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242" w:rsidRDefault="001C6242" w:rsidP="001C6242">
      <w:pPr>
        <w:spacing w:after="0" w:line="240" w:lineRule="auto"/>
        <w:jc w:val="both"/>
        <w:rPr>
          <w:rFonts w:ascii="Times New Roman" w:hAnsi="Times New Roman"/>
          <w:lang w:val="pl-PL"/>
        </w:rPr>
      </w:pPr>
      <w:bookmarkStart w:id="0" w:name="_GoBack"/>
      <w:bookmarkEnd w:id="0"/>
      <w:r>
        <w:rPr>
          <w:rFonts w:ascii="Times New Roman" w:hAnsi="Times New Roman"/>
          <w:lang w:val="pl-PL"/>
        </w:rPr>
        <w:t>Obra</w:t>
      </w:r>
      <w:r>
        <w:rPr>
          <w:rFonts w:ascii="Times New Roman" w:hAnsi="Times New Roman"/>
          <w:lang w:val="bs-Latn-BA"/>
        </w:rPr>
        <w:t>đ</w:t>
      </w:r>
      <w:r>
        <w:rPr>
          <w:rFonts w:ascii="Times New Roman" w:hAnsi="Times New Roman"/>
          <w:lang w:val="pl-PL"/>
        </w:rPr>
        <w:t>ivač:</w:t>
      </w:r>
    </w:p>
    <w:p w:rsidR="001C6242" w:rsidRDefault="001C6242" w:rsidP="001C6242">
      <w:pPr>
        <w:spacing w:line="240" w:lineRule="auto"/>
        <w:jc w:val="both"/>
        <w:rPr>
          <w:rFonts w:ascii="Times New Roman" w:hAnsi="Times New Roman"/>
          <w:lang w:val="pl-PL"/>
        </w:rPr>
      </w:pPr>
      <w:r>
        <w:rPr>
          <w:rFonts w:ascii="Times New Roman" w:hAnsi="Times New Roman"/>
          <w:lang w:val="pl-PL"/>
        </w:rPr>
        <w:t>- JPU  „Radmila Nedić”</w:t>
      </w:r>
    </w:p>
    <w:p w:rsidR="001C6242" w:rsidRDefault="001C6242" w:rsidP="001C6242">
      <w:pPr>
        <w:spacing w:line="240" w:lineRule="auto"/>
        <w:jc w:val="both"/>
        <w:rPr>
          <w:rFonts w:ascii="Times New Roman" w:hAnsi="Times New Roman"/>
          <w:lang w:val="pl-PL"/>
        </w:rPr>
      </w:pPr>
      <w:r>
        <w:rPr>
          <w:rFonts w:ascii="Times New Roman" w:hAnsi="Times New Roman"/>
          <w:lang w:val="pl-PL"/>
        </w:rPr>
        <w:t>- JU Osnovne i  srednje škole</w:t>
      </w:r>
    </w:p>
    <w:p w:rsidR="001C6242" w:rsidRPr="00286C58" w:rsidRDefault="001C6242" w:rsidP="001C6242">
      <w:pPr>
        <w:spacing w:line="240" w:lineRule="auto"/>
        <w:rPr>
          <w:lang w:val="pl-PL"/>
        </w:rPr>
      </w:pPr>
      <w:r>
        <w:rPr>
          <w:rFonts w:ascii="Times New Roman" w:hAnsi="Times New Roman"/>
          <w:lang w:val="pl-PL"/>
        </w:rPr>
        <w:t>- Sekretarijat za opštu upravu i društvene djelatnosti</w:t>
      </w:r>
    </w:p>
    <w:p w:rsidR="001C6242" w:rsidRDefault="001C6242" w:rsidP="001C6242">
      <w:pPr>
        <w:jc w:val="both"/>
        <w:rPr>
          <w:rFonts w:ascii="Times New Roman" w:hAnsi="Times New Roman"/>
          <w:lang w:val="pl-PL"/>
        </w:rPr>
      </w:pPr>
      <w:r>
        <w:rPr>
          <w:rFonts w:ascii="Times New Roman" w:hAnsi="Times New Roman"/>
          <w:lang w:val="pl-PL"/>
        </w:rPr>
        <w:tab/>
      </w:r>
    </w:p>
    <w:p w:rsidR="001C6242" w:rsidRDefault="001C6242" w:rsidP="001C6242">
      <w:pPr>
        <w:jc w:val="both"/>
        <w:rPr>
          <w:rFonts w:ascii="Times New Roman" w:hAnsi="Times New Roman"/>
          <w:lang w:val="pl-PL"/>
        </w:rPr>
      </w:pPr>
    </w:p>
    <w:p w:rsidR="001C6242" w:rsidRPr="00877AEE" w:rsidRDefault="001C6242" w:rsidP="001C6242">
      <w:pPr>
        <w:jc w:val="both"/>
        <w:rPr>
          <w:rFonts w:ascii="Times New Roman" w:hAnsi="Times New Roman" w:cs="Times New Roman"/>
          <w:sz w:val="24"/>
          <w:szCs w:val="24"/>
          <w:lang w:val="pl-PL"/>
        </w:rPr>
      </w:pPr>
    </w:p>
    <w:p w:rsidR="001C6242" w:rsidRPr="00877AEE" w:rsidRDefault="001C6242" w:rsidP="001C6242">
      <w:pPr>
        <w:jc w:val="both"/>
        <w:rPr>
          <w:rFonts w:ascii="Times New Roman" w:hAnsi="Times New Roman" w:cs="Times New Roman"/>
          <w:sz w:val="24"/>
          <w:szCs w:val="24"/>
          <w:lang w:val="pl-PL"/>
        </w:rPr>
      </w:pPr>
    </w:p>
    <w:p w:rsidR="001C6242" w:rsidRPr="00286C58" w:rsidRDefault="001C6242" w:rsidP="001C6242">
      <w:pPr>
        <w:jc w:val="both"/>
        <w:rPr>
          <w:rFonts w:ascii="Times New Roman" w:hAnsi="Times New Roman" w:cs="Times New Roman"/>
          <w:sz w:val="24"/>
          <w:szCs w:val="24"/>
          <w:lang w:val="pl-PL"/>
        </w:rPr>
      </w:pPr>
    </w:p>
    <w:p w:rsidR="001C6242" w:rsidRPr="00877AEE" w:rsidRDefault="001C6242" w:rsidP="001C6242">
      <w:pPr>
        <w:jc w:val="both"/>
        <w:rPr>
          <w:rFonts w:ascii="Times New Roman" w:hAnsi="Times New Roman" w:cs="Times New Roman"/>
          <w:sz w:val="24"/>
          <w:szCs w:val="24"/>
          <w:lang w:val="pl-PL"/>
        </w:rPr>
      </w:pPr>
    </w:p>
    <w:p w:rsidR="001C6242" w:rsidRPr="00877AEE" w:rsidRDefault="001C6242" w:rsidP="001C6242">
      <w:pPr>
        <w:jc w:val="center"/>
        <w:rPr>
          <w:rFonts w:ascii="Times New Roman" w:hAnsi="Times New Roman" w:cs="Times New Roman"/>
          <w:b/>
          <w:sz w:val="24"/>
          <w:szCs w:val="24"/>
          <w:lang w:val="pl-PL"/>
        </w:rPr>
      </w:pPr>
      <w:r w:rsidRPr="00877AEE">
        <w:rPr>
          <w:rFonts w:ascii="Times New Roman" w:hAnsi="Times New Roman" w:cs="Times New Roman"/>
          <w:b/>
          <w:sz w:val="24"/>
          <w:szCs w:val="24"/>
          <w:lang w:val="pl-PL"/>
        </w:rPr>
        <w:t>I  N  F  O  R  M  A  C  I  J  A</w:t>
      </w:r>
    </w:p>
    <w:p w:rsidR="001C6242" w:rsidRPr="00877AEE" w:rsidRDefault="001C6242" w:rsidP="001C6242">
      <w:pPr>
        <w:jc w:val="center"/>
        <w:rPr>
          <w:rFonts w:ascii="Times New Roman" w:hAnsi="Times New Roman" w:cs="Times New Roman"/>
          <w:sz w:val="24"/>
          <w:szCs w:val="24"/>
          <w:lang w:val="pl-PL"/>
        </w:rPr>
      </w:pPr>
    </w:p>
    <w:p w:rsidR="001C6242" w:rsidRPr="00877AEE" w:rsidRDefault="001C6242" w:rsidP="001C6242">
      <w:pPr>
        <w:jc w:val="center"/>
        <w:rPr>
          <w:rFonts w:ascii="Times New Roman" w:hAnsi="Times New Roman" w:cs="Times New Roman"/>
          <w:sz w:val="24"/>
          <w:szCs w:val="24"/>
          <w:lang w:val="pl-PL"/>
        </w:rPr>
      </w:pPr>
      <w:r w:rsidRPr="00877AEE">
        <w:rPr>
          <w:rFonts w:ascii="Times New Roman" w:hAnsi="Times New Roman" w:cs="Times New Roman"/>
          <w:sz w:val="24"/>
          <w:szCs w:val="24"/>
          <w:lang w:val="pl-PL"/>
        </w:rPr>
        <w:t xml:space="preserve">O  STANJU U PREDŠKOLSKOM , OSNOVNOM I  SREDNJEM    OBRAZOVANJU </w:t>
      </w:r>
      <w:r w:rsidRPr="00877AEE">
        <w:rPr>
          <w:rFonts w:ascii="Times New Roman" w:hAnsi="Times New Roman" w:cs="Times New Roman"/>
          <w:sz w:val="24"/>
          <w:szCs w:val="24"/>
          <w:lang w:val="sr-Latn-CS"/>
        </w:rPr>
        <w:t xml:space="preserve"> </w:t>
      </w:r>
      <w:r w:rsidRPr="00877AEE">
        <w:rPr>
          <w:rFonts w:ascii="Times New Roman" w:hAnsi="Times New Roman" w:cs="Times New Roman"/>
          <w:sz w:val="24"/>
          <w:szCs w:val="24"/>
          <w:lang w:val="pl-PL"/>
        </w:rPr>
        <w:t xml:space="preserve"> U OPŠTINI BERANE</w:t>
      </w:r>
    </w:p>
    <w:p w:rsidR="001C6242" w:rsidRPr="00877AEE" w:rsidRDefault="001C6242" w:rsidP="001C6242">
      <w:pPr>
        <w:jc w:val="center"/>
        <w:rPr>
          <w:rFonts w:ascii="Times New Roman" w:hAnsi="Times New Roman" w:cs="Times New Roman"/>
          <w:sz w:val="24"/>
          <w:szCs w:val="24"/>
          <w:lang w:val="pl-PL"/>
        </w:rPr>
      </w:pPr>
      <w:r w:rsidRPr="00877AEE">
        <w:rPr>
          <w:rFonts w:ascii="Times New Roman" w:hAnsi="Times New Roman" w:cs="Times New Roman"/>
          <w:sz w:val="24"/>
          <w:szCs w:val="24"/>
          <w:lang w:val="pl-PL"/>
        </w:rPr>
        <w:t>202</w:t>
      </w:r>
      <w:r w:rsidR="004305B4" w:rsidRPr="00286C58">
        <w:rPr>
          <w:rFonts w:ascii="Times New Roman" w:hAnsi="Times New Roman" w:cs="Times New Roman"/>
          <w:sz w:val="24"/>
          <w:szCs w:val="24"/>
          <w:lang w:val="pl-PL"/>
        </w:rPr>
        <w:t>4</w:t>
      </w:r>
      <w:r w:rsidRPr="00877AEE">
        <w:rPr>
          <w:rFonts w:ascii="Times New Roman" w:hAnsi="Times New Roman" w:cs="Times New Roman"/>
          <w:sz w:val="24"/>
          <w:szCs w:val="24"/>
          <w:lang w:val="pl-PL"/>
        </w:rPr>
        <w:t>/ 202</w:t>
      </w:r>
      <w:r w:rsidR="004305B4" w:rsidRPr="00286C58">
        <w:rPr>
          <w:rFonts w:ascii="Times New Roman" w:hAnsi="Times New Roman" w:cs="Times New Roman"/>
          <w:sz w:val="24"/>
          <w:szCs w:val="24"/>
          <w:lang w:val="pl-PL"/>
        </w:rPr>
        <w:t>5</w:t>
      </w:r>
      <w:r w:rsidRPr="00877AEE">
        <w:rPr>
          <w:rFonts w:ascii="Times New Roman" w:hAnsi="Times New Roman" w:cs="Times New Roman"/>
          <w:sz w:val="24"/>
          <w:szCs w:val="24"/>
          <w:lang w:val="pl-PL"/>
        </w:rPr>
        <w:t xml:space="preserve">  GODINE</w:t>
      </w:r>
    </w:p>
    <w:p w:rsidR="001C6242" w:rsidRPr="00877AEE" w:rsidRDefault="001C6242" w:rsidP="001C6242">
      <w:pPr>
        <w:jc w:val="both"/>
        <w:rPr>
          <w:rFonts w:ascii="Times New Roman" w:hAnsi="Times New Roman" w:cs="Times New Roman"/>
          <w:sz w:val="24"/>
          <w:szCs w:val="24"/>
          <w:lang w:val="pl-PL"/>
        </w:rPr>
      </w:pPr>
    </w:p>
    <w:p w:rsidR="001C6242" w:rsidRPr="00877AEE" w:rsidRDefault="001C6242" w:rsidP="001C6242">
      <w:pPr>
        <w:jc w:val="both"/>
        <w:rPr>
          <w:rFonts w:ascii="Times New Roman" w:hAnsi="Times New Roman" w:cs="Times New Roman"/>
          <w:sz w:val="24"/>
          <w:szCs w:val="24"/>
          <w:lang w:val="pl-PL"/>
        </w:rPr>
      </w:pPr>
    </w:p>
    <w:p w:rsidR="001C6242" w:rsidRPr="00877AEE" w:rsidRDefault="001C6242" w:rsidP="001C6242">
      <w:pPr>
        <w:jc w:val="both"/>
        <w:rPr>
          <w:rFonts w:ascii="Times New Roman" w:hAnsi="Times New Roman" w:cs="Times New Roman"/>
          <w:sz w:val="24"/>
          <w:szCs w:val="24"/>
          <w:lang w:val="pl-PL"/>
        </w:rPr>
      </w:pPr>
    </w:p>
    <w:p w:rsidR="001C6242" w:rsidRPr="00877AEE" w:rsidRDefault="001C6242" w:rsidP="001C6242">
      <w:pPr>
        <w:jc w:val="both"/>
        <w:rPr>
          <w:rFonts w:ascii="Times New Roman" w:hAnsi="Times New Roman" w:cs="Times New Roman"/>
          <w:sz w:val="24"/>
          <w:szCs w:val="24"/>
          <w:lang w:val="pl-PL"/>
        </w:rPr>
      </w:pPr>
    </w:p>
    <w:p w:rsidR="001C6242" w:rsidRPr="00877AEE" w:rsidRDefault="001C6242" w:rsidP="001C6242">
      <w:pPr>
        <w:jc w:val="both"/>
        <w:rPr>
          <w:rFonts w:ascii="Times New Roman" w:hAnsi="Times New Roman" w:cs="Times New Roman"/>
          <w:sz w:val="24"/>
          <w:szCs w:val="24"/>
          <w:lang w:val="pl-PL"/>
        </w:rPr>
      </w:pPr>
    </w:p>
    <w:p w:rsidR="001C6242" w:rsidRPr="00877AEE" w:rsidRDefault="001C6242" w:rsidP="001C6242">
      <w:pPr>
        <w:jc w:val="both"/>
        <w:rPr>
          <w:rFonts w:ascii="Times New Roman" w:hAnsi="Times New Roman" w:cs="Times New Roman"/>
          <w:sz w:val="24"/>
          <w:szCs w:val="24"/>
          <w:lang w:val="pl-PL"/>
        </w:rPr>
      </w:pPr>
    </w:p>
    <w:p w:rsidR="001C6242" w:rsidRPr="00877AEE" w:rsidRDefault="001C6242" w:rsidP="001C6242">
      <w:pPr>
        <w:jc w:val="both"/>
        <w:rPr>
          <w:rFonts w:ascii="Times New Roman" w:hAnsi="Times New Roman" w:cs="Times New Roman"/>
          <w:sz w:val="24"/>
          <w:szCs w:val="24"/>
          <w:lang w:val="pl-PL"/>
        </w:rPr>
      </w:pPr>
    </w:p>
    <w:p w:rsidR="001C6242" w:rsidRDefault="001C6242" w:rsidP="001C6242">
      <w:pPr>
        <w:jc w:val="both"/>
        <w:rPr>
          <w:rFonts w:ascii="Times New Roman" w:hAnsi="Times New Roman" w:cs="Times New Roman"/>
          <w:sz w:val="24"/>
          <w:szCs w:val="24"/>
          <w:lang w:val="pl-PL"/>
        </w:rPr>
      </w:pPr>
    </w:p>
    <w:p w:rsidR="001C6242" w:rsidRDefault="001C6242" w:rsidP="001C6242">
      <w:pPr>
        <w:jc w:val="both"/>
        <w:rPr>
          <w:rFonts w:ascii="Times New Roman" w:hAnsi="Times New Roman" w:cs="Times New Roman"/>
          <w:sz w:val="24"/>
          <w:szCs w:val="24"/>
          <w:lang w:val="pl-PL"/>
        </w:rPr>
      </w:pPr>
    </w:p>
    <w:p w:rsidR="001C6242" w:rsidRPr="00877AEE" w:rsidRDefault="001C6242" w:rsidP="001C6242">
      <w:pPr>
        <w:jc w:val="center"/>
        <w:rPr>
          <w:rFonts w:ascii="Times New Roman" w:hAnsi="Times New Roman" w:cs="Times New Roman"/>
          <w:sz w:val="24"/>
          <w:szCs w:val="24"/>
          <w:lang w:val="pl-PL"/>
        </w:rPr>
      </w:pPr>
      <w:r w:rsidRPr="00877AEE">
        <w:rPr>
          <w:rFonts w:ascii="Times New Roman" w:hAnsi="Times New Roman" w:cs="Times New Roman"/>
          <w:sz w:val="24"/>
          <w:szCs w:val="24"/>
          <w:lang w:val="pl-PL"/>
        </w:rPr>
        <w:t xml:space="preserve">Berane, </w:t>
      </w:r>
      <w:r w:rsidR="00AA67A4" w:rsidRPr="00286C58">
        <w:rPr>
          <w:rFonts w:ascii="Times New Roman" w:hAnsi="Times New Roman" w:cs="Times New Roman"/>
          <w:sz w:val="24"/>
          <w:szCs w:val="24"/>
          <w:lang w:val="pl-PL"/>
        </w:rPr>
        <w:t>maj</w:t>
      </w:r>
      <w:r w:rsidRPr="00286C58">
        <w:rPr>
          <w:rFonts w:ascii="Times New Roman" w:hAnsi="Times New Roman" w:cs="Times New Roman"/>
          <w:sz w:val="24"/>
          <w:szCs w:val="24"/>
          <w:lang w:val="pl-PL"/>
        </w:rPr>
        <w:t xml:space="preserve">  </w:t>
      </w:r>
      <w:r w:rsidRPr="00877AEE">
        <w:rPr>
          <w:rFonts w:ascii="Times New Roman" w:hAnsi="Times New Roman" w:cs="Times New Roman"/>
          <w:sz w:val="24"/>
          <w:szCs w:val="24"/>
          <w:lang w:val="pl-PL"/>
        </w:rPr>
        <w:t>202</w:t>
      </w:r>
      <w:r w:rsidR="004305B4" w:rsidRPr="00286C58">
        <w:rPr>
          <w:rFonts w:ascii="Times New Roman" w:hAnsi="Times New Roman" w:cs="Times New Roman"/>
          <w:sz w:val="24"/>
          <w:szCs w:val="24"/>
          <w:lang w:val="pl-PL"/>
        </w:rPr>
        <w:t>6</w:t>
      </w:r>
      <w:r w:rsidRPr="00877AEE">
        <w:rPr>
          <w:rFonts w:ascii="Times New Roman" w:hAnsi="Times New Roman" w:cs="Times New Roman"/>
          <w:sz w:val="24"/>
          <w:szCs w:val="24"/>
          <w:lang w:val="pl-PL"/>
        </w:rPr>
        <w:t xml:space="preserve"> . godine</w:t>
      </w:r>
    </w:p>
    <w:p w:rsidR="001C6242" w:rsidRPr="00286C58" w:rsidRDefault="001C6242" w:rsidP="001C6242">
      <w:pPr>
        <w:rPr>
          <w:rFonts w:ascii="Cambria" w:eastAsia="MS Mincho" w:hAnsi="Cambria" w:cs="Times New Roman"/>
          <w:lang w:val="pl-PL"/>
        </w:rPr>
      </w:pPr>
    </w:p>
    <w:p w:rsidR="007C3B4E" w:rsidRPr="00286C58" w:rsidRDefault="007C3B4E" w:rsidP="007C3B4E">
      <w:pPr>
        <w:autoSpaceDE w:val="0"/>
        <w:autoSpaceDN w:val="0"/>
        <w:adjustRightInd w:val="0"/>
        <w:jc w:val="center"/>
        <w:rPr>
          <w:rFonts w:ascii="Times New Roman" w:hAnsi="Times New Roman" w:cs="Times New Roman"/>
          <w:b/>
          <w:sz w:val="24"/>
          <w:szCs w:val="24"/>
          <w:lang w:val="pl-PL"/>
        </w:rPr>
      </w:pPr>
      <w:r w:rsidRPr="00877AEE">
        <w:rPr>
          <w:rFonts w:ascii="Times New Roman" w:hAnsi="Times New Roman" w:cs="Times New Roman"/>
          <w:b/>
          <w:sz w:val="24"/>
          <w:szCs w:val="24"/>
          <w:lang w:val="sr-Latn-CS"/>
        </w:rPr>
        <w:lastRenderedPageBreak/>
        <w:t>U V O D</w:t>
      </w:r>
    </w:p>
    <w:p w:rsidR="007C3B4E" w:rsidRPr="00877AEE" w:rsidRDefault="007C3B4E" w:rsidP="007C3B4E">
      <w:pPr>
        <w:autoSpaceDE w:val="0"/>
        <w:autoSpaceDN w:val="0"/>
        <w:adjustRightInd w:val="0"/>
        <w:jc w:val="both"/>
        <w:rPr>
          <w:rFonts w:ascii="Times New Roman" w:hAnsi="Times New Roman" w:cs="Times New Roman"/>
          <w:sz w:val="24"/>
          <w:szCs w:val="24"/>
          <w:lang w:val="sr-Latn-CS"/>
        </w:rPr>
      </w:pPr>
    </w:p>
    <w:p w:rsidR="007C3B4E" w:rsidRPr="00286C58" w:rsidRDefault="007C3B4E" w:rsidP="007C3B4E">
      <w:pPr>
        <w:autoSpaceDE w:val="0"/>
        <w:autoSpaceDN w:val="0"/>
        <w:adjustRightInd w:val="0"/>
        <w:jc w:val="both"/>
        <w:rPr>
          <w:rFonts w:ascii="Times New Roman" w:hAnsi="Times New Roman" w:cs="Times New Roman"/>
          <w:sz w:val="24"/>
          <w:szCs w:val="24"/>
          <w:lang w:val="sr-Latn-CS"/>
        </w:rPr>
      </w:pPr>
      <w:r w:rsidRPr="00286C58">
        <w:rPr>
          <w:rFonts w:ascii="Times New Roman" w:hAnsi="Times New Roman" w:cs="Times New Roman"/>
          <w:sz w:val="24"/>
          <w:szCs w:val="24"/>
          <w:lang w:val="pl-PL"/>
        </w:rPr>
        <w:t xml:space="preserve">         </w:t>
      </w:r>
      <w:r w:rsidRPr="00877AEE">
        <w:rPr>
          <w:rFonts w:ascii="Times New Roman" w:hAnsi="Times New Roman" w:cs="Times New Roman"/>
          <w:sz w:val="24"/>
          <w:szCs w:val="24"/>
          <w:lang w:val="sr-Latn-CS"/>
        </w:rPr>
        <w:t>Shodno članu 1</w:t>
      </w:r>
      <w:r w:rsidRPr="00286C58">
        <w:rPr>
          <w:rFonts w:ascii="Times New Roman" w:hAnsi="Times New Roman" w:cs="Times New Roman"/>
          <w:sz w:val="24"/>
          <w:szCs w:val="24"/>
          <w:lang w:val="pl-PL"/>
        </w:rPr>
        <w:t>75</w:t>
      </w:r>
      <w:r w:rsidRPr="00877AEE">
        <w:rPr>
          <w:rFonts w:ascii="Times New Roman" w:hAnsi="Times New Roman" w:cs="Times New Roman"/>
          <w:sz w:val="24"/>
          <w:szCs w:val="24"/>
          <w:lang w:val="sr-Latn-CS"/>
        </w:rPr>
        <w:t xml:space="preserve"> Zakona o lokanoj samoupravi   ( "Sl. list Crne Gore", br. </w:t>
      </w:r>
      <w:r w:rsidRPr="00286C58">
        <w:rPr>
          <w:rFonts w:ascii="Times New Roman" w:hAnsi="Times New Roman" w:cs="Times New Roman"/>
          <w:sz w:val="24"/>
          <w:szCs w:val="24"/>
          <w:lang w:val="pl-PL"/>
        </w:rPr>
        <w:t>02</w:t>
      </w:r>
      <w:r w:rsidRPr="00877AEE">
        <w:rPr>
          <w:rFonts w:ascii="Times New Roman" w:hAnsi="Times New Roman" w:cs="Times New Roman"/>
          <w:sz w:val="24"/>
          <w:szCs w:val="24"/>
          <w:lang w:val="sr-Latn-CS"/>
        </w:rPr>
        <w:t>/</w:t>
      </w:r>
      <w:r w:rsidR="00696B18" w:rsidRPr="00286C58">
        <w:rPr>
          <w:rFonts w:ascii="Times New Roman" w:hAnsi="Times New Roman" w:cs="Times New Roman"/>
          <w:sz w:val="24"/>
          <w:szCs w:val="24"/>
          <w:lang w:val="pl-PL"/>
        </w:rPr>
        <w:t xml:space="preserve">18, 34/19, 38/20, 50/22, </w:t>
      </w:r>
      <w:r w:rsidRPr="00286C58">
        <w:rPr>
          <w:rFonts w:ascii="Times New Roman" w:hAnsi="Times New Roman" w:cs="Times New Roman"/>
          <w:sz w:val="24"/>
          <w:szCs w:val="24"/>
          <w:lang w:val="pl-PL"/>
        </w:rPr>
        <w:t>84/22</w:t>
      </w:r>
      <w:r w:rsidR="00696B18" w:rsidRPr="00286C58">
        <w:rPr>
          <w:rFonts w:ascii="Times New Roman" w:hAnsi="Times New Roman" w:cs="Times New Roman"/>
          <w:sz w:val="24"/>
          <w:szCs w:val="24"/>
          <w:lang w:val="pl-PL"/>
        </w:rPr>
        <w:t xml:space="preserve">, 81/25 </w:t>
      </w:r>
      <w:r w:rsidR="00DF069C" w:rsidRPr="00286C58">
        <w:rPr>
          <w:rFonts w:ascii="Times New Roman" w:hAnsi="Times New Roman" w:cs="Times New Roman"/>
          <w:sz w:val="24"/>
          <w:szCs w:val="24"/>
          <w:lang w:val="pl-PL"/>
        </w:rPr>
        <w:t>i</w:t>
      </w:r>
      <w:r w:rsidR="00696B18" w:rsidRPr="00286C58">
        <w:rPr>
          <w:rFonts w:ascii="Times New Roman" w:hAnsi="Times New Roman" w:cs="Times New Roman"/>
          <w:sz w:val="24"/>
          <w:szCs w:val="24"/>
          <w:lang w:val="pl-PL"/>
        </w:rPr>
        <w:t xml:space="preserve"> 98/25 </w:t>
      </w:r>
      <w:r w:rsidRPr="00877AEE">
        <w:rPr>
          <w:rFonts w:ascii="Times New Roman" w:hAnsi="Times New Roman" w:cs="Times New Roman"/>
          <w:sz w:val="24"/>
          <w:szCs w:val="24"/>
          <w:lang w:val="sr-Latn-CS"/>
        </w:rPr>
        <w:t>)  organi lokalne samouprave ostvaruju saradnju sa javnim službama i drugim pravnim licima čiji je osnivač država, učestvuju u postupku utvrđivanja i sprovođenja planova i programa razvoja i daju prijedloge, sugestije i mišljenja u pogledu vršenja djelatnosti na teritoriji opštine. „</w:t>
      </w:r>
      <w:r w:rsidRPr="00877AEE">
        <w:rPr>
          <w:rFonts w:ascii="Times New Roman" w:hAnsi="Times New Roman" w:cs="Times New Roman"/>
          <w:sz w:val="24"/>
          <w:szCs w:val="24"/>
        </w:rPr>
        <w:t>Javne</w:t>
      </w:r>
      <w:r w:rsidRPr="00286C58">
        <w:rPr>
          <w:rFonts w:ascii="Times New Roman" w:hAnsi="Times New Roman" w:cs="Times New Roman"/>
          <w:sz w:val="24"/>
          <w:szCs w:val="24"/>
          <w:lang w:val="sr-Latn-CS"/>
        </w:rPr>
        <w:t xml:space="preserve"> </w:t>
      </w:r>
      <w:r w:rsidRPr="00877AEE">
        <w:rPr>
          <w:rFonts w:ascii="Times New Roman" w:hAnsi="Times New Roman" w:cs="Times New Roman"/>
          <w:sz w:val="24"/>
          <w:szCs w:val="24"/>
        </w:rPr>
        <w:t>slu</w:t>
      </w:r>
      <w:r w:rsidRPr="00286C58">
        <w:rPr>
          <w:rFonts w:ascii="Times New Roman" w:hAnsi="Times New Roman" w:cs="Times New Roman"/>
          <w:sz w:val="24"/>
          <w:szCs w:val="24"/>
          <w:lang w:val="sr-Latn-CS"/>
        </w:rPr>
        <w:t>ž</w:t>
      </w:r>
      <w:r w:rsidRPr="00877AEE">
        <w:rPr>
          <w:rFonts w:ascii="Times New Roman" w:hAnsi="Times New Roman" w:cs="Times New Roman"/>
          <w:sz w:val="24"/>
          <w:szCs w:val="24"/>
        </w:rPr>
        <w:t>be</w:t>
      </w:r>
      <w:r w:rsidRPr="00286C58">
        <w:rPr>
          <w:rFonts w:ascii="Times New Roman" w:hAnsi="Times New Roman" w:cs="Times New Roman"/>
          <w:sz w:val="24"/>
          <w:szCs w:val="24"/>
          <w:lang w:val="sr-Latn-CS"/>
        </w:rPr>
        <w:t xml:space="preserve"> </w:t>
      </w:r>
      <w:r w:rsidRPr="00877AEE">
        <w:rPr>
          <w:rFonts w:ascii="Times New Roman" w:hAnsi="Times New Roman" w:cs="Times New Roman"/>
          <w:sz w:val="24"/>
          <w:szCs w:val="24"/>
        </w:rPr>
        <w:t>i</w:t>
      </w:r>
      <w:r w:rsidRPr="00286C58">
        <w:rPr>
          <w:rFonts w:ascii="Times New Roman" w:hAnsi="Times New Roman" w:cs="Times New Roman"/>
          <w:sz w:val="24"/>
          <w:szCs w:val="24"/>
          <w:lang w:val="sr-Latn-CS"/>
        </w:rPr>
        <w:t xml:space="preserve"> </w:t>
      </w:r>
      <w:r w:rsidRPr="00877AEE">
        <w:rPr>
          <w:rFonts w:ascii="Times New Roman" w:hAnsi="Times New Roman" w:cs="Times New Roman"/>
          <w:sz w:val="24"/>
          <w:szCs w:val="24"/>
        </w:rPr>
        <w:t>druga</w:t>
      </w:r>
      <w:r w:rsidRPr="00286C58">
        <w:rPr>
          <w:rFonts w:ascii="Times New Roman" w:hAnsi="Times New Roman" w:cs="Times New Roman"/>
          <w:sz w:val="24"/>
          <w:szCs w:val="24"/>
          <w:lang w:val="sr-Latn-CS"/>
        </w:rPr>
        <w:t xml:space="preserve"> </w:t>
      </w:r>
      <w:r w:rsidRPr="00877AEE">
        <w:rPr>
          <w:rFonts w:ascii="Times New Roman" w:hAnsi="Times New Roman" w:cs="Times New Roman"/>
          <w:sz w:val="24"/>
          <w:szCs w:val="24"/>
        </w:rPr>
        <w:t>pravna</w:t>
      </w:r>
      <w:r w:rsidRPr="00286C58">
        <w:rPr>
          <w:rFonts w:ascii="Times New Roman" w:hAnsi="Times New Roman" w:cs="Times New Roman"/>
          <w:sz w:val="24"/>
          <w:szCs w:val="24"/>
          <w:lang w:val="sr-Latn-CS"/>
        </w:rPr>
        <w:t xml:space="preserve"> </w:t>
      </w:r>
      <w:r w:rsidRPr="00877AEE">
        <w:rPr>
          <w:rFonts w:ascii="Times New Roman" w:hAnsi="Times New Roman" w:cs="Times New Roman"/>
          <w:sz w:val="24"/>
          <w:szCs w:val="24"/>
        </w:rPr>
        <w:t>lica</w:t>
      </w:r>
      <w:r w:rsidRPr="00286C58">
        <w:rPr>
          <w:rFonts w:ascii="Times New Roman" w:hAnsi="Times New Roman" w:cs="Times New Roman"/>
          <w:sz w:val="24"/>
          <w:szCs w:val="24"/>
          <w:lang w:val="sr-Latn-CS"/>
        </w:rPr>
        <w:t xml:space="preserve"> </w:t>
      </w:r>
      <w:r w:rsidRPr="00877AEE">
        <w:rPr>
          <w:rFonts w:ascii="Times New Roman" w:hAnsi="Times New Roman" w:cs="Times New Roman"/>
          <w:sz w:val="24"/>
          <w:szCs w:val="24"/>
        </w:rPr>
        <w:t>iz</w:t>
      </w:r>
      <w:r w:rsidRPr="00286C58">
        <w:rPr>
          <w:rFonts w:ascii="Times New Roman" w:hAnsi="Times New Roman" w:cs="Times New Roman"/>
          <w:sz w:val="24"/>
          <w:szCs w:val="24"/>
          <w:lang w:val="sr-Latn-CS"/>
        </w:rPr>
        <w:t xml:space="preserve"> </w:t>
      </w:r>
      <w:r w:rsidRPr="00877AEE">
        <w:rPr>
          <w:rFonts w:ascii="Times New Roman" w:hAnsi="Times New Roman" w:cs="Times New Roman"/>
          <w:sz w:val="24"/>
          <w:szCs w:val="24"/>
        </w:rPr>
        <w:t>stava</w:t>
      </w:r>
      <w:r w:rsidRPr="00286C58">
        <w:rPr>
          <w:rFonts w:ascii="Times New Roman" w:hAnsi="Times New Roman" w:cs="Times New Roman"/>
          <w:sz w:val="24"/>
          <w:szCs w:val="24"/>
          <w:lang w:val="sr-Latn-CS"/>
        </w:rPr>
        <w:t xml:space="preserve"> 1 </w:t>
      </w:r>
      <w:r w:rsidRPr="00877AEE">
        <w:rPr>
          <w:rFonts w:ascii="Times New Roman" w:hAnsi="Times New Roman" w:cs="Times New Roman"/>
          <w:sz w:val="24"/>
          <w:szCs w:val="24"/>
        </w:rPr>
        <w:t>ovog</w:t>
      </w:r>
      <w:r w:rsidRPr="00286C58">
        <w:rPr>
          <w:rFonts w:ascii="Times New Roman" w:hAnsi="Times New Roman" w:cs="Times New Roman"/>
          <w:sz w:val="24"/>
          <w:szCs w:val="24"/>
          <w:lang w:val="sr-Latn-CS"/>
        </w:rPr>
        <w:t xml:space="preserve"> č</w:t>
      </w:r>
      <w:r w:rsidRPr="00877AEE">
        <w:rPr>
          <w:rFonts w:ascii="Times New Roman" w:hAnsi="Times New Roman" w:cs="Times New Roman"/>
          <w:sz w:val="24"/>
          <w:szCs w:val="24"/>
        </w:rPr>
        <w:t>lana</w:t>
      </w:r>
      <w:r w:rsidRPr="00286C58">
        <w:rPr>
          <w:rFonts w:ascii="Times New Roman" w:hAnsi="Times New Roman" w:cs="Times New Roman"/>
          <w:sz w:val="24"/>
          <w:szCs w:val="24"/>
          <w:lang w:val="sr-Latn-CS"/>
        </w:rPr>
        <w:t xml:space="preserve"> </w:t>
      </w:r>
      <w:r w:rsidRPr="00877AEE">
        <w:rPr>
          <w:rFonts w:ascii="Times New Roman" w:hAnsi="Times New Roman" w:cs="Times New Roman"/>
          <w:sz w:val="24"/>
          <w:szCs w:val="24"/>
        </w:rPr>
        <w:t>du</w:t>
      </w:r>
      <w:r w:rsidRPr="00286C58">
        <w:rPr>
          <w:rFonts w:ascii="Times New Roman" w:hAnsi="Times New Roman" w:cs="Times New Roman"/>
          <w:sz w:val="24"/>
          <w:szCs w:val="24"/>
          <w:lang w:val="sr-Latn-CS"/>
        </w:rPr>
        <w:t>ž</w:t>
      </w:r>
      <w:r w:rsidRPr="00877AEE">
        <w:rPr>
          <w:rFonts w:ascii="Times New Roman" w:hAnsi="Times New Roman" w:cs="Times New Roman"/>
          <w:sz w:val="24"/>
          <w:szCs w:val="24"/>
        </w:rPr>
        <w:t>ni</w:t>
      </w:r>
      <w:r w:rsidRPr="00286C58">
        <w:rPr>
          <w:rFonts w:ascii="Times New Roman" w:hAnsi="Times New Roman" w:cs="Times New Roman"/>
          <w:sz w:val="24"/>
          <w:szCs w:val="24"/>
          <w:lang w:val="sr-Latn-CS"/>
        </w:rPr>
        <w:t xml:space="preserve"> </w:t>
      </w:r>
      <w:r w:rsidRPr="00877AEE">
        <w:rPr>
          <w:rFonts w:ascii="Times New Roman" w:hAnsi="Times New Roman" w:cs="Times New Roman"/>
          <w:sz w:val="24"/>
          <w:szCs w:val="24"/>
        </w:rPr>
        <w:t>su</w:t>
      </w:r>
      <w:r w:rsidRPr="00286C58">
        <w:rPr>
          <w:rFonts w:ascii="Times New Roman" w:hAnsi="Times New Roman" w:cs="Times New Roman"/>
          <w:sz w:val="24"/>
          <w:szCs w:val="24"/>
          <w:lang w:val="sr-Latn-CS"/>
        </w:rPr>
        <w:t xml:space="preserve"> </w:t>
      </w:r>
      <w:r w:rsidRPr="00877AEE">
        <w:rPr>
          <w:rFonts w:ascii="Times New Roman" w:hAnsi="Times New Roman" w:cs="Times New Roman"/>
          <w:sz w:val="24"/>
          <w:szCs w:val="24"/>
        </w:rPr>
        <w:t>da</w:t>
      </w:r>
      <w:r w:rsidRPr="00286C58">
        <w:rPr>
          <w:rFonts w:ascii="Times New Roman" w:hAnsi="Times New Roman" w:cs="Times New Roman"/>
          <w:sz w:val="24"/>
          <w:szCs w:val="24"/>
          <w:lang w:val="sr-Latn-CS"/>
        </w:rPr>
        <w:t xml:space="preserve"> </w:t>
      </w:r>
      <w:r w:rsidRPr="00877AEE">
        <w:rPr>
          <w:rFonts w:ascii="Times New Roman" w:hAnsi="Times New Roman" w:cs="Times New Roman"/>
          <w:sz w:val="24"/>
          <w:szCs w:val="24"/>
        </w:rPr>
        <w:t>u</w:t>
      </w:r>
      <w:r w:rsidRPr="00286C58">
        <w:rPr>
          <w:rFonts w:ascii="Times New Roman" w:hAnsi="Times New Roman" w:cs="Times New Roman"/>
          <w:sz w:val="24"/>
          <w:szCs w:val="24"/>
          <w:lang w:val="sr-Latn-CS"/>
        </w:rPr>
        <w:t xml:space="preserve"> </w:t>
      </w:r>
      <w:r w:rsidRPr="00877AEE">
        <w:rPr>
          <w:rFonts w:ascii="Times New Roman" w:hAnsi="Times New Roman" w:cs="Times New Roman"/>
          <w:sz w:val="24"/>
          <w:szCs w:val="24"/>
        </w:rPr>
        <w:t>postupku</w:t>
      </w:r>
      <w:r w:rsidRPr="00286C58">
        <w:rPr>
          <w:rFonts w:ascii="Times New Roman" w:hAnsi="Times New Roman" w:cs="Times New Roman"/>
          <w:sz w:val="24"/>
          <w:szCs w:val="24"/>
          <w:lang w:val="sr-Latn-CS"/>
        </w:rPr>
        <w:t xml:space="preserve"> </w:t>
      </w:r>
      <w:r w:rsidRPr="00877AEE">
        <w:rPr>
          <w:rFonts w:ascii="Times New Roman" w:hAnsi="Times New Roman" w:cs="Times New Roman"/>
          <w:sz w:val="24"/>
          <w:szCs w:val="24"/>
        </w:rPr>
        <w:t>pripreme</w:t>
      </w:r>
      <w:r w:rsidRPr="00286C58">
        <w:rPr>
          <w:rFonts w:ascii="Times New Roman" w:hAnsi="Times New Roman" w:cs="Times New Roman"/>
          <w:sz w:val="24"/>
          <w:szCs w:val="24"/>
          <w:lang w:val="sr-Latn-CS"/>
        </w:rPr>
        <w:t xml:space="preserve"> </w:t>
      </w:r>
      <w:r w:rsidRPr="00877AEE">
        <w:rPr>
          <w:rFonts w:ascii="Times New Roman" w:hAnsi="Times New Roman" w:cs="Times New Roman"/>
          <w:sz w:val="24"/>
          <w:szCs w:val="24"/>
        </w:rPr>
        <w:t>planova</w:t>
      </w:r>
      <w:r w:rsidRPr="00286C58">
        <w:rPr>
          <w:rFonts w:ascii="Times New Roman" w:hAnsi="Times New Roman" w:cs="Times New Roman"/>
          <w:sz w:val="24"/>
          <w:szCs w:val="24"/>
          <w:lang w:val="sr-Latn-CS"/>
        </w:rPr>
        <w:t xml:space="preserve"> </w:t>
      </w:r>
      <w:r w:rsidRPr="00877AEE">
        <w:rPr>
          <w:rFonts w:ascii="Times New Roman" w:hAnsi="Times New Roman" w:cs="Times New Roman"/>
          <w:sz w:val="24"/>
          <w:szCs w:val="24"/>
        </w:rPr>
        <w:t>i</w:t>
      </w:r>
      <w:r w:rsidRPr="00286C58">
        <w:rPr>
          <w:rFonts w:ascii="Times New Roman" w:hAnsi="Times New Roman" w:cs="Times New Roman"/>
          <w:sz w:val="24"/>
          <w:szCs w:val="24"/>
          <w:lang w:val="sr-Latn-CS"/>
        </w:rPr>
        <w:t xml:space="preserve"> </w:t>
      </w:r>
      <w:r w:rsidRPr="00877AEE">
        <w:rPr>
          <w:rFonts w:ascii="Times New Roman" w:hAnsi="Times New Roman" w:cs="Times New Roman"/>
          <w:sz w:val="24"/>
          <w:szCs w:val="24"/>
        </w:rPr>
        <w:t>programa</w:t>
      </w:r>
      <w:r w:rsidRPr="00286C58">
        <w:rPr>
          <w:rFonts w:ascii="Times New Roman" w:hAnsi="Times New Roman" w:cs="Times New Roman"/>
          <w:sz w:val="24"/>
          <w:szCs w:val="24"/>
          <w:lang w:val="sr-Latn-CS"/>
        </w:rPr>
        <w:t xml:space="preserve"> </w:t>
      </w:r>
      <w:r w:rsidRPr="00877AEE">
        <w:rPr>
          <w:rFonts w:ascii="Times New Roman" w:hAnsi="Times New Roman" w:cs="Times New Roman"/>
          <w:sz w:val="24"/>
          <w:szCs w:val="24"/>
        </w:rPr>
        <w:t>razvoja</w:t>
      </w:r>
      <w:r w:rsidRPr="00286C58">
        <w:rPr>
          <w:rFonts w:ascii="Times New Roman" w:hAnsi="Times New Roman" w:cs="Times New Roman"/>
          <w:sz w:val="24"/>
          <w:szCs w:val="24"/>
          <w:lang w:val="sr-Latn-CS"/>
        </w:rPr>
        <w:t xml:space="preserve"> </w:t>
      </w:r>
      <w:r w:rsidRPr="00877AEE">
        <w:rPr>
          <w:rFonts w:ascii="Times New Roman" w:hAnsi="Times New Roman" w:cs="Times New Roman"/>
          <w:sz w:val="24"/>
          <w:szCs w:val="24"/>
        </w:rPr>
        <w:t>iz</w:t>
      </w:r>
      <w:r w:rsidRPr="00286C58">
        <w:rPr>
          <w:rFonts w:ascii="Times New Roman" w:hAnsi="Times New Roman" w:cs="Times New Roman"/>
          <w:sz w:val="24"/>
          <w:szCs w:val="24"/>
          <w:lang w:val="sr-Latn-CS"/>
        </w:rPr>
        <w:t xml:space="preserve"> </w:t>
      </w:r>
      <w:r w:rsidRPr="00877AEE">
        <w:rPr>
          <w:rFonts w:ascii="Times New Roman" w:hAnsi="Times New Roman" w:cs="Times New Roman"/>
          <w:sz w:val="24"/>
          <w:szCs w:val="24"/>
        </w:rPr>
        <w:t>svoje</w:t>
      </w:r>
      <w:r w:rsidRPr="00286C58">
        <w:rPr>
          <w:rFonts w:ascii="Times New Roman" w:hAnsi="Times New Roman" w:cs="Times New Roman"/>
          <w:sz w:val="24"/>
          <w:szCs w:val="24"/>
          <w:lang w:val="sr-Latn-CS"/>
        </w:rPr>
        <w:t xml:space="preserve"> </w:t>
      </w:r>
      <w:r w:rsidRPr="00877AEE">
        <w:rPr>
          <w:rFonts w:ascii="Times New Roman" w:hAnsi="Times New Roman" w:cs="Times New Roman"/>
          <w:sz w:val="24"/>
          <w:szCs w:val="24"/>
        </w:rPr>
        <w:t>djelatnosti</w:t>
      </w:r>
      <w:r w:rsidRPr="00286C58">
        <w:rPr>
          <w:rFonts w:ascii="Times New Roman" w:hAnsi="Times New Roman" w:cs="Times New Roman"/>
          <w:sz w:val="24"/>
          <w:szCs w:val="24"/>
          <w:lang w:val="sr-Latn-CS"/>
        </w:rPr>
        <w:t xml:space="preserve"> </w:t>
      </w:r>
      <w:r w:rsidRPr="00877AEE">
        <w:rPr>
          <w:rFonts w:ascii="Times New Roman" w:hAnsi="Times New Roman" w:cs="Times New Roman"/>
          <w:sz w:val="24"/>
          <w:szCs w:val="24"/>
        </w:rPr>
        <w:t>na</w:t>
      </w:r>
      <w:r w:rsidRPr="00286C58">
        <w:rPr>
          <w:rFonts w:ascii="Times New Roman" w:hAnsi="Times New Roman" w:cs="Times New Roman"/>
          <w:sz w:val="24"/>
          <w:szCs w:val="24"/>
          <w:lang w:val="sr-Latn-CS"/>
        </w:rPr>
        <w:t xml:space="preserve"> </w:t>
      </w:r>
      <w:r w:rsidRPr="00877AEE">
        <w:rPr>
          <w:rFonts w:ascii="Times New Roman" w:hAnsi="Times New Roman" w:cs="Times New Roman"/>
          <w:sz w:val="24"/>
          <w:szCs w:val="24"/>
        </w:rPr>
        <w:t>teritoriji</w:t>
      </w:r>
      <w:r w:rsidRPr="00286C58">
        <w:rPr>
          <w:rFonts w:ascii="Times New Roman" w:hAnsi="Times New Roman" w:cs="Times New Roman"/>
          <w:sz w:val="24"/>
          <w:szCs w:val="24"/>
          <w:lang w:val="sr-Latn-CS"/>
        </w:rPr>
        <w:t xml:space="preserve"> </w:t>
      </w:r>
      <w:r w:rsidRPr="00877AEE">
        <w:rPr>
          <w:rFonts w:ascii="Times New Roman" w:hAnsi="Times New Roman" w:cs="Times New Roman"/>
          <w:sz w:val="24"/>
          <w:szCs w:val="24"/>
        </w:rPr>
        <w:t>Op</w:t>
      </w:r>
      <w:r w:rsidRPr="00286C58">
        <w:rPr>
          <w:rFonts w:ascii="Times New Roman" w:hAnsi="Times New Roman" w:cs="Times New Roman"/>
          <w:sz w:val="24"/>
          <w:szCs w:val="24"/>
          <w:lang w:val="sr-Latn-CS"/>
        </w:rPr>
        <w:t>š</w:t>
      </w:r>
      <w:r w:rsidRPr="00877AEE">
        <w:rPr>
          <w:rFonts w:ascii="Times New Roman" w:hAnsi="Times New Roman" w:cs="Times New Roman"/>
          <w:sz w:val="24"/>
          <w:szCs w:val="24"/>
        </w:rPr>
        <w:t>tine</w:t>
      </w:r>
      <w:r w:rsidRPr="00286C58">
        <w:rPr>
          <w:rFonts w:ascii="Times New Roman" w:hAnsi="Times New Roman" w:cs="Times New Roman"/>
          <w:sz w:val="24"/>
          <w:szCs w:val="24"/>
          <w:lang w:val="sr-Latn-CS"/>
        </w:rPr>
        <w:t xml:space="preserve"> </w:t>
      </w:r>
      <w:r w:rsidRPr="00877AEE">
        <w:rPr>
          <w:rFonts w:ascii="Times New Roman" w:hAnsi="Times New Roman" w:cs="Times New Roman"/>
          <w:sz w:val="24"/>
          <w:szCs w:val="24"/>
        </w:rPr>
        <w:t>kao</w:t>
      </w:r>
      <w:r w:rsidRPr="00286C58">
        <w:rPr>
          <w:rFonts w:ascii="Times New Roman" w:hAnsi="Times New Roman" w:cs="Times New Roman"/>
          <w:sz w:val="24"/>
          <w:szCs w:val="24"/>
          <w:lang w:val="sr-Latn-CS"/>
        </w:rPr>
        <w:t xml:space="preserve"> </w:t>
      </w:r>
      <w:r w:rsidRPr="00877AEE">
        <w:rPr>
          <w:rFonts w:ascii="Times New Roman" w:hAnsi="Times New Roman" w:cs="Times New Roman"/>
          <w:sz w:val="24"/>
          <w:szCs w:val="24"/>
        </w:rPr>
        <w:t>i</w:t>
      </w:r>
      <w:r w:rsidRPr="00286C58">
        <w:rPr>
          <w:rFonts w:ascii="Times New Roman" w:hAnsi="Times New Roman" w:cs="Times New Roman"/>
          <w:sz w:val="24"/>
          <w:szCs w:val="24"/>
          <w:lang w:val="sr-Latn-CS"/>
        </w:rPr>
        <w:t xml:space="preserve"> </w:t>
      </w:r>
      <w:r w:rsidRPr="00877AEE">
        <w:rPr>
          <w:rFonts w:ascii="Times New Roman" w:hAnsi="Times New Roman" w:cs="Times New Roman"/>
          <w:sz w:val="24"/>
          <w:szCs w:val="24"/>
        </w:rPr>
        <w:t>izvje</w:t>
      </w:r>
      <w:r w:rsidRPr="00286C58">
        <w:rPr>
          <w:rFonts w:ascii="Times New Roman" w:hAnsi="Times New Roman" w:cs="Times New Roman"/>
          <w:sz w:val="24"/>
          <w:szCs w:val="24"/>
          <w:lang w:val="sr-Latn-CS"/>
        </w:rPr>
        <w:t>š</w:t>
      </w:r>
      <w:r w:rsidRPr="00877AEE">
        <w:rPr>
          <w:rFonts w:ascii="Times New Roman" w:hAnsi="Times New Roman" w:cs="Times New Roman"/>
          <w:sz w:val="24"/>
          <w:szCs w:val="24"/>
        </w:rPr>
        <w:t>taje</w:t>
      </w:r>
      <w:r w:rsidRPr="00286C58">
        <w:rPr>
          <w:rFonts w:ascii="Times New Roman" w:hAnsi="Times New Roman" w:cs="Times New Roman"/>
          <w:sz w:val="24"/>
          <w:szCs w:val="24"/>
          <w:lang w:val="sr-Latn-CS"/>
        </w:rPr>
        <w:t xml:space="preserve"> </w:t>
      </w:r>
      <w:r w:rsidRPr="00877AEE">
        <w:rPr>
          <w:rFonts w:ascii="Times New Roman" w:hAnsi="Times New Roman" w:cs="Times New Roman"/>
          <w:sz w:val="24"/>
          <w:szCs w:val="24"/>
        </w:rPr>
        <w:t>o</w:t>
      </w:r>
      <w:r w:rsidRPr="00286C58">
        <w:rPr>
          <w:rFonts w:ascii="Times New Roman" w:hAnsi="Times New Roman" w:cs="Times New Roman"/>
          <w:sz w:val="24"/>
          <w:szCs w:val="24"/>
          <w:lang w:val="sr-Latn-CS"/>
        </w:rPr>
        <w:t xml:space="preserve"> </w:t>
      </w:r>
      <w:r w:rsidRPr="00877AEE">
        <w:rPr>
          <w:rFonts w:ascii="Times New Roman" w:hAnsi="Times New Roman" w:cs="Times New Roman"/>
          <w:sz w:val="24"/>
          <w:szCs w:val="24"/>
        </w:rPr>
        <w:t>njihovom</w:t>
      </w:r>
      <w:r w:rsidRPr="00286C58">
        <w:rPr>
          <w:rFonts w:ascii="Times New Roman" w:hAnsi="Times New Roman" w:cs="Times New Roman"/>
          <w:sz w:val="24"/>
          <w:szCs w:val="24"/>
          <w:lang w:val="sr-Latn-CS"/>
        </w:rPr>
        <w:t xml:space="preserve"> </w:t>
      </w:r>
      <w:r w:rsidRPr="00877AEE">
        <w:rPr>
          <w:rFonts w:ascii="Times New Roman" w:hAnsi="Times New Roman" w:cs="Times New Roman"/>
          <w:sz w:val="24"/>
          <w:szCs w:val="24"/>
        </w:rPr>
        <w:t>ostvarivanju</w:t>
      </w:r>
      <w:r w:rsidRPr="00286C58">
        <w:rPr>
          <w:rFonts w:ascii="Times New Roman" w:hAnsi="Times New Roman" w:cs="Times New Roman"/>
          <w:sz w:val="24"/>
          <w:szCs w:val="24"/>
          <w:lang w:val="sr-Latn-CS"/>
        </w:rPr>
        <w:t xml:space="preserve"> </w:t>
      </w:r>
      <w:r w:rsidRPr="00877AEE">
        <w:rPr>
          <w:rFonts w:ascii="Times New Roman" w:hAnsi="Times New Roman" w:cs="Times New Roman"/>
          <w:sz w:val="24"/>
          <w:szCs w:val="24"/>
        </w:rPr>
        <w:t>dostave</w:t>
      </w:r>
      <w:r w:rsidRPr="00286C58">
        <w:rPr>
          <w:rFonts w:ascii="Times New Roman" w:hAnsi="Times New Roman" w:cs="Times New Roman"/>
          <w:sz w:val="24"/>
          <w:szCs w:val="24"/>
          <w:lang w:val="sr-Latn-CS"/>
        </w:rPr>
        <w:t xml:space="preserve"> </w:t>
      </w:r>
      <w:r w:rsidRPr="00877AEE">
        <w:rPr>
          <w:rFonts w:ascii="Times New Roman" w:hAnsi="Times New Roman" w:cs="Times New Roman"/>
          <w:sz w:val="24"/>
          <w:szCs w:val="24"/>
        </w:rPr>
        <w:t>organima</w:t>
      </w:r>
      <w:r w:rsidRPr="00286C58">
        <w:rPr>
          <w:rFonts w:ascii="Times New Roman" w:hAnsi="Times New Roman" w:cs="Times New Roman"/>
          <w:sz w:val="24"/>
          <w:szCs w:val="24"/>
          <w:lang w:val="sr-Latn-CS"/>
        </w:rPr>
        <w:t xml:space="preserve"> </w:t>
      </w:r>
      <w:r w:rsidRPr="00877AEE">
        <w:rPr>
          <w:rFonts w:ascii="Times New Roman" w:hAnsi="Times New Roman" w:cs="Times New Roman"/>
          <w:sz w:val="24"/>
          <w:szCs w:val="24"/>
        </w:rPr>
        <w:t>lokalne</w:t>
      </w:r>
      <w:r w:rsidRPr="00286C58">
        <w:rPr>
          <w:rFonts w:ascii="Times New Roman" w:hAnsi="Times New Roman" w:cs="Times New Roman"/>
          <w:sz w:val="24"/>
          <w:szCs w:val="24"/>
          <w:lang w:val="sr-Latn-CS"/>
        </w:rPr>
        <w:t xml:space="preserve"> </w:t>
      </w:r>
      <w:r w:rsidRPr="00877AEE">
        <w:rPr>
          <w:rFonts w:ascii="Times New Roman" w:hAnsi="Times New Roman" w:cs="Times New Roman"/>
          <w:sz w:val="24"/>
          <w:szCs w:val="24"/>
        </w:rPr>
        <w:t>samouprave</w:t>
      </w:r>
      <w:r w:rsidRPr="00877AEE">
        <w:rPr>
          <w:rFonts w:ascii="Times New Roman" w:hAnsi="Times New Roman" w:cs="Times New Roman"/>
          <w:sz w:val="24"/>
          <w:szCs w:val="24"/>
          <w:lang w:val="sr-Latn-CS"/>
        </w:rPr>
        <w:t xml:space="preserve">. </w:t>
      </w:r>
    </w:p>
    <w:p w:rsidR="007C3B4E" w:rsidRPr="007C3B4E" w:rsidRDefault="007C3B4E" w:rsidP="007C3B4E">
      <w:pPr>
        <w:pStyle w:val="BodyText"/>
        <w:rPr>
          <w:rFonts w:ascii="Times New Roman" w:hAnsi="Times New Roman"/>
          <w:color w:val="000000"/>
        </w:rPr>
      </w:pPr>
      <w:r w:rsidRPr="007C3B4E">
        <w:rPr>
          <w:rFonts w:ascii="Times New Roman" w:hAnsi="Times New Roman"/>
          <w:color w:val="000000"/>
        </w:rPr>
        <w:t xml:space="preserve">Obrazovanje i vaspitanje ima za cilj da: </w:t>
      </w:r>
    </w:p>
    <w:p w:rsidR="007C3B4E" w:rsidRPr="007C3B4E" w:rsidRDefault="007C3B4E" w:rsidP="007C3B4E">
      <w:pPr>
        <w:pStyle w:val="BodyText"/>
        <w:spacing w:line="360" w:lineRule="auto"/>
        <w:rPr>
          <w:rFonts w:ascii="Times New Roman" w:hAnsi="Times New Roman"/>
          <w:color w:val="000000"/>
        </w:rPr>
      </w:pPr>
      <w:r w:rsidRPr="007C3B4E">
        <w:rPr>
          <w:rFonts w:ascii="Times New Roman" w:hAnsi="Times New Roman"/>
          <w:color w:val="000000"/>
        </w:rPr>
        <w:t xml:space="preserve">1) obezbijedi mogućnost za svestrani razvoj pojedinca, bez obzira na pol, životno doba, socijalno i kulturno porijeklo, nacionalnu i vjersku pripadnost i tjelesnu i psihičku konstituciju; </w:t>
      </w:r>
    </w:p>
    <w:p w:rsidR="007C3B4E" w:rsidRPr="007C3B4E" w:rsidRDefault="007C3B4E" w:rsidP="007C3B4E">
      <w:pPr>
        <w:pStyle w:val="BodyText"/>
        <w:spacing w:line="360" w:lineRule="auto"/>
        <w:rPr>
          <w:rFonts w:ascii="Times New Roman" w:hAnsi="Times New Roman"/>
          <w:color w:val="000000"/>
        </w:rPr>
      </w:pPr>
      <w:r w:rsidRPr="007C3B4E">
        <w:rPr>
          <w:rFonts w:ascii="Times New Roman" w:hAnsi="Times New Roman"/>
          <w:color w:val="000000"/>
        </w:rPr>
        <w:t xml:space="preserve">2) zadovolji potrebe, interesovanja, želje i ambicije pojedinca za doživotnim učenjem; </w:t>
      </w:r>
    </w:p>
    <w:p w:rsidR="007C3B4E" w:rsidRPr="007C3B4E" w:rsidRDefault="007C3B4E" w:rsidP="007C3B4E">
      <w:pPr>
        <w:pStyle w:val="BodyText"/>
        <w:spacing w:line="360" w:lineRule="auto"/>
        <w:rPr>
          <w:rFonts w:ascii="Times New Roman" w:hAnsi="Times New Roman"/>
          <w:color w:val="000000"/>
        </w:rPr>
      </w:pPr>
      <w:r w:rsidRPr="007C3B4E">
        <w:rPr>
          <w:rFonts w:ascii="Times New Roman" w:hAnsi="Times New Roman"/>
          <w:color w:val="000000"/>
        </w:rPr>
        <w:t xml:space="preserve">3) omogući izbor obrazovnog programa na svim nivoima vaspitanja i obrazovanja; </w:t>
      </w:r>
    </w:p>
    <w:p w:rsidR="007C3B4E" w:rsidRPr="007C3B4E" w:rsidRDefault="007C3B4E" w:rsidP="007C3B4E">
      <w:pPr>
        <w:pStyle w:val="BodyText"/>
        <w:spacing w:line="360" w:lineRule="auto"/>
        <w:rPr>
          <w:rFonts w:ascii="Times New Roman" w:hAnsi="Times New Roman"/>
          <w:color w:val="000000"/>
        </w:rPr>
      </w:pPr>
      <w:r w:rsidRPr="007C3B4E">
        <w:rPr>
          <w:rFonts w:ascii="Times New Roman" w:hAnsi="Times New Roman"/>
          <w:color w:val="000000"/>
        </w:rPr>
        <w:t xml:space="preserve">4) razvija svijest, potrebu i sposobnost za očuvanje i unapređenje ljudskih prava, pravne države, prirodne i društvene sredine, multietičnosti i različitosti; </w:t>
      </w:r>
    </w:p>
    <w:p w:rsidR="007C3B4E" w:rsidRPr="007C3B4E" w:rsidRDefault="007C3B4E" w:rsidP="007C3B4E">
      <w:pPr>
        <w:pStyle w:val="BodyText"/>
        <w:spacing w:line="360" w:lineRule="auto"/>
        <w:rPr>
          <w:rFonts w:ascii="Times New Roman" w:hAnsi="Times New Roman"/>
          <w:color w:val="000000"/>
        </w:rPr>
      </w:pPr>
      <w:r w:rsidRPr="007C3B4E">
        <w:rPr>
          <w:rFonts w:ascii="Times New Roman" w:hAnsi="Times New Roman"/>
          <w:color w:val="000000"/>
        </w:rPr>
        <w:t xml:space="preserve">5) razvija svijest o državnoj pripadnosti prema  Crnoj Gori i njenoj kulturi, tradiciji i istoriji; </w:t>
      </w:r>
    </w:p>
    <w:p w:rsidR="007C3B4E" w:rsidRPr="007C3B4E" w:rsidRDefault="007C3B4E" w:rsidP="007C3B4E">
      <w:pPr>
        <w:pStyle w:val="BodyText"/>
        <w:spacing w:line="360" w:lineRule="auto"/>
        <w:rPr>
          <w:rFonts w:ascii="Times New Roman" w:hAnsi="Times New Roman"/>
          <w:color w:val="000000"/>
        </w:rPr>
      </w:pPr>
      <w:r w:rsidRPr="007C3B4E">
        <w:rPr>
          <w:rFonts w:ascii="Times New Roman" w:hAnsi="Times New Roman"/>
          <w:color w:val="000000"/>
        </w:rPr>
        <w:t xml:space="preserve">6) omogući pojedincu, u skladu sa sopstvenim mogućnostima, uključivanje i participaciju na svim nivoima rada i djelovanja; </w:t>
      </w:r>
    </w:p>
    <w:p w:rsidR="007C3B4E" w:rsidRPr="007C3B4E" w:rsidRDefault="007C3B4E" w:rsidP="007C3B4E">
      <w:pPr>
        <w:pStyle w:val="BodyText"/>
        <w:spacing w:line="360" w:lineRule="auto"/>
        <w:rPr>
          <w:rFonts w:ascii="Times New Roman" w:hAnsi="Times New Roman"/>
          <w:color w:val="000000"/>
        </w:rPr>
      </w:pPr>
      <w:r w:rsidRPr="007C3B4E">
        <w:rPr>
          <w:rFonts w:ascii="Times New Roman" w:hAnsi="Times New Roman"/>
          <w:color w:val="000000"/>
        </w:rPr>
        <w:t xml:space="preserve">7) razvija svijest o nacionalnoj pripadnosi, kulturi, istoriji i tradiciji; </w:t>
      </w:r>
    </w:p>
    <w:p w:rsidR="007C3B4E" w:rsidRPr="00877AEE" w:rsidRDefault="007C3B4E" w:rsidP="00477D22">
      <w:pPr>
        <w:autoSpaceDE w:val="0"/>
        <w:autoSpaceDN w:val="0"/>
        <w:adjustRightInd w:val="0"/>
        <w:spacing w:line="360" w:lineRule="auto"/>
        <w:jc w:val="both"/>
        <w:rPr>
          <w:rFonts w:ascii="Times New Roman" w:hAnsi="Times New Roman" w:cs="Times New Roman"/>
          <w:color w:val="000000"/>
          <w:sz w:val="24"/>
          <w:szCs w:val="24"/>
          <w:lang w:val="hr-HR"/>
        </w:rPr>
      </w:pPr>
      <w:r w:rsidRPr="007C3B4E">
        <w:rPr>
          <w:rFonts w:ascii="Times New Roman" w:hAnsi="Times New Roman" w:cs="Times New Roman"/>
          <w:color w:val="000000"/>
          <w:sz w:val="24"/>
          <w:szCs w:val="24"/>
          <w:lang w:val="hr-HR"/>
        </w:rPr>
        <w:t xml:space="preserve">8) </w:t>
      </w:r>
      <w:r w:rsidRPr="00286C58">
        <w:rPr>
          <w:rFonts w:ascii="Times New Roman" w:hAnsi="Times New Roman" w:cs="Times New Roman"/>
          <w:color w:val="000000"/>
          <w:sz w:val="24"/>
          <w:szCs w:val="24"/>
          <w:lang w:val="hr-HR"/>
        </w:rPr>
        <w:t>doprinosi</w:t>
      </w:r>
      <w:r w:rsidRPr="007C3B4E">
        <w:rPr>
          <w:rFonts w:ascii="Times New Roman" w:hAnsi="Times New Roman" w:cs="Times New Roman"/>
          <w:color w:val="000000"/>
          <w:sz w:val="24"/>
          <w:szCs w:val="24"/>
          <w:lang w:val="hr-HR"/>
        </w:rPr>
        <w:t xml:space="preserve"> </w:t>
      </w:r>
      <w:r w:rsidRPr="00286C58">
        <w:rPr>
          <w:rFonts w:ascii="Times New Roman" w:hAnsi="Times New Roman" w:cs="Times New Roman"/>
          <w:color w:val="000000"/>
          <w:sz w:val="24"/>
          <w:szCs w:val="24"/>
          <w:lang w:val="hr-HR"/>
        </w:rPr>
        <w:t>uklju</w:t>
      </w:r>
      <w:r w:rsidRPr="007C3B4E">
        <w:rPr>
          <w:rFonts w:ascii="Times New Roman" w:hAnsi="Times New Roman" w:cs="Times New Roman"/>
          <w:color w:val="000000"/>
          <w:sz w:val="24"/>
          <w:szCs w:val="24"/>
          <w:lang w:val="hr-HR"/>
        </w:rPr>
        <w:t>č</w:t>
      </w:r>
      <w:r w:rsidRPr="00286C58">
        <w:rPr>
          <w:rFonts w:ascii="Times New Roman" w:hAnsi="Times New Roman" w:cs="Times New Roman"/>
          <w:color w:val="000000"/>
          <w:sz w:val="24"/>
          <w:szCs w:val="24"/>
          <w:lang w:val="hr-HR"/>
        </w:rPr>
        <w:t>ivanju</w:t>
      </w:r>
      <w:r w:rsidRPr="007C3B4E">
        <w:rPr>
          <w:rFonts w:ascii="Times New Roman" w:hAnsi="Times New Roman" w:cs="Times New Roman"/>
          <w:color w:val="000000"/>
          <w:sz w:val="24"/>
          <w:szCs w:val="24"/>
          <w:lang w:val="hr-HR"/>
        </w:rPr>
        <w:t xml:space="preserve"> </w:t>
      </w:r>
      <w:r w:rsidRPr="00286C58">
        <w:rPr>
          <w:rFonts w:ascii="Times New Roman" w:hAnsi="Times New Roman" w:cs="Times New Roman"/>
          <w:color w:val="000000"/>
          <w:sz w:val="24"/>
          <w:szCs w:val="24"/>
          <w:lang w:val="hr-HR"/>
        </w:rPr>
        <w:t>u</w:t>
      </w:r>
      <w:r w:rsidRPr="007C3B4E">
        <w:rPr>
          <w:rFonts w:ascii="Times New Roman" w:hAnsi="Times New Roman" w:cs="Times New Roman"/>
          <w:color w:val="000000"/>
          <w:sz w:val="24"/>
          <w:szCs w:val="24"/>
          <w:lang w:val="hr-HR"/>
        </w:rPr>
        <w:t xml:space="preserve"> </w:t>
      </w:r>
      <w:r w:rsidRPr="00286C58">
        <w:rPr>
          <w:rFonts w:ascii="Times New Roman" w:hAnsi="Times New Roman" w:cs="Times New Roman"/>
          <w:color w:val="000000"/>
          <w:sz w:val="24"/>
          <w:szCs w:val="24"/>
          <w:lang w:val="hr-HR"/>
        </w:rPr>
        <w:t>procese</w:t>
      </w:r>
      <w:r w:rsidRPr="007C3B4E">
        <w:rPr>
          <w:rFonts w:ascii="Times New Roman" w:hAnsi="Times New Roman" w:cs="Times New Roman"/>
          <w:color w:val="000000"/>
          <w:sz w:val="24"/>
          <w:szCs w:val="24"/>
          <w:lang w:val="hr-HR"/>
        </w:rPr>
        <w:t xml:space="preserve"> </w:t>
      </w:r>
      <w:r w:rsidRPr="00286C58">
        <w:rPr>
          <w:rFonts w:ascii="Times New Roman" w:hAnsi="Times New Roman" w:cs="Times New Roman"/>
          <w:color w:val="000000"/>
          <w:sz w:val="24"/>
          <w:szCs w:val="24"/>
          <w:lang w:val="hr-HR"/>
        </w:rPr>
        <w:t>evropskih</w:t>
      </w:r>
      <w:r w:rsidRPr="007C3B4E">
        <w:rPr>
          <w:rFonts w:ascii="Times New Roman" w:hAnsi="Times New Roman" w:cs="Times New Roman"/>
          <w:color w:val="000000"/>
          <w:sz w:val="24"/>
          <w:szCs w:val="24"/>
          <w:lang w:val="hr-HR"/>
        </w:rPr>
        <w:t xml:space="preserve"> </w:t>
      </w:r>
      <w:r w:rsidRPr="00286C58">
        <w:rPr>
          <w:rFonts w:ascii="Times New Roman" w:hAnsi="Times New Roman" w:cs="Times New Roman"/>
          <w:color w:val="000000"/>
          <w:sz w:val="24"/>
          <w:szCs w:val="24"/>
          <w:lang w:val="hr-HR"/>
        </w:rPr>
        <w:t>integracija</w:t>
      </w:r>
      <w:r w:rsidRPr="007C3B4E">
        <w:rPr>
          <w:rFonts w:ascii="Times New Roman" w:hAnsi="Times New Roman" w:cs="Times New Roman"/>
          <w:color w:val="000000"/>
          <w:sz w:val="24"/>
          <w:szCs w:val="24"/>
          <w:lang w:val="hr-HR"/>
        </w:rPr>
        <w:t xml:space="preserve">. </w:t>
      </w:r>
    </w:p>
    <w:p w:rsidR="007C3B4E" w:rsidRPr="00877AEE" w:rsidRDefault="007C3B4E" w:rsidP="007C3B4E">
      <w:pPr>
        <w:pStyle w:val="Telobesedila"/>
        <w:jc w:val="both"/>
        <w:rPr>
          <w:rFonts w:ascii="Times New Roman" w:hAnsi="Times New Roman"/>
          <w:color w:val="000000"/>
          <w:lang w:val="hr-HR"/>
        </w:rPr>
      </w:pPr>
      <w:r w:rsidRPr="00877AEE">
        <w:rPr>
          <w:rFonts w:ascii="Times New Roman" w:hAnsi="Times New Roman"/>
          <w:color w:val="000000"/>
          <w:lang w:val="pl-PL"/>
        </w:rPr>
        <w:t>Obrazovanje</w:t>
      </w:r>
      <w:r w:rsidRPr="00877AEE">
        <w:rPr>
          <w:rFonts w:ascii="Times New Roman" w:hAnsi="Times New Roman"/>
          <w:color w:val="000000"/>
          <w:lang w:val="hr-HR"/>
        </w:rPr>
        <w:t xml:space="preserve"> </w:t>
      </w:r>
      <w:r w:rsidRPr="00877AEE">
        <w:rPr>
          <w:rFonts w:ascii="Times New Roman" w:hAnsi="Times New Roman"/>
          <w:color w:val="000000"/>
          <w:lang w:val="pl-PL"/>
        </w:rPr>
        <w:t>i</w:t>
      </w:r>
      <w:r w:rsidRPr="00877AEE">
        <w:rPr>
          <w:rFonts w:ascii="Times New Roman" w:hAnsi="Times New Roman"/>
          <w:color w:val="000000"/>
          <w:lang w:val="hr-HR"/>
        </w:rPr>
        <w:t xml:space="preserve"> </w:t>
      </w:r>
      <w:r w:rsidRPr="00877AEE">
        <w:rPr>
          <w:rFonts w:ascii="Times New Roman" w:hAnsi="Times New Roman"/>
          <w:color w:val="000000"/>
          <w:lang w:val="pl-PL"/>
        </w:rPr>
        <w:t>vaspitanje</w:t>
      </w:r>
      <w:r w:rsidRPr="00877AEE">
        <w:rPr>
          <w:rFonts w:ascii="Times New Roman" w:hAnsi="Times New Roman"/>
          <w:color w:val="000000"/>
          <w:lang w:val="hr-HR"/>
        </w:rPr>
        <w:t xml:space="preserve"> </w:t>
      </w:r>
      <w:r w:rsidRPr="00877AEE">
        <w:rPr>
          <w:rFonts w:ascii="Times New Roman" w:hAnsi="Times New Roman"/>
          <w:color w:val="000000"/>
          <w:lang w:val="pl-PL"/>
        </w:rPr>
        <w:t>na</w:t>
      </w:r>
      <w:r w:rsidRPr="00877AEE">
        <w:rPr>
          <w:rFonts w:ascii="Times New Roman" w:hAnsi="Times New Roman"/>
          <w:color w:val="000000"/>
          <w:lang w:val="hr-HR"/>
        </w:rPr>
        <w:t xml:space="preserve"> </w:t>
      </w:r>
      <w:r w:rsidRPr="00877AEE">
        <w:rPr>
          <w:rFonts w:ascii="Times New Roman" w:hAnsi="Times New Roman"/>
          <w:color w:val="000000"/>
          <w:lang w:val="pl-PL"/>
        </w:rPr>
        <w:t>teritoriji</w:t>
      </w:r>
      <w:r w:rsidRPr="00877AEE">
        <w:rPr>
          <w:rFonts w:ascii="Times New Roman" w:hAnsi="Times New Roman"/>
          <w:color w:val="000000"/>
          <w:lang w:val="hr-HR"/>
        </w:rPr>
        <w:t xml:space="preserve"> </w:t>
      </w:r>
      <w:r w:rsidRPr="00877AEE">
        <w:rPr>
          <w:rFonts w:ascii="Times New Roman" w:hAnsi="Times New Roman"/>
          <w:color w:val="000000"/>
          <w:lang w:val="pl-PL"/>
        </w:rPr>
        <w:t>op</w:t>
      </w:r>
      <w:r w:rsidRPr="00877AEE">
        <w:rPr>
          <w:rFonts w:ascii="Times New Roman" w:hAnsi="Times New Roman"/>
          <w:color w:val="000000"/>
          <w:lang w:val="hr-HR"/>
        </w:rPr>
        <w:t>š</w:t>
      </w:r>
      <w:r w:rsidRPr="00877AEE">
        <w:rPr>
          <w:rFonts w:ascii="Times New Roman" w:hAnsi="Times New Roman"/>
          <w:color w:val="000000"/>
          <w:lang w:val="pl-PL"/>
        </w:rPr>
        <w:t>tine</w:t>
      </w:r>
      <w:r w:rsidRPr="00877AEE">
        <w:rPr>
          <w:rFonts w:ascii="Times New Roman" w:hAnsi="Times New Roman"/>
          <w:color w:val="000000"/>
          <w:lang w:val="hr-HR"/>
        </w:rPr>
        <w:t xml:space="preserve"> </w:t>
      </w:r>
      <w:r w:rsidRPr="00877AEE">
        <w:rPr>
          <w:rFonts w:ascii="Times New Roman" w:hAnsi="Times New Roman"/>
          <w:color w:val="000000"/>
          <w:lang w:val="pl-PL"/>
        </w:rPr>
        <w:t>Berane</w:t>
      </w:r>
      <w:r w:rsidRPr="00877AEE">
        <w:rPr>
          <w:rFonts w:ascii="Times New Roman" w:hAnsi="Times New Roman"/>
          <w:color w:val="000000"/>
          <w:lang w:val="hr-HR"/>
        </w:rPr>
        <w:t xml:space="preserve"> </w:t>
      </w:r>
      <w:r w:rsidRPr="00877AEE">
        <w:rPr>
          <w:rFonts w:ascii="Times New Roman" w:hAnsi="Times New Roman"/>
          <w:color w:val="000000"/>
          <w:lang w:val="pl-PL"/>
        </w:rPr>
        <w:t>ostvaruje</w:t>
      </w:r>
      <w:r w:rsidRPr="00877AEE">
        <w:rPr>
          <w:rFonts w:ascii="Times New Roman" w:hAnsi="Times New Roman"/>
          <w:color w:val="000000"/>
          <w:lang w:val="hr-HR"/>
        </w:rPr>
        <w:t xml:space="preserve"> </w:t>
      </w:r>
      <w:r w:rsidRPr="00877AEE">
        <w:rPr>
          <w:rFonts w:ascii="Times New Roman" w:hAnsi="Times New Roman"/>
          <w:color w:val="000000"/>
          <w:lang w:val="pl-PL"/>
        </w:rPr>
        <w:t>se</w:t>
      </w:r>
      <w:r w:rsidRPr="00877AEE">
        <w:rPr>
          <w:rFonts w:ascii="Times New Roman" w:hAnsi="Times New Roman"/>
          <w:color w:val="000000"/>
          <w:lang w:val="hr-HR"/>
        </w:rPr>
        <w:t xml:space="preserve"> </w:t>
      </w:r>
      <w:r w:rsidRPr="00877AEE">
        <w:rPr>
          <w:rFonts w:ascii="Times New Roman" w:hAnsi="Times New Roman"/>
          <w:color w:val="000000"/>
          <w:lang w:val="pl-PL"/>
        </w:rPr>
        <w:t>u</w:t>
      </w:r>
      <w:r w:rsidRPr="00877AEE">
        <w:rPr>
          <w:rFonts w:ascii="Times New Roman" w:hAnsi="Times New Roman"/>
          <w:color w:val="000000"/>
          <w:lang w:val="hr-HR"/>
        </w:rPr>
        <w:t xml:space="preserve"> </w:t>
      </w:r>
      <w:r w:rsidRPr="00877AEE">
        <w:rPr>
          <w:rFonts w:ascii="Times New Roman" w:hAnsi="Times New Roman"/>
          <w:color w:val="000000"/>
          <w:lang w:val="pl-PL"/>
        </w:rPr>
        <w:t>jednoj</w:t>
      </w:r>
      <w:r w:rsidRPr="00877AEE">
        <w:rPr>
          <w:rFonts w:ascii="Times New Roman" w:hAnsi="Times New Roman"/>
          <w:color w:val="000000"/>
          <w:lang w:val="hr-HR"/>
        </w:rPr>
        <w:t xml:space="preserve"> </w:t>
      </w:r>
      <w:r w:rsidRPr="00877AEE">
        <w:rPr>
          <w:rFonts w:ascii="Times New Roman" w:hAnsi="Times New Roman"/>
          <w:color w:val="000000"/>
          <w:lang w:val="pl-PL"/>
        </w:rPr>
        <w:t>pred</w:t>
      </w:r>
      <w:r w:rsidRPr="00877AEE">
        <w:rPr>
          <w:rFonts w:ascii="Times New Roman" w:hAnsi="Times New Roman"/>
          <w:color w:val="000000"/>
          <w:lang w:val="hr-HR"/>
        </w:rPr>
        <w:t>š</w:t>
      </w:r>
      <w:r w:rsidRPr="00877AEE">
        <w:rPr>
          <w:rFonts w:ascii="Times New Roman" w:hAnsi="Times New Roman"/>
          <w:color w:val="000000"/>
          <w:lang w:val="pl-PL"/>
        </w:rPr>
        <w:t>kolskoj</w:t>
      </w:r>
      <w:r w:rsidRPr="00877AEE">
        <w:rPr>
          <w:rFonts w:ascii="Times New Roman" w:hAnsi="Times New Roman"/>
          <w:color w:val="000000"/>
          <w:lang w:val="hr-HR"/>
        </w:rPr>
        <w:t xml:space="preserve"> </w:t>
      </w:r>
      <w:r w:rsidRPr="00877AEE">
        <w:rPr>
          <w:rFonts w:ascii="Times New Roman" w:hAnsi="Times New Roman"/>
          <w:color w:val="000000"/>
          <w:lang w:val="pl-PL"/>
        </w:rPr>
        <w:t>ustanovi</w:t>
      </w:r>
      <w:r w:rsidRPr="00877AEE">
        <w:rPr>
          <w:rFonts w:ascii="Times New Roman" w:hAnsi="Times New Roman"/>
          <w:color w:val="000000"/>
          <w:lang w:val="hr-HR"/>
        </w:rPr>
        <w:t xml:space="preserve">, </w:t>
      </w:r>
      <w:r w:rsidRPr="00877AEE">
        <w:rPr>
          <w:rFonts w:ascii="Times New Roman" w:hAnsi="Times New Roman"/>
          <w:lang w:val="hr-HR"/>
        </w:rPr>
        <w:t>8</w:t>
      </w:r>
      <w:r w:rsidRPr="00877AEE">
        <w:rPr>
          <w:rFonts w:ascii="Times New Roman" w:hAnsi="Times New Roman"/>
          <w:color w:val="000000"/>
          <w:lang w:val="hr-HR"/>
        </w:rPr>
        <w:t xml:space="preserve"> </w:t>
      </w:r>
      <w:r w:rsidRPr="00877AEE">
        <w:rPr>
          <w:rFonts w:ascii="Times New Roman" w:hAnsi="Times New Roman"/>
          <w:color w:val="000000"/>
          <w:lang w:val="pl-PL"/>
        </w:rPr>
        <w:t>osnovnih</w:t>
      </w:r>
      <w:r w:rsidRPr="00877AEE">
        <w:rPr>
          <w:rFonts w:ascii="Times New Roman" w:hAnsi="Times New Roman"/>
          <w:color w:val="000000"/>
          <w:lang w:val="hr-HR"/>
        </w:rPr>
        <w:t xml:space="preserve">, 4 </w:t>
      </w:r>
      <w:r w:rsidRPr="00877AEE">
        <w:rPr>
          <w:rFonts w:ascii="Times New Roman" w:hAnsi="Times New Roman"/>
          <w:color w:val="000000"/>
          <w:lang w:val="pl-PL"/>
        </w:rPr>
        <w:t>srednje</w:t>
      </w:r>
      <w:r w:rsidRPr="00877AEE">
        <w:rPr>
          <w:rFonts w:ascii="Times New Roman" w:hAnsi="Times New Roman"/>
          <w:color w:val="000000"/>
          <w:lang w:val="hr-HR"/>
        </w:rPr>
        <w:t xml:space="preserve"> š</w:t>
      </w:r>
      <w:r w:rsidRPr="00877AEE">
        <w:rPr>
          <w:rFonts w:ascii="Times New Roman" w:hAnsi="Times New Roman"/>
          <w:color w:val="000000"/>
          <w:lang w:val="pl-PL"/>
        </w:rPr>
        <w:t>kole.</w:t>
      </w:r>
      <w:r w:rsidRPr="00877AEE">
        <w:rPr>
          <w:rFonts w:ascii="Times New Roman" w:hAnsi="Times New Roman"/>
          <w:color w:val="000000"/>
          <w:lang w:val="hr-HR"/>
        </w:rPr>
        <w:t xml:space="preserve"> </w:t>
      </w:r>
    </w:p>
    <w:p w:rsidR="007C3B4E" w:rsidRPr="00877AEE" w:rsidRDefault="007C3B4E" w:rsidP="007C3B4E">
      <w:pPr>
        <w:jc w:val="both"/>
        <w:rPr>
          <w:rFonts w:ascii="Times New Roman" w:hAnsi="Times New Roman" w:cs="Times New Roman"/>
          <w:sz w:val="24"/>
          <w:szCs w:val="24"/>
          <w:lang w:val="hr-HR"/>
        </w:rPr>
      </w:pPr>
    </w:p>
    <w:p w:rsidR="007C3B4E" w:rsidRPr="00286C58" w:rsidRDefault="007C3B4E" w:rsidP="007C3B4E">
      <w:pPr>
        <w:autoSpaceDE w:val="0"/>
        <w:autoSpaceDN w:val="0"/>
        <w:adjustRightInd w:val="0"/>
        <w:jc w:val="both"/>
        <w:rPr>
          <w:rFonts w:ascii="Times New Roman" w:hAnsi="Times New Roman" w:cs="Times New Roman"/>
          <w:sz w:val="24"/>
          <w:szCs w:val="24"/>
          <w:lang w:val="hr-HR"/>
        </w:rPr>
      </w:pPr>
      <w:r w:rsidRPr="00877AEE">
        <w:rPr>
          <w:rFonts w:ascii="Times New Roman" w:hAnsi="Times New Roman" w:cs="Times New Roman"/>
          <w:sz w:val="24"/>
          <w:szCs w:val="24"/>
          <w:lang w:val="pl-PL"/>
        </w:rPr>
        <w:t>Ova</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Informacija</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ima</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za</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cilj</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da</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predstavi</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rad</w:t>
      </w:r>
      <w:r w:rsidRPr="00877AEE">
        <w:rPr>
          <w:rFonts w:ascii="Times New Roman" w:hAnsi="Times New Roman" w:cs="Times New Roman"/>
          <w:sz w:val="24"/>
          <w:szCs w:val="24"/>
          <w:lang w:val="hr-HR"/>
        </w:rPr>
        <w:t xml:space="preserve">  obrazovnih </w:t>
      </w:r>
      <w:r w:rsidRPr="00877AEE">
        <w:rPr>
          <w:rFonts w:ascii="Times New Roman" w:hAnsi="Times New Roman" w:cs="Times New Roman"/>
          <w:sz w:val="24"/>
          <w:szCs w:val="24"/>
          <w:lang w:val="pl-PL"/>
        </w:rPr>
        <w:t>ustanova</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sa</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osnovnim</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podacima</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o</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uspje</w:t>
      </w:r>
      <w:r w:rsidRPr="00877AEE">
        <w:rPr>
          <w:rFonts w:ascii="Times New Roman" w:hAnsi="Times New Roman" w:cs="Times New Roman"/>
          <w:sz w:val="24"/>
          <w:szCs w:val="24"/>
          <w:lang w:val="hr-HR"/>
        </w:rPr>
        <w:t>š</w:t>
      </w:r>
      <w:r w:rsidRPr="00877AEE">
        <w:rPr>
          <w:rFonts w:ascii="Times New Roman" w:hAnsi="Times New Roman" w:cs="Times New Roman"/>
          <w:sz w:val="24"/>
          <w:szCs w:val="24"/>
          <w:lang w:val="pl-PL"/>
        </w:rPr>
        <w:t>nosti</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usvajanja</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znanja</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i</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nivoa</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vaspitanja</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stanju</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objekata</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materijalno</w:t>
      </w:r>
      <w:r w:rsidRPr="00877AEE">
        <w:rPr>
          <w:rFonts w:ascii="Times New Roman" w:hAnsi="Times New Roman" w:cs="Times New Roman"/>
          <w:sz w:val="24"/>
          <w:szCs w:val="24"/>
          <w:lang w:val="hr-HR"/>
        </w:rPr>
        <w:t>-</w:t>
      </w:r>
      <w:r w:rsidRPr="00877AEE">
        <w:rPr>
          <w:rFonts w:ascii="Times New Roman" w:hAnsi="Times New Roman" w:cs="Times New Roman"/>
          <w:sz w:val="24"/>
          <w:szCs w:val="24"/>
          <w:lang w:val="pl-PL"/>
        </w:rPr>
        <w:t>tehni</w:t>
      </w:r>
      <w:r w:rsidRPr="00877AEE">
        <w:rPr>
          <w:rFonts w:ascii="Times New Roman" w:hAnsi="Times New Roman" w:cs="Times New Roman"/>
          <w:sz w:val="24"/>
          <w:szCs w:val="24"/>
          <w:lang w:val="hr-HR"/>
        </w:rPr>
        <w:t>č</w:t>
      </w:r>
      <w:r w:rsidRPr="00877AEE">
        <w:rPr>
          <w:rFonts w:ascii="Times New Roman" w:hAnsi="Times New Roman" w:cs="Times New Roman"/>
          <w:sz w:val="24"/>
          <w:szCs w:val="24"/>
          <w:lang w:val="pl-PL"/>
        </w:rPr>
        <w:t>kim</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sredstvima</w:t>
      </w:r>
      <w:r w:rsidRPr="00877AEE">
        <w:rPr>
          <w:rFonts w:ascii="Times New Roman" w:hAnsi="Times New Roman" w:cs="Times New Roman"/>
          <w:sz w:val="24"/>
          <w:szCs w:val="24"/>
          <w:lang w:val="hr-HR"/>
        </w:rPr>
        <w:t xml:space="preserve"> , </w:t>
      </w:r>
      <w:r w:rsidRPr="00877AEE">
        <w:rPr>
          <w:rFonts w:ascii="Times New Roman" w:hAnsi="Times New Roman" w:cs="Times New Roman"/>
          <w:sz w:val="24"/>
          <w:szCs w:val="24"/>
          <w:lang w:val="pl-PL"/>
        </w:rPr>
        <w:t>opremi</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i</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nastavnim</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i</w:t>
      </w:r>
      <w:r w:rsidRPr="00877AEE">
        <w:rPr>
          <w:rFonts w:ascii="Times New Roman" w:hAnsi="Times New Roman" w:cs="Times New Roman"/>
          <w:sz w:val="24"/>
          <w:szCs w:val="24"/>
          <w:lang w:val="hr-HR"/>
        </w:rPr>
        <w:t xml:space="preserve"> š</w:t>
      </w:r>
      <w:r w:rsidRPr="00877AEE">
        <w:rPr>
          <w:rFonts w:ascii="Times New Roman" w:hAnsi="Times New Roman" w:cs="Times New Roman"/>
          <w:sz w:val="24"/>
          <w:szCs w:val="24"/>
          <w:lang w:val="pl-PL"/>
        </w:rPr>
        <w:t>kolskim</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u</w:t>
      </w:r>
      <w:r w:rsidRPr="00877AEE">
        <w:rPr>
          <w:rFonts w:ascii="Times New Roman" w:hAnsi="Times New Roman" w:cs="Times New Roman"/>
          <w:sz w:val="24"/>
          <w:szCs w:val="24"/>
          <w:lang w:val="hr-HR"/>
        </w:rPr>
        <w:t>č</w:t>
      </w:r>
      <w:r w:rsidRPr="00877AEE">
        <w:rPr>
          <w:rFonts w:ascii="Times New Roman" w:hAnsi="Times New Roman" w:cs="Times New Roman"/>
          <w:sz w:val="24"/>
          <w:szCs w:val="24"/>
          <w:lang w:val="pl-PL"/>
        </w:rPr>
        <w:t>ilima</w:t>
      </w:r>
      <w:r w:rsidRPr="00877AEE">
        <w:rPr>
          <w:rFonts w:ascii="Times New Roman" w:hAnsi="Times New Roman" w:cs="Times New Roman"/>
          <w:sz w:val="24"/>
          <w:szCs w:val="24"/>
          <w:lang w:val="hr-HR"/>
        </w:rPr>
        <w:t xml:space="preserve">, kao i </w:t>
      </w:r>
      <w:r w:rsidRPr="00877AEE">
        <w:rPr>
          <w:rFonts w:ascii="Times New Roman" w:hAnsi="Times New Roman" w:cs="Times New Roman"/>
          <w:sz w:val="24"/>
          <w:szCs w:val="24"/>
          <w:lang w:val="pl-PL"/>
        </w:rPr>
        <w:t>sa</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iskazanim</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potrebama</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i</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prijedlogom</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mjera</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shodno</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na</w:t>
      </w:r>
      <w:r w:rsidRPr="00877AEE">
        <w:rPr>
          <w:rFonts w:ascii="Times New Roman" w:hAnsi="Times New Roman" w:cs="Times New Roman"/>
          <w:sz w:val="24"/>
          <w:szCs w:val="24"/>
          <w:lang w:val="hr-HR"/>
        </w:rPr>
        <w:t>š</w:t>
      </w:r>
      <w:r w:rsidRPr="00877AEE">
        <w:rPr>
          <w:rFonts w:ascii="Times New Roman" w:hAnsi="Times New Roman" w:cs="Times New Roman"/>
          <w:sz w:val="24"/>
          <w:szCs w:val="24"/>
          <w:lang w:val="pl-PL"/>
        </w:rPr>
        <w:t>im</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nadle</w:t>
      </w:r>
      <w:r w:rsidRPr="00877AEE">
        <w:rPr>
          <w:rFonts w:ascii="Times New Roman" w:hAnsi="Times New Roman" w:cs="Times New Roman"/>
          <w:sz w:val="24"/>
          <w:szCs w:val="24"/>
          <w:lang w:val="hr-HR"/>
        </w:rPr>
        <w:t>ž</w:t>
      </w:r>
      <w:r w:rsidRPr="00877AEE">
        <w:rPr>
          <w:rFonts w:ascii="Times New Roman" w:hAnsi="Times New Roman" w:cs="Times New Roman"/>
          <w:sz w:val="24"/>
          <w:szCs w:val="24"/>
          <w:lang w:val="pl-PL"/>
        </w:rPr>
        <w:t>nostima</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i</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mogu</w:t>
      </w:r>
      <w:r w:rsidRPr="00877AEE">
        <w:rPr>
          <w:rFonts w:ascii="Times New Roman" w:hAnsi="Times New Roman" w:cs="Times New Roman"/>
          <w:sz w:val="24"/>
          <w:szCs w:val="24"/>
          <w:lang w:val="hr-HR"/>
        </w:rPr>
        <w:t>ć</w:t>
      </w:r>
      <w:r w:rsidRPr="00877AEE">
        <w:rPr>
          <w:rFonts w:ascii="Times New Roman" w:hAnsi="Times New Roman" w:cs="Times New Roman"/>
          <w:sz w:val="24"/>
          <w:szCs w:val="24"/>
          <w:lang w:val="pl-PL"/>
        </w:rPr>
        <w:t>nostima</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za</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pobolj</w:t>
      </w:r>
      <w:r w:rsidRPr="00877AEE">
        <w:rPr>
          <w:rFonts w:ascii="Times New Roman" w:hAnsi="Times New Roman" w:cs="Times New Roman"/>
          <w:sz w:val="24"/>
          <w:szCs w:val="24"/>
          <w:lang w:val="hr-HR"/>
        </w:rPr>
        <w:t>š</w:t>
      </w:r>
      <w:r w:rsidRPr="00877AEE">
        <w:rPr>
          <w:rFonts w:ascii="Times New Roman" w:hAnsi="Times New Roman" w:cs="Times New Roman"/>
          <w:sz w:val="24"/>
          <w:szCs w:val="24"/>
          <w:lang w:val="pl-PL"/>
        </w:rPr>
        <w:t>anje</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i</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doprinos</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unaprje</w:t>
      </w:r>
      <w:r w:rsidRPr="00877AEE">
        <w:rPr>
          <w:rFonts w:ascii="Times New Roman" w:hAnsi="Times New Roman" w:cs="Times New Roman"/>
          <w:sz w:val="24"/>
          <w:szCs w:val="24"/>
          <w:lang w:val="hr-HR"/>
        </w:rPr>
        <w:t>đ</w:t>
      </w:r>
      <w:r w:rsidRPr="00877AEE">
        <w:rPr>
          <w:rFonts w:ascii="Times New Roman" w:hAnsi="Times New Roman" w:cs="Times New Roman"/>
          <w:sz w:val="24"/>
          <w:szCs w:val="24"/>
          <w:lang w:val="pl-PL"/>
        </w:rPr>
        <w:t>enju</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ove</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veoma</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bitne</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dru</w:t>
      </w:r>
      <w:r w:rsidRPr="00877AEE">
        <w:rPr>
          <w:rFonts w:ascii="Times New Roman" w:hAnsi="Times New Roman" w:cs="Times New Roman"/>
          <w:sz w:val="24"/>
          <w:szCs w:val="24"/>
          <w:lang w:val="hr-HR"/>
        </w:rPr>
        <w:t>š</w:t>
      </w:r>
      <w:r w:rsidRPr="00877AEE">
        <w:rPr>
          <w:rFonts w:ascii="Times New Roman" w:hAnsi="Times New Roman" w:cs="Times New Roman"/>
          <w:sz w:val="24"/>
          <w:szCs w:val="24"/>
          <w:lang w:val="pl-PL"/>
        </w:rPr>
        <w:t>tvene</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djelatnosti</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u</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razvoju</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zajednice</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Shodno</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navedenom</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javne</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ustanove</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pred</w:t>
      </w:r>
      <w:r w:rsidRPr="00877AEE">
        <w:rPr>
          <w:rFonts w:ascii="Times New Roman" w:hAnsi="Times New Roman" w:cs="Times New Roman"/>
          <w:sz w:val="24"/>
          <w:szCs w:val="24"/>
          <w:lang w:val="hr-HR"/>
        </w:rPr>
        <w:t>š</w:t>
      </w:r>
      <w:r w:rsidRPr="00877AEE">
        <w:rPr>
          <w:rFonts w:ascii="Times New Roman" w:hAnsi="Times New Roman" w:cs="Times New Roman"/>
          <w:sz w:val="24"/>
          <w:szCs w:val="24"/>
          <w:lang w:val="pl-PL"/>
        </w:rPr>
        <w:t>kolskog</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osnovnog</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srednjeg</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obrazovanja</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dostavile</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su</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Izvje</w:t>
      </w:r>
      <w:r w:rsidRPr="00877AEE">
        <w:rPr>
          <w:rFonts w:ascii="Times New Roman" w:hAnsi="Times New Roman" w:cs="Times New Roman"/>
          <w:sz w:val="24"/>
          <w:szCs w:val="24"/>
          <w:lang w:val="hr-HR"/>
        </w:rPr>
        <w:t>š</w:t>
      </w:r>
      <w:r w:rsidRPr="00877AEE">
        <w:rPr>
          <w:rFonts w:ascii="Times New Roman" w:hAnsi="Times New Roman" w:cs="Times New Roman"/>
          <w:sz w:val="24"/>
          <w:szCs w:val="24"/>
          <w:lang w:val="pl-PL"/>
        </w:rPr>
        <w:t>taje</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o</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radu</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i</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stanju</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u</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obrazovnim</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ustanovama</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u</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toku</w:t>
      </w:r>
      <w:r w:rsidRPr="00877AEE">
        <w:rPr>
          <w:rFonts w:ascii="Times New Roman" w:hAnsi="Times New Roman" w:cs="Times New Roman"/>
          <w:sz w:val="24"/>
          <w:szCs w:val="24"/>
          <w:lang w:val="hr-HR"/>
        </w:rPr>
        <w:t xml:space="preserve"> š</w:t>
      </w:r>
      <w:r w:rsidRPr="00877AEE">
        <w:rPr>
          <w:rFonts w:ascii="Times New Roman" w:hAnsi="Times New Roman" w:cs="Times New Roman"/>
          <w:sz w:val="24"/>
          <w:szCs w:val="24"/>
          <w:lang w:val="pl-PL"/>
        </w:rPr>
        <w:t>kolske</w:t>
      </w:r>
      <w:r w:rsidRPr="00877AEE">
        <w:rPr>
          <w:rFonts w:ascii="Times New Roman" w:hAnsi="Times New Roman" w:cs="Times New Roman"/>
          <w:sz w:val="24"/>
          <w:szCs w:val="24"/>
          <w:lang w:val="hr-HR"/>
        </w:rPr>
        <w:t xml:space="preserve"> 20</w:t>
      </w:r>
      <w:r w:rsidRPr="00286C58">
        <w:rPr>
          <w:rFonts w:ascii="Times New Roman" w:hAnsi="Times New Roman" w:cs="Times New Roman"/>
          <w:sz w:val="24"/>
          <w:szCs w:val="24"/>
          <w:lang w:val="hr-HR"/>
        </w:rPr>
        <w:t>24</w:t>
      </w:r>
      <w:r w:rsidRPr="00877AEE">
        <w:rPr>
          <w:rFonts w:ascii="Times New Roman" w:hAnsi="Times New Roman" w:cs="Times New Roman"/>
          <w:sz w:val="24"/>
          <w:szCs w:val="24"/>
          <w:lang w:val="hr-HR"/>
        </w:rPr>
        <w:t>/ 20</w:t>
      </w:r>
      <w:r w:rsidRPr="00286C58">
        <w:rPr>
          <w:rFonts w:ascii="Times New Roman" w:hAnsi="Times New Roman" w:cs="Times New Roman"/>
          <w:sz w:val="24"/>
          <w:szCs w:val="24"/>
          <w:lang w:val="hr-HR"/>
        </w:rPr>
        <w:t>25</w:t>
      </w:r>
      <w:r w:rsidRPr="00877AEE">
        <w:rPr>
          <w:rFonts w:ascii="Times New Roman" w:hAnsi="Times New Roman" w:cs="Times New Roman"/>
          <w:sz w:val="24"/>
          <w:szCs w:val="24"/>
          <w:lang w:val="hr-HR"/>
        </w:rPr>
        <w:t xml:space="preserve">. </w:t>
      </w:r>
      <w:r w:rsidRPr="00877AEE">
        <w:rPr>
          <w:rFonts w:ascii="Times New Roman" w:hAnsi="Times New Roman" w:cs="Times New Roman"/>
          <w:sz w:val="24"/>
          <w:szCs w:val="24"/>
          <w:lang w:val="pl-PL"/>
        </w:rPr>
        <w:t>godine</w:t>
      </w:r>
      <w:r w:rsidRPr="00877AEE">
        <w:rPr>
          <w:rFonts w:ascii="Times New Roman" w:hAnsi="Times New Roman" w:cs="Times New Roman"/>
          <w:sz w:val="24"/>
          <w:szCs w:val="24"/>
          <w:lang w:val="hr-HR"/>
        </w:rPr>
        <w:t xml:space="preserve"> . </w:t>
      </w:r>
    </w:p>
    <w:p w:rsidR="007C3B4E" w:rsidRPr="00877AEE" w:rsidRDefault="007C3B4E" w:rsidP="007C3B4E">
      <w:pPr>
        <w:autoSpaceDE w:val="0"/>
        <w:autoSpaceDN w:val="0"/>
        <w:adjustRightInd w:val="0"/>
        <w:jc w:val="both"/>
        <w:rPr>
          <w:rFonts w:ascii="Times New Roman" w:hAnsi="Times New Roman" w:cs="Times New Roman"/>
          <w:sz w:val="24"/>
          <w:szCs w:val="24"/>
          <w:lang w:val="hr-HR"/>
        </w:rPr>
      </w:pPr>
      <w:r w:rsidRPr="00877AEE">
        <w:rPr>
          <w:rFonts w:ascii="Times New Roman" w:hAnsi="Times New Roman" w:cs="Times New Roman"/>
          <w:sz w:val="24"/>
          <w:szCs w:val="24"/>
          <w:lang w:val="hr-HR"/>
        </w:rPr>
        <w:t xml:space="preserve">Obrazovni sistem Crne Gore čine predškolsko vaspitanje i obrazovanje, osnovno obrazovanje i vaspitanje, srednje opšte obrazovanje (gimnazija), stručno obrazovanje, vaspitanje i obrazovanje lica sa posebnim potrebama, obrazovanje odraslih i visoko obrazovanje. </w:t>
      </w:r>
    </w:p>
    <w:p w:rsidR="007C3B4E" w:rsidRPr="00877AEE" w:rsidRDefault="007C3B4E" w:rsidP="007C3B4E">
      <w:pPr>
        <w:autoSpaceDE w:val="0"/>
        <w:autoSpaceDN w:val="0"/>
        <w:adjustRightInd w:val="0"/>
        <w:jc w:val="both"/>
        <w:rPr>
          <w:rFonts w:ascii="Times New Roman" w:hAnsi="Times New Roman" w:cs="Times New Roman"/>
          <w:sz w:val="24"/>
          <w:szCs w:val="24"/>
          <w:lang w:val="hr-HR"/>
        </w:rPr>
      </w:pPr>
      <w:r w:rsidRPr="00877AEE">
        <w:rPr>
          <w:rFonts w:ascii="Times New Roman" w:hAnsi="Times New Roman" w:cs="Times New Roman"/>
          <w:sz w:val="24"/>
          <w:szCs w:val="24"/>
          <w:lang w:val="hr-HR"/>
        </w:rPr>
        <w:lastRenderedPageBreak/>
        <w:t xml:space="preserve">Obrazovanje odraslih dio je ukupnog sistema i realizuje se na svim nivoima obrazovanja. </w:t>
      </w:r>
    </w:p>
    <w:p w:rsidR="007C3B4E" w:rsidRPr="00877AEE" w:rsidRDefault="007C3B4E" w:rsidP="007C3B4E">
      <w:pPr>
        <w:autoSpaceDE w:val="0"/>
        <w:autoSpaceDN w:val="0"/>
        <w:adjustRightInd w:val="0"/>
        <w:jc w:val="both"/>
        <w:rPr>
          <w:rFonts w:ascii="Times New Roman" w:hAnsi="Times New Roman" w:cs="Times New Roman"/>
          <w:sz w:val="24"/>
          <w:szCs w:val="24"/>
          <w:lang w:val="hr-HR"/>
        </w:rPr>
      </w:pPr>
      <w:r w:rsidRPr="00877AEE">
        <w:rPr>
          <w:rFonts w:ascii="Times New Roman" w:hAnsi="Times New Roman" w:cs="Times New Roman"/>
          <w:sz w:val="24"/>
          <w:szCs w:val="24"/>
          <w:lang w:val="hr-HR"/>
        </w:rPr>
        <w:t xml:space="preserve">Oblast obrazovanja je u nadležnosti Ministarstva prosvjete. Predškolsko vaspitanje i obrazovanje se realizuje u jaslicama( djeca uzrasta do 3 godine), vrtićima (djeca od 3 godine do polaska u školu) i u okviru drugih vidova organizovanja predškolskog vaspitanja i obrazovanja, kao što su školice, igraonice i dr. i nije preduslov za pohađanje osnovne škole. U Beranama se nalazi jedna Javna predškolska ustanova: Dječiji vrtić „Radmila Nedić“. </w:t>
      </w:r>
    </w:p>
    <w:p w:rsidR="007C3B4E" w:rsidRPr="00877AEE" w:rsidRDefault="007C3B4E" w:rsidP="007C3B4E">
      <w:pPr>
        <w:autoSpaceDE w:val="0"/>
        <w:autoSpaceDN w:val="0"/>
        <w:adjustRightInd w:val="0"/>
        <w:jc w:val="both"/>
        <w:rPr>
          <w:rFonts w:ascii="Times New Roman" w:hAnsi="Times New Roman" w:cs="Times New Roman"/>
          <w:sz w:val="24"/>
          <w:szCs w:val="24"/>
          <w:lang w:val="hr-HR"/>
        </w:rPr>
      </w:pPr>
      <w:r w:rsidRPr="00877AEE">
        <w:rPr>
          <w:rFonts w:ascii="Times New Roman" w:hAnsi="Times New Roman" w:cs="Times New Roman"/>
          <w:sz w:val="24"/>
          <w:szCs w:val="24"/>
          <w:lang w:val="hr-HR"/>
        </w:rPr>
        <w:t xml:space="preserve">Osnovno obrazovanje i vaspitanje je obavezno za svu djecu uzrasta od 6 do 15 godina života, traje 9 godina i besplatno je. U Beranama se nalazi 8 osnovnih škola, od toga 3 u gradskoj zoni i 5 u seoskom području. </w:t>
      </w:r>
    </w:p>
    <w:p w:rsidR="007C3B4E" w:rsidRPr="00877AEE" w:rsidRDefault="007C3B4E" w:rsidP="007C3B4E">
      <w:pPr>
        <w:autoSpaceDE w:val="0"/>
        <w:autoSpaceDN w:val="0"/>
        <w:adjustRightInd w:val="0"/>
        <w:jc w:val="both"/>
        <w:rPr>
          <w:rFonts w:ascii="Times New Roman" w:hAnsi="Times New Roman" w:cs="Times New Roman"/>
          <w:sz w:val="24"/>
          <w:szCs w:val="24"/>
          <w:lang w:val="hr-HR"/>
        </w:rPr>
      </w:pPr>
      <w:r w:rsidRPr="00877AEE">
        <w:rPr>
          <w:rFonts w:ascii="Times New Roman" w:hAnsi="Times New Roman" w:cs="Times New Roman"/>
          <w:sz w:val="24"/>
          <w:szCs w:val="24"/>
          <w:lang w:val="hr-HR"/>
        </w:rPr>
        <w:t>Srednje opšte obrazovanje izvode gimnazije. Ovo obrazovanje nije obavezno. Gimnaziju mogu upisati lica koja su završila osnovno obrazovanje, a imaju manje od 17 godina. Obrazovanje u gimnaziji traje četiri godine.</w:t>
      </w:r>
    </w:p>
    <w:p w:rsidR="007C3B4E" w:rsidRPr="00877AEE" w:rsidRDefault="007C3B4E" w:rsidP="007C3B4E">
      <w:pPr>
        <w:autoSpaceDE w:val="0"/>
        <w:autoSpaceDN w:val="0"/>
        <w:adjustRightInd w:val="0"/>
        <w:jc w:val="both"/>
        <w:rPr>
          <w:rFonts w:ascii="Times New Roman" w:hAnsi="Times New Roman" w:cs="Times New Roman"/>
          <w:sz w:val="24"/>
          <w:szCs w:val="24"/>
          <w:lang w:val="hr-HR"/>
        </w:rPr>
      </w:pPr>
      <w:r w:rsidRPr="00877AEE">
        <w:rPr>
          <w:rFonts w:ascii="Times New Roman" w:hAnsi="Times New Roman" w:cs="Times New Roman"/>
          <w:sz w:val="24"/>
          <w:szCs w:val="24"/>
          <w:lang w:val="hr-HR"/>
        </w:rPr>
        <w:t>Stručno obrazovanje je najkompleksniji dio obrazovnog sistema.</w:t>
      </w:r>
    </w:p>
    <w:p w:rsidR="007C3B4E" w:rsidRPr="00877AEE" w:rsidRDefault="007C3B4E" w:rsidP="007C3B4E">
      <w:pPr>
        <w:autoSpaceDE w:val="0"/>
        <w:autoSpaceDN w:val="0"/>
        <w:adjustRightInd w:val="0"/>
        <w:jc w:val="both"/>
        <w:rPr>
          <w:rFonts w:ascii="Times New Roman" w:hAnsi="Times New Roman" w:cs="Times New Roman"/>
          <w:sz w:val="24"/>
          <w:szCs w:val="24"/>
          <w:lang w:val="hr-HR"/>
        </w:rPr>
      </w:pPr>
      <w:r w:rsidRPr="00877AEE">
        <w:rPr>
          <w:rFonts w:ascii="Times New Roman" w:hAnsi="Times New Roman" w:cs="Times New Roman"/>
          <w:sz w:val="24"/>
          <w:szCs w:val="24"/>
          <w:lang w:val="hr-HR"/>
        </w:rPr>
        <w:t xml:space="preserve">Srednje stručno obrazovanje, takođe , nije obavezno, a realizuje se u trajanju od tri ili četiri godine u srednjim stručnim školama. U Beranama postoje tri stručne škole. </w:t>
      </w:r>
    </w:p>
    <w:p w:rsidR="007C3B4E" w:rsidRPr="00286C58" w:rsidRDefault="007C3B4E" w:rsidP="007C3B4E">
      <w:pPr>
        <w:autoSpaceDE w:val="0"/>
        <w:autoSpaceDN w:val="0"/>
        <w:adjustRightInd w:val="0"/>
        <w:jc w:val="both"/>
        <w:rPr>
          <w:rFonts w:ascii="Times New Roman" w:hAnsi="Times New Roman" w:cs="Times New Roman"/>
          <w:sz w:val="24"/>
          <w:szCs w:val="24"/>
          <w:lang w:val="hr-HR"/>
        </w:rPr>
      </w:pPr>
      <w:r w:rsidRPr="00877AEE">
        <w:rPr>
          <w:rFonts w:ascii="Times New Roman" w:hAnsi="Times New Roman" w:cs="Times New Roman"/>
          <w:sz w:val="24"/>
          <w:szCs w:val="24"/>
          <w:lang w:val="hr-HR"/>
        </w:rPr>
        <w:t xml:space="preserve">Vaspitanje i obrazovanje djece sa posebnim obrazovnim potrebama obezbjeđuje onaj stepen obrazovanja koji odgovara njihovom fizičkom, intelektualnom, emocionalnom i socijalnom razvoju koje pohađa </w:t>
      </w:r>
      <w:r w:rsidR="0073764B" w:rsidRPr="00286C58">
        <w:rPr>
          <w:rFonts w:ascii="Times New Roman" w:hAnsi="Times New Roman" w:cs="Times New Roman"/>
          <w:b/>
          <w:sz w:val="24"/>
          <w:szCs w:val="24"/>
          <w:lang w:val="hr-HR"/>
        </w:rPr>
        <w:t>19-oro</w:t>
      </w:r>
      <w:r w:rsidRPr="00286C58">
        <w:rPr>
          <w:rFonts w:ascii="Times New Roman" w:hAnsi="Times New Roman" w:cs="Times New Roman"/>
          <w:sz w:val="24"/>
          <w:szCs w:val="24"/>
          <w:lang w:val="hr-HR"/>
        </w:rPr>
        <w:t xml:space="preserve"> djece, koji su usmjereni po Zakonu o vaspitanju djece s posebnim obrazovnim potrebama (RCG, list br. 80/04) i (CG list, br.45/10 i 47/17).</w:t>
      </w:r>
    </w:p>
    <w:p w:rsidR="007C3B4E" w:rsidRPr="00877AEE" w:rsidRDefault="007C3B4E" w:rsidP="007C3B4E">
      <w:pPr>
        <w:autoSpaceDE w:val="0"/>
        <w:autoSpaceDN w:val="0"/>
        <w:adjustRightInd w:val="0"/>
        <w:jc w:val="both"/>
        <w:rPr>
          <w:rFonts w:ascii="Times New Roman" w:hAnsi="Times New Roman" w:cs="Times New Roman"/>
          <w:sz w:val="24"/>
          <w:szCs w:val="24"/>
          <w:lang w:val="hr-HR"/>
        </w:rPr>
      </w:pPr>
      <w:r w:rsidRPr="00877AEE">
        <w:rPr>
          <w:rFonts w:ascii="Times New Roman" w:hAnsi="Times New Roman" w:cs="Times New Roman"/>
          <w:sz w:val="24"/>
          <w:szCs w:val="24"/>
          <w:lang w:val="hr-HR"/>
        </w:rPr>
        <w:t xml:space="preserve">U skladu sa važećim zakonskim aktima opština Berane je formirala Komisiju za usmjeravanje djece sa posebnim obrazovnim potrebama. Na ovaj način, kroz rad komisije , opština nastoji da doprinese unapređenju sistema obrazovanja djece sa posebnim obrazovnim potrebama, kako bi se obezbijedio jednak pristup obrazovanju djece, bez obzira na individualne razlike i teškoće. </w:t>
      </w:r>
    </w:p>
    <w:p w:rsidR="007C3B4E" w:rsidRPr="00286C58" w:rsidRDefault="007C3B4E" w:rsidP="007C3B4E">
      <w:pPr>
        <w:autoSpaceDE w:val="0"/>
        <w:autoSpaceDN w:val="0"/>
        <w:adjustRightInd w:val="0"/>
        <w:jc w:val="both"/>
        <w:rPr>
          <w:rFonts w:ascii="Times New Roman" w:hAnsi="Times New Roman" w:cs="Times New Roman"/>
          <w:sz w:val="24"/>
          <w:szCs w:val="24"/>
          <w:lang w:val="hr-HR"/>
        </w:rPr>
      </w:pPr>
      <w:r w:rsidRPr="00877AEE">
        <w:rPr>
          <w:rFonts w:ascii="Times New Roman" w:hAnsi="Times New Roman" w:cs="Times New Roman"/>
          <w:sz w:val="24"/>
          <w:szCs w:val="24"/>
          <w:lang w:val="hr-HR"/>
        </w:rPr>
        <w:t xml:space="preserve">Iako je obrazovanje u nadležnosti Ministarstva prosvjete, u cilju podsticanja talenata, kreativnosti i znanja generacija mladih ljudi koji će dati novu dimenziju našem gradu. Opština </w:t>
      </w:r>
      <w:r w:rsidRPr="00286C58">
        <w:rPr>
          <w:rFonts w:ascii="Times New Roman" w:hAnsi="Times New Roman" w:cs="Times New Roman"/>
          <w:sz w:val="24"/>
          <w:szCs w:val="24"/>
          <w:lang w:val="hr-HR"/>
        </w:rPr>
        <w:t xml:space="preserve">je </w:t>
      </w:r>
      <w:r w:rsidRPr="00877AEE">
        <w:rPr>
          <w:rFonts w:ascii="Times New Roman" w:hAnsi="Times New Roman" w:cs="Times New Roman"/>
          <w:sz w:val="24"/>
          <w:szCs w:val="24"/>
          <w:lang w:val="hr-HR"/>
        </w:rPr>
        <w:t>obezb</w:t>
      </w:r>
      <w:r w:rsidRPr="00286C58">
        <w:rPr>
          <w:rFonts w:ascii="Times New Roman" w:hAnsi="Times New Roman" w:cs="Times New Roman"/>
          <w:sz w:val="24"/>
          <w:szCs w:val="24"/>
          <w:lang w:val="hr-HR"/>
        </w:rPr>
        <w:t xml:space="preserve">ijedila </w:t>
      </w:r>
      <w:r w:rsidRPr="00286C58">
        <w:rPr>
          <w:rFonts w:ascii="Times New Roman" w:hAnsi="Times New Roman" w:cs="Times New Roman"/>
          <w:b/>
          <w:sz w:val="24"/>
          <w:szCs w:val="24"/>
          <w:lang w:val="hr-HR"/>
        </w:rPr>
        <w:t>3</w:t>
      </w:r>
      <w:r w:rsidR="008E790C" w:rsidRPr="00286C58">
        <w:rPr>
          <w:rFonts w:ascii="Times New Roman" w:hAnsi="Times New Roman" w:cs="Times New Roman"/>
          <w:b/>
          <w:sz w:val="24"/>
          <w:szCs w:val="24"/>
          <w:lang w:val="hr-HR"/>
        </w:rPr>
        <w:t>9</w:t>
      </w:r>
      <w:r w:rsidRPr="001A2411">
        <w:rPr>
          <w:rFonts w:ascii="Times New Roman" w:hAnsi="Times New Roman" w:cs="Times New Roman"/>
          <w:b/>
          <w:sz w:val="24"/>
          <w:szCs w:val="24"/>
          <w:lang w:val="hr-HR"/>
        </w:rPr>
        <w:t xml:space="preserve"> </w:t>
      </w:r>
      <w:r w:rsidRPr="00877AEE">
        <w:rPr>
          <w:rFonts w:ascii="Times New Roman" w:hAnsi="Times New Roman" w:cs="Times New Roman"/>
          <w:sz w:val="24"/>
          <w:szCs w:val="24"/>
          <w:lang w:val="hr-HR"/>
        </w:rPr>
        <w:t>Stipendij</w:t>
      </w:r>
      <w:r w:rsidRPr="00286C58">
        <w:rPr>
          <w:rFonts w:ascii="Times New Roman" w:hAnsi="Times New Roman" w:cs="Times New Roman"/>
          <w:sz w:val="24"/>
          <w:szCs w:val="24"/>
          <w:lang w:val="hr-HR"/>
        </w:rPr>
        <w:t>a</w:t>
      </w:r>
      <w:r w:rsidRPr="00877AEE">
        <w:rPr>
          <w:rFonts w:ascii="Times New Roman" w:hAnsi="Times New Roman" w:cs="Times New Roman"/>
          <w:sz w:val="24"/>
          <w:szCs w:val="24"/>
          <w:lang w:val="hr-HR"/>
        </w:rPr>
        <w:t xml:space="preserve"> za studente talenta</w:t>
      </w:r>
      <w:r w:rsidRPr="00286C58">
        <w:rPr>
          <w:rFonts w:ascii="Times New Roman" w:hAnsi="Times New Roman" w:cs="Times New Roman"/>
          <w:sz w:val="24"/>
          <w:szCs w:val="24"/>
          <w:lang w:val="hr-HR"/>
        </w:rPr>
        <w:t xml:space="preserve"> </w:t>
      </w:r>
      <w:r w:rsidRPr="00877AEE">
        <w:rPr>
          <w:rFonts w:ascii="Times New Roman" w:hAnsi="Times New Roman" w:cs="Times New Roman"/>
          <w:sz w:val="24"/>
          <w:szCs w:val="24"/>
          <w:lang w:val="hr-HR"/>
        </w:rPr>
        <w:t xml:space="preserve">, koji postižu prosjek 9,00 i iznad kao i organizuje prijem najboljih i dodjeljuje prigodne nagrade najboljim učenicima, svršenim osnovcima i srednjoškolcima-dobitnicima diplome Luča, kao i učenicima koji su osvojili neko od tri prva mjesta na državnim takmičenjima. </w:t>
      </w:r>
    </w:p>
    <w:p w:rsidR="007C3B4E" w:rsidRPr="00286C58" w:rsidRDefault="007C3B4E" w:rsidP="007C3B4E">
      <w:pPr>
        <w:autoSpaceDE w:val="0"/>
        <w:autoSpaceDN w:val="0"/>
        <w:adjustRightInd w:val="0"/>
        <w:jc w:val="both"/>
        <w:rPr>
          <w:rFonts w:ascii="Times New Roman" w:hAnsi="Times New Roman" w:cs="Times New Roman"/>
          <w:sz w:val="24"/>
          <w:szCs w:val="24"/>
          <w:lang w:val="hr-HR"/>
        </w:rPr>
      </w:pPr>
      <w:r w:rsidRPr="00286C58">
        <w:rPr>
          <w:rFonts w:ascii="Times New Roman" w:hAnsi="Times New Roman" w:cs="Times New Roman"/>
          <w:sz w:val="24"/>
          <w:szCs w:val="24"/>
          <w:lang w:val="hr-HR"/>
        </w:rPr>
        <w:t xml:space="preserve">Od 2014 do 2020 godine opština Berane je iz svog budžeta izdvojila iznos </w:t>
      </w:r>
      <w:r w:rsidRPr="00286C58">
        <w:rPr>
          <w:rFonts w:ascii="Times New Roman" w:hAnsi="Times New Roman" w:cs="Times New Roman"/>
          <w:b/>
          <w:sz w:val="24"/>
          <w:szCs w:val="24"/>
          <w:lang w:val="hr-HR"/>
        </w:rPr>
        <w:t>od  611.867,47 eura</w:t>
      </w:r>
      <w:r w:rsidRPr="00286C58">
        <w:rPr>
          <w:rFonts w:ascii="Times New Roman" w:hAnsi="Times New Roman" w:cs="Times New Roman"/>
          <w:sz w:val="24"/>
          <w:szCs w:val="24"/>
          <w:lang w:val="hr-HR"/>
        </w:rPr>
        <w:t xml:space="preserve">     za udžbenike tj. 2014-  11.206,00  ,  2015- 52.478,62 ,    2016-  189.901,00  , 2017- 49.974,62 ,  2018- 114.982,59 ,  2019-  110.004,88 , 2020- 83.319,76 . </w:t>
      </w:r>
    </w:p>
    <w:p w:rsidR="007C3B4E" w:rsidRPr="00286C58" w:rsidRDefault="007C3B4E" w:rsidP="00D40C14">
      <w:pPr>
        <w:autoSpaceDE w:val="0"/>
        <w:autoSpaceDN w:val="0"/>
        <w:adjustRightInd w:val="0"/>
        <w:jc w:val="both"/>
        <w:rPr>
          <w:rFonts w:ascii="Times New Roman" w:hAnsi="Times New Roman" w:cs="Times New Roman"/>
          <w:sz w:val="24"/>
          <w:szCs w:val="24"/>
          <w:lang w:val="hr-HR"/>
        </w:rPr>
      </w:pPr>
      <w:r w:rsidRPr="00877AEE">
        <w:rPr>
          <w:rFonts w:ascii="Times New Roman" w:hAnsi="Times New Roman" w:cs="Times New Roman"/>
          <w:sz w:val="24"/>
          <w:szCs w:val="24"/>
          <w:lang w:val="hr-HR"/>
        </w:rPr>
        <w:t>Koliko je to moguće,  podržavaju se individualni projekti i pruža finansijska jednokratna pomoć studentima i mladim stvaraocima</w:t>
      </w:r>
      <w:r w:rsidR="00D40C14" w:rsidRPr="00286C58">
        <w:rPr>
          <w:rFonts w:ascii="Times New Roman" w:hAnsi="Times New Roman" w:cs="Times New Roman"/>
          <w:sz w:val="24"/>
          <w:szCs w:val="24"/>
          <w:lang w:val="hr-HR"/>
        </w:rPr>
        <w:t>.</w:t>
      </w:r>
    </w:p>
    <w:p w:rsidR="007C3B4E" w:rsidRPr="00877AEE" w:rsidRDefault="007C3B4E" w:rsidP="007C3B4E">
      <w:pPr>
        <w:jc w:val="center"/>
        <w:rPr>
          <w:rFonts w:ascii="Times New Roman" w:hAnsi="Times New Roman" w:cs="Times New Roman"/>
          <w:b/>
          <w:sz w:val="24"/>
          <w:szCs w:val="24"/>
          <w:lang w:val="bs-Latn-BA"/>
        </w:rPr>
      </w:pPr>
      <w:r>
        <w:rPr>
          <w:rFonts w:ascii="Times New Roman" w:hAnsi="Times New Roman" w:cs="Times New Roman"/>
          <w:b/>
          <w:sz w:val="24"/>
          <w:szCs w:val="24"/>
          <w:lang w:val="bs-Latn-BA"/>
        </w:rPr>
        <w:lastRenderedPageBreak/>
        <w:t>PREDŠKOLSKO VASPITANJE I OBRAZOVANJ</w:t>
      </w:r>
      <w:r w:rsidRPr="00877AEE">
        <w:rPr>
          <w:rFonts w:ascii="Times New Roman" w:hAnsi="Times New Roman" w:cs="Times New Roman"/>
          <w:b/>
          <w:sz w:val="24"/>
          <w:szCs w:val="24"/>
          <w:lang w:val="bs-Latn-BA"/>
        </w:rPr>
        <w:t>E</w:t>
      </w:r>
    </w:p>
    <w:p w:rsidR="007C3B4E" w:rsidRPr="00877AEE" w:rsidRDefault="007C3B4E" w:rsidP="007C3B4E">
      <w:pPr>
        <w:jc w:val="both"/>
        <w:rPr>
          <w:rFonts w:ascii="Times New Roman" w:hAnsi="Times New Roman" w:cs="Times New Roman"/>
          <w:sz w:val="24"/>
          <w:szCs w:val="24"/>
          <w:lang w:val="sr-Latn-CS"/>
        </w:rPr>
      </w:pPr>
    </w:p>
    <w:p w:rsidR="007C3B4E" w:rsidRPr="00286C58" w:rsidRDefault="007C3B4E" w:rsidP="007C3B4E">
      <w:pPr>
        <w:pStyle w:val="Telobesedila"/>
        <w:jc w:val="both"/>
        <w:rPr>
          <w:rFonts w:ascii="Times New Roman" w:hAnsi="Times New Roman"/>
          <w:lang w:val="sr-Latn-CS"/>
        </w:rPr>
      </w:pPr>
      <w:r w:rsidRPr="00877AEE">
        <w:rPr>
          <w:rFonts w:ascii="Times New Roman" w:hAnsi="Times New Roman"/>
          <w:lang w:val="sr-Latn-CS"/>
        </w:rPr>
        <w:t>Predškolskim vaspitanjem i obrazovanjem se ostvaruje vaspitanje i obrazovanje djece, vodi  briga o djeci i pruža pomoć roditeljima u poboljšanju kvaliteta života porodice i djece. Predškolsko vaspitanje i obrazovanje obuhvata djecu  do polaska u osnovnu školu.</w:t>
      </w:r>
    </w:p>
    <w:p w:rsidR="007C3B4E" w:rsidRPr="00286C58" w:rsidRDefault="007C3B4E" w:rsidP="007C3B4E">
      <w:pPr>
        <w:jc w:val="both"/>
        <w:rPr>
          <w:rFonts w:ascii="Times New Roman" w:hAnsi="Times New Roman" w:cs="Times New Roman"/>
          <w:sz w:val="24"/>
          <w:szCs w:val="24"/>
          <w:lang w:val="sr-Latn-CS"/>
        </w:rPr>
      </w:pPr>
      <w:r w:rsidRPr="00877AEE">
        <w:rPr>
          <w:rFonts w:ascii="Times New Roman" w:hAnsi="Times New Roman" w:cs="Times New Roman"/>
          <w:sz w:val="24"/>
          <w:szCs w:val="24"/>
          <w:lang w:val="sr-Latn-CS"/>
        </w:rPr>
        <w:t>Ciljevi predškolskog obrazovanja su:</w:t>
      </w:r>
    </w:p>
    <w:p w:rsidR="007C3B4E" w:rsidRPr="00877AEE" w:rsidRDefault="007C3B4E" w:rsidP="007C3B4E">
      <w:pPr>
        <w:jc w:val="both"/>
        <w:rPr>
          <w:rFonts w:ascii="Times New Roman" w:hAnsi="Times New Roman" w:cs="Times New Roman"/>
          <w:sz w:val="24"/>
          <w:szCs w:val="24"/>
          <w:lang w:val="sr-Latn-CS"/>
        </w:rPr>
      </w:pPr>
      <w:r w:rsidRPr="00877AEE">
        <w:rPr>
          <w:rFonts w:ascii="Times New Roman" w:hAnsi="Times New Roman" w:cs="Times New Roman"/>
          <w:sz w:val="24"/>
          <w:szCs w:val="24"/>
          <w:lang w:val="sr-Latn-CS"/>
        </w:rPr>
        <w:t>1) stvaranje uslova za život, razvoj i učenje djece;</w:t>
      </w:r>
    </w:p>
    <w:p w:rsidR="007C3B4E" w:rsidRPr="00877AEE" w:rsidRDefault="007C3B4E" w:rsidP="007C3B4E">
      <w:pPr>
        <w:jc w:val="both"/>
        <w:rPr>
          <w:rFonts w:ascii="Times New Roman" w:hAnsi="Times New Roman" w:cs="Times New Roman"/>
          <w:sz w:val="24"/>
          <w:szCs w:val="24"/>
          <w:lang w:val="sr-Latn-CS"/>
        </w:rPr>
      </w:pPr>
      <w:r w:rsidRPr="00877AEE">
        <w:rPr>
          <w:rFonts w:ascii="Times New Roman" w:hAnsi="Times New Roman" w:cs="Times New Roman"/>
          <w:sz w:val="24"/>
          <w:szCs w:val="24"/>
          <w:lang w:val="sr-Latn-CS"/>
        </w:rPr>
        <w:t>2) razvijanje sposobnosti razumijevanja i prihvatanja sebe i drugih;</w:t>
      </w:r>
    </w:p>
    <w:p w:rsidR="007C3B4E" w:rsidRPr="00877AEE" w:rsidRDefault="007C3B4E" w:rsidP="007C3B4E">
      <w:pPr>
        <w:jc w:val="both"/>
        <w:rPr>
          <w:rFonts w:ascii="Times New Roman" w:hAnsi="Times New Roman" w:cs="Times New Roman"/>
          <w:sz w:val="24"/>
          <w:szCs w:val="24"/>
          <w:lang w:val="sr-Latn-CS"/>
        </w:rPr>
      </w:pPr>
      <w:r w:rsidRPr="00877AEE">
        <w:rPr>
          <w:rFonts w:ascii="Times New Roman" w:hAnsi="Times New Roman" w:cs="Times New Roman"/>
          <w:sz w:val="24"/>
          <w:szCs w:val="24"/>
          <w:lang w:val="sr-Latn-CS"/>
        </w:rPr>
        <w:t>3)razvijanje sposobnosti za dogovaranje, uz uvažavanje različitosti i učestvovanja u grupi;</w:t>
      </w:r>
    </w:p>
    <w:p w:rsidR="007C3B4E" w:rsidRPr="00877AEE" w:rsidRDefault="007C3B4E" w:rsidP="007C3B4E">
      <w:pPr>
        <w:jc w:val="both"/>
        <w:rPr>
          <w:rFonts w:ascii="Times New Roman" w:hAnsi="Times New Roman" w:cs="Times New Roman"/>
          <w:sz w:val="24"/>
          <w:szCs w:val="24"/>
          <w:lang w:val="sr-Latn-CS"/>
        </w:rPr>
      </w:pPr>
      <w:r w:rsidRPr="00877AEE">
        <w:rPr>
          <w:rFonts w:ascii="Times New Roman" w:hAnsi="Times New Roman" w:cs="Times New Roman"/>
          <w:sz w:val="24"/>
          <w:szCs w:val="24"/>
          <w:lang w:val="sr-Latn-CS"/>
        </w:rPr>
        <w:t>4)razvijanje sposobnosti prepoznavanja emocija i podsticanje emotivnog doživljavanja i izražavanja;</w:t>
      </w:r>
    </w:p>
    <w:p w:rsidR="007C3B4E" w:rsidRPr="00877AEE" w:rsidRDefault="007C3B4E" w:rsidP="007C3B4E">
      <w:pPr>
        <w:jc w:val="both"/>
        <w:rPr>
          <w:rFonts w:ascii="Times New Roman" w:hAnsi="Times New Roman" w:cs="Times New Roman"/>
          <w:sz w:val="24"/>
          <w:szCs w:val="24"/>
          <w:lang w:val="sr-Latn-CS"/>
        </w:rPr>
      </w:pPr>
      <w:r w:rsidRPr="00877AEE">
        <w:rPr>
          <w:rFonts w:ascii="Times New Roman" w:hAnsi="Times New Roman" w:cs="Times New Roman"/>
          <w:sz w:val="24"/>
          <w:szCs w:val="24"/>
          <w:lang w:val="sr-Latn-CS"/>
        </w:rPr>
        <w:t>5)njegovanje radoznalosti, istraživačkog duha, mašte i intuicije, kao i razvijanje mišljenja;</w:t>
      </w:r>
    </w:p>
    <w:p w:rsidR="007C3B4E" w:rsidRPr="00877AEE" w:rsidRDefault="007C3B4E" w:rsidP="007C3B4E">
      <w:pPr>
        <w:jc w:val="both"/>
        <w:rPr>
          <w:rFonts w:ascii="Times New Roman" w:hAnsi="Times New Roman" w:cs="Times New Roman"/>
          <w:sz w:val="24"/>
          <w:szCs w:val="24"/>
          <w:lang w:val="sr-Latn-CS"/>
        </w:rPr>
      </w:pPr>
      <w:r w:rsidRPr="00877AEE">
        <w:rPr>
          <w:rFonts w:ascii="Times New Roman" w:hAnsi="Times New Roman" w:cs="Times New Roman"/>
          <w:sz w:val="24"/>
          <w:szCs w:val="24"/>
          <w:lang w:val="sr-Latn-CS"/>
        </w:rPr>
        <w:t>6)podsticanje jezičkog razvoja, radi stvaralačkog i kreativnog korišćenja govora za čitanje i pisanje, odnosno pripreme za vaspitanje i obrazovanje;</w:t>
      </w:r>
    </w:p>
    <w:p w:rsidR="007C3B4E" w:rsidRPr="00877AEE" w:rsidRDefault="007C3B4E" w:rsidP="007C3B4E">
      <w:pPr>
        <w:jc w:val="both"/>
        <w:rPr>
          <w:rFonts w:ascii="Times New Roman" w:hAnsi="Times New Roman" w:cs="Times New Roman"/>
          <w:sz w:val="24"/>
          <w:szCs w:val="24"/>
          <w:lang w:val="sr-Latn-CS"/>
        </w:rPr>
      </w:pPr>
      <w:r w:rsidRPr="00877AEE">
        <w:rPr>
          <w:rFonts w:ascii="Times New Roman" w:hAnsi="Times New Roman" w:cs="Times New Roman"/>
          <w:sz w:val="24"/>
          <w:szCs w:val="24"/>
          <w:lang w:val="sr-Latn-CS"/>
        </w:rPr>
        <w:t>7)podsticanje doživljavanja umjetničkih djela i umjetničkog izražavanja;</w:t>
      </w:r>
    </w:p>
    <w:p w:rsidR="007C3B4E" w:rsidRPr="00877AEE" w:rsidRDefault="007C3B4E" w:rsidP="007C3B4E">
      <w:pPr>
        <w:jc w:val="both"/>
        <w:rPr>
          <w:rFonts w:ascii="Times New Roman" w:hAnsi="Times New Roman" w:cs="Times New Roman"/>
          <w:sz w:val="24"/>
          <w:szCs w:val="24"/>
          <w:lang w:val="sr-Latn-CS"/>
        </w:rPr>
      </w:pPr>
      <w:r w:rsidRPr="00877AEE">
        <w:rPr>
          <w:rFonts w:ascii="Times New Roman" w:hAnsi="Times New Roman" w:cs="Times New Roman"/>
          <w:sz w:val="24"/>
          <w:szCs w:val="24"/>
          <w:lang w:val="sr-Latn-CS"/>
        </w:rPr>
        <w:t>8) bogaćenje dječjeg iskustva kroz različite tipove aktivnosti iz svakodnevnog života;</w:t>
      </w:r>
    </w:p>
    <w:p w:rsidR="007C3B4E" w:rsidRPr="00877AEE" w:rsidRDefault="007C3B4E" w:rsidP="007C3B4E">
      <w:pPr>
        <w:jc w:val="both"/>
        <w:rPr>
          <w:rFonts w:ascii="Times New Roman" w:hAnsi="Times New Roman" w:cs="Times New Roman"/>
          <w:sz w:val="24"/>
          <w:szCs w:val="24"/>
          <w:lang w:val="sr-Latn-CS"/>
        </w:rPr>
      </w:pPr>
      <w:r w:rsidRPr="00877AEE">
        <w:rPr>
          <w:rFonts w:ascii="Times New Roman" w:hAnsi="Times New Roman" w:cs="Times New Roman"/>
          <w:sz w:val="24"/>
          <w:szCs w:val="24"/>
          <w:lang w:val="sr-Latn-CS"/>
        </w:rPr>
        <w:t>8) podsticanje tjelesnog i motoričkog razvoja;</w:t>
      </w:r>
    </w:p>
    <w:p w:rsidR="007C3B4E" w:rsidRPr="00877AEE" w:rsidRDefault="007C3B4E" w:rsidP="007C3B4E">
      <w:pPr>
        <w:jc w:val="both"/>
        <w:rPr>
          <w:rFonts w:ascii="Times New Roman" w:hAnsi="Times New Roman" w:cs="Times New Roman"/>
          <w:sz w:val="24"/>
          <w:szCs w:val="24"/>
          <w:lang w:val="sr-Latn-CS"/>
        </w:rPr>
      </w:pPr>
      <w:r w:rsidRPr="00877AEE">
        <w:rPr>
          <w:rFonts w:ascii="Times New Roman" w:hAnsi="Times New Roman" w:cs="Times New Roman"/>
          <w:sz w:val="24"/>
          <w:szCs w:val="24"/>
          <w:lang w:val="sr-Latn-CS"/>
        </w:rPr>
        <w:t>9) razvijanje samostalnosti, higijenskih navika i brige za zdravlje;</w:t>
      </w:r>
    </w:p>
    <w:p w:rsidR="0048289A" w:rsidRPr="00DF069C" w:rsidRDefault="007C3B4E" w:rsidP="00DF069C">
      <w:pPr>
        <w:jc w:val="both"/>
        <w:rPr>
          <w:rFonts w:ascii="Times New Roman" w:hAnsi="Times New Roman" w:cs="Times New Roman"/>
          <w:sz w:val="24"/>
          <w:szCs w:val="24"/>
          <w:lang w:val="sr-Latn-CS"/>
        </w:rPr>
      </w:pPr>
      <w:r w:rsidRPr="00877AEE">
        <w:rPr>
          <w:rFonts w:ascii="Times New Roman" w:hAnsi="Times New Roman" w:cs="Times New Roman"/>
          <w:sz w:val="24"/>
          <w:szCs w:val="24"/>
          <w:lang w:val="sr-Latn-CS"/>
        </w:rPr>
        <w:t>10) razvijanje pozitivnog odnosa prema prirodi i zaštiti životne sredine.</w:t>
      </w:r>
    </w:p>
    <w:p w:rsidR="001C6242" w:rsidRPr="00286C58" w:rsidRDefault="001C6242" w:rsidP="001C6242">
      <w:pPr>
        <w:jc w:val="center"/>
        <w:rPr>
          <w:rFonts w:ascii="Times New Roman" w:eastAsia="MS Mincho" w:hAnsi="Times New Roman" w:cs="Times New Roman"/>
          <w:b/>
          <w:sz w:val="24"/>
          <w:szCs w:val="24"/>
          <w:lang w:val="sr-Latn-CS"/>
        </w:rPr>
      </w:pPr>
      <w:r w:rsidRPr="004305B4">
        <w:rPr>
          <w:rFonts w:ascii="Times New Roman" w:eastAsia="MS Mincho" w:hAnsi="Times New Roman" w:cs="Times New Roman"/>
          <w:b/>
          <w:sz w:val="24"/>
          <w:szCs w:val="24"/>
        </w:rPr>
        <w:t>JPU</w:t>
      </w:r>
      <w:r w:rsidRPr="00286C58">
        <w:rPr>
          <w:rFonts w:ascii="Times New Roman" w:eastAsia="MS Mincho" w:hAnsi="Times New Roman" w:cs="Times New Roman"/>
          <w:b/>
          <w:sz w:val="24"/>
          <w:szCs w:val="24"/>
          <w:lang w:val="sr-Latn-CS"/>
        </w:rPr>
        <w:t xml:space="preserve"> „</w:t>
      </w:r>
      <w:r w:rsidRPr="004305B4">
        <w:rPr>
          <w:rFonts w:ascii="Times New Roman" w:eastAsia="MS Mincho" w:hAnsi="Times New Roman" w:cs="Times New Roman"/>
          <w:b/>
          <w:sz w:val="24"/>
          <w:szCs w:val="24"/>
        </w:rPr>
        <w:t>RADMILA</w:t>
      </w:r>
      <w:r w:rsidRPr="00286C58">
        <w:rPr>
          <w:rFonts w:ascii="Times New Roman" w:eastAsia="MS Mincho" w:hAnsi="Times New Roman" w:cs="Times New Roman"/>
          <w:b/>
          <w:sz w:val="24"/>
          <w:szCs w:val="24"/>
          <w:lang w:val="sr-Latn-CS"/>
        </w:rPr>
        <w:t xml:space="preserve"> </w:t>
      </w:r>
      <w:r w:rsidRPr="004305B4">
        <w:rPr>
          <w:rFonts w:ascii="Times New Roman" w:eastAsia="MS Mincho" w:hAnsi="Times New Roman" w:cs="Times New Roman"/>
          <w:b/>
          <w:sz w:val="24"/>
          <w:szCs w:val="24"/>
        </w:rPr>
        <w:t>NEDI</w:t>
      </w:r>
      <w:r w:rsidRPr="00286C58">
        <w:rPr>
          <w:rFonts w:ascii="Times New Roman" w:eastAsia="MS Mincho" w:hAnsi="Times New Roman" w:cs="Times New Roman"/>
          <w:b/>
          <w:sz w:val="24"/>
          <w:szCs w:val="24"/>
          <w:lang w:val="sr-Latn-CS"/>
        </w:rPr>
        <w:t xml:space="preserve">Ć” </w:t>
      </w:r>
    </w:p>
    <w:p w:rsidR="004305B4" w:rsidRPr="00286C58" w:rsidRDefault="004305B4" w:rsidP="001C6242">
      <w:pPr>
        <w:jc w:val="center"/>
        <w:rPr>
          <w:rFonts w:ascii="Times New Roman" w:eastAsia="MS Mincho" w:hAnsi="Times New Roman" w:cs="Times New Roman"/>
          <w:b/>
          <w:sz w:val="24"/>
          <w:szCs w:val="24"/>
          <w:lang w:val="sr-Latn-CS"/>
        </w:rPr>
      </w:pPr>
    </w:p>
    <w:p w:rsidR="001C6242" w:rsidRPr="00286C58" w:rsidRDefault="001C6242" w:rsidP="001C6242">
      <w:pPr>
        <w:jc w:val="center"/>
        <w:rPr>
          <w:rFonts w:ascii="Times New Roman" w:eastAsia="MS Mincho" w:hAnsi="Times New Roman" w:cs="Times New Roman"/>
          <w:lang w:val="sr-Latn-CS"/>
        </w:rPr>
      </w:pPr>
      <w:r w:rsidRPr="00CD63DD">
        <w:rPr>
          <w:rFonts w:ascii="Times New Roman" w:eastAsia="MS Mincho" w:hAnsi="Times New Roman" w:cs="Times New Roman"/>
        </w:rPr>
        <w:t>BROJ</w:t>
      </w:r>
      <w:r w:rsidRPr="00286C58">
        <w:rPr>
          <w:rFonts w:ascii="Times New Roman" w:eastAsia="MS Mincho" w:hAnsi="Times New Roman" w:cs="Times New Roman"/>
          <w:lang w:val="sr-Latn-CS"/>
        </w:rPr>
        <w:t xml:space="preserve"> </w:t>
      </w:r>
      <w:r w:rsidRPr="00CD63DD">
        <w:rPr>
          <w:rFonts w:ascii="Times New Roman" w:eastAsia="MS Mincho" w:hAnsi="Times New Roman" w:cs="Times New Roman"/>
        </w:rPr>
        <w:t>UPISANE</w:t>
      </w:r>
      <w:r w:rsidRPr="00286C58">
        <w:rPr>
          <w:rFonts w:ascii="Times New Roman" w:eastAsia="MS Mincho" w:hAnsi="Times New Roman" w:cs="Times New Roman"/>
          <w:lang w:val="sr-Latn-CS"/>
        </w:rPr>
        <w:t xml:space="preserve"> </w:t>
      </w:r>
      <w:r w:rsidRPr="00CD63DD">
        <w:rPr>
          <w:rFonts w:ascii="Times New Roman" w:eastAsia="MS Mincho" w:hAnsi="Times New Roman" w:cs="Times New Roman"/>
        </w:rPr>
        <w:t>DJECE</w:t>
      </w:r>
      <w:r w:rsidRPr="00286C58">
        <w:rPr>
          <w:rFonts w:ascii="Times New Roman" w:eastAsia="MS Mincho" w:hAnsi="Times New Roman" w:cs="Times New Roman"/>
          <w:lang w:val="sr-Latn-CS"/>
        </w:rPr>
        <w:t xml:space="preserve"> </w:t>
      </w:r>
      <w:r w:rsidRPr="00286C58">
        <w:rPr>
          <w:rFonts w:ascii="Times New Roman" w:hAnsi="Times New Roman" w:cs="Times New Roman"/>
          <w:lang w:val="sr-Latn-CS"/>
        </w:rPr>
        <w:t xml:space="preserve"> </w:t>
      </w:r>
      <w:r w:rsidRPr="00CD63DD">
        <w:rPr>
          <w:rFonts w:ascii="Times New Roman" w:hAnsi="Times New Roman" w:cs="Times New Roman"/>
        </w:rPr>
        <w:t>ZA</w:t>
      </w:r>
      <w:r w:rsidRPr="00286C58">
        <w:rPr>
          <w:rFonts w:ascii="Times New Roman" w:hAnsi="Times New Roman" w:cs="Times New Roman"/>
          <w:lang w:val="sr-Latn-CS"/>
        </w:rPr>
        <w:t xml:space="preserve"> Š</w:t>
      </w:r>
      <w:r w:rsidRPr="00CD63DD">
        <w:rPr>
          <w:rFonts w:ascii="Times New Roman" w:hAnsi="Times New Roman" w:cs="Times New Roman"/>
        </w:rPr>
        <w:t>KOLSKU</w:t>
      </w:r>
      <w:r w:rsidRPr="00286C58">
        <w:rPr>
          <w:rFonts w:ascii="Times New Roman" w:hAnsi="Times New Roman" w:cs="Times New Roman"/>
          <w:lang w:val="sr-Latn-CS"/>
        </w:rPr>
        <w:t xml:space="preserve"> 2024/2025</w:t>
      </w:r>
    </w:p>
    <w:p w:rsidR="001C6242" w:rsidRPr="00286C58" w:rsidRDefault="001C6242" w:rsidP="001C6242">
      <w:pPr>
        <w:rPr>
          <w:rFonts w:ascii="Times New Roman" w:hAnsi="Times New Roman" w:cs="Times New Roman"/>
          <w:lang w:val="sr-Latn-CS"/>
        </w:rPr>
      </w:pPr>
      <w:r w:rsidRPr="00CD63DD">
        <w:rPr>
          <w:rFonts w:ascii="Times New Roman" w:hAnsi="Times New Roman" w:cs="Times New Roman"/>
        </w:rPr>
        <w:t>Tabela</w:t>
      </w:r>
      <w:r w:rsidRPr="00286C58">
        <w:rPr>
          <w:rFonts w:ascii="Times New Roman" w:hAnsi="Times New Roman" w:cs="Times New Roman"/>
          <w:lang w:val="sr-Latn-CS"/>
        </w:rPr>
        <w:t xml:space="preserve"> 1. </w:t>
      </w:r>
      <w:r w:rsidRPr="00CD63DD">
        <w:rPr>
          <w:rFonts w:ascii="Times New Roman" w:hAnsi="Times New Roman" w:cs="Times New Roman"/>
        </w:rPr>
        <w:t>Broj</w:t>
      </w:r>
      <w:r w:rsidR="004305B4" w:rsidRPr="00286C58">
        <w:rPr>
          <w:rFonts w:ascii="Times New Roman" w:hAnsi="Times New Roman" w:cs="Times New Roman"/>
          <w:lang w:val="sr-Latn-CS"/>
        </w:rPr>
        <w:t xml:space="preserve"> </w:t>
      </w:r>
      <w:r w:rsidRPr="00CD63DD">
        <w:rPr>
          <w:rFonts w:ascii="Times New Roman" w:hAnsi="Times New Roman" w:cs="Times New Roman"/>
        </w:rPr>
        <w:t>upisane</w:t>
      </w:r>
      <w:r w:rsidR="004305B4" w:rsidRPr="00286C58">
        <w:rPr>
          <w:rFonts w:ascii="Times New Roman" w:hAnsi="Times New Roman" w:cs="Times New Roman"/>
          <w:lang w:val="sr-Latn-CS"/>
        </w:rPr>
        <w:t xml:space="preserve"> </w:t>
      </w:r>
      <w:r w:rsidRPr="00CD63DD">
        <w:rPr>
          <w:rFonts w:ascii="Times New Roman" w:hAnsi="Times New Roman" w:cs="Times New Roman"/>
        </w:rPr>
        <w:t>djece</w:t>
      </w:r>
      <w:r w:rsidRPr="00286C58">
        <w:rPr>
          <w:rFonts w:ascii="Times New Roman" w:hAnsi="Times New Roman" w:cs="Times New Roman"/>
          <w:lang w:val="sr-Latn-CS"/>
        </w:rPr>
        <w:t xml:space="preserve"> </w:t>
      </w:r>
      <w:r w:rsidRPr="00CD63DD">
        <w:rPr>
          <w:rFonts w:ascii="Times New Roman" w:hAnsi="Times New Roman" w:cs="Times New Roman"/>
        </w:rPr>
        <w:t>u</w:t>
      </w:r>
      <w:r w:rsidRPr="00286C58">
        <w:rPr>
          <w:rFonts w:ascii="Times New Roman" w:hAnsi="Times New Roman" w:cs="Times New Roman"/>
          <w:lang w:val="sr-Latn-CS"/>
        </w:rPr>
        <w:t xml:space="preserve"> </w:t>
      </w:r>
      <w:r w:rsidRPr="00CD63DD">
        <w:rPr>
          <w:rFonts w:ascii="Times New Roman" w:hAnsi="Times New Roman" w:cs="Times New Roman"/>
        </w:rPr>
        <w:t>cjelodnevnim</w:t>
      </w:r>
      <w:r w:rsidR="004305B4" w:rsidRPr="00286C58">
        <w:rPr>
          <w:rFonts w:ascii="Times New Roman" w:hAnsi="Times New Roman" w:cs="Times New Roman"/>
          <w:lang w:val="sr-Latn-CS"/>
        </w:rPr>
        <w:t xml:space="preserve"> </w:t>
      </w:r>
      <w:r w:rsidRPr="00CD63DD">
        <w:rPr>
          <w:rFonts w:ascii="Times New Roman" w:hAnsi="Times New Roman" w:cs="Times New Roman"/>
        </w:rPr>
        <w:t>vaspitnim</w:t>
      </w:r>
      <w:r w:rsidR="004305B4" w:rsidRPr="00286C58">
        <w:rPr>
          <w:rFonts w:ascii="Times New Roman" w:hAnsi="Times New Roman" w:cs="Times New Roman"/>
          <w:lang w:val="sr-Latn-CS"/>
        </w:rPr>
        <w:t xml:space="preserve"> </w:t>
      </w:r>
      <w:r w:rsidRPr="00CD63DD">
        <w:rPr>
          <w:rFonts w:ascii="Times New Roman" w:hAnsi="Times New Roman" w:cs="Times New Roman"/>
        </w:rPr>
        <w:t>grupama</w:t>
      </w:r>
    </w:p>
    <w:tbl>
      <w:tblPr>
        <w:tblW w:w="8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1603"/>
        <w:gridCol w:w="2005"/>
        <w:gridCol w:w="2061"/>
      </w:tblGrid>
      <w:tr w:rsidR="001C6242" w:rsidRPr="00CD63DD" w:rsidTr="001C6242">
        <w:trPr>
          <w:trHeight w:val="296"/>
        </w:trPr>
        <w:tc>
          <w:tcPr>
            <w:tcW w:w="2400" w:type="dxa"/>
            <w:shd w:val="clear" w:color="auto" w:fill="auto"/>
          </w:tcPr>
          <w:p w:rsidR="001C6242" w:rsidRPr="00CD63DD" w:rsidRDefault="001C6242" w:rsidP="001C6242">
            <w:pPr>
              <w:rPr>
                <w:rFonts w:ascii="Times New Roman" w:hAnsi="Times New Roman" w:cs="Times New Roman"/>
              </w:rPr>
            </w:pPr>
            <w:r w:rsidRPr="00CD63DD">
              <w:rPr>
                <w:rFonts w:ascii="Times New Roman" w:hAnsi="Times New Roman" w:cs="Times New Roman"/>
              </w:rPr>
              <w:t>GRUPA</w:t>
            </w:r>
          </w:p>
        </w:tc>
        <w:tc>
          <w:tcPr>
            <w:tcW w:w="1603"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DJEVOJČICE</w:t>
            </w:r>
          </w:p>
        </w:tc>
        <w:tc>
          <w:tcPr>
            <w:tcW w:w="2002"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DJEČACI</w:t>
            </w:r>
          </w:p>
        </w:tc>
        <w:tc>
          <w:tcPr>
            <w:tcW w:w="2063"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SVEGA</w:t>
            </w:r>
          </w:p>
        </w:tc>
      </w:tr>
      <w:tr w:rsidR="001C6242" w:rsidRPr="00CD63DD" w:rsidTr="001C6242">
        <w:trPr>
          <w:trHeight w:val="296"/>
        </w:trPr>
        <w:tc>
          <w:tcPr>
            <w:tcW w:w="2400" w:type="dxa"/>
            <w:shd w:val="clear" w:color="auto" w:fill="auto"/>
          </w:tcPr>
          <w:p w:rsidR="001C6242" w:rsidRPr="00CD63DD" w:rsidRDefault="001C6242" w:rsidP="001C6242">
            <w:pPr>
              <w:rPr>
                <w:rFonts w:ascii="Times New Roman" w:hAnsi="Times New Roman" w:cs="Times New Roman"/>
              </w:rPr>
            </w:pPr>
            <w:r w:rsidRPr="00CD63DD">
              <w:rPr>
                <w:rFonts w:ascii="Times New Roman" w:hAnsi="Times New Roman" w:cs="Times New Roman"/>
              </w:rPr>
              <w:t>I Mlađa</w:t>
            </w:r>
            <w:r w:rsidR="008B2F0B">
              <w:rPr>
                <w:rFonts w:ascii="Times New Roman" w:hAnsi="Times New Roman" w:cs="Times New Roman"/>
              </w:rPr>
              <w:t xml:space="preserve"> </w:t>
            </w:r>
            <w:r w:rsidRPr="00CD63DD">
              <w:rPr>
                <w:rFonts w:ascii="Times New Roman" w:hAnsi="Times New Roman" w:cs="Times New Roman"/>
              </w:rPr>
              <w:t>jaslična</w:t>
            </w:r>
          </w:p>
        </w:tc>
        <w:tc>
          <w:tcPr>
            <w:tcW w:w="1603"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15</w:t>
            </w:r>
          </w:p>
        </w:tc>
        <w:tc>
          <w:tcPr>
            <w:tcW w:w="2002"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9</w:t>
            </w:r>
          </w:p>
        </w:tc>
        <w:tc>
          <w:tcPr>
            <w:tcW w:w="2063"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24</w:t>
            </w:r>
          </w:p>
        </w:tc>
      </w:tr>
      <w:tr w:rsidR="001C6242" w:rsidRPr="00CD63DD" w:rsidTr="001C6242">
        <w:trPr>
          <w:trHeight w:val="296"/>
        </w:trPr>
        <w:tc>
          <w:tcPr>
            <w:tcW w:w="2400" w:type="dxa"/>
            <w:shd w:val="clear" w:color="auto" w:fill="auto"/>
          </w:tcPr>
          <w:p w:rsidR="001C6242" w:rsidRPr="00CD63DD" w:rsidRDefault="001C6242" w:rsidP="001C6242">
            <w:pPr>
              <w:rPr>
                <w:rFonts w:ascii="Times New Roman" w:hAnsi="Times New Roman" w:cs="Times New Roman"/>
              </w:rPr>
            </w:pPr>
            <w:r w:rsidRPr="00CD63DD">
              <w:rPr>
                <w:rFonts w:ascii="Times New Roman" w:hAnsi="Times New Roman" w:cs="Times New Roman"/>
              </w:rPr>
              <w:t>II Mlađa</w:t>
            </w:r>
            <w:r w:rsidR="008B2F0B">
              <w:rPr>
                <w:rFonts w:ascii="Times New Roman" w:hAnsi="Times New Roman" w:cs="Times New Roman"/>
              </w:rPr>
              <w:t xml:space="preserve"> </w:t>
            </w:r>
            <w:r w:rsidRPr="00CD63DD">
              <w:rPr>
                <w:rFonts w:ascii="Times New Roman" w:hAnsi="Times New Roman" w:cs="Times New Roman"/>
              </w:rPr>
              <w:t>jaslična</w:t>
            </w:r>
          </w:p>
        </w:tc>
        <w:tc>
          <w:tcPr>
            <w:tcW w:w="1603"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5</w:t>
            </w:r>
          </w:p>
        </w:tc>
        <w:tc>
          <w:tcPr>
            <w:tcW w:w="2002"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21</w:t>
            </w:r>
          </w:p>
        </w:tc>
        <w:tc>
          <w:tcPr>
            <w:tcW w:w="2063"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26</w:t>
            </w:r>
          </w:p>
        </w:tc>
      </w:tr>
      <w:tr w:rsidR="001C6242" w:rsidRPr="00CD63DD" w:rsidTr="001C6242">
        <w:trPr>
          <w:trHeight w:val="296"/>
        </w:trPr>
        <w:tc>
          <w:tcPr>
            <w:tcW w:w="2400" w:type="dxa"/>
            <w:shd w:val="clear" w:color="auto" w:fill="auto"/>
          </w:tcPr>
          <w:p w:rsidR="001C6242" w:rsidRPr="00CD63DD" w:rsidRDefault="001C6242" w:rsidP="001C6242">
            <w:pPr>
              <w:rPr>
                <w:rFonts w:ascii="Times New Roman" w:hAnsi="Times New Roman" w:cs="Times New Roman"/>
              </w:rPr>
            </w:pPr>
            <w:r w:rsidRPr="00CD63DD">
              <w:rPr>
                <w:rFonts w:ascii="Times New Roman" w:hAnsi="Times New Roman" w:cs="Times New Roman"/>
              </w:rPr>
              <w:t>I Starija</w:t>
            </w:r>
            <w:r w:rsidR="008B2F0B">
              <w:rPr>
                <w:rFonts w:ascii="Times New Roman" w:hAnsi="Times New Roman" w:cs="Times New Roman"/>
              </w:rPr>
              <w:t xml:space="preserve"> </w:t>
            </w:r>
            <w:r w:rsidRPr="00CD63DD">
              <w:rPr>
                <w:rFonts w:ascii="Times New Roman" w:hAnsi="Times New Roman" w:cs="Times New Roman"/>
              </w:rPr>
              <w:t>jaslična</w:t>
            </w:r>
          </w:p>
        </w:tc>
        <w:tc>
          <w:tcPr>
            <w:tcW w:w="1603"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21</w:t>
            </w:r>
          </w:p>
        </w:tc>
        <w:tc>
          <w:tcPr>
            <w:tcW w:w="2002"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18</w:t>
            </w:r>
          </w:p>
        </w:tc>
        <w:tc>
          <w:tcPr>
            <w:tcW w:w="2063"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39</w:t>
            </w:r>
          </w:p>
        </w:tc>
      </w:tr>
      <w:tr w:rsidR="001C6242" w:rsidRPr="00CD63DD" w:rsidTr="001C6242">
        <w:trPr>
          <w:trHeight w:val="296"/>
        </w:trPr>
        <w:tc>
          <w:tcPr>
            <w:tcW w:w="2400" w:type="dxa"/>
            <w:shd w:val="clear" w:color="auto" w:fill="auto"/>
          </w:tcPr>
          <w:p w:rsidR="001C6242" w:rsidRPr="00CD63DD" w:rsidRDefault="001C6242" w:rsidP="001C6242">
            <w:pPr>
              <w:rPr>
                <w:rFonts w:ascii="Times New Roman" w:hAnsi="Times New Roman" w:cs="Times New Roman"/>
              </w:rPr>
            </w:pPr>
            <w:r w:rsidRPr="00CD63DD">
              <w:rPr>
                <w:rFonts w:ascii="Times New Roman" w:hAnsi="Times New Roman" w:cs="Times New Roman"/>
              </w:rPr>
              <w:lastRenderedPageBreak/>
              <w:t>II Starija</w:t>
            </w:r>
            <w:r w:rsidR="008B2F0B">
              <w:rPr>
                <w:rFonts w:ascii="Times New Roman" w:hAnsi="Times New Roman" w:cs="Times New Roman"/>
              </w:rPr>
              <w:t xml:space="preserve"> </w:t>
            </w:r>
            <w:r w:rsidRPr="00CD63DD">
              <w:rPr>
                <w:rFonts w:ascii="Times New Roman" w:hAnsi="Times New Roman" w:cs="Times New Roman"/>
              </w:rPr>
              <w:t>jaslična</w:t>
            </w:r>
          </w:p>
        </w:tc>
        <w:tc>
          <w:tcPr>
            <w:tcW w:w="1603"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20</w:t>
            </w:r>
          </w:p>
        </w:tc>
        <w:tc>
          <w:tcPr>
            <w:tcW w:w="2002"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19</w:t>
            </w:r>
          </w:p>
        </w:tc>
        <w:tc>
          <w:tcPr>
            <w:tcW w:w="2063"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39</w:t>
            </w:r>
          </w:p>
        </w:tc>
      </w:tr>
      <w:tr w:rsidR="001C6242" w:rsidRPr="00CD63DD" w:rsidTr="001C6242">
        <w:trPr>
          <w:trHeight w:val="296"/>
        </w:trPr>
        <w:tc>
          <w:tcPr>
            <w:tcW w:w="2400" w:type="dxa"/>
            <w:shd w:val="clear" w:color="auto" w:fill="auto"/>
          </w:tcPr>
          <w:p w:rsidR="001C6242" w:rsidRPr="00CD63DD" w:rsidRDefault="001C6242" w:rsidP="001C6242">
            <w:pPr>
              <w:rPr>
                <w:rFonts w:ascii="Times New Roman" w:hAnsi="Times New Roman" w:cs="Times New Roman"/>
              </w:rPr>
            </w:pPr>
            <w:r w:rsidRPr="00CD63DD">
              <w:rPr>
                <w:rFonts w:ascii="Times New Roman" w:hAnsi="Times New Roman" w:cs="Times New Roman"/>
              </w:rPr>
              <w:t>III Starija</w:t>
            </w:r>
            <w:r w:rsidR="008B2F0B">
              <w:rPr>
                <w:rFonts w:ascii="Times New Roman" w:hAnsi="Times New Roman" w:cs="Times New Roman"/>
              </w:rPr>
              <w:t xml:space="preserve"> </w:t>
            </w:r>
            <w:r w:rsidRPr="00CD63DD">
              <w:rPr>
                <w:rFonts w:ascii="Times New Roman" w:hAnsi="Times New Roman" w:cs="Times New Roman"/>
              </w:rPr>
              <w:t>jaslična</w:t>
            </w:r>
          </w:p>
        </w:tc>
        <w:tc>
          <w:tcPr>
            <w:tcW w:w="1603"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19</w:t>
            </w:r>
          </w:p>
        </w:tc>
        <w:tc>
          <w:tcPr>
            <w:tcW w:w="2002"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19</w:t>
            </w:r>
          </w:p>
        </w:tc>
        <w:tc>
          <w:tcPr>
            <w:tcW w:w="2063"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38</w:t>
            </w:r>
          </w:p>
        </w:tc>
      </w:tr>
      <w:tr w:rsidR="001C6242" w:rsidRPr="00CD63DD" w:rsidTr="001C6242">
        <w:trPr>
          <w:trHeight w:val="296"/>
        </w:trPr>
        <w:tc>
          <w:tcPr>
            <w:tcW w:w="2400" w:type="dxa"/>
            <w:shd w:val="clear" w:color="auto" w:fill="auto"/>
          </w:tcPr>
          <w:p w:rsidR="001C6242" w:rsidRPr="00CD63DD" w:rsidRDefault="001C6242" w:rsidP="001C6242">
            <w:pPr>
              <w:rPr>
                <w:rFonts w:ascii="Times New Roman" w:hAnsi="Times New Roman" w:cs="Times New Roman"/>
              </w:rPr>
            </w:pPr>
            <w:r w:rsidRPr="00CD63DD">
              <w:rPr>
                <w:rFonts w:ascii="Times New Roman" w:hAnsi="Times New Roman" w:cs="Times New Roman"/>
              </w:rPr>
              <w:t>I Mlađa</w:t>
            </w:r>
            <w:r w:rsidR="008B2F0B">
              <w:rPr>
                <w:rFonts w:ascii="Times New Roman" w:hAnsi="Times New Roman" w:cs="Times New Roman"/>
              </w:rPr>
              <w:t xml:space="preserve"> </w:t>
            </w:r>
            <w:r w:rsidRPr="00CD63DD">
              <w:rPr>
                <w:rFonts w:ascii="Times New Roman" w:hAnsi="Times New Roman" w:cs="Times New Roman"/>
              </w:rPr>
              <w:t>vasp.grupa</w:t>
            </w:r>
          </w:p>
        </w:tc>
        <w:tc>
          <w:tcPr>
            <w:tcW w:w="1603"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11</w:t>
            </w:r>
          </w:p>
        </w:tc>
        <w:tc>
          <w:tcPr>
            <w:tcW w:w="2002"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26</w:t>
            </w:r>
          </w:p>
        </w:tc>
        <w:tc>
          <w:tcPr>
            <w:tcW w:w="2063"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37</w:t>
            </w:r>
          </w:p>
        </w:tc>
      </w:tr>
      <w:tr w:rsidR="001C6242" w:rsidRPr="00CD63DD" w:rsidTr="001C6242">
        <w:trPr>
          <w:trHeight w:val="296"/>
        </w:trPr>
        <w:tc>
          <w:tcPr>
            <w:tcW w:w="2400" w:type="dxa"/>
            <w:shd w:val="clear" w:color="auto" w:fill="auto"/>
          </w:tcPr>
          <w:p w:rsidR="001C6242" w:rsidRPr="00CD63DD" w:rsidRDefault="001C6242" w:rsidP="001C6242">
            <w:pPr>
              <w:rPr>
                <w:rFonts w:ascii="Times New Roman" w:hAnsi="Times New Roman" w:cs="Times New Roman"/>
              </w:rPr>
            </w:pPr>
            <w:r w:rsidRPr="00CD63DD">
              <w:rPr>
                <w:rFonts w:ascii="Times New Roman" w:hAnsi="Times New Roman" w:cs="Times New Roman"/>
              </w:rPr>
              <w:t>II Mlađa</w:t>
            </w:r>
            <w:r w:rsidR="008B2F0B">
              <w:rPr>
                <w:rFonts w:ascii="Times New Roman" w:hAnsi="Times New Roman" w:cs="Times New Roman"/>
              </w:rPr>
              <w:t xml:space="preserve"> </w:t>
            </w:r>
            <w:r w:rsidRPr="00CD63DD">
              <w:rPr>
                <w:rFonts w:ascii="Times New Roman" w:hAnsi="Times New Roman" w:cs="Times New Roman"/>
              </w:rPr>
              <w:t>vasp.grupa</w:t>
            </w:r>
          </w:p>
        </w:tc>
        <w:tc>
          <w:tcPr>
            <w:tcW w:w="1603"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20</w:t>
            </w:r>
          </w:p>
        </w:tc>
        <w:tc>
          <w:tcPr>
            <w:tcW w:w="2002"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17</w:t>
            </w:r>
          </w:p>
        </w:tc>
        <w:tc>
          <w:tcPr>
            <w:tcW w:w="2063"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37</w:t>
            </w:r>
          </w:p>
        </w:tc>
      </w:tr>
      <w:tr w:rsidR="001C6242" w:rsidRPr="00CD63DD" w:rsidTr="001C6242">
        <w:trPr>
          <w:trHeight w:val="296"/>
        </w:trPr>
        <w:tc>
          <w:tcPr>
            <w:tcW w:w="2400" w:type="dxa"/>
            <w:shd w:val="clear" w:color="auto" w:fill="auto"/>
          </w:tcPr>
          <w:p w:rsidR="001C6242" w:rsidRPr="00CD63DD" w:rsidRDefault="001C6242" w:rsidP="001C6242">
            <w:pPr>
              <w:rPr>
                <w:rFonts w:ascii="Times New Roman" w:hAnsi="Times New Roman" w:cs="Times New Roman"/>
              </w:rPr>
            </w:pPr>
            <w:r w:rsidRPr="00CD63DD">
              <w:rPr>
                <w:rFonts w:ascii="Times New Roman" w:hAnsi="Times New Roman" w:cs="Times New Roman"/>
              </w:rPr>
              <w:t>III Mlađa</w:t>
            </w:r>
            <w:r w:rsidR="008B2F0B">
              <w:rPr>
                <w:rFonts w:ascii="Times New Roman" w:hAnsi="Times New Roman" w:cs="Times New Roman"/>
              </w:rPr>
              <w:t xml:space="preserve"> </w:t>
            </w:r>
            <w:r w:rsidRPr="00CD63DD">
              <w:rPr>
                <w:rFonts w:ascii="Times New Roman" w:hAnsi="Times New Roman" w:cs="Times New Roman"/>
              </w:rPr>
              <w:t>vasp.grupa</w:t>
            </w:r>
          </w:p>
        </w:tc>
        <w:tc>
          <w:tcPr>
            <w:tcW w:w="1603"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10</w:t>
            </w:r>
          </w:p>
        </w:tc>
        <w:tc>
          <w:tcPr>
            <w:tcW w:w="2002"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25</w:t>
            </w:r>
          </w:p>
        </w:tc>
        <w:tc>
          <w:tcPr>
            <w:tcW w:w="2063"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35</w:t>
            </w:r>
          </w:p>
        </w:tc>
      </w:tr>
      <w:tr w:rsidR="001C6242" w:rsidRPr="00CD63DD" w:rsidTr="001C6242">
        <w:trPr>
          <w:trHeight w:val="296"/>
        </w:trPr>
        <w:tc>
          <w:tcPr>
            <w:tcW w:w="2400" w:type="dxa"/>
            <w:shd w:val="clear" w:color="auto" w:fill="auto"/>
          </w:tcPr>
          <w:p w:rsidR="001C6242" w:rsidRPr="00CD63DD" w:rsidRDefault="001C6242" w:rsidP="001C6242">
            <w:pPr>
              <w:rPr>
                <w:rFonts w:ascii="Times New Roman" w:hAnsi="Times New Roman" w:cs="Times New Roman"/>
              </w:rPr>
            </w:pPr>
            <w:r w:rsidRPr="00CD63DD">
              <w:rPr>
                <w:rFonts w:ascii="Times New Roman" w:hAnsi="Times New Roman" w:cs="Times New Roman"/>
              </w:rPr>
              <w:t>IV Mlađa</w:t>
            </w:r>
            <w:r w:rsidR="008B2F0B">
              <w:rPr>
                <w:rFonts w:ascii="Times New Roman" w:hAnsi="Times New Roman" w:cs="Times New Roman"/>
              </w:rPr>
              <w:t xml:space="preserve"> </w:t>
            </w:r>
            <w:r w:rsidRPr="00CD63DD">
              <w:rPr>
                <w:rFonts w:ascii="Times New Roman" w:hAnsi="Times New Roman" w:cs="Times New Roman"/>
              </w:rPr>
              <w:t>vasp.grupa</w:t>
            </w:r>
          </w:p>
        </w:tc>
        <w:tc>
          <w:tcPr>
            <w:tcW w:w="1603"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14</w:t>
            </w:r>
          </w:p>
        </w:tc>
        <w:tc>
          <w:tcPr>
            <w:tcW w:w="2002"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23</w:t>
            </w:r>
          </w:p>
        </w:tc>
        <w:tc>
          <w:tcPr>
            <w:tcW w:w="2063"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37</w:t>
            </w:r>
          </w:p>
        </w:tc>
      </w:tr>
      <w:tr w:rsidR="001C6242" w:rsidRPr="00CD63DD" w:rsidTr="001C6242">
        <w:trPr>
          <w:trHeight w:val="296"/>
        </w:trPr>
        <w:tc>
          <w:tcPr>
            <w:tcW w:w="2400" w:type="dxa"/>
            <w:shd w:val="clear" w:color="auto" w:fill="auto"/>
          </w:tcPr>
          <w:p w:rsidR="001C6242" w:rsidRPr="00CD63DD" w:rsidRDefault="001C6242" w:rsidP="001C6242">
            <w:pPr>
              <w:rPr>
                <w:rFonts w:ascii="Times New Roman" w:hAnsi="Times New Roman" w:cs="Times New Roman"/>
              </w:rPr>
            </w:pPr>
            <w:r w:rsidRPr="00CD63DD">
              <w:rPr>
                <w:rFonts w:ascii="Times New Roman" w:hAnsi="Times New Roman" w:cs="Times New Roman"/>
              </w:rPr>
              <w:t>I Srednja</w:t>
            </w:r>
            <w:r w:rsidR="008B2F0B">
              <w:rPr>
                <w:rFonts w:ascii="Times New Roman" w:hAnsi="Times New Roman" w:cs="Times New Roman"/>
              </w:rPr>
              <w:t xml:space="preserve"> </w:t>
            </w:r>
            <w:r w:rsidRPr="00CD63DD">
              <w:rPr>
                <w:rFonts w:ascii="Times New Roman" w:hAnsi="Times New Roman" w:cs="Times New Roman"/>
              </w:rPr>
              <w:t>vasp.grupa</w:t>
            </w:r>
          </w:p>
        </w:tc>
        <w:tc>
          <w:tcPr>
            <w:tcW w:w="1603"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20</w:t>
            </w:r>
          </w:p>
        </w:tc>
        <w:tc>
          <w:tcPr>
            <w:tcW w:w="2002"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19</w:t>
            </w:r>
          </w:p>
        </w:tc>
        <w:tc>
          <w:tcPr>
            <w:tcW w:w="2063"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39</w:t>
            </w:r>
          </w:p>
        </w:tc>
      </w:tr>
      <w:tr w:rsidR="001C6242" w:rsidRPr="00CD63DD" w:rsidTr="001C6242">
        <w:trPr>
          <w:trHeight w:val="296"/>
        </w:trPr>
        <w:tc>
          <w:tcPr>
            <w:tcW w:w="2400" w:type="dxa"/>
            <w:shd w:val="clear" w:color="auto" w:fill="auto"/>
          </w:tcPr>
          <w:p w:rsidR="001C6242" w:rsidRPr="00CD63DD" w:rsidRDefault="001C6242" w:rsidP="001C6242">
            <w:pPr>
              <w:rPr>
                <w:rFonts w:ascii="Times New Roman" w:hAnsi="Times New Roman" w:cs="Times New Roman"/>
              </w:rPr>
            </w:pPr>
            <w:r w:rsidRPr="00CD63DD">
              <w:rPr>
                <w:rFonts w:ascii="Times New Roman" w:hAnsi="Times New Roman" w:cs="Times New Roman"/>
              </w:rPr>
              <w:t>II Srednja</w:t>
            </w:r>
            <w:r w:rsidR="008B2F0B">
              <w:rPr>
                <w:rFonts w:ascii="Times New Roman" w:hAnsi="Times New Roman" w:cs="Times New Roman"/>
              </w:rPr>
              <w:t xml:space="preserve"> </w:t>
            </w:r>
            <w:r w:rsidRPr="00CD63DD">
              <w:rPr>
                <w:rFonts w:ascii="Times New Roman" w:hAnsi="Times New Roman" w:cs="Times New Roman"/>
              </w:rPr>
              <w:t>vasp. grupa</w:t>
            </w:r>
          </w:p>
        </w:tc>
        <w:tc>
          <w:tcPr>
            <w:tcW w:w="1603"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18</w:t>
            </w:r>
          </w:p>
        </w:tc>
        <w:tc>
          <w:tcPr>
            <w:tcW w:w="2002"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23</w:t>
            </w:r>
          </w:p>
        </w:tc>
        <w:tc>
          <w:tcPr>
            <w:tcW w:w="2063"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41</w:t>
            </w:r>
          </w:p>
        </w:tc>
      </w:tr>
      <w:tr w:rsidR="001C6242" w:rsidRPr="00CD63DD" w:rsidTr="001C6242">
        <w:trPr>
          <w:trHeight w:val="65"/>
        </w:trPr>
        <w:tc>
          <w:tcPr>
            <w:tcW w:w="2400" w:type="dxa"/>
            <w:shd w:val="clear" w:color="auto" w:fill="auto"/>
          </w:tcPr>
          <w:p w:rsidR="001C6242" w:rsidRPr="00CD63DD" w:rsidRDefault="001C6242" w:rsidP="001C6242">
            <w:pPr>
              <w:rPr>
                <w:rFonts w:ascii="Times New Roman" w:hAnsi="Times New Roman" w:cs="Times New Roman"/>
              </w:rPr>
            </w:pPr>
            <w:r w:rsidRPr="00CD63DD">
              <w:rPr>
                <w:rFonts w:ascii="Times New Roman" w:hAnsi="Times New Roman" w:cs="Times New Roman"/>
              </w:rPr>
              <w:t>III Srednja</w:t>
            </w:r>
            <w:r w:rsidR="008B2F0B">
              <w:rPr>
                <w:rFonts w:ascii="Times New Roman" w:hAnsi="Times New Roman" w:cs="Times New Roman"/>
              </w:rPr>
              <w:t xml:space="preserve"> </w:t>
            </w:r>
            <w:r w:rsidRPr="00CD63DD">
              <w:rPr>
                <w:rFonts w:ascii="Times New Roman" w:hAnsi="Times New Roman" w:cs="Times New Roman"/>
              </w:rPr>
              <w:t>vasp.grupa</w:t>
            </w:r>
          </w:p>
        </w:tc>
        <w:tc>
          <w:tcPr>
            <w:tcW w:w="1603"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20</w:t>
            </w:r>
          </w:p>
        </w:tc>
        <w:tc>
          <w:tcPr>
            <w:tcW w:w="2002"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18</w:t>
            </w:r>
          </w:p>
        </w:tc>
        <w:tc>
          <w:tcPr>
            <w:tcW w:w="2063"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38</w:t>
            </w:r>
          </w:p>
        </w:tc>
      </w:tr>
      <w:tr w:rsidR="001C6242" w:rsidRPr="00CD63DD" w:rsidTr="001C6242">
        <w:tblPrEx>
          <w:tblLook w:val="0000" w:firstRow="0" w:lastRow="0" w:firstColumn="0" w:lastColumn="0" w:noHBand="0" w:noVBand="0"/>
        </w:tblPrEx>
        <w:trPr>
          <w:trHeight w:val="437"/>
        </w:trPr>
        <w:tc>
          <w:tcPr>
            <w:tcW w:w="2400" w:type="dxa"/>
            <w:shd w:val="clear" w:color="auto" w:fill="auto"/>
          </w:tcPr>
          <w:p w:rsidR="001C6242" w:rsidRPr="00CD63DD" w:rsidRDefault="001C6242" w:rsidP="001C6242">
            <w:pPr>
              <w:rPr>
                <w:rFonts w:ascii="Times New Roman" w:hAnsi="Times New Roman" w:cs="Times New Roman"/>
              </w:rPr>
            </w:pPr>
            <w:r w:rsidRPr="00CD63DD">
              <w:rPr>
                <w:rFonts w:ascii="Times New Roman" w:hAnsi="Times New Roman" w:cs="Times New Roman"/>
              </w:rPr>
              <w:t>IV Srednja</w:t>
            </w:r>
            <w:r w:rsidR="008B2F0B">
              <w:rPr>
                <w:rFonts w:ascii="Times New Roman" w:hAnsi="Times New Roman" w:cs="Times New Roman"/>
              </w:rPr>
              <w:t xml:space="preserve"> </w:t>
            </w:r>
            <w:r w:rsidRPr="00CD63DD">
              <w:rPr>
                <w:rFonts w:ascii="Times New Roman" w:hAnsi="Times New Roman" w:cs="Times New Roman"/>
              </w:rPr>
              <w:t>vasp.grupa</w:t>
            </w:r>
          </w:p>
        </w:tc>
        <w:tc>
          <w:tcPr>
            <w:tcW w:w="1603"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15</w:t>
            </w:r>
          </w:p>
        </w:tc>
        <w:tc>
          <w:tcPr>
            <w:tcW w:w="2007"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24</w:t>
            </w:r>
          </w:p>
        </w:tc>
        <w:tc>
          <w:tcPr>
            <w:tcW w:w="2058"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39</w:t>
            </w:r>
          </w:p>
        </w:tc>
      </w:tr>
      <w:tr w:rsidR="001C6242" w:rsidRPr="00CD63DD" w:rsidTr="001C6242">
        <w:tblPrEx>
          <w:tblLook w:val="0000" w:firstRow="0" w:lastRow="0" w:firstColumn="0" w:lastColumn="0" w:noHBand="0" w:noVBand="0"/>
        </w:tblPrEx>
        <w:trPr>
          <w:trHeight w:val="451"/>
        </w:trPr>
        <w:tc>
          <w:tcPr>
            <w:tcW w:w="2400" w:type="dxa"/>
            <w:shd w:val="clear" w:color="auto" w:fill="auto"/>
          </w:tcPr>
          <w:p w:rsidR="001C6242" w:rsidRPr="00CD63DD" w:rsidRDefault="001C6242" w:rsidP="001C6242">
            <w:pPr>
              <w:rPr>
                <w:rFonts w:ascii="Times New Roman" w:hAnsi="Times New Roman" w:cs="Times New Roman"/>
              </w:rPr>
            </w:pPr>
            <w:r w:rsidRPr="00CD63DD">
              <w:rPr>
                <w:rFonts w:ascii="Times New Roman" w:hAnsi="Times New Roman" w:cs="Times New Roman"/>
              </w:rPr>
              <w:t>I Starija</w:t>
            </w:r>
            <w:r w:rsidR="008B2F0B">
              <w:rPr>
                <w:rFonts w:ascii="Times New Roman" w:hAnsi="Times New Roman" w:cs="Times New Roman"/>
              </w:rPr>
              <w:t xml:space="preserve"> </w:t>
            </w:r>
            <w:r w:rsidRPr="00CD63DD">
              <w:rPr>
                <w:rFonts w:ascii="Times New Roman" w:hAnsi="Times New Roman" w:cs="Times New Roman"/>
              </w:rPr>
              <w:t>vasp.grupa</w:t>
            </w:r>
          </w:p>
        </w:tc>
        <w:tc>
          <w:tcPr>
            <w:tcW w:w="1603"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24</w:t>
            </w:r>
          </w:p>
        </w:tc>
        <w:tc>
          <w:tcPr>
            <w:tcW w:w="2007"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19</w:t>
            </w:r>
          </w:p>
        </w:tc>
        <w:tc>
          <w:tcPr>
            <w:tcW w:w="2058"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43</w:t>
            </w:r>
          </w:p>
        </w:tc>
      </w:tr>
      <w:tr w:rsidR="001C6242" w:rsidRPr="00CD63DD" w:rsidTr="001C6242">
        <w:tblPrEx>
          <w:tblLook w:val="0000" w:firstRow="0" w:lastRow="0" w:firstColumn="0" w:lastColumn="0" w:noHBand="0" w:noVBand="0"/>
        </w:tblPrEx>
        <w:trPr>
          <w:trHeight w:val="409"/>
        </w:trPr>
        <w:tc>
          <w:tcPr>
            <w:tcW w:w="2400" w:type="dxa"/>
            <w:shd w:val="clear" w:color="auto" w:fill="auto"/>
          </w:tcPr>
          <w:p w:rsidR="001C6242" w:rsidRPr="00CD63DD" w:rsidRDefault="008B2F0B" w:rsidP="001C6242">
            <w:pPr>
              <w:rPr>
                <w:rFonts w:ascii="Times New Roman" w:hAnsi="Times New Roman" w:cs="Times New Roman"/>
              </w:rPr>
            </w:pPr>
            <w:r>
              <w:rPr>
                <w:rFonts w:ascii="Times New Roman" w:hAnsi="Times New Roman" w:cs="Times New Roman"/>
              </w:rPr>
              <w:t>IISta</w:t>
            </w:r>
            <w:r w:rsidR="001C6242" w:rsidRPr="00CD63DD">
              <w:rPr>
                <w:rFonts w:ascii="Times New Roman" w:hAnsi="Times New Roman" w:cs="Times New Roman"/>
              </w:rPr>
              <w:t>rija</w:t>
            </w:r>
            <w:r>
              <w:rPr>
                <w:rFonts w:ascii="Times New Roman" w:hAnsi="Times New Roman" w:cs="Times New Roman"/>
              </w:rPr>
              <w:t xml:space="preserve"> </w:t>
            </w:r>
            <w:r w:rsidR="001C6242" w:rsidRPr="00CD63DD">
              <w:rPr>
                <w:rFonts w:ascii="Times New Roman" w:hAnsi="Times New Roman" w:cs="Times New Roman"/>
              </w:rPr>
              <w:t>vasp.grupa</w:t>
            </w:r>
          </w:p>
        </w:tc>
        <w:tc>
          <w:tcPr>
            <w:tcW w:w="1603"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19</w:t>
            </w:r>
          </w:p>
        </w:tc>
        <w:tc>
          <w:tcPr>
            <w:tcW w:w="2007"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27</w:t>
            </w:r>
          </w:p>
        </w:tc>
        <w:tc>
          <w:tcPr>
            <w:tcW w:w="2058"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46</w:t>
            </w:r>
          </w:p>
        </w:tc>
      </w:tr>
      <w:tr w:rsidR="001C6242" w:rsidRPr="00CD63DD" w:rsidTr="001C6242">
        <w:tblPrEx>
          <w:tblLook w:val="0000" w:firstRow="0" w:lastRow="0" w:firstColumn="0" w:lastColumn="0" w:noHBand="0" w:noVBand="0"/>
        </w:tblPrEx>
        <w:trPr>
          <w:trHeight w:val="409"/>
        </w:trPr>
        <w:tc>
          <w:tcPr>
            <w:tcW w:w="2400" w:type="dxa"/>
            <w:shd w:val="clear" w:color="auto" w:fill="auto"/>
          </w:tcPr>
          <w:p w:rsidR="001C6242" w:rsidRPr="00CD63DD" w:rsidRDefault="001C6242" w:rsidP="001C6242">
            <w:pPr>
              <w:rPr>
                <w:rFonts w:ascii="Times New Roman" w:hAnsi="Times New Roman" w:cs="Times New Roman"/>
              </w:rPr>
            </w:pPr>
            <w:r w:rsidRPr="00CD63DD">
              <w:rPr>
                <w:rFonts w:ascii="Times New Roman" w:hAnsi="Times New Roman" w:cs="Times New Roman"/>
              </w:rPr>
              <w:t>IIIStarija</w:t>
            </w:r>
            <w:r w:rsidR="008B2F0B">
              <w:rPr>
                <w:rFonts w:ascii="Times New Roman" w:hAnsi="Times New Roman" w:cs="Times New Roman"/>
              </w:rPr>
              <w:t xml:space="preserve"> </w:t>
            </w:r>
            <w:r w:rsidRPr="00CD63DD">
              <w:rPr>
                <w:rFonts w:ascii="Times New Roman" w:hAnsi="Times New Roman" w:cs="Times New Roman"/>
              </w:rPr>
              <w:t>vasp. grupa</w:t>
            </w:r>
          </w:p>
        </w:tc>
        <w:tc>
          <w:tcPr>
            <w:tcW w:w="1603"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16</w:t>
            </w:r>
          </w:p>
        </w:tc>
        <w:tc>
          <w:tcPr>
            <w:tcW w:w="2007"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29</w:t>
            </w:r>
          </w:p>
        </w:tc>
        <w:tc>
          <w:tcPr>
            <w:tcW w:w="2058"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45</w:t>
            </w:r>
          </w:p>
        </w:tc>
      </w:tr>
      <w:tr w:rsidR="001C6242" w:rsidRPr="00CD63DD" w:rsidTr="001C6242">
        <w:tblPrEx>
          <w:tblLook w:val="0000" w:firstRow="0" w:lastRow="0" w:firstColumn="0" w:lastColumn="0" w:noHBand="0" w:noVBand="0"/>
        </w:tblPrEx>
        <w:trPr>
          <w:trHeight w:val="409"/>
        </w:trPr>
        <w:tc>
          <w:tcPr>
            <w:tcW w:w="2400" w:type="dxa"/>
            <w:shd w:val="clear" w:color="auto" w:fill="auto"/>
          </w:tcPr>
          <w:p w:rsidR="001C6242" w:rsidRPr="00CD63DD" w:rsidRDefault="001C6242" w:rsidP="001C6242">
            <w:pPr>
              <w:rPr>
                <w:rFonts w:ascii="Times New Roman" w:hAnsi="Times New Roman" w:cs="Times New Roman"/>
              </w:rPr>
            </w:pPr>
            <w:r w:rsidRPr="00CD63DD">
              <w:rPr>
                <w:rFonts w:ascii="Times New Roman" w:hAnsi="Times New Roman" w:cs="Times New Roman"/>
              </w:rPr>
              <w:t>IVStarijavasp.grupa</w:t>
            </w:r>
          </w:p>
        </w:tc>
        <w:tc>
          <w:tcPr>
            <w:tcW w:w="1603"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15</w:t>
            </w:r>
          </w:p>
        </w:tc>
        <w:tc>
          <w:tcPr>
            <w:tcW w:w="2007"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29</w:t>
            </w:r>
          </w:p>
        </w:tc>
        <w:tc>
          <w:tcPr>
            <w:tcW w:w="2058"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44</w:t>
            </w:r>
          </w:p>
        </w:tc>
      </w:tr>
      <w:tr w:rsidR="001C6242" w:rsidRPr="00CD63DD" w:rsidTr="001C6242">
        <w:tblPrEx>
          <w:tblLook w:val="0000" w:firstRow="0" w:lastRow="0" w:firstColumn="0" w:lastColumn="0" w:noHBand="0" w:noVBand="0"/>
        </w:tblPrEx>
        <w:trPr>
          <w:trHeight w:val="387"/>
        </w:trPr>
        <w:tc>
          <w:tcPr>
            <w:tcW w:w="2400" w:type="dxa"/>
            <w:shd w:val="clear" w:color="auto" w:fill="auto"/>
          </w:tcPr>
          <w:p w:rsidR="001C6242" w:rsidRPr="00CD63DD" w:rsidRDefault="001C6242" w:rsidP="001C6242">
            <w:pPr>
              <w:rPr>
                <w:rFonts w:ascii="Times New Roman" w:hAnsi="Times New Roman" w:cs="Times New Roman"/>
                <w:b/>
              </w:rPr>
            </w:pPr>
            <w:r w:rsidRPr="00CD63DD">
              <w:rPr>
                <w:rFonts w:ascii="Times New Roman" w:hAnsi="Times New Roman" w:cs="Times New Roman"/>
                <w:b/>
              </w:rPr>
              <w:t>UKUPNO</w:t>
            </w:r>
          </w:p>
        </w:tc>
        <w:tc>
          <w:tcPr>
            <w:tcW w:w="1603"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283</w:t>
            </w:r>
          </w:p>
        </w:tc>
        <w:tc>
          <w:tcPr>
            <w:tcW w:w="2007"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365</w:t>
            </w:r>
          </w:p>
        </w:tc>
        <w:tc>
          <w:tcPr>
            <w:tcW w:w="2058" w:type="dxa"/>
            <w:shd w:val="clear" w:color="auto" w:fill="auto"/>
          </w:tcPr>
          <w:p w:rsidR="001C6242" w:rsidRPr="00CD63DD" w:rsidRDefault="001C6242" w:rsidP="001C6242">
            <w:pPr>
              <w:jc w:val="center"/>
              <w:rPr>
                <w:rFonts w:ascii="Times New Roman" w:hAnsi="Times New Roman" w:cs="Times New Roman"/>
              </w:rPr>
            </w:pPr>
            <w:r w:rsidRPr="00CD63DD">
              <w:rPr>
                <w:rFonts w:ascii="Times New Roman" w:hAnsi="Times New Roman" w:cs="Times New Roman"/>
              </w:rPr>
              <w:t>648</w:t>
            </w:r>
          </w:p>
        </w:tc>
      </w:tr>
    </w:tbl>
    <w:p w:rsidR="001C6242" w:rsidRPr="00CD63DD" w:rsidRDefault="001C6242" w:rsidP="001C6242">
      <w:pPr>
        <w:rPr>
          <w:rFonts w:ascii="Times New Roman" w:hAnsi="Times New Roman" w:cs="Times New Roman"/>
        </w:rPr>
      </w:pPr>
    </w:p>
    <w:p w:rsidR="001C6242" w:rsidRPr="00CD63DD" w:rsidRDefault="001C6242" w:rsidP="001C6242">
      <w:pPr>
        <w:rPr>
          <w:rFonts w:ascii="Times New Roman" w:hAnsi="Times New Roman" w:cs="Times New Roman"/>
        </w:rPr>
      </w:pPr>
      <w:r w:rsidRPr="00CD63DD">
        <w:rPr>
          <w:rFonts w:ascii="Times New Roman" w:hAnsi="Times New Roman" w:cs="Times New Roman"/>
        </w:rPr>
        <w:t>Tabela 2. Broj</w:t>
      </w:r>
      <w:r w:rsidR="004305B4">
        <w:rPr>
          <w:rFonts w:ascii="Times New Roman" w:hAnsi="Times New Roman" w:cs="Times New Roman"/>
        </w:rPr>
        <w:t xml:space="preserve"> </w:t>
      </w:r>
      <w:r w:rsidRPr="00CD63DD">
        <w:rPr>
          <w:rFonts w:ascii="Times New Roman" w:hAnsi="Times New Roman" w:cs="Times New Roman"/>
        </w:rPr>
        <w:t>upisane</w:t>
      </w:r>
      <w:r w:rsidR="004305B4">
        <w:rPr>
          <w:rFonts w:ascii="Times New Roman" w:hAnsi="Times New Roman" w:cs="Times New Roman"/>
        </w:rPr>
        <w:t xml:space="preserve"> </w:t>
      </w:r>
      <w:r w:rsidRPr="00CD63DD">
        <w:rPr>
          <w:rFonts w:ascii="Times New Roman" w:hAnsi="Times New Roman" w:cs="Times New Roman"/>
        </w:rPr>
        <w:t>djece u poludnevnim</w:t>
      </w:r>
      <w:r w:rsidR="004305B4">
        <w:rPr>
          <w:rFonts w:ascii="Times New Roman" w:hAnsi="Times New Roman" w:cs="Times New Roman"/>
        </w:rPr>
        <w:t xml:space="preserve"> </w:t>
      </w:r>
      <w:r w:rsidRPr="00CD63DD">
        <w:rPr>
          <w:rFonts w:ascii="Times New Roman" w:hAnsi="Times New Roman" w:cs="Times New Roman"/>
        </w:rPr>
        <w:t>vaspitnim</w:t>
      </w:r>
      <w:r w:rsidR="004305B4">
        <w:rPr>
          <w:rFonts w:ascii="Times New Roman" w:hAnsi="Times New Roman" w:cs="Times New Roman"/>
        </w:rPr>
        <w:t xml:space="preserve"> </w:t>
      </w:r>
      <w:r w:rsidRPr="00CD63DD">
        <w:rPr>
          <w:rFonts w:ascii="Times New Roman" w:hAnsi="Times New Roman" w:cs="Times New Roman"/>
        </w:rPr>
        <w:t>jedinicama (područne</w:t>
      </w:r>
      <w:r w:rsidR="004305B4">
        <w:rPr>
          <w:rFonts w:ascii="Times New Roman" w:hAnsi="Times New Roman" w:cs="Times New Roman"/>
        </w:rPr>
        <w:t xml:space="preserve"> </w:t>
      </w:r>
      <w:r w:rsidRPr="00CD63DD">
        <w:rPr>
          <w:rFonts w:ascii="Times New Roman" w:hAnsi="Times New Roman" w:cs="Times New Roman"/>
        </w:rPr>
        <w:t>vaspitne</w:t>
      </w:r>
      <w:r w:rsidR="004305B4">
        <w:rPr>
          <w:rFonts w:ascii="Times New Roman" w:hAnsi="Times New Roman" w:cs="Times New Roman"/>
        </w:rPr>
        <w:t xml:space="preserve"> </w:t>
      </w:r>
      <w:r w:rsidRPr="00CD63DD">
        <w:rPr>
          <w:rFonts w:ascii="Times New Roman" w:hAnsi="Times New Roman" w:cs="Times New Roman"/>
        </w:rPr>
        <w:t>jedinice)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701"/>
        <w:gridCol w:w="1620"/>
        <w:gridCol w:w="1934"/>
      </w:tblGrid>
      <w:tr w:rsidR="001C6242" w:rsidRPr="00CD63DD" w:rsidTr="001C6242">
        <w:trPr>
          <w:trHeight w:val="477"/>
        </w:trPr>
        <w:tc>
          <w:tcPr>
            <w:tcW w:w="2547" w:type="dxa"/>
            <w:shd w:val="clear" w:color="auto" w:fill="auto"/>
          </w:tcPr>
          <w:p w:rsidR="001C6242" w:rsidRPr="00CD63DD" w:rsidRDefault="001C6242" w:rsidP="001C6242">
            <w:pPr>
              <w:rPr>
                <w:rFonts w:ascii="Times New Roman" w:hAnsi="Times New Roman" w:cs="Times New Roman"/>
              </w:rPr>
            </w:pPr>
            <w:r w:rsidRPr="00CD63DD">
              <w:rPr>
                <w:rFonts w:ascii="Times New Roman" w:hAnsi="Times New Roman" w:cs="Times New Roman"/>
              </w:rPr>
              <w:t>Grupa</w:t>
            </w:r>
          </w:p>
        </w:tc>
        <w:tc>
          <w:tcPr>
            <w:tcW w:w="1701" w:type="dxa"/>
            <w:shd w:val="clear" w:color="auto" w:fill="auto"/>
          </w:tcPr>
          <w:p w:rsidR="001C6242" w:rsidRPr="00CD63DD" w:rsidRDefault="001C6242" w:rsidP="001C6242">
            <w:pPr>
              <w:rPr>
                <w:rFonts w:ascii="Times New Roman" w:hAnsi="Times New Roman" w:cs="Times New Roman"/>
              </w:rPr>
            </w:pPr>
            <w:r w:rsidRPr="00CD63DD">
              <w:rPr>
                <w:rFonts w:ascii="Times New Roman" w:hAnsi="Times New Roman" w:cs="Times New Roman"/>
              </w:rPr>
              <w:t>Djevojčice</w:t>
            </w:r>
          </w:p>
        </w:tc>
        <w:tc>
          <w:tcPr>
            <w:tcW w:w="1620" w:type="dxa"/>
            <w:shd w:val="clear" w:color="auto" w:fill="auto"/>
          </w:tcPr>
          <w:p w:rsidR="001C6242" w:rsidRPr="00CD63DD" w:rsidRDefault="001C6242" w:rsidP="001C6242">
            <w:pPr>
              <w:rPr>
                <w:rFonts w:ascii="Times New Roman" w:hAnsi="Times New Roman" w:cs="Times New Roman"/>
              </w:rPr>
            </w:pPr>
            <w:r w:rsidRPr="00CD63DD">
              <w:rPr>
                <w:rFonts w:ascii="Times New Roman" w:hAnsi="Times New Roman" w:cs="Times New Roman"/>
              </w:rPr>
              <w:t>Dječaci</w:t>
            </w:r>
          </w:p>
        </w:tc>
        <w:tc>
          <w:tcPr>
            <w:tcW w:w="1934" w:type="dxa"/>
            <w:shd w:val="clear" w:color="auto" w:fill="auto"/>
          </w:tcPr>
          <w:p w:rsidR="001C6242" w:rsidRPr="00CD63DD" w:rsidRDefault="001C6242" w:rsidP="001C6242">
            <w:pPr>
              <w:rPr>
                <w:rFonts w:ascii="Times New Roman" w:hAnsi="Times New Roman" w:cs="Times New Roman"/>
              </w:rPr>
            </w:pPr>
            <w:r w:rsidRPr="00CD63DD">
              <w:rPr>
                <w:rFonts w:ascii="Times New Roman" w:hAnsi="Times New Roman" w:cs="Times New Roman"/>
              </w:rPr>
              <w:t>Svega</w:t>
            </w:r>
          </w:p>
        </w:tc>
      </w:tr>
      <w:tr w:rsidR="001C6242" w:rsidRPr="00CD63DD" w:rsidTr="001C6242">
        <w:trPr>
          <w:trHeight w:val="967"/>
        </w:trPr>
        <w:tc>
          <w:tcPr>
            <w:tcW w:w="2547" w:type="dxa"/>
            <w:shd w:val="clear" w:color="auto" w:fill="auto"/>
          </w:tcPr>
          <w:p w:rsidR="001C6242" w:rsidRPr="00CD63DD" w:rsidRDefault="001C6242" w:rsidP="001C6242">
            <w:pPr>
              <w:rPr>
                <w:rFonts w:ascii="Times New Roman" w:hAnsi="Times New Roman" w:cs="Times New Roman"/>
              </w:rPr>
            </w:pPr>
            <w:r w:rsidRPr="00CD63DD">
              <w:rPr>
                <w:rFonts w:ascii="Times New Roman" w:hAnsi="Times New Roman" w:cs="Times New Roman"/>
              </w:rPr>
              <w:t>Mješovitavasp.grupa</w:t>
            </w:r>
          </w:p>
          <w:p w:rsidR="001C6242" w:rsidRPr="00CD63DD" w:rsidRDefault="001C6242" w:rsidP="001C6242">
            <w:pPr>
              <w:rPr>
                <w:rFonts w:ascii="Times New Roman" w:hAnsi="Times New Roman" w:cs="Times New Roman"/>
              </w:rPr>
            </w:pPr>
            <w:r w:rsidRPr="00CD63DD">
              <w:rPr>
                <w:rFonts w:ascii="Times New Roman" w:hAnsi="Times New Roman" w:cs="Times New Roman"/>
                <w:b/>
              </w:rPr>
              <w:t>Poletarac</w:t>
            </w:r>
          </w:p>
        </w:tc>
        <w:tc>
          <w:tcPr>
            <w:tcW w:w="1701" w:type="dxa"/>
            <w:shd w:val="clear" w:color="auto" w:fill="auto"/>
          </w:tcPr>
          <w:p w:rsidR="001C6242" w:rsidRPr="00CD63DD" w:rsidRDefault="001C6242" w:rsidP="001C6242">
            <w:pPr>
              <w:rPr>
                <w:rFonts w:ascii="Times New Roman" w:hAnsi="Times New Roman" w:cs="Times New Roman"/>
              </w:rPr>
            </w:pPr>
          </w:p>
          <w:p w:rsidR="001C6242" w:rsidRPr="00CD63DD" w:rsidRDefault="001C6242" w:rsidP="001C6242">
            <w:pPr>
              <w:rPr>
                <w:rFonts w:ascii="Times New Roman" w:hAnsi="Times New Roman" w:cs="Times New Roman"/>
              </w:rPr>
            </w:pPr>
            <w:r w:rsidRPr="00CD63DD">
              <w:rPr>
                <w:rFonts w:ascii="Times New Roman" w:hAnsi="Times New Roman" w:cs="Times New Roman"/>
              </w:rPr>
              <w:t>12</w:t>
            </w:r>
          </w:p>
        </w:tc>
        <w:tc>
          <w:tcPr>
            <w:tcW w:w="1620" w:type="dxa"/>
            <w:shd w:val="clear" w:color="auto" w:fill="auto"/>
          </w:tcPr>
          <w:p w:rsidR="001C6242" w:rsidRPr="00CD63DD" w:rsidRDefault="001C6242" w:rsidP="001C6242">
            <w:pPr>
              <w:rPr>
                <w:rFonts w:ascii="Times New Roman" w:hAnsi="Times New Roman" w:cs="Times New Roman"/>
              </w:rPr>
            </w:pPr>
          </w:p>
          <w:p w:rsidR="001C6242" w:rsidRPr="00CD63DD" w:rsidRDefault="001C6242" w:rsidP="001C6242">
            <w:pPr>
              <w:rPr>
                <w:rFonts w:ascii="Times New Roman" w:hAnsi="Times New Roman" w:cs="Times New Roman"/>
              </w:rPr>
            </w:pPr>
            <w:r w:rsidRPr="00CD63DD">
              <w:rPr>
                <w:rFonts w:ascii="Times New Roman" w:hAnsi="Times New Roman" w:cs="Times New Roman"/>
              </w:rPr>
              <w:t>6</w:t>
            </w:r>
          </w:p>
        </w:tc>
        <w:tc>
          <w:tcPr>
            <w:tcW w:w="1934" w:type="dxa"/>
            <w:shd w:val="clear" w:color="auto" w:fill="auto"/>
          </w:tcPr>
          <w:p w:rsidR="001C6242" w:rsidRPr="00CD63DD" w:rsidRDefault="001C6242" w:rsidP="001C6242">
            <w:pPr>
              <w:rPr>
                <w:rFonts w:ascii="Times New Roman" w:hAnsi="Times New Roman" w:cs="Times New Roman"/>
              </w:rPr>
            </w:pPr>
          </w:p>
          <w:p w:rsidR="001C6242" w:rsidRPr="00CD63DD" w:rsidRDefault="001C6242" w:rsidP="001C6242">
            <w:pPr>
              <w:rPr>
                <w:rFonts w:ascii="Times New Roman" w:hAnsi="Times New Roman" w:cs="Times New Roman"/>
              </w:rPr>
            </w:pPr>
            <w:r w:rsidRPr="00CD63DD">
              <w:rPr>
                <w:rFonts w:ascii="Times New Roman" w:hAnsi="Times New Roman" w:cs="Times New Roman"/>
              </w:rPr>
              <w:t>18</w:t>
            </w:r>
          </w:p>
        </w:tc>
      </w:tr>
      <w:tr w:rsidR="001C6242" w:rsidRPr="00CD63DD" w:rsidTr="001C6242">
        <w:trPr>
          <w:trHeight w:val="1238"/>
        </w:trPr>
        <w:tc>
          <w:tcPr>
            <w:tcW w:w="2547" w:type="dxa"/>
            <w:shd w:val="clear" w:color="auto" w:fill="auto"/>
          </w:tcPr>
          <w:p w:rsidR="001C6242" w:rsidRPr="00CD63DD" w:rsidRDefault="001C6242" w:rsidP="001C6242">
            <w:pPr>
              <w:rPr>
                <w:rFonts w:ascii="Times New Roman" w:hAnsi="Times New Roman" w:cs="Times New Roman"/>
              </w:rPr>
            </w:pPr>
            <w:r w:rsidRPr="00CD63DD">
              <w:rPr>
                <w:rFonts w:ascii="Times New Roman" w:hAnsi="Times New Roman" w:cs="Times New Roman"/>
              </w:rPr>
              <w:t>Mješovitavasp.grupa</w:t>
            </w:r>
          </w:p>
          <w:p w:rsidR="001C6242" w:rsidRPr="00CD63DD" w:rsidRDefault="001C6242" w:rsidP="001C6242">
            <w:pPr>
              <w:rPr>
                <w:rFonts w:ascii="Times New Roman" w:hAnsi="Times New Roman" w:cs="Times New Roman"/>
                <w:b/>
              </w:rPr>
            </w:pPr>
            <w:r w:rsidRPr="00CD63DD">
              <w:rPr>
                <w:rFonts w:ascii="Times New Roman" w:hAnsi="Times New Roman" w:cs="Times New Roman"/>
                <w:b/>
              </w:rPr>
              <w:t>Radost I</w:t>
            </w:r>
          </w:p>
          <w:p w:rsidR="001C6242" w:rsidRPr="00CD63DD" w:rsidRDefault="001C6242" w:rsidP="001C6242">
            <w:pPr>
              <w:rPr>
                <w:rFonts w:ascii="Times New Roman" w:hAnsi="Times New Roman" w:cs="Times New Roman"/>
              </w:rPr>
            </w:pPr>
            <w:r w:rsidRPr="00CD63DD">
              <w:rPr>
                <w:rFonts w:ascii="Times New Roman" w:hAnsi="Times New Roman" w:cs="Times New Roman"/>
                <w:b/>
              </w:rPr>
              <w:t>RadostII</w:t>
            </w:r>
          </w:p>
        </w:tc>
        <w:tc>
          <w:tcPr>
            <w:tcW w:w="1701" w:type="dxa"/>
            <w:shd w:val="clear" w:color="auto" w:fill="auto"/>
          </w:tcPr>
          <w:p w:rsidR="001C6242" w:rsidRPr="00CD63DD" w:rsidRDefault="001C6242" w:rsidP="001C6242">
            <w:pPr>
              <w:rPr>
                <w:rFonts w:ascii="Times New Roman" w:hAnsi="Times New Roman" w:cs="Times New Roman"/>
              </w:rPr>
            </w:pPr>
          </w:p>
          <w:p w:rsidR="001C6242" w:rsidRPr="00CD63DD" w:rsidRDefault="001C6242" w:rsidP="001C6242">
            <w:pPr>
              <w:rPr>
                <w:rFonts w:ascii="Times New Roman" w:hAnsi="Times New Roman" w:cs="Times New Roman"/>
              </w:rPr>
            </w:pPr>
            <w:r w:rsidRPr="00CD63DD">
              <w:rPr>
                <w:rFonts w:ascii="Times New Roman" w:hAnsi="Times New Roman" w:cs="Times New Roman"/>
              </w:rPr>
              <w:t>10</w:t>
            </w:r>
          </w:p>
          <w:p w:rsidR="001C6242" w:rsidRPr="00CD63DD" w:rsidRDefault="001C6242" w:rsidP="001C6242">
            <w:pPr>
              <w:rPr>
                <w:rFonts w:ascii="Times New Roman" w:hAnsi="Times New Roman" w:cs="Times New Roman"/>
              </w:rPr>
            </w:pPr>
            <w:r w:rsidRPr="00CD63DD">
              <w:rPr>
                <w:rFonts w:ascii="Times New Roman" w:hAnsi="Times New Roman" w:cs="Times New Roman"/>
              </w:rPr>
              <w:t>12</w:t>
            </w:r>
          </w:p>
        </w:tc>
        <w:tc>
          <w:tcPr>
            <w:tcW w:w="1620" w:type="dxa"/>
            <w:shd w:val="clear" w:color="auto" w:fill="auto"/>
          </w:tcPr>
          <w:p w:rsidR="001C6242" w:rsidRPr="00CD63DD" w:rsidRDefault="001C6242" w:rsidP="001C6242">
            <w:pPr>
              <w:rPr>
                <w:rFonts w:ascii="Times New Roman" w:hAnsi="Times New Roman" w:cs="Times New Roman"/>
              </w:rPr>
            </w:pPr>
          </w:p>
          <w:p w:rsidR="001C6242" w:rsidRPr="00CD63DD" w:rsidRDefault="001C6242" w:rsidP="001C6242">
            <w:pPr>
              <w:rPr>
                <w:rFonts w:ascii="Times New Roman" w:hAnsi="Times New Roman" w:cs="Times New Roman"/>
              </w:rPr>
            </w:pPr>
            <w:r w:rsidRPr="00CD63DD">
              <w:rPr>
                <w:rFonts w:ascii="Times New Roman" w:hAnsi="Times New Roman" w:cs="Times New Roman"/>
              </w:rPr>
              <w:t>11</w:t>
            </w:r>
          </w:p>
          <w:p w:rsidR="001C6242" w:rsidRPr="00CD63DD" w:rsidRDefault="001C6242" w:rsidP="001C6242">
            <w:pPr>
              <w:rPr>
                <w:rFonts w:ascii="Times New Roman" w:hAnsi="Times New Roman" w:cs="Times New Roman"/>
              </w:rPr>
            </w:pPr>
            <w:r w:rsidRPr="00CD63DD">
              <w:rPr>
                <w:rFonts w:ascii="Times New Roman" w:hAnsi="Times New Roman" w:cs="Times New Roman"/>
              </w:rPr>
              <w:t>10</w:t>
            </w:r>
          </w:p>
        </w:tc>
        <w:tc>
          <w:tcPr>
            <w:tcW w:w="1934" w:type="dxa"/>
            <w:shd w:val="clear" w:color="auto" w:fill="auto"/>
          </w:tcPr>
          <w:p w:rsidR="001C6242" w:rsidRPr="00CD63DD" w:rsidRDefault="001C6242" w:rsidP="001C6242">
            <w:pPr>
              <w:rPr>
                <w:rFonts w:ascii="Times New Roman" w:hAnsi="Times New Roman" w:cs="Times New Roman"/>
              </w:rPr>
            </w:pPr>
          </w:p>
          <w:p w:rsidR="001C6242" w:rsidRPr="00CD63DD" w:rsidRDefault="001C6242" w:rsidP="001C6242">
            <w:pPr>
              <w:rPr>
                <w:rFonts w:ascii="Times New Roman" w:hAnsi="Times New Roman" w:cs="Times New Roman"/>
              </w:rPr>
            </w:pPr>
            <w:r w:rsidRPr="00CD63DD">
              <w:rPr>
                <w:rFonts w:ascii="Times New Roman" w:hAnsi="Times New Roman" w:cs="Times New Roman"/>
              </w:rPr>
              <w:t>21</w:t>
            </w:r>
          </w:p>
          <w:p w:rsidR="001C6242" w:rsidRPr="00CD63DD" w:rsidRDefault="001C6242" w:rsidP="001C6242">
            <w:pPr>
              <w:rPr>
                <w:rFonts w:ascii="Times New Roman" w:hAnsi="Times New Roman" w:cs="Times New Roman"/>
              </w:rPr>
            </w:pPr>
            <w:r w:rsidRPr="00CD63DD">
              <w:rPr>
                <w:rFonts w:ascii="Times New Roman" w:hAnsi="Times New Roman" w:cs="Times New Roman"/>
              </w:rPr>
              <w:t>22</w:t>
            </w:r>
          </w:p>
        </w:tc>
      </w:tr>
      <w:tr w:rsidR="001C6242" w:rsidRPr="00CD63DD" w:rsidTr="001C6242">
        <w:trPr>
          <w:trHeight w:val="1301"/>
        </w:trPr>
        <w:tc>
          <w:tcPr>
            <w:tcW w:w="2547" w:type="dxa"/>
            <w:shd w:val="clear" w:color="auto" w:fill="auto"/>
          </w:tcPr>
          <w:p w:rsidR="001C6242" w:rsidRPr="00CD63DD" w:rsidRDefault="001C6242" w:rsidP="001C6242">
            <w:pPr>
              <w:rPr>
                <w:rFonts w:ascii="Times New Roman" w:hAnsi="Times New Roman" w:cs="Times New Roman"/>
              </w:rPr>
            </w:pPr>
            <w:r w:rsidRPr="00CD63DD">
              <w:rPr>
                <w:rFonts w:ascii="Times New Roman" w:hAnsi="Times New Roman" w:cs="Times New Roman"/>
              </w:rPr>
              <w:t>Mješovitavasp.grupa</w:t>
            </w:r>
          </w:p>
          <w:p w:rsidR="001C6242" w:rsidRPr="00CD63DD" w:rsidRDefault="001C6242" w:rsidP="001C6242">
            <w:pPr>
              <w:rPr>
                <w:rFonts w:ascii="Times New Roman" w:hAnsi="Times New Roman" w:cs="Times New Roman"/>
                <w:b/>
              </w:rPr>
            </w:pPr>
            <w:r w:rsidRPr="00CD63DD">
              <w:rPr>
                <w:rFonts w:ascii="Times New Roman" w:hAnsi="Times New Roman" w:cs="Times New Roman"/>
                <w:b/>
              </w:rPr>
              <w:t>Pčelica I</w:t>
            </w:r>
          </w:p>
          <w:p w:rsidR="001C6242" w:rsidRPr="00CD63DD" w:rsidRDefault="001C6242" w:rsidP="001C6242">
            <w:pPr>
              <w:rPr>
                <w:rFonts w:ascii="Times New Roman" w:hAnsi="Times New Roman" w:cs="Times New Roman"/>
              </w:rPr>
            </w:pPr>
            <w:r w:rsidRPr="00CD63DD">
              <w:rPr>
                <w:rFonts w:ascii="Times New Roman" w:hAnsi="Times New Roman" w:cs="Times New Roman"/>
                <w:b/>
              </w:rPr>
              <w:lastRenderedPageBreak/>
              <w:t>Pčelice II</w:t>
            </w:r>
          </w:p>
        </w:tc>
        <w:tc>
          <w:tcPr>
            <w:tcW w:w="1701" w:type="dxa"/>
            <w:shd w:val="clear" w:color="auto" w:fill="auto"/>
          </w:tcPr>
          <w:p w:rsidR="001C6242" w:rsidRPr="00CD63DD" w:rsidRDefault="001C6242" w:rsidP="001C6242">
            <w:pPr>
              <w:rPr>
                <w:rFonts w:ascii="Times New Roman" w:hAnsi="Times New Roman" w:cs="Times New Roman"/>
              </w:rPr>
            </w:pPr>
          </w:p>
          <w:p w:rsidR="001C6242" w:rsidRPr="00CD63DD" w:rsidRDefault="001C6242" w:rsidP="001C6242">
            <w:pPr>
              <w:rPr>
                <w:rFonts w:ascii="Times New Roman" w:hAnsi="Times New Roman" w:cs="Times New Roman"/>
              </w:rPr>
            </w:pPr>
            <w:r w:rsidRPr="00CD63DD">
              <w:rPr>
                <w:rFonts w:ascii="Times New Roman" w:hAnsi="Times New Roman" w:cs="Times New Roman"/>
              </w:rPr>
              <w:t>11</w:t>
            </w:r>
          </w:p>
          <w:p w:rsidR="001C6242" w:rsidRPr="00CD63DD" w:rsidRDefault="001C6242" w:rsidP="001C6242">
            <w:pPr>
              <w:rPr>
                <w:rFonts w:ascii="Times New Roman" w:hAnsi="Times New Roman" w:cs="Times New Roman"/>
              </w:rPr>
            </w:pPr>
            <w:r w:rsidRPr="00CD63DD">
              <w:rPr>
                <w:rFonts w:ascii="Times New Roman" w:hAnsi="Times New Roman" w:cs="Times New Roman"/>
              </w:rPr>
              <w:lastRenderedPageBreak/>
              <w:t>10</w:t>
            </w:r>
          </w:p>
        </w:tc>
        <w:tc>
          <w:tcPr>
            <w:tcW w:w="1620" w:type="dxa"/>
            <w:shd w:val="clear" w:color="auto" w:fill="auto"/>
          </w:tcPr>
          <w:p w:rsidR="001C6242" w:rsidRPr="00CD63DD" w:rsidRDefault="001C6242" w:rsidP="001C6242">
            <w:pPr>
              <w:rPr>
                <w:rFonts w:ascii="Times New Roman" w:hAnsi="Times New Roman" w:cs="Times New Roman"/>
              </w:rPr>
            </w:pPr>
          </w:p>
          <w:p w:rsidR="001C6242" w:rsidRPr="00CD63DD" w:rsidRDefault="001C6242" w:rsidP="001C6242">
            <w:pPr>
              <w:rPr>
                <w:rFonts w:ascii="Times New Roman" w:hAnsi="Times New Roman" w:cs="Times New Roman"/>
              </w:rPr>
            </w:pPr>
            <w:r w:rsidRPr="00CD63DD">
              <w:rPr>
                <w:rFonts w:ascii="Times New Roman" w:hAnsi="Times New Roman" w:cs="Times New Roman"/>
              </w:rPr>
              <w:t>14</w:t>
            </w:r>
          </w:p>
          <w:p w:rsidR="001C6242" w:rsidRPr="00CD63DD" w:rsidRDefault="001C6242" w:rsidP="001C6242">
            <w:pPr>
              <w:rPr>
                <w:rFonts w:ascii="Times New Roman" w:hAnsi="Times New Roman" w:cs="Times New Roman"/>
              </w:rPr>
            </w:pPr>
            <w:r w:rsidRPr="00CD63DD">
              <w:rPr>
                <w:rFonts w:ascii="Times New Roman" w:hAnsi="Times New Roman" w:cs="Times New Roman"/>
              </w:rPr>
              <w:lastRenderedPageBreak/>
              <w:t>13</w:t>
            </w:r>
          </w:p>
        </w:tc>
        <w:tc>
          <w:tcPr>
            <w:tcW w:w="1934" w:type="dxa"/>
            <w:shd w:val="clear" w:color="auto" w:fill="auto"/>
          </w:tcPr>
          <w:p w:rsidR="001C6242" w:rsidRPr="00CD63DD" w:rsidRDefault="001C6242" w:rsidP="001C6242">
            <w:pPr>
              <w:rPr>
                <w:rFonts w:ascii="Times New Roman" w:hAnsi="Times New Roman" w:cs="Times New Roman"/>
              </w:rPr>
            </w:pPr>
          </w:p>
          <w:p w:rsidR="001C6242" w:rsidRPr="00CD63DD" w:rsidRDefault="001C6242" w:rsidP="001C6242">
            <w:pPr>
              <w:rPr>
                <w:rFonts w:ascii="Times New Roman" w:hAnsi="Times New Roman" w:cs="Times New Roman"/>
              </w:rPr>
            </w:pPr>
            <w:r w:rsidRPr="00CD63DD">
              <w:rPr>
                <w:rFonts w:ascii="Times New Roman" w:hAnsi="Times New Roman" w:cs="Times New Roman"/>
              </w:rPr>
              <w:t>25</w:t>
            </w:r>
          </w:p>
          <w:p w:rsidR="001C6242" w:rsidRPr="00CD63DD" w:rsidRDefault="001C6242" w:rsidP="001C6242">
            <w:pPr>
              <w:rPr>
                <w:rFonts w:ascii="Times New Roman" w:hAnsi="Times New Roman" w:cs="Times New Roman"/>
              </w:rPr>
            </w:pPr>
            <w:r w:rsidRPr="00CD63DD">
              <w:rPr>
                <w:rFonts w:ascii="Times New Roman" w:hAnsi="Times New Roman" w:cs="Times New Roman"/>
              </w:rPr>
              <w:lastRenderedPageBreak/>
              <w:t>23</w:t>
            </w:r>
          </w:p>
        </w:tc>
      </w:tr>
      <w:tr w:rsidR="001C6242" w:rsidRPr="00CD63DD" w:rsidTr="001C6242">
        <w:trPr>
          <w:trHeight w:val="955"/>
        </w:trPr>
        <w:tc>
          <w:tcPr>
            <w:tcW w:w="2547" w:type="dxa"/>
            <w:shd w:val="clear" w:color="auto" w:fill="auto"/>
          </w:tcPr>
          <w:p w:rsidR="001C6242" w:rsidRPr="00CD63DD" w:rsidRDefault="001C6242" w:rsidP="001C6242">
            <w:pPr>
              <w:rPr>
                <w:rFonts w:ascii="Times New Roman" w:hAnsi="Times New Roman" w:cs="Times New Roman"/>
              </w:rPr>
            </w:pPr>
            <w:r w:rsidRPr="00CD63DD">
              <w:rPr>
                <w:rFonts w:ascii="Times New Roman" w:hAnsi="Times New Roman" w:cs="Times New Roman"/>
              </w:rPr>
              <w:lastRenderedPageBreak/>
              <w:t>Mješovitavasp.grupa</w:t>
            </w:r>
          </w:p>
          <w:p w:rsidR="001C6242" w:rsidRPr="00CD63DD" w:rsidRDefault="001C6242" w:rsidP="001C6242">
            <w:pPr>
              <w:rPr>
                <w:rFonts w:ascii="Times New Roman" w:hAnsi="Times New Roman" w:cs="Times New Roman"/>
              </w:rPr>
            </w:pPr>
            <w:r w:rsidRPr="00CD63DD">
              <w:rPr>
                <w:rFonts w:ascii="Times New Roman" w:hAnsi="Times New Roman" w:cs="Times New Roman"/>
                <w:b/>
              </w:rPr>
              <w:t>Leptirić</w:t>
            </w:r>
          </w:p>
        </w:tc>
        <w:tc>
          <w:tcPr>
            <w:tcW w:w="1701" w:type="dxa"/>
            <w:shd w:val="clear" w:color="auto" w:fill="auto"/>
          </w:tcPr>
          <w:p w:rsidR="001C6242" w:rsidRPr="00CD63DD" w:rsidRDefault="001C6242" w:rsidP="001C6242">
            <w:pPr>
              <w:rPr>
                <w:rFonts w:ascii="Times New Roman" w:hAnsi="Times New Roman" w:cs="Times New Roman"/>
              </w:rPr>
            </w:pPr>
          </w:p>
          <w:p w:rsidR="001C6242" w:rsidRPr="00CD63DD" w:rsidRDefault="001C6242" w:rsidP="001C6242">
            <w:pPr>
              <w:rPr>
                <w:rFonts w:ascii="Times New Roman" w:hAnsi="Times New Roman" w:cs="Times New Roman"/>
              </w:rPr>
            </w:pPr>
            <w:r w:rsidRPr="00CD63DD">
              <w:rPr>
                <w:rFonts w:ascii="Times New Roman" w:hAnsi="Times New Roman" w:cs="Times New Roman"/>
              </w:rPr>
              <w:t>9</w:t>
            </w:r>
          </w:p>
        </w:tc>
        <w:tc>
          <w:tcPr>
            <w:tcW w:w="1620" w:type="dxa"/>
            <w:shd w:val="clear" w:color="auto" w:fill="auto"/>
          </w:tcPr>
          <w:p w:rsidR="001C6242" w:rsidRPr="00CD63DD" w:rsidRDefault="001C6242" w:rsidP="001C6242">
            <w:pPr>
              <w:rPr>
                <w:rFonts w:ascii="Times New Roman" w:hAnsi="Times New Roman" w:cs="Times New Roman"/>
              </w:rPr>
            </w:pPr>
          </w:p>
          <w:p w:rsidR="001C6242" w:rsidRPr="00CD63DD" w:rsidRDefault="001C6242" w:rsidP="001C6242">
            <w:pPr>
              <w:rPr>
                <w:rFonts w:ascii="Times New Roman" w:hAnsi="Times New Roman" w:cs="Times New Roman"/>
              </w:rPr>
            </w:pPr>
            <w:r w:rsidRPr="00CD63DD">
              <w:rPr>
                <w:rFonts w:ascii="Times New Roman" w:hAnsi="Times New Roman" w:cs="Times New Roman"/>
              </w:rPr>
              <w:t>17</w:t>
            </w:r>
          </w:p>
        </w:tc>
        <w:tc>
          <w:tcPr>
            <w:tcW w:w="1934" w:type="dxa"/>
            <w:shd w:val="clear" w:color="auto" w:fill="auto"/>
          </w:tcPr>
          <w:p w:rsidR="001C6242" w:rsidRPr="00CD63DD" w:rsidRDefault="001C6242" w:rsidP="001C6242">
            <w:pPr>
              <w:rPr>
                <w:rFonts w:ascii="Times New Roman" w:hAnsi="Times New Roman" w:cs="Times New Roman"/>
              </w:rPr>
            </w:pPr>
          </w:p>
          <w:p w:rsidR="001C6242" w:rsidRPr="00CD63DD" w:rsidRDefault="001C6242" w:rsidP="001C6242">
            <w:pPr>
              <w:rPr>
                <w:rFonts w:ascii="Times New Roman" w:hAnsi="Times New Roman" w:cs="Times New Roman"/>
              </w:rPr>
            </w:pPr>
            <w:r w:rsidRPr="00CD63DD">
              <w:rPr>
                <w:rFonts w:ascii="Times New Roman" w:hAnsi="Times New Roman" w:cs="Times New Roman"/>
              </w:rPr>
              <w:t>26</w:t>
            </w:r>
          </w:p>
        </w:tc>
      </w:tr>
      <w:tr w:rsidR="001C6242" w:rsidRPr="00CD63DD" w:rsidTr="001C6242">
        <w:trPr>
          <w:trHeight w:val="967"/>
        </w:trPr>
        <w:tc>
          <w:tcPr>
            <w:tcW w:w="2547" w:type="dxa"/>
            <w:shd w:val="clear" w:color="auto" w:fill="auto"/>
          </w:tcPr>
          <w:p w:rsidR="001C6242" w:rsidRPr="00CD63DD" w:rsidRDefault="001C6242" w:rsidP="001C6242">
            <w:pPr>
              <w:rPr>
                <w:rFonts w:ascii="Times New Roman" w:hAnsi="Times New Roman" w:cs="Times New Roman"/>
              </w:rPr>
            </w:pPr>
            <w:r w:rsidRPr="00CD63DD">
              <w:rPr>
                <w:rFonts w:ascii="Times New Roman" w:hAnsi="Times New Roman" w:cs="Times New Roman"/>
              </w:rPr>
              <w:t>Mješovitavasp.grupa</w:t>
            </w:r>
          </w:p>
          <w:p w:rsidR="001C6242" w:rsidRPr="00CD63DD" w:rsidRDefault="001C6242" w:rsidP="001C6242">
            <w:pPr>
              <w:rPr>
                <w:rFonts w:ascii="Times New Roman" w:hAnsi="Times New Roman" w:cs="Times New Roman"/>
              </w:rPr>
            </w:pPr>
            <w:r w:rsidRPr="00CD63DD">
              <w:rPr>
                <w:rFonts w:ascii="Times New Roman" w:hAnsi="Times New Roman" w:cs="Times New Roman"/>
                <w:b/>
              </w:rPr>
              <w:t>Sunce</w:t>
            </w:r>
          </w:p>
        </w:tc>
        <w:tc>
          <w:tcPr>
            <w:tcW w:w="1701" w:type="dxa"/>
            <w:shd w:val="clear" w:color="auto" w:fill="auto"/>
          </w:tcPr>
          <w:p w:rsidR="001C6242" w:rsidRPr="00CD63DD" w:rsidRDefault="001C6242" w:rsidP="001C6242">
            <w:pPr>
              <w:rPr>
                <w:rFonts w:ascii="Times New Roman" w:hAnsi="Times New Roman" w:cs="Times New Roman"/>
              </w:rPr>
            </w:pPr>
          </w:p>
          <w:p w:rsidR="001C6242" w:rsidRPr="00CD63DD" w:rsidRDefault="001C6242" w:rsidP="001C6242">
            <w:pPr>
              <w:rPr>
                <w:rFonts w:ascii="Times New Roman" w:hAnsi="Times New Roman" w:cs="Times New Roman"/>
              </w:rPr>
            </w:pPr>
            <w:r w:rsidRPr="00CD63DD">
              <w:rPr>
                <w:rFonts w:ascii="Times New Roman" w:hAnsi="Times New Roman" w:cs="Times New Roman"/>
              </w:rPr>
              <w:t>8</w:t>
            </w:r>
          </w:p>
        </w:tc>
        <w:tc>
          <w:tcPr>
            <w:tcW w:w="1620" w:type="dxa"/>
            <w:shd w:val="clear" w:color="auto" w:fill="auto"/>
          </w:tcPr>
          <w:p w:rsidR="001C6242" w:rsidRPr="00CD63DD" w:rsidRDefault="001C6242" w:rsidP="001C6242">
            <w:pPr>
              <w:rPr>
                <w:rFonts w:ascii="Times New Roman" w:hAnsi="Times New Roman" w:cs="Times New Roman"/>
              </w:rPr>
            </w:pPr>
          </w:p>
          <w:p w:rsidR="001C6242" w:rsidRPr="00CD63DD" w:rsidRDefault="001C6242" w:rsidP="001C6242">
            <w:pPr>
              <w:rPr>
                <w:rFonts w:ascii="Times New Roman" w:hAnsi="Times New Roman" w:cs="Times New Roman"/>
              </w:rPr>
            </w:pPr>
            <w:r w:rsidRPr="00CD63DD">
              <w:rPr>
                <w:rFonts w:ascii="Times New Roman" w:hAnsi="Times New Roman" w:cs="Times New Roman"/>
              </w:rPr>
              <w:t>13</w:t>
            </w:r>
          </w:p>
        </w:tc>
        <w:tc>
          <w:tcPr>
            <w:tcW w:w="1934" w:type="dxa"/>
            <w:shd w:val="clear" w:color="auto" w:fill="auto"/>
          </w:tcPr>
          <w:p w:rsidR="001C6242" w:rsidRPr="00CD63DD" w:rsidRDefault="001C6242" w:rsidP="001C6242">
            <w:pPr>
              <w:rPr>
                <w:rFonts w:ascii="Times New Roman" w:hAnsi="Times New Roman" w:cs="Times New Roman"/>
              </w:rPr>
            </w:pPr>
          </w:p>
          <w:p w:rsidR="001C6242" w:rsidRPr="00CD63DD" w:rsidRDefault="001C6242" w:rsidP="001C6242">
            <w:pPr>
              <w:rPr>
                <w:rFonts w:ascii="Times New Roman" w:hAnsi="Times New Roman" w:cs="Times New Roman"/>
              </w:rPr>
            </w:pPr>
            <w:r w:rsidRPr="00CD63DD">
              <w:rPr>
                <w:rFonts w:ascii="Times New Roman" w:hAnsi="Times New Roman" w:cs="Times New Roman"/>
              </w:rPr>
              <w:t>21</w:t>
            </w:r>
          </w:p>
        </w:tc>
      </w:tr>
      <w:tr w:rsidR="001C6242" w:rsidRPr="00CD63DD" w:rsidTr="001C6242">
        <w:trPr>
          <w:trHeight w:val="967"/>
        </w:trPr>
        <w:tc>
          <w:tcPr>
            <w:tcW w:w="2547" w:type="dxa"/>
            <w:shd w:val="clear" w:color="auto" w:fill="auto"/>
          </w:tcPr>
          <w:p w:rsidR="001C6242" w:rsidRPr="00CD63DD" w:rsidRDefault="001C6242" w:rsidP="001C6242">
            <w:pPr>
              <w:rPr>
                <w:rFonts w:ascii="Times New Roman" w:hAnsi="Times New Roman" w:cs="Times New Roman"/>
              </w:rPr>
            </w:pPr>
            <w:r w:rsidRPr="00CD63DD">
              <w:rPr>
                <w:rFonts w:ascii="Times New Roman" w:hAnsi="Times New Roman" w:cs="Times New Roman"/>
              </w:rPr>
              <w:t>Mješovitavasp.grupa</w:t>
            </w:r>
          </w:p>
          <w:p w:rsidR="001C6242" w:rsidRPr="00CD63DD" w:rsidRDefault="001C6242" w:rsidP="001C6242">
            <w:pPr>
              <w:rPr>
                <w:rFonts w:ascii="Times New Roman" w:hAnsi="Times New Roman" w:cs="Times New Roman"/>
              </w:rPr>
            </w:pPr>
            <w:r w:rsidRPr="00CD63DD">
              <w:rPr>
                <w:rFonts w:ascii="Times New Roman" w:hAnsi="Times New Roman" w:cs="Times New Roman"/>
                <w:b/>
              </w:rPr>
              <w:t>Suncokrili</w:t>
            </w:r>
          </w:p>
        </w:tc>
        <w:tc>
          <w:tcPr>
            <w:tcW w:w="1701" w:type="dxa"/>
            <w:shd w:val="clear" w:color="auto" w:fill="auto"/>
          </w:tcPr>
          <w:p w:rsidR="001C6242" w:rsidRPr="00CD63DD" w:rsidRDefault="001C6242" w:rsidP="001C6242">
            <w:pPr>
              <w:rPr>
                <w:rFonts w:ascii="Times New Roman" w:hAnsi="Times New Roman" w:cs="Times New Roman"/>
              </w:rPr>
            </w:pPr>
          </w:p>
          <w:p w:rsidR="001C6242" w:rsidRPr="00CD63DD" w:rsidRDefault="001C6242" w:rsidP="001C6242">
            <w:pPr>
              <w:rPr>
                <w:rFonts w:ascii="Times New Roman" w:hAnsi="Times New Roman" w:cs="Times New Roman"/>
              </w:rPr>
            </w:pPr>
            <w:r w:rsidRPr="00CD63DD">
              <w:rPr>
                <w:rFonts w:ascii="Times New Roman" w:hAnsi="Times New Roman" w:cs="Times New Roman"/>
              </w:rPr>
              <w:t>12</w:t>
            </w:r>
          </w:p>
        </w:tc>
        <w:tc>
          <w:tcPr>
            <w:tcW w:w="1620" w:type="dxa"/>
            <w:shd w:val="clear" w:color="auto" w:fill="auto"/>
          </w:tcPr>
          <w:p w:rsidR="001C6242" w:rsidRPr="00CD63DD" w:rsidRDefault="001C6242" w:rsidP="001C6242">
            <w:pPr>
              <w:rPr>
                <w:rFonts w:ascii="Times New Roman" w:hAnsi="Times New Roman" w:cs="Times New Roman"/>
              </w:rPr>
            </w:pPr>
          </w:p>
          <w:p w:rsidR="001C6242" w:rsidRPr="00CD63DD" w:rsidRDefault="001C6242" w:rsidP="001C6242">
            <w:pPr>
              <w:rPr>
                <w:rFonts w:ascii="Times New Roman" w:hAnsi="Times New Roman" w:cs="Times New Roman"/>
              </w:rPr>
            </w:pPr>
            <w:r w:rsidRPr="00CD63DD">
              <w:rPr>
                <w:rFonts w:ascii="Times New Roman" w:hAnsi="Times New Roman" w:cs="Times New Roman"/>
              </w:rPr>
              <w:t>10</w:t>
            </w:r>
          </w:p>
        </w:tc>
        <w:tc>
          <w:tcPr>
            <w:tcW w:w="1934" w:type="dxa"/>
            <w:shd w:val="clear" w:color="auto" w:fill="auto"/>
          </w:tcPr>
          <w:p w:rsidR="001C6242" w:rsidRPr="00CD63DD" w:rsidRDefault="001C6242" w:rsidP="001C6242">
            <w:pPr>
              <w:rPr>
                <w:rFonts w:ascii="Times New Roman" w:hAnsi="Times New Roman" w:cs="Times New Roman"/>
              </w:rPr>
            </w:pPr>
          </w:p>
          <w:p w:rsidR="001C6242" w:rsidRPr="00CD63DD" w:rsidRDefault="001C6242" w:rsidP="001C6242">
            <w:pPr>
              <w:rPr>
                <w:rFonts w:ascii="Times New Roman" w:hAnsi="Times New Roman" w:cs="Times New Roman"/>
              </w:rPr>
            </w:pPr>
            <w:r w:rsidRPr="00CD63DD">
              <w:rPr>
                <w:rFonts w:ascii="Times New Roman" w:hAnsi="Times New Roman" w:cs="Times New Roman"/>
              </w:rPr>
              <w:t>22</w:t>
            </w:r>
          </w:p>
        </w:tc>
      </w:tr>
      <w:tr w:rsidR="001C6242" w:rsidRPr="00CD63DD" w:rsidTr="001C6242">
        <w:trPr>
          <w:trHeight w:val="477"/>
        </w:trPr>
        <w:tc>
          <w:tcPr>
            <w:tcW w:w="2547" w:type="dxa"/>
            <w:shd w:val="clear" w:color="auto" w:fill="auto"/>
          </w:tcPr>
          <w:p w:rsidR="001C6242" w:rsidRPr="00CD63DD" w:rsidRDefault="001C6242" w:rsidP="001C6242">
            <w:pPr>
              <w:rPr>
                <w:rFonts w:ascii="Times New Roman" w:hAnsi="Times New Roman" w:cs="Times New Roman"/>
                <w:b/>
              </w:rPr>
            </w:pPr>
            <w:r w:rsidRPr="00CD63DD">
              <w:rPr>
                <w:rFonts w:ascii="Times New Roman" w:hAnsi="Times New Roman" w:cs="Times New Roman"/>
                <w:b/>
              </w:rPr>
              <w:t>UKUPNO</w:t>
            </w:r>
          </w:p>
        </w:tc>
        <w:tc>
          <w:tcPr>
            <w:tcW w:w="1701" w:type="dxa"/>
            <w:shd w:val="clear" w:color="auto" w:fill="auto"/>
          </w:tcPr>
          <w:p w:rsidR="001C6242" w:rsidRPr="00CD63DD" w:rsidRDefault="001C6242" w:rsidP="001C6242">
            <w:pPr>
              <w:rPr>
                <w:rFonts w:ascii="Times New Roman" w:hAnsi="Times New Roman" w:cs="Times New Roman"/>
              </w:rPr>
            </w:pPr>
            <w:r w:rsidRPr="00CD63DD">
              <w:rPr>
                <w:rFonts w:ascii="Times New Roman" w:hAnsi="Times New Roman" w:cs="Times New Roman"/>
              </w:rPr>
              <w:t>84</w:t>
            </w:r>
          </w:p>
        </w:tc>
        <w:tc>
          <w:tcPr>
            <w:tcW w:w="1620" w:type="dxa"/>
            <w:shd w:val="clear" w:color="auto" w:fill="auto"/>
          </w:tcPr>
          <w:p w:rsidR="001C6242" w:rsidRPr="00CD63DD" w:rsidRDefault="001C6242" w:rsidP="001C6242">
            <w:pPr>
              <w:rPr>
                <w:rFonts w:ascii="Times New Roman" w:hAnsi="Times New Roman" w:cs="Times New Roman"/>
              </w:rPr>
            </w:pPr>
            <w:r w:rsidRPr="00CD63DD">
              <w:rPr>
                <w:rFonts w:ascii="Times New Roman" w:hAnsi="Times New Roman" w:cs="Times New Roman"/>
              </w:rPr>
              <w:t>94</w:t>
            </w:r>
          </w:p>
        </w:tc>
        <w:tc>
          <w:tcPr>
            <w:tcW w:w="1934" w:type="dxa"/>
            <w:shd w:val="clear" w:color="auto" w:fill="auto"/>
          </w:tcPr>
          <w:p w:rsidR="001C6242" w:rsidRPr="00CD63DD" w:rsidRDefault="001C6242" w:rsidP="001C6242">
            <w:pPr>
              <w:rPr>
                <w:rFonts w:ascii="Times New Roman" w:hAnsi="Times New Roman" w:cs="Times New Roman"/>
              </w:rPr>
            </w:pPr>
            <w:r w:rsidRPr="00CD63DD">
              <w:rPr>
                <w:rFonts w:ascii="Times New Roman" w:hAnsi="Times New Roman" w:cs="Times New Roman"/>
              </w:rPr>
              <w:t>101</w:t>
            </w:r>
          </w:p>
        </w:tc>
      </w:tr>
    </w:tbl>
    <w:p w:rsidR="004305B4" w:rsidRDefault="004305B4" w:rsidP="001C6242">
      <w:pPr>
        <w:rPr>
          <w:rFonts w:ascii="Times New Roman" w:eastAsia="MS Mincho" w:hAnsi="Times New Roman" w:cs="Times New Roman"/>
        </w:rPr>
      </w:pPr>
    </w:p>
    <w:p w:rsidR="001C6242" w:rsidRPr="00B70B55" w:rsidRDefault="001C6242" w:rsidP="004305B4">
      <w:pPr>
        <w:jc w:val="both"/>
        <w:rPr>
          <w:rFonts w:ascii="Times New Roman" w:eastAsia="MS Mincho" w:hAnsi="Times New Roman" w:cs="Times New Roman"/>
        </w:rPr>
      </w:pPr>
      <w:r w:rsidRPr="00CD63DD">
        <w:rPr>
          <w:rFonts w:ascii="Times New Roman" w:eastAsia="MS Mincho" w:hAnsi="Times New Roman" w:cs="Times New Roman"/>
        </w:rPr>
        <w:t>Ukupan</w:t>
      </w:r>
      <w:r w:rsidR="004305B4">
        <w:rPr>
          <w:rFonts w:ascii="Times New Roman" w:eastAsia="MS Mincho" w:hAnsi="Times New Roman" w:cs="Times New Roman"/>
        </w:rPr>
        <w:t xml:space="preserve"> </w:t>
      </w:r>
      <w:r w:rsidRPr="00CD63DD">
        <w:rPr>
          <w:rFonts w:ascii="Times New Roman" w:eastAsia="MS Mincho" w:hAnsi="Times New Roman" w:cs="Times New Roman"/>
        </w:rPr>
        <w:t>broj</w:t>
      </w:r>
      <w:r w:rsidR="004305B4">
        <w:rPr>
          <w:rFonts w:ascii="Times New Roman" w:eastAsia="MS Mincho" w:hAnsi="Times New Roman" w:cs="Times New Roman"/>
        </w:rPr>
        <w:t xml:space="preserve"> </w:t>
      </w:r>
      <w:r w:rsidRPr="00CD63DD">
        <w:rPr>
          <w:rFonts w:ascii="Times New Roman" w:eastAsia="MS Mincho" w:hAnsi="Times New Roman" w:cs="Times New Roman"/>
        </w:rPr>
        <w:t>djece u cjelodnevnim</w:t>
      </w:r>
      <w:r w:rsidR="004305B4">
        <w:rPr>
          <w:rFonts w:ascii="Times New Roman" w:eastAsia="MS Mincho" w:hAnsi="Times New Roman" w:cs="Times New Roman"/>
        </w:rPr>
        <w:t xml:space="preserve"> </w:t>
      </w:r>
      <w:r w:rsidRPr="00CD63DD">
        <w:rPr>
          <w:rFonts w:ascii="Times New Roman" w:eastAsia="MS Mincho" w:hAnsi="Times New Roman" w:cs="Times New Roman"/>
        </w:rPr>
        <w:t>grupama: 648. Ukupan</w:t>
      </w:r>
      <w:r w:rsidR="004305B4">
        <w:rPr>
          <w:rFonts w:ascii="Times New Roman" w:eastAsia="MS Mincho" w:hAnsi="Times New Roman" w:cs="Times New Roman"/>
        </w:rPr>
        <w:t xml:space="preserve"> </w:t>
      </w:r>
      <w:r w:rsidRPr="00CD63DD">
        <w:rPr>
          <w:rFonts w:ascii="Times New Roman" w:eastAsia="MS Mincho" w:hAnsi="Times New Roman" w:cs="Times New Roman"/>
        </w:rPr>
        <w:t>broj</w:t>
      </w:r>
      <w:r w:rsidR="004305B4">
        <w:rPr>
          <w:rFonts w:ascii="Times New Roman" w:eastAsia="MS Mincho" w:hAnsi="Times New Roman" w:cs="Times New Roman"/>
        </w:rPr>
        <w:t xml:space="preserve"> </w:t>
      </w:r>
      <w:r w:rsidRPr="00CD63DD">
        <w:rPr>
          <w:rFonts w:ascii="Times New Roman" w:eastAsia="MS Mincho" w:hAnsi="Times New Roman" w:cs="Times New Roman"/>
        </w:rPr>
        <w:t>djece u poludnevnim</w:t>
      </w:r>
      <w:r w:rsidR="004305B4">
        <w:rPr>
          <w:rFonts w:ascii="Times New Roman" w:eastAsia="MS Mincho" w:hAnsi="Times New Roman" w:cs="Times New Roman"/>
        </w:rPr>
        <w:t xml:space="preserve"> </w:t>
      </w:r>
      <w:r w:rsidRPr="00CD63DD">
        <w:rPr>
          <w:rFonts w:ascii="Times New Roman" w:eastAsia="MS Mincho" w:hAnsi="Times New Roman" w:cs="Times New Roman"/>
        </w:rPr>
        <w:t>jedinicama: 178. Svega: 839.</w:t>
      </w:r>
    </w:p>
    <w:p w:rsidR="001C6242" w:rsidRPr="00E25935" w:rsidRDefault="001C6242" w:rsidP="001C6242">
      <w:pPr>
        <w:jc w:val="center"/>
        <w:rPr>
          <w:rFonts w:ascii="Times New Roman" w:eastAsia="MS Mincho" w:hAnsi="Times New Roman" w:cs="Times New Roman"/>
          <w:sz w:val="24"/>
          <w:szCs w:val="24"/>
        </w:rPr>
      </w:pPr>
      <w:r w:rsidRPr="00E25935">
        <w:rPr>
          <w:rFonts w:ascii="Times New Roman" w:eastAsia="MS Mincho" w:hAnsi="Times New Roman" w:cs="Times New Roman"/>
          <w:sz w:val="24"/>
          <w:szCs w:val="24"/>
        </w:rPr>
        <w:t>INTERAKTIVNE SLUŽBE I RE-POPULACIJA</w:t>
      </w:r>
    </w:p>
    <w:p w:rsidR="001C6242" w:rsidRPr="00CD63DD" w:rsidRDefault="001C6242" w:rsidP="001C6242">
      <w:pPr>
        <w:spacing w:before="120"/>
        <w:ind w:firstLine="720"/>
        <w:jc w:val="both"/>
        <w:rPr>
          <w:rFonts w:ascii="Times New Roman" w:eastAsia="Calibri" w:hAnsi="Times New Roman" w:cs="Times New Roman"/>
          <w:sz w:val="24"/>
          <w:szCs w:val="24"/>
          <w:lang w:val="sl-SI"/>
        </w:rPr>
      </w:pPr>
      <w:r w:rsidRPr="00CD63DD">
        <w:rPr>
          <w:rFonts w:ascii="Times New Roman" w:eastAsia="Calibri" w:hAnsi="Times New Roman" w:cs="Times New Roman"/>
          <w:sz w:val="24"/>
          <w:szCs w:val="24"/>
          <w:lang w:val="sl-SI"/>
        </w:rPr>
        <w:t>Ove školske godine vrtić pohađa 70 djece RE–populacije. Za njih je obezbijeđen prevoz i besplatan boravak. Ministarstvo prosvjete finansira troškove boravka djece RE–populacije, kao i djece čije porodice ostvaruju pravo na MOP–e.</w:t>
      </w:r>
    </w:p>
    <w:p w:rsidR="001C6242" w:rsidRPr="00CD63DD" w:rsidRDefault="001C6242" w:rsidP="001C6242">
      <w:pPr>
        <w:spacing w:before="120"/>
        <w:ind w:firstLine="720"/>
        <w:jc w:val="both"/>
        <w:rPr>
          <w:rFonts w:ascii="Times New Roman" w:eastAsia="Calibri" w:hAnsi="Times New Roman" w:cs="Times New Roman"/>
          <w:sz w:val="24"/>
          <w:szCs w:val="24"/>
          <w:lang w:val="sl-SI"/>
        </w:rPr>
      </w:pPr>
      <w:r w:rsidRPr="00CD63DD">
        <w:rPr>
          <w:rFonts w:ascii="Times New Roman" w:eastAsia="Calibri" w:hAnsi="Times New Roman" w:cs="Times New Roman"/>
          <w:sz w:val="24"/>
          <w:szCs w:val="24"/>
          <w:lang w:val="sl-SI"/>
        </w:rPr>
        <w:t>U Ustanovi su tokom izvještajnog perioda angažovana dva saradnika za socijalnu inkluziju u obrazovanju Roma i Egipćana, dok je u prethodnom periodu, u odnosu na broj djece, bio angažovan jedan saradnik. Saradnici pružaju podršku u dovođenju i odvođenju djece, kao i u saradnji sa vaspitno-obrazovnim osobljem u vezi sa svim pitanjima koja se odnose na boravak i uključivanje ove djece u vaspitno-obrazovni proces. Djeca RE populacije raspoređena su u sve vaspitne grupe u skladu sa kalendarskim uzrastom.</w:t>
      </w:r>
    </w:p>
    <w:p w:rsidR="001C6242" w:rsidRPr="00CD63DD" w:rsidRDefault="001C6242" w:rsidP="001C6242">
      <w:pPr>
        <w:spacing w:before="120"/>
        <w:ind w:firstLine="720"/>
        <w:jc w:val="both"/>
        <w:rPr>
          <w:rFonts w:ascii="Times New Roman" w:eastAsia="Calibri" w:hAnsi="Times New Roman" w:cs="Times New Roman"/>
          <w:sz w:val="24"/>
          <w:szCs w:val="24"/>
          <w:lang w:val="sl-SI"/>
        </w:rPr>
      </w:pPr>
      <w:r w:rsidRPr="00CD63DD">
        <w:rPr>
          <w:rFonts w:ascii="Times New Roman" w:eastAsia="Calibri" w:hAnsi="Times New Roman" w:cs="Times New Roman"/>
          <w:sz w:val="24"/>
          <w:szCs w:val="24"/>
          <w:lang w:val="sl-SI"/>
        </w:rPr>
        <w:t>Tokom godine vaspitačice su realizovale rad sa djecom i putem interaktivnih službi u naseljima Buče, Lužac i Vinička.</w:t>
      </w:r>
    </w:p>
    <w:p w:rsidR="001C6242" w:rsidRPr="00CD63DD" w:rsidRDefault="001C6242" w:rsidP="001C6242">
      <w:pPr>
        <w:spacing w:before="120"/>
        <w:ind w:firstLine="720"/>
        <w:jc w:val="both"/>
        <w:rPr>
          <w:rFonts w:ascii="Times New Roman" w:eastAsia="Calibri" w:hAnsi="Times New Roman" w:cs="Times New Roman"/>
          <w:sz w:val="24"/>
          <w:szCs w:val="24"/>
          <w:lang w:val="sl-SI"/>
        </w:rPr>
      </w:pPr>
      <w:r w:rsidRPr="00CD63DD">
        <w:rPr>
          <w:rFonts w:ascii="Times New Roman" w:eastAsia="Calibri" w:hAnsi="Times New Roman" w:cs="Times New Roman"/>
          <w:sz w:val="24"/>
          <w:szCs w:val="24"/>
          <w:lang w:val="sl-SI"/>
        </w:rPr>
        <w:t>Redovna djelatnost Ustanove obuhvata vaspitno–obrazovni rad, njegu, ishranu i zdravstvenu zaštitu djece. Ove aktivnosti realizuju se u okviru matičnog objekta, područnih jedinica i interaktivnih službi. Površina matičnog objekta iznosi 2.200 m², dok površina dvorišta iznosi 5.777 m².</w:t>
      </w:r>
    </w:p>
    <w:p w:rsidR="001C6242" w:rsidRPr="00CD63DD" w:rsidRDefault="001C6242" w:rsidP="001C6242">
      <w:pPr>
        <w:spacing w:before="120"/>
        <w:ind w:firstLine="720"/>
        <w:jc w:val="both"/>
        <w:rPr>
          <w:rFonts w:ascii="Times New Roman" w:eastAsia="Calibri" w:hAnsi="Times New Roman" w:cs="Times New Roman"/>
          <w:sz w:val="24"/>
          <w:szCs w:val="24"/>
          <w:lang w:val="sl-SI"/>
        </w:rPr>
      </w:pPr>
      <w:r w:rsidRPr="00CD63DD">
        <w:rPr>
          <w:rFonts w:ascii="Times New Roman" w:eastAsia="Calibri" w:hAnsi="Times New Roman" w:cs="Times New Roman"/>
          <w:sz w:val="24"/>
          <w:szCs w:val="24"/>
          <w:lang w:val="sl-SI"/>
        </w:rPr>
        <w:t xml:space="preserve">Vaspitno–obrazovni rad u područnim vaspitnim jedinicama odvija se u prostorijama osnovnih škola, osim u VJ Budimlja, gdje se koristi prostor Mjesne zajednice. To su školske </w:t>
      </w:r>
      <w:r w:rsidRPr="00CD63DD">
        <w:rPr>
          <w:rFonts w:ascii="Times New Roman" w:eastAsia="Calibri" w:hAnsi="Times New Roman" w:cs="Times New Roman"/>
          <w:sz w:val="24"/>
          <w:szCs w:val="24"/>
          <w:lang w:val="sl-SI"/>
        </w:rPr>
        <w:lastRenderedPageBreak/>
        <w:t>učionice adaptirane i prilagođene za potrebe djece predškolskog uzrasta. U ovim jedinicama borave djeca uzrasta 3–6 godina, organizovana u mješovite grupe sa kapacitetom do 30 djece.</w:t>
      </w:r>
    </w:p>
    <w:p w:rsidR="001C6242" w:rsidRPr="00286C58" w:rsidRDefault="001C6242" w:rsidP="004305B4">
      <w:pPr>
        <w:spacing w:before="120"/>
        <w:jc w:val="both"/>
        <w:rPr>
          <w:rFonts w:ascii="Times New Roman" w:hAnsi="Times New Roman" w:cs="Times New Roman"/>
          <w:b/>
          <w:bCs/>
          <w:sz w:val="24"/>
          <w:szCs w:val="24"/>
          <w:lang w:val="sl-SI"/>
        </w:rPr>
      </w:pPr>
      <w:r w:rsidRPr="00286C58">
        <w:rPr>
          <w:rFonts w:ascii="Times New Roman" w:hAnsi="Times New Roman" w:cs="Times New Roman"/>
          <w:sz w:val="24"/>
          <w:szCs w:val="24"/>
          <w:lang w:val="sl-SI"/>
        </w:rPr>
        <w:t>Boravak</w:t>
      </w:r>
      <w:r w:rsidR="004305B4" w:rsidRPr="00286C58">
        <w:rPr>
          <w:rFonts w:ascii="Times New Roman" w:hAnsi="Times New Roman" w:cs="Times New Roman"/>
          <w:sz w:val="24"/>
          <w:szCs w:val="24"/>
          <w:lang w:val="sl-SI"/>
        </w:rPr>
        <w:t xml:space="preserve"> </w:t>
      </w:r>
      <w:r w:rsidRPr="00286C58">
        <w:rPr>
          <w:rFonts w:ascii="Times New Roman" w:hAnsi="Times New Roman" w:cs="Times New Roman"/>
          <w:sz w:val="24"/>
          <w:szCs w:val="24"/>
          <w:lang w:val="sl-SI"/>
        </w:rPr>
        <w:t>djece u područnim</w:t>
      </w:r>
      <w:r w:rsidR="004305B4" w:rsidRPr="00286C58">
        <w:rPr>
          <w:rFonts w:ascii="Times New Roman" w:hAnsi="Times New Roman" w:cs="Times New Roman"/>
          <w:sz w:val="24"/>
          <w:szCs w:val="24"/>
          <w:lang w:val="sl-SI"/>
        </w:rPr>
        <w:t xml:space="preserve"> </w:t>
      </w:r>
      <w:r w:rsidRPr="00286C58">
        <w:rPr>
          <w:rFonts w:ascii="Times New Roman" w:hAnsi="Times New Roman" w:cs="Times New Roman"/>
          <w:sz w:val="24"/>
          <w:szCs w:val="24"/>
          <w:lang w:val="sl-SI"/>
        </w:rPr>
        <w:t>vaspitnim</w:t>
      </w:r>
      <w:r w:rsidR="004305B4" w:rsidRPr="00286C58">
        <w:rPr>
          <w:rFonts w:ascii="Times New Roman" w:hAnsi="Times New Roman" w:cs="Times New Roman"/>
          <w:sz w:val="24"/>
          <w:szCs w:val="24"/>
          <w:lang w:val="sl-SI"/>
        </w:rPr>
        <w:t xml:space="preserve"> </w:t>
      </w:r>
      <w:r w:rsidRPr="00286C58">
        <w:rPr>
          <w:rFonts w:ascii="Times New Roman" w:hAnsi="Times New Roman" w:cs="Times New Roman"/>
          <w:sz w:val="24"/>
          <w:szCs w:val="24"/>
          <w:lang w:val="sl-SI"/>
        </w:rPr>
        <w:t xml:space="preserve">jedinicama je </w:t>
      </w:r>
      <w:r w:rsidRPr="00286C58">
        <w:rPr>
          <w:rStyle w:val="Strong"/>
          <w:rFonts w:ascii="Times New Roman" w:hAnsi="Times New Roman" w:cs="Times New Roman"/>
          <w:b w:val="0"/>
          <w:bCs w:val="0"/>
          <w:sz w:val="24"/>
          <w:szCs w:val="24"/>
          <w:lang w:val="sl-SI"/>
        </w:rPr>
        <w:t>besplatan</w:t>
      </w:r>
      <w:r w:rsidRPr="00286C58">
        <w:rPr>
          <w:rFonts w:ascii="Times New Roman" w:hAnsi="Times New Roman" w:cs="Times New Roman"/>
          <w:b/>
          <w:bCs/>
          <w:sz w:val="24"/>
          <w:szCs w:val="24"/>
          <w:lang w:val="sl-SI"/>
        </w:rPr>
        <w:t>.</w:t>
      </w:r>
    </w:p>
    <w:p w:rsidR="001C6242" w:rsidRPr="00286C58" w:rsidRDefault="001C6242" w:rsidP="001C6242">
      <w:pPr>
        <w:spacing w:before="120"/>
        <w:ind w:firstLine="720"/>
        <w:jc w:val="both"/>
        <w:rPr>
          <w:rFonts w:ascii="Cambria" w:hAnsi="Cambria" w:cs="Segoe UI"/>
          <w:lang w:val="sl-SI"/>
        </w:rPr>
      </w:pPr>
    </w:p>
    <w:p w:rsidR="001C6242" w:rsidRPr="00286C58" w:rsidRDefault="001C6242" w:rsidP="001C6242">
      <w:pPr>
        <w:jc w:val="center"/>
        <w:rPr>
          <w:rFonts w:ascii="Times New Roman" w:eastAsia="MS Mincho" w:hAnsi="Times New Roman" w:cs="Times New Roman"/>
          <w:sz w:val="24"/>
          <w:szCs w:val="24"/>
          <w:lang w:val="sl-SI"/>
        </w:rPr>
      </w:pPr>
      <w:r w:rsidRPr="00286C58">
        <w:rPr>
          <w:rFonts w:ascii="Times New Roman" w:eastAsia="MS Mincho" w:hAnsi="Times New Roman" w:cs="Times New Roman"/>
          <w:sz w:val="24"/>
          <w:szCs w:val="24"/>
          <w:lang w:val="sl-SI"/>
        </w:rPr>
        <w:t>ORGANIZACIJA RADA U USTANOVI</w:t>
      </w:r>
    </w:p>
    <w:p w:rsidR="001C6242" w:rsidRPr="00CD63DD" w:rsidRDefault="001C6242" w:rsidP="001C6242">
      <w:pPr>
        <w:spacing w:before="120"/>
        <w:ind w:firstLine="720"/>
        <w:jc w:val="both"/>
        <w:rPr>
          <w:rFonts w:ascii="Times New Roman" w:eastAsia="Calibri" w:hAnsi="Times New Roman" w:cs="Times New Roman"/>
          <w:sz w:val="24"/>
          <w:szCs w:val="24"/>
          <w:lang w:val="sl-SI"/>
        </w:rPr>
      </w:pPr>
      <w:r w:rsidRPr="00CD63DD">
        <w:rPr>
          <w:rFonts w:ascii="Times New Roman" w:eastAsia="Calibri" w:hAnsi="Times New Roman" w:cs="Times New Roman"/>
          <w:sz w:val="24"/>
          <w:szCs w:val="24"/>
          <w:lang w:val="sl-SI"/>
        </w:rPr>
        <w:t>U planiranju i organizaciji vaspitno‑obrazovnog rada korišćena su pozitivna iskustva iz prethodnih godina, uz uvođenje novih sadržaja u skladu sa postojećim uslovim</w:t>
      </w:r>
      <w:r>
        <w:rPr>
          <w:rFonts w:ascii="Times New Roman" w:eastAsia="Calibri" w:hAnsi="Times New Roman" w:cs="Times New Roman"/>
          <w:sz w:val="24"/>
          <w:szCs w:val="24"/>
          <w:lang w:val="sl-SI"/>
        </w:rPr>
        <w:t>a i aktuelnim potrebama djece.</w:t>
      </w:r>
    </w:p>
    <w:p w:rsidR="001C6242" w:rsidRPr="00CD63DD" w:rsidRDefault="001C6242" w:rsidP="001C6242">
      <w:pPr>
        <w:spacing w:before="120"/>
        <w:ind w:firstLine="720"/>
        <w:jc w:val="both"/>
        <w:rPr>
          <w:rFonts w:ascii="Times New Roman" w:eastAsia="Calibri" w:hAnsi="Times New Roman" w:cs="Times New Roman"/>
          <w:sz w:val="24"/>
          <w:szCs w:val="24"/>
          <w:lang w:val="sl-SI"/>
        </w:rPr>
      </w:pPr>
      <w:r w:rsidRPr="00CD63DD">
        <w:rPr>
          <w:rFonts w:ascii="Times New Roman" w:eastAsia="Calibri" w:hAnsi="Times New Roman" w:cs="Times New Roman"/>
          <w:sz w:val="24"/>
          <w:szCs w:val="24"/>
          <w:lang w:val="sl-SI"/>
        </w:rPr>
        <w:t xml:space="preserve">Nastavili smo sa realizacijom Programa za područja učenja u predškolskom vaspitanju i obrazovanju, uz korišćenje stručne literature koja nam je širila saznanja o osnovnim principima ovog programa. </w:t>
      </w:r>
    </w:p>
    <w:p w:rsidR="001C6242" w:rsidRPr="00CD63DD" w:rsidRDefault="001C6242" w:rsidP="001C6242">
      <w:pPr>
        <w:spacing w:before="120"/>
        <w:ind w:firstLine="720"/>
        <w:jc w:val="both"/>
        <w:rPr>
          <w:rFonts w:ascii="Times New Roman" w:eastAsia="Calibri" w:hAnsi="Times New Roman" w:cs="Times New Roman"/>
          <w:sz w:val="24"/>
          <w:szCs w:val="24"/>
          <w:lang w:val="sl-SI"/>
        </w:rPr>
      </w:pPr>
      <w:r w:rsidRPr="00CD63DD">
        <w:rPr>
          <w:rFonts w:ascii="Times New Roman" w:eastAsia="Calibri" w:hAnsi="Times New Roman" w:cs="Times New Roman"/>
          <w:sz w:val="24"/>
          <w:szCs w:val="24"/>
          <w:lang w:val="sl-SI"/>
        </w:rPr>
        <w:t xml:space="preserve">Nastojali smo da predškolskim vaspitanjem i obrazovanjem obuhvatimo što veći broj djece. Stalno poboljšavamo uslove rada i trudimo se da racionalno koristimo raspoloživi prostor i resurse. Kroz raznolike aktivnosti djeca dostižu ciljeve koje smo za njih postavili. Posebno otkrivamo nadarenu djecu i podstičemo i usmjeravamo njihove talente. </w:t>
      </w:r>
    </w:p>
    <w:p w:rsidR="001C6242" w:rsidRPr="00CD63DD" w:rsidRDefault="001C6242" w:rsidP="001C6242">
      <w:pPr>
        <w:spacing w:before="120"/>
        <w:ind w:firstLine="720"/>
        <w:jc w:val="both"/>
        <w:rPr>
          <w:rFonts w:ascii="Times New Roman" w:eastAsia="Calibri" w:hAnsi="Times New Roman" w:cs="Times New Roman"/>
          <w:sz w:val="24"/>
          <w:szCs w:val="24"/>
          <w:lang w:val="sl-SI"/>
        </w:rPr>
      </w:pPr>
      <w:r w:rsidRPr="00CD63DD">
        <w:rPr>
          <w:rFonts w:ascii="Times New Roman" w:eastAsia="Calibri" w:hAnsi="Times New Roman" w:cs="Times New Roman"/>
          <w:sz w:val="24"/>
          <w:szCs w:val="24"/>
          <w:lang w:val="sl-SI"/>
        </w:rPr>
        <w:t xml:space="preserve">Za djecu sa posebnim obrazovnim potrebama, koja su rješenjem usmjerena, formirani su timovi podrške sastavljeni od roditelja, vaspitačica i stručnih saradnika, a za svako dijete urađeni su IROP‑i (individualni razvojno‑obrazovni planovi). </w:t>
      </w:r>
    </w:p>
    <w:p w:rsidR="001C6242" w:rsidRPr="00CD63DD" w:rsidRDefault="001C6242" w:rsidP="001C6242">
      <w:pPr>
        <w:spacing w:before="120"/>
        <w:ind w:firstLine="720"/>
        <w:jc w:val="both"/>
        <w:rPr>
          <w:rFonts w:ascii="Times New Roman" w:eastAsia="Calibri" w:hAnsi="Times New Roman" w:cs="Times New Roman"/>
          <w:sz w:val="24"/>
          <w:szCs w:val="24"/>
          <w:lang w:val="sl-SI"/>
        </w:rPr>
      </w:pPr>
      <w:r w:rsidRPr="00CD63DD">
        <w:rPr>
          <w:rFonts w:ascii="Times New Roman" w:eastAsia="Calibri" w:hAnsi="Times New Roman" w:cs="Times New Roman"/>
          <w:sz w:val="24"/>
          <w:szCs w:val="24"/>
          <w:lang w:val="sl-SI"/>
        </w:rPr>
        <w:t xml:space="preserve">Rad u JPU „Radmila Nedić“ organizovan je tako da u jasličnim grupama (uzrast od 1 do 3 godine) rade dva vaspitača i dvije medicinske sestre, dok u grupama od 3 godine do polaska u školu rade dva vaspitača. Jasličnih grupa je bilo pet, a grupa za uzrast 3 godine do polaska u školu ukupno dvanaest. Po dužini boravka, rad u Ustanovi je organizovan na dva načina: poludnevni (6.00–12.30 časova) i cjelodnevni (6.00–16.00 časova). Dužina rada određena je potrebama roditelja, a dežurstvo počinje od 6.00 časova. </w:t>
      </w:r>
    </w:p>
    <w:p w:rsidR="001C6242" w:rsidRPr="00CD63DD" w:rsidRDefault="001C6242" w:rsidP="004305B4">
      <w:pPr>
        <w:spacing w:before="120"/>
        <w:ind w:firstLine="720"/>
        <w:jc w:val="both"/>
        <w:rPr>
          <w:rFonts w:ascii="Times New Roman" w:eastAsia="Calibri" w:hAnsi="Times New Roman" w:cs="Times New Roman"/>
          <w:sz w:val="24"/>
          <w:szCs w:val="24"/>
          <w:lang w:val="sl-SI"/>
        </w:rPr>
      </w:pPr>
      <w:r w:rsidRPr="00CD63DD">
        <w:rPr>
          <w:rFonts w:ascii="Times New Roman" w:eastAsia="Calibri" w:hAnsi="Times New Roman" w:cs="Times New Roman"/>
          <w:sz w:val="24"/>
          <w:szCs w:val="24"/>
          <w:lang w:val="sl-SI"/>
        </w:rPr>
        <w:t>U cilju potpunije realizacije vaspitno‑obrazovnog programa, izrađeni su mjesečni i nedjeljni programi vaspitno‑obrazovnog rada, koji su tokom školske 2024/25. godine u potpunosti realizovani. Takođe je ispoštovan i kalendar vaspitno‑obrazovnog rada Ustanove.</w:t>
      </w:r>
    </w:p>
    <w:p w:rsidR="001C6242" w:rsidRPr="00286C58" w:rsidRDefault="001C6242" w:rsidP="001C6242">
      <w:pPr>
        <w:jc w:val="center"/>
        <w:rPr>
          <w:rFonts w:ascii="Times New Roman" w:eastAsia="MS Mincho" w:hAnsi="Times New Roman" w:cs="Times New Roman"/>
          <w:sz w:val="24"/>
          <w:szCs w:val="24"/>
          <w:lang w:val="sl-SI"/>
        </w:rPr>
      </w:pPr>
      <w:r w:rsidRPr="00286C58">
        <w:rPr>
          <w:rFonts w:ascii="Times New Roman" w:eastAsia="MS Mincho" w:hAnsi="Times New Roman" w:cs="Times New Roman"/>
          <w:sz w:val="24"/>
          <w:szCs w:val="24"/>
          <w:lang w:val="sl-SI"/>
        </w:rPr>
        <w:t>KULTURNA I JAVNA DJELATNOST</w:t>
      </w:r>
    </w:p>
    <w:p w:rsidR="001C6242" w:rsidRPr="00286C58" w:rsidRDefault="001C6242" w:rsidP="001C6242">
      <w:pPr>
        <w:jc w:val="center"/>
        <w:rPr>
          <w:rFonts w:ascii="Times New Roman" w:eastAsia="MS Mincho" w:hAnsi="Times New Roman" w:cs="Times New Roman"/>
          <w:sz w:val="24"/>
          <w:szCs w:val="24"/>
          <w:lang w:val="sl-SI"/>
        </w:rPr>
      </w:pPr>
    </w:p>
    <w:p w:rsidR="001C6242" w:rsidRPr="00CD63DD" w:rsidRDefault="001C6242" w:rsidP="001C6242">
      <w:pPr>
        <w:spacing w:before="120"/>
        <w:ind w:firstLine="720"/>
        <w:jc w:val="both"/>
        <w:rPr>
          <w:rFonts w:ascii="Times New Roman" w:eastAsia="Calibri" w:hAnsi="Times New Roman" w:cs="Times New Roman"/>
          <w:sz w:val="24"/>
          <w:szCs w:val="24"/>
          <w:lang w:val="sl-SI"/>
        </w:rPr>
      </w:pPr>
      <w:r w:rsidRPr="00CD63DD">
        <w:rPr>
          <w:rFonts w:ascii="Times New Roman" w:eastAsia="Calibri" w:hAnsi="Times New Roman" w:cs="Times New Roman"/>
          <w:sz w:val="24"/>
          <w:szCs w:val="24"/>
          <w:lang w:val="sl-SI"/>
        </w:rPr>
        <w:t xml:space="preserve">Tokom izvještajnog perioda u Ustanovi su organizovani raznovrsni javni nastupi, sa ciljem da se roditeljima i široj društvenoj zajednici prikaže dio aktivnosti koje realizuju djeca i vaspitači — od likovnih, scenskih i muzičkih sadržaja, pa sve do sportskih i različitih tematskih programa. </w:t>
      </w:r>
    </w:p>
    <w:p w:rsidR="001C6242" w:rsidRPr="00CD63DD" w:rsidRDefault="001C6242" w:rsidP="001C6242">
      <w:pPr>
        <w:spacing w:before="120"/>
        <w:ind w:firstLine="720"/>
        <w:jc w:val="both"/>
        <w:rPr>
          <w:rFonts w:ascii="Times New Roman" w:eastAsia="Calibri" w:hAnsi="Times New Roman" w:cs="Times New Roman"/>
          <w:sz w:val="24"/>
          <w:szCs w:val="24"/>
          <w:lang w:val="sl-SI"/>
        </w:rPr>
      </w:pPr>
      <w:r w:rsidRPr="00CD63DD">
        <w:rPr>
          <w:rFonts w:ascii="Times New Roman" w:eastAsia="Calibri" w:hAnsi="Times New Roman" w:cs="Times New Roman"/>
          <w:sz w:val="24"/>
          <w:szCs w:val="24"/>
          <w:lang w:val="sl-SI"/>
        </w:rPr>
        <w:lastRenderedPageBreak/>
        <w:t xml:space="preserve">Dana 4. 9. 2024. godine, održan je okrugli sto na temu „Važnost saradnje između RE populacije i lokalne zajednice, obrazovnih ustanova, omladinskih klubova i drugih institucija“. Okrugli sto održan je u JPU „Radmila Nedić“, uz učešće predstavnika RE populacije, ustanove, JU OŠ „Radomir Mitrović“ i predstavnika NVO sektora. </w:t>
      </w:r>
    </w:p>
    <w:p w:rsidR="001C6242" w:rsidRPr="00CD63DD" w:rsidRDefault="001C6242" w:rsidP="001C6242">
      <w:pPr>
        <w:spacing w:before="120"/>
        <w:ind w:firstLine="720"/>
        <w:jc w:val="both"/>
        <w:rPr>
          <w:rFonts w:ascii="Times New Roman" w:eastAsia="Calibri" w:hAnsi="Times New Roman" w:cs="Times New Roman"/>
          <w:sz w:val="24"/>
          <w:szCs w:val="24"/>
          <w:lang w:val="sl-SI"/>
        </w:rPr>
      </w:pPr>
      <w:r w:rsidRPr="00CD63DD">
        <w:rPr>
          <w:rFonts w:ascii="Times New Roman" w:eastAsia="Calibri" w:hAnsi="Times New Roman" w:cs="Times New Roman"/>
          <w:sz w:val="24"/>
          <w:szCs w:val="24"/>
          <w:lang w:val="sl-SI"/>
        </w:rPr>
        <w:t xml:space="preserve">Dana 18. 9. 2024. godine, održana je radionica za predstavnike obrazovnih institucija na temu „Diskriminacija i segregacija pripadnika RE populacije“. U JPU „Radmila Nedić“ te školske godine bilo je upisano 60 djece RE populacije, uz obezbijeđen prevoz u saradnji sa osnovnom školom „Radomir Mitrović“, koju pohađa oko 160 djece ove zajednice. Aktivnost je realizovana u okviru projekta „Obrazovanje do uspjeha RE populacije u Beranama“, finansiranog od strane Ministarstva ljudskih i manjinskih prava. </w:t>
      </w:r>
    </w:p>
    <w:p w:rsidR="001C6242" w:rsidRPr="00CD63DD" w:rsidRDefault="001C6242" w:rsidP="001C6242">
      <w:pPr>
        <w:spacing w:before="120"/>
        <w:ind w:firstLine="720"/>
        <w:jc w:val="both"/>
        <w:rPr>
          <w:rFonts w:ascii="Times New Roman" w:eastAsia="Calibri" w:hAnsi="Times New Roman" w:cs="Times New Roman"/>
          <w:sz w:val="24"/>
          <w:szCs w:val="24"/>
          <w:lang w:val="sl-SI"/>
        </w:rPr>
      </w:pPr>
      <w:r w:rsidRPr="00CD63DD">
        <w:rPr>
          <w:rFonts w:ascii="Times New Roman" w:eastAsia="Calibri" w:hAnsi="Times New Roman" w:cs="Times New Roman"/>
          <w:sz w:val="24"/>
          <w:szCs w:val="24"/>
          <w:lang w:val="sl-SI"/>
        </w:rPr>
        <w:t xml:space="preserve">Dana 24. 9. 2024. godine, održana je info-sesija za pripadnike RE populacije sa ciljem približavanja značaja pohađanja vrtića, socijalizacije, prevazilaženja jezičkih barijera i podsticanja ukupnog razvoja djeteta. </w:t>
      </w:r>
    </w:p>
    <w:p w:rsidR="001C6242" w:rsidRPr="00CD63DD" w:rsidRDefault="001C6242" w:rsidP="001C6242">
      <w:pPr>
        <w:spacing w:before="120"/>
        <w:ind w:firstLine="720"/>
        <w:jc w:val="both"/>
        <w:rPr>
          <w:rFonts w:ascii="Times New Roman" w:eastAsia="Calibri" w:hAnsi="Times New Roman" w:cs="Times New Roman"/>
          <w:sz w:val="24"/>
          <w:szCs w:val="24"/>
          <w:lang w:val="sl-SI"/>
        </w:rPr>
      </w:pPr>
      <w:r w:rsidRPr="00CD63DD">
        <w:rPr>
          <w:rFonts w:ascii="Times New Roman" w:eastAsia="Calibri" w:hAnsi="Times New Roman" w:cs="Times New Roman"/>
          <w:sz w:val="24"/>
          <w:szCs w:val="24"/>
          <w:lang w:val="sl-SI"/>
        </w:rPr>
        <w:t xml:space="preserve">Tokom septembra 2024. održane su i Eko radionice za djecu predškolskog uzrasta, sa ciljem razvijanja ekološke svijesti, zdravih navika i odgovornosti prema sebi i drugima. Radionice su sprovedene u okviru programa Javnog rada Zavoda za zapošljavanje, a vodila ih je mr Imelda Ličina. </w:t>
      </w:r>
    </w:p>
    <w:p w:rsidR="001C6242" w:rsidRPr="00CD63DD" w:rsidRDefault="001C6242" w:rsidP="001C6242">
      <w:pPr>
        <w:spacing w:before="120"/>
        <w:ind w:firstLine="720"/>
        <w:jc w:val="both"/>
        <w:rPr>
          <w:rFonts w:ascii="Times New Roman" w:eastAsia="Calibri" w:hAnsi="Times New Roman" w:cs="Times New Roman"/>
          <w:sz w:val="24"/>
          <w:szCs w:val="24"/>
          <w:lang w:val="sl-SI"/>
        </w:rPr>
      </w:pPr>
      <w:r w:rsidRPr="00CD63DD">
        <w:rPr>
          <w:rFonts w:ascii="Times New Roman" w:eastAsia="Calibri" w:hAnsi="Times New Roman" w:cs="Times New Roman"/>
          <w:sz w:val="24"/>
          <w:szCs w:val="24"/>
          <w:lang w:val="sl-SI"/>
        </w:rPr>
        <w:t xml:space="preserve">U okviru Dječije nedjelje organizovan je tradicionalni Jesenji maskenbal, u kojem su učestvovale srednje i starije vaspitne grupe iz matičnog vrtića i područnih jedinica. Po prvi put učestvovali su i roditelji, predstavivši kreativne kostime. Posebno je organizovan i maskenbal za jaslične grupe. </w:t>
      </w:r>
    </w:p>
    <w:p w:rsidR="001C6242" w:rsidRDefault="001C6242" w:rsidP="001C6242">
      <w:pPr>
        <w:spacing w:before="120"/>
        <w:ind w:firstLine="720"/>
        <w:jc w:val="both"/>
        <w:rPr>
          <w:rFonts w:ascii="Times New Roman" w:eastAsia="Calibri" w:hAnsi="Times New Roman" w:cs="Times New Roman"/>
          <w:sz w:val="24"/>
          <w:szCs w:val="24"/>
          <w:lang w:val="sl-SI"/>
        </w:rPr>
      </w:pPr>
      <w:r w:rsidRPr="00CD63DD">
        <w:rPr>
          <w:rFonts w:ascii="Times New Roman" w:eastAsia="Calibri" w:hAnsi="Times New Roman" w:cs="Times New Roman"/>
          <w:sz w:val="24"/>
          <w:szCs w:val="24"/>
          <w:lang w:val="sl-SI"/>
        </w:rPr>
        <w:t xml:space="preserve">Povodom Dječije nedjelje realizovana je i aktivnost slikanja na različitim podlogama — uključujući asfalt — uz učešće djece iz svih vaspitnih jedinica. </w:t>
      </w:r>
    </w:p>
    <w:p w:rsidR="001C6242" w:rsidRPr="00CD63DD" w:rsidRDefault="001C6242" w:rsidP="001C6242">
      <w:pPr>
        <w:spacing w:before="120"/>
        <w:ind w:firstLine="720"/>
        <w:jc w:val="both"/>
        <w:rPr>
          <w:rFonts w:ascii="Times New Roman" w:eastAsia="Calibri" w:hAnsi="Times New Roman" w:cs="Times New Roman"/>
          <w:sz w:val="24"/>
          <w:szCs w:val="24"/>
          <w:lang w:val="sl-SI"/>
        </w:rPr>
      </w:pPr>
      <w:r w:rsidRPr="00CD63DD">
        <w:rPr>
          <w:rFonts w:ascii="Times New Roman" w:eastAsia="Calibri" w:hAnsi="Times New Roman" w:cs="Times New Roman"/>
          <w:sz w:val="24"/>
          <w:szCs w:val="24"/>
          <w:lang w:val="sl-SI"/>
        </w:rPr>
        <w:t xml:space="preserve">Dana 11. 10. 2024. godine, obilježen je Dan socijalne inkluzije kroz kreativnu radionicu u kojoj su učestvovala djeca iz starijih vaspitnih grupa — djeca iz većinske i RE populacije, kao i djeca sa razvojnim odstupanjima. </w:t>
      </w:r>
    </w:p>
    <w:p w:rsidR="001C6242" w:rsidRPr="00CD63DD" w:rsidRDefault="001C6242" w:rsidP="001C6242">
      <w:pPr>
        <w:spacing w:before="120"/>
        <w:ind w:firstLine="720"/>
        <w:jc w:val="both"/>
        <w:rPr>
          <w:rFonts w:ascii="Times New Roman" w:eastAsia="Calibri" w:hAnsi="Times New Roman" w:cs="Times New Roman"/>
          <w:sz w:val="24"/>
          <w:szCs w:val="24"/>
          <w:lang w:val="sl-SI"/>
        </w:rPr>
      </w:pPr>
      <w:r w:rsidRPr="00CD63DD">
        <w:rPr>
          <w:rFonts w:ascii="Times New Roman" w:eastAsia="Calibri" w:hAnsi="Times New Roman" w:cs="Times New Roman"/>
          <w:sz w:val="24"/>
          <w:szCs w:val="24"/>
          <w:lang w:val="sl-SI"/>
        </w:rPr>
        <w:t xml:space="preserve">Dana 16. 10. 2024. godine, organizovan je Sajam zdrave hrane u matičnoj Ustanovi i u područnim vaspitnim jedinicama. </w:t>
      </w:r>
    </w:p>
    <w:p w:rsidR="001C6242" w:rsidRPr="00CD63DD" w:rsidRDefault="001C6242" w:rsidP="001C6242">
      <w:pPr>
        <w:spacing w:before="120"/>
        <w:ind w:firstLine="720"/>
        <w:jc w:val="both"/>
        <w:rPr>
          <w:rFonts w:ascii="Times New Roman" w:eastAsia="Calibri" w:hAnsi="Times New Roman" w:cs="Times New Roman"/>
          <w:sz w:val="24"/>
          <w:szCs w:val="24"/>
          <w:lang w:val="sl-SI"/>
        </w:rPr>
      </w:pPr>
      <w:r w:rsidRPr="00CD63DD">
        <w:rPr>
          <w:rFonts w:ascii="Times New Roman" w:eastAsia="Calibri" w:hAnsi="Times New Roman" w:cs="Times New Roman"/>
          <w:sz w:val="24"/>
          <w:szCs w:val="24"/>
          <w:lang w:val="sl-SI"/>
        </w:rPr>
        <w:t xml:space="preserve">Dana 22. 10. 2024. godine, djeca iz II starije vaspitne grupe posjetila su Spomen‑kompleks „Sloboda“ na Jasikovcu, zajedno sa vaspitačicama, roditeljima i učesnicima javnog rada. U saradnji sa Centrom za socijalni rad, djeca iz Ustanove bila su gosti ove institucije. </w:t>
      </w:r>
    </w:p>
    <w:p w:rsidR="001C6242" w:rsidRPr="00286C58" w:rsidRDefault="001C6242" w:rsidP="001C6242">
      <w:pPr>
        <w:spacing w:before="120"/>
        <w:ind w:firstLine="720"/>
        <w:jc w:val="both"/>
        <w:rPr>
          <w:rFonts w:ascii="Cambria" w:eastAsia="MS Mincho" w:hAnsi="Cambria" w:cs="Times New Roman"/>
          <w:lang w:val="sl-SI"/>
        </w:rPr>
      </w:pPr>
      <w:r w:rsidRPr="00CD63DD">
        <w:rPr>
          <w:rFonts w:ascii="Times New Roman" w:eastAsia="Calibri" w:hAnsi="Times New Roman" w:cs="Times New Roman"/>
          <w:sz w:val="24"/>
          <w:szCs w:val="24"/>
          <w:lang w:val="sl-SI"/>
        </w:rPr>
        <w:t>Dana 28. 10. 2024. godine, u hali Centra za kulturu Berane otvoren je VII Međunarodni festival pozorišta za djecu „Limsko srce“, koji tradicionalno otvaraju mališani našeg vrtića.</w:t>
      </w:r>
    </w:p>
    <w:p w:rsidR="001C6242" w:rsidRPr="00CD63DD" w:rsidRDefault="001C6242" w:rsidP="001C6242">
      <w:pPr>
        <w:spacing w:before="120"/>
        <w:ind w:firstLine="720"/>
        <w:jc w:val="both"/>
        <w:rPr>
          <w:rFonts w:ascii="Times New Roman" w:eastAsia="Calibri" w:hAnsi="Times New Roman" w:cs="Times New Roman"/>
          <w:sz w:val="24"/>
          <w:szCs w:val="24"/>
          <w:lang w:val="sl-SI"/>
        </w:rPr>
      </w:pPr>
      <w:r w:rsidRPr="00CD63DD">
        <w:rPr>
          <w:rFonts w:ascii="Times New Roman" w:eastAsia="Calibri" w:hAnsi="Times New Roman" w:cs="Times New Roman"/>
          <w:sz w:val="24"/>
          <w:szCs w:val="24"/>
          <w:lang w:val="sl-SI"/>
        </w:rPr>
        <w:lastRenderedPageBreak/>
        <w:t xml:space="preserve">U vrtiću su nabavljene nove igračke za radne sobe, čime je dodatno unaprijeđen prostor za boravak djece. </w:t>
      </w:r>
    </w:p>
    <w:p w:rsidR="001C6242" w:rsidRPr="00CD63DD" w:rsidRDefault="001C6242" w:rsidP="001C6242">
      <w:pPr>
        <w:spacing w:before="120"/>
        <w:ind w:firstLine="720"/>
        <w:jc w:val="both"/>
        <w:rPr>
          <w:rFonts w:ascii="Times New Roman" w:eastAsia="Calibri" w:hAnsi="Times New Roman" w:cs="Times New Roman"/>
          <w:sz w:val="24"/>
          <w:szCs w:val="24"/>
          <w:lang w:val="sl-SI"/>
        </w:rPr>
      </w:pPr>
      <w:r w:rsidRPr="00CD63DD">
        <w:rPr>
          <w:rFonts w:ascii="Times New Roman" w:eastAsia="Calibri" w:hAnsi="Times New Roman" w:cs="Times New Roman"/>
          <w:sz w:val="24"/>
          <w:szCs w:val="24"/>
          <w:lang w:val="sl-SI"/>
        </w:rPr>
        <w:t xml:space="preserve">Dana 5. 12. 2024. godine, povodom Međunarodnog dana volontera, učenici Gimnazije „Panto Mališić“ posjetili su Ustanovu, gdje su zajedno sa zaposlenima realizovali niz aktivnosti: ukrašavanje hola novogodišnjim motivima, čitanje bajki i druženje sa djecom. </w:t>
      </w:r>
    </w:p>
    <w:p w:rsidR="001C6242" w:rsidRPr="00286C58" w:rsidRDefault="001C6242" w:rsidP="001C6242">
      <w:pPr>
        <w:rPr>
          <w:rFonts w:ascii="Cambria" w:eastAsia="MS Mincho" w:hAnsi="Cambria" w:cs="Times New Roman"/>
          <w:lang w:val="sl-SI"/>
        </w:rPr>
      </w:pPr>
      <w:r w:rsidRPr="00CD63DD">
        <w:rPr>
          <w:rFonts w:ascii="Times New Roman" w:eastAsia="Calibri" w:hAnsi="Times New Roman" w:cs="Times New Roman"/>
          <w:sz w:val="24"/>
          <w:szCs w:val="24"/>
          <w:lang w:val="sl-SI"/>
        </w:rPr>
        <w:t>Dana 19. 12. 2024. godine, starije vaspitne grupe posjetile su Muzičku školu u Beranama</w:t>
      </w:r>
      <w:r w:rsidRPr="00286C58">
        <w:rPr>
          <w:rFonts w:ascii="Cambria" w:eastAsia="MS Mincho" w:hAnsi="Cambria" w:cs="Times New Roman"/>
          <w:lang w:val="sl-SI"/>
        </w:rPr>
        <w:t xml:space="preserve">. </w:t>
      </w:r>
    </w:p>
    <w:p w:rsidR="001C6242" w:rsidRPr="00CD63DD" w:rsidRDefault="001C6242" w:rsidP="001C6242">
      <w:pPr>
        <w:spacing w:before="120"/>
        <w:ind w:firstLine="720"/>
        <w:jc w:val="both"/>
        <w:rPr>
          <w:rFonts w:ascii="Times New Roman" w:eastAsia="Calibri" w:hAnsi="Times New Roman" w:cs="Times New Roman"/>
          <w:sz w:val="24"/>
          <w:szCs w:val="24"/>
          <w:lang w:val="sl-SI"/>
        </w:rPr>
      </w:pPr>
      <w:r w:rsidRPr="00CD63DD">
        <w:rPr>
          <w:rFonts w:ascii="Times New Roman" w:eastAsia="Calibri" w:hAnsi="Times New Roman" w:cs="Times New Roman"/>
          <w:sz w:val="24"/>
          <w:szCs w:val="24"/>
          <w:lang w:val="sl-SI"/>
        </w:rPr>
        <w:t xml:space="preserve">Dana 20. 12. 2024. godine, Ustanovu su posjetili predstavnici fabrike „Poliex“ i uručili novogodišnje paketiće svim polaznicima. Donacije su obezbijedile i druge institucije i organizacije: Turistička organizacija Berane, DOO „Desetka“, „BA‑TIM Eloksir“, Bazeni Čukić, Savjet MZ Budimlja, Rotary klub Bijelo Polje, „Mladi Luksemburga“, Planinarsko društvo Bihor, MUP CG – PJ Petnjica, Aleksej Popović i NVO Adra. </w:t>
      </w:r>
    </w:p>
    <w:p w:rsidR="001C6242" w:rsidRPr="00CD63DD" w:rsidRDefault="001C6242" w:rsidP="001C6242">
      <w:pPr>
        <w:spacing w:before="120"/>
        <w:ind w:firstLine="720"/>
        <w:jc w:val="both"/>
        <w:rPr>
          <w:rFonts w:ascii="Times New Roman" w:eastAsia="Calibri" w:hAnsi="Times New Roman" w:cs="Times New Roman"/>
          <w:sz w:val="24"/>
          <w:szCs w:val="24"/>
          <w:lang w:val="sl-SI"/>
        </w:rPr>
      </w:pPr>
      <w:r w:rsidRPr="00CD63DD">
        <w:rPr>
          <w:rFonts w:ascii="Times New Roman" w:eastAsia="Calibri" w:hAnsi="Times New Roman" w:cs="Times New Roman"/>
          <w:sz w:val="24"/>
          <w:szCs w:val="24"/>
          <w:lang w:val="sl-SI"/>
        </w:rPr>
        <w:t xml:space="preserve">Dana 27. 1. 2025. godine, održana je fokus grupa u okviru inicijative sprovedene sa UNICEF‑om, Koledžom „Gordon“, Univerzitetom Crne Gore i Delegacijom EU, sa ciljem unapređivanja kvaliteta obrazovanja. Tom prilikom Ustanova je dobila edukativne igračke i didaktička sredstva. </w:t>
      </w:r>
    </w:p>
    <w:p w:rsidR="001C6242" w:rsidRPr="00286C58" w:rsidRDefault="001C6242" w:rsidP="001C6242">
      <w:pPr>
        <w:rPr>
          <w:rFonts w:ascii="Cambria" w:eastAsia="MS Mincho" w:hAnsi="Cambria" w:cs="Times New Roman"/>
          <w:lang w:val="sl-SI"/>
        </w:rPr>
      </w:pPr>
      <w:r w:rsidRPr="008E5855">
        <w:rPr>
          <w:rFonts w:ascii="Times New Roman" w:eastAsia="Calibri" w:hAnsi="Times New Roman" w:cs="Times New Roman"/>
          <w:sz w:val="24"/>
          <w:szCs w:val="24"/>
          <w:lang w:val="sl-SI"/>
        </w:rPr>
        <w:t>U okviru programa „Mladi sportisti“, vaspitači sprovode treninge dva puta nedjeljno</w:t>
      </w:r>
      <w:r w:rsidRPr="00286C58">
        <w:rPr>
          <w:rFonts w:ascii="Cambria" w:eastAsia="MS Mincho" w:hAnsi="Cambria" w:cs="Times New Roman"/>
          <w:lang w:val="sl-SI"/>
        </w:rPr>
        <w:t xml:space="preserve">. </w:t>
      </w:r>
    </w:p>
    <w:p w:rsidR="001C6242" w:rsidRPr="008E5855" w:rsidRDefault="001C6242" w:rsidP="001C6242">
      <w:pPr>
        <w:spacing w:before="120"/>
        <w:ind w:firstLine="720"/>
        <w:jc w:val="both"/>
        <w:rPr>
          <w:rFonts w:ascii="Times New Roman" w:eastAsia="Calibri" w:hAnsi="Times New Roman" w:cs="Times New Roman"/>
          <w:sz w:val="24"/>
          <w:szCs w:val="24"/>
          <w:lang w:val="sl-SI"/>
        </w:rPr>
      </w:pPr>
      <w:r w:rsidRPr="008E5855">
        <w:rPr>
          <w:rFonts w:ascii="Times New Roman" w:eastAsia="Calibri" w:hAnsi="Times New Roman" w:cs="Times New Roman"/>
          <w:sz w:val="24"/>
          <w:szCs w:val="24"/>
          <w:lang w:val="sl-SI"/>
        </w:rPr>
        <w:t xml:space="preserve">Dana 11. 2. 2025. godine, u saradnji sa Crvenim krstom, uručeni su paketi pomoći djeci korisnicima MOP‑a i djeci RE populacije. </w:t>
      </w:r>
    </w:p>
    <w:p w:rsidR="001C6242" w:rsidRPr="008E5855" w:rsidRDefault="001C6242" w:rsidP="001C6242">
      <w:pPr>
        <w:spacing w:before="120"/>
        <w:ind w:firstLine="720"/>
        <w:jc w:val="both"/>
        <w:rPr>
          <w:rFonts w:ascii="Times New Roman" w:eastAsia="Calibri" w:hAnsi="Times New Roman" w:cs="Times New Roman"/>
          <w:sz w:val="24"/>
          <w:szCs w:val="24"/>
          <w:lang w:val="sl-SI"/>
        </w:rPr>
      </w:pPr>
      <w:r w:rsidRPr="008E5855">
        <w:rPr>
          <w:rFonts w:ascii="Times New Roman" w:eastAsia="Calibri" w:hAnsi="Times New Roman" w:cs="Times New Roman"/>
          <w:sz w:val="24"/>
          <w:szCs w:val="24"/>
          <w:lang w:val="sl-SI"/>
        </w:rPr>
        <w:t xml:space="preserve">Djeca iz vrtića osvojila su specijalnu nagradu na likovnom konkursu „Čarolija prirode u očima djece“, u organizaciji JPU „Irena Radović“, Danilovgrad. </w:t>
      </w:r>
    </w:p>
    <w:p w:rsidR="001C6242" w:rsidRPr="008E5855" w:rsidRDefault="001C6242" w:rsidP="001C6242">
      <w:pPr>
        <w:spacing w:before="120"/>
        <w:ind w:firstLine="720"/>
        <w:jc w:val="both"/>
        <w:rPr>
          <w:rFonts w:ascii="Times New Roman" w:eastAsia="Calibri" w:hAnsi="Times New Roman" w:cs="Times New Roman"/>
          <w:sz w:val="24"/>
          <w:szCs w:val="24"/>
          <w:lang w:val="sl-SI"/>
        </w:rPr>
      </w:pPr>
      <w:r w:rsidRPr="008E5855">
        <w:rPr>
          <w:rFonts w:ascii="Times New Roman" w:eastAsia="Calibri" w:hAnsi="Times New Roman" w:cs="Times New Roman"/>
          <w:sz w:val="24"/>
          <w:szCs w:val="24"/>
          <w:lang w:val="sl-SI"/>
        </w:rPr>
        <w:t xml:space="preserve">Dana 14. 3. 2025. godine, u saradnji sa Institutom za javno zdravlje održano je predavanje za roditelje i osoblje na temu „Značaj imunizacije – zaštita pojedinca i zajednice“. </w:t>
      </w:r>
    </w:p>
    <w:p w:rsidR="001C6242" w:rsidRPr="008E5855" w:rsidRDefault="001C6242" w:rsidP="001C6242">
      <w:pPr>
        <w:spacing w:before="120"/>
        <w:ind w:firstLine="720"/>
        <w:jc w:val="both"/>
        <w:rPr>
          <w:rFonts w:ascii="Times New Roman" w:eastAsia="Calibri" w:hAnsi="Times New Roman" w:cs="Times New Roman"/>
          <w:sz w:val="24"/>
          <w:szCs w:val="24"/>
          <w:lang w:val="sl-SI"/>
        </w:rPr>
      </w:pPr>
      <w:r w:rsidRPr="008E5855">
        <w:rPr>
          <w:rFonts w:ascii="Times New Roman" w:eastAsia="Calibri" w:hAnsi="Times New Roman" w:cs="Times New Roman"/>
          <w:sz w:val="24"/>
          <w:szCs w:val="24"/>
          <w:lang w:val="sl-SI"/>
        </w:rPr>
        <w:t xml:space="preserve">Dana 20. 3. 2025. godine, povodom Svjetskog dana pozorišta, održana je VII smotra dramskog stvaralaštva djece i mladih „Pozorišne čarolije“, na kojoj su nastupili naši polaznici. </w:t>
      </w:r>
    </w:p>
    <w:p w:rsidR="001C6242" w:rsidRPr="008E5855" w:rsidRDefault="001C6242" w:rsidP="001C6242">
      <w:pPr>
        <w:spacing w:before="120"/>
        <w:ind w:firstLine="720"/>
        <w:jc w:val="both"/>
        <w:rPr>
          <w:rFonts w:ascii="Times New Roman" w:eastAsia="Calibri" w:hAnsi="Times New Roman" w:cs="Times New Roman"/>
          <w:sz w:val="24"/>
          <w:szCs w:val="24"/>
          <w:lang w:val="sl-SI"/>
        </w:rPr>
      </w:pPr>
      <w:r w:rsidRPr="008E5855">
        <w:rPr>
          <w:rFonts w:ascii="Times New Roman" w:eastAsia="Calibri" w:hAnsi="Times New Roman" w:cs="Times New Roman"/>
          <w:sz w:val="24"/>
          <w:szCs w:val="24"/>
          <w:lang w:val="sl-SI"/>
        </w:rPr>
        <w:t xml:space="preserve">Dana 22. 3. 2025. godine, polaznici su učestvovali na smotri tradicionalnih igara predškolskog uzrasta „Hajde poskoči, zaigraj nek se ori cijeli kraj“ u Nikšiću, u organizaciji JPU „Dragan Kovačević“. </w:t>
      </w:r>
    </w:p>
    <w:p w:rsidR="001C6242" w:rsidRPr="008E5855" w:rsidRDefault="001C6242" w:rsidP="001C6242">
      <w:pPr>
        <w:spacing w:before="120"/>
        <w:ind w:firstLine="720"/>
        <w:jc w:val="both"/>
        <w:rPr>
          <w:rFonts w:ascii="Times New Roman" w:eastAsia="Calibri" w:hAnsi="Times New Roman" w:cs="Times New Roman"/>
          <w:sz w:val="24"/>
          <w:szCs w:val="24"/>
          <w:lang w:val="sl-SI"/>
        </w:rPr>
      </w:pPr>
      <w:r w:rsidRPr="008E5855">
        <w:rPr>
          <w:rFonts w:ascii="Times New Roman" w:eastAsia="Calibri" w:hAnsi="Times New Roman" w:cs="Times New Roman"/>
          <w:sz w:val="24"/>
          <w:szCs w:val="24"/>
          <w:lang w:val="sl-SI"/>
        </w:rPr>
        <w:t xml:space="preserve">Dana 22. i 23. 3. 2025. godine, održan je seminar „Jačanje profesionalnih kompetencija za rad sa učenicima pripadnicima ranjivih grupa“ iz Kataloga stručnog usavršavanja, uz učešće vaspitača i stručnih saradnika iz Berana, Bijelog Polja, Plava i Rožaja. </w:t>
      </w:r>
    </w:p>
    <w:p w:rsidR="001C6242" w:rsidRPr="008E5855" w:rsidRDefault="001C6242" w:rsidP="001C6242">
      <w:pPr>
        <w:spacing w:before="120"/>
        <w:ind w:firstLine="720"/>
        <w:jc w:val="both"/>
        <w:rPr>
          <w:rFonts w:ascii="Times New Roman" w:eastAsia="Calibri" w:hAnsi="Times New Roman" w:cs="Times New Roman"/>
          <w:sz w:val="24"/>
          <w:szCs w:val="24"/>
          <w:lang w:val="sl-SI"/>
        </w:rPr>
      </w:pPr>
      <w:r w:rsidRPr="008E5855">
        <w:rPr>
          <w:rFonts w:ascii="Times New Roman" w:eastAsia="Calibri" w:hAnsi="Times New Roman" w:cs="Times New Roman"/>
          <w:sz w:val="24"/>
          <w:szCs w:val="24"/>
          <w:lang w:val="sl-SI"/>
        </w:rPr>
        <w:t xml:space="preserve">Dana 26. 3. 2025. godine, povodom osvajanja III mjesta na smotri tradicionalnih igara u Nikšiću, potpredsjednica Opštine Berane Milosava Paunović organizovala je prijem za vaspitače i direktoricu Ustanove. </w:t>
      </w:r>
    </w:p>
    <w:p w:rsidR="001C6242" w:rsidRPr="008E5855" w:rsidRDefault="001C6242" w:rsidP="001C6242">
      <w:pPr>
        <w:spacing w:before="120"/>
        <w:ind w:firstLine="720"/>
        <w:jc w:val="both"/>
        <w:rPr>
          <w:rFonts w:ascii="Times New Roman" w:eastAsia="Calibri" w:hAnsi="Times New Roman" w:cs="Times New Roman"/>
          <w:sz w:val="24"/>
          <w:szCs w:val="24"/>
          <w:lang w:val="sl-SI"/>
        </w:rPr>
      </w:pPr>
      <w:r w:rsidRPr="008E5855">
        <w:rPr>
          <w:rFonts w:ascii="Times New Roman" w:eastAsia="Calibri" w:hAnsi="Times New Roman" w:cs="Times New Roman"/>
          <w:sz w:val="24"/>
          <w:szCs w:val="24"/>
          <w:lang w:val="sl-SI"/>
        </w:rPr>
        <w:lastRenderedPageBreak/>
        <w:t xml:space="preserve">Tokom marta 2025. godine sprovedena je promocija upisa djece RE populacije u predškolsko, osnovno i srednje obrazovanje. </w:t>
      </w:r>
    </w:p>
    <w:p w:rsidR="001C6242" w:rsidRPr="008E5855" w:rsidRDefault="001C6242" w:rsidP="001C6242">
      <w:pPr>
        <w:spacing w:before="120"/>
        <w:ind w:firstLine="720"/>
        <w:jc w:val="both"/>
        <w:rPr>
          <w:rFonts w:ascii="Times New Roman" w:eastAsia="Calibri" w:hAnsi="Times New Roman" w:cs="Times New Roman"/>
          <w:sz w:val="24"/>
          <w:szCs w:val="24"/>
          <w:lang w:val="sl-SI"/>
        </w:rPr>
      </w:pPr>
      <w:r w:rsidRPr="008E5855">
        <w:rPr>
          <w:rFonts w:ascii="Times New Roman" w:eastAsia="Calibri" w:hAnsi="Times New Roman" w:cs="Times New Roman"/>
          <w:sz w:val="24"/>
          <w:szCs w:val="24"/>
          <w:lang w:val="sl-SI"/>
        </w:rPr>
        <w:t xml:space="preserve">Dana 5. 4. 2025. godine, članice Tima za centre izvrsnosti prisustvovale su seminaru u JPU „Dušo Basekić“ u Bijelom Polju, na temu „Uhvati ritam uz note sreće“. </w:t>
      </w:r>
    </w:p>
    <w:p w:rsidR="001C6242" w:rsidRPr="008E5855" w:rsidRDefault="001C6242" w:rsidP="001C6242">
      <w:pPr>
        <w:spacing w:before="120"/>
        <w:ind w:firstLine="720"/>
        <w:jc w:val="both"/>
        <w:rPr>
          <w:rFonts w:ascii="Times New Roman" w:eastAsia="Calibri" w:hAnsi="Times New Roman" w:cs="Times New Roman"/>
          <w:sz w:val="24"/>
          <w:szCs w:val="24"/>
          <w:lang w:val="sl-SI"/>
        </w:rPr>
      </w:pPr>
      <w:r w:rsidRPr="008E5855">
        <w:rPr>
          <w:rFonts w:ascii="Times New Roman" w:eastAsia="Calibri" w:hAnsi="Times New Roman" w:cs="Times New Roman"/>
          <w:sz w:val="24"/>
          <w:szCs w:val="24"/>
          <w:lang w:val="sl-SI"/>
        </w:rPr>
        <w:t xml:space="preserve">Dana 8. 4. 2025. godine, obilježen je Međunarodni dan Roma uz učešće mališana Ustanove na manifestaciji organizovanoj u Centru za kulturu. </w:t>
      </w:r>
    </w:p>
    <w:p w:rsidR="001C6242" w:rsidRPr="008E5855" w:rsidRDefault="001C6242" w:rsidP="001C6242">
      <w:pPr>
        <w:spacing w:before="120"/>
        <w:ind w:firstLine="720"/>
        <w:jc w:val="both"/>
        <w:rPr>
          <w:rFonts w:ascii="Times New Roman" w:eastAsia="Calibri" w:hAnsi="Times New Roman" w:cs="Times New Roman"/>
          <w:sz w:val="24"/>
          <w:szCs w:val="24"/>
          <w:lang w:val="sl-SI"/>
        </w:rPr>
      </w:pPr>
      <w:r w:rsidRPr="008E5855">
        <w:rPr>
          <w:rFonts w:ascii="Times New Roman" w:eastAsia="Calibri" w:hAnsi="Times New Roman" w:cs="Times New Roman"/>
          <w:sz w:val="24"/>
          <w:szCs w:val="24"/>
          <w:lang w:val="sl-SI"/>
        </w:rPr>
        <w:t xml:space="preserve">Dana 10. 4. 2025. godine, djeca su učestvovala na Opštinskoj smotri recitatora u Centru za kulturu Berane. </w:t>
      </w:r>
    </w:p>
    <w:p w:rsidR="001C6242" w:rsidRPr="008E5855" w:rsidRDefault="001C6242" w:rsidP="001C6242">
      <w:pPr>
        <w:spacing w:before="120"/>
        <w:ind w:firstLine="720"/>
        <w:jc w:val="both"/>
        <w:rPr>
          <w:rFonts w:ascii="Times New Roman" w:eastAsia="Calibri" w:hAnsi="Times New Roman" w:cs="Times New Roman"/>
          <w:sz w:val="24"/>
          <w:szCs w:val="24"/>
          <w:lang w:val="sl-SI"/>
        </w:rPr>
      </w:pPr>
      <w:r w:rsidRPr="008E5855">
        <w:rPr>
          <w:rFonts w:ascii="Times New Roman" w:eastAsia="Calibri" w:hAnsi="Times New Roman" w:cs="Times New Roman"/>
          <w:sz w:val="24"/>
          <w:szCs w:val="24"/>
          <w:lang w:val="sl-SI"/>
        </w:rPr>
        <w:t xml:space="preserve">Dana 8. i 9. 4. 2025. godine, u okviru tradicionalnog plana prelaska iz vrtića u osnovnu školu, polaznici starijih grupa posjetili su gradske osnovne škole u pratnji vaspitačica, stručnih saradnika, asistenata u nastavi i medicinskih sestara. </w:t>
      </w:r>
    </w:p>
    <w:p w:rsidR="001C6242" w:rsidRPr="008E5855" w:rsidRDefault="001C6242" w:rsidP="001C6242">
      <w:pPr>
        <w:spacing w:before="120"/>
        <w:ind w:firstLine="720"/>
        <w:jc w:val="both"/>
        <w:rPr>
          <w:rFonts w:ascii="Times New Roman" w:eastAsia="Calibri" w:hAnsi="Times New Roman" w:cs="Times New Roman"/>
          <w:sz w:val="24"/>
          <w:szCs w:val="24"/>
          <w:lang w:val="sl-SI"/>
        </w:rPr>
      </w:pPr>
      <w:r w:rsidRPr="008E5855">
        <w:rPr>
          <w:rFonts w:ascii="Times New Roman" w:eastAsia="Calibri" w:hAnsi="Times New Roman" w:cs="Times New Roman"/>
          <w:sz w:val="24"/>
          <w:szCs w:val="24"/>
          <w:lang w:val="sl-SI"/>
        </w:rPr>
        <w:t xml:space="preserve">Dana 16. 4. 2025. godine, u galeriji „Nikola i Uglješa Popović“ otvorena je izložba likovnih radova „Zvjezdana noć“, sa 150 radova iz sedam vrtića, koju je ocjenjivao stručni žiri. </w:t>
      </w:r>
    </w:p>
    <w:p w:rsidR="001C6242" w:rsidRPr="008E5855" w:rsidRDefault="001C6242" w:rsidP="001C6242">
      <w:pPr>
        <w:spacing w:before="120"/>
        <w:ind w:firstLine="720"/>
        <w:jc w:val="both"/>
        <w:rPr>
          <w:rFonts w:ascii="Times New Roman" w:eastAsia="Calibri" w:hAnsi="Times New Roman" w:cs="Times New Roman"/>
          <w:sz w:val="24"/>
          <w:szCs w:val="24"/>
          <w:lang w:val="sl-SI"/>
        </w:rPr>
      </w:pPr>
      <w:r w:rsidRPr="008E5855">
        <w:rPr>
          <w:rFonts w:ascii="Times New Roman" w:eastAsia="Calibri" w:hAnsi="Times New Roman" w:cs="Times New Roman"/>
          <w:sz w:val="24"/>
          <w:szCs w:val="24"/>
          <w:lang w:val="sl-SI"/>
        </w:rPr>
        <w:t xml:space="preserve">Ustanova je učestvovala na II Proljećnom bazaru, u organizaciji Opštine Berane (Sekretarijata za kulturu, omladinu i odnose sa NVO). </w:t>
      </w:r>
    </w:p>
    <w:p w:rsidR="001C6242" w:rsidRPr="008E5855" w:rsidRDefault="001C6242" w:rsidP="001C6242">
      <w:pPr>
        <w:spacing w:before="120"/>
        <w:ind w:firstLine="720"/>
        <w:jc w:val="both"/>
        <w:rPr>
          <w:rFonts w:ascii="Times New Roman" w:eastAsia="Calibri" w:hAnsi="Times New Roman" w:cs="Times New Roman"/>
          <w:sz w:val="24"/>
          <w:szCs w:val="24"/>
          <w:lang w:val="sl-SI"/>
        </w:rPr>
      </w:pPr>
      <w:r w:rsidRPr="008E5855">
        <w:rPr>
          <w:rFonts w:ascii="Times New Roman" w:eastAsia="Calibri" w:hAnsi="Times New Roman" w:cs="Times New Roman"/>
          <w:sz w:val="24"/>
          <w:szCs w:val="24"/>
          <w:lang w:val="sl-SI"/>
        </w:rPr>
        <w:t xml:space="preserve">Dana 6. 5. 2025. godine, potpisan je protokol o saradnji između Doma zdravlja „dr Nika Labović“, JPU „Radmila Nedić“, Centra za socijalni rad (Berane, Andrijevica, Petnjica) i Dnevnog centra za djecu i omladinu sa smetnjama u razvoju. </w:t>
      </w:r>
    </w:p>
    <w:p w:rsidR="001C6242" w:rsidRPr="008E5855" w:rsidRDefault="001C6242" w:rsidP="001C6242">
      <w:pPr>
        <w:spacing w:before="120"/>
        <w:ind w:firstLine="720"/>
        <w:jc w:val="both"/>
        <w:rPr>
          <w:rFonts w:ascii="Times New Roman" w:eastAsia="Calibri" w:hAnsi="Times New Roman" w:cs="Times New Roman"/>
          <w:sz w:val="24"/>
          <w:szCs w:val="24"/>
          <w:lang w:val="sl-SI"/>
        </w:rPr>
      </w:pPr>
      <w:r w:rsidRPr="008E5855">
        <w:rPr>
          <w:rFonts w:ascii="Times New Roman" w:eastAsia="Calibri" w:hAnsi="Times New Roman" w:cs="Times New Roman"/>
          <w:sz w:val="24"/>
          <w:szCs w:val="24"/>
          <w:lang w:val="sl-SI"/>
        </w:rPr>
        <w:t xml:space="preserve">Dana 10. 5. 2025. godine, članice Tima za centre izvrsnosti prisustvovale su seminaru „Interaktivna služba“ u vrtiću i osnovnoj školi „Bajo Jojić“ u Andrijevici. </w:t>
      </w:r>
    </w:p>
    <w:p w:rsidR="001C6242" w:rsidRPr="008E5855" w:rsidRDefault="001C6242" w:rsidP="001C6242">
      <w:pPr>
        <w:spacing w:before="120"/>
        <w:ind w:firstLine="720"/>
        <w:jc w:val="both"/>
        <w:rPr>
          <w:rFonts w:ascii="Times New Roman" w:eastAsia="Calibri" w:hAnsi="Times New Roman" w:cs="Times New Roman"/>
          <w:sz w:val="24"/>
          <w:szCs w:val="24"/>
          <w:lang w:val="sl-SI"/>
        </w:rPr>
      </w:pPr>
      <w:r w:rsidRPr="008E5855">
        <w:rPr>
          <w:rFonts w:ascii="Times New Roman" w:eastAsia="Calibri" w:hAnsi="Times New Roman" w:cs="Times New Roman"/>
          <w:sz w:val="24"/>
          <w:szCs w:val="24"/>
          <w:lang w:val="sl-SI"/>
        </w:rPr>
        <w:t xml:space="preserve">Dana 12. 5. 2025. godine, Ustanovu su posjetili učenici Muzičke škole, a već narednog dana djeca iz područnih jedinica bila su njihovi gosti. </w:t>
      </w:r>
    </w:p>
    <w:p w:rsidR="001C6242" w:rsidRPr="008E5855" w:rsidRDefault="001C6242" w:rsidP="001C6242">
      <w:pPr>
        <w:spacing w:before="120"/>
        <w:ind w:firstLine="720"/>
        <w:jc w:val="both"/>
        <w:rPr>
          <w:rFonts w:ascii="Times New Roman" w:eastAsia="Calibri" w:hAnsi="Times New Roman" w:cs="Times New Roman"/>
          <w:sz w:val="24"/>
          <w:szCs w:val="24"/>
          <w:lang w:val="sl-SI"/>
        </w:rPr>
      </w:pPr>
      <w:r w:rsidRPr="008E5855">
        <w:rPr>
          <w:rFonts w:ascii="Times New Roman" w:eastAsia="Calibri" w:hAnsi="Times New Roman" w:cs="Times New Roman"/>
          <w:sz w:val="24"/>
          <w:szCs w:val="24"/>
          <w:lang w:val="sl-SI"/>
        </w:rPr>
        <w:t>Dana 16. 5. 2025. godine, u svečanoj sali Centra za kulturu obilježen je 75. rođendan vrtića „Radmila Nedić“. Djeca su izvela bogat program: recitacije, skečeve, ri</w:t>
      </w:r>
      <w:r>
        <w:rPr>
          <w:rFonts w:ascii="Times New Roman" w:eastAsia="Calibri" w:hAnsi="Times New Roman" w:cs="Times New Roman"/>
          <w:sz w:val="24"/>
          <w:szCs w:val="24"/>
          <w:lang w:val="sl-SI"/>
        </w:rPr>
        <w:t>tmičke igre i folklorne tačke.</w:t>
      </w:r>
    </w:p>
    <w:p w:rsidR="001C6242" w:rsidRPr="008E5855" w:rsidRDefault="001C6242" w:rsidP="001C6242">
      <w:pPr>
        <w:spacing w:before="120"/>
        <w:ind w:firstLine="720"/>
        <w:jc w:val="both"/>
        <w:rPr>
          <w:rFonts w:ascii="Times New Roman" w:eastAsia="Calibri" w:hAnsi="Times New Roman" w:cs="Times New Roman"/>
          <w:sz w:val="24"/>
          <w:szCs w:val="24"/>
          <w:lang w:val="sl-SI"/>
        </w:rPr>
      </w:pPr>
      <w:r w:rsidRPr="008E5855">
        <w:rPr>
          <w:rFonts w:ascii="Times New Roman" w:eastAsia="Calibri" w:hAnsi="Times New Roman" w:cs="Times New Roman"/>
          <w:sz w:val="24"/>
          <w:szCs w:val="24"/>
          <w:lang w:val="sl-SI"/>
        </w:rPr>
        <w:t xml:space="preserve">Dana 17. i 18. 5. 2025. godine, održan je dvodnevni seminar na temu „Samoevaluacija“, uz učešće vaspitača i stručnih saradnika iz Berana, Plava i Rožaja. </w:t>
      </w:r>
    </w:p>
    <w:p w:rsidR="001C6242" w:rsidRPr="008E5855" w:rsidRDefault="001C6242" w:rsidP="001C6242">
      <w:pPr>
        <w:spacing w:before="120"/>
        <w:ind w:firstLine="720"/>
        <w:jc w:val="both"/>
        <w:rPr>
          <w:rFonts w:ascii="Times New Roman" w:eastAsia="Calibri" w:hAnsi="Times New Roman" w:cs="Times New Roman"/>
          <w:sz w:val="24"/>
          <w:szCs w:val="24"/>
          <w:lang w:val="sl-SI"/>
        </w:rPr>
      </w:pPr>
      <w:r w:rsidRPr="008E5855">
        <w:rPr>
          <w:rFonts w:ascii="Times New Roman" w:eastAsia="Calibri" w:hAnsi="Times New Roman" w:cs="Times New Roman"/>
          <w:sz w:val="24"/>
          <w:szCs w:val="24"/>
          <w:lang w:val="sl-SI"/>
        </w:rPr>
        <w:t xml:space="preserve">Dana 19. 5. 2025. godine, raspisan je konkurs za </w:t>
      </w:r>
      <w:r>
        <w:rPr>
          <w:rFonts w:ascii="Times New Roman" w:eastAsia="Calibri" w:hAnsi="Times New Roman" w:cs="Times New Roman"/>
          <w:sz w:val="24"/>
          <w:szCs w:val="24"/>
          <w:lang w:val="sl-SI"/>
        </w:rPr>
        <w:t>upis djece za školsku 2025/26.</w:t>
      </w:r>
    </w:p>
    <w:p w:rsidR="001C6242" w:rsidRPr="008E5855" w:rsidRDefault="001C6242" w:rsidP="001C6242">
      <w:pPr>
        <w:spacing w:before="120"/>
        <w:ind w:firstLine="720"/>
        <w:jc w:val="both"/>
        <w:rPr>
          <w:rFonts w:ascii="Times New Roman" w:eastAsia="Calibri" w:hAnsi="Times New Roman" w:cs="Times New Roman"/>
          <w:sz w:val="24"/>
          <w:szCs w:val="24"/>
          <w:lang w:val="sl-SI"/>
        </w:rPr>
      </w:pPr>
      <w:r w:rsidRPr="008E5855">
        <w:rPr>
          <w:rFonts w:ascii="Times New Roman" w:eastAsia="Calibri" w:hAnsi="Times New Roman" w:cs="Times New Roman"/>
          <w:sz w:val="24"/>
          <w:szCs w:val="24"/>
          <w:lang w:val="sl-SI"/>
        </w:rPr>
        <w:t xml:space="preserve">Dana 28. 5. 2025. godine, Ustanova je učestvovala na Festivalu plesa i ritmičkih igara „Vrtić u ritmu talasa“, održanom u Budvi, u organizaciji JPU „Ljubica V. Jovanović Maše“. </w:t>
      </w:r>
    </w:p>
    <w:p w:rsidR="001C6242" w:rsidRPr="008E5855" w:rsidRDefault="001C6242" w:rsidP="001C6242">
      <w:pPr>
        <w:spacing w:before="120"/>
        <w:ind w:firstLine="720"/>
        <w:jc w:val="both"/>
        <w:rPr>
          <w:rFonts w:ascii="Times New Roman" w:eastAsia="Calibri" w:hAnsi="Times New Roman" w:cs="Times New Roman"/>
          <w:sz w:val="24"/>
          <w:szCs w:val="24"/>
          <w:lang w:val="sl-SI"/>
        </w:rPr>
      </w:pPr>
      <w:r w:rsidRPr="008E5855">
        <w:rPr>
          <w:rFonts w:ascii="Times New Roman" w:eastAsia="Calibri" w:hAnsi="Times New Roman" w:cs="Times New Roman"/>
          <w:sz w:val="24"/>
          <w:szCs w:val="24"/>
          <w:lang w:val="sl-SI"/>
        </w:rPr>
        <w:t xml:space="preserve">Dana 4. 6. 2025. godine, održan je Predškolski bal, na kojem su predškolci prošetali glavnom ulicom grada. </w:t>
      </w:r>
    </w:p>
    <w:p w:rsidR="001C6242" w:rsidRPr="008E5855" w:rsidRDefault="001C6242" w:rsidP="001C6242">
      <w:pPr>
        <w:spacing w:before="120"/>
        <w:ind w:firstLine="720"/>
        <w:jc w:val="both"/>
        <w:rPr>
          <w:rFonts w:ascii="Times New Roman" w:eastAsia="Calibri" w:hAnsi="Times New Roman" w:cs="Times New Roman"/>
          <w:sz w:val="24"/>
          <w:szCs w:val="24"/>
          <w:lang w:val="sl-SI"/>
        </w:rPr>
      </w:pPr>
      <w:r w:rsidRPr="008E5855">
        <w:rPr>
          <w:rFonts w:ascii="Times New Roman" w:eastAsia="Calibri" w:hAnsi="Times New Roman" w:cs="Times New Roman"/>
          <w:sz w:val="24"/>
          <w:szCs w:val="24"/>
          <w:lang w:val="sl-SI"/>
        </w:rPr>
        <w:lastRenderedPageBreak/>
        <w:t xml:space="preserve">Dana 5. 6. 2025. godine, polaznici Ustanove svečano su otvorili X Državnu smotru recitatora, izvodeći folklornu koreografiju „Razigrana djeca Berana“. </w:t>
      </w:r>
    </w:p>
    <w:p w:rsidR="001C6242" w:rsidRPr="008E5855" w:rsidRDefault="001C6242" w:rsidP="001C6242">
      <w:pPr>
        <w:spacing w:before="120"/>
        <w:ind w:firstLine="720"/>
        <w:jc w:val="both"/>
        <w:rPr>
          <w:rFonts w:ascii="Times New Roman" w:eastAsia="Calibri" w:hAnsi="Times New Roman" w:cs="Times New Roman"/>
          <w:sz w:val="24"/>
          <w:szCs w:val="24"/>
          <w:lang w:val="sl-SI"/>
        </w:rPr>
      </w:pPr>
      <w:r w:rsidRPr="008E5855">
        <w:rPr>
          <w:rFonts w:ascii="Times New Roman" w:eastAsia="Calibri" w:hAnsi="Times New Roman" w:cs="Times New Roman"/>
          <w:sz w:val="24"/>
          <w:szCs w:val="24"/>
          <w:lang w:val="sl-SI"/>
        </w:rPr>
        <w:t xml:space="preserve">Dana 6. 6. 2025. godine, predškolci su posjetili fabriku „Poliex“ na Polici. </w:t>
      </w:r>
    </w:p>
    <w:p w:rsidR="001C6242" w:rsidRPr="008E5855" w:rsidRDefault="001C6242" w:rsidP="001C6242">
      <w:pPr>
        <w:spacing w:before="120"/>
        <w:ind w:firstLine="720"/>
        <w:jc w:val="both"/>
        <w:rPr>
          <w:rFonts w:ascii="Times New Roman" w:eastAsia="Calibri" w:hAnsi="Times New Roman" w:cs="Times New Roman"/>
          <w:sz w:val="24"/>
          <w:szCs w:val="24"/>
          <w:lang w:val="sl-SI"/>
        </w:rPr>
      </w:pPr>
      <w:r w:rsidRPr="008E5855">
        <w:rPr>
          <w:rFonts w:ascii="Times New Roman" w:eastAsia="Calibri" w:hAnsi="Times New Roman" w:cs="Times New Roman"/>
          <w:sz w:val="24"/>
          <w:szCs w:val="24"/>
          <w:lang w:val="sl-SI"/>
        </w:rPr>
        <w:t xml:space="preserve">Dana 20. 6. 2025. godine, u okviru projekta „Kvalitetno obrazovanje za svu djecu u Crnoj Gori“, MPNI, UNICEF i Delegacija EU organizovali su posjetu naselju Talum u cilju promocije predškolskog obrazovanja među RE populacijom. </w:t>
      </w:r>
    </w:p>
    <w:p w:rsidR="001C6242" w:rsidRDefault="001C6242" w:rsidP="004305B4">
      <w:pPr>
        <w:spacing w:before="120"/>
        <w:ind w:firstLine="720"/>
        <w:jc w:val="both"/>
        <w:rPr>
          <w:rFonts w:ascii="Times New Roman" w:eastAsia="Calibri" w:hAnsi="Times New Roman" w:cs="Times New Roman"/>
          <w:sz w:val="24"/>
          <w:szCs w:val="24"/>
          <w:lang w:val="sl-SI"/>
        </w:rPr>
      </w:pPr>
      <w:r w:rsidRPr="008E5855">
        <w:rPr>
          <w:rFonts w:ascii="Times New Roman" w:eastAsia="Calibri" w:hAnsi="Times New Roman" w:cs="Times New Roman"/>
          <w:sz w:val="24"/>
          <w:szCs w:val="24"/>
          <w:lang w:val="sl-SI"/>
        </w:rPr>
        <w:t>Dana 11. 6. 2025. godine, održan je okrugli sto na temu „Značaj uključivanja djece RE populacije u sistem predškolskog vaspitanja“.</w:t>
      </w:r>
    </w:p>
    <w:p w:rsidR="004305B4" w:rsidRPr="008E5855" w:rsidRDefault="004305B4" w:rsidP="004305B4">
      <w:pPr>
        <w:spacing w:before="120"/>
        <w:ind w:firstLine="720"/>
        <w:jc w:val="both"/>
        <w:rPr>
          <w:rFonts w:ascii="Times New Roman" w:eastAsia="Calibri" w:hAnsi="Times New Roman" w:cs="Times New Roman"/>
          <w:sz w:val="24"/>
          <w:szCs w:val="24"/>
          <w:lang w:val="sl-SI"/>
        </w:rPr>
      </w:pPr>
    </w:p>
    <w:p w:rsidR="001C6242" w:rsidRPr="00286C58" w:rsidRDefault="001C6242" w:rsidP="001C6242">
      <w:pPr>
        <w:jc w:val="center"/>
        <w:rPr>
          <w:rFonts w:ascii="Times New Roman" w:eastAsia="MS Mincho" w:hAnsi="Times New Roman" w:cs="Times New Roman"/>
          <w:lang w:val="sl-SI"/>
        </w:rPr>
      </w:pPr>
      <w:r w:rsidRPr="00286C58">
        <w:rPr>
          <w:rFonts w:ascii="Times New Roman" w:eastAsia="MS Mincho" w:hAnsi="Times New Roman" w:cs="Times New Roman"/>
          <w:lang w:val="sl-SI"/>
        </w:rPr>
        <w:t>STRUČNO USAVRŠAVANJE</w:t>
      </w:r>
    </w:p>
    <w:p w:rsidR="001C6242" w:rsidRPr="008E5855" w:rsidRDefault="001C6242" w:rsidP="001C6242">
      <w:pPr>
        <w:spacing w:before="120"/>
        <w:ind w:firstLine="720"/>
        <w:jc w:val="both"/>
        <w:rPr>
          <w:rFonts w:ascii="Times New Roman" w:eastAsia="Calibri" w:hAnsi="Times New Roman" w:cs="Times New Roman"/>
          <w:sz w:val="24"/>
          <w:szCs w:val="24"/>
          <w:lang w:val="sl-SI"/>
        </w:rPr>
      </w:pPr>
      <w:r w:rsidRPr="008E5855">
        <w:rPr>
          <w:rFonts w:ascii="Times New Roman" w:eastAsia="Calibri" w:hAnsi="Times New Roman" w:cs="Times New Roman"/>
          <w:sz w:val="24"/>
          <w:szCs w:val="24"/>
          <w:lang w:val="sl-SI"/>
        </w:rPr>
        <w:t xml:space="preserve">U toku izvještajnog perioda stručno usavršavanje zaposlenih u Ustanovi odvijalo se kroz sljedeće vidove: </w:t>
      </w:r>
    </w:p>
    <w:p w:rsidR="001C6242" w:rsidRPr="008E5855" w:rsidRDefault="001C6242" w:rsidP="001C6242">
      <w:pPr>
        <w:spacing w:before="120"/>
        <w:ind w:firstLine="720"/>
        <w:jc w:val="both"/>
        <w:rPr>
          <w:rFonts w:ascii="Times New Roman" w:eastAsia="Calibri" w:hAnsi="Times New Roman" w:cs="Times New Roman"/>
          <w:sz w:val="24"/>
          <w:szCs w:val="24"/>
          <w:lang w:val="sl-SI"/>
        </w:rPr>
      </w:pPr>
      <w:r w:rsidRPr="008E5855">
        <w:rPr>
          <w:rFonts w:ascii="Times New Roman" w:eastAsia="Calibri" w:hAnsi="Times New Roman" w:cs="Times New Roman"/>
          <w:sz w:val="24"/>
          <w:szCs w:val="24"/>
          <w:lang w:val="sl-SI"/>
        </w:rPr>
        <w:t>Sjednice stručnog vijeća, na kojima se razmatrala problematika vezana za vaspitno‑obrazovni rad u grupama i na nivou Ustanove.</w:t>
      </w:r>
    </w:p>
    <w:p w:rsidR="001C6242" w:rsidRPr="008E5855" w:rsidRDefault="001C6242" w:rsidP="001C6242">
      <w:pPr>
        <w:pStyle w:val="ListParagraph"/>
        <w:numPr>
          <w:ilvl w:val="0"/>
          <w:numId w:val="1"/>
        </w:numPr>
        <w:spacing w:after="200" w:line="276" w:lineRule="auto"/>
        <w:rPr>
          <w:rFonts w:ascii="Cambria" w:eastAsia="MS Mincho" w:hAnsi="Cambria" w:cs="Times New Roman"/>
        </w:rPr>
      </w:pPr>
      <w:r w:rsidRPr="008E5855">
        <w:rPr>
          <w:rFonts w:ascii="Cambria" w:eastAsia="MS Mincho" w:hAnsi="Cambria" w:cs="Times New Roman"/>
        </w:rPr>
        <w:t>Planirana</w:t>
      </w:r>
      <w:r w:rsidR="004305B4">
        <w:rPr>
          <w:rFonts w:ascii="Cambria" w:eastAsia="MS Mincho" w:hAnsi="Cambria" w:cs="Times New Roman"/>
        </w:rPr>
        <w:t xml:space="preserve"> </w:t>
      </w:r>
      <w:r w:rsidRPr="008E5855">
        <w:rPr>
          <w:rFonts w:ascii="Cambria" w:eastAsia="MS Mincho" w:hAnsi="Cambria" w:cs="Times New Roman"/>
        </w:rPr>
        <w:t>posjeta</w:t>
      </w:r>
      <w:r w:rsidR="004305B4">
        <w:rPr>
          <w:rFonts w:ascii="Cambria" w:eastAsia="MS Mincho" w:hAnsi="Cambria" w:cs="Times New Roman"/>
        </w:rPr>
        <w:t xml:space="preserve"> </w:t>
      </w:r>
      <w:r w:rsidRPr="008E5855">
        <w:rPr>
          <w:rFonts w:ascii="Cambria" w:eastAsia="MS Mincho" w:hAnsi="Cambria" w:cs="Times New Roman"/>
        </w:rPr>
        <w:t>Sajmu</w:t>
      </w:r>
      <w:r w:rsidR="004305B4">
        <w:rPr>
          <w:rFonts w:ascii="Cambria" w:eastAsia="MS Mincho" w:hAnsi="Cambria" w:cs="Times New Roman"/>
        </w:rPr>
        <w:t xml:space="preserve"> </w:t>
      </w:r>
      <w:r w:rsidRPr="008E5855">
        <w:rPr>
          <w:rFonts w:ascii="Cambria" w:eastAsia="MS Mincho" w:hAnsi="Cambria" w:cs="Times New Roman"/>
        </w:rPr>
        <w:t>knjiga.</w:t>
      </w:r>
    </w:p>
    <w:p w:rsidR="001C6242" w:rsidRPr="008E5855" w:rsidRDefault="001C6242" w:rsidP="001C6242">
      <w:pPr>
        <w:pStyle w:val="ListParagraph"/>
        <w:numPr>
          <w:ilvl w:val="0"/>
          <w:numId w:val="1"/>
        </w:numPr>
        <w:spacing w:after="200" w:line="276" w:lineRule="auto"/>
        <w:rPr>
          <w:rFonts w:ascii="Cambria" w:eastAsia="MS Mincho" w:hAnsi="Cambria" w:cs="Times New Roman"/>
        </w:rPr>
      </w:pPr>
      <w:r w:rsidRPr="008E5855">
        <w:rPr>
          <w:rFonts w:ascii="Cambria" w:eastAsia="MS Mincho" w:hAnsi="Cambria" w:cs="Times New Roman"/>
        </w:rPr>
        <w:t>Organizovanje</w:t>
      </w:r>
      <w:r w:rsidR="004305B4">
        <w:rPr>
          <w:rFonts w:ascii="Cambria" w:eastAsia="MS Mincho" w:hAnsi="Cambria" w:cs="Times New Roman"/>
        </w:rPr>
        <w:t xml:space="preserve"> </w:t>
      </w:r>
      <w:r w:rsidRPr="008E5855">
        <w:rPr>
          <w:rFonts w:ascii="Cambria" w:eastAsia="MS Mincho" w:hAnsi="Cambria" w:cs="Times New Roman"/>
        </w:rPr>
        <w:t>stručnih</w:t>
      </w:r>
      <w:r w:rsidR="004305B4">
        <w:rPr>
          <w:rFonts w:ascii="Cambria" w:eastAsia="MS Mincho" w:hAnsi="Cambria" w:cs="Times New Roman"/>
        </w:rPr>
        <w:t xml:space="preserve"> </w:t>
      </w:r>
      <w:r w:rsidRPr="008E5855">
        <w:rPr>
          <w:rFonts w:ascii="Cambria" w:eastAsia="MS Mincho" w:hAnsi="Cambria" w:cs="Times New Roman"/>
        </w:rPr>
        <w:t>seminara</w:t>
      </w:r>
      <w:r w:rsidR="004305B4">
        <w:rPr>
          <w:rFonts w:ascii="Cambria" w:eastAsia="MS Mincho" w:hAnsi="Cambria" w:cs="Times New Roman"/>
        </w:rPr>
        <w:t xml:space="preserve"> </w:t>
      </w:r>
      <w:r w:rsidRPr="008E5855">
        <w:rPr>
          <w:rFonts w:ascii="Cambria" w:eastAsia="MS Mincho" w:hAnsi="Cambria" w:cs="Times New Roman"/>
        </w:rPr>
        <w:t>za</w:t>
      </w:r>
      <w:r w:rsidR="004305B4">
        <w:rPr>
          <w:rFonts w:ascii="Cambria" w:eastAsia="MS Mincho" w:hAnsi="Cambria" w:cs="Times New Roman"/>
        </w:rPr>
        <w:t xml:space="preserve"> </w:t>
      </w:r>
      <w:r w:rsidRPr="008E5855">
        <w:rPr>
          <w:rFonts w:ascii="Cambria" w:eastAsia="MS Mincho" w:hAnsi="Cambria" w:cs="Times New Roman"/>
        </w:rPr>
        <w:t>vaspitače</w:t>
      </w:r>
      <w:r w:rsidR="004305B4">
        <w:rPr>
          <w:rFonts w:ascii="Cambria" w:eastAsia="MS Mincho" w:hAnsi="Cambria" w:cs="Times New Roman"/>
        </w:rPr>
        <w:t xml:space="preserve"> </w:t>
      </w:r>
      <w:r w:rsidRPr="008E5855">
        <w:rPr>
          <w:rFonts w:ascii="Cambria" w:eastAsia="MS Mincho" w:hAnsi="Cambria" w:cs="Times New Roman"/>
        </w:rPr>
        <w:t>i</w:t>
      </w:r>
      <w:r w:rsidR="004305B4">
        <w:rPr>
          <w:rFonts w:ascii="Cambria" w:eastAsia="MS Mincho" w:hAnsi="Cambria" w:cs="Times New Roman"/>
        </w:rPr>
        <w:t xml:space="preserve"> </w:t>
      </w:r>
      <w:r w:rsidRPr="008E5855">
        <w:rPr>
          <w:rFonts w:ascii="Cambria" w:eastAsia="MS Mincho" w:hAnsi="Cambria" w:cs="Times New Roman"/>
        </w:rPr>
        <w:t>stručne</w:t>
      </w:r>
      <w:r w:rsidR="004305B4">
        <w:rPr>
          <w:rFonts w:ascii="Cambria" w:eastAsia="MS Mincho" w:hAnsi="Cambria" w:cs="Times New Roman"/>
        </w:rPr>
        <w:t xml:space="preserve"> </w:t>
      </w:r>
      <w:r w:rsidRPr="008E5855">
        <w:rPr>
          <w:rFonts w:ascii="Cambria" w:eastAsia="MS Mincho" w:hAnsi="Cambria" w:cs="Times New Roman"/>
        </w:rPr>
        <w:t>radnike.</w:t>
      </w:r>
    </w:p>
    <w:p w:rsidR="001C6242" w:rsidRPr="008E5855" w:rsidRDefault="001C6242" w:rsidP="001C6242">
      <w:pPr>
        <w:pStyle w:val="ListParagraph"/>
        <w:numPr>
          <w:ilvl w:val="0"/>
          <w:numId w:val="1"/>
        </w:numPr>
        <w:spacing w:after="200" w:line="276" w:lineRule="auto"/>
        <w:rPr>
          <w:rFonts w:ascii="Cambria" w:eastAsia="MS Mincho" w:hAnsi="Cambria" w:cs="Times New Roman"/>
        </w:rPr>
      </w:pPr>
      <w:r w:rsidRPr="008E5855">
        <w:rPr>
          <w:rFonts w:ascii="Cambria" w:eastAsia="MS Mincho" w:hAnsi="Cambria" w:cs="Times New Roman"/>
        </w:rPr>
        <w:t>Organizovanje</w:t>
      </w:r>
      <w:r w:rsidR="004305B4">
        <w:rPr>
          <w:rFonts w:ascii="Cambria" w:eastAsia="MS Mincho" w:hAnsi="Cambria" w:cs="Times New Roman"/>
        </w:rPr>
        <w:t xml:space="preserve"> </w:t>
      </w:r>
      <w:r w:rsidRPr="008E5855">
        <w:rPr>
          <w:rFonts w:ascii="Cambria" w:eastAsia="MS Mincho" w:hAnsi="Cambria" w:cs="Times New Roman"/>
        </w:rPr>
        <w:t>stručnih</w:t>
      </w:r>
      <w:r w:rsidR="004305B4">
        <w:rPr>
          <w:rFonts w:ascii="Cambria" w:eastAsia="MS Mincho" w:hAnsi="Cambria" w:cs="Times New Roman"/>
        </w:rPr>
        <w:t xml:space="preserve"> </w:t>
      </w:r>
      <w:r w:rsidRPr="008E5855">
        <w:rPr>
          <w:rFonts w:ascii="Cambria" w:eastAsia="MS Mincho" w:hAnsi="Cambria" w:cs="Times New Roman"/>
        </w:rPr>
        <w:t>seminara u saradnji</w:t>
      </w:r>
      <w:r w:rsidR="004305B4">
        <w:rPr>
          <w:rFonts w:ascii="Cambria" w:eastAsia="MS Mincho" w:hAnsi="Cambria" w:cs="Times New Roman"/>
        </w:rPr>
        <w:t xml:space="preserve"> </w:t>
      </w:r>
      <w:r w:rsidRPr="008E5855">
        <w:rPr>
          <w:rFonts w:ascii="Cambria" w:eastAsia="MS Mincho" w:hAnsi="Cambria" w:cs="Times New Roman"/>
        </w:rPr>
        <w:t>sa</w:t>
      </w:r>
      <w:r w:rsidR="004305B4">
        <w:rPr>
          <w:rFonts w:ascii="Cambria" w:eastAsia="MS Mincho" w:hAnsi="Cambria" w:cs="Times New Roman"/>
        </w:rPr>
        <w:t xml:space="preserve"> </w:t>
      </w:r>
      <w:r w:rsidRPr="008E5855">
        <w:rPr>
          <w:rFonts w:ascii="Cambria" w:eastAsia="MS Mincho" w:hAnsi="Cambria" w:cs="Times New Roman"/>
        </w:rPr>
        <w:t>Zavodom</w:t>
      </w:r>
      <w:r w:rsidR="004305B4">
        <w:rPr>
          <w:rFonts w:ascii="Cambria" w:eastAsia="MS Mincho" w:hAnsi="Cambria" w:cs="Times New Roman"/>
        </w:rPr>
        <w:t xml:space="preserve"> </w:t>
      </w:r>
      <w:r w:rsidRPr="008E5855">
        <w:rPr>
          <w:rFonts w:ascii="Cambria" w:eastAsia="MS Mincho" w:hAnsi="Cambria" w:cs="Times New Roman"/>
        </w:rPr>
        <w:t>za</w:t>
      </w:r>
      <w:r w:rsidR="004305B4">
        <w:rPr>
          <w:rFonts w:ascii="Cambria" w:eastAsia="MS Mincho" w:hAnsi="Cambria" w:cs="Times New Roman"/>
        </w:rPr>
        <w:t xml:space="preserve"> </w:t>
      </w:r>
      <w:r w:rsidRPr="008E5855">
        <w:rPr>
          <w:rFonts w:ascii="Cambria" w:eastAsia="MS Mincho" w:hAnsi="Cambria" w:cs="Times New Roman"/>
        </w:rPr>
        <w:t>školstvo.</w:t>
      </w:r>
    </w:p>
    <w:p w:rsidR="001C6242" w:rsidRPr="004305B4" w:rsidRDefault="001C6242" w:rsidP="001C6242">
      <w:pPr>
        <w:rPr>
          <w:rFonts w:ascii="Times New Roman" w:eastAsia="Calibri" w:hAnsi="Times New Roman" w:cs="Times New Roman"/>
          <w:sz w:val="24"/>
          <w:szCs w:val="24"/>
          <w:lang w:val="sl-SI"/>
        </w:rPr>
      </w:pPr>
      <w:r w:rsidRPr="008E5855">
        <w:rPr>
          <w:rFonts w:ascii="Times New Roman" w:eastAsia="Calibri" w:hAnsi="Times New Roman" w:cs="Times New Roman"/>
          <w:sz w:val="24"/>
          <w:szCs w:val="24"/>
          <w:lang w:val="sl-SI"/>
        </w:rPr>
        <w:t>U proteklom periodu Upravni odbor i Savjet roditelja radili su u skladu sa Zakonom i potrebama Ustanove</w:t>
      </w:r>
    </w:p>
    <w:p w:rsidR="001C6242" w:rsidRPr="00FD41C7" w:rsidRDefault="001C6242" w:rsidP="001C6242">
      <w:pPr>
        <w:rPr>
          <w:rFonts w:ascii="Cambria" w:eastAsia="MS Mincho" w:hAnsi="Cambria" w:cs="Times New Roman"/>
        </w:rPr>
      </w:pPr>
    </w:p>
    <w:p w:rsidR="001C6242" w:rsidRPr="008E5855" w:rsidRDefault="001C6242" w:rsidP="001C6242">
      <w:pPr>
        <w:jc w:val="center"/>
        <w:rPr>
          <w:rFonts w:ascii="Times New Roman" w:eastAsia="MS Mincho" w:hAnsi="Times New Roman" w:cs="Times New Roman"/>
        </w:rPr>
      </w:pPr>
      <w:r w:rsidRPr="008E5855">
        <w:rPr>
          <w:rFonts w:ascii="Times New Roman" w:eastAsia="MS Mincho" w:hAnsi="Times New Roman" w:cs="Times New Roman"/>
        </w:rPr>
        <w:t>SARADNJA SA ŠIROM LOKALNOM ZAJEDNICOM</w:t>
      </w:r>
    </w:p>
    <w:p w:rsidR="001C6242" w:rsidRPr="004F6E99" w:rsidRDefault="001C6242" w:rsidP="004F6E99">
      <w:pPr>
        <w:spacing w:before="120"/>
        <w:ind w:firstLine="720"/>
        <w:jc w:val="both"/>
        <w:rPr>
          <w:rFonts w:ascii="Times New Roman" w:eastAsia="Calibri" w:hAnsi="Times New Roman" w:cs="Times New Roman"/>
          <w:sz w:val="24"/>
          <w:szCs w:val="24"/>
          <w:lang w:val="sl-SI"/>
        </w:rPr>
      </w:pPr>
      <w:r w:rsidRPr="008E5855">
        <w:rPr>
          <w:rFonts w:ascii="Times New Roman" w:eastAsia="Calibri" w:hAnsi="Times New Roman" w:cs="Times New Roman"/>
          <w:sz w:val="24"/>
          <w:szCs w:val="24"/>
          <w:lang w:val="sl-SI"/>
        </w:rPr>
        <w:t xml:space="preserve">Tokom školske 2024/25. godine, Ustanova je ostvarila široku i kontinuiranu saradnju sa brojnim institucijama, organizacijama i službama u lokalnoj zajednici. Ova saradnja je značajno doprinijela unapređenju kvaliteta vaspitno‑obrazovnog rada i stvaranju podržavajućeg okruženja za </w:t>
      </w:r>
      <w:r w:rsidRPr="004F6E99">
        <w:rPr>
          <w:rFonts w:ascii="Times New Roman" w:eastAsia="Calibri" w:hAnsi="Times New Roman" w:cs="Times New Roman"/>
          <w:sz w:val="24"/>
          <w:szCs w:val="24"/>
          <w:lang w:val="sl-SI"/>
        </w:rPr>
        <w:t>djecu i roditelje. U toku izvještajnog perioda ostvarena je saradnja sa sljedećim subjektima:</w:t>
      </w:r>
    </w:p>
    <w:p w:rsidR="001C6242" w:rsidRPr="00286C58" w:rsidRDefault="001C6242" w:rsidP="004F6E99">
      <w:pPr>
        <w:pStyle w:val="ListParagraph"/>
        <w:numPr>
          <w:ilvl w:val="0"/>
          <w:numId w:val="2"/>
        </w:numPr>
        <w:spacing w:after="200" w:line="276" w:lineRule="auto"/>
        <w:jc w:val="both"/>
        <w:rPr>
          <w:rFonts w:ascii="Times New Roman" w:eastAsia="MS Mincho" w:hAnsi="Times New Roman" w:cs="Times New Roman"/>
          <w:sz w:val="24"/>
          <w:szCs w:val="24"/>
          <w:lang w:val="sl-SI"/>
        </w:rPr>
      </w:pPr>
      <w:r w:rsidRPr="00286C58">
        <w:rPr>
          <w:rFonts w:ascii="Times New Roman" w:eastAsia="MS Mincho" w:hAnsi="Times New Roman" w:cs="Times New Roman"/>
          <w:sz w:val="24"/>
          <w:szCs w:val="24"/>
          <w:lang w:val="sl-SI"/>
        </w:rPr>
        <w:t>Dom zdravlja</w:t>
      </w:r>
      <w:r w:rsidR="004305B4"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Berane – pedijatrijska</w:t>
      </w:r>
      <w:r w:rsidR="004305B4"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služba (implementacija</w:t>
      </w:r>
      <w:r w:rsidR="004305B4"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zdravstveno‑preventivnih</w:t>
      </w:r>
      <w:r w:rsidR="004305B4"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aktivnosti).</w:t>
      </w:r>
    </w:p>
    <w:p w:rsidR="001C6242" w:rsidRPr="00286C58" w:rsidRDefault="001C6242" w:rsidP="004F6E99">
      <w:pPr>
        <w:pStyle w:val="ListParagraph"/>
        <w:numPr>
          <w:ilvl w:val="0"/>
          <w:numId w:val="2"/>
        </w:numPr>
        <w:spacing w:after="200" w:line="276" w:lineRule="auto"/>
        <w:jc w:val="both"/>
        <w:rPr>
          <w:rFonts w:ascii="Times New Roman" w:eastAsia="MS Mincho" w:hAnsi="Times New Roman" w:cs="Times New Roman"/>
          <w:sz w:val="24"/>
          <w:szCs w:val="24"/>
          <w:lang w:val="sl-SI"/>
        </w:rPr>
      </w:pPr>
      <w:r w:rsidRPr="00286C58">
        <w:rPr>
          <w:rFonts w:ascii="Times New Roman" w:eastAsia="MS Mincho" w:hAnsi="Times New Roman" w:cs="Times New Roman"/>
          <w:sz w:val="24"/>
          <w:szCs w:val="24"/>
          <w:lang w:val="sl-SI"/>
        </w:rPr>
        <w:t>Stomatološka</w:t>
      </w:r>
      <w:r w:rsidR="004305B4"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služba, u okviru</w:t>
      </w:r>
      <w:r w:rsidR="004305B4"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koje</w:t>
      </w:r>
      <w:r w:rsidR="004305B4"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su</w:t>
      </w:r>
      <w:r w:rsidR="004305B4"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realizovani</w:t>
      </w:r>
      <w:r w:rsidR="004305B4"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preventivni</w:t>
      </w:r>
      <w:r w:rsidR="004305B4"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pregledi</w:t>
      </w:r>
      <w:r w:rsidR="004305B4"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i</w:t>
      </w:r>
      <w:r w:rsidR="004305B4"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edukacije</w:t>
      </w:r>
      <w:r w:rsidR="004305B4"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djece.</w:t>
      </w:r>
    </w:p>
    <w:p w:rsidR="001C6242" w:rsidRPr="00286C58" w:rsidRDefault="001C6242" w:rsidP="004F6E99">
      <w:pPr>
        <w:pStyle w:val="ListParagraph"/>
        <w:numPr>
          <w:ilvl w:val="0"/>
          <w:numId w:val="2"/>
        </w:numPr>
        <w:spacing w:after="200" w:line="276" w:lineRule="auto"/>
        <w:jc w:val="both"/>
        <w:rPr>
          <w:rFonts w:ascii="Times New Roman" w:eastAsia="MS Mincho" w:hAnsi="Times New Roman" w:cs="Times New Roman"/>
          <w:sz w:val="24"/>
          <w:szCs w:val="24"/>
          <w:lang w:val="sl-SI"/>
        </w:rPr>
      </w:pPr>
      <w:r w:rsidRPr="00286C58">
        <w:rPr>
          <w:rFonts w:ascii="Times New Roman" w:eastAsia="MS Mincho" w:hAnsi="Times New Roman" w:cs="Times New Roman"/>
          <w:sz w:val="24"/>
          <w:szCs w:val="24"/>
          <w:lang w:val="sl-SI"/>
        </w:rPr>
        <w:t>Mikrobiološka</w:t>
      </w:r>
      <w:r w:rsidR="004305B4"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služba, koja je sprovela</w:t>
      </w:r>
      <w:r w:rsidR="004305B4"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sanitarne</w:t>
      </w:r>
      <w:r w:rsidR="004305B4"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preglede u oktobru</w:t>
      </w:r>
      <w:r w:rsidR="004305B4"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i</w:t>
      </w:r>
      <w:r w:rsidR="004305B4"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aprilu, u sve</w:t>
      </w:r>
      <w:r w:rsidR="004305B4"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četiri</w:t>
      </w:r>
      <w:r w:rsidR="004305B4"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radne</w:t>
      </w:r>
      <w:r w:rsidR="004305B4"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jedinice</w:t>
      </w:r>
      <w:r w:rsidR="004305B4"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Ustanove.</w:t>
      </w:r>
    </w:p>
    <w:p w:rsidR="001C6242" w:rsidRPr="00286C58" w:rsidRDefault="001C6242" w:rsidP="004F6E99">
      <w:pPr>
        <w:pStyle w:val="ListParagraph"/>
        <w:numPr>
          <w:ilvl w:val="0"/>
          <w:numId w:val="2"/>
        </w:numPr>
        <w:spacing w:after="200" w:line="276" w:lineRule="auto"/>
        <w:jc w:val="both"/>
        <w:rPr>
          <w:rFonts w:ascii="Times New Roman" w:eastAsia="MS Mincho" w:hAnsi="Times New Roman" w:cs="Times New Roman"/>
          <w:sz w:val="24"/>
          <w:szCs w:val="24"/>
          <w:lang w:val="sl-SI"/>
        </w:rPr>
      </w:pPr>
      <w:r w:rsidRPr="00286C58">
        <w:rPr>
          <w:rFonts w:ascii="Times New Roman" w:eastAsia="MS Mincho" w:hAnsi="Times New Roman" w:cs="Times New Roman"/>
          <w:sz w:val="24"/>
          <w:szCs w:val="24"/>
          <w:lang w:val="sl-SI"/>
        </w:rPr>
        <w:t>Realizovana je dezinfekcija, dezinsekcija</w:t>
      </w:r>
      <w:r w:rsidR="004305B4"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i</w:t>
      </w:r>
      <w:r w:rsidR="004305B4"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deratizacija, kako u redovnim</w:t>
      </w:r>
      <w:r w:rsidR="004305B4"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terminima, tako</w:t>
      </w:r>
      <w:r w:rsidR="004305B4"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i</w:t>
      </w:r>
      <w:r w:rsidR="004305B4"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vanredno</w:t>
      </w:r>
      <w:r w:rsidR="004305B4"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zbog</w:t>
      </w:r>
      <w:r w:rsidR="004305B4"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pojave</w:t>
      </w:r>
      <w:r w:rsidR="004305B4"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mrava</w:t>
      </w:r>
      <w:r w:rsidR="004305B4"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i</w:t>
      </w:r>
      <w:r w:rsidR="004305B4"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drugih</w:t>
      </w:r>
      <w:r w:rsidR="004305B4"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insekata.</w:t>
      </w:r>
    </w:p>
    <w:p w:rsidR="001C6242" w:rsidRPr="00286C58" w:rsidRDefault="001C6242" w:rsidP="004F6E99">
      <w:pPr>
        <w:pStyle w:val="ListParagraph"/>
        <w:numPr>
          <w:ilvl w:val="0"/>
          <w:numId w:val="2"/>
        </w:numPr>
        <w:spacing w:after="200" w:line="276" w:lineRule="auto"/>
        <w:jc w:val="both"/>
        <w:rPr>
          <w:rFonts w:ascii="Times New Roman" w:eastAsia="MS Mincho" w:hAnsi="Times New Roman" w:cs="Times New Roman"/>
          <w:sz w:val="24"/>
          <w:szCs w:val="24"/>
          <w:lang w:val="sl-SI"/>
        </w:rPr>
      </w:pPr>
      <w:r w:rsidRPr="00286C58">
        <w:rPr>
          <w:rFonts w:ascii="Times New Roman" w:eastAsia="MS Mincho" w:hAnsi="Times New Roman" w:cs="Times New Roman"/>
          <w:sz w:val="24"/>
          <w:szCs w:val="24"/>
          <w:lang w:val="sl-SI"/>
        </w:rPr>
        <w:lastRenderedPageBreak/>
        <w:t>Zavod</w:t>
      </w:r>
      <w:r w:rsidR="004305B4"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za</w:t>
      </w:r>
      <w:r w:rsidR="004305B4"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javno</w:t>
      </w:r>
      <w:r w:rsidR="004305B4"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zdravlje, sa</w:t>
      </w:r>
      <w:r w:rsidR="004305B4"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kojim je ostvarivana</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kontinuirana</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saradnja</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po</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pitanju</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higijenskih</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standarda.</w:t>
      </w:r>
    </w:p>
    <w:p w:rsidR="001C6242" w:rsidRPr="00286C58" w:rsidRDefault="001C6242" w:rsidP="004F6E99">
      <w:pPr>
        <w:pStyle w:val="ListParagraph"/>
        <w:numPr>
          <w:ilvl w:val="0"/>
          <w:numId w:val="2"/>
        </w:numPr>
        <w:spacing w:after="200" w:line="276" w:lineRule="auto"/>
        <w:jc w:val="both"/>
        <w:rPr>
          <w:rFonts w:ascii="Times New Roman" w:eastAsia="MS Mincho" w:hAnsi="Times New Roman" w:cs="Times New Roman"/>
          <w:sz w:val="24"/>
          <w:szCs w:val="24"/>
          <w:lang w:val="sl-SI"/>
        </w:rPr>
      </w:pPr>
      <w:r w:rsidRPr="00286C58">
        <w:rPr>
          <w:rFonts w:ascii="Times New Roman" w:eastAsia="MS Mincho" w:hAnsi="Times New Roman" w:cs="Times New Roman"/>
          <w:sz w:val="24"/>
          <w:szCs w:val="24"/>
          <w:lang w:val="sl-SI"/>
        </w:rPr>
        <w:t>Skoro</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svi</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sekretarijati</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Opštine</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Berane, u okviru</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svojih</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nadležnosti.</w:t>
      </w:r>
    </w:p>
    <w:p w:rsidR="001C6242" w:rsidRPr="00286C58" w:rsidRDefault="001C6242" w:rsidP="004F6E99">
      <w:pPr>
        <w:pStyle w:val="ListParagraph"/>
        <w:numPr>
          <w:ilvl w:val="0"/>
          <w:numId w:val="2"/>
        </w:numPr>
        <w:spacing w:after="200" w:line="276" w:lineRule="auto"/>
        <w:jc w:val="both"/>
        <w:rPr>
          <w:rFonts w:ascii="Times New Roman" w:eastAsia="MS Mincho" w:hAnsi="Times New Roman" w:cs="Times New Roman"/>
          <w:sz w:val="24"/>
          <w:szCs w:val="24"/>
          <w:lang w:val="sl-SI"/>
        </w:rPr>
      </w:pPr>
      <w:r w:rsidRPr="00286C58">
        <w:rPr>
          <w:rFonts w:ascii="Times New Roman" w:eastAsia="MS Mincho" w:hAnsi="Times New Roman" w:cs="Times New Roman"/>
          <w:sz w:val="24"/>
          <w:szCs w:val="24"/>
          <w:lang w:val="sl-SI"/>
        </w:rPr>
        <w:t>JP „Muzeji, galerija</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i</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biblioteka“, kroz</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redovne</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organizovane</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posjete</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ovim</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ustanovama</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kulture.</w:t>
      </w:r>
    </w:p>
    <w:p w:rsidR="001C6242" w:rsidRPr="00286C58" w:rsidRDefault="001C6242" w:rsidP="004F6E99">
      <w:pPr>
        <w:pStyle w:val="ListParagraph"/>
        <w:numPr>
          <w:ilvl w:val="0"/>
          <w:numId w:val="2"/>
        </w:numPr>
        <w:spacing w:after="200" w:line="276" w:lineRule="auto"/>
        <w:jc w:val="both"/>
        <w:rPr>
          <w:rFonts w:ascii="Times New Roman" w:eastAsia="MS Mincho" w:hAnsi="Times New Roman" w:cs="Times New Roman"/>
          <w:sz w:val="24"/>
          <w:szCs w:val="24"/>
          <w:lang w:val="sl-SI"/>
        </w:rPr>
      </w:pPr>
      <w:r w:rsidRPr="00286C58">
        <w:rPr>
          <w:rFonts w:ascii="Times New Roman" w:eastAsia="MS Mincho" w:hAnsi="Times New Roman" w:cs="Times New Roman"/>
          <w:sz w:val="24"/>
          <w:szCs w:val="24"/>
          <w:lang w:val="sl-SI"/>
        </w:rPr>
        <w:t>Nevladine</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organizacije, kroz</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različite</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radionice, edukativne</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programe</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i</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manifestacije</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namijenjene</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djeci</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i</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roditeljima.</w:t>
      </w:r>
    </w:p>
    <w:p w:rsidR="001C6242" w:rsidRPr="00286C58" w:rsidRDefault="001C6242" w:rsidP="004F6E99">
      <w:pPr>
        <w:pStyle w:val="ListParagraph"/>
        <w:numPr>
          <w:ilvl w:val="0"/>
          <w:numId w:val="2"/>
        </w:numPr>
        <w:spacing w:after="200" w:line="276" w:lineRule="auto"/>
        <w:jc w:val="both"/>
        <w:rPr>
          <w:rFonts w:ascii="Times New Roman" w:eastAsia="MS Mincho" w:hAnsi="Times New Roman" w:cs="Times New Roman"/>
          <w:sz w:val="24"/>
          <w:szCs w:val="24"/>
          <w:lang w:val="sl-SI"/>
        </w:rPr>
      </w:pPr>
      <w:r w:rsidRPr="00286C58">
        <w:rPr>
          <w:rFonts w:ascii="Times New Roman" w:eastAsia="MS Mincho" w:hAnsi="Times New Roman" w:cs="Times New Roman"/>
          <w:sz w:val="24"/>
          <w:szCs w:val="24"/>
          <w:lang w:val="sl-SI"/>
        </w:rPr>
        <w:t>Služba</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zaštite</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i</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spašavanja, Centar</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bezbjednosti</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Berane, Pošta</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Crne Gore i</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druge</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javne</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službe.</w:t>
      </w:r>
    </w:p>
    <w:p w:rsidR="001C6242" w:rsidRPr="00286C58" w:rsidRDefault="001C6242" w:rsidP="004F6E99">
      <w:pPr>
        <w:pStyle w:val="ListParagraph"/>
        <w:numPr>
          <w:ilvl w:val="0"/>
          <w:numId w:val="2"/>
        </w:numPr>
        <w:spacing w:after="200" w:line="276" w:lineRule="auto"/>
        <w:jc w:val="both"/>
        <w:rPr>
          <w:rFonts w:ascii="Times New Roman" w:eastAsia="MS Mincho" w:hAnsi="Times New Roman" w:cs="Times New Roman"/>
          <w:sz w:val="24"/>
          <w:szCs w:val="24"/>
          <w:lang w:val="sl-SI"/>
        </w:rPr>
      </w:pPr>
      <w:r w:rsidRPr="00286C58">
        <w:rPr>
          <w:rFonts w:ascii="Times New Roman" w:eastAsia="MS Mincho" w:hAnsi="Times New Roman" w:cs="Times New Roman"/>
          <w:sz w:val="24"/>
          <w:szCs w:val="24"/>
          <w:lang w:val="sl-SI"/>
        </w:rPr>
        <w:t>Komunalno</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preduzeće, sa</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kojim se ostvaruje</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intenzivna</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saradnja, posebno u dijelu</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održavanja</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dvorišta</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i</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vanjskog</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prostora.</w:t>
      </w:r>
    </w:p>
    <w:p w:rsidR="001C6242" w:rsidRPr="00286C58" w:rsidRDefault="001C6242" w:rsidP="004F6E99">
      <w:pPr>
        <w:pStyle w:val="ListParagraph"/>
        <w:numPr>
          <w:ilvl w:val="0"/>
          <w:numId w:val="2"/>
        </w:numPr>
        <w:spacing w:after="200" w:line="276" w:lineRule="auto"/>
        <w:jc w:val="both"/>
        <w:rPr>
          <w:rFonts w:ascii="Times New Roman" w:eastAsia="MS Mincho" w:hAnsi="Times New Roman" w:cs="Times New Roman"/>
          <w:sz w:val="24"/>
          <w:szCs w:val="24"/>
          <w:lang w:val="sl-SI"/>
        </w:rPr>
      </w:pPr>
      <w:r w:rsidRPr="00286C58">
        <w:rPr>
          <w:rFonts w:ascii="Times New Roman" w:eastAsia="MS Mincho" w:hAnsi="Times New Roman" w:cs="Times New Roman"/>
          <w:sz w:val="24"/>
          <w:szCs w:val="24"/>
          <w:lang w:val="sl-SI"/>
        </w:rPr>
        <w:t>Centar</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za</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kulturu, kroz</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organizovanje</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pozorišnih, muzičkih</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i</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drugih</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programa u kojima</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učestvuju</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djeca.</w:t>
      </w:r>
    </w:p>
    <w:p w:rsidR="001C6242" w:rsidRPr="00286C58" w:rsidRDefault="001C6242" w:rsidP="004F6E99">
      <w:pPr>
        <w:pStyle w:val="ListParagraph"/>
        <w:numPr>
          <w:ilvl w:val="0"/>
          <w:numId w:val="2"/>
        </w:numPr>
        <w:spacing w:after="200" w:line="276" w:lineRule="auto"/>
        <w:jc w:val="both"/>
        <w:rPr>
          <w:rFonts w:ascii="Times New Roman" w:eastAsia="MS Mincho" w:hAnsi="Times New Roman" w:cs="Times New Roman"/>
          <w:sz w:val="24"/>
          <w:szCs w:val="24"/>
          <w:lang w:val="sl-SI"/>
        </w:rPr>
      </w:pPr>
      <w:r w:rsidRPr="00286C58">
        <w:rPr>
          <w:rFonts w:ascii="Times New Roman" w:eastAsia="MS Mincho" w:hAnsi="Times New Roman" w:cs="Times New Roman"/>
          <w:sz w:val="24"/>
          <w:szCs w:val="24"/>
          <w:lang w:val="sl-SI"/>
        </w:rPr>
        <w:t>Sportski</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centar, kroz</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realizaciju</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fizičkih</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aktivnosti</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i</w:t>
      </w:r>
      <w:r w:rsidR="004F6E99" w:rsidRPr="00286C58">
        <w:rPr>
          <w:rFonts w:ascii="Times New Roman" w:eastAsia="MS Mincho" w:hAnsi="Times New Roman" w:cs="Times New Roman"/>
          <w:sz w:val="24"/>
          <w:szCs w:val="24"/>
          <w:lang w:val="sl-SI"/>
        </w:rPr>
        <w:t xml:space="preserve"> </w:t>
      </w:r>
      <w:r w:rsidRPr="00286C58">
        <w:rPr>
          <w:rFonts w:ascii="Times New Roman" w:eastAsia="MS Mincho" w:hAnsi="Times New Roman" w:cs="Times New Roman"/>
          <w:sz w:val="24"/>
          <w:szCs w:val="24"/>
          <w:lang w:val="sl-SI"/>
        </w:rPr>
        <w:t>učešće u manifestacijama.</w:t>
      </w:r>
    </w:p>
    <w:p w:rsidR="004F6E99" w:rsidRPr="00286C58" w:rsidRDefault="001C6242" w:rsidP="004F6E99">
      <w:pPr>
        <w:pStyle w:val="ListParagraph"/>
        <w:numPr>
          <w:ilvl w:val="0"/>
          <w:numId w:val="2"/>
        </w:numPr>
        <w:spacing w:after="200" w:line="276" w:lineRule="auto"/>
        <w:jc w:val="both"/>
        <w:rPr>
          <w:rFonts w:ascii="Times New Roman" w:eastAsia="MS Mincho" w:hAnsi="Times New Roman" w:cs="Times New Roman"/>
          <w:sz w:val="24"/>
          <w:szCs w:val="24"/>
          <w:lang w:val="de-CH"/>
        </w:rPr>
      </w:pPr>
      <w:r w:rsidRPr="00286C58">
        <w:rPr>
          <w:rFonts w:ascii="Times New Roman" w:eastAsia="MS Mincho" w:hAnsi="Times New Roman" w:cs="Times New Roman"/>
          <w:sz w:val="24"/>
          <w:szCs w:val="24"/>
          <w:lang w:val="de-CH"/>
        </w:rPr>
        <w:t>Zavod</w:t>
      </w:r>
      <w:r w:rsidR="004F6E99" w:rsidRPr="00286C58">
        <w:rPr>
          <w:rFonts w:ascii="Times New Roman" w:eastAsia="MS Mincho" w:hAnsi="Times New Roman" w:cs="Times New Roman"/>
          <w:sz w:val="24"/>
          <w:szCs w:val="24"/>
          <w:lang w:val="de-CH"/>
        </w:rPr>
        <w:t xml:space="preserve"> </w:t>
      </w:r>
      <w:r w:rsidRPr="00286C58">
        <w:rPr>
          <w:rFonts w:ascii="Times New Roman" w:eastAsia="MS Mincho" w:hAnsi="Times New Roman" w:cs="Times New Roman"/>
          <w:sz w:val="24"/>
          <w:szCs w:val="24"/>
          <w:lang w:val="de-CH"/>
        </w:rPr>
        <w:t>za</w:t>
      </w:r>
      <w:r w:rsidR="004F6E99" w:rsidRPr="00286C58">
        <w:rPr>
          <w:rFonts w:ascii="Times New Roman" w:eastAsia="MS Mincho" w:hAnsi="Times New Roman" w:cs="Times New Roman"/>
          <w:sz w:val="24"/>
          <w:szCs w:val="24"/>
          <w:lang w:val="de-CH"/>
        </w:rPr>
        <w:t xml:space="preserve"> </w:t>
      </w:r>
      <w:r w:rsidRPr="00286C58">
        <w:rPr>
          <w:rFonts w:ascii="Times New Roman" w:eastAsia="MS Mincho" w:hAnsi="Times New Roman" w:cs="Times New Roman"/>
          <w:sz w:val="24"/>
          <w:szCs w:val="24"/>
          <w:lang w:val="de-CH"/>
        </w:rPr>
        <w:t>zapošljavanje</w:t>
      </w:r>
      <w:r w:rsidR="004F6E99" w:rsidRPr="00286C58">
        <w:rPr>
          <w:rFonts w:ascii="Times New Roman" w:eastAsia="MS Mincho" w:hAnsi="Times New Roman" w:cs="Times New Roman"/>
          <w:sz w:val="24"/>
          <w:szCs w:val="24"/>
          <w:lang w:val="de-CH"/>
        </w:rPr>
        <w:t xml:space="preserve"> </w:t>
      </w:r>
      <w:r w:rsidRPr="00286C58">
        <w:rPr>
          <w:rFonts w:ascii="Times New Roman" w:eastAsia="MS Mincho" w:hAnsi="Times New Roman" w:cs="Times New Roman"/>
          <w:sz w:val="24"/>
          <w:szCs w:val="24"/>
          <w:lang w:val="de-CH"/>
        </w:rPr>
        <w:t>Crne Gore – Berane, kroz</w:t>
      </w:r>
      <w:r w:rsidR="004F6E99" w:rsidRPr="00286C58">
        <w:rPr>
          <w:rFonts w:ascii="Times New Roman" w:eastAsia="MS Mincho" w:hAnsi="Times New Roman" w:cs="Times New Roman"/>
          <w:sz w:val="24"/>
          <w:szCs w:val="24"/>
          <w:lang w:val="de-CH"/>
        </w:rPr>
        <w:t xml:space="preserve"> </w:t>
      </w:r>
      <w:r w:rsidRPr="00286C58">
        <w:rPr>
          <w:rFonts w:ascii="Times New Roman" w:eastAsia="MS Mincho" w:hAnsi="Times New Roman" w:cs="Times New Roman"/>
          <w:sz w:val="24"/>
          <w:szCs w:val="24"/>
          <w:lang w:val="de-CH"/>
        </w:rPr>
        <w:t>programe</w:t>
      </w:r>
      <w:r w:rsidR="004F6E99" w:rsidRPr="00286C58">
        <w:rPr>
          <w:rFonts w:ascii="Times New Roman" w:eastAsia="MS Mincho" w:hAnsi="Times New Roman" w:cs="Times New Roman"/>
          <w:sz w:val="24"/>
          <w:szCs w:val="24"/>
          <w:lang w:val="de-CH"/>
        </w:rPr>
        <w:t xml:space="preserve"> </w:t>
      </w:r>
    </w:p>
    <w:p w:rsidR="001C6242" w:rsidRPr="00286C58" w:rsidRDefault="004F6E99" w:rsidP="004F6E99">
      <w:pPr>
        <w:pStyle w:val="ListParagraph"/>
        <w:numPr>
          <w:ilvl w:val="0"/>
          <w:numId w:val="2"/>
        </w:numPr>
        <w:spacing w:after="200" w:line="276" w:lineRule="auto"/>
        <w:jc w:val="both"/>
        <w:rPr>
          <w:rFonts w:ascii="Times New Roman" w:eastAsia="MS Mincho" w:hAnsi="Times New Roman" w:cs="Times New Roman"/>
          <w:sz w:val="24"/>
          <w:szCs w:val="24"/>
          <w:lang w:val="de-CH"/>
        </w:rPr>
      </w:pPr>
      <w:r w:rsidRPr="00286C58">
        <w:rPr>
          <w:rFonts w:ascii="Times New Roman" w:eastAsia="MS Mincho" w:hAnsi="Times New Roman" w:cs="Times New Roman"/>
          <w:sz w:val="24"/>
          <w:szCs w:val="24"/>
          <w:lang w:val="de-CH"/>
        </w:rPr>
        <w:t xml:space="preserve">j </w:t>
      </w:r>
      <w:r w:rsidR="001C6242" w:rsidRPr="00286C58">
        <w:rPr>
          <w:rFonts w:ascii="Times New Roman" w:eastAsia="MS Mincho" w:hAnsi="Times New Roman" w:cs="Times New Roman"/>
          <w:sz w:val="24"/>
          <w:szCs w:val="24"/>
          <w:lang w:val="de-CH"/>
        </w:rPr>
        <w:t>avnih</w:t>
      </w:r>
      <w:r w:rsidRPr="00286C58">
        <w:rPr>
          <w:rFonts w:ascii="Times New Roman" w:eastAsia="MS Mincho" w:hAnsi="Times New Roman" w:cs="Times New Roman"/>
          <w:sz w:val="24"/>
          <w:szCs w:val="24"/>
          <w:lang w:val="de-CH"/>
        </w:rPr>
        <w:t xml:space="preserve"> </w:t>
      </w:r>
      <w:r w:rsidR="001C6242" w:rsidRPr="00286C58">
        <w:rPr>
          <w:rFonts w:ascii="Times New Roman" w:eastAsia="MS Mincho" w:hAnsi="Times New Roman" w:cs="Times New Roman"/>
          <w:sz w:val="24"/>
          <w:szCs w:val="24"/>
          <w:lang w:val="de-CH"/>
        </w:rPr>
        <w:t>radova</w:t>
      </w:r>
      <w:r w:rsidRPr="00286C58">
        <w:rPr>
          <w:rFonts w:ascii="Times New Roman" w:eastAsia="MS Mincho" w:hAnsi="Times New Roman" w:cs="Times New Roman"/>
          <w:sz w:val="24"/>
          <w:szCs w:val="24"/>
          <w:lang w:val="de-CH"/>
        </w:rPr>
        <w:t xml:space="preserve"> </w:t>
      </w:r>
      <w:r w:rsidR="001C6242" w:rsidRPr="00286C58">
        <w:rPr>
          <w:rFonts w:ascii="Times New Roman" w:eastAsia="MS Mincho" w:hAnsi="Times New Roman" w:cs="Times New Roman"/>
          <w:sz w:val="24"/>
          <w:szCs w:val="24"/>
          <w:lang w:val="de-CH"/>
        </w:rPr>
        <w:t>i</w:t>
      </w:r>
      <w:r w:rsidRPr="00286C58">
        <w:rPr>
          <w:rFonts w:ascii="Times New Roman" w:eastAsia="MS Mincho" w:hAnsi="Times New Roman" w:cs="Times New Roman"/>
          <w:sz w:val="24"/>
          <w:szCs w:val="24"/>
          <w:lang w:val="de-CH"/>
        </w:rPr>
        <w:t xml:space="preserve"> </w:t>
      </w:r>
      <w:r w:rsidR="001C6242" w:rsidRPr="00286C58">
        <w:rPr>
          <w:rFonts w:ascii="Times New Roman" w:eastAsia="MS Mincho" w:hAnsi="Times New Roman" w:cs="Times New Roman"/>
          <w:sz w:val="24"/>
          <w:szCs w:val="24"/>
          <w:lang w:val="de-CH"/>
        </w:rPr>
        <w:t>podršku</w:t>
      </w:r>
      <w:r w:rsidRPr="00286C58">
        <w:rPr>
          <w:rFonts w:ascii="Times New Roman" w:eastAsia="MS Mincho" w:hAnsi="Times New Roman" w:cs="Times New Roman"/>
          <w:sz w:val="24"/>
          <w:szCs w:val="24"/>
          <w:lang w:val="de-CH"/>
        </w:rPr>
        <w:t xml:space="preserve"> </w:t>
      </w:r>
      <w:r w:rsidR="001C6242" w:rsidRPr="00286C58">
        <w:rPr>
          <w:rFonts w:ascii="Times New Roman" w:eastAsia="MS Mincho" w:hAnsi="Times New Roman" w:cs="Times New Roman"/>
          <w:sz w:val="24"/>
          <w:szCs w:val="24"/>
          <w:lang w:val="de-CH"/>
        </w:rPr>
        <w:t>angažovanju</w:t>
      </w:r>
      <w:r w:rsidRPr="00286C58">
        <w:rPr>
          <w:rFonts w:ascii="Times New Roman" w:eastAsia="MS Mincho" w:hAnsi="Times New Roman" w:cs="Times New Roman"/>
          <w:sz w:val="24"/>
          <w:szCs w:val="24"/>
          <w:lang w:val="de-CH"/>
        </w:rPr>
        <w:t xml:space="preserve"> </w:t>
      </w:r>
      <w:r w:rsidR="001C6242" w:rsidRPr="00286C58">
        <w:rPr>
          <w:rFonts w:ascii="Times New Roman" w:eastAsia="MS Mincho" w:hAnsi="Times New Roman" w:cs="Times New Roman"/>
          <w:sz w:val="24"/>
          <w:szCs w:val="24"/>
          <w:lang w:val="de-CH"/>
        </w:rPr>
        <w:t>dodatnog</w:t>
      </w:r>
      <w:r w:rsidRPr="00286C58">
        <w:rPr>
          <w:rFonts w:ascii="Times New Roman" w:eastAsia="MS Mincho" w:hAnsi="Times New Roman" w:cs="Times New Roman"/>
          <w:sz w:val="24"/>
          <w:szCs w:val="24"/>
          <w:lang w:val="de-CH"/>
        </w:rPr>
        <w:t xml:space="preserve"> </w:t>
      </w:r>
      <w:r w:rsidR="001C6242" w:rsidRPr="00286C58">
        <w:rPr>
          <w:rFonts w:ascii="Times New Roman" w:eastAsia="MS Mincho" w:hAnsi="Times New Roman" w:cs="Times New Roman"/>
          <w:sz w:val="24"/>
          <w:szCs w:val="24"/>
          <w:lang w:val="de-CH"/>
        </w:rPr>
        <w:t>kadra.</w:t>
      </w:r>
    </w:p>
    <w:p w:rsidR="001C6242" w:rsidRPr="00286C58" w:rsidRDefault="001C6242" w:rsidP="004F6E99">
      <w:pPr>
        <w:pStyle w:val="ListParagraph"/>
        <w:numPr>
          <w:ilvl w:val="0"/>
          <w:numId w:val="2"/>
        </w:numPr>
        <w:spacing w:after="200" w:line="276" w:lineRule="auto"/>
        <w:jc w:val="both"/>
        <w:rPr>
          <w:rFonts w:ascii="Times New Roman" w:eastAsia="MS Mincho" w:hAnsi="Times New Roman" w:cs="Times New Roman"/>
          <w:sz w:val="24"/>
          <w:szCs w:val="24"/>
          <w:lang w:val="de-CH"/>
        </w:rPr>
      </w:pPr>
      <w:r w:rsidRPr="00286C58">
        <w:rPr>
          <w:rFonts w:ascii="Times New Roman" w:eastAsia="MS Mincho" w:hAnsi="Times New Roman" w:cs="Times New Roman"/>
          <w:sz w:val="24"/>
          <w:szCs w:val="24"/>
          <w:lang w:val="de-CH"/>
        </w:rPr>
        <w:t>Centar</w:t>
      </w:r>
      <w:r w:rsidR="004F6E99" w:rsidRPr="00286C58">
        <w:rPr>
          <w:rFonts w:ascii="Times New Roman" w:eastAsia="MS Mincho" w:hAnsi="Times New Roman" w:cs="Times New Roman"/>
          <w:sz w:val="24"/>
          <w:szCs w:val="24"/>
          <w:lang w:val="de-CH"/>
        </w:rPr>
        <w:t xml:space="preserve"> </w:t>
      </w:r>
      <w:r w:rsidRPr="00286C58">
        <w:rPr>
          <w:rFonts w:ascii="Times New Roman" w:eastAsia="MS Mincho" w:hAnsi="Times New Roman" w:cs="Times New Roman"/>
          <w:sz w:val="24"/>
          <w:szCs w:val="24"/>
          <w:lang w:val="de-CH"/>
        </w:rPr>
        <w:t>za</w:t>
      </w:r>
      <w:r w:rsidR="004F6E99" w:rsidRPr="00286C58">
        <w:rPr>
          <w:rFonts w:ascii="Times New Roman" w:eastAsia="MS Mincho" w:hAnsi="Times New Roman" w:cs="Times New Roman"/>
          <w:sz w:val="24"/>
          <w:szCs w:val="24"/>
          <w:lang w:val="de-CH"/>
        </w:rPr>
        <w:t xml:space="preserve"> </w:t>
      </w:r>
      <w:r w:rsidRPr="00286C58">
        <w:rPr>
          <w:rFonts w:ascii="Times New Roman" w:eastAsia="MS Mincho" w:hAnsi="Times New Roman" w:cs="Times New Roman"/>
          <w:sz w:val="24"/>
          <w:szCs w:val="24"/>
          <w:lang w:val="de-CH"/>
        </w:rPr>
        <w:t>socijalni rad za</w:t>
      </w:r>
      <w:r w:rsidR="004F6E99" w:rsidRPr="00286C58">
        <w:rPr>
          <w:rFonts w:ascii="Times New Roman" w:eastAsia="MS Mincho" w:hAnsi="Times New Roman" w:cs="Times New Roman"/>
          <w:sz w:val="24"/>
          <w:szCs w:val="24"/>
          <w:lang w:val="de-CH"/>
        </w:rPr>
        <w:t xml:space="preserve"> </w:t>
      </w:r>
      <w:r w:rsidRPr="00286C58">
        <w:rPr>
          <w:rFonts w:ascii="Times New Roman" w:eastAsia="MS Mincho" w:hAnsi="Times New Roman" w:cs="Times New Roman"/>
          <w:sz w:val="24"/>
          <w:szCs w:val="24"/>
          <w:lang w:val="de-CH"/>
        </w:rPr>
        <w:t>opštine</w:t>
      </w:r>
      <w:r w:rsidR="004F6E99" w:rsidRPr="00286C58">
        <w:rPr>
          <w:rFonts w:ascii="Times New Roman" w:eastAsia="MS Mincho" w:hAnsi="Times New Roman" w:cs="Times New Roman"/>
          <w:sz w:val="24"/>
          <w:szCs w:val="24"/>
          <w:lang w:val="de-CH"/>
        </w:rPr>
        <w:t xml:space="preserve"> </w:t>
      </w:r>
      <w:r w:rsidRPr="00286C58">
        <w:rPr>
          <w:rFonts w:ascii="Times New Roman" w:eastAsia="MS Mincho" w:hAnsi="Times New Roman" w:cs="Times New Roman"/>
          <w:sz w:val="24"/>
          <w:szCs w:val="24"/>
          <w:lang w:val="de-CH"/>
        </w:rPr>
        <w:t>Berane, Andrijevica</w:t>
      </w:r>
      <w:r w:rsidR="004F6E99" w:rsidRPr="00286C58">
        <w:rPr>
          <w:rFonts w:ascii="Times New Roman" w:eastAsia="MS Mincho" w:hAnsi="Times New Roman" w:cs="Times New Roman"/>
          <w:sz w:val="24"/>
          <w:szCs w:val="24"/>
          <w:lang w:val="de-CH"/>
        </w:rPr>
        <w:t xml:space="preserve"> </w:t>
      </w:r>
      <w:r w:rsidRPr="00286C58">
        <w:rPr>
          <w:rFonts w:ascii="Times New Roman" w:eastAsia="MS Mincho" w:hAnsi="Times New Roman" w:cs="Times New Roman"/>
          <w:sz w:val="24"/>
          <w:szCs w:val="24"/>
          <w:lang w:val="de-CH"/>
        </w:rPr>
        <w:t>i</w:t>
      </w:r>
      <w:r w:rsidR="004F6E99" w:rsidRPr="00286C58">
        <w:rPr>
          <w:rFonts w:ascii="Times New Roman" w:eastAsia="MS Mincho" w:hAnsi="Times New Roman" w:cs="Times New Roman"/>
          <w:sz w:val="24"/>
          <w:szCs w:val="24"/>
          <w:lang w:val="de-CH"/>
        </w:rPr>
        <w:t xml:space="preserve"> </w:t>
      </w:r>
      <w:r w:rsidRPr="00286C58">
        <w:rPr>
          <w:rFonts w:ascii="Times New Roman" w:eastAsia="MS Mincho" w:hAnsi="Times New Roman" w:cs="Times New Roman"/>
          <w:sz w:val="24"/>
          <w:szCs w:val="24"/>
          <w:lang w:val="de-CH"/>
        </w:rPr>
        <w:t>Petnjica, kroz</w:t>
      </w:r>
      <w:r w:rsidR="004F6E99" w:rsidRPr="00286C58">
        <w:rPr>
          <w:rFonts w:ascii="Times New Roman" w:eastAsia="MS Mincho" w:hAnsi="Times New Roman" w:cs="Times New Roman"/>
          <w:sz w:val="24"/>
          <w:szCs w:val="24"/>
          <w:lang w:val="de-CH"/>
        </w:rPr>
        <w:t xml:space="preserve"> </w:t>
      </w:r>
      <w:r w:rsidRPr="00286C58">
        <w:rPr>
          <w:rFonts w:ascii="Times New Roman" w:eastAsia="MS Mincho" w:hAnsi="Times New Roman" w:cs="Times New Roman"/>
          <w:sz w:val="24"/>
          <w:szCs w:val="24"/>
          <w:lang w:val="de-CH"/>
        </w:rPr>
        <w:t>zajedničku</w:t>
      </w:r>
      <w:r w:rsidR="004F6E99" w:rsidRPr="00286C58">
        <w:rPr>
          <w:rFonts w:ascii="Times New Roman" w:eastAsia="MS Mincho" w:hAnsi="Times New Roman" w:cs="Times New Roman"/>
          <w:sz w:val="24"/>
          <w:szCs w:val="24"/>
          <w:lang w:val="de-CH"/>
        </w:rPr>
        <w:t xml:space="preserve"> </w:t>
      </w:r>
      <w:r w:rsidRPr="00286C58">
        <w:rPr>
          <w:rFonts w:ascii="Times New Roman" w:eastAsia="MS Mincho" w:hAnsi="Times New Roman" w:cs="Times New Roman"/>
          <w:sz w:val="24"/>
          <w:szCs w:val="24"/>
          <w:lang w:val="de-CH"/>
        </w:rPr>
        <w:t>brigu o djeci</w:t>
      </w:r>
      <w:r w:rsidR="004F6E99" w:rsidRPr="00286C58">
        <w:rPr>
          <w:rFonts w:ascii="Times New Roman" w:eastAsia="MS Mincho" w:hAnsi="Times New Roman" w:cs="Times New Roman"/>
          <w:sz w:val="24"/>
          <w:szCs w:val="24"/>
          <w:lang w:val="de-CH"/>
        </w:rPr>
        <w:t xml:space="preserve"> </w:t>
      </w:r>
      <w:r w:rsidRPr="00286C58">
        <w:rPr>
          <w:rFonts w:ascii="Times New Roman" w:eastAsia="MS Mincho" w:hAnsi="Times New Roman" w:cs="Times New Roman"/>
          <w:sz w:val="24"/>
          <w:szCs w:val="24"/>
          <w:lang w:val="de-CH"/>
        </w:rPr>
        <w:t>i</w:t>
      </w:r>
      <w:r w:rsidR="004F6E99" w:rsidRPr="00286C58">
        <w:rPr>
          <w:rFonts w:ascii="Times New Roman" w:eastAsia="MS Mincho" w:hAnsi="Times New Roman" w:cs="Times New Roman"/>
          <w:sz w:val="24"/>
          <w:szCs w:val="24"/>
          <w:lang w:val="de-CH"/>
        </w:rPr>
        <w:t xml:space="preserve"> </w:t>
      </w:r>
      <w:r w:rsidRPr="00286C58">
        <w:rPr>
          <w:rFonts w:ascii="Times New Roman" w:eastAsia="MS Mincho" w:hAnsi="Times New Roman" w:cs="Times New Roman"/>
          <w:sz w:val="24"/>
          <w:szCs w:val="24"/>
          <w:lang w:val="de-CH"/>
        </w:rPr>
        <w:t>podršku</w:t>
      </w:r>
      <w:r w:rsidR="004F6E99" w:rsidRPr="00286C58">
        <w:rPr>
          <w:rFonts w:ascii="Times New Roman" w:eastAsia="MS Mincho" w:hAnsi="Times New Roman" w:cs="Times New Roman"/>
          <w:sz w:val="24"/>
          <w:szCs w:val="24"/>
          <w:lang w:val="de-CH"/>
        </w:rPr>
        <w:t xml:space="preserve"> </w:t>
      </w:r>
      <w:r w:rsidRPr="00286C58">
        <w:rPr>
          <w:rFonts w:ascii="Times New Roman" w:eastAsia="MS Mincho" w:hAnsi="Times New Roman" w:cs="Times New Roman"/>
          <w:sz w:val="24"/>
          <w:szCs w:val="24"/>
          <w:lang w:val="de-CH"/>
        </w:rPr>
        <w:t xml:space="preserve">porodicama. </w:t>
      </w:r>
    </w:p>
    <w:p w:rsidR="001C6242" w:rsidRDefault="001C6242" w:rsidP="004F6E99">
      <w:pPr>
        <w:spacing w:before="120"/>
        <w:ind w:firstLine="720"/>
        <w:jc w:val="both"/>
        <w:rPr>
          <w:rFonts w:ascii="Times New Roman" w:eastAsia="Calibri" w:hAnsi="Times New Roman" w:cs="Times New Roman"/>
          <w:sz w:val="24"/>
          <w:szCs w:val="24"/>
          <w:lang w:val="sl-SI"/>
        </w:rPr>
      </w:pPr>
      <w:r w:rsidRPr="008E5855">
        <w:rPr>
          <w:rFonts w:ascii="Times New Roman" w:eastAsia="Calibri" w:hAnsi="Times New Roman" w:cs="Times New Roman"/>
          <w:sz w:val="24"/>
          <w:szCs w:val="24"/>
          <w:lang w:val="sl-SI"/>
        </w:rPr>
        <w:t>Ovakav oblik saradnje omogućava Ustanovi uspješnu realizaciju različitih vidova podrške djeci, unapređenje njihovog razvoja i jačanje veze između predškolske ustanove i šire društvene zajednice.</w:t>
      </w:r>
    </w:p>
    <w:p w:rsidR="004F6E99" w:rsidRPr="008E5855" w:rsidRDefault="004F6E99" w:rsidP="004F6E99">
      <w:pPr>
        <w:spacing w:before="120"/>
        <w:ind w:firstLine="720"/>
        <w:jc w:val="both"/>
        <w:rPr>
          <w:rFonts w:ascii="Times New Roman" w:eastAsia="Calibri" w:hAnsi="Times New Roman" w:cs="Times New Roman"/>
          <w:sz w:val="24"/>
          <w:szCs w:val="24"/>
          <w:lang w:val="sl-SI"/>
        </w:rPr>
      </w:pPr>
    </w:p>
    <w:p w:rsidR="00245804" w:rsidRPr="00286C58" w:rsidRDefault="00245804" w:rsidP="001C6242">
      <w:pPr>
        <w:jc w:val="center"/>
        <w:rPr>
          <w:rFonts w:ascii="Times New Roman" w:eastAsia="MS Mincho" w:hAnsi="Times New Roman" w:cs="Times New Roman"/>
          <w:sz w:val="24"/>
          <w:szCs w:val="24"/>
          <w:lang w:val="de-CH"/>
        </w:rPr>
      </w:pPr>
    </w:p>
    <w:p w:rsidR="001C6242" w:rsidRPr="00286C58" w:rsidRDefault="001C6242" w:rsidP="001C6242">
      <w:pPr>
        <w:jc w:val="center"/>
        <w:rPr>
          <w:rFonts w:ascii="Times New Roman" w:eastAsia="MS Mincho" w:hAnsi="Times New Roman" w:cs="Times New Roman"/>
          <w:sz w:val="24"/>
          <w:szCs w:val="24"/>
          <w:lang w:val="de-CH"/>
        </w:rPr>
      </w:pPr>
      <w:r w:rsidRPr="00286C58">
        <w:rPr>
          <w:rFonts w:ascii="Times New Roman" w:eastAsia="MS Mincho" w:hAnsi="Times New Roman" w:cs="Times New Roman"/>
          <w:sz w:val="24"/>
          <w:szCs w:val="24"/>
          <w:lang w:val="de-CH"/>
        </w:rPr>
        <w:t>UNUTRAŠNJI PROSTOR OBJEKTA</w:t>
      </w:r>
    </w:p>
    <w:p w:rsidR="001C6242" w:rsidRPr="008E5855" w:rsidRDefault="001C6242" w:rsidP="001C6242">
      <w:pPr>
        <w:spacing w:before="120"/>
        <w:ind w:firstLine="720"/>
        <w:jc w:val="both"/>
        <w:rPr>
          <w:rFonts w:ascii="Times New Roman" w:eastAsia="Calibri" w:hAnsi="Times New Roman" w:cs="Times New Roman"/>
          <w:sz w:val="24"/>
          <w:szCs w:val="24"/>
          <w:lang w:val="sl-SI"/>
        </w:rPr>
      </w:pPr>
      <w:r w:rsidRPr="008E5855">
        <w:rPr>
          <w:rFonts w:ascii="Times New Roman" w:eastAsia="Calibri" w:hAnsi="Times New Roman" w:cs="Times New Roman"/>
          <w:sz w:val="24"/>
          <w:szCs w:val="24"/>
          <w:lang w:val="sl-SI"/>
        </w:rPr>
        <w:t xml:space="preserve">Tokom izvještajnog perioda prvenstveno se vodilo računa o enterijeru, kako radnih soba, tako i zajedničkih prostorija za djecu i roditelje. Prostor je uređen tako da predstavlja sintezu našeg rada i stvara prijatnu i podsticajnu atmosferu. Posebna pažnja posvećivana je higijeni Ustanove, što je od velikog značaja za zdravlje i bezbjednost djece. </w:t>
      </w:r>
    </w:p>
    <w:p w:rsidR="001C6242" w:rsidRPr="008E5855" w:rsidRDefault="001C6242" w:rsidP="001C6242">
      <w:pPr>
        <w:spacing w:before="120"/>
        <w:ind w:firstLine="720"/>
        <w:jc w:val="both"/>
        <w:rPr>
          <w:rFonts w:ascii="Times New Roman" w:eastAsia="Calibri" w:hAnsi="Times New Roman" w:cs="Times New Roman"/>
          <w:sz w:val="24"/>
          <w:szCs w:val="24"/>
          <w:lang w:val="sl-SI"/>
        </w:rPr>
      </w:pPr>
      <w:r w:rsidRPr="008E5855">
        <w:rPr>
          <w:rFonts w:ascii="Times New Roman" w:eastAsia="Calibri" w:hAnsi="Times New Roman" w:cs="Times New Roman"/>
          <w:sz w:val="24"/>
          <w:szCs w:val="24"/>
          <w:lang w:val="sl-SI"/>
        </w:rPr>
        <w:t xml:space="preserve">Možemo zaključiti da smo izvještajni period završili uspješno — kako u pogledu brojnosti djece, tako i u pogledu materijalnih uslova, finansijskog poslovanja i realizacije vaspitno‑obrazovnog programa. Ugrožena polja rada su u najvećoj mjeri unaprijeđena, a planirane obaveze realizovane u skladu sa Programom rada Ustanove. Ovi rezultati obavezuju nas da nastavimo da radimo sveobuhvatno, svrsishodno, djelotvorno i uspješno, u najboljem interesu polaznika. </w:t>
      </w:r>
    </w:p>
    <w:p w:rsidR="001C6242" w:rsidRPr="00286C58" w:rsidRDefault="001C6242" w:rsidP="001C6242">
      <w:pPr>
        <w:spacing w:before="120"/>
        <w:ind w:firstLine="720"/>
        <w:jc w:val="both"/>
        <w:rPr>
          <w:rFonts w:ascii="Cambria" w:eastAsia="MS Mincho" w:hAnsi="Cambria" w:cs="Times New Roman"/>
          <w:lang w:val="sl-SI"/>
        </w:rPr>
      </w:pPr>
      <w:r w:rsidRPr="008E5855">
        <w:rPr>
          <w:rFonts w:ascii="Times New Roman" w:eastAsia="Calibri" w:hAnsi="Times New Roman" w:cs="Times New Roman"/>
          <w:sz w:val="24"/>
          <w:szCs w:val="24"/>
          <w:lang w:val="sl-SI"/>
        </w:rPr>
        <w:t xml:space="preserve">Zdravstvenoj zaštiti se posvećuje posebna pažnja. Svako dijete mora imati urednu zdravstvenu dokumentaciju prilikom upisa, što omogućava bezbjedno pohađanje vrtića. </w:t>
      </w:r>
      <w:r w:rsidRPr="008E5855">
        <w:rPr>
          <w:rFonts w:ascii="Times New Roman" w:eastAsia="Calibri" w:hAnsi="Times New Roman" w:cs="Times New Roman"/>
          <w:sz w:val="24"/>
          <w:szCs w:val="24"/>
          <w:lang w:val="sl-SI"/>
        </w:rPr>
        <w:lastRenderedPageBreak/>
        <w:t xml:space="preserve">Medicinske sestre raspoređene na trijaži svoj posao obavljaju vrlo kvalitetno, stručno i savjesno, čime se obezbjeđuje preventivno i blagovremeno djelovanje na pojavu zdravstvenih smetnji. Svi zaposleni u Ustanovi imaju uredne sanitarne knjižice, a preglede obavljaju u zakonski predviđenim rokovima. </w:t>
      </w:r>
    </w:p>
    <w:p w:rsidR="001C6242" w:rsidRPr="008E5855" w:rsidRDefault="001C6242" w:rsidP="001C6242">
      <w:pPr>
        <w:spacing w:before="120"/>
        <w:ind w:firstLine="720"/>
        <w:jc w:val="both"/>
        <w:rPr>
          <w:rFonts w:ascii="Times New Roman" w:eastAsia="Calibri" w:hAnsi="Times New Roman" w:cs="Times New Roman"/>
          <w:sz w:val="24"/>
          <w:szCs w:val="24"/>
          <w:lang w:val="sl-SI"/>
        </w:rPr>
      </w:pPr>
      <w:r w:rsidRPr="008E5855">
        <w:rPr>
          <w:rFonts w:ascii="Times New Roman" w:eastAsia="Calibri" w:hAnsi="Times New Roman" w:cs="Times New Roman"/>
          <w:sz w:val="24"/>
          <w:szCs w:val="24"/>
          <w:lang w:val="sl-SI"/>
        </w:rPr>
        <w:t>Posebna pažnja posvećuje se ishrani djece Ishrana djece u vrtiću predstavlja jedan od najvažnijih segmenata brige o djeci tokom njihovog boravka u ustanovi. Zbog toga se posebna pažnja posvećuje planiranju obroka, izboru namirnica i načinu pripreme hrane.</w:t>
      </w:r>
    </w:p>
    <w:p w:rsidR="001C6242" w:rsidRPr="008E5855" w:rsidRDefault="001C6242" w:rsidP="001C6242">
      <w:pPr>
        <w:spacing w:before="120"/>
        <w:ind w:firstLine="720"/>
        <w:jc w:val="both"/>
        <w:rPr>
          <w:rFonts w:ascii="Times New Roman" w:eastAsia="Calibri" w:hAnsi="Times New Roman" w:cs="Times New Roman"/>
          <w:sz w:val="24"/>
          <w:szCs w:val="24"/>
          <w:lang w:val="sl-SI"/>
        </w:rPr>
      </w:pPr>
      <w:r w:rsidRPr="008E5855">
        <w:rPr>
          <w:rFonts w:ascii="Times New Roman" w:eastAsia="Calibri" w:hAnsi="Times New Roman" w:cs="Times New Roman"/>
          <w:sz w:val="24"/>
          <w:szCs w:val="24"/>
          <w:lang w:val="sl-SI"/>
        </w:rPr>
        <w:t>Jelovnike za djecu priprema nutricionista, u skladu sa važećim Normativom za ishranu djece u predškolskim ustanovama Prilikom izrade jelovnika vodi se računa o tome da obroci budu raznovrsni, nutritivno uravnoteženi i prilagođeni potrebama djece različitog uzrasta. Cilj je da djeca svakodnevno dobijaju odgovarajuće količine proteina, zdravih masti, ugljenih hidrata, vitamina i minerala, kako bi im se obezbijedila energija za igru, učenje i normalno funkcionisanje tokom dana.</w:t>
      </w:r>
    </w:p>
    <w:p w:rsidR="001C6242" w:rsidRPr="008E5855" w:rsidRDefault="001C6242" w:rsidP="001C6242">
      <w:pPr>
        <w:spacing w:before="120"/>
        <w:ind w:firstLine="720"/>
        <w:jc w:val="both"/>
        <w:rPr>
          <w:rFonts w:ascii="Times New Roman" w:eastAsia="Calibri" w:hAnsi="Times New Roman" w:cs="Times New Roman"/>
          <w:sz w:val="24"/>
          <w:szCs w:val="24"/>
          <w:lang w:val="sl-SI"/>
        </w:rPr>
      </w:pPr>
      <w:r w:rsidRPr="008E5855">
        <w:rPr>
          <w:rFonts w:ascii="Times New Roman" w:eastAsia="Calibri" w:hAnsi="Times New Roman" w:cs="Times New Roman"/>
          <w:sz w:val="24"/>
          <w:szCs w:val="24"/>
          <w:lang w:val="sl-SI"/>
        </w:rPr>
        <w:t>Hrana se priprema u kuhinji vrtića, uz strogo poštovanje higijenskih standarda i pravila bezbjednosti hrane. Kvalitet i ispravnost hrane prate se svakodnevno, kako bi se obezbijedilo da svaki obrok bude bezbjedan i odgovarajućeg kvaliteta.</w:t>
      </w:r>
    </w:p>
    <w:p w:rsidR="001C6242" w:rsidRPr="008E5855" w:rsidRDefault="001C6242" w:rsidP="001C6242">
      <w:pPr>
        <w:spacing w:before="120"/>
        <w:ind w:firstLine="720"/>
        <w:jc w:val="both"/>
        <w:rPr>
          <w:rFonts w:ascii="Times New Roman" w:eastAsia="Calibri" w:hAnsi="Times New Roman" w:cs="Times New Roman"/>
          <w:sz w:val="24"/>
          <w:szCs w:val="24"/>
          <w:lang w:val="sl-SI"/>
        </w:rPr>
      </w:pPr>
      <w:r w:rsidRPr="008E5855">
        <w:rPr>
          <w:rFonts w:ascii="Times New Roman" w:eastAsia="Calibri" w:hAnsi="Times New Roman" w:cs="Times New Roman"/>
          <w:sz w:val="24"/>
          <w:szCs w:val="24"/>
          <w:lang w:val="sl-SI"/>
        </w:rPr>
        <w:t>Djeca u toku dana imaju više planiranih obroka – najčešće doručak, ručak i užinu. Obroci su usklađeni tako da prate ritam aktivnosti i potrebe djece, čineći njihov boravak u vrtiću prijatnijim i zdravijim. Posebna pažnja posvećuje se djeci sa alergijama ili specifičnim zdravstvenim potrebama, kako bi im se obroci prilagodili na bezbjedan i odgovoran način.</w:t>
      </w:r>
    </w:p>
    <w:p w:rsidR="00245804" w:rsidRPr="00286C58" w:rsidRDefault="00245804" w:rsidP="00D40C14">
      <w:pPr>
        <w:rPr>
          <w:rFonts w:ascii="Times New Roman" w:eastAsia="MS Mincho" w:hAnsi="Times New Roman" w:cs="Times New Roman"/>
          <w:sz w:val="24"/>
          <w:szCs w:val="24"/>
          <w:lang w:val="sl-SI"/>
        </w:rPr>
      </w:pPr>
    </w:p>
    <w:p w:rsidR="0048289A" w:rsidRPr="00286C58" w:rsidRDefault="0048289A" w:rsidP="001C6242">
      <w:pPr>
        <w:jc w:val="center"/>
        <w:rPr>
          <w:rFonts w:ascii="Times New Roman" w:eastAsia="MS Mincho" w:hAnsi="Times New Roman" w:cs="Times New Roman"/>
          <w:sz w:val="24"/>
          <w:szCs w:val="24"/>
          <w:lang w:val="sl-SI"/>
        </w:rPr>
      </w:pPr>
    </w:p>
    <w:p w:rsidR="001C6242" w:rsidRPr="00286C58" w:rsidRDefault="001C6242" w:rsidP="001C6242">
      <w:pPr>
        <w:jc w:val="center"/>
        <w:rPr>
          <w:rFonts w:ascii="Times New Roman" w:eastAsia="MS Mincho" w:hAnsi="Times New Roman" w:cs="Times New Roman"/>
          <w:sz w:val="24"/>
          <w:szCs w:val="24"/>
          <w:lang w:val="sl-SI"/>
        </w:rPr>
      </w:pPr>
      <w:r w:rsidRPr="00286C58">
        <w:rPr>
          <w:rFonts w:ascii="Times New Roman" w:eastAsia="MS Mincho" w:hAnsi="Times New Roman" w:cs="Times New Roman"/>
          <w:sz w:val="24"/>
          <w:szCs w:val="24"/>
          <w:lang w:val="sl-SI"/>
        </w:rPr>
        <w:t>OPREMLJENOST USTANOVE</w:t>
      </w:r>
    </w:p>
    <w:p w:rsidR="001C6242" w:rsidRPr="00286C58" w:rsidRDefault="001C6242" w:rsidP="001C6242">
      <w:pPr>
        <w:jc w:val="center"/>
        <w:rPr>
          <w:rFonts w:ascii="Times New Roman" w:eastAsia="MS Mincho" w:hAnsi="Times New Roman" w:cs="Times New Roman"/>
          <w:sz w:val="24"/>
          <w:szCs w:val="24"/>
          <w:lang w:val="sl-SI"/>
        </w:rPr>
      </w:pPr>
    </w:p>
    <w:p w:rsidR="001C6242" w:rsidRPr="008E5855" w:rsidRDefault="001C6242" w:rsidP="001C6242">
      <w:pPr>
        <w:spacing w:before="120"/>
        <w:ind w:firstLine="720"/>
        <w:jc w:val="both"/>
        <w:rPr>
          <w:rFonts w:ascii="Times New Roman" w:eastAsia="Calibri" w:hAnsi="Times New Roman" w:cs="Times New Roman"/>
          <w:sz w:val="24"/>
          <w:szCs w:val="24"/>
          <w:lang w:val="sl-SI"/>
        </w:rPr>
      </w:pPr>
      <w:r w:rsidRPr="008E5855">
        <w:rPr>
          <w:rFonts w:ascii="Times New Roman" w:eastAsia="Calibri" w:hAnsi="Times New Roman" w:cs="Times New Roman"/>
          <w:sz w:val="24"/>
          <w:szCs w:val="24"/>
          <w:lang w:val="sl-SI"/>
        </w:rPr>
        <w:t xml:space="preserve">Tokom školske 2024/25. godine vršene su popravke na vodovodnim i elektroinstalacijama u objektu Ustanove i to u prostorijama vešeraja, kreativnog centra, kuhinje i trpezarije. Redovno se sprovode mjere deratizacije, dezinsekcije i dezinfekcije. Takođe, redovno se vrši kontrola kvaliteta hrane i vode od strane Instituta za javno zdravlje. Za kuhinju je kupljena konvekcijska peć radi boljeg funkcionisanja. Vešeraj je obogaćen sa pet veš mašina. Kancelarije su opremljene potrebnim inventarom i računarskom opremom. Sobe su opremljene sa novim invetarom i posteljinama. </w:t>
      </w:r>
    </w:p>
    <w:p w:rsidR="001C6242" w:rsidRPr="008E5855" w:rsidRDefault="001C6242" w:rsidP="001C6242">
      <w:pPr>
        <w:spacing w:before="120"/>
        <w:ind w:firstLine="720"/>
        <w:jc w:val="both"/>
        <w:rPr>
          <w:rFonts w:ascii="Times New Roman" w:eastAsia="Calibri" w:hAnsi="Times New Roman" w:cs="Times New Roman"/>
          <w:sz w:val="24"/>
          <w:szCs w:val="24"/>
          <w:lang w:val="sl-SI"/>
        </w:rPr>
      </w:pPr>
      <w:r w:rsidRPr="008E5855">
        <w:rPr>
          <w:rFonts w:ascii="Times New Roman" w:eastAsia="Calibri" w:hAnsi="Times New Roman" w:cs="Times New Roman"/>
          <w:sz w:val="24"/>
          <w:szCs w:val="24"/>
          <w:lang w:val="sl-SI"/>
        </w:rPr>
        <w:t xml:space="preserve">Tokom izvještajnog perioda planirana je realizacija niza aktivnosti usmjerenih na poboljšanje uslova boravka djece i unapređenje funkcionalnosti prostorija u okviru ustanove, </w:t>
      </w:r>
      <w:r w:rsidRPr="008E5855">
        <w:rPr>
          <w:rFonts w:ascii="Times New Roman" w:eastAsia="Calibri" w:hAnsi="Times New Roman" w:cs="Times New Roman"/>
          <w:sz w:val="24"/>
          <w:szCs w:val="24"/>
          <w:lang w:val="sl-SI"/>
        </w:rPr>
        <w:lastRenderedPageBreak/>
        <w:t xml:space="preserve">planirana je ugradnja laminata u radnim sobama u matičnom vrtiću, čime će se obezbijediti bolja higijenska održivost, toplina prostora i veći komfor za djecu i zaposlene. </w:t>
      </w:r>
    </w:p>
    <w:p w:rsidR="001C6242" w:rsidRPr="008E5855" w:rsidRDefault="001C6242" w:rsidP="001C6242">
      <w:pPr>
        <w:spacing w:before="120"/>
        <w:ind w:firstLine="720"/>
        <w:jc w:val="both"/>
        <w:rPr>
          <w:rFonts w:ascii="Times New Roman" w:eastAsia="Calibri" w:hAnsi="Times New Roman" w:cs="Times New Roman"/>
          <w:sz w:val="24"/>
          <w:szCs w:val="24"/>
          <w:lang w:val="sl-SI"/>
        </w:rPr>
      </w:pPr>
      <w:r w:rsidRPr="008E5855">
        <w:rPr>
          <w:rFonts w:ascii="Times New Roman" w:eastAsia="Calibri" w:hAnsi="Times New Roman" w:cs="Times New Roman"/>
          <w:sz w:val="24"/>
          <w:szCs w:val="24"/>
          <w:lang w:val="sl-SI"/>
        </w:rPr>
        <w:t>Takođe je planirana izrada senzorne sobe, koja će omogućiti sprovođenje specijalizovanih aktivnosti za djecu koja imaju potrebu za senzornom stimulacijom, kao i za djecu sa razvojnim teškoćama. Ovaj prostor biće opremljen adekvatnim materijalima i uređajima, u skladu sa smjernicama za multisenzorna okruženja.</w:t>
      </w:r>
    </w:p>
    <w:p w:rsidR="001C6242" w:rsidRPr="008E5855" w:rsidRDefault="001C6242" w:rsidP="001C6242">
      <w:pPr>
        <w:spacing w:before="120"/>
        <w:ind w:firstLine="720"/>
        <w:jc w:val="both"/>
        <w:rPr>
          <w:rFonts w:ascii="Times New Roman" w:eastAsia="Calibri" w:hAnsi="Times New Roman" w:cs="Times New Roman"/>
          <w:sz w:val="24"/>
          <w:szCs w:val="24"/>
          <w:lang w:val="sl-SI"/>
        </w:rPr>
      </w:pPr>
      <w:r w:rsidRPr="008E5855">
        <w:rPr>
          <w:rFonts w:ascii="Times New Roman" w:eastAsia="Calibri" w:hAnsi="Times New Roman" w:cs="Times New Roman"/>
          <w:sz w:val="24"/>
          <w:szCs w:val="24"/>
          <w:lang w:val="sl-SI"/>
        </w:rPr>
        <w:t>Pored navedenog, predviđene su aktivnosti na opremanju prostora za otvaranje nove vaspitne jedinice u MZ Donje Luge. Opremljanje podrazumijeva nabavku mobilijara, didaktičkih materijala, opreme za rad i adaptaciju prostora u skladu sa normativima koji važe za ustanove ranog i predškolskog obrazovanja.</w:t>
      </w:r>
    </w:p>
    <w:p w:rsidR="001C6242" w:rsidRPr="008E5855" w:rsidRDefault="001C6242" w:rsidP="001C6242">
      <w:pPr>
        <w:spacing w:before="120"/>
        <w:ind w:firstLine="720"/>
        <w:jc w:val="both"/>
        <w:rPr>
          <w:rFonts w:ascii="Times New Roman" w:eastAsia="Calibri" w:hAnsi="Times New Roman" w:cs="Times New Roman"/>
          <w:sz w:val="24"/>
          <w:szCs w:val="24"/>
          <w:lang w:val="sl-SI"/>
        </w:rPr>
      </w:pPr>
      <w:r w:rsidRPr="008E5855">
        <w:rPr>
          <w:rFonts w:ascii="Times New Roman" w:eastAsia="Calibri" w:hAnsi="Times New Roman" w:cs="Times New Roman"/>
          <w:sz w:val="24"/>
          <w:szCs w:val="24"/>
          <w:lang w:val="sl-SI"/>
        </w:rPr>
        <w:t>U cilju unapređenja uslova za boravak djece na otvorenom i obogaćivanja sadržaja za igru, planirana je ugradnja novog mobilijara u dvorištu vrtića. Tokom izvještajnog perioda izvršeni su pripremni radovi neophodni za postavljanje mobilijara. Na predviđenoj površini urađen je tampon, čime je obezbijeđena stabilna i bezbjedna podloga za dalju ugradnju opreme. Radovi su izvedeni u skladu sa tehničkim standardima, uz poštovanje propisa koji se odnose na uređenje prostora namijenjenih djeci.</w:t>
      </w:r>
    </w:p>
    <w:p w:rsidR="001C6242" w:rsidRPr="008E5855" w:rsidRDefault="001C6242" w:rsidP="001C6242">
      <w:pPr>
        <w:spacing w:before="120"/>
        <w:ind w:firstLine="720"/>
        <w:jc w:val="both"/>
        <w:rPr>
          <w:rFonts w:ascii="Times New Roman" w:eastAsia="Calibri" w:hAnsi="Times New Roman" w:cs="Times New Roman"/>
          <w:sz w:val="24"/>
          <w:szCs w:val="24"/>
          <w:lang w:val="sl-SI"/>
        </w:rPr>
      </w:pPr>
      <w:r w:rsidRPr="008E5855">
        <w:rPr>
          <w:rFonts w:ascii="Times New Roman" w:eastAsia="Calibri" w:hAnsi="Times New Roman" w:cs="Times New Roman"/>
          <w:sz w:val="24"/>
          <w:szCs w:val="24"/>
          <w:lang w:val="sl-SI"/>
        </w:rPr>
        <w:t xml:space="preserve">Ustanova je takođe obezbijedila stručnu literaturu koju vaspitači, stručni saradnici i medicinsko osoblje koriste za što kvalitetnije obavljanje predviđenih zadataka. </w:t>
      </w:r>
    </w:p>
    <w:p w:rsidR="001C6242" w:rsidRPr="008E5855" w:rsidRDefault="001C6242" w:rsidP="001C6242">
      <w:pPr>
        <w:spacing w:before="120"/>
        <w:ind w:firstLine="720"/>
        <w:jc w:val="both"/>
        <w:rPr>
          <w:rFonts w:ascii="Times New Roman" w:eastAsia="Calibri" w:hAnsi="Times New Roman" w:cs="Times New Roman"/>
          <w:sz w:val="24"/>
          <w:szCs w:val="24"/>
          <w:lang w:val="sl-SI"/>
        </w:rPr>
      </w:pPr>
      <w:r w:rsidRPr="008E5855">
        <w:rPr>
          <w:rFonts w:ascii="Times New Roman" w:eastAsia="Calibri" w:hAnsi="Times New Roman" w:cs="Times New Roman"/>
          <w:sz w:val="24"/>
          <w:szCs w:val="24"/>
          <w:lang w:val="sl-SI"/>
        </w:rPr>
        <w:t xml:space="preserve">Uprkos preduzetim mjerama, i dalje se suočavamo sa problemom nedovoljnog kapaciteta objekta u odnosu na broj upisane djece, uz stalnu tendenciju porasta tog broja. Nadamo se da će se, uz pomoć nadležnog Ministarstva i lokalne uprave, pronaći rješenje u narednoj školskoj godini, vodeći računa prije svega o bezbjednosti djece, njihovoj zdravstvenoj zaštiti, uslovima rada u Ustanovi, te da će početi izgradnja novog vrtića. </w:t>
      </w:r>
    </w:p>
    <w:p w:rsidR="001C6242" w:rsidRPr="00286C58" w:rsidRDefault="001C6242" w:rsidP="001C6242">
      <w:pPr>
        <w:spacing w:after="0" w:line="300" w:lineRule="atLeast"/>
        <w:rPr>
          <w:rFonts w:ascii="Cambria" w:eastAsia="Times New Roman" w:hAnsi="Cambria" w:cs="Segoe UI"/>
          <w:lang w:val="sl-SI"/>
        </w:rPr>
      </w:pPr>
    </w:p>
    <w:p w:rsidR="001C6242" w:rsidRPr="00286C58" w:rsidRDefault="001C6242" w:rsidP="001C6242">
      <w:pPr>
        <w:jc w:val="center"/>
        <w:rPr>
          <w:rFonts w:ascii="Times New Roman" w:eastAsia="MS Mincho" w:hAnsi="Times New Roman" w:cs="Times New Roman"/>
          <w:sz w:val="24"/>
          <w:szCs w:val="24"/>
          <w:lang w:val="sl-SI"/>
        </w:rPr>
      </w:pPr>
      <w:r w:rsidRPr="00286C58">
        <w:rPr>
          <w:rFonts w:ascii="Times New Roman" w:eastAsia="MS Mincho" w:hAnsi="Times New Roman" w:cs="Times New Roman"/>
          <w:sz w:val="24"/>
          <w:szCs w:val="24"/>
          <w:lang w:val="sl-SI"/>
        </w:rPr>
        <w:t>KADROVSKA STRUKTURA</w:t>
      </w:r>
    </w:p>
    <w:p w:rsidR="001C6242" w:rsidRPr="008E5855" w:rsidRDefault="001C6242" w:rsidP="001C6242">
      <w:pPr>
        <w:spacing w:before="120"/>
        <w:ind w:firstLine="720"/>
        <w:jc w:val="both"/>
        <w:rPr>
          <w:rFonts w:ascii="Times New Roman" w:eastAsia="Calibri" w:hAnsi="Times New Roman" w:cs="Times New Roman"/>
          <w:sz w:val="24"/>
          <w:szCs w:val="24"/>
          <w:lang w:val="sl-SI"/>
        </w:rPr>
      </w:pPr>
      <w:r w:rsidRPr="008E5855">
        <w:rPr>
          <w:rFonts w:ascii="Times New Roman" w:eastAsia="Calibri" w:hAnsi="Times New Roman" w:cs="Times New Roman"/>
          <w:sz w:val="24"/>
          <w:szCs w:val="24"/>
          <w:lang w:val="sl-SI"/>
        </w:rPr>
        <w:t>Kadrovska struktura broja zaposlenih omogućila je da se Godišnji program rada Ustanove u potpunosti realizuje. Tokom izvještajnog perioda, u Ustanovi je radio ukupno 94,75 izvršilaca, prema evidenciji</w:t>
      </w:r>
      <w:r>
        <w:rPr>
          <w:rFonts w:ascii="Times New Roman" w:eastAsia="Calibri" w:hAnsi="Times New Roman" w:cs="Times New Roman"/>
          <w:sz w:val="24"/>
          <w:szCs w:val="24"/>
          <w:lang w:val="sl-SI"/>
        </w:rPr>
        <w:t xml:space="preserve"> navednoj u kadrovskoj tabeli.</w:t>
      </w:r>
    </w:p>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Strukturazaposlenihobuhvatala 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4091"/>
        <w:gridCol w:w="895"/>
        <w:gridCol w:w="216"/>
        <w:gridCol w:w="237"/>
        <w:gridCol w:w="428"/>
        <w:gridCol w:w="546"/>
        <w:gridCol w:w="546"/>
        <w:gridCol w:w="440"/>
        <w:gridCol w:w="576"/>
        <w:gridCol w:w="216"/>
        <w:gridCol w:w="431"/>
      </w:tblGrid>
      <w:tr w:rsidR="001C6242" w:rsidRPr="008E5855" w:rsidTr="001C6242">
        <w:trPr>
          <w:trHeight w:val="315"/>
        </w:trPr>
        <w:tc>
          <w:tcPr>
            <w:tcW w:w="1189" w:type="dxa"/>
            <w:vMerge w:val="restart"/>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Red.broj</w:t>
            </w:r>
          </w:p>
        </w:tc>
        <w:tc>
          <w:tcPr>
            <w:tcW w:w="2129" w:type="dxa"/>
            <w:vMerge w:val="restart"/>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Opis - izvršilac</w:t>
            </w:r>
          </w:p>
        </w:tc>
        <w:tc>
          <w:tcPr>
            <w:tcW w:w="1119" w:type="dxa"/>
            <w:gridSpan w:val="2"/>
            <w:vMerge w:val="restart"/>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Ukupno</w:t>
            </w:r>
          </w:p>
        </w:tc>
        <w:tc>
          <w:tcPr>
            <w:tcW w:w="5381" w:type="dxa"/>
            <w:gridSpan w:val="8"/>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Nivoipodnivoikvalifikacija</w:t>
            </w:r>
          </w:p>
        </w:tc>
      </w:tr>
      <w:tr w:rsidR="001C6242" w:rsidRPr="008E5855" w:rsidTr="001C6242">
        <w:trPr>
          <w:trHeight w:val="330"/>
        </w:trPr>
        <w:tc>
          <w:tcPr>
            <w:tcW w:w="1189" w:type="dxa"/>
            <w:vMerge/>
            <w:shd w:val="clear" w:color="auto" w:fill="auto"/>
          </w:tcPr>
          <w:p w:rsidR="001C6242" w:rsidRPr="008E5855" w:rsidRDefault="001C6242" w:rsidP="001C6242">
            <w:pPr>
              <w:rPr>
                <w:rFonts w:ascii="Times New Roman" w:eastAsia="MS Mincho" w:hAnsi="Times New Roman" w:cs="Times New Roman"/>
                <w:sz w:val="24"/>
                <w:szCs w:val="24"/>
              </w:rPr>
            </w:pPr>
          </w:p>
        </w:tc>
        <w:tc>
          <w:tcPr>
            <w:tcW w:w="2129" w:type="dxa"/>
            <w:vMerge/>
            <w:shd w:val="clear" w:color="auto" w:fill="auto"/>
          </w:tcPr>
          <w:p w:rsidR="001C6242" w:rsidRPr="008E5855" w:rsidRDefault="001C6242" w:rsidP="001C6242">
            <w:pPr>
              <w:rPr>
                <w:rFonts w:ascii="Times New Roman" w:eastAsia="MS Mincho" w:hAnsi="Times New Roman" w:cs="Times New Roman"/>
                <w:sz w:val="24"/>
                <w:szCs w:val="24"/>
              </w:rPr>
            </w:pPr>
          </w:p>
        </w:tc>
        <w:tc>
          <w:tcPr>
            <w:tcW w:w="1119" w:type="dxa"/>
            <w:gridSpan w:val="2"/>
            <w:vMerge/>
            <w:shd w:val="clear" w:color="auto" w:fill="auto"/>
          </w:tcPr>
          <w:p w:rsidR="001C6242" w:rsidRPr="008E5855" w:rsidRDefault="001C6242" w:rsidP="001C6242">
            <w:pPr>
              <w:rPr>
                <w:rFonts w:ascii="Times New Roman" w:eastAsia="MS Mincho" w:hAnsi="Times New Roman" w:cs="Times New Roman"/>
                <w:sz w:val="24"/>
                <w:szCs w:val="24"/>
              </w:rPr>
            </w:pPr>
          </w:p>
        </w:tc>
        <w:tc>
          <w:tcPr>
            <w:tcW w:w="645"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I</w:t>
            </w:r>
          </w:p>
        </w:tc>
        <w:tc>
          <w:tcPr>
            <w:tcW w:w="732"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III</w:t>
            </w:r>
          </w:p>
        </w:tc>
        <w:tc>
          <w:tcPr>
            <w:tcW w:w="799"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IV1</w:t>
            </w:r>
          </w:p>
        </w:tc>
        <w:tc>
          <w:tcPr>
            <w:tcW w:w="799"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IV2</w:t>
            </w:r>
          </w:p>
        </w:tc>
        <w:tc>
          <w:tcPr>
            <w:tcW w:w="736"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VI</w:t>
            </w:r>
          </w:p>
        </w:tc>
        <w:tc>
          <w:tcPr>
            <w:tcW w:w="818" w:type="dxa"/>
            <w:gridSpan w:val="2"/>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VIII</w:t>
            </w:r>
          </w:p>
        </w:tc>
        <w:tc>
          <w:tcPr>
            <w:tcW w:w="852"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VII2</w:t>
            </w:r>
          </w:p>
        </w:tc>
      </w:tr>
      <w:tr w:rsidR="001C6242" w:rsidRPr="008E5855" w:rsidTr="001C6242">
        <w:tc>
          <w:tcPr>
            <w:tcW w:w="1189"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lastRenderedPageBreak/>
              <w:t>1.</w:t>
            </w:r>
          </w:p>
        </w:tc>
        <w:tc>
          <w:tcPr>
            <w:tcW w:w="2129"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Direktor</w:t>
            </w:r>
          </w:p>
        </w:tc>
        <w:tc>
          <w:tcPr>
            <w:tcW w:w="1119" w:type="dxa"/>
            <w:gridSpan w:val="2"/>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1</w:t>
            </w:r>
          </w:p>
        </w:tc>
        <w:tc>
          <w:tcPr>
            <w:tcW w:w="645"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32"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99"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99"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36"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818" w:type="dxa"/>
            <w:gridSpan w:val="2"/>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1</w:t>
            </w:r>
          </w:p>
        </w:tc>
        <w:tc>
          <w:tcPr>
            <w:tcW w:w="852" w:type="dxa"/>
            <w:shd w:val="clear" w:color="auto" w:fill="auto"/>
          </w:tcPr>
          <w:p w:rsidR="001C6242" w:rsidRPr="008E5855" w:rsidRDefault="001C6242" w:rsidP="001C6242">
            <w:pPr>
              <w:rPr>
                <w:rFonts w:ascii="Times New Roman" w:eastAsia="MS Mincho" w:hAnsi="Times New Roman" w:cs="Times New Roman"/>
                <w:sz w:val="24"/>
                <w:szCs w:val="24"/>
              </w:rPr>
            </w:pPr>
          </w:p>
        </w:tc>
      </w:tr>
      <w:tr w:rsidR="001C6242" w:rsidRPr="008E5855" w:rsidTr="001C6242">
        <w:tc>
          <w:tcPr>
            <w:tcW w:w="1189"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2.</w:t>
            </w:r>
          </w:p>
        </w:tc>
        <w:tc>
          <w:tcPr>
            <w:tcW w:w="2129"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Vaspitač u vaspitnojgrupi</w:t>
            </w:r>
          </w:p>
        </w:tc>
        <w:tc>
          <w:tcPr>
            <w:tcW w:w="1119" w:type="dxa"/>
            <w:gridSpan w:val="2"/>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43</w:t>
            </w:r>
          </w:p>
        </w:tc>
        <w:tc>
          <w:tcPr>
            <w:tcW w:w="645"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32"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99"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99"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36"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27</w:t>
            </w:r>
          </w:p>
        </w:tc>
        <w:tc>
          <w:tcPr>
            <w:tcW w:w="818" w:type="dxa"/>
            <w:gridSpan w:val="2"/>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16</w:t>
            </w:r>
          </w:p>
        </w:tc>
        <w:tc>
          <w:tcPr>
            <w:tcW w:w="852" w:type="dxa"/>
            <w:shd w:val="clear" w:color="auto" w:fill="auto"/>
          </w:tcPr>
          <w:p w:rsidR="001C6242" w:rsidRPr="008E5855" w:rsidRDefault="001C6242" w:rsidP="001C6242">
            <w:pPr>
              <w:rPr>
                <w:rFonts w:ascii="Times New Roman" w:eastAsia="MS Mincho" w:hAnsi="Times New Roman" w:cs="Times New Roman"/>
                <w:sz w:val="24"/>
                <w:szCs w:val="24"/>
              </w:rPr>
            </w:pPr>
          </w:p>
        </w:tc>
      </w:tr>
      <w:tr w:rsidR="001C6242" w:rsidRPr="008E5855" w:rsidTr="001C6242">
        <w:tc>
          <w:tcPr>
            <w:tcW w:w="1189"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3.</w:t>
            </w:r>
          </w:p>
        </w:tc>
        <w:tc>
          <w:tcPr>
            <w:tcW w:w="2129"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Vaspitačpripravnik</w:t>
            </w:r>
          </w:p>
        </w:tc>
        <w:tc>
          <w:tcPr>
            <w:tcW w:w="1119" w:type="dxa"/>
            <w:gridSpan w:val="2"/>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3</w:t>
            </w:r>
          </w:p>
        </w:tc>
        <w:tc>
          <w:tcPr>
            <w:tcW w:w="645"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32"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99"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99"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36"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818" w:type="dxa"/>
            <w:gridSpan w:val="2"/>
            <w:shd w:val="clear" w:color="auto" w:fill="auto"/>
          </w:tcPr>
          <w:p w:rsidR="001C6242" w:rsidRPr="008E5855" w:rsidRDefault="001C6242" w:rsidP="001C6242">
            <w:pPr>
              <w:rPr>
                <w:rFonts w:ascii="Times New Roman" w:eastAsia="MS Mincho" w:hAnsi="Times New Roman" w:cs="Times New Roman"/>
                <w:sz w:val="24"/>
                <w:szCs w:val="24"/>
              </w:rPr>
            </w:pPr>
          </w:p>
        </w:tc>
        <w:tc>
          <w:tcPr>
            <w:tcW w:w="852" w:type="dxa"/>
            <w:shd w:val="clear" w:color="auto" w:fill="auto"/>
          </w:tcPr>
          <w:p w:rsidR="001C6242" w:rsidRPr="008E5855" w:rsidRDefault="001C6242" w:rsidP="001C6242">
            <w:pPr>
              <w:rPr>
                <w:rFonts w:ascii="Times New Roman" w:eastAsia="MS Mincho" w:hAnsi="Times New Roman" w:cs="Times New Roman"/>
                <w:sz w:val="24"/>
                <w:szCs w:val="24"/>
              </w:rPr>
            </w:pPr>
          </w:p>
        </w:tc>
      </w:tr>
      <w:tr w:rsidR="001C6242" w:rsidRPr="008E5855" w:rsidTr="001C6242">
        <w:tc>
          <w:tcPr>
            <w:tcW w:w="1189"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4.</w:t>
            </w:r>
          </w:p>
        </w:tc>
        <w:tc>
          <w:tcPr>
            <w:tcW w:w="2129"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Ekonomistapripravnik</w:t>
            </w:r>
          </w:p>
        </w:tc>
        <w:tc>
          <w:tcPr>
            <w:tcW w:w="1119" w:type="dxa"/>
            <w:gridSpan w:val="2"/>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0</w:t>
            </w:r>
          </w:p>
        </w:tc>
        <w:tc>
          <w:tcPr>
            <w:tcW w:w="645"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32"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99"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99"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36"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818" w:type="dxa"/>
            <w:gridSpan w:val="2"/>
            <w:shd w:val="clear" w:color="auto" w:fill="auto"/>
          </w:tcPr>
          <w:p w:rsidR="001C6242" w:rsidRPr="008E5855" w:rsidRDefault="001C6242" w:rsidP="001C6242">
            <w:pPr>
              <w:rPr>
                <w:rFonts w:ascii="Times New Roman" w:eastAsia="MS Mincho" w:hAnsi="Times New Roman" w:cs="Times New Roman"/>
                <w:sz w:val="24"/>
                <w:szCs w:val="24"/>
              </w:rPr>
            </w:pPr>
          </w:p>
        </w:tc>
        <w:tc>
          <w:tcPr>
            <w:tcW w:w="852" w:type="dxa"/>
            <w:shd w:val="clear" w:color="auto" w:fill="auto"/>
          </w:tcPr>
          <w:p w:rsidR="001C6242" w:rsidRPr="008E5855" w:rsidRDefault="001C6242" w:rsidP="001C6242">
            <w:pPr>
              <w:rPr>
                <w:rFonts w:ascii="Times New Roman" w:eastAsia="MS Mincho" w:hAnsi="Times New Roman" w:cs="Times New Roman"/>
                <w:sz w:val="24"/>
                <w:szCs w:val="24"/>
              </w:rPr>
            </w:pPr>
          </w:p>
        </w:tc>
      </w:tr>
      <w:tr w:rsidR="001C6242" w:rsidRPr="008E5855" w:rsidTr="001C6242">
        <w:tc>
          <w:tcPr>
            <w:tcW w:w="1189"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5.</w:t>
            </w:r>
          </w:p>
        </w:tc>
        <w:tc>
          <w:tcPr>
            <w:tcW w:w="2129"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Nastavnikengleskogjezika</w:t>
            </w:r>
          </w:p>
        </w:tc>
        <w:tc>
          <w:tcPr>
            <w:tcW w:w="1119" w:type="dxa"/>
            <w:gridSpan w:val="2"/>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1</w:t>
            </w:r>
          </w:p>
        </w:tc>
        <w:tc>
          <w:tcPr>
            <w:tcW w:w="645"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32"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99"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99"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36"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818" w:type="dxa"/>
            <w:gridSpan w:val="2"/>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1</w:t>
            </w:r>
          </w:p>
        </w:tc>
        <w:tc>
          <w:tcPr>
            <w:tcW w:w="852" w:type="dxa"/>
            <w:shd w:val="clear" w:color="auto" w:fill="auto"/>
          </w:tcPr>
          <w:p w:rsidR="001C6242" w:rsidRPr="008E5855" w:rsidRDefault="001C6242" w:rsidP="001C6242">
            <w:pPr>
              <w:rPr>
                <w:rFonts w:ascii="Times New Roman" w:eastAsia="MS Mincho" w:hAnsi="Times New Roman" w:cs="Times New Roman"/>
                <w:sz w:val="24"/>
                <w:szCs w:val="24"/>
              </w:rPr>
            </w:pPr>
          </w:p>
        </w:tc>
      </w:tr>
      <w:tr w:rsidR="001C6242" w:rsidRPr="008E5855" w:rsidTr="001C6242">
        <w:tc>
          <w:tcPr>
            <w:tcW w:w="1189"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6.</w:t>
            </w:r>
          </w:p>
        </w:tc>
        <w:tc>
          <w:tcPr>
            <w:tcW w:w="2129"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Psiholog</w:t>
            </w:r>
          </w:p>
        </w:tc>
        <w:tc>
          <w:tcPr>
            <w:tcW w:w="1119" w:type="dxa"/>
            <w:gridSpan w:val="2"/>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1</w:t>
            </w:r>
          </w:p>
        </w:tc>
        <w:tc>
          <w:tcPr>
            <w:tcW w:w="645"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32"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99"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99"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36"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818" w:type="dxa"/>
            <w:gridSpan w:val="2"/>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1</w:t>
            </w:r>
          </w:p>
        </w:tc>
        <w:tc>
          <w:tcPr>
            <w:tcW w:w="852" w:type="dxa"/>
            <w:shd w:val="clear" w:color="auto" w:fill="auto"/>
          </w:tcPr>
          <w:p w:rsidR="001C6242" w:rsidRPr="008E5855" w:rsidRDefault="001C6242" w:rsidP="001C6242">
            <w:pPr>
              <w:rPr>
                <w:rFonts w:ascii="Times New Roman" w:eastAsia="MS Mincho" w:hAnsi="Times New Roman" w:cs="Times New Roman"/>
                <w:sz w:val="24"/>
                <w:szCs w:val="24"/>
              </w:rPr>
            </w:pPr>
          </w:p>
        </w:tc>
      </w:tr>
      <w:tr w:rsidR="001C6242" w:rsidRPr="008E5855" w:rsidTr="001C6242">
        <w:tc>
          <w:tcPr>
            <w:tcW w:w="1189"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7.</w:t>
            </w:r>
          </w:p>
        </w:tc>
        <w:tc>
          <w:tcPr>
            <w:tcW w:w="2129"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Pedagog</w:t>
            </w:r>
          </w:p>
        </w:tc>
        <w:tc>
          <w:tcPr>
            <w:tcW w:w="1119" w:type="dxa"/>
            <w:gridSpan w:val="2"/>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1</w:t>
            </w:r>
          </w:p>
        </w:tc>
        <w:tc>
          <w:tcPr>
            <w:tcW w:w="645"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32"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99"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99"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36"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818" w:type="dxa"/>
            <w:gridSpan w:val="2"/>
            <w:shd w:val="clear" w:color="auto" w:fill="auto"/>
          </w:tcPr>
          <w:p w:rsidR="001C6242" w:rsidRPr="008E5855" w:rsidRDefault="001C6242" w:rsidP="001C6242">
            <w:pPr>
              <w:rPr>
                <w:rFonts w:ascii="Times New Roman" w:eastAsia="MS Mincho" w:hAnsi="Times New Roman" w:cs="Times New Roman"/>
                <w:sz w:val="24"/>
                <w:szCs w:val="24"/>
              </w:rPr>
            </w:pPr>
          </w:p>
        </w:tc>
        <w:tc>
          <w:tcPr>
            <w:tcW w:w="852"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1</w:t>
            </w:r>
          </w:p>
        </w:tc>
      </w:tr>
      <w:tr w:rsidR="001C6242" w:rsidRPr="008E5855" w:rsidTr="001C6242">
        <w:tc>
          <w:tcPr>
            <w:tcW w:w="1189"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8.</w:t>
            </w:r>
          </w:p>
        </w:tc>
        <w:tc>
          <w:tcPr>
            <w:tcW w:w="2129"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Logoped</w:t>
            </w:r>
          </w:p>
        </w:tc>
        <w:tc>
          <w:tcPr>
            <w:tcW w:w="1119" w:type="dxa"/>
            <w:gridSpan w:val="2"/>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1</w:t>
            </w:r>
          </w:p>
        </w:tc>
        <w:tc>
          <w:tcPr>
            <w:tcW w:w="645"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32"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99"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99"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36"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818" w:type="dxa"/>
            <w:gridSpan w:val="2"/>
            <w:shd w:val="clear" w:color="auto" w:fill="auto"/>
          </w:tcPr>
          <w:p w:rsidR="001C6242" w:rsidRPr="008E5855" w:rsidRDefault="001C6242" w:rsidP="001C6242">
            <w:pPr>
              <w:rPr>
                <w:rFonts w:ascii="Times New Roman" w:eastAsia="MS Mincho" w:hAnsi="Times New Roman" w:cs="Times New Roman"/>
                <w:sz w:val="24"/>
                <w:szCs w:val="24"/>
              </w:rPr>
            </w:pPr>
          </w:p>
        </w:tc>
        <w:tc>
          <w:tcPr>
            <w:tcW w:w="852"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1</w:t>
            </w:r>
          </w:p>
        </w:tc>
      </w:tr>
      <w:tr w:rsidR="001C6242" w:rsidRPr="008E5855" w:rsidTr="001C6242">
        <w:tc>
          <w:tcPr>
            <w:tcW w:w="1189"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9.</w:t>
            </w:r>
          </w:p>
        </w:tc>
        <w:tc>
          <w:tcPr>
            <w:tcW w:w="2129"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Defektolog</w:t>
            </w:r>
          </w:p>
        </w:tc>
        <w:tc>
          <w:tcPr>
            <w:tcW w:w="1119" w:type="dxa"/>
            <w:gridSpan w:val="2"/>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1</w:t>
            </w:r>
          </w:p>
        </w:tc>
        <w:tc>
          <w:tcPr>
            <w:tcW w:w="645"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32"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99"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99"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36"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818" w:type="dxa"/>
            <w:gridSpan w:val="2"/>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1</w:t>
            </w:r>
          </w:p>
        </w:tc>
        <w:tc>
          <w:tcPr>
            <w:tcW w:w="852" w:type="dxa"/>
            <w:shd w:val="clear" w:color="auto" w:fill="auto"/>
          </w:tcPr>
          <w:p w:rsidR="001C6242" w:rsidRPr="008E5855" w:rsidRDefault="001C6242" w:rsidP="001C6242">
            <w:pPr>
              <w:rPr>
                <w:rFonts w:ascii="Times New Roman" w:eastAsia="MS Mincho" w:hAnsi="Times New Roman" w:cs="Times New Roman"/>
                <w:sz w:val="24"/>
                <w:szCs w:val="24"/>
              </w:rPr>
            </w:pPr>
          </w:p>
        </w:tc>
      </w:tr>
      <w:tr w:rsidR="001C6242" w:rsidRPr="008E5855" w:rsidTr="001C6242">
        <w:tc>
          <w:tcPr>
            <w:tcW w:w="1189"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10.</w:t>
            </w:r>
          </w:p>
        </w:tc>
        <w:tc>
          <w:tcPr>
            <w:tcW w:w="2129"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Nutricionista</w:t>
            </w:r>
          </w:p>
        </w:tc>
        <w:tc>
          <w:tcPr>
            <w:tcW w:w="1119" w:type="dxa"/>
            <w:gridSpan w:val="2"/>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1</w:t>
            </w:r>
          </w:p>
        </w:tc>
        <w:tc>
          <w:tcPr>
            <w:tcW w:w="645"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32"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99"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99"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36"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818" w:type="dxa"/>
            <w:gridSpan w:val="2"/>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1</w:t>
            </w:r>
          </w:p>
        </w:tc>
        <w:tc>
          <w:tcPr>
            <w:tcW w:w="852" w:type="dxa"/>
            <w:shd w:val="clear" w:color="auto" w:fill="auto"/>
          </w:tcPr>
          <w:p w:rsidR="001C6242" w:rsidRPr="008E5855" w:rsidRDefault="001C6242" w:rsidP="001C6242">
            <w:pPr>
              <w:rPr>
                <w:rFonts w:ascii="Times New Roman" w:eastAsia="MS Mincho" w:hAnsi="Times New Roman" w:cs="Times New Roman"/>
                <w:sz w:val="24"/>
                <w:szCs w:val="24"/>
              </w:rPr>
            </w:pPr>
          </w:p>
        </w:tc>
      </w:tr>
      <w:tr w:rsidR="001C6242" w:rsidRPr="008E5855" w:rsidTr="001C6242">
        <w:tc>
          <w:tcPr>
            <w:tcW w:w="1189"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11.</w:t>
            </w:r>
          </w:p>
        </w:tc>
        <w:tc>
          <w:tcPr>
            <w:tcW w:w="2129"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ICT koordinator</w:t>
            </w:r>
          </w:p>
        </w:tc>
        <w:tc>
          <w:tcPr>
            <w:tcW w:w="1119" w:type="dxa"/>
            <w:gridSpan w:val="2"/>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0,75</w:t>
            </w:r>
          </w:p>
        </w:tc>
        <w:tc>
          <w:tcPr>
            <w:tcW w:w="645"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32"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99"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99"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36"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818" w:type="dxa"/>
            <w:gridSpan w:val="2"/>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1</w:t>
            </w:r>
          </w:p>
        </w:tc>
        <w:tc>
          <w:tcPr>
            <w:tcW w:w="852" w:type="dxa"/>
            <w:shd w:val="clear" w:color="auto" w:fill="auto"/>
          </w:tcPr>
          <w:p w:rsidR="001C6242" w:rsidRPr="008E5855" w:rsidRDefault="001C6242" w:rsidP="001C6242">
            <w:pPr>
              <w:rPr>
                <w:rFonts w:ascii="Times New Roman" w:eastAsia="MS Mincho" w:hAnsi="Times New Roman" w:cs="Times New Roman"/>
                <w:sz w:val="24"/>
                <w:szCs w:val="24"/>
              </w:rPr>
            </w:pPr>
          </w:p>
        </w:tc>
      </w:tr>
      <w:tr w:rsidR="001C6242" w:rsidRPr="008E5855" w:rsidTr="001C6242">
        <w:tc>
          <w:tcPr>
            <w:tcW w:w="1189"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12.</w:t>
            </w:r>
          </w:p>
        </w:tc>
        <w:tc>
          <w:tcPr>
            <w:tcW w:w="2129"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Medicinskasestra</w:t>
            </w:r>
          </w:p>
        </w:tc>
        <w:tc>
          <w:tcPr>
            <w:tcW w:w="1119" w:type="dxa"/>
            <w:gridSpan w:val="2"/>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14</w:t>
            </w:r>
          </w:p>
        </w:tc>
        <w:tc>
          <w:tcPr>
            <w:tcW w:w="645"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32"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99"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14</w:t>
            </w:r>
          </w:p>
        </w:tc>
        <w:tc>
          <w:tcPr>
            <w:tcW w:w="799"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36"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818" w:type="dxa"/>
            <w:gridSpan w:val="2"/>
            <w:shd w:val="clear" w:color="auto" w:fill="auto"/>
          </w:tcPr>
          <w:p w:rsidR="001C6242" w:rsidRPr="008E5855" w:rsidRDefault="001C6242" w:rsidP="001C6242">
            <w:pPr>
              <w:rPr>
                <w:rFonts w:ascii="Times New Roman" w:eastAsia="MS Mincho" w:hAnsi="Times New Roman" w:cs="Times New Roman"/>
                <w:sz w:val="24"/>
                <w:szCs w:val="24"/>
              </w:rPr>
            </w:pPr>
          </w:p>
        </w:tc>
        <w:tc>
          <w:tcPr>
            <w:tcW w:w="852" w:type="dxa"/>
            <w:shd w:val="clear" w:color="auto" w:fill="auto"/>
          </w:tcPr>
          <w:p w:rsidR="001C6242" w:rsidRPr="008E5855" w:rsidRDefault="001C6242" w:rsidP="001C6242">
            <w:pPr>
              <w:rPr>
                <w:rFonts w:ascii="Times New Roman" w:eastAsia="MS Mincho" w:hAnsi="Times New Roman" w:cs="Times New Roman"/>
                <w:sz w:val="24"/>
                <w:szCs w:val="24"/>
              </w:rPr>
            </w:pPr>
          </w:p>
        </w:tc>
      </w:tr>
      <w:tr w:rsidR="001C6242" w:rsidRPr="008E5855" w:rsidTr="001C6242">
        <w:tc>
          <w:tcPr>
            <w:tcW w:w="1189"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13.</w:t>
            </w:r>
          </w:p>
        </w:tc>
        <w:tc>
          <w:tcPr>
            <w:tcW w:w="2129"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Asistenti u nastavi</w:t>
            </w:r>
          </w:p>
        </w:tc>
        <w:tc>
          <w:tcPr>
            <w:tcW w:w="1119" w:type="dxa"/>
            <w:gridSpan w:val="2"/>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4</w:t>
            </w:r>
          </w:p>
        </w:tc>
        <w:tc>
          <w:tcPr>
            <w:tcW w:w="645"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32"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99"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4</w:t>
            </w:r>
          </w:p>
        </w:tc>
        <w:tc>
          <w:tcPr>
            <w:tcW w:w="799"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36"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818" w:type="dxa"/>
            <w:gridSpan w:val="2"/>
            <w:shd w:val="clear" w:color="auto" w:fill="auto"/>
          </w:tcPr>
          <w:p w:rsidR="001C6242" w:rsidRPr="008E5855" w:rsidRDefault="001C6242" w:rsidP="001C6242">
            <w:pPr>
              <w:rPr>
                <w:rFonts w:ascii="Times New Roman" w:eastAsia="MS Mincho" w:hAnsi="Times New Roman" w:cs="Times New Roman"/>
                <w:sz w:val="24"/>
                <w:szCs w:val="24"/>
              </w:rPr>
            </w:pPr>
          </w:p>
        </w:tc>
        <w:tc>
          <w:tcPr>
            <w:tcW w:w="852" w:type="dxa"/>
            <w:shd w:val="clear" w:color="auto" w:fill="auto"/>
          </w:tcPr>
          <w:p w:rsidR="001C6242" w:rsidRPr="008E5855" w:rsidRDefault="001C6242" w:rsidP="001C6242">
            <w:pPr>
              <w:rPr>
                <w:rFonts w:ascii="Times New Roman" w:eastAsia="MS Mincho" w:hAnsi="Times New Roman" w:cs="Times New Roman"/>
                <w:sz w:val="24"/>
                <w:szCs w:val="24"/>
              </w:rPr>
            </w:pPr>
          </w:p>
        </w:tc>
      </w:tr>
      <w:tr w:rsidR="001C6242" w:rsidRPr="008E5855" w:rsidTr="001C6242">
        <w:tc>
          <w:tcPr>
            <w:tcW w:w="1189"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14.</w:t>
            </w:r>
          </w:p>
        </w:tc>
        <w:tc>
          <w:tcPr>
            <w:tcW w:w="2129"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Medijator u oblastisoc.inkluzije</w:t>
            </w:r>
          </w:p>
        </w:tc>
        <w:tc>
          <w:tcPr>
            <w:tcW w:w="1119" w:type="dxa"/>
            <w:gridSpan w:val="2"/>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1</w:t>
            </w:r>
          </w:p>
        </w:tc>
        <w:tc>
          <w:tcPr>
            <w:tcW w:w="645"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1</w:t>
            </w:r>
          </w:p>
        </w:tc>
        <w:tc>
          <w:tcPr>
            <w:tcW w:w="732"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99"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99"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36"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818" w:type="dxa"/>
            <w:gridSpan w:val="2"/>
            <w:shd w:val="clear" w:color="auto" w:fill="auto"/>
          </w:tcPr>
          <w:p w:rsidR="001C6242" w:rsidRPr="008E5855" w:rsidRDefault="001C6242" w:rsidP="001C6242">
            <w:pPr>
              <w:rPr>
                <w:rFonts w:ascii="Times New Roman" w:eastAsia="MS Mincho" w:hAnsi="Times New Roman" w:cs="Times New Roman"/>
                <w:sz w:val="24"/>
                <w:szCs w:val="24"/>
              </w:rPr>
            </w:pPr>
          </w:p>
        </w:tc>
        <w:tc>
          <w:tcPr>
            <w:tcW w:w="852" w:type="dxa"/>
            <w:shd w:val="clear" w:color="auto" w:fill="auto"/>
          </w:tcPr>
          <w:p w:rsidR="001C6242" w:rsidRPr="008E5855" w:rsidRDefault="001C6242" w:rsidP="001C6242">
            <w:pPr>
              <w:rPr>
                <w:rFonts w:ascii="Times New Roman" w:eastAsia="MS Mincho" w:hAnsi="Times New Roman" w:cs="Times New Roman"/>
                <w:sz w:val="24"/>
                <w:szCs w:val="24"/>
              </w:rPr>
            </w:pPr>
          </w:p>
        </w:tc>
      </w:tr>
      <w:tr w:rsidR="001C6242" w:rsidRPr="008E5855" w:rsidTr="001C6242">
        <w:tc>
          <w:tcPr>
            <w:tcW w:w="1189"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15.</w:t>
            </w:r>
          </w:p>
        </w:tc>
        <w:tc>
          <w:tcPr>
            <w:tcW w:w="2129"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Sekretar-administrativniradnik</w:t>
            </w:r>
          </w:p>
        </w:tc>
        <w:tc>
          <w:tcPr>
            <w:tcW w:w="1119" w:type="dxa"/>
            <w:gridSpan w:val="2"/>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1</w:t>
            </w:r>
          </w:p>
        </w:tc>
        <w:tc>
          <w:tcPr>
            <w:tcW w:w="645"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32"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99"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99"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36"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818" w:type="dxa"/>
            <w:gridSpan w:val="2"/>
            <w:shd w:val="clear" w:color="auto" w:fill="auto"/>
          </w:tcPr>
          <w:p w:rsidR="001C6242" w:rsidRPr="008E5855" w:rsidRDefault="001C6242" w:rsidP="001C6242">
            <w:pPr>
              <w:rPr>
                <w:rFonts w:ascii="Times New Roman" w:eastAsia="MS Mincho" w:hAnsi="Times New Roman" w:cs="Times New Roman"/>
                <w:sz w:val="24"/>
                <w:szCs w:val="24"/>
              </w:rPr>
            </w:pPr>
          </w:p>
        </w:tc>
        <w:tc>
          <w:tcPr>
            <w:tcW w:w="852"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1</w:t>
            </w:r>
          </w:p>
        </w:tc>
      </w:tr>
      <w:tr w:rsidR="001C6242" w:rsidRPr="008E5855" w:rsidTr="001C6242">
        <w:tc>
          <w:tcPr>
            <w:tcW w:w="1189"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16.</w:t>
            </w:r>
          </w:p>
        </w:tc>
        <w:tc>
          <w:tcPr>
            <w:tcW w:w="2129"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Računovođa-računovodstvenofinansijskiradnik</w:t>
            </w:r>
          </w:p>
        </w:tc>
        <w:tc>
          <w:tcPr>
            <w:tcW w:w="1119" w:type="dxa"/>
            <w:gridSpan w:val="2"/>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1</w:t>
            </w:r>
          </w:p>
        </w:tc>
        <w:tc>
          <w:tcPr>
            <w:tcW w:w="645"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32"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99"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99"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36"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1</w:t>
            </w:r>
          </w:p>
        </w:tc>
        <w:tc>
          <w:tcPr>
            <w:tcW w:w="818" w:type="dxa"/>
            <w:gridSpan w:val="2"/>
            <w:shd w:val="clear" w:color="auto" w:fill="auto"/>
          </w:tcPr>
          <w:p w:rsidR="001C6242" w:rsidRPr="008E5855" w:rsidRDefault="001C6242" w:rsidP="001C6242">
            <w:pPr>
              <w:rPr>
                <w:rFonts w:ascii="Times New Roman" w:eastAsia="MS Mincho" w:hAnsi="Times New Roman" w:cs="Times New Roman"/>
                <w:sz w:val="24"/>
                <w:szCs w:val="24"/>
              </w:rPr>
            </w:pPr>
          </w:p>
        </w:tc>
        <w:tc>
          <w:tcPr>
            <w:tcW w:w="852" w:type="dxa"/>
            <w:shd w:val="clear" w:color="auto" w:fill="auto"/>
          </w:tcPr>
          <w:p w:rsidR="001C6242" w:rsidRPr="008E5855" w:rsidRDefault="001C6242" w:rsidP="001C6242">
            <w:pPr>
              <w:rPr>
                <w:rFonts w:ascii="Times New Roman" w:eastAsia="MS Mincho" w:hAnsi="Times New Roman" w:cs="Times New Roman"/>
                <w:sz w:val="24"/>
                <w:szCs w:val="24"/>
              </w:rPr>
            </w:pPr>
          </w:p>
        </w:tc>
      </w:tr>
      <w:tr w:rsidR="001C6242" w:rsidRPr="008E5855" w:rsidTr="001C6242">
        <w:tc>
          <w:tcPr>
            <w:tcW w:w="1189"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17.</w:t>
            </w:r>
          </w:p>
        </w:tc>
        <w:tc>
          <w:tcPr>
            <w:tcW w:w="2129"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Ekonom-magacionerivozač-dobavljač</w:t>
            </w:r>
          </w:p>
        </w:tc>
        <w:tc>
          <w:tcPr>
            <w:tcW w:w="1119" w:type="dxa"/>
            <w:gridSpan w:val="2"/>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2</w:t>
            </w:r>
          </w:p>
        </w:tc>
        <w:tc>
          <w:tcPr>
            <w:tcW w:w="645"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32"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99"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2</w:t>
            </w:r>
          </w:p>
        </w:tc>
        <w:tc>
          <w:tcPr>
            <w:tcW w:w="799"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36"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818" w:type="dxa"/>
            <w:gridSpan w:val="2"/>
            <w:shd w:val="clear" w:color="auto" w:fill="auto"/>
          </w:tcPr>
          <w:p w:rsidR="001C6242" w:rsidRPr="008E5855" w:rsidRDefault="001C6242" w:rsidP="001C6242">
            <w:pPr>
              <w:rPr>
                <w:rFonts w:ascii="Times New Roman" w:eastAsia="MS Mincho" w:hAnsi="Times New Roman" w:cs="Times New Roman"/>
                <w:sz w:val="24"/>
                <w:szCs w:val="24"/>
              </w:rPr>
            </w:pPr>
          </w:p>
        </w:tc>
        <w:tc>
          <w:tcPr>
            <w:tcW w:w="852" w:type="dxa"/>
            <w:shd w:val="clear" w:color="auto" w:fill="auto"/>
          </w:tcPr>
          <w:p w:rsidR="001C6242" w:rsidRPr="008E5855" w:rsidRDefault="001C6242" w:rsidP="001C6242">
            <w:pPr>
              <w:rPr>
                <w:rFonts w:ascii="Times New Roman" w:eastAsia="MS Mincho" w:hAnsi="Times New Roman" w:cs="Times New Roman"/>
                <w:sz w:val="24"/>
                <w:szCs w:val="24"/>
              </w:rPr>
            </w:pPr>
          </w:p>
        </w:tc>
      </w:tr>
      <w:tr w:rsidR="001C6242" w:rsidRPr="008E5855" w:rsidTr="001C6242">
        <w:tc>
          <w:tcPr>
            <w:tcW w:w="1189"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18.</w:t>
            </w:r>
          </w:p>
        </w:tc>
        <w:tc>
          <w:tcPr>
            <w:tcW w:w="2129"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Radniknapripremanjuiserviranjuhrane</w:t>
            </w:r>
          </w:p>
        </w:tc>
        <w:tc>
          <w:tcPr>
            <w:tcW w:w="1119" w:type="dxa"/>
            <w:gridSpan w:val="2"/>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6</w:t>
            </w:r>
          </w:p>
        </w:tc>
        <w:tc>
          <w:tcPr>
            <w:tcW w:w="645"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32"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3</w:t>
            </w:r>
          </w:p>
        </w:tc>
        <w:tc>
          <w:tcPr>
            <w:tcW w:w="799"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3</w:t>
            </w:r>
          </w:p>
        </w:tc>
        <w:tc>
          <w:tcPr>
            <w:tcW w:w="799"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36"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818" w:type="dxa"/>
            <w:gridSpan w:val="2"/>
            <w:shd w:val="clear" w:color="auto" w:fill="auto"/>
          </w:tcPr>
          <w:p w:rsidR="001C6242" w:rsidRPr="008E5855" w:rsidRDefault="001C6242" w:rsidP="001C6242">
            <w:pPr>
              <w:rPr>
                <w:rFonts w:ascii="Times New Roman" w:eastAsia="MS Mincho" w:hAnsi="Times New Roman" w:cs="Times New Roman"/>
                <w:sz w:val="24"/>
                <w:szCs w:val="24"/>
              </w:rPr>
            </w:pPr>
          </w:p>
        </w:tc>
        <w:tc>
          <w:tcPr>
            <w:tcW w:w="852" w:type="dxa"/>
            <w:shd w:val="clear" w:color="auto" w:fill="auto"/>
          </w:tcPr>
          <w:p w:rsidR="001C6242" w:rsidRPr="008E5855" w:rsidRDefault="001C6242" w:rsidP="001C6242">
            <w:pPr>
              <w:rPr>
                <w:rFonts w:ascii="Times New Roman" w:eastAsia="MS Mincho" w:hAnsi="Times New Roman" w:cs="Times New Roman"/>
                <w:sz w:val="24"/>
                <w:szCs w:val="24"/>
              </w:rPr>
            </w:pPr>
          </w:p>
        </w:tc>
      </w:tr>
      <w:tr w:rsidR="001C6242" w:rsidRPr="008E5855" w:rsidTr="001C6242">
        <w:tc>
          <w:tcPr>
            <w:tcW w:w="1189"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19.</w:t>
            </w:r>
          </w:p>
        </w:tc>
        <w:tc>
          <w:tcPr>
            <w:tcW w:w="2129"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Radniknaodržavanjuobjekataiopremeigrijanje -ložač</w:t>
            </w:r>
          </w:p>
        </w:tc>
        <w:tc>
          <w:tcPr>
            <w:tcW w:w="1119" w:type="dxa"/>
            <w:gridSpan w:val="2"/>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1</w:t>
            </w:r>
          </w:p>
        </w:tc>
        <w:tc>
          <w:tcPr>
            <w:tcW w:w="645"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32"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99"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1</w:t>
            </w:r>
          </w:p>
        </w:tc>
        <w:tc>
          <w:tcPr>
            <w:tcW w:w="799"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36"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818" w:type="dxa"/>
            <w:gridSpan w:val="2"/>
            <w:shd w:val="clear" w:color="auto" w:fill="auto"/>
          </w:tcPr>
          <w:p w:rsidR="001C6242" w:rsidRPr="008E5855" w:rsidRDefault="001C6242" w:rsidP="001C6242">
            <w:pPr>
              <w:rPr>
                <w:rFonts w:ascii="Times New Roman" w:eastAsia="MS Mincho" w:hAnsi="Times New Roman" w:cs="Times New Roman"/>
                <w:sz w:val="24"/>
                <w:szCs w:val="24"/>
              </w:rPr>
            </w:pPr>
          </w:p>
        </w:tc>
        <w:tc>
          <w:tcPr>
            <w:tcW w:w="852" w:type="dxa"/>
            <w:shd w:val="clear" w:color="auto" w:fill="auto"/>
          </w:tcPr>
          <w:p w:rsidR="001C6242" w:rsidRPr="008E5855" w:rsidRDefault="001C6242" w:rsidP="001C6242">
            <w:pPr>
              <w:rPr>
                <w:rFonts w:ascii="Times New Roman" w:eastAsia="MS Mincho" w:hAnsi="Times New Roman" w:cs="Times New Roman"/>
                <w:sz w:val="24"/>
                <w:szCs w:val="24"/>
              </w:rPr>
            </w:pPr>
          </w:p>
        </w:tc>
      </w:tr>
      <w:tr w:rsidR="001C6242" w:rsidRPr="008E5855" w:rsidTr="001C6242">
        <w:tc>
          <w:tcPr>
            <w:tcW w:w="1189"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20.</w:t>
            </w:r>
          </w:p>
        </w:tc>
        <w:tc>
          <w:tcPr>
            <w:tcW w:w="2129"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Radniknaodržavanjučistoće</w:t>
            </w:r>
          </w:p>
        </w:tc>
        <w:tc>
          <w:tcPr>
            <w:tcW w:w="1119" w:type="dxa"/>
            <w:gridSpan w:val="2"/>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9</w:t>
            </w:r>
          </w:p>
        </w:tc>
        <w:tc>
          <w:tcPr>
            <w:tcW w:w="645"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9</w:t>
            </w:r>
          </w:p>
        </w:tc>
        <w:tc>
          <w:tcPr>
            <w:tcW w:w="732"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99"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99"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36"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818" w:type="dxa"/>
            <w:gridSpan w:val="2"/>
            <w:shd w:val="clear" w:color="auto" w:fill="auto"/>
          </w:tcPr>
          <w:p w:rsidR="001C6242" w:rsidRPr="008E5855" w:rsidRDefault="001C6242" w:rsidP="001C6242">
            <w:pPr>
              <w:rPr>
                <w:rFonts w:ascii="Times New Roman" w:eastAsia="MS Mincho" w:hAnsi="Times New Roman" w:cs="Times New Roman"/>
                <w:sz w:val="24"/>
                <w:szCs w:val="24"/>
              </w:rPr>
            </w:pPr>
          </w:p>
        </w:tc>
        <w:tc>
          <w:tcPr>
            <w:tcW w:w="852" w:type="dxa"/>
            <w:shd w:val="clear" w:color="auto" w:fill="auto"/>
          </w:tcPr>
          <w:p w:rsidR="001C6242" w:rsidRPr="008E5855" w:rsidRDefault="001C6242" w:rsidP="001C6242">
            <w:pPr>
              <w:rPr>
                <w:rFonts w:ascii="Times New Roman" w:eastAsia="MS Mincho" w:hAnsi="Times New Roman" w:cs="Times New Roman"/>
                <w:sz w:val="24"/>
                <w:szCs w:val="24"/>
              </w:rPr>
            </w:pPr>
          </w:p>
        </w:tc>
      </w:tr>
      <w:tr w:rsidR="001C6242" w:rsidRPr="008E5855" w:rsidTr="001C6242">
        <w:tc>
          <w:tcPr>
            <w:tcW w:w="1189"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21.</w:t>
            </w:r>
          </w:p>
        </w:tc>
        <w:tc>
          <w:tcPr>
            <w:tcW w:w="2129"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Radniknaodržavanjurublja</w:t>
            </w:r>
          </w:p>
        </w:tc>
        <w:tc>
          <w:tcPr>
            <w:tcW w:w="1119" w:type="dxa"/>
            <w:gridSpan w:val="2"/>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2</w:t>
            </w:r>
          </w:p>
        </w:tc>
        <w:tc>
          <w:tcPr>
            <w:tcW w:w="645" w:type="dxa"/>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2</w:t>
            </w:r>
          </w:p>
        </w:tc>
        <w:tc>
          <w:tcPr>
            <w:tcW w:w="732"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99"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99"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736" w:type="dxa"/>
            <w:shd w:val="clear" w:color="auto" w:fill="auto"/>
          </w:tcPr>
          <w:p w:rsidR="001C6242" w:rsidRPr="008E5855" w:rsidRDefault="001C6242" w:rsidP="001C6242">
            <w:pPr>
              <w:rPr>
                <w:rFonts w:ascii="Times New Roman" w:eastAsia="MS Mincho" w:hAnsi="Times New Roman" w:cs="Times New Roman"/>
                <w:sz w:val="24"/>
                <w:szCs w:val="24"/>
              </w:rPr>
            </w:pPr>
          </w:p>
        </w:tc>
        <w:tc>
          <w:tcPr>
            <w:tcW w:w="818" w:type="dxa"/>
            <w:gridSpan w:val="2"/>
            <w:shd w:val="clear" w:color="auto" w:fill="auto"/>
          </w:tcPr>
          <w:p w:rsidR="001C6242" w:rsidRPr="008E5855" w:rsidRDefault="001C6242" w:rsidP="001C6242">
            <w:pPr>
              <w:rPr>
                <w:rFonts w:ascii="Times New Roman" w:eastAsia="MS Mincho" w:hAnsi="Times New Roman" w:cs="Times New Roman"/>
                <w:sz w:val="24"/>
                <w:szCs w:val="24"/>
              </w:rPr>
            </w:pPr>
          </w:p>
        </w:tc>
        <w:tc>
          <w:tcPr>
            <w:tcW w:w="852" w:type="dxa"/>
            <w:shd w:val="clear" w:color="auto" w:fill="auto"/>
          </w:tcPr>
          <w:p w:rsidR="001C6242" w:rsidRPr="008E5855" w:rsidRDefault="001C6242" w:rsidP="001C6242">
            <w:pPr>
              <w:rPr>
                <w:rFonts w:ascii="Times New Roman" w:eastAsia="MS Mincho" w:hAnsi="Times New Roman" w:cs="Times New Roman"/>
                <w:sz w:val="24"/>
                <w:szCs w:val="24"/>
              </w:rPr>
            </w:pPr>
          </w:p>
        </w:tc>
      </w:tr>
      <w:tr w:rsidR="001C6242" w:rsidRPr="008E5855" w:rsidTr="001C6242">
        <w:tblPrEx>
          <w:tblLook w:val="0000" w:firstRow="0" w:lastRow="0" w:firstColumn="0" w:lastColumn="0" w:noHBand="0" w:noVBand="0"/>
        </w:tblPrEx>
        <w:trPr>
          <w:trHeight w:val="525"/>
        </w:trPr>
        <w:tc>
          <w:tcPr>
            <w:tcW w:w="3318" w:type="dxa"/>
            <w:gridSpan w:val="2"/>
            <w:shd w:val="clear" w:color="auto" w:fill="auto"/>
          </w:tcPr>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Ukupno</w:t>
            </w:r>
          </w:p>
          <w:p w:rsidR="001C6242" w:rsidRPr="008E5855" w:rsidRDefault="001C6242" w:rsidP="001C6242">
            <w:pPr>
              <w:rPr>
                <w:rFonts w:ascii="Times New Roman" w:eastAsia="MS Mincho" w:hAnsi="Times New Roman" w:cs="Times New Roman"/>
                <w:sz w:val="24"/>
                <w:szCs w:val="24"/>
              </w:rPr>
            </w:pPr>
          </w:p>
        </w:tc>
        <w:tc>
          <w:tcPr>
            <w:tcW w:w="1110" w:type="dxa"/>
            <w:shd w:val="clear" w:color="auto" w:fill="auto"/>
          </w:tcPr>
          <w:p w:rsidR="001C6242" w:rsidRPr="008E5855" w:rsidRDefault="001C6242" w:rsidP="001C6242">
            <w:pPr>
              <w:rPr>
                <w:rFonts w:ascii="Times New Roman" w:eastAsia="MS Mincho" w:hAnsi="Times New Roman" w:cs="Times New Roman"/>
                <w:sz w:val="24"/>
                <w:szCs w:val="24"/>
              </w:rPr>
            </w:pPr>
          </w:p>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lastRenderedPageBreak/>
              <w:t>94,75</w:t>
            </w:r>
          </w:p>
        </w:tc>
        <w:tc>
          <w:tcPr>
            <w:tcW w:w="654" w:type="dxa"/>
            <w:gridSpan w:val="2"/>
            <w:shd w:val="clear" w:color="auto" w:fill="auto"/>
          </w:tcPr>
          <w:p w:rsidR="001C6242" w:rsidRPr="008E5855" w:rsidRDefault="001C6242" w:rsidP="001C6242">
            <w:pPr>
              <w:rPr>
                <w:rFonts w:ascii="Times New Roman" w:eastAsia="MS Mincho" w:hAnsi="Times New Roman" w:cs="Times New Roman"/>
                <w:sz w:val="24"/>
                <w:szCs w:val="24"/>
              </w:rPr>
            </w:pPr>
          </w:p>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1</w:t>
            </w:r>
            <w:r w:rsidRPr="008E5855">
              <w:rPr>
                <w:rFonts w:ascii="Times New Roman" w:eastAsia="MS Mincho" w:hAnsi="Times New Roman" w:cs="Times New Roman"/>
                <w:sz w:val="24"/>
                <w:szCs w:val="24"/>
              </w:rPr>
              <w:lastRenderedPageBreak/>
              <w:t>2</w:t>
            </w:r>
          </w:p>
        </w:tc>
        <w:tc>
          <w:tcPr>
            <w:tcW w:w="732" w:type="dxa"/>
            <w:shd w:val="clear" w:color="auto" w:fill="auto"/>
          </w:tcPr>
          <w:p w:rsidR="001C6242" w:rsidRPr="008E5855" w:rsidRDefault="001C6242" w:rsidP="001C6242">
            <w:pPr>
              <w:rPr>
                <w:rFonts w:ascii="Times New Roman" w:eastAsia="MS Mincho" w:hAnsi="Times New Roman" w:cs="Times New Roman"/>
                <w:sz w:val="24"/>
                <w:szCs w:val="24"/>
              </w:rPr>
            </w:pPr>
          </w:p>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lastRenderedPageBreak/>
              <w:t>3</w:t>
            </w:r>
          </w:p>
        </w:tc>
        <w:tc>
          <w:tcPr>
            <w:tcW w:w="799" w:type="dxa"/>
            <w:shd w:val="clear" w:color="auto" w:fill="auto"/>
          </w:tcPr>
          <w:p w:rsidR="001C6242" w:rsidRPr="008E5855" w:rsidRDefault="001C6242" w:rsidP="001C6242">
            <w:pPr>
              <w:rPr>
                <w:rFonts w:ascii="Times New Roman" w:eastAsia="MS Mincho" w:hAnsi="Times New Roman" w:cs="Times New Roman"/>
                <w:sz w:val="24"/>
                <w:szCs w:val="24"/>
              </w:rPr>
            </w:pPr>
          </w:p>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lastRenderedPageBreak/>
              <w:t>24</w:t>
            </w:r>
          </w:p>
        </w:tc>
        <w:tc>
          <w:tcPr>
            <w:tcW w:w="799" w:type="dxa"/>
            <w:shd w:val="clear" w:color="auto" w:fill="auto"/>
          </w:tcPr>
          <w:p w:rsidR="001C6242" w:rsidRPr="008E5855" w:rsidRDefault="001C6242" w:rsidP="001C6242">
            <w:pPr>
              <w:rPr>
                <w:rFonts w:ascii="Times New Roman" w:eastAsia="MS Mincho" w:hAnsi="Times New Roman" w:cs="Times New Roman"/>
                <w:sz w:val="24"/>
                <w:szCs w:val="24"/>
              </w:rPr>
            </w:pPr>
          </w:p>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lastRenderedPageBreak/>
              <w:t>0</w:t>
            </w:r>
          </w:p>
        </w:tc>
        <w:tc>
          <w:tcPr>
            <w:tcW w:w="736" w:type="dxa"/>
            <w:shd w:val="clear" w:color="auto" w:fill="auto"/>
          </w:tcPr>
          <w:p w:rsidR="001C6242" w:rsidRPr="008E5855" w:rsidRDefault="001C6242" w:rsidP="001C6242">
            <w:pPr>
              <w:rPr>
                <w:rFonts w:ascii="Times New Roman" w:eastAsia="MS Mincho" w:hAnsi="Times New Roman" w:cs="Times New Roman"/>
                <w:sz w:val="24"/>
                <w:szCs w:val="24"/>
              </w:rPr>
            </w:pPr>
          </w:p>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2</w:t>
            </w:r>
            <w:r w:rsidRPr="008E5855">
              <w:rPr>
                <w:rFonts w:ascii="Times New Roman" w:eastAsia="MS Mincho" w:hAnsi="Times New Roman" w:cs="Times New Roman"/>
                <w:sz w:val="24"/>
                <w:szCs w:val="24"/>
              </w:rPr>
              <w:lastRenderedPageBreak/>
              <w:t>8</w:t>
            </w:r>
          </w:p>
        </w:tc>
        <w:tc>
          <w:tcPr>
            <w:tcW w:w="810" w:type="dxa"/>
            <w:shd w:val="clear" w:color="auto" w:fill="auto"/>
          </w:tcPr>
          <w:p w:rsidR="001C6242" w:rsidRPr="008E5855" w:rsidRDefault="001C6242" w:rsidP="001C6242">
            <w:pPr>
              <w:rPr>
                <w:rFonts w:ascii="Times New Roman" w:eastAsia="MS Mincho" w:hAnsi="Times New Roman" w:cs="Times New Roman"/>
                <w:sz w:val="24"/>
                <w:szCs w:val="24"/>
              </w:rPr>
            </w:pPr>
          </w:p>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lastRenderedPageBreak/>
              <w:t>22</w:t>
            </w:r>
          </w:p>
        </w:tc>
        <w:tc>
          <w:tcPr>
            <w:tcW w:w="860" w:type="dxa"/>
            <w:gridSpan w:val="2"/>
            <w:shd w:val="clear" w:color="auto" w:fill="auto"/>
          </w:tcPr>
          <w:p w:rsidR="001C6242" w:rsidRPr="008E5855" w:rsidRDefault="001C6242" w:rsidP="001C6242">
            <w:pPr>
              <w:rPr>
                <w:rFonts w:ascii="Times New Roman" w:eastAsia="MS Mincho" w:hAnsi="Times New Roman" w:cs="Times New Roman"/>
                <w:sz w:val="24"/>
                <w:szCs w:val="24"/>
              </w:rPr>
            </w:pPr>
          </w:p>
          <w:p w:rsidR="001C6242" w:rsidRPr="008E5855"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lastRenderedPageBreak/>
              <w:t>3</w:t>
            </w:r>
          </w:p>
        </w:tc>
      </w:tr>
    </w:tbl>
    <w:p w:rsidR="004F6E99" w:rsidRDefault="004F6E99" w:rsidP="001C6242">
      <w:pPr>
        <w:rPr>
          <w:rFonts w:ascii="Times New Roman" w:eastAsia="MS Mincho" w:hAnsi="Times New Roman" w:cs="Times New Roman"/>
          <w:sz w:val="24"/>
          <w:szCs w:val="24"/>
        </w:rPr>
      </w:pPr>
    </w:p>
    <w:p w:rsidR="004F6E99"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Ovakva</w:t>
      </w:r>
      <w:r w:rsidR="004F6E99">
        <w:rPr>
          <w:rFonts w:ascii="Times New Roman" w:eastAsia="MS Mincho" w:hAnsi="Times New Roman" w:cs="Times New Roman"/>
          <w:sz w:val="24"/>
          <w:szCs w:val="24"/>
        </w:rPr>
        <w:t xml:space="preserve"> </w:t>
      </w:r>
      <w:r w:rsidRPr="008E5855">
        <w:rPr>
          <w:rFonts w:ascii="Times New Roman" w:eastAsia="MS Mincho" w:hAnsi="Times New Roman" w:cs="Times New Roman"/>
          <w:sz w:val="24"/>
          <w:szCs w:val="24"/>
        </w:rPr>
        <w:t>kadrovska</w:t>
      </w:r>
      <w:r w:rsidR="004F6E99">
        <w:rPr>
          <w:rFonts w:ascii="Times New Roman" w:eastAsia="MS Mincho" w:hAnsi="Times New Roman" w:cs="Times New Roman"/>
          <w:sz w:val="24"/>
          <w:szCs w:val="24"/>
        </w:rPr>
        <w:t xml:space="preserve"> </w:t>
      </w:r>
      <w:r w:rsidRPr="008E5855">
        <w:rPr>
          <w:rFonts w:ascii="Times New Roman" w:eastAsia="MS Mincho" w:hAnsi="Times New Roman" w:cs="Times New Roman"/>
          <w:sz w:val="24"/>
          <w:szCs w:val="24"/>
        </w:rPr>
        <w:t>struktura</w:t>
      </w:r>
      <w:r w:rsidR="004F6E99">
        <w:rPr>
          <w:rFonts w:ascii="Times New Roman" w:eastAsia="MS Mincho" w:hAnsi="Times New Roman" w:cs="Times New Roman"/>
          <w:sz w:val="24"/>
          <w:szCs w:val="24"/>
        </w:rPr>
        <w:t xml:space="preserve"> </w:t>
      </w:r>
      <w:r w:rsidRPr="008E5855">
        <w:rPr>
          <w:rFonts w:ascii="Times New Roman" w:eastAsia="MS Mincho" w:hAnsi="Times New Roman" w:cs="Times New Roman"/>
          <w:sz w:val="24"/>
          <w:szCs w:val="24"/>
        </w:rPr>
        <w:t>obezbjeđuje</w:t>
      </w:r>
      <w:r w:rsidR="004F6E99">
        <w:rPr>
          <w:rFonts w:ascii="Times New Roman" w:eastAsia="MS Mincho" w:hAnsi="Times New Roman" w:cs="Times New Roman"/>
          <w:sz w:val="24"/>
          <w:szCs w:val="24"/>
        </w:rPr>
        <w:t xml:space="preserve"> </w:t>
      </w:r>
      <w:r w:rsidRPr="008E5855">
        <w:rPr>
          <w:rFonts w:ascii="Times New Roman" w:eastAsia="MS Mincho" w:hAnsi="Times New Roman" w:cs="Times New Roman"/>
          <w:sz w:val="24"/>
          <w:szCs w:val="24"/>
        </w:rPr>
        <w:t>kvalitetnu, profesionalnu</w:t>
      </w:r>
      <w:r w:rsidR="004F6E99">
        <w:rPr>
          <w:rFonts w:ascii="Times New Roman" w:eastAsia="MS Mincho" w:hAnsi="Times New Roman" w:cs="Times New Roman"/>
          <w:sz w:val="24"/>
          <w:szCs w:val="24"/>
        </w:rPr>
        <w:t xml:space="preserve"> </w:t>
      </w:r>
      <w:r w:rsidRPr="008E5855">
        <w:rPr>
          <w:rFonts w:ascii="Times New Roman" w:eastAsia="MS Mincho" w:hAnsi="Times New Roman" w:cs="Times New Roman"/>
          <w:sz w:val="24"/>
          <w:szCs w:val="24"/>
        </w:rPr>
        <w:t>i</w:t>
      </w:r>
      <w:r w:rsidR="004F6E99">
        <w:rPr>
          <w:rFonts w:ascii="Times New Roman" w:eastAsia="MS Mincho" w:hAnsi="Times New Roman" w:cs="Times New Roman"/>
          <w:sz w:val="24"/>
          <w:szCs w:val="24"/>
        </w:rPr>
        <w:t xml:space="preserve"> </w:t>
      </w:r>
      <w:r w:rsidRPr="008E5855">
        <w:rPr>
          <w:rFonts w:ascii="Times New Roman" w:eastAsia="MS Mincho" w:hAnsi="Times New Roman" w:cs="Times New Roman"/>
          <w:sz w:val="24"/>
          <w:szCs w:val="24"/>
        </w:rPr>
        <w:t>stabilnu</w:t>
      </w:r>
      <w:r w:rsidR="004F6E99">
        <w:rPr>
          <w:rFonts w:ascii="Times New Roman" w:eastAsia="MS Mincho" w:hAnsi="Times New Roman" w:cs="Times New Roman"/>
          <w:sz w:val="24"/>
          <w:szCs w:val="24"/>
        </w:rPr>
        <w:t xml:space="preserve"> </w:t>
      </w:r>
      <w:r w:rsidRPr="008E5855">
        <w:rPr>
          <w:rFonts w:ascii="Times New Roman" w:eastAsia="MS Mincho" w:hAnsi="Times New Roman" w:cs="Times New Roman"/>
          <w:sz w:val="24"/>
          <w:szCs w:val="24"/>
        </w:rPr>
        <w:t>realizaciju</w:t>
      </w:r>
      <w:r w:rsidR="004F6E99">
        <w:rPr>
          <w:rFonts w:ascii="Times New Roman" w:eastAsia="MS Mincho" w:hAnsi="Times New Roman" w:cs="Times New Roman"/>
          <w:sz w:val="24"/>
          <w:szCs w:val="24"/>
        </w:rPr>
        <w:t xml:space="preserve"> </w:t>
      </w:r>
      <w:r w:rsidRPr="008E5855">
        <w:rPr>
          <w:rFonts w:ascii="Times New Roman" w:eastAsia="MS Mincho" w:hAnsi="Times New Roman" w:cs="Times New Roman"/>
          <w:sz w:val="24"/>
          <w:szCs w:val="24"/>
        </w:rPr>
        <w:t>svih</w:t>
      </w:r>
    </w:p>
    <w:p w:rsidR="001C6242" w:rsidRDefault="001C6242" w:rsidP="001C6242">
      <w:pPr>
        <w:rPr>
          <w:rFonts w:ascii="Times New Roman" w:eastAsia="MS Mincho" w:hAnsi="Times New Roman" w:cs="Times New Roman"/>
          <w:sz w:val="24"/>
          <w:szCs w:val="24"/>
        </w:rPr>
      </w:pPr>
      <w:r w:rsidRPr="008E5855">
        <w:rPr>
          <w:rFonts w:ascii="Times New Roman" w:eastAsia="MS Mincho" w:hAnsi="Times New Roman" w:cs="Times New Roman"/>
          <w:sz w:val="24"/>
          <w:szCs w:val="24"/>
        </w:rPr>
        <w:t>vaspitno‑obrazovnih</w:t>
      </w:r>
      <w:r w:rsidR="004F6E99">
        <w:rPr>
          <w:rFonts w:ascii="Times New Roman" w:eastAsia="MS Mincho" w:hAnsi="Times New Roman" w:cs="Times New Roman"/>
          <w:sz w:val="24"/>
          <w:szCs w:val="24"/>
        </w:rPr>
        <w:t xml:space="preserve"> </w:t>
      </w:r>
      <w:r w:rsidRPr="008E5855">
        <w:rPr>
          <w:rFonts w:ascii="Times New Roman" w:eastAsia="MS Mincho" w:hAnsi="Times New Roman" w:cs="Times New Roman"/>
          <w:sz w:val="24"/>
          <w:szCs w:val="24"/>
        </w:rPr>
        <w:t>i</w:t>
      </w:r>
      <w:r w:rsidR="004F6E99">
        <w:rPr>
          <w:rFonts w:ascii="Times New Roman" w:eastAsia="MS Mincho" w:hAnsi="Times New Roman" w:cs="Times New Roman"/>
          <w:sz w:val="24"/>
          <w:szCs w:val="24"/>
        </w:rPr>
        <w:t xml:space="preserve"> </w:t>
      </w:r>
      <w:r w:rsidRPr="008E5855">
        <w:rPr>
          <w:rFonts w:ascii="Times New Roman" w:eastAsia="MS Mincho" w:hAnsi="Times New Roman" w:cs="Times New Roman"/>
          <w:sz w:val="24"/>
          <w:szCs w:val="24"/>
        </w:rPr>
        <w:t>pratećih</w:t>
      </w:r>
      <w:r w:rsidR="004F6E99">
        <w:rPr>
          <w:rFonts w:ascii="Times New Roman" w:eastAsia="MS Mincho" w:hAnsi="Times New Roman" w:cs="Times New Roman"/>
          <w:sz w:val="24"/>
          <w:szCs w:val="24"/>
        </w:rPr>
        <w:t xml:space="preserve"> </w:t>
      </w:r>
      <w:r w:rsidRPr="008E5855">
        <w:rPr>
          <w:rFonts w:ascii="Times New Roman" w:eastAsia="MS Mincho" w:hAnsi="Times New Roman" w:cs="Times New Roman"/>
          <w:sz w:val="24"/>
          <w:szCs w:val="24"/>
        </w:rPr>
        <w:t>aktivnosti u Ustanovi.</w:t>
      </w:r>
    </w:p>
    <w:p w:rsidR="004F6E99" w:rsidRPr="004F6E99" w:rsidRDefault="004F6E99" w:rsidP="001C6242">
      <w:pPr>
        <w:rPr>
          <w:rFonts w:ascii="Times New Roman" w:eastAsia="MS Mincho" w:hAnsi="Times New Roman" w:cs="Times New Roman"/>
          <w:sz w:val="24"/>
          <w:szCs w:val="24"/>
        </w:rPr>
      </w:pPr>
    </w:p>
    <w:p w:rsidR="001C6242" w:rsidRPr="008E5855" w:rsidRDefault="001C6242" w:rsidP="001C6242">
      <w:pPr>
        <w:jc w:val="center"/>
        <w:rPr>
          <w:rFonts w:ascii="Times New Roman" w:eastAsia="MS Mincho" w:hAnsi="Times New Roman" w:cs="Times New Roman"/>
          <w:sz w:val="24"/>
          <w:szCs w:val="24"/>
        </w:rPr>
      </w:pPr>
      <w:r w:rsidRPr="008E5855">
        <w:rPr>
          <w:rFonts w:ascii="Times New Roman" w:eastAsia="MS Mincho" w:hAnsi="Times New Roman" w:cs="Times New Roman"/>
          <w:sz w:val="24"/>
          <w:szCs w:val="24"/>
        </w:rPr>
        <w:t>ZAKLJUČAK</w:t>
      </w:r>
    </w:p>
    <w:p w:rsidR="001C6242" w:rsidRPr="008E5855" w:rsidRDefault="001C6242" w:rsidP="001C6242">
      <w:pPr>
        <w:spacing w:before="120"/>
        <w:ind w:firstLine="720"/>
        <w:jc w:val="both"/>
        <w:rPr>
          <w:rFonts w:ascii="Times New Roman" w:eastAsia="Calibri" w:hAnsi="Times New Roman" w:cs="Times New Roman"/>
          <w:sz w:val="24"/>
          <w:szCs w:val="24"/>
          <w:lang w:val="sl-SI"/>
        </w:rPr>
      </w:pPr>
      <w:r w:rsidRPr="008E5855">
        <w:rPr>
          <w:rFonts w:ascii="Times New Roman" w:eastAsia="Calibri" w:hAnsi="Times New Roman" w:cs="Times New Roman"/>
          <w:sz w:val="24"/>
          <w:szCs w:val="24"/>
          <w:lang w:val="sl-SI"/>
        </w:rPr>
        <w:t>Na kraju, kada je riječ o ovoj oblasti, možemo zaključiti da smo izvještajni period — od preglednosti broja djece, preko materijalnih uslova i finansijskog poslovanja, pa do vaspitno‑obrazovnog rada — završili sa visokim procentom realizacije svih planiranih zadataka i obaveza predviđenih Godišnjim programom rada.</w:t>
      </w:r>
    </w:p>
    <w:p w:rsidR="001C6242" w:rsidRPr="008E5855" w:rsidRDefault="001C6242" w:rsidP="001C6242">
      <w:pPr>
        <w:spacing w:before="120"/>
        <w:ind w:firstLine="720"/>
        <w:jc w:val="both"/>
        <w:rPr>
          <w:rFonts w:ascii="Times New Roman" w:eastAsia="Calibri" w:hAnsi="Times New Roman" w:cs="Times New Roman"/>
          <w:sz w:val="24"/>
          <w:szCs w:val="24"/>
          <w:lang w:val="sl-SI"/>
        </w:rPr>
      </w:pPr>
      <w:r w:rsidRPr="008E5855">
        <w:rPr>
          <w:rFonts w:ascii="Times New Roman" w:eastAsia="Calibri" w:hAnsi="Times New Roman" w:cs="Times New Roman"/>
          <w:sz w:val="24"/>
          <w:szCs w:val="24"/>
          <w:lang w:val="sl-SI"/>
        </w:rPr>
        <w:t>To nas obavezuje da nastavimo da naš rad bude sveobuhvatan, svrsishodan, djelotvoran i uspješan u svim segmentima djelatnosti, a sve u najboljem interesu naših polaznika.</w:t>
      </w:r>
    </w:p>
    <w:p w:rsidR="001C6242" w:rsidRPr="008E5855" w:rsidRDefault="001C6242" w:rsidP="001C6242">
      <w:pPr>
        <w:spacing w:before="120"/>
        <w:ind w:firstLine="720"/>
        <w:jc w:val="both"/>
        <w:rPr>
          <w:rFonts w:ascii="Times New Roman" w:eastAsia="Calibri" w:hAnsi="Times New Roman" w:cs="Times New Roman"/>
          <w:sz w:val="24"/>
          <w:szCs w:val="24"/>
          <w:lang w:val="sl-SI"/>
        </w:rPr>
      </w:pPr>
      <w:r w:rsidRPr="008E5855">
        <w:rPr>
          <w:rFonts w:ascii="Times New Roman" w:eastAsia="Calibri" w:hAnsi="Times New Roman" w:cs="Times New Roman"/>
          <w:sz w:val="24"/>
          <w:szCs w:val="24"/>
          <w:lang w:val="sl-SI"/>
        </w:rPr>
        <w:t>Zdravstvenoj zaštiti, kao što je i ranije naglašeno, posvećuje se posebna pažnja. Svako upisano dijete mora imati urednu medicinsku dokumentaciju, što omogućava bezbjedno pohađanje vrtića. Medicinske sestre raspoređene na trijaži obavljaju svoj posao stručno, kvalitetno i savjesno, čime se obezbjeđuje preventivno i blagovremeno djelovanje.</w:t>
      </w:r>
    </w:p>
    <w:p w:rsidR="001C6242" w:rsidRPr="008E5855" w:rsidRDefault="001C6242" w:rsidP="001C6242">
      <w:pPr>
        <w:spacing w:before="120"/>
        <w:ind w:firstLine="720"/>
        <w:jc w:val="both"/>
        <w:rPr>
          <w:rFonts w:ascii="Times New Roman" w:eastAsia="Calibri" w:hAnsi="Times New Roman" w:cs="Times New Roman"/>
          <w:sz w:val="24"/>
          <w:szCs w:val="24"/>
          <w:lang w:val="sl-SI"/>
        </w:rPr>
      </w:pPr>
      <w:r w:rsidRPr="008E5855">
        <w:rPr>
          <w:rFonts w:ascii="Times New Roman" w:eastAsia="Calibri" w:hAnsi="Times New Roman" w:cs="Times New Roman"/>
          <w:sz w:val="24"/>
          <w:szCs w:val="24"/>
          <w:lang w:val="sl-SI"/>
        </w:rPr>
        <w:t>Svi zaposleni u Ustanovi imaju uredne sanitarne knjižice, a obavezne zdravstvene preglede obavljaju u zakonom predviđenim rokovima.</w:t>
      </w:r>
    </w:p>
    <w:p w:rsidR="001C6242" w:rsidRPr="008E5855" w:rsidRDefault="001C6242" w:rsidP="001C6242">
      <w:pPr>
        <w:spacing w:before="120"/>
        <w:ind w:firstLine="720"/>
        <w:jc w:val="both"/>
        <w:rPr>
          <w:rFonts w:ascii="Times New Roman" w:eastAsia="Calibri" w:hAnsi="Times New Roman" w:cs="Times New Roman"/>
          <w:sz w:val="24"/>
          <w:szCs w:val="24"/>
          <w:lang w:val="sl-SI"/>
        </w:rPr>
      </w:pPr>
      <w:r w:rsidRPr="008E5855">
        <w:rPr>
          <w:rFonts w:ascii="Times New Roman" w:eastAsia="Calibri" w:hAnsi="Times New Roman" w:cs="Times New Roman"/>
          <w:sz w:val="24"/>
          <w:szCs w:val="24"/>
          <w:lang w:val="sl-SI"/>
        </w:rPr>
        <w:t>Posebna pažnja posvećena je i ishrani djece. Jelovnik pripremaju glavne medicinske sestre (sestre na trijaži) u saradnji sa nutricionistom, u skladu sa potrebama kalendarskog uzrasta djeteta. Hrana se priprema u kuhinji Ustanove, a njena ispravnost svakodnevno se kontroliše. Djeca dobijaju planirane obroke koji kvalitetom i kvantitetom zadovoljavaju normative i standarde za uzrastnu strukturu koju obuhvatamo.</w:t>
      </w:r>
    </w:p>
    <w:p w:rsidR="001C6242" w:rsidRPr="00286C58" w:rsidRDefault="001C6242" w:rsidP="001C6242">
      <w:pPr>
        <w:rPr>
          <w:rFonts w:ascii="Cambria" w:eastAsia="MS Mincho" w:hAnsi="Cambria" w:cs="Times New Roman"/>
          <w:lang w:val="sl-SI"/>
        </w:rPr>
      </w:pPr>
    </w:p>
    <w:p w:rsidR="001C6242" w:rsidRPr="004F6E99" w:rsidRDefault="004F6E99" w:rsidP="004F6E99">
      <w:pPr>
        <w:jc w:val="center"/>
        <w:rPr>
          <w:rFonts w:ascii="Times New Roman" w:hAnsi="Times New Roman" w:cs="Times New Roman"/>
          <w:b/>
          <w:sz w:val="26"/>
          <w:szCs w:val="26"/>
          <w:lang w:val="hr-BA"/>
        </w:rPr>
      </w:pPr>
      <w:r>
        <w:rPr>
          <w:b/>
          <w:sz w:val="28"/>
          <w:szCs w:val="26"/>
          <w:lang w:val="hr-BA"/>
        </w:rPr>
        <w:t>JU GIMNAZIJA „PANTO MALIŠIĆ“</w:t>
      </w:r>
    </w:p>
    <w:p w:rsidR="001C6242" w:rsidRPr="00F02FD3" w:rsidRDefault="001C6242" w:rsidP="001C6242">
      <w:pPr>
        <w:jc w:val="both"/>
        <w:rPr>
          <w:sz w:val="26"/>
          <w:szCs w:val="26"/>
          <w:lang w:val="hr-BA"/>
        </w:rPr>
      </w:pPr>
    </w:p>
    <w:p w:rsidR="001C6242" w:rsidRPr="004F6E99" w:rsidRDefault="001C6242" w:rsidP="001C6242">
      <w:pPr>
        <w:jc w:val="both"/>
        <w:rPr>
          <w:rFonts w:ascii="Times New Roman" w:hAnsi="Times New Roman" w:cs="Times New Roman"/>
          <w:sz w:val="24"/>
          <w:szCs w:val="24"/>
          <w:lang w:val="hr-BA"/>
        </w:rPr>
      </w:pPr>
      <w:r w:rsidRPr="004F6E99">
        <w:rPr>
          <w:rFonts w:ascii="Times New Roman" w:hAnsi="Times New Roman" w:cs="Times New Roman"/>
          <w:sz w:val="24"/>
          <w:szCs w:val="24"/>
          <w:lang w:val="hr-BA"/>
        </w:rPr>
        <w:t>JU Gimnazija „Panto Mališić“, na početku školske 2024/25. godine, upisala je 353</w:t>
      </w:r>
      <w:r w:rsidRPr="004F6E99">
        <w:rPr>
          <w:rFonts w:ascii="Times New Roman" w:hAnsi="Times New Roman" w:cs="Times New Roman"/>
          <w:color w:val="FF0000"/>
          <w:sz w:val="24"/>
          <w:szCs w:val="24"/>
          <w:lang w:val="hr-BA"/>
        </w:rPr>
        <w:t xml:space="preserve"> </w:t>
      </w:r>
      <w:r w:rsidRPr="004F6E99">
        <w:rPr>
          <w:rFonts w:ascii="Times New Roman" w:hAnsi="Times New Roman" w:cs="Times New Roman"/>
          <w:sz w:val="24"/>
          <w:szCs w:val="24"/>
          <w:lang w:val="hr-BA"/>
        </w:rPr>
        <w:t xml:space="preserve">učenika koji su bili raspoređeni u 17 odjeljenja, i to: </w:t>
      </w:r>
    </w:p>
    <w:p w:rsidR="001C6242" w:rsidRPr="004F6E99" w:rsidRDefault="001C6242" w:rsidP="001C6242">
      <w:pPr>
        <w:jc w:val="both"/>
        <w:rPr>
          <w:rFonts w:ascii="Times New Roman" w:hAnsi="Times New Roman" w:cs="Times New Roman"/>
          <w:sz w:val="24"/>
          <w:szCs w:val="24"/>
          <w:lang w:val="hr-BA"/>
        </w:rPr>
      </w:pPr>
      <w:r w:rsidRPr="004F6E99">
        <w:rPr>
          <w:rFonts w:ascii="Times New Roman" w:hAnsi="Times New Roman" w:cs="Times New Roman"/>
          <w:sz w:val="24"/>
          <w:szCs w:val="24"/>
          <w:lang w:val="hr-BA"/>
        </w:rPr>
        <w:t xml:space="preserve">I razred </w:t>
      </w:r>
      <w:r w:rsidRPr="004F6E99">
        <w:rPr>
          <w:rFonts w:ascii="Times New Roman" w:hAnsi="Times New Roman" w:cs="Times New Roman"/>
          <w:sz w:val="24"/>
          <w:szCs w:val="24"/>
          <w:lang w:val="hr-BA"/>
        </w:rPr>
        <w:tab/>
        <w:t>- 91 učenika / 4 odjeljenja</w:t>
      </w:r>
    </w:p>
    <w:p w:rsidR="001C6242" w:rsidRPr="004F6E99" w:rsidRDefault="001C6242" w:rsidP="001C6242">
      <w:pPr>
        <w:jc w:val="both"/>
        <w:rPr>
          <w:rFonts w:ascii="Times New Roman" w:hAnsi="Times New Roman" w:cs="Times New Roman"/>
          <w:sz w:val="24"/>
          <w:szCs w:val="24"/>
          <w:lang w:val="hr-BA"/>
        </w:rPr>
      </w:pPr>
      <w:r w:rsidRPr="004F6E99">
        <w:rPr>
          <w:rFonts w:ascii="Times New Roman" w:hAnsi="Times New Roman" w:cs="Times New Roman"/>
          <w:sz w:val="24"/>
          <w:szCs w:val="24"/>
          <w:lang w:val="hr-BA"/>
        </w:rPr>
        <w:t>II razred</w:t>
      </w:r>
      <w:r w:rsidRPr="004F6E99">
        <w:rPr>
          <w:rFonts w:ascii="Times New Roman" w:hAnsi="Times New Roman" w:cs="Times New Roman"/>
          <w:sz w:val="24"/>
          <w:szCs w:val="24"/>
          <w:lang w:val="hr-BA"/>
        </w:rPr>
        <w:tab/>
        <w:t>- 60 učenika / 4 odjeljenja</w:t>
      </w:r>
    </w:p>
    <w:p w:rsidR="001C6242" w:rsidRPr="004F6E99" w:rsidRDefault="001C6242" w:rsidP="001C6242">
      <w:pPr>
        <w:jc w:val="both"/>
        <w:rPr>
          <w:rFonts w:ascii="Times New Roman" w:hAnsi="Times New Roman" w:cs="Times New Roman"/>
          <w:sz w:val="24"/>
          <w:szCs w:val="24"/>
          <w:lang w:val="hr-BA"/>
        </w:rPr>
      </w:pPr>
      <w:r w:rsidRPr="004F6E99">
        <w:rPr>
          <w:rFonts w:ascii="Times New Roman" w:hAnsi="Times New Roman" w:cs="Times New Roman"/>
          <w:sz w:val="24"/>
          <w:szCs w:val="24"/>
          <w:lang w:val="hr-BA"/>
        </w:rPr>
        <w:lastRenderedPageBreak/>
        <w:t xml:space="preserve">III razred </w:t>
      </w:r>
      <w:r w:rsidRPr="004F6E99">
        <w:rPr>
          <w:rFonts w:ascii="Times New Roman" w:hAnsi="Times New Roman" w:cs="Times New Roman"/>
          <w:sz w:val="24"/>
          <w:szCs w:val="24"/>
          <w:lang w:val="hr-BA"/>
        </w:rPr>
        <w:tab/>
        <w:t>- 87 učenika / 4 odjeljenja</w:t>
      </w:r>
    </w:p>
    <w:p w:rsidR="001C6242" w:rsidRPr="004F6E99" w:rsidRDefault="001C6242" w:rsidP="001C6242">
      <w:pPr>
        <w:jc w:val="both"/>
        <w:rPr>
          <w:rFonts w:ascii="Times New Roman" w:hAnsi="Times New Roman" w:cs="Times New Roman"/>
          <w:sz w:val="24"/>
          <w:szCs w:val="24"/>
          <w:lang w:val="hr-BA"/>
        </w:rPr>
      </w:pPr>
      <w:r w:rsidRPr="004F6E99">
        <w:rPr>
          <w:rFonts w:ascii="Times New Roman" w:hAnsi="Times New Roman" w:cs="Times New Roman"/>
          <w:sz w:val="24"/>
          <w:szCs w:val="24"/>
          <w:lang w:val="hr-BA"/>
        </w:rPr>
        <w:t>IV razred</w:t>
      </w:r>
      <w:r w:rsidRPr="004F6E99">
        <w:rPr>
          <w:rFonts w:ascii="Times New Roman" w:hAnsi="Times New Roman" w:cs="Times New Roman"/>
          <w:sz w:val="24"/>
          <w:szCs w:val="24"/>
          <w:lang w:val="hr-BA"/>
        </w:rPr>
        <w:tab/>
        <w:t>- 115 učenika / 5 odjeljenja</w:t>
      </w:r>
    </w:p>
    <w:p w:rsidR="001C6242" w:rsidRPr="004F6E99" w:rsidRDefault="001C6242" w:rsidP="001C6242">
      <w:pPr>
        <w:jc w:val="both"/>
        <w:rPr>
          <w:rFonts w:ascii="Times New Roman" w:hAnsi="Times New Roman" w:cs="Times New Roman"/>
          <w:sz w:val="24"/>
          <w:szCs w:val="24"/>
          <w:lang w:val="hr-BA"/>
        </w:rPr>
      </w:pPr>
    </w:p>
    <w:p w:rsidR="001C6242" w:rsidRPr="004F6E99" w:rsidRDefault="001C6242" w:rsidP="001C6242">
      <w:pPr>
        <w:jc w:val="both"/>
        <w:rPr>
          <w:rFonts w:ascii="Times New Roman" w:hAnsi="Times New Roman" w:cs="Times New Roman"/>
          <w:sz w:val="24"/>
          <w:szCs w:val="24"/>
          <w:lang w:val="hr-BA"/>
        </w:rPr>
      </w:pPr>
      <w:r w:rsidRPr="004F6E99">
        <w:rPr>
          <w:rFonts w:ascii="Times New Roman" w:hAnsi="Times New Roman" w:cs="Times New Roman"/>
          <w:sz w:val="24"/>
          <w:szCs w:val="24"/>
          <w:lang w:val="hr-BA"/>
        </w:rPr>
        <w:t>Tokom školske 2024/25. godine u Gimnaziji „Panto Mališić“ nastava je bila stručno zastupljena, u skladu sa Pravilnikom o unutrašnjoj organizaciji i sistematizaciji radnih mjesta. Nastavni proces je realizovalo 38 profesora koji su bili polaznici brojnih seminara i obuka, organizovanih od strane Zavoda za školstvo, ali i u samoj ustanovi učesnici horizontalnog učenja, te se može reći da je kvalitet nastavnog procesa bio na visokom nivou.</w:t>
      </w:r>
    </w:p>
    <w:p w:rsidR="001C6242" w:rsidRPr="004F6E99" w:rsidRDefault="001C6242" w:rsidP="001C6242">
      <w:pPr>
        <w:jc w:val="both"/>
        <w:rPr>
          <w:rFonts w:ascii="Times New Roman" w:hAnsi="Times New Roman" w:cs="Times New Roman"/>
          <w:sz w:val="24"/>
          <w:szCs w:val="24"/>
          <w:lang w:val="hr-BA"/>
        </w:rPr>
      </w:pPr>
    </w:p>
    <w:p w:rsidR="001C6242" w:rsidRPr="004F6E99" w:rsidRDefault="001C6242" w:rsidP="001C6242">
      <w:pPr>
        <w:jc w:val="both"/>
        <w:rPr>
          <w:rFonts w:ascii="Times New Roman" w:hAnsi="Times New Roman" w:cs="Times New Roman"/>
          <w:sz w:val="24"/>
          <w:szCs w:val="24"/>
          <w:lang w:val="hr-BA"/>
        </w:rPr>
      </w:pPr>
      <w:r w:rsidRPr="004F6E99">
        <w:rPr>
          <w:rFonts w:ascii="Times New Roman" w:hAnsi="Times New Roman" w:cs="Times New Roman"/>
          <w:sz w:val="24"/>
          <w:szCs w:val="24"/>
          <w:lang w:val="hr-BA"/>
        </w:rPr>
        <w:t>Na kraju školske 2024/25. godine postignut je sljedeći uspjeh na nivou škole:</w:t>
      </w:r>
    </w:p>
    <w:p w:rsidR="001C6242" w:rsidRPr="004F6E99" w:rsidRDefault="001C6242" w:rsidP="001C6242">
      <w:pPr>
        <w:jc w:val="both"/>
        <w:rPr>
          <w:rFonts w:ascii="Times New Roman" w:hAnsi="Times New Roman" w:cs="Times New Roman"/>
          <w:sz w:val="24"/>
          <w:szCs w:val="24"/>
          <w:lang w:val="hr-BA"/>
        </w:rPr>
      </w:pPr>
      <w:r w:rsidRPr="004F6E99">
        <w:rPr>
          <w:rFonts w:ascii="Times New Roman" w:hAnsi="Times New Roman" w:cs="Times New Roman"/>
          <w:sz w:val="24"/>
          <w:szCs w:val="24"/>
          <w:lang w:val="hr-BA"/>
        </w:rPr>
        <w:t>odličan</w:t>
      </w:r>
      <w:r w:rsidRPr="004F6E99">
        <w:rPr>
          <w:rFonts w:ascii="Times New Roman" w:hAnsi="Times New Roman" w:cs="Times New Roman"/>
          <w:sz w:val="24"/>
          <w:szCs w:val="24"/>
          <w:lang w:val="hr-BA"/>
        </w:rPr>
        <w:tab/>
        <w:t>- 194</w:t>
      </w:r>
    </w:p>
    <w:p w:rsidR="001C6242" w:rsidRPr="004F6E99" w:rsidRDefault="001C6242" w:rsidP="001C6242">
      <w:pPr>
        <w:jc w:val="both"/>
        <w:rPr>
          <w:rFonts w:ascii="Times New Roman" w:hAnsi="Times New Roman" w:cs="Times New Roman"/>
          <w:sz w:val="24"/>
          <w:szCs w:val="24"/>
          <w:lang w:val="hr-BA"/>
        </w:rPr>
      </w:pPr>
      <w:r w:rsidRPr="004F6E99">
        <w:rPr>
          <w:rFonts w:ascii="Times New Roman" w:hAnsi="Times New Roman" w:cs="Times New Roman"/>
          <w:sz w:val="24"/>
          <w:szCs w:val="24"/>
          <w:lang w:val="hr-BA"/>
        </w:rPr>
        <w:t>vrlo dobar</w:t>
      </w:r>
      <w:r w:rsidRPr="004F6E99">
        <w:rPr>
          <w:rFonts w:ascii="Times New Roman" w:hAnsi="Times New Roman" w:cs="Times New Roman"/>
          <w:sz w:val="24"/>
          <w:szCs w:val="24"/>
          <w:lang w:val="hr-BA"/>
        </w:rPr>
        <w:tab/>
        <w:t>- 92</w:t>
      </w:r>
    </w:p>
    <w:p w:rsidR="001C6242" w:rsidRPr="004F6E99" w:rsidRDefault="001C6242" w:rsidP="001C6242">
      <w:pPr>
        <w:jc w:val="both"/>
        <w:rPr>
          <w:rFonts w:ascii="Times New Roman" w:hAnsi="Times New Roman" w:cs="Times New Roman"/>
          <w:sz w:val="24"/>
          <w:szCs w:val="24"/>
          <w:lang w:val="hr-BA"/>
        </w:rPr>
      </w:pPr>
      <w:r w:rsidRPr="004F6E99">
        <w:rPr>
          <w:rFonts w:ascii="Times New Roman" w:hAnsi="Times New Roman" w:cs="Times New Roman"/>
          <w:sz w:val="24"/>
          <w:szCs w:val="24"/>
          <w:lang w:val="hr-BA"/>
        </w:rPr>
        <w:t>dobar</w:t>
      </w:r>
      <w:r w:rsidRPr="004F6E99">
        <w:rPr>
          <w:rFonts w:ascii="Times New Roman" w:hAnsi="Times New Roman" w:cs="Times New Roman"/>
          <w:sz w:val="24"/>
          <w:szCs w:val="24"/>
          <w:lang w:val="hr-BA"/>
        </w:rPr>
        <w:tab/>
      </w:r>
      <w:r w:rsidRPr="004F6E99">
        <w:rPr>
          <w:rFonts w:ascii="Times New Roman" w:hAnsi="Times New Roman" w:cs="Times New Roman"/>
          <w:sz w:val="24"/>
          <w:szCs w:val="24"/>
          <w:lang w:val="hr-BA"/>
        </w:rPr>
        <w:tab/>
        <w:t>- 51</w:t>
      </w:r>
    </w:p>
    <w:p w:rsidR="001C6242" w:rsidRPr="004F6E99" w:rsidRDefault="001C6242" w:rsidP="001C6242">
      <w:pPr>
        <w:jc w:val="both"/>
        <w:rPr>
          <w:rFonts w:ascii="Times New Roman" w:hAnsi="Times New Roman" w:cs="Times New Roman"/>
          <w:sz w:val="24"/>
          <w:szCs w:val="24"/>
          <w:lang w:val="hr-BA"/>
        </w:rPr>
      </w:pPr>
      <w:r w:rsidRPr="004F6E99">
        <w:rPr>
          <w:rFonts w:ascii="Times New Roman" w:hAnsi="Times New Roman" w:cs="Times New Roman"/>
          <w:sz w:val="24"/>
          <w:szCs w:val="24"/>
          <w:lang w:val="hr-BA"/>
        </w:rPr>
        <w:t>dovoljan</w:t>
      </w:r>
      <w:r w:rsidRPr="004F6E99">
        <w:rPr>
          <w:rFonts w:ascii="Times New Roman" w:hAnsi="Times New Roman" w:cs="Times New Roman"/>
          <w:sz w:val="24"/>
          <w:szCs w:val="24"/>
          <w:lang w:val="hr-BA"/>
        </w:rPr>
        <w:tab/>
        <w:t>- 2</w:t>
      </w:r>
    </w:p>
    <w:p w:rsidR="001C6242" w:rsidRPr="004F6E99" w:rsidRDefault="001C6242" w:rsidP="001C6242">
      <w:pPr>
        <w:jc w:val="both"/>
        <w:rPr>
          <w:rFonts w:ascii="Times New Roman" w:hAnsi="Times New Roman" w:cs="Times New Roman"/>
          <w:sz w:val="24"/>
          <w:szCs w:val="24"/>
          <w:lang w:val="hr-BA"/>
        </w:rPr>
      </w:pPr>
    </w:p>
    <w:p w:rsidR="001C6242" w:rsidRPr="004F6E99" w:rsidRDefault="001C6242" w:rsidP="001C6242">
      <w:pPr>
        <w:jc w:val="both"/>
        <w:rPr>
          <w:rFonts w:ascii="Times New Roman" w:hAnsi="Times New Roman" w:cs="Times New Roman"/>
          <w:sz w:val="24"/>
          <w:szCs w:val="24"/>
          <w:lang w:val="hr-BA"/>
        </w:rPr>
      </w:pPr>
    </w:p>
    <w:p w:rsidR="001C6242" w:rsidRPr="004F6E99" w:rsidRDefault="001C6242" w:rsidP="001C6242">
      <w:pPr>
        <w:jc w:val="both"/>
        <w:rPr>
          <w:rFonts w:ascii="Times New Roman" w:hAnsi="Times New Roman" w:cs="Times New Roman"/>
          <w:sz w:val="24"/>
          <w:szCs w:val="24"/>
          <w:lang w:val="hr-BA"/>
        </w:rPr>
      </w:pPr>
      <w:r w:rsidRPr="004F6E99">
        <w:rPr>
          <w:rFonts w:ascii="Times New Roman" w:hAnsi="Times New Roman" w:cs="Times New Roman"/>
          <w:sz w:val="24"/>
          <w:szCs w:val="24"/>
          <w:lang w:val="hr-BA"/>
        </w:rPr>
        <w:t xml:space="preserve"> Nastava se izvodi u 16 učionica, 7 kabineta, 2 multimedijalne sale i fiskulturnoj sali. U poslednjih nekoliko godina obnovljena je oprema kabineta fizike, hemije, biologije, njemačkog jezika i inofmatike, tako da su značajno poboljšani uslovi za kvalitetan obrazovno-vaspitni rad. Zahvaljući pojedinim donacijama, u školi su stvoreni odlični uslovi za razvijanje digitalnih kompetencija - kako učenika, tako i nastavnika. Objekat Gimnazije je dijelom rekonstruisan prije 14 godina (fasadna bravarija, fasada i mokri čvorovi), a prije deset godine je izvršena rekonstrukcija sistema grijanja. Na osnovu svega, može se zaključiti da u školi postoje dobri materijalno-tehnički uslovi.</w:t>
      </w:r>
    </w:p>
    <w:p w:rsidR="001C6242" w:rsidRPr="004F6E99" w:rsidRDefault="001C6242" w:rsidP="001C6242">
      <w:pPr>
        <w:jc w:val="both"/>
        <w:rPr>
          <w:rFonts w:ascii="Times New Roman" w:hAnsi="Times New Roman" w:cs="Times New Roman"/>
          <w:sz w:val="24"/>
          <w:szCs w:val="24"/>
          <w:lang w:val="hr-BA"/>
        </w:rPr>
      </w:pPr>
    </w:p>
    <w:p w:rsidR="001C6242" w:rsidRPr="004F6E99" w:rsidRDefault="001C6242" w:rsidP="001C6242">
      <w:pPr>
        <w:jc w:val="both"/>
        <w:rPr>
          <w:rFonts w:ascii="Times New Roman" w:hAnsi="Times New Roman" w:cs="Times New Roman"/>
          <w:sz w:val="24"/>
          <w:szCs w:val="24"/>
          <w:shd w:val="clear" w:color="auto" w:fill="FFFFFF"/>
          <w:lang w:val="sr-Latn-CS"/>
        </w:rPr>
      </w:pPr>
      <w:r w:rsidRPr="004F6E99">
        <w:rPr>
          <w:rFonts w:ascii="Times New Roman" w:hAnsi="Times New Roman" w:cs="Times New Roman"/>
          <w:sz w:val="24"/>
          <w:szCs w:val="24"/>
          <w:shd w:val="clear" w:color="auto" w:fill="FFFFFF"/>
          <w:lang w:val="hr-BA"/>
        </w:rPr>
        <w:t xml:space="preserve">U </w:t>
      </w:r>
      <w:r w:rsidRPr="004F6E99">
        <w:rPr>
          <w:rFonts w:ascii="Times New Roman" w:hAnsi="Times New Roman" w:cs="Times New Roman"/>
          <w:sz w:val="24"/>
          <w:szCs w:val="24"/>
          <w:shd w:val="clear" w:color="auto" w:fill="FFFFFF"/>
          <w:lang w:val="sr-Latn-CS"/>
        </w:rPr>
        <w:t xml:space="preserve"> toku školske 2024/2025. godine učenici Gimnazije osvojili su sljedeće nagrade i priznanja:</w:t>
      </w:r>
    </w:p>
    <w:p w:rsidR="001C6242" w:rsidRPr="004F6E99" w:rsidRDefault="001C6242" w:rsidP="001C6242">
      <w:pPr>
        <w:jc w:val="both"/>
        <w:rPr>
          <w:rFonts w:ascii="Times New Roman" w:hAnsi="Times New Roman" w:cs="Times New Roman"/>
          <w:sz w:val="24"/>
          <w:szCs w:val="24"/>
          <w:shd w:val="clear" w:color="auto" w:fill="FFFFFF"/>
          <w:lang w:val="sr-Latn-CS"/>
        </w:rPr>
      </w:pPr>
    </w:p>
    <w:p w:rsidR="001C6242" w:rsidRPr="004F6E99" w:rsidRDefault="001C6242" w:rsidP="001C6242">
      <w:pPr>
        <w:ind w:left="720"/>
        <w:jc w:val="both"/>
        <w:rPr>
          <w:rFonts w:ascii="Times New Roman" w:hAnsi="Times New Roman" w:cs="Times New Roman"/>
          <w:sz w:val="24"/>
          <w:szCs w:val="24"/>
          <w:shd w:val="clear" w:color="auto" w:fill="FFFFFF"/>
          <w:lang w:val="sr-Latn-CS"/>
        </w:rPr>
      </w:pPr>
      <w:r w:rsidRPr="004F6E99">
        <w:rPr>
          <w:rFonts w:ascii="Times New Roman" w:hAnsi="Times New Roman" w:cs="Times New Roman"/>
          <w:sz w:val="24"/>
          <w:szCs w:val="24"/>
          <w:shd w:val="clear" w:color="auto" w:fill="FFFFFF"/>
          <w:lang w:val="sr-Latn-CS"/>
        </w:rPr>
        <w:t>Na Državnom takmičenju u znanju naši učenici ostvarili su značajne rezultate:</w:t>
      </w:r>
    </w:p>
    <w:p w:rsidR="001C6242" w:rsidRPr="004F6E99" w:rsidRDefault="001C6242" w:rsidP="001C6242">
      <w:pPr>
        <w:ind w:left="720"/>
        <w:jc w:val="both"/>
        <w:rPr>
          <w:rFonts w:ascii="Times New Roman" w:hAnsi="Times New Roman" w:cs="Times New Roman"/>
          <w:sz w:val="24"/>
          <w:szCs w:val="24"/>
          <w:shd w:val="clear" w:color="auto" w:fill="FFFFFF"/>
          <w:lang w:val="sr-Latn-CS"/>
        </w:rPr>
      </w:pPr>
    </w:p>
    <w:p w:rsidR="001C6242" w:rsidRPr="004F6E99" w:rsidRDefault="001C6242" w:rsidP="001C6242">
      <w:pPr>
        <w:numPr>
          <w:ilvl w:val="0"/>
          <w:numId w:val="3"/>
        </w:numPr>
        <w:spacing w:after="0" w:line="240" w:lineRule="auto"/>
        <w:jc w:val="both"/>
        <w:rPr>
          <w:rFonts w:ascii="Times New Roman" w:hAnsi="Times New Roman" w:cs="Times New Roman"/>
          <w:sz w:val="24"/>
          <w:szCs w:val="24"/>
          <w:shd w:val="clear" w:color="auto" w:fill="FFFFFF"/>
          <w:lang w:val="sr-Latn-CS"/>
        </w:rPr>
      </w:pPr>
      <w:r w:rsidRPr="004F6E99">
        <w:rPr>
          <w:rFonts w:ascii="Times New Roman" w:hAnsi="Times New Roman" w:cs="Times New Roman"/>
          <w:sz w:val="24"/>
          <w:szCs w:val="24"/>
          <w:shd w:val="clear" w:color="auto" w:fill="FFFFFF"/>
          <w:lang w:val="sr-Latn-CS"/>
        </w:rPr>
        <w:lastRenderedPageBreak/>
        <w:t>Jasmina Luković, učenica trećeg razreda osvojila je 2. mjesto na Državnom takmičenju iz njemačkog jezika - mentor Man Kolenović.</w:t>
      </w:r>
    </w:p>
    <w:p w:rsidR="001C6242" w:rsidRPr="004F6E99" w:rsidRDefault="001C6242" w:rsidP="001C6242">
      <w:pPr>
        <w:numPr>
          <w:ilvl w:val="0"/>
          <w:numId w:val="3"/>
        </w:numPr>
        <w:spacing w:after="0" w:line="240" w:lineRule="auto"/>
        <w:jc w:val="both"/>
        <w:rPr>
          <w:rFonts w:ascii="Times New Roman" w:hAnsi="Times New Roman" w:cs="Times New Roman"/>
          <w:sz w:val="24"/>
          <w:szCs w:val="24"/>
          <w:shd w:val="clear" w:color="auto" w:fill="FFFFFF"/>
          <w:lang w:val="sr-Latn-CS"/>
        </w:rPr>
      </w:pPr>
      <w:r w:rsidRPr="004F6E99">
        <w:rPr>
          <w:rFonts w:ascii="Times New Roman" w:hAnsi="Times New Roman" w:cs="Times New Roman"/>
          <w:sz w:val="24"/>
          <w:szCs w:val="24"/>
          <w:shd w:val="clear" w:color="auto" w:fill="FFFFFF"/>
          <w:lang w:val="sr-Latn-CS"/>
        </w:rPr>
        <w:t xml:space="preserve">Na ovogodišnjoj Olimpijadi znanja koja se realizuje u cilju popularizacije prirodno-matematičkih nauka,  a organizuju je Prirodno-matematički fakultet Univerziteta Crne Gore i Društvo matematičara i fizičara Crne Gore, učenik Mladen Ralević (mentor Tanja Bojović) osvojio je prvo mjesto (druga nagrada) u kategoriji - prvi razred srednje škole. Isti učenik  osvojio je prvo mjesto i zlatnu medalju u kategoriji Cadet - učenici prvog razreda srednje škole na međunarodnom matematičkom takmičenju “Kengur bez granica”. </w:t>
      </w:r>
    </w:p>
    <w:p w:rsidR="001C6242" w:rsidRPr="004F6E99" w:rsidRDefault="001C6242" w:rsidP="001C6242">
      <w:pPr>
        <w:numPr>
          <w:ilvl w:val="0"/>
          <w:numId w:val="3"/>
        </w:numPr>
        <w:spacing w:after="0" w:line="240" w:lineRule="auto"/>
        <w:jc w:val="both"/>
        <w:rPr>
          <w:rFonts w:ascii="Times New Roman" w:hAnsi="Times New Roman" w:cs="Times New Roman"/>
          <w:sz w:val="24"/>
          <w:szCs w:val="24"/>
          <w:shd w:val="clear" w:color="auto" w:fill="FFFFFF"/>
          <w:lang w:val="sr-Latn-CS"/>
        </w:rPr>
      </w:pPr>
      <w:r w:rsidRPr="004F6E99">
        <w:rPr>
          <w:rFonts w:ascii="Times New Roman" w:hAnsi="Times New Roman" w:cs="Times New Roman"/>
          <w:sz w:val="24"/>
          <w:szCs w:val="24"/>
          <w:shd w:val="clear" w:color="auto" w:fill="FFFFFF"/>
          <w:lang w:val="sr-Latn-CS"/>
        </w:rPr>
        <w:t>Na X Državnoj smotri recitatora koju organizuje Centar za kulturu Berane učenica Ana Janjušević (mentor Sanja Dašić) osvojila je prvo mjesto u kategoriji srednjih škola i tako donijela jednu vrijednu nagradu školi i Beranama.</w:t>
      </w:r>
    </w:p>
    <w:p w:rsidR="001C6242" w:rsidRPr="004F6E99" w:rsidRDefault="001C6242" w:rsidP="001C6242">
      <w:pPr>
        <w:numPr>
          <w:ilvl w:val="0"/>
          <w:numId w:val="3"/>
        </w:numPr>
        <w:spacing w:after="0" w:line="240" w:lineRule="auto"/>
        <w:jc w:val="both"/>
        <w:rPr>
          <w:rFonts w:ascii="Times New Roman" w:hAnsi="Times New Roman" w:cs="Times New Roman"/>
          <w:sz w:val="24"/>
          <w:szCs w:val="24"/>
          <w:shd w:val="clear" w:color="auto" w:fill="FFFFFF"/>
          <w:lang w:val="sr-Latn-CS"/>
        </w:rPr>
      </w:pPr>
      <w:r w:rsidRPr="004F6E99">
        <w:rPr>
          <w:rFonts w:ascii="Times New Roman" w:hAnsi="Times New Roman" w:cs="Times New Roman"/>
          <w:sz w:val="24"/>
          <w:szCs w:val="24"/>
          <w:shd w:val="clear" w:color="auto" w:fill="FFFFFF"/>
          <w:lang w:val="sr-Latn-CS"/>
        </w:rPr>
        <w:t>Učenica Gimnazije Darinka Račić  (mentor Irena Ivanović) je u toku ove školske godine u oblasti literarnog stvaralaštva osvojila više nagrada  - na konkursu Fesativala "Ðački rastanak", koji raspisuje Tribina Svobodijada JU Zahumlje, osvojila je drugo mjesto u kategoriji učenika srednjih škola;  prvu nagradu na konkursu za najbolji esej na temu ,,Putevima ka jednakosti" koji je raspisao Centar za romske inicijative, a podržalo Ministarstvo ljudskih i manjinskih prava; prvo mjesto joj je pripalo i na konkursu koji je raspisala Gimnazija ,,Sveti Sava” Podgorica, na temu  - ,,Pečat Svetog Save”; a treće mjesto za najbolju prozu sa pričom "Na ivici svijeta", na konkursu NVO Avlija - ”Zajednički jezik za nove mostove".</w:t>
      </w:r>
    </w:p>
    <w:p w:rsidR="001C6242" w:rsidRPr="004F6E99" w:rsidRDefault="001C6242" w:rsidP="001C6242">
      <w:pPr>
        <w:numPr>
          <w:ilvl w:val="0"/>
          <w:numId w:val="3"/>
        </w:numPr>
        <w:spacing w:after="0" w:line="240" w:lineRule="auto"/>
        <w:jc w:val="both"/>
        <w:rPr>
          <w:rFonts w:ascii="Times New Roman" w:hAnsi="Times New Roman" w:cs="Times New Roman"/>
          <w:sz w:val="24"/>
          <w:szCs w:val="24"/>
          <w:shd w:val="clear" w:color="auto" w:fill="FFFFFF"/>
          <w:lang w:val="sr-Latn-CS"/>
        </w:rPr>
      </w:pPr>
      <w:r w:rsidRPr="004F6E99">
        <w:rPr>
          <w:rFonts w:ascii="Times New Roman" w:hAnsi="Times New Roman" w:cs="Times New Roman"/>
          <w:sz w:val="24"/>
          <w:szCs w:val="24"/>
          <w:shd w:val="clear" w:color="auto" w:fill="FFFFFF"/>
          <w:lang w:val="sr-Latn-CS"/>
        </w:rPr>
        <w:t>Učenici Gimnazije su se i ove godine istakli  na Poslovnom izazovu Crne Gore koji se održao na univerzitetu Donja Gorica. Učenik Matija Mališić sa svojim timom osvojio je prvo mjesto. Posebno su se istakli i naši učenici koji su takođe bili uspješni takmičari: Maša Milićević, Anđela Bogavac, Darinka Račić i Jovan Babić.</w:t>
      </w:r>
    </w:p>
    <w:p w:rsidR="001C6242" w:rsidRPr="004F6E99" w:rsidRDefault="001C6242" w:rsidP="001C6242">
      <w:pPr>
        <w:numPr>
          <w:ilvl w:val="0"/>
          <w:numId w:val="3"/>
        </w:numPr>
        <w:spacing w:after="0" w:line="240" w:lineRule="auto"/>
        <w:jc w:val="both"/>
        <w:rPr>
          <w:rFonts w:ascii="Times New Roman" w:hAnsi="Times New Roman" w:cs="Times New Roman"/>
          <w:sz w:val="24"/>
          <w:szCs w:val="24"/>
          <w:shd w:val="clear" w:color="auto" w:fill="FFFFFF"/>
          <w:lang w:val="sr-Latn-CS"/>
        </w:rPr>
      </w:pPr>
      <w:r w:rsidRPr="004F6E99">
        <w:rPr>
          <w:rFonts w:ascii="Times New Roman" w:hAnsi="Times New Roman" w:cs="Times New Roman"/>
          <w:sz w:val="24"/>
          <w:szCs w:val="24"/>
          <w:shd w:val="clear" w:color="auto" w:fill="FFFFFF"/>
          <w:lang w:val="sr-Latn-CS"/>
        </w:rPr>
        <w:t xml:space="preserve">U okviru projekta „Nauka za sve“, koji za cilj ima promociju naučno-istraživačkog rada među učenicima osnovnih i srednjih škola sa teritorije opština Bijelo Polje, Berane, Mojkovac i Petnjica, drugo mjesto je pripalo  projektu  Pametni solarni suncobran, čiji su autori učenici IV razreda  Gimnazije „Panto Mališić“: Stefan Miković, Stefan Stanišić i Mladen Šoškić (mentor Lidija Spasović). </w:t>
      </w:r>
    </w:p>
    <w:p w:rsidR="001C6242" w:rsidRPr="004F6E99" w:rsidRDefault="001C6242" w:rsidP="001C6242">
      <w:pPr>
        <w:numPr>
          <w:ilvl w:val="0"/>
          <w:numId w:val="3"/>
        </w:numPr>
        <w:spacing w:after="0" w:line="240" w:lineRule="auto"/>
        <w:jc w:val="both"/>
        <w:rPr>
          <w:rFonts w:ascii="Times New Roman" w:hAnsi="Times New Roman" w:cs="Times New Roman"/>
          <w:sz w:val="24"/>
          <w:szCs w:val="24"/>
          <w:shd w:val="clear" w:color="auto" w:fill="FFFFFF"/>
          <w:lang w:val="sr-Latn-CS"/>
        </w:rPr>
      </w:pPr>
      <w:r w:rsidRPr="004F6E99">
        <w:rPr>
          <w:rFonts w:ascii="Times New Roman" w:hAnsi="Times New Roman" w:cs="Times New Roman"/>
          <w:sz w:val="24"/>
          <w:szCs w:val="24"/>
          <w:shd w:val="clear" w:color="auto" w:fill="FFFFFF"/>
          <w:lang w:val="sr-Latn-CS"/>
        </w:rPr>
        <w:t>U okviru projekta ,,Nove generacije, mladi i EU horizonti” debaterke Nina Drobnjak i Iva Joksimović dobile su priznanja ,,Best speaker” (najbolja govornica) i ,,Master of logic” (za snagu argumenata i sposobnost zaključivanja).</w:t>
      </w:r>
    </w:p>
    <w:p w:rsidR="001C6242" w:rsidRPr="004F6E99" w:rsidRDefault="001C6242" w:rsidP="001C6242">
      <w:pPr>
        <w:numPr>
          <w:ilvl w:val="0"/>
          <w:numId w:val="3"/>
        </w:numPr>
        <w:spacing w:after="0" w:line="240" w:lineRule="auto"/>
        <w:jc w:val="both"/>
        <w:rPr>
          <w:rFonts w:ascii="Times New Roman" w:hAnsi="Times New Roman" w:cs="Times New Roman"/>
          <w:sz w:val="24"/>
          <w:szCs w:val="24"/>
          <w:shd w:val="clear" w:color="auto" w:fill="FFFFFF"/>
          <w:lang w:val="sr-Latn-CS"/>
        </w:rPr>
      </w:pPr>
      <w:r w:rsidRPr="004F6E99">
        <w:rPr>
          <w:rFonts w:ascii="Times New Roman" w:hAnsi="Times New Roman" w:cs="Times New Roman"/>
          <w:sz w:val="24"/>
          <w:szCs w:val="24"/>
          <w:shd w:val="clear" w:color="auto" w:fill="FFFFFF"/>
          <w:lang w:val="sr-Latn-CS"/>
        </w:rPr>
        <w:t>Na konkursu koji je raspisao Fakultet za crnogorski jezik na temu "U svakom jeziku svi su jezici svijeta" učenik Stefan Stanišić (mentor Ljerka Petković) osvojio je specijalnu nagradu za umjetničko nadahnuće.</w:t>
      </w:r>
    </w:p>
    <w:p w:rsidR="001C6242" w:rsidRPr="004F6E99" w:rsidRDefault="001C6242" w:rsidP="001C6242">
      <w:pPr>
        <w:ind w:left="720"/>
        <w:jc w:val="both"/>
        <w:rPr>
          <w:rFonts w:ascii="Times New Roman" w:hAnsi="Times New Roman" w:cs="Times New Roman"/>
          <w:sz w:val="24"/>
          <w:szCs w:val="24"/>
          <w:shd w:val="clear" w:color="auto" w:fill="FFFFFF"/>
          <w:lang w:val="sr-Latn-CS"/>
        </w:rPr>
      </w:pPr>
    </w:p>
    <w:p w:rsidR="001C6242" w:rsidRPr="004F6E99" w:rsidRDefault="001C6242" w:rsidP="00015BE5">
      <w:pPr>
        <w:ind w:left="720"/>
        <w:jc w:val="both"/>
        <w:rPr>
          <w:rFonts w:ascii="Times New Roman" w:hAnsi="Times New Roman" w:cs="Times New Roman"/>
          <w:sz w:val="24"/>
          <w:szCs w:val="24"/>
          <w:shd w:val="clear" w:color="auto" w:fill="FFFFFF"/>
          <w:lang w:val="sr-Latn-CS"/>
        </w:rPr>
      </w:pPr>
      <w:r w:rsidRPr="004F6E99">
        <w:rPr>
          <w:rFonts w:ascii="Times New Roman" w:hAnsi="Times New Roman" w:cs="Times New Roman"/>
          <w:sz w:val="24"/>
          <w:szCs w:val="24"/>
          <w:shd w:val="clear" w:color="auto" w:fill="FFFFFF"/>
          <w:lang w:val="sr-Latn-CS"/>
        </w:rPr>
        <w:t xml:space="preserve">Na opštinskom nivou osvojene su sljedeće nagrade: </w:t>
      </w:r>
    </w:p>
    <w:p w:rsidR="001C6242" w:rsidRPr="004F6E99" w:rsidRDefault="001C6242" w:rsidP="001C6242">
      <w:pPr>
        <w:numPr>
          <w:ilvl w:val="0"/>
          <w:numId w:val="3"/>
        </w:numPr>
        <w:spacing w:after="0" w:line="240" w:lineRule="auto"/>
        <w:jc w:val="both"/>
        <w:rPr>
          <w:rFonts w:ascii="Times New Roman" w:hAnsi="Times New Roman" w:cs="Times New Roman"/>
          <w:sz w:val="24"/>
          <w:szCs w:val="24"/>
          <w:shd w:val="clear" w:color="auto" w:fill="FFFFFF"/>
          <w:lang w:val="sr-Latn-CS"/>
        </w:rPr>
      </w:pPr>
      <w:r w:rsidRPr="004F6E99">
        <w:rPr>
          <w:rFonts w:ascii="Times New Roman" w:hAnsi="Times New Roman" w:cs="Times New Roman"/>
          <w:sz w:val="24"/>
          <w:szCs w:val="24"/>
          <w:shd w:val="clear" w:color="auto" w:fill="FFFFFF"/>
          <w:lang w:val="sr-Latn-CS"/>
        </w:rPr>
        <w:t>Učenica Darinka Račić (mentorka Irena Ivanović)  osvojila je prvo mjesto pišući na temu - “Mladi kao pokretači promjena i inovacija” na konkursu u organizaciji NVO ,,Centar kreativnih vještina”. Ista učenica osvojila je treću nagradu na literarnom konkursu koji je raspisao Centar za kulturu Berane, zajedno sa Narodnom bibliotekom "Dr Radovan Lalić", na temu "Srca su naša ogledala".</w:t>
      </w:r>
    </w:p>
    <w:p w:rsidR="001C6242" w:rsidRPr="004F6E99" w:rsidRDefault="001C6242" w:rsidP="001C6242">
      <w:pPr>
        <w:numPr>
          <w:ilvl w:val="0"/>
          <w:numId w:val="3"/>
        </w:numPr>
        <w:spacing w:after="0" w:line="240" w:lineRule="auto"/>
        <w:jc w:val="both"/>
        <w:rPr>
          <w:rFonts w:ascii="Times New Roman" w:hAnsi="Times New Roman" w:cs="Times New Roman"/>
          <w:sz w:val="24"/>
          <w:szCs w:val="24"/>
          <w:shd w:val="clear" w:color="auto" w:fill="FFFFFF"/>
          <w:lang w:val="sr-Latn-CS"/>
        </w:rPr>
      </w:pPr>
      <w:r w:rsidRPr="004F6E99">
        <w:rPr>
          <w:rFonts w:ascii="Times New Roman" w:hAnsi="Times New Roman" w:cs="Times New Roman"/>
          <w:sz w:val="24"/>
          <w:szCs w:val="24"/>
          <w:shd w:val="clear" w:color="auto" w:fill="FFFFFF"/>
          <w:lang w:val="sr-Latn-CS"/>
        </w:rPr>
        <w:t xml:space="preserve">Na 29. Opštinskoj smotri recitatora koju je organizovao Centar za kulturu Berane  učenici beranske Gimnazije ostvarili su zapažen uspjeh, osvojivši prva tri mjesta u kategoriji </w:t>
      </w:r>
      <w:r w:rsidRPr="004F6E99">
        <w:rPr>
          <w:rFonts w:ascii="Times New Roman" w:hAnsi="Times New Roman" w:cs="Times New Roman"/>
          <w:sz w:val="24"/>
          <w:szCs w:val="24"/>
          <w:shd w:val="clear" w:color="auto" w:fill="FFFFFF"/>
          <w:lang w:val="sr-Latn-CS"/>
        </w:rPr>
        <w:lastRenderedPageBreak/>
        <w:t>srednjih škola. Prvo mjesto zauzela je Ana Janjušević, drugo Julija Pajković (mentor objema učenicama je Sanja Dašić), a treće Nađa Vukić (mentor Dejana Joksimović).</w:t>
      </w:r>
    </w:p>
    <w:p w:rsidR="001C6242" w:rsidRPr="004F6E99" w:rsidRDefault="001C6242" w:rsidP="001C6242">
      <w:pPr>
        <w:numPr>
          <w:ilvl w:val="0"/>
          <w:numId w:val="3"/>
        </w:numPr>
        <w:spacing w:after="0" w:line="240" w:lineRule="auto"/>
        <w:jc w:val="both"/>
        <w:rPr>
          <w:rFonts w:ascii="Times New Roman" w:hAnsi="Times New Roman" w:cs="Times New Roman"/>
          <w:sz w:val="24"/>
          <w:szCs w:val="24"/>
          <w:shd w:val="clear" w:color="auto" w:fill="FFFFFF"/>
          <w:lang w:val="sr-Latn-CS"/>
        </w:rPr>
      </w:pPr>
      <w:r w:rsidRPr="004F6E99">
        <w:rPr>
          <w:rFonts w:ascii="Times New Roman" w:hAnsi="Times New Roman" w:cs="Times New Roman"/>
          <w:sz w:val="24"/>
          <w:szCs w:val="24"/>
          <w:shd w:val="clear" w:color="auto" w:fill="FFFFFF"/>
          <w:lang w:val="sr-Latn-CS"/>
        </w:rPr>
        <w:t>Povodom obilježavanja  Međunarodnog dana porodice, Centar za socijalni rad za opštine Berane, Andrijevica i Petnjica, i  Ministarstvo socijalnog staranja, brige o porodici i demografije organizovali su literarno-likovni konkurs na temu "Moja porodica".  Učenik Gimnazije Stefan Stanišić zauzeo je treće mjesto u kategoriji srednjih škola.</w:t>
      </w:r>
    </w:p>
    <w:p w:rsidR="001C6242" w:rsidRPr="004F6E99" w:rsidRDefault="001C6242" w:rsidP="001C6242">
      <w:pPr>
        <w:jc w:val="both"/>
        <w:rPr>
          <w:rFonts w:ascii="Times New Roman" w:hAnsi="Times New Roman" w:cs="Times New Roman"/>
          <w:sz w:val="24"/>
          <w:szCs w:val="24"/>
          <w:shd w:val="clear" w:color="auto" w:fill="FFFFFF"/>
          <w:lang w:val="sr-Latn-CS"/>
        </w:rPr>
      </w:pPr>
    </w:p>
    <w:p w:rsidR="001C6242" w:rsidRPr="004F6E99" w:rsidRDefault="001C6242" w:rsidP="001C6242">
      <w:pPr>
        <w:jc w:val="both"/>
        <w:rPr>
          <w:rFonts w:ascii="Times New Roman" w:hAnsi="Times New Roman" w:cs="Times New Roman"/>
          <w:sz w:val="24"/>
          <w:szCs w:val="24"/>
          <w:shd w:val="clear" w:color="auto" w:fill="FFFFFF"/>
          <w:lang w:val="sr-Latn-CS"/>
        </w:rPr>
      </w:pPr>
    </w:p>
    <w:p w:rsidR="001C6242" w:rsidRPr="004F6E99" w:rsidRDefault="001C6242" w:rsidP="001C6242">
      <w:pPr>
        <w:jc w:val="both"/>
        <w:rPr>
          <w:rFonts w:ascii="Times New Roman" w:hAnsi="Times New Roman" w:cs="Times New Roman"/>
          <w:sz w:val="24"/>
          <w:szCs w:val="24"/>
          <w:shd w:val="clear" w:color="auto" w:fill="FFFFFF"/>
          <w:lang w:val="sr-Latn-CS"/>
        </w:rPr>
      </w:pPr>
      <w:r w:rsidRPr="004F6E99">
        <w:rPr>
          <w:rFonts w:ascii="Times New Roman" w:hAnsi="Times New Roman" w:cs="Times New Roman"/>
          <w:sz w:val="24"/>
          <w:szCs w:val="24"/>
          <w:shd w:val="clear" w:color="auto" w:fill="FFFFFF"/>
          <w:lang w:val="sr-Latn-CS"/>
        </w:rPr>
        <w:t>- Dobitnici diploma Luča u škoskoj 2024/25. godini:</w:t>
      </w:r>
    </w:p>
    <w:p w:rsidR="001C6242" w:rsidRPr="004F6E99" w:rsidRDefault="001C6242" w:rsidP="001C6242">
      <w:pPr>
        <w:jc w:val="both"/>
        <w:rPr>
          <w:rFonts w:ascii="Times New Roman" w:hAnsi="Times New Roman" w:cs="Times New Roman"/>
          <w:sz w:val="24"/>
          <w:szCs w:val="24"/>
          <w:shd w:val="clear" w:color="auto" w:fill="FFFFFF"/>
          <w:lang w:val="sr-Latn-CS"/>
        </w:rPr>
      </w:pPr>
    </w:p>
    <w:p w:rsidR="001C6242" w:rsidRPr="004F6E99" w:rsidRDefault="001C6242" w:rsidP="001C6242">
      <w:pPr>
        <w:jc w:val="both"/>
        <w:rPr>
          <w:rFonts w:ascii="Times New Roman" w:hAnsi="Times New Roman" w:cs="Times New Roman"/>
          <w:sz w:val="24"/>
          <w:szCs w:val="24"/>
          <w:shd w:val="clear" w:color="auto" w:fill="FFFFFF"/>
          <w:lang w:val="sr-Latn-CS"/>
        </w:rPr>
      </w:pPr>
      <w:r w:rsidRPr="004F6E99">
        <w:rPr>
          <w:rFonts w:ascii="Times New Roman" w:hAnsi="Times New Roman" w:cs="Times New Roman"/>
          <w:sz w:val="24"/>
          <w:szCs w:val="24"/>
          <w:shd w:val="clear" w:color="auto" w:fill="FFFFFF"/>
          <w:lang w:val="sr-Latn-CS"/>
        </w:rPr>
        <w:t>LUČA I (odličan uspjeh iz svih nastavnih predmeta u osnovnoj i srednjoj školi)</w:t>
      </w:r>
    </w:p>
    <w:p w:rsidR="001C6242" w:rsidRPr="004F6E99" w:rsidRDefault="001C6242" w:rsidP="001C6242">
      <w:pPr>
        <w:jc w:val="both"/>
        <w:rPr>
          <w:rFonts w:ascii="Times New Roman" w:hAnsi="Times New Roman" w:cs="Times New Roman"/>
          <w:sz w:val="24"/>
          <w:szCs w:val="24"/>
          <w:shd w:val="clear" w:color="auto" w:fill="FFFFFF"/>
          <w:lang w:val="sr-Latn-CS"/>
        </w:rPr>
      </w:pPr>
    </w:p>
    <w:p w:rsidR="001C6242" w:rsidRPr="004F6E99" w:rsidRDefault="001C6242" w:rsidP="001C6242">
      <w:pPr>
        <w:jc w:val="both"/>
        <w:rPr>
          <w:rFonts w:ascii="Times New Roman" w:hAnsi="Times New Roman" w:cs="Times New Roman"/>
          <w:sz w:val="24"/>
          <w:szCs w:val="24"/>
          <w:shd w:val="clear" w:color="auto" w:fill="FFFFFF"/>
          <w:lang w:val="sr-Latn-CS"/>
        </w:rPr>
        <w:sectPr w:rsidR="001C6242" w:rsidRPr="004F6E99" w:rsidSect="001C6242">
          <w:pgSz w:w="12240" w:h="15840"/>
          <w:pgMar w:top="1440" w:right="1440" w:bottom="1440" w:left="1440" w:header="720" w:footer="720" w:gutter="0"/>
          <w:cols w:space="720"/>
          <w:docGrid w:linePitch="360"/>
        </w:sectPr>
      </w:pPr>
    </w:p>
    <w:p w:rsidR="001C6242" w:rsidRPr="004F6E99" w:rsidRDefault="001C6242" w:rsidP="001C6242">
      <w:pPr>
        <w:rPr>
          <w:rFonts w:ascii="Times New Roman" w:hAnsi="Times New Roman" w:cs="Times New Roman"/>
          <w:sz w:val="24"/>
          <w:szCs w:val="24"/>
          <w:shd w:val="clear" w:color="auto" w:fill="FFFFFF"/>
          <w:lang w:val="sr-Latn-CS"/>
        </w:rPr>
      </w:pPr>
      <w:r w:rsidRPr="004F6E99">
        <w:rPr>
          <w:rFonts w:ascii="Times New Roman" w:hAnsi="Times New Roman" w:cs="Times New Roman"/>
          <w:sz w:val="24"/>
          <w:szCs w:val="24"/>
          <w:shd w:val="clear" w:color="auto" w:fill="FFFFFF"/>
          <w:lang w:val="sr-Latn-CS"/>
        </w:rPr>
        <w:lastRenderedPageBreak/>
        <w:t>1. Cimbaljević Nina</w:t>
      </w:r>
    </w:p>
    <w:p w:rsidR="001C6242" w:rsidRPr="004F6E99" w:rsidRDefault="001C6242" w:rsidP="001C6242">
      <w:pPr>
        <w:rPr>
          <w:rFonts w:ascii="Times New Roman" w:hAnsi="Times New Roman" w:cs="Times New Roman"/>
          <w:sz w:val="24"/>
          <w:szCs w:val="24"/>
          <w:shd w:val="clear" w:color="auto" w:fill="FFFFFF"/>
          <w:lang w:val="sr-Latn-CS"/>
        </w:rPr>
      </w:pPr>
      <w:r w:rsidRPr="004F6E99">
        <w:rPr>
          <w:rFonts w:ascii="Times New Roman" w:hAnsi="Times New Roman" w:cs="Times New Roman"/>
          <w:sz w:val="24"/>
          <w:szCs w:val="24"/>
          <w:shd w:val="clear" w:color="auto" w:fill="FFFFFF"/>
          <w:lang w:val="sr-Latn-CS"/>
        </w:rPr>
        <w:t>2. Čukić Isidora</w:t>
      </w:r>
    </w:p>
    <w:p w:rsidR="001C6242" w:rsidRPr="004F6E99" w:rsidRDefault="001C6242" w:rsidP="001C6242">
      <w:pPr>
        <w:rPr>
          <w:rFonts w:ascii="Times New Roman" w:hAnsi="Times New Roman" w:cs="Times New Roman"/>
          <w:sz w:val="24"/>
          <w:szCs w:val="24"/>
          <w:shd w:val="clear" w:color="auto" w:fill="FFFFFF"/>
          <w:lang w:val="sr-Latn-CS"/>
        </w:rPr>
      </w:pPr>
      <w:r w:rsidRPr="004F6E99">
        <w:rPr>
          <w:rFonts w:ascii="Times New Roman" w:hAnsi="Times New Roman" w:cs="Times New Roman"/>
          <w:sz w:val="24"/>
          <w:szCs w:val="24"/>
          <w:shd w:val="clear" w:color="auto" w:fill="FFFFFF"/>
          <w:lang w:val="sr-Latn-CS"/>
        </w:rPr>
        <w:t>3. Glušćević Vladana</w:t>
      </w:r>
    </w:p>
    <w:p w:rsidR="001C6242" w:rsidRPr="004F6E99" w:rsidRDefault="001C6242" w:rsidP="001C6242">
      <w:pPr>
        <w:rPr>
          <w:rFonts w:ascii="Times New Roman" w:hAnsi="Times New Roman" w:cs="Times New Roman"/>
          <w:sz w:val="24"/>
          <w:szCs w:val="24"/>
          <w:shd w:val="clear" w:color="auto" w:fill="FFFFFF"/>
          <w:lang w:val="sr-Latn-CS"/>
        </w:rPr>
      </w:pPr>
      <w:r w:rsidRPr="004F6E99">
        <w:rPr>
          <w:rFonts w:ascii="Times New Roman" w:hAnsi="Times New Roman" w:cs="Times New Roman"/>
          <w:sz w:val="24"/>
          <w:szCs w:val="24"/>
          <w:shd w:val="clear" w:color="auto" w:fill="FFFFFF"/>
          <w:lang w:val="sr-Latn-CS"/>
        </w:rPr>
        <w:t>4. Golubović Julija</w:t>
      </w:r>
    </w:p>
    <w:p w:rsidR="001C6242" w:rsidRPr="004F6E99" w:rsidRDefault="001C6242" w:rsidP="001C6242">
      <w:pPr>
        <w:rPr>
          <w:rFonts w:ascii="Times New Roman" w:hAnsi="Times New Roman" w:cs="Times New Roman"/>
          <w:sz w:val="24"/>
          <w:szCs w:val="24"/>
          <w:shd w:val="clear" w:color="auto" w:fill="FFFFFF"/>
          <w:lang w:val="sr-Latn-CS"/>
        </w:rPr>
      </w:pPr>
      <w:r w:rsidRPr="004F6E99">
        <w:rPr>
          <w:rFonts w:ascii="Times New Roman" w:hAnsi="Times New Roman" w:cs="Times New Roman"/>
          <w:sz w:val="24"/>
          <w:szCs w:val="24"/>
          <w:shd w:val="clear" w:color="auto" w:fill="FFFFFF"/>
          <w:lang w:val="sr-Latn-CS"/>
        </w:rPr>
        <w:t>5. Ivanović Andrea</w:t>
      </w:r>
    </w:p>
    <w:p w:rsidR="001C6242" w:rsidRPr="004F6E99" w:rsidRDefault="001C6242" w:rsidP="001C6242">
      <w:pPr>
        <w:rPr>
          <w:rFonts w:ascii="Times New Roman" w:hAnsi="Times New Roman" w:cs="Times New Roman"/>
          <w:sz w:val="24"/>
          <w:szCs w:val="24"/>
          <w:shd w:val="clear" w:color="auto" w:fill="FFFFFF"/>
          <w:lang w:val="sr-Latn-CS"/>
        </w:rPr>
      </w:pPr>
      <w:r w:rsidRPr="004F6E99">
        <w:rPr>
          <w:rFonts w:ascii="Times New Roman" w:hAnsi="Times New Roman" w:cs="Times New Roman"/>
          <w:sz w:val="24"/>
          <w:szCs w:val="24"/>
          <w:shd w:val="clear" w:color="auto" w:fill="FFFFFF"/>
          <w:lang w:val="sr-Latn-CS"/>
        </w:rPr>
        <w:t>6. Popović Tea</w:t>
      </w:r>
    </w:p>
    <w:p w:rsidR="001C6242" w:rsidRPr="004F6E99" w:rsidRDefault="001C6242" w:rsidP="001C6242">
      <w:pPr>
        <w:rPr>
          <w:rFonts w:ascii="Times New Roman" w:hAnsi="Times New Roman" w:cs="Times New Roman"/>
          <w:sz w:val="24"/>
          <w:szCs w:val="24"/>
          <w:shd w:val="clear" w:color="auto" w:fill="FFFFFF"/>
          <w:lang w:val="sr-Latn-CS"/>
        </w:rPr>
      </w:pPr>
      <w:r w:rsidRPr="004F6E99">
        <w:rPr>
          <w:rFonts w:ascii="Times New Roman" w:hAnsi="Times New Roman" w:cs="Times New Roman"/>
          <w:sz w:val="24"/>
          <w:szCs w:val="24"/>
          <w:shd w:val="clear" w:color="auto" w:fill="FFFFFF"/>
          <w:lang w:val="sr-Latn-CS"/>
        </w:rPr>
        <w:t>7. Račić Đorđije</w:t>
      </w:r>
    </w:p>
    <w:p w:rsidR="001C6242" w:rsidRPr="004F6E99" w:rsidRDefault="001C6242" w:rsidP="001C6242">
      <w:pPr>
        <w:rPr>
          <w:rFonts w:ascii="Times New Roman" w:hAnsi="Times New Roman" w:cs="Times New Roman"/>
          <w:sz w:val="24"/>
          <w:szCs w:val="24"/>
          <w:shd w:val="clear" w:color="auto" w:fill="FFFFFF"/>
          <w:lang w:val="sr-Latn-CS"/>
        </w:rPr>
      </w:pPr>
      <w:r w:rsidRPr="004F6E99">
        <w:rPr>
          <w:rFonts w:ascii="Times New Roman" w:hAnsi="Times New Roman" w:cs="Times New Roman"/>
          <w:sz w:val="24"/>
          <w:szCs w:val="24"/>
          <w:shd w:val="clear" w:color="auto" w:fill="FFFFFF"/>
          <w:lang w:val="sr-Latn-CS"/>
        </w:rPr>
        <w:t>8. Radević Magdalena</w:t>
      </w:r>
    </w:p>
    <w:p w:rsidR="001C6242" w:rsidRPr="004F6E99" w:rsidRDefault="001C6242" w:rsidP="001C6242">
      <w:pPr>
        <w:rPr>
          <w:rFonts w:ascii="Times New Roman" w:hAnsi="Times New Roman" w:cs="Times New Roman"/>
          <w:sz w:val="24"/>
          <w:szCs w:val="24"/>
          <w:shd w:val="clear" w:color="auto" w:fill="FFFFFF"/>
          <w:lang w:val="sr-Latn-CS"/>
        </w:rPr>
      </w:pPr>
      <w:r w:rsidRPr="004F6E99">
        <w:rPr>
          <w:rFonts w:ascii="Times New Roman" w:hAnsi="Times New Roman" w:cs="Times New Roman"/>
          <w:sz w:val="24"/>
          <w:szCs w:val="24"/>
          <w:shd w:val="clear" w:color="auto" w:fill="FFFFFF"/>
          <w:lang w:val="sr-Latn-CS"/>
        </w:rPr>
        <w:t>9. Radnić Branka</w:t>
      </w:r>
    </w:p>
    <w:p w:rsidR="001C6242" w:rsidRPr="004F6E99" w:rsidRDefault="001C6242" w:rsidP="001C6242">
      <w:pPr>
        <w:rPr>
          <w:rFonts w:ascii="Times New Roman" w:hAnsi="Times New Roman" w:cs="Times New Roman"/>
          <w:sz w:val="24"/>
          <w:szCs w:val="24"/>
          <w:shd w:val="clear" w:color="auto" w:fill="FFFFFF"/>
          <w:lang w:val="sr-Latn-CS"/>
        </w:rPr>
      </w:pPr>
      <w:r w:rsidRPr="004F6E99">
        <w:rPr>
          <w:rFonts w:ascii="Times New Roman" w:hAnsi="Times New Roman" w:cs="Times New Roman"/>
          <w:sz w:val="24"/>
          <w:szCs w:val="24"/>
          <w:shd w:val="clear" w:color="auto" w:fill="FFFFFF"/>
          <w:lang w:val="sr-Latn-CS"/>
        </w:rPr>
        <w:t>10.  Kočan Enes</w:t>
      </w:r>
    </w:p>
    <w:p w:rsidR="001C6242" w:rsidRPr="004F6E99" w:rsidRDefault="001C6242" w:rsidP="001C6242">
      <w:pPr>
        <w:rPr>
          <w:rFonts w:ascii="Times New Roman" w:hAnsi="Times New Roman" w:cs="Times New Roman"/>
          <w:sz w:val="24"/>
          <w:szCs w:val="24"/>
          <w:shd w:val="clear" w:color="auto" w:fill="FFFFFF"/>
          <w:lang w:val="sr-Latn-CS"/>
        </w:rPr>
      </w:pPr>
      <w:r w:rsidRPr="004F6E99">
        <w:rPr>
          <w:rFonts w:ascii="Times New Roman" w:hAnsi="Times New Roman" w:cs="Times New Roman"/>
          <w:sz w:val="24"/>
          <w:szCs w:val="24"/>
          <w:shd w:val="clear" w:color="auto" w:fill="FFFFFF"/>
          <w:lang w:val="sr-Latn-CS"/>
        </w:rPr>
        <w:t>11.  Korać Nemanja</w:t>
      </w:r>
    </w:p>
    <w:p w:rsidR="001C6242" w:rsidRPr="004F6E99" w:rsidRDefault="001C6242" w:rsidP="001C6242">
      <w:pPr>
        <w:rPr>
          <w:rFonts w:ascii="Times New Roman" w:hAnsi="Times New Roman" w:cs="Times New Roman"/>
          <w:sz w:val="24"/>
          <w:szCs w:val="24"/>
          <w:shd w:val="clear" w:color="auto" w:fill="FFFFFF"/>
          <w:lang w:val="sr-Latn-CS"/>
        </w:rPr>
      </w:pPr>
      <w:r w:rsidRPr="004F6E99">
        <w:rPr>
          <w:rFonts w:ascii="Times New Roman" w:hAnsi="Times New Roman" w:cs="Times New Roman"/>
          <w:sz w:val="24"/>
          <w:szCs w:val="24"/>
          <w:shd w:val="clear" w:color="auto" w:fill="FFFFFF"/>
          <w:lang w:val="sr-Latn-CS"/>
        </w:rPr>
        <w:t>12.  Lutovac Nikolina</w:t>
      </w:r>
    </w:p>
    <w:p w:rsidR="001C6242" w:rsidRPr="004F6E99" w:rsidRDefault="001C6242" w:rsidP="001C6242">
      <w:pPr>
        <w:rPr>
          <w:rFonts w:ascii="Times New Roman" w:hAnsi="Times New Roman" w:cs="Times New Roman"/>
          <w:sz w:val="24"/>
          <w:szCs w:val="24"/>
          <w:shd w:val="clear" w:color="auto" w:fill="FFFFFF"/>
          <w:lang w:val="sr-Latn-CS"/>
        </w:rPr>
      </w:pPr>
      <w:r w:rsidRPr="004F6E99">
        <w:rPr>
          <w:rFonts w:ascii="Times New Roman" w:hAnsi="Times New Roman" w:cs="Times New Roman"/>
          <w:sz w:val="24"/>
          <w:szCs w:val="24"/>
          <w:shd w:val="clear" w:color="auto" w:fill="FFFFFF"/>
          <w:lang w:val="sr-Latn-CS"/>
        </w:rPr>
        <w:t>13.  Raičević Đorđe</w:t>
      </w:r>
    </w:p>
    <w:p w:rsidR="001C6242" w:rsidRPr="004F6E99" w:rsidRDefault="001C6242" w:rsidP="001C6242">
      <w:pPr>
        <w:rPr>
          <w:rFonts w:ascii="Times New Roman" w:hAnsi="Times New Roman" w:cs="Times New Roman"/>
          <w:sz w:val="24"/>
          <w:szCs w:val="24"/>
          <w:shd w:val="clear" w:color="auto" w:fill="FFFFFF"/>
          <w:lang w:val="sr-Latn-CS"/>
        </w:rPr>
      </w:pPr>
      <w:r w:rsidRPr="004F6E99">
        <w:rPr>
          <w:rFonts w:ascii="Times New Roman" w:hAnsi="Times New Roman" w:cs="Times New Roman"/>
          <w:sz w:val="24"/>
          <w:szCs w:val="24"/>
          <w:shd w:val="clear" w:color="auto" w:fill="FFFFFF"/>
          <w:lang w:val="sr-Latn-CS"/>
        </w:rPr>
        <w:t>14.  Ralević Nevena</w:t>
      </w:r>
    </w:p>
    <w:p w:rsidR="001C6242" w:rsidRPr="004F6E99" w:rsidRDefault="001C6242" w:rsidP="001C6242">
      <w:pPr>
        <w:rPr>
          <w:rFonts w:ascii="Times New Roman" w:hAnsi="Times New Roman" w:cs="Times New Roman"/>
          <w:sz w:val="24"/>
          <w:szCs w:val="24"/>
          <w:shd w:val="clear" w:color="auto" w:fill="FFFFFF"/>
          <w:lang w:val="sr-Latn-CS"/>
        </w:rPr>
      </w:pPr>
      <w:r w:rsidRPr="004F6E99">
        <w:rPr>
          <w:rFonts w:ascii="Times New Roman" w:hAnsi="Times New Roman" w:cs="Times New Roman"/>
          <w:sz w:val="24"/>
          <w:szCs w:val="24"/>
          <w:shd w:val="clear" w:color="auto" w:fill="FFFFFF"/>
          <w:lang w:val="sr-Latn-CS"/>
        </w:rPr>
        <w:t>15.  Jočić Petar</w:t>
      </w:r>
    </w:p>
    <w:p w:rsidR="001C6242" w:rsidRPr="004F6E99" w:rsidRDefault="001C6242" w:rsidP="001C6242">
      <w:pPr>
        <w:rPr>
          <w:rFonts w:ascii="Times New Roman" w:hAnsi="Times New Roman" w:cs="Times New Roman"/>
          <w:sz w:val="24"/>
          <w:szCs w:val="24"/>
          <w:shd w:val="clear" w:color="auto" w:fill="FFFFFF"/>
          <w:lang w:val="sr-Latn-CS"/>
        </w:rPr>
      </w:pPr>
      <w:r w:rsidRPr="004F6E99">
        <w:rPr>
          <w:rFonts w:ascii="Times New Roman" w:hAnsi="Times New Roman" w:cs="Times New Roman"/>
          <w:sz w:val="24"/>
          <w:szCs w:val="24"/>
          <w:shd w:val="clear" w:color="auto" w:fill="FFFFFF"/>
          <w:lang w:val="sr-Latn-CS"/>
        </w:rPr>
        <w:t>16.  Jovančević Katarina</w:t>
      </w:r>
    </w:p>
    <w:p w:rsidR="001C6242" w:rsidRPr="004F6E99" w:rsidRDefault="001C6242" w:rsidP="001C6242">
      <w:pPr>
        <w:rPr>
          <w:rFonts w:ascii="Times New Roman" w:hAnsi="Times New Roman" w:cs="Times New Roman"/>
          <w:sz w:val="24"/>
          <w:szCs w:val="24"/>
          <w:shd w:val="clear" w:color="auto" w:fill="FFFFFF"/>
          <w:lang w:val="sr-Latn-CS"/>
        </w:rPr>
      </w:pPr>
      <w:r w:rsidRPr="004F6E99">
        <w:rPr>
          <w:rFonts w:ascii="Times New Roman" w:hAnsi="Times New Roman" w:cs="Times New Roman"/>
          <w:sz w:val="24"/>
          <w:szCs w:val="24"/>
          <w:shd w:val="clear" w:color="auto" w:fill="FFFFFF"/>
          <w:lang w:val="sr-Latn-CS"/>
        </w:rPr>
        <w:lastRenderedPageBreak/>
        <w:t>17.  Kljajić Stefan</w:t>
      </w:r>
    </w:p>
    <w:p w:rsidR="001C6242" w:rsidRPr="004F6E99" w:rsidRDefault="001C6242" w:rsidP="001C6242">
      <w:pPr>
        <w:rPr>
          <w:rFonts w:ascii="Times New Roman" w:hAnsi="Times New Roman" w:cs="Times New Roman"/>
          <w:sz w:val="24"/>
          <w:szCs w:val="24"/>
          <w:shd w:val="clear" w:color="auto" w:fill="FFFFFF"/>
          <w:lang w:val="sr-Latn-CS"/>
        </w:rPr>
      </w:pPr>
      <w:r w:rsidRPr="004F6E99">
        <w:rPr>
          <w:rFonts w:ascii="Times New Roman" w:hAnsi="Times New Roman" w:cs="Times New Roman"/>
          <w:sz w:val="24"/>
          <w:szCs w:val="24"/>
          <w:shd w:val="clear" w:color="auto" w:fill="FFFFFF"/>
          <w:lang w:val="sr-Latn-CS"/>
        </w:rPr>
        <w:t>18.  Ramdedović Amra</w:t>
      </w:r>
    </w:p>
    <w:p w:rsidR="001C6242" w:rsidRPr="004F6E99" w:rsidRDefault="001C6242" w:rsidP="001C6242">
      <w:pPr>
        <w:rPr>
          <w:rFonts w:ascii="Times New Roman" w:hAnsi="Times New Roman" w:cs="Times New Roman"/>
          <w:sz w:val="24"/>
          <w:szCs w:val="24"/>
          <w:shd w:val="clear" w:color="auto" w:fill="FFFFFF"/>
          <w:lang w:val="sr-Latn-CS"/>
        </w:rPr>
      </w:pPr>
    </w:p>
    <w:p w:rsidR="001C6242" w:rsidRPr="004F6E99" w:rsidRDefault="001C6242" w:rsidP="001C6242">
      <w:pPr>
        <w:rPr>
          <w:rFonts w:ascii="Times New Roman" w:hAnsi="Times New Roman" w:cs="Times New Roman"/>
          <w:sz w:val="24"/>
          <w:szCs w:val="24"/>
          <w:shd w:val="clear" w:color="auto" w:fill="FFFFFF"/>
          <w:lang w:val="sr-Latn-CS"/>
        </w:rPr>
      </w:pPr>
      <w:r w:rsidRPr="004F6E99">
        <w:rPr>
          <w:rFonts w:ascii="Times New Roman" w:hAnsi="Times New Roman" w:cs="Times New Roman"/>
          <w:sz w:val="24"/>
          <w:szCs w:val="24"/>
          <w:shd w:val="clear" w:color="auto" w:fill="FFFFFF"/>
          <w:lang w:val="sr-Latn-CS"/>
        </w:rPr>
        <w:t>19.  Bogavac Nikolina</w:t>
      </w:r>
    </w:p>
    <w:p w:rsidR="001C6242" w:rsidRPr="004F6E99" w:rsidRDefault="001C6242" w:rsidP="001C6242">
      <w:pPr>
        <w:rPr>
          <w:rFonts w:ascii="Times New Roman" w:hAnsi="Times New Roman" w:cs="Times New Roman"/>
          <w:sz w:val="24"/>
          <w:szCs w:val="24"/>
          <w:shd w:val="clear" w:color="auto" w:fill="FFFFFF"/>
          <w:lang w:val="sr-Latn-CS"/>
        </w:rPr>
      </w:pPr>
      <w:r w:rsidRPr="004F6E99">
        <w:rPr>
          <w:rFonts w:ascii="Times New Roman" w:hAnsi="Times New Roman" w:cs="Times New Roman"/>
          <w:sz w:val="24"/>
          <w:szCs w:val="24"/>
          <w:shd w:val="clear" w:color="auto" w:fill="FFFFFF"/>
          <w:lang w:val="sr-Latn-CS"/>
        </w:rPr>
        <w:t>20.  Kljajić Dragana</w:t>
      </w:r>
    </w:p>
    <w:p w:rsidR="001C6242" w:rsidRPr="004F6E99" w:rsidRDefault="001C6242" w:rsidP="001C6242">
      <w:pPr>
        <w:rPr>
          <w:rFonts w:ascii="Times New Roman" w:hAnsi="Times New Roman" w:cs="Times New Roman"/>
          <w:sz w:val="24"/>
          <w:szCs w:val="24"/>
          <w:shd w:val="clear" w:color="auto" w:fill="FFFFFF"/>
          <w:lang w:val="sr-Latn-CS"/>
        </w:rPr>
      </w:pPr>
      <w:r w:rsidRPr="004F6E99">
        <w:rPr>
          <w:rFonts w:ascii="Times New Roman" w:hAnsi="Times New Roman" w:cs="Times New Roman"/>
          <w:sz w:val="24"/>
          <w:szCs w:val="24"/>
          <w:shd w:val="clear" w:color="auto" w:fill="FFFFFF"/>
          <w:lang w:val="sr-Latn-CS"/>
        </w:rPr>
        <w:t>21.  Lekić Mina</w:t>
      </w:r>
    </w:p>
    <w:p w:rsidR="001C6242" w:rsidRPr="004F6E99" w:rsidRDefault="001C6242" w:rsidP="001C6242">
      <w:pPr>
        <w:rPr>
          <w:rFonts w:ascii="Times New Roman" w:hAnsi="Times New Roman" w:cs="Times New Roman"/>
          <w:sz w:val="24"/>
          <w:szCs w:val="24"/>
          <w:shd w:val="clear" w:color="auto" w:fill="FFFFFF"/>
          <w:lang w:val="sr-Latn-CS"/>
        </w:rPr>
      </w:pPr>
      <w:r w:rsidRPr="004F6E99">
        <w:rPr>
          <w:rFonts w:ascii="Times New Roman" w:hAnsi="Times New Roman" w:cs="Times New Roman"/>
          <w:sz w:val="24"/>
          <w:szCs w:val="24"/>
          <w:shd w:val="clear" w:color="auto" w:fill="FFFFFF"/>
          <w:lang w:val="sr-Latn-CS"/>
        </w:rPr>
        <w:t>22.  Miković Stefan</w:t>
      </w:r>
    </w:p>
    <w:p w:rsidR="001C6242" w:rsidRPr="004F6E99" w:rsidRDefault="001C6242" w:rsidP="001C6242">
      <w:pPr>
        <w:rPr>
          <w:rFonts w:ascii="Times New Roman" w:hAnsi="Times New Roman" w:cs="Times New Roman"/>
          <w:sz w:val="24"/>
          <w:szCs w:val="24"/>
          <w:shd w:val="clear" w:color="auto" w:fill="FFFFFF"/>
          <w:lang w:val="sr-Latn-CS"/>
        </w:rPr>
      </w:pPr>
      <w:r w:rsidRPr="004F6E99">
        <w:rPr>
          <w:rFonts w:ascii="Times New Roman" w:hAnsi="Times New Roman" w:cs="Times New Roman"/>
          <w:sz w:val="24"/>
          <w:szCs w:val="24"/>
          <w:shd w:val="clear" w:color="auto" w:fill="FFFFFF"/>
          <w:lang w:val="sr-Latn-CS"/>
        </w:rPr>
        <w:t>23.  Šoškić Mladen</w:t>
      </w:r>
    </w:p>
    <w:p w:rsidR="001C6242" w:rsidRPr="004F6E99" w:rsidRDefault="001C6242" w:rsidP="001C6242">
      <w:pPr>
        <w:rPr>
          <w:rFonts w:ascii="Times New Roman" w:hAnsi="Times New Roman" w:cs="Times New Roman"/>
          <w:sz w:val="24"/>
          <w:szCs w:val="24"/>
          <w:shd w:val="clear" w:color="auto" w:fill="FFFFFF"/>
          <w:lang w:val="sr-Latn-CS"/>
        </w:rPr>
      </w:pPr>
      <w:r w:rsidRPr="004F6E99">
        <w:rPr>
          <w:rFonts w:ascii="Times New Roman" w:hAnsi="Times New Roman" w:cs="Times New Roman"/>
          <w:sz w:val="24"/>
          <w:szCs w:val="24"/>
          <w:shd w:val="clear" w:color="auto" w:fill="FFFFFF"/>
          <w:lang w:val="sr-Latn-CS"/>
        </w:rPr>
        <w:t>24.  Veljić Sara</w:t>
      </w:r>
    </w:p>
    <w:p w:rsidR="001C6242" w:rsidRPr="004F6E99" w:rsidRDefault="001C6242" w:rsidP="001C6242">
      <w:pPr>
        <w:rPr>
          <w:rFonts w:ascii="Times New Roman" w:hAnsi="Times New Roman" w:cs="Times New Roman"/>
          <w:sz w:val="24"/>
          <w:szCs w:val="24"/>
          <w:shd w:val="clear" w:color="auto" w:fill="FFFFFF"/>
          <w:lang w:val="sr-Latn-CS"/>
        </w:rPr>
      </w:pPr>
      <w:r w:rsidRPr="004F6E99">
        <w:rPr>
          <w:rFonts w:ascii="Times New Roman" w:hAnsi="Times New Roman" w:cs="Times New Roman"/>
          <w:sz w:val="24"/>
          <w:szCs w:val="24"/>
          <w:shd w:val="clear" w:color="auto" w:fill="FFFFFF"/>
          <w:lang w:val="sr-Latn-CS"/>
        </w:rPr>
        <w:t>25.  Babić Jovan</w:t>
      </w:r>
    </w:p>
    <w:p w:rsidR="001C6242" w:rsidRPr="004F6E99" w:rsidRDefault="001C6242" w:rsidP="001C6242">
      <w:pPr>
        <w:rPr>
          <w:rFonts w:ascii="Times New Roman" w:hAnsi="Times New Roman" w:cs="Times New Roman"/>
          <w:sz w:val="24"/>
          <w:szCs w:val="24"/>
          <w:shd w:val="clear" w:color="auto" w:fill="FFFFFF"/>
          <w:lang w:val="sr-Latn-CS"/>
        </w:rPr>
      </w:pPr>
      <w:r w:rsidRPr="004F6E99">
        <w:rPr>
          <w:rFonts w:ascii="Times New Roman" w:hAnsi="Times New Roman" w:cs="Times New Roman"/>
          <w:sz w:val="24"/>
          <w:szCs w:val="24"/>
          <w:shd w:val="clear" w:color="auto" w:fill="FFFFFF"/>
          <w:lang w:val="sr-Latn-CS"/>
        </w:rPr>
        <w:t>26.  Babović Darija</w:t>
      </w:r>
    </w:p>
    <w:p w:rsidR="001C6242" w:rsidRPr="004F6E99" w:rsidRDefault="001C6242" w:rsidP="001C6242">
      <w:pPr>
        <w:rPr>
          <w:rFonts w:ascii="Times New Roman" w:hAnsi="Times New Roman" w:cs="Times New Roman"/>
          <w:sz w:val="24"/>
          <w:szCs w:val="24"/>
          <w:shd w:val="clear" w:color="auto" w:fill="FFFFFF"/>
          <w:lang w:val="sr-Latn-CS"/>
        </w:rPr>
      </w:pPr>
      <w:r w:rsidRPr="004F6E99">
        <w:rPr>
          <w:rFonts w:ascii="Times New Roman" w:hAnsi="Times New Roman" w:cs="Times New Roman"/>
          <w:sz w:val="24"/>
          <w:szCs w:val="24"/>
          <w:shd w:val="clear" w:color="auto" w:fill="FFFFFF"/>
          <w:lang w:val="sr-Latn-CS"/>
        </w:rPr>
        <w:t>27.  Bajović Andrea</w:t>
      </w:r>
    </w:p>
    <w:p w:rsidR="001C6242" w:rsidRPr="004F6E99" w:rsidRDefault="001C6242" w:rsidP="001C6242">
      <w:pPr>
        <w:rPr>
          <w:rFonts w:ascii="Times New Roman" w:hAnsi="Times New Roman" w:cs="Times New Roman"/>
          <w:sz w:val="24"/>
          <w:szCs w:val="24"/>
          <w:shd w:val="clear" w:color="auto" w:fill="FFFFFF"/>
          <w:lang w:val="sr-Latn-CS"/>
        </w:rPr>
      </w:pPr>
      <w:r w:rsidRPr="004F6E99">
        <w:rPr>
          <w:rFonts w:ascii="Times New Roman" w:hAnsi="Times New Roman" w:cs="Times New Roman"/>
          <w:sz w:val="24"/>
          <w:szCs w:val="24"/>
          <w:shd w:val="clear" w:color="auto" w:fill="FFFFFF"/>
          <w:lang w:val="sr-Latn-CS"/>
        </w:rPr>
        <w:t>28.  Dobrašinović Nevena</w:t>
      </w:r>
    </w:p>
    <w:p w:rsidR="001C6242" w:rsidRPr="004F6E99" w:rsidRDefault="001C6242" w:rsidP="001C6242">
      <w:pPr>
        <w:rPr>
          <w:rFonts w:ascii="Times New Roman" w:hAnsi="Times New Roman" w:cs="Times New Roman"/>
          <w:sz w:val="24"/>
          <w:szCs w:val="24"/>
          <w:shd w:val="clear" w:color="auto" w:fill="FFFFFF"/>
          <w:lang w:val="sr-Latn-CS"/>
        </w:rPr>
      </w:pPr>
      <w:r w:rsidRPr="004F6E99">
        <w:rPr>
          <w:rFonts w:ascii="Times New Roman" w:hAnsi="Times New Roman" w:cs="Times New Roman"/>
          <w:sz w:val="24"/>
          <w:szCs w:val="24"/>
          <w:shd w:val="clear" w:color="auto" w:fill="FFFFFF"/>
          <w:lang w:val="sr-Latn-CS"/>
        </w:rPr>
        <w:t>29.  Femić Anđela</w:t>
      </w:r>
    </w:p>
    <w:p w:rsidR="001C6242" w:rsidRPr="004F6E99" w:rsidRDefault="001C6242" w:rsidP="001C6242">
      <w:pPr>
        <w:rPr>
          <w:rFonts w:ascii="Times New Roman" w:hAnsi="Times New Roman" w:cs="Times New Roman"/>
          <w:sz w:val="24"/>
          <w:szCs w:val="24"/>
          <w:shd w:val="clear" w:color="auto" w:fill="FFFFFF"/>
          <w:lang w:val="sr-Latn-CS"/>
        </w:rPr>
      </w:pPr>
      <w:r w:rsidRPr="004F6E99">
        <w:rPr>
          <w:rFonts w:ascii="Times New Roman" w:hAnsi="Times New Roman" w:cs="Times New Roman"/>
          <w:sz w:val="24"/>
          <w:szCs w:val="24"/>
          <w:shd w:val="clear" w:color="auto" w:fill="FFFFFF"/>
          <w:lang w:val="sr-Latn-CS"/>
        </w:rPr>
        <w:t>30.  Joksimović Emilija</w:t>
      </w:r>
    </w:p>
    <w:p w:rsidR="001C6242" w:rsidRPr="004F6E99" w:rsidRDefault="001C6242" w:rsidP="001C6242">
      <w:pPr>
        <w:rPr>
          <w:rFonts w:ascii="Times New Roman" w:hAnsi="Times New Roman" w:cs="Times New Roman"/>
          <w:sz w:val="24"/>
          <w:szCs w:val="24"/>
          <w:shd w:val="clear" w:color="auto" w:fill="FFFFFF"/>
          <w:lang w:val="sr-Latn-CS"/>
        </w:rPr>
      </w:pPr>
      <w:r w:rsidRPr="004F6E99">
        <w:rPr>
          <w:rFonts w:ascii="Times New Roman" w:hAnsi="Times New Roman" w:cs="Times New Roman"/>
          <w:sz w:val="24"/>
          <w:szCs w:val="24"/>
          <w:shd w:val="clear" w:color="auto" w:fill="FFFFFF"/>
          <w:lang w:val="sr-Latn-CS"/>
        </w:rPr>
        <w:t>31.  Mijović Aleksandra</w:t>
      </w:r>
    </w:p>
    <w:p w:rsidR="001C6242" w:rsidRPr="004F6E99" w:rsidRDefault="001C6242" w:rsidP="001C6242">
      <w:pPr>
        <w:rPr>
          <w:rFonts w:ascii="Times New Roman" w:hAnsi="Times New Roman" w:cs="Times New Roman"/>
          <w:sz w:val="24"/>
          <w:szCs w:val="24"/>
          <w:shd w:val="clear" w:color="auto" w:fill="FFFFFF"/>
          <w:lang w:val="sr-Latn-CS"/>
        </w:rPr>
      </w:pPr>
      <w:r w:rsidRPr="004F6E99">
        <w:rPr>
          <w:rFonts w:ascii="Times New Roman" w:hAnsi="Times New Roman" w:cs="Times New Roman"/>
          <w:sz w:val="24"/>
          <w:szCs w:val="24"/>
          <w:shd w:val="clear" w:color="auto" w:fill="FFFFFF"/>
          <w:lang w:val="sr-Latn-CS"/>
        </w:rPr>
        <w:lastRenderedPageBreak/>
        <w:t>32.  Milićević Maša</w:t>
      </w:r>
    </w:p>
    <w:p w:rsidR="001C6242" w:rsidRPr="004F6E99" w:rsidRDefault="001C6242" w:rsidP="001C6242">
      <w:pPr>
        <w:rPr>
          <w:rFonts w:ascii="Times New Roman" w:hAnsi="Times New Roman" w:cs="Times New Roman"/>
          <w:sz w:val="24"/>
          <w:szCs w:val="24"/>
          <w:shd w:val="clear" w:color="auto" w:fill="FFFFFF"/>
          <w:lang w:val="sr-Latn-CS"/>
        </w:rPr>
      </w:pPr>
      <w:r w:rsidRPr="004F6E99">
        <w:rPr>
          <w:rFonts w:ascii="Times New Roman" w:hAnsi="Times New Roman" w:cs="Times New Roman"/>
          <w:sz w:val="24"/>
          <w:szCs w:val="24"/>
          <w:shd w:val="clear" w:color="auto" w:fill="FFFFFF"/>
          <w:lang w:val="sr-Latn-CS"/>
        </w:rPr>
        <w:t>33.  Nišavić Lea</w:t>
      </w:r>
    </w:p>
    <w:p w:rsidR="001C6242" w:rsidRPr="004F6E99" w:rsidRDefault="001C6242" w:rsidP="001C6242">
      <w:pPr>
        <w:rPr>
          <w:rFonts w:ascii="Times New Roman" w:hAnsi="Times New Roman" w:cs="Times New Roman"/>
          <w:sz w:val="24"/>
          <w:szCs w:val="24"/>
          <w:shd w:val="clear" w:color="auto" w:fill="FFFFFF"/>
          <w:lang w:val="sr-Latn-CS"/>
        </w:rPr>
      </w:pPr>
      <w:r w:rsidRPr="004F6E99">
        <w:rPr>
          <w:rFonts w:ascii="Times New Roman" w:hAnsi="Times New Roman" w:cs="Times New Roman"/>
          <w:sz w:val="24"/>
          <w:szCs w:val="24"/>
          <w:shd w:val="clear" w:color="auto" w:fill="FFFFFF"/>
          <w:lang w:val="sr-Latn-CS"/>
        </w:rPr>
        <w:lastRenderedPageBreak/>
        <w:t>34.  Šarić Janja</w:t>
      </w:r>
    </w:p>
    <w:p w:rsidR="001C6242" w:rsidRPr="004F6E99" w:rsidRDefault="001C6242" w:rsidP="001C6242">
      <w:pPr>
        <w:jc w:val="both"/>
        <w:rPr>
          <w:rFonts w:ascii="Times New Roman" w:hAnsi="Times New Roman" w:cs="Times New Roman"/>
          <w:sz w:val="24"/>
          <w:szCs w:val="24"/>
          <w:shd w:val="clear" w:color="auto" w:fill="FFFFFF"/>
          <w:lang w:val="sr-Latn-CS"/>
        </w:rPr>
        <w:sectPr w:rsidR="001C6242" w:rsidRPr="004F6E99" w:rsidSect="001C6242">
          <w:type w:val="continuous"/>
          <w:pgSz w:w="12240" w:h="15840"/>
          <w:pgMar w:top="1440" w:right="1440" w:bottom="1440" w:left="1440" w:header="720" w:footer="720" w:gutter="0"/>
          <w:cols w:num="2" w:space="720"/>
          <w:docGrid w:linePitch="360"/>
        </w:sectPr>
      </w:pPr>
      <w:r w:rsidRPr="004F6E99">
        <w:rPr>
          <w:rFonts w:ascii="Times New Roman" w:hAnsi="Times New Roman" w:cs="Times New Roman"/>
          <w:sz w:val="24"/>
          <w:szCs w:val="24"/>
          <w:shd w:val="clear" w:color="auto" w:fill="FFFFFF"/>
          <w:lang w:val="sr-Latn-CS"/>
        </w:rPr>
        <w:t>35.TomovićSara</w:t>
      </w:r>
    </w:p>
    <w:p w:rsidR="001C6242" w:rsidRPr="004F6E99" w:rsidRDefault="001C6242" w:rsidP="001C6242">
      <w:pPr>
        <w:jc w:val="both"/>
        <w:rPr>
          <w:rFonts w:ascii="Times New Roman" w:hAnsi="Times New Roman" w:cs="Times New Roman"/>
          <w:sz w:val="24"/>
          <w:szCs w:val="24"/>
          <w:shd w:val="clear" w:color="auto" w:fill="FFFFFF"/>
          <w:lang w:val="sr-Latn-CS"/>
        </w:rPr>
        <w:sectPr w:rsidR="001C6242" w:rsidRPr="004F6E99" w:rsidSect="001C6242">
          <w:type w:val="continuous"/>
          <w:pgSz w:w="12240" w:h="15840"/>
          <w:pgMar w:top="1440" w:right="1440" w:bottom="1440" w:left="1440" w:header="720" w:footer="720" w:gutter="0"/>
          <w:cols w:space="720"/>
          <w:docGrid w:linePitch="360"/>
        </w:sectPr>
      </w:pPr>
    </w:p>
    <w:p w:rsidR="001C6242" w:rsidRPr="004F6E99" w:rsidRDefault="001C6242" w:rsidP="001C6242">
      <w:pPr>
        <w:jc w:val="both"/>
        <w:rPr>
          <w:rFonts w:ascii="Times New Roman" w:hAnsi="Times New Roman" w:cs="Times New Roman"/>
          <w:sz w:val="24"/>
          <w:szCs w:val="24"/>
          <w:shd w:val="clear" w:color="auto" w:fill="FFFFFF"/>
          <w:lang w:val="sr-Latn-CS"/>
        </w:rPr>
        <w:sectPr w:rsidR="001C6242" w:rsidRPr="004F6E99" w:rsidSect="001C6242">
          <w:type w:val="continuous"/>
          <w:pgSz w:w="12240" w:h="15840"/>
          <w:pgMar w:top="1440" w:right="1440" w:bottom="1440" w:left="1440" w:header="720" w:footer="720" w:gutter="0"/>
          <w:cols w:num="2" w:space="720"/>
          <w:docGrid w:linePitch="360"/>
        </w:sectPr>
      </w:pPr>
    </w:p>
    <w:p w:rsidR="001C6242" w:rsidRPr="004F6E99" w:rsidRDefault="001C6242" w:rsidP="001C6242">
      <w:pPr>
        <w:jc w:val="both"/>
        <w:rPr>
          <w:rFonts w:ascii="Times New Roman" w:hAnsi="Times New Roman" w:cs="Times New Roman"/>
          <w:sz w:val="24"/>
          <w:szCs w:val="24"/>
          <w:shd w:val="clear" w:color="auto" w:fill="FFFFFF"/>
          <w:lang w:val="sr-Latn-CS"/>
        </w:rPr>
        <w:sectPr w:rsidR="001C6242" w:rsidRPr="004F6E99" w:rsidSect="001C6242">
          <w:type w:val="continuous"/>
          <w:pgSz w:w="12240" w:h="15840"/>
          <w:pgMar w:top="1440" w:right="1440" w:bottom="1440" w:left="1440" w:header="720" w:footer="720" w:gutter="0"/>
          <w:cols w:num="2" w:space="720"/>
          <w:docGrid w:linePitch="360"/>
        </w:sectPr>
      </w:pPr>
    </w:p>
    <w:p w:rsidR="001C6242" w:rsidRPr="004F6E99" w:rsidRDefault="001C6242" w:rsidP="001C6242">
      <w:pPr>
        <w:jc w:val="both"/>
        <w:rPr>
          <w:rFonts w:ascii="Times New Roman" w:hAnsi="Times New Roman" w:cs="Times New Roman"/>
          <w:sz w:val="24"/>
          <w:szCs w:val="24"/>
          <w:shd w:val="clear" w:color="auto" w:fill="FFFFFF"/>
          <w:lang w:val="sr-Latn-CS"/>
        </w:rPr>
      </w:pPr>
      <w:r w:rsidRPr="004F6E99">
        <w:rPr>
          <w:rFonts w:ascii="Times New Roman" w:hAnsi="Times New Roman" w:cs="Times New Roman"/>
          <w:sz w:val="24"/>
          <w:szCs w:val="24"/>
          <w:shd w:val="clear" w:color="auto" w:fill="FFFFFF"/>
          <w:lang w:val="sr-Latn-CS"/>
        </w:rPr>
        <w:lastRenderedPageBreak/>
        <w:t>LUČA II (odličan opšti uspjeh u osnovnoj i srednjoj školi, srednja ocjena 4,50 i više)</w:t>
      </w:r>
    </w:p>
    <w:p w:rsidR="001C6242" w:rsidRPr="004F6E99" w:rsidRDefault="001C6242" w:rsidP="001C6242">
      <w:pPr>
        <w:jc w:val="both"/>
        <w:rPr>
          <w:rStyle w:val="textexposedshow"/>
          <w:rFonts w:ascii="Times New Roman" w:hAnsi="Times New Roman" w:cs="Times New Roman"/>
          <w:sz w:val="24"/>
          <w:szCs w:val="24"/>
          <w:shd w:val="clear" w:color="auto" w:fill="FFFFFF"/>
          <w:lang w:val="sr-Latn-CS"/>
        </w:rPr>
      </w:pPr>
    </w:p>
    <w:p w:rsidR="001C6242" w:rsidRPr="004F6E99" w:rsidRDefault="001C6242" w:rsidP="001C6242">
      <w:pPr>
        <w:rPr>
          <w:rStyle w:val="textexposedshow"/>
          <w:rFonts w:ascii="Times New Roman" w:hAnsi="Times New Roman" w:cs="Times New Roman"/>
          <w:sz w:val="24"/>
          <w:szCs w:val="24"/>
          <w:shd w:val="clear" w:color="auto" w:fill="FFFFFF"/>
          <w:lang w:val="sr-Latn-CS"/>
        </w:rPr>
        <w:sectPr w:rsidR="001C6242" w:rsidRPr="004F6E99" w:rsidSect="001C6242">
          <w:type w:val="continuous"/>
          <w:pgSz w:w="12240" w:h="15840"/>
          <w:pgMar w:top="1440" w:right="1440" w:bottom="1440" w:left="1440" w:header="720" w:footer="720" w:gutter="0"/>
          <w:cols w:space="720"/>
          <w:docGrid w:linePitch="360"/>
        </w:sectPr>
      </w:pPr>
    </w:p>
    <w:p w:rsidR="001C6242" w:rsidRPr="004F6E99" w:rsidRDefault="001C6242" w:rsidP="001C6242">
      <w:pPr>
        <w:rPr>
          <w:rStyle w:val="textexposedshow"/>
          <w:rFonts w:ascii="Times New Roman" w:hAnsi="Times New Roman" w:cs="Times New Roman"/>
          <w:sz w:val="24"/>
          <w:szCs w:val="24"/>
          <w:shd w:val="clear" w:color="auto" w:fill="FFFFFF"/>
          <w:lang w:val="sr-Latn-CS"/>
        </w:rPr>
      </w:pPr>
      <w:r w:rsidRPr="004F6E99">
        <w:rPr>
          <w:rStyle w:val="textexposedshow"/>
          <w:rFonts w:ascii="Times New Roman" w:hAnsi="Times New Roman" w:cs="Times New Roman"/>
          <w:sz w:val="24"/>
          <w:szCs w:val="24"/>
          <w:shd w:val="clear" w:color="auto" w:fill="FFFFFF"/>
          <w:lang w:val="sr-Latn-CS"/>
        </w:rPr>
        <w:lastRenderedPageBreak/>
        <w:t>1. Aković Laura</w:t>
      </w:r>
    </w:p>
    <w:p w:rsidR="001C6242" w:rsidRPr="004F6E99" w:rsidRDefault="001C6242" w:rsidP="001C6242">
      <w:pPr>
        <w:rPr>
          <w:rStyle w:val="textexposedshow"/>
          <w:rFonts w:ascii="Times New Roman" w:hAnsi="Times New Roman" w:cs="Times New Roman"/>
          <w:sz w:val="24"/>
          <w:szCs w:val="24"/>
          <w:shd w:val="clear" w:color="auto" w:fill="FFFFFF"/>
          <w:lang w:val="sr-Latn-CS"/>
        </w:rPr>
      </w:pPr>
      <w:r w:rsidRPr="004F6E99">
        <w:rPr>
          <w:rStyle w:val="textexposedshow"/>
          <w:rFonts w:ascii="Times New Roman" w:hAnsi="Times New Roman" w:cs="Times New Roman"/>
          <w:sz w:val="24"/>
          <w:szCs w:val="24"/>
          <w:shd w:val="clear" w:color="auto" w:fill="FFFFFF"/>
          <w:lang w:val="sr-Latn-CS"/>
        </w:rPr>
        <w:t>2. Dulović Stefan</w:t>
      </w:r>
    </w:p>
    <w:p w:rsidR="001C6242" w:rsidRPr="004F6E99" w:rsidRDefault="001C6242" w:rsidP="001C6242">
      <w:pPr>
        <w:rPr>
          <w:rStyle w:val="textexposedshow"/>
          <w:rFonts w:ascii="Times New Roman" w:hAnsi="Times New Roman" w:cs="Times New Roman"/>
          <w:sz w:val="24"/>
          <w:szCs w:val="24"/>
          <w:shd w:val="clear" w:color="auto" w:fill="FFFFFF"/>
          <w:lang w:val="sr-Latn-CS"/>
        </w:rPr>
      </w:pPr>
      <w:r w:rsidRPr="004F6E99">
        <w:rPr>
          <w:rStyle w:val="textexposedshow"/>
          <w:rFonts w:ascii="Times New Roman" w:hAnsi="Times New Roman" w:cs="Times New Roman"/>
          <w:sz w:val="24"/>
          <w:szCs w:val="24"/>
          <w:shd w:val="clear" w:color="auto" w:fill="FFFFFF"/>
          <w:lang w:val="sr-Latn-CS"/>
        </w:rPr>
        <w:t>3. Đinović Katarina</w:t>
      </w:r>
    </w:p>
    <w:p w:rsidR="001C6242" w:rsidRPr="004F6E99" w:rsidRDefault="001C6242" w:rsidP="001C6242">
      <w:pPr>
        <w:rPr>
          <w:rStyle w:val="textexposedshow"/>
          <w:rFonts w:ascii="Times New Roman" w:hAnsi="Times New Roman" w:cs="Times New Roman"/>
          <w:sz w:val="24"/>
          <w:szCs w:val="24"/>
          <w:shd w:val="clear" w:color="auto" w:fill="FFFFFF"/>
          <w:lang w:val="sr-Latn-CS"/>
        </w:rPr>
      </w:pPr>
      <w:r w:rsidRPr="004F6E99">
        <w:rPr>
          <w:rStyle w:val="textexposedshow"/>
          <w:rFonts w:ascii="Times New Roman" w:hAnsi="Times New Roman" w:cs="Times New Roman"/>
          <w:sz w:val="24"/>
          <w:szCs w:val="24"/>
          <w:shd w:val="clear" w:color="auto" w:fill="FFFFFF"/>
          <w:lang w:val="sr-Latn-CS"/>
        </w:rPr>
        <w:t>4. Knežević Kalina</w:t>
      </w:r>
    </w:p>
    <w:p w:rsidR="001C6242" w:rsidRPr="004F6E99" w:rsidRDefault="001C6242" w:rsidP="001C6242">
      <w:pPr>
        <w:rPr>
          <w:rStyle w:val="textexposedshow"/>
          <w:rFonts w:ascii="Times New Roman" w:hAnsi="Times New Roman" w:cs="Times New Roman"/>
          <w:sz w:val="24"/>
          <w:szCs w:val="24"/>
          <w:shd w:val="clear" w:color="auto" w:fill="FFFFFF"/>
          <w:lang w:val="sr-Latn-CS"/>
        </w:rPr>
      </w:pPr>
      <w:r w:rsidRPr="004F6E99">
        <w:rPr>
          <w:rStyle w:val="textexposedshow"/>
          <w:rFonts w:ascii="Times New Roman" w:hAnsi="Times New Roman" w:cs="Times New Roman"/>
          <w:sz w:val="24"/>
          <w:szCs w:val="24"/>
          <w:shd w:val="clear" w:color="auto" w:fill="FFFFFF"/>
          <w:lang w:val="sr-Latn-CS"/>
        </w:rPr>
        <w:t>5. Raketić Danilo</w:t>
      </w:r>
    </w:p>
    <w:p w:rsidR="001C6242" w:rsidRPr="004F6E99" w:rsidRDefault="001C6242" w:rsidP="001C6242">
      <w:pPr>
        <w:rPr>
          <w:rStyle w:val="textexposedshow"/>
          <w:rFonts w:ascii="Times New Roman" w:hAnsi="Times New Roman" w:cs="Times New Roman"/>
          <w:sz w:val="24"/>
          <w:szCs w:val="24"/>
          <w:shd w:val="clear" w:color="auto" w:fill="FFFFFF"/>
          <w:lang w:val="sr-Latn-CS"/>
        </w:rPr>
      </w:pPr>
      <w:r w:rsidRPr="004F6E99">
        <w:rPr>
          <w:rStyle w:val="textexposedshow"/>
          <w:rFonts w:ascii="Times New Roman" w:hAnsi="Times New Roman" w:cs="Times New Roman"/>
          <w:sz w:val="24"/>
          <w:szCs w:val="24"/>
          <w:shd w:val="clear" w:color="auto" w:fill="FFFFFF"/>
          <w:lang w:val="sr-Latn-CS"/>
        </w:rPr>
        <w:t>6. Babović Aleksa</w:t>
      </w:r>
    </w:p>
    <w:p w:rsidR="001C6242" w:rsidRPr="004F6E99" w:rsidRDefault="001C6242" w:rsidP="001C6242">
      <w:pPr>
        <w:rPr>
          <w:rStyle w:val="textexposedshow"/>
          <w:rFonts w:ascii="Times New Roman" w:hAnsi="Times New Roman" w:cs="Times New Roman"/>
          <w:sz w:val="24"/>
          <w:szCs w:val="24"/>
          <w:shd w:val="clear" w:color="auto" w:fill="FFFFFF"/>
          <w:lang w:val="sr-Latn-CS"/>
        </w:rPr>
      </w:pPr>
      <w:r w:rsidRPr="004F6E99">
        <w:rPr>
          <w:rStyle w:val="textexposedshow"/>
          <w:rFonts w:ascii="Times New Roman" w:hAnsi="Times New Roman" w:cs="Times New Roman"/>
          <w:sz w:val="24"/>
          <w:szCs w:val="24"/>
          <w:shd w:val="clear" w:color="auto" w:fill="FFFFFF"/>
          <w:lang w:val="sr-Latn-CS"/>
        </w:rPr>
        <w:t>7. Bojović Anastasija</w:t>
      </w:r>
    </w:p>
    <w:p w:rsidR="001C6242" w:rsidRPr="004F6E99" w:rsidRDefault="001C6242" w:rsidP="001C6242">
      <w:pPr>
        <w:rPr>
          <w:rStyle w:val="textexposedshow"/>
          <w:rFonts w:ascii="Times New Roman" w:hAnsi="Times New Roman" w:cs="Times New Roman"/>
          <w:sz w:val="24"/>
          <w:szCs w:val="24"/>
          <w:shd w:val="clear" w:color="auto" w:fill="FFFFFF"/>
          <w:lang w:val="sr-Latn-CS"/>
        </w:rPr>
      </w:pPr>
      <w:r w:rsidRPr="004F6E99">
        <w:rPr>
          <w:rStyle w:val="textexposedshow"/>
          <w:rFonts w:ascii="Times New Roman" w:hAnsi="Times New Roman" w:cs="Times New Roman"/>
          <w:sz w:val="24"/>
          <w:szCs w:val="24"/>
          <w:shd w:val="clear" w:color="auto" w:fill="FFFFFF"/>
          <w:lang w:val="sr-Latn-CS"/>
        </w:rPr>
        <w:t>8. Bojović Stefan</w:t>
      </w:r>
    </w:p>
    <w:p w:rsidR="001C6242" w:rsidRPr="004F6E99" w:rsidRDefault="001C6242" w:rsidP="001C6242">
      <w:pPr>
        <w:rPr>
          <w:rStyle w:val="textexposedshow"/>
          <w:rFonts w:ascii="Times New Roman" w:hAnsi="Times New Roman" w:cs="Times New Roman"/>
          <w:sz w:val="24"/>
          <w:szCs w:val="24"/>
          <w:shd w:val="clear" w:color="auto" w:fill="FFFFFF"/>
          <w:lang w:val="sr-Latn-CS"/>
        </w:rPr>
      </w:pPr>
      <w:r w:rsidRPr="004F6E99">
        <w:rPr>
          <w:rStyle w:val="textexposedshow"/>
          <w:rFonts w:ascii="Times New Roman" w:hAnsi="Times New Roman" w:cs="Times New Roman"/>
          <w:sz w:val="24"/>
          <w:szCs w:val="24"/>
          <w:shd w:val="clear" w:color="auto" w:fill="FFFFFF"/>
          <w:lang w:val="sr-Latn-CS"/>
        </w:rPr>
        <w:t>9. Došljak Andrea</w:t>
      </w:r>
    </w:p>
    <w:p w:rsidR="001C6242" w:rsidRPr="004F6E99" w:rsidRDefault="001C6242" w:rsidP="001C6242">
      <w:pPr>
        <w:rPr>
          <w:rStyle w:val="textexposedshow"/>
          <w:rFonts w:ascii="Times New Roman" w:hAnsi="Times New Roman" w:cs="Times New Roman"/>
          <w:sz w:val="24"/>
          <w:szCs w:val="24"/>
          <w:shd w:val="clear" w:color="auto" w:fill="FFFFFF"/>
          <w:lang w:val="sr-Latn-CS"/>
        </w:rPr>
      </w:pPr>
      <w:r w:rsidRPr="004F6E99">
        <w:rPr>
          <w:rStyle w:val="textexposedshow"/>
          <w:rFonts w:ascii="Times New Roman" w:hAnsi="Times New Roman" w:cs="Times New Roman"/>
          <w:sz w:val="24"/>
          <w:szCs w:val="24"/>
          <w:shd w:val="clear" w:color="auto" w:fill="FFFFFF"/>
          <w:lang w:val="sr-Latn-CS"/>
        </w:rPr>
        <w:t>10.  Dubak Nikolina</w:t>
      </w:r>
    </w:p>
    <w:p w:rsidR="001C6242" w:rsidRPr="004F6E99" w:rsidRDefault="001C6242" w:rsidP="001C6242">
      <w:pPr>
        <w:rPr>
          <w:rStyle w:val="textexposedshow"/>
          <w:rFonts w:ascii="Times New Roman" w:hAnsi="Times New Roman" w:cs="Times New Roman"/>
          <w:sz w:val="24"/>
          <w:szCs w:val="24"/>
          <w:shd w:val="clear" w:color="auto" w:fill="FFFFFF"/>
          <w:lang w:val="sr-Latn-CS"/>
        </w:rPr>
      </w:pPr>
      <w:r w:rsidRPr="004F6E99">
        <w:rPr>
          <w:rStyle w:val="textexposedshow"/>
          <w:rFonts w:ascii="Times New Roman" w:hAnsi="Times New Roman" w:cs="Times New Roman"/>
          <w:sz w:val="24"/>
          <w:szCs w:val="24"/>
          <w:shd w:val="clear" w:color="auto" w:fill="FFFFFF"/>
          <w:lang w:val="sr-Latn-CS"/>
        </w:rPr>
        <w:t>11.  Ivanović Matija</w:t>
      </w:r>
    </w:p>
    <w:p w:rsidR="001C6242" w:rsidRPr="004F6E99" w:rsidRDefault="001C6242" w:rsidP="001C6242">
      <w:pPr>
        <w:rPr>
          <w:rStyle w:val="textexposedshow"/>
          <w:rFonts w:ascii="Times New Roman" w:hAnsi="Times New Roman" w:cs="Times New Roman"/>
          <w:sz w:val="24"/>
          <w:szCs w:val="24"/>
          <w:shd w:val="clear" w:color="auto" w:fill="FFFFFF"/>
          <w:lang w:val="sr-Latn-CS"/>
        </w:rPr>
      </w:pPr>
      <w:r w:rsidRPr="004F6E99">
        <w:rPr>
          <w:rStyle w:val="textexposedshow"/>
          <w:rFonts w:ascii="Times New Roman" w:hAnsi="Times New Roman" w:cs="Times New Roman"/>
          <w:sz w:val="24"/>
          <w:szCs w:val="24"/>
          <w:shd w:val="clear" w:color="auto" w:fill="FFFFFF"/>
          <w:lang w:val="sr-Latn-CS"/>
        </w:rPr>
        <w:lastRenderedPageBreak/>
        <w:t>12.  Ivanović Rada</w:t>
      </w:r>
    </w:p>
    <w:p w:rsidR="001C6242" w:rsidRPr="004F6E99" w:rsidRDefault="001C6242" w:rsidP="001C6242">
      <w:pPr>
        <w:rPr>
          <w:rStyle w:val="textexposedshow"/>
          <w:rFonts w:ascii="Times New Roman" w:hAnsi="Times New Roman" w:cs="Times New Roman"/>
          <w:sz w:val="24"/>
          <w:szCs w:val="24"/>
          <w:shd w:val="clear" w:color="auto" w:fill="FFFFFF"/>
          <w:lang w:val="sr-Latn-CS"/>
        </w:rPr>
      </w:pPr>
      <w:r w:rsidRPr="004F6E99">
        <w:rPr>
          <w:rStyle w:val="textexposedshow"/>
          <w:rFonts w:ascii="Times New Roman" w:hAnsi="Times New Roman" w:cs="Times New Roman"/>
          <w:sz w:val="24"/>
          <w:szCs w:val="24"/>
          <w:shd w:val="clear" w:color="auto" w:fill="FFFFFF"/>
          <w:lang w:val="sr-Latn-CS"/>
        </w:rPr>
        <w:t>13.  Kuburović Slaven</w:t>
      </w:r>
    </w:p>
    <w:p w:rsidR="001C6242" w:rsidRPr="004F6E99" w:rsidRDefault="001C6242" w:rsidP="001C6242">
      <w:pPr>
        <w:rPr>
          <w:rStyle w:val="textexposedshow"/>
          <w:rFonts w:ascii="Times New Roman" w:hAnsi="Times New Roman" w:cs="Times New Roman"/>
          <w:sz w:val="24"/>
          <w:szCs w:val="24"/>
          <w:shd w:val="clear" w:color="auto" w:fill="FFFFFF"/>
          <w:lang w:val="sr-Latn-CS"/>
        </w:rPr>
      </w:pPr>
      <w:r w:rsidRPr="004F6E99">
        <w:rPr>
          <w:rStyle w:val="textexposedshow"/>
          <w:rFonts w:ascii="Times New Roman" w:hAnsi="Times New Roman" w:cs="Times New Roman"/>
          <w:sz w:val="24"/>
          <w:szCs w:val="24"/>
          <w:shd w:val="clear" w:color="auto" w:fill="FFFFFF"/>
          <w:lang w:val="sr-Latn-CS"/>
        </w:rPr>
        <w:t>14. Knežević Mina</w:t>
      </w:r>
    </w:p>
    <w:p w:rsidR="001C6242" w:rsidRPr="004F6E99" w:rsidRDefault="001C6242" w:rsidP="001C6242">
      <w:pPr>
        <w:rPr>
          <w:rStyle w:val="textexposedshow"/>
          <w:rFonts w:ascii="Times New Roman" w:hAnsi="Times New Roman" w:cs="Times New Roman"/>
          <w:sz w:val="24"/>
          <w:szCs w:val="24"/>
          <w:shd w:val="clear" w:color="auto" w:fill="FFFFFF"/>
          <w:lang w:val="sr-Latn-CS"/>
        </w:rPr>
      </w:pPr>
      <w:r w:rsidRPr="004F6E99">
        <w:rPr>
          <w:rStyle w:val="textexposedshow"/>
          <w:rFonts w:ascii="Times New Roman" w:hAnsi="Times New Roman" w:cs="Times New Roman"/>
          <w:sz w:val="24"/>
          <w:szCs w:val="24"/>
          <w:shd w:val="clear" w:color="auto" w:fill="FFFFFF"/>
          <w:lang w:val="sr-Latn-CS"/>
        </w:rPr>
        <w:t>15. Vukajlović Luka</w:t>
      </w:r>
    </w:p>
    <w:p w:rsidR="001C6242" w:rsidRPr="004F6E99" w:rsidRDefault="001C6242" w:rsidP="001C6242">
      <w:pPr>
        <w:rPr>
          <w:rStyle w:val="textexposedshow"/>
          <w:rFonts w:ascii="Times New Roman" w:hAnsi="Times New Roman" w:cs="Times New Roman"/>
          <w:sz w:val="24"/>
          <w:szCs w:val="24"/>
          <w:shd w:val="clear" w:color="auto" w:fill="FFFFFF"/>
          <w:lang w:val="sr-Latn-CS"/>
        </w:rPr>
      </w:pPr>
      <w:r w:rsidRPr="004F6E99">
        <w:rPr>
          <w:rStyle w:val="textexposedshow"/>
          <w:rFonts w:ascii="Times New Roman" w:hAnsi="Times New Roman" w:cs="Times New Roman"/>
          <w:sz w:val="24"/>
          <w:szCs w:val="24"/>
          <w:shd w:val="clear" w:color="auto" w:fill="FFFFFF"/>
          <w:lang w:val="sr-Latn-CS"/>
        </w:rPr>
        <w:t>16.  Čejović Lidija</w:t>
      </w:r>
    </w:p>
    <w:p w:rsidR="001C6242" w:rsidRPr="004F6E99" w:rsidRDefault="001C6242" w:rsidP="001C6242">
      <w:pPr>
        <w:rPr>
          <w:rStyle w:val="textexposedshow"/>
          <w:rFonts w:ascii="Times New Roman" w:hAnsi="Times New Roman" w:cs="Times New Roman"/>
          <w:sz w:val="24"/>
          <w:szCs w:val="24"/>
          <w:shd w:val="clear" w:color="auto" w:fill="FFFFFF"/>
          <w:lang w:val="sr-Latn-CS"/>
        </w:rPr>
      </w:pPr>
      <w:r w:rsidRPr="004F6E99">
        <w:rPr>
          <w:rStyle w:val="textexposedshow"/>
          <w:rFonts w:ascii="Times New Roman" w:hAnsi="Times New Roman" w:cs="Times New Roman"/>
          <w:sz w:val="24"/>
          <w:szCs w:val="24"/>
          <w:shd w:val="clear" w:color="auto" w:fill="FFFFFF"/>
          <w:lang w:val="sr-Latn-CS"/>
        </w:rPr>
        <w:t>17.  Ralević Julija</w:t>
      </w:r>
    </w:p>
    <w:p w:rsidR="001C6242" w:rsidRPr="004F6E99" w:rsidRDefault="001C6242" w:rsidP="001C6242">
      <w:pPr>
        <w:rPr>
          <w:rStyle w:val="textexposedshow"/>
          <w:rFonts w:ascii="Times New Roman" w:hAnsi="Times New Roman" w:cs="Times New Roman"/>
          <w:sz w:val="24"/>
          <w:szCs w:val="24"/>
          <w:shd w:val="clear" w:color="auto" w:fill="FFFFFF"/>
          <w:lang w:val="sr-Latn-CS"/>
        </w:rPr>
      </w:pPr>
      <w:r w:rsidRPr="004F6E99">
        <w:rPr>
          <w:rStyle w:val="textexposedshow"/>
          <w:rFonts w:ascii="Times New Roman" w:hAnsi="Times New Roman" w:cs="Times New Roman"/>
          <w:sz w:val="24"/>
          <w:szCs w:val="24"/>
          <w:shd w:val="clear" w:color="auto" w:fill="FFFFFF"/>
          <w:lang w:val="sr-Latn-CS"/>
        </w:rPr>
        <w:t>18.  Rmuš Jovana</w:t>
      </w:r>
    </w:p>
    <w:p w:rsidR="001C6242" w:rsidRPr="004F6E99" w:rsidRDefault="001C6242" w:rsidP="001C6242">
      <w:pPr>
        <w:rPr>
          <w:rStyle w:val="textexposedshow"/>
          <w:rFonts w:ascii="Times New Roman" w:hAnsi="Times New Roman" w:cs="Times New Roman"/>
          <w:sz w:val="24"/>
          <w:szCs w:val="24"/>
          <w:shd w:val="clear" w:color="auto" w:fill="FFFFFF"/>
          <w:lang w:val="sr-Latn-CS"/>
        </w:rPr>
      </w:pPr>
      <w:r w:rsidRPr="004F6E99">
        <w:rPr>
          <w:rStyle w:val="textexposedshow"/>
          <w:rFonts w:ascii="Times New Roman" w:hAnsi="Times New Roman" w:cs="Times New Roman"/>
          <w:sz w:val="24"/>
          <w:szCs w:val="24"/>
          <w:shd w:val="clear" w:color="auto" w:fill="FFFFFF"/>
          <w:lang w:val="sr-Latn-CS"/>
        </w:rPr>
        <w:t>19.  Spalević Darija</w:t>
      </w:r>
    </w:p>
    <w:p w:rsidR="001C6242" w:rsidRPr="004F6E99" w:rsidRDefault="001C6242" w:rsidP="001C6242">
      <w:pPr>
        <w:rPr>
          <w:rStyle w:val="textexposedshow"/>
          <w:rFonts w:ascii="Times New Roman" w:hAnsi="Times New Roman" w:cs="Times New Roman"/>
          <w:sz w:val="24"/>
          <w:szCs w:val="24"/>
          <w:shd w:val="clear" w:color="auto" w:fill="FFFFFF"/>
          <w:lang w:val="sr-Latn-CS"/>
        </w:rPr>
      </w:pPr>
      <w:r w:rsidRPr="004F6E99">
        <w:rPr>
          <w:rStyle w:val="textexposedshow"/>
          <w:rFonts w:ascii="Times New Roman" w:hAnsi="Times New Roman" w:cs="Times New Roman"/>
          <w:sz w:val="24"/>
          <w:szCs w:val="24"/>
          <w:shd w:val="clear" w:color="auto" w:fill="FFFFFF"/>
          <w:lang w:val="sr-Latn-CS"/>
        </w:rPr>
        <w:t>20.  Banković Emilija</w:t>
      </w:r>
    </w:p>
    <w:p w:rsidR="001C6242" w:rsidRPr="004F6E99" w:rsidRDefault="001C6242" w:rsidP="001C6242">
      <w:pPr>
        <w:rPr>
          <w:rStyle w:val="textexposedshow"/>
          <w:rFonts w:ascii="Times New Roman" w:hAnsi="Times New Roman" w:cs="Times New Roman"/>
          <w:sz w:val="24"/>
          <w:szCs w:val="24"/>
          <w:shd w:val="clear" w:color="auto" w:fill="FFFFFF"/>
          <w:lang w:val="sr-Latn-CS"/>
        </w:rPr>
      </w:pPr>
      <w:r w:rsidRPr="004F6E99">
        <w:rPr>
          <w:rStyle w:val="textexposedshow"/>
          <w:rFonts w:ascii="Times New Roman" w:hAnsi="Times New Roman" w:cs="Times New Roman"/>
          <w:sz w:val="24"/>
          <w:szCs w:val="24"/>
          <w:shd w:val="clear" w:color="auto" w:fill="FFFFFF"/>
          <w:lang w:val="sr-Latn-CS"/>
        </w:rPr>
        <w:t>21.  Bulajić Ana</w:t>
      </w:r>
    </w:p>
    <w:p w:rsidR="001C6242" w:rsidRPr="004F6E99" w:rsidRDefault="001C6242" w:rsidP="001C6242">
      <w:pPr>
        <w:jc w:val="both"/>
        <w:rPr>
          <w:rStyle w:val="textexposedshow"/>
          <w:rFonts w:ascii="Times New Roman" w:hAnsi="Times New Roman" w:cs="Times New Roman"/>
          <w:sz w:val="24"/>
          <w:szCs w:val="24"/>
          <w:shd w:val="clear" w:color="auto" w:fill="FFFFFF"/>
          <w:lang w:val="sr-Latn-CS"/>
        </w:rPr>
        <w:sectPr w:rsidR="001C6242" w:rsidRPr="004F6E99" w:rsidSect="001C6242">
          <w:type w:val="continuous"/>
          <w:pgSz w:w="12240" w:h="15840"/>
          <w:pgMar w:top="1440" w:right="1440" w:bottom="1440" w:left="1440" w:header="720" w:footer="720" w:gutter="0"/>
          <w:cols w:num="2" w:space="720"/>
          <w:docGrid w:linePitch="360"/>
        </w:sectPr>
      </w:pPr>
      <w:r w:rsidRPr="004F6E99">
        <w:rPr>
          <w:rStyle w:val="textexposedshow"/>
          <w:rFonts w:ascii="Times New Roman" w:hAnsi="Times New Roman" w:cs="Times New Roman"/>
          <w:sz w:val="24"/>
          <w:szCs w:val="24"/>
          <w:shd w:val="clear" w:color="auto" w:fill="FFFFFF"/>
          <w:lang w:val="sr-Latn-CS"/>
        </w:rPr>
        <w:t>22.VlahovićTijana</w:t>
      </w:r>
    </w:p>
    <w:p w:rsidR="00803699" w:rsidRPr="004F6E99" w:rsidRDefault="00803699" w:rsidP="00803699">
      <w:pPr>
        <w:jc w:val="both"/>
        <w:rPr>
          <w:rFonts w:ascii="Times New Roman" w:hAnsi="Times New Roman" w:cs="Times New Roman"/>
          <w:sz w:val="24"/>
          <w:szCs w:val="24"/>
          <w:lang w:val="hr-BA"/>
        </w:rPr>
      </w:pPr>
      <w:r w:rsidRPr="004F6E99">
        <w:rPr>
          <w:rFonts w:ascii="Times New Roman" w:hAnsi="Times New Roman" w:cs="Times New Roman"/>
          <w:sz w:val="24"/>
          <w:szCs w:val="24"/>
          <w:shd w:val="clear" w:color="auto" w:fill="FFFFFF"/>
          <w:lang w:val="sr-Latn-CS"/>
        </w:rPr>
        <w:lastRenderedPageBreak/>
        <w:t xml:space="preserve">Na osnovu navedenih podataka, </w:t>
      </w:r>
      <w:r w:rsidRPr="004F6E99">
        <w:rPr>
          <w:rFonts w:ascii="Times New Roman" w:hAnsi="Times New Roman" w:cs="Times New Roman"/>
          <w:sz w:val="24"/>
          <w:szCs w:val="24"/>
          <w:lang w:val="hr-BA"/>
        </w:rPr>
        <w:t>može se zaključiti da su profesori i učenici Gimnazije „Panto Mališić“ u školskoj 2024/25. godini ostvarili zavidne rezultate, čime su potvrdili da ova ustanova zaslužuje značajno mjesto  u vaspitno-obrazovnom sistemu  u Crnoj Gori.</w:t>
      </w:r>
    </w:p>
    <w:p w:rsidR="00803699" w:rsidRPr="004F6E99" w:rsidRDefault="00803699" w:rsidP="00803699">
      <w:pPr>
        <w:jc w:val="both"/>
        <w:rPr>
          <w:rFonts w:ascii="Times New Roman" w:hAnsi="Times New Roman" w:cs="Times New Roman"/>
          <w:sz w:val="24"/>
          <w:szCs w:val="24"/>
          <w:lang w:val="hr-BA"/>
        </w:rPr>
      </w:pPr>
      <w:r w:rsidRPr="004F6E99">
        <w:rPr>
          <w:rFonts w:ascii="Times New Roman" w:hAnsi="Times New Roman" w:cs="Times New Roman"/>
          <w:sz w:val="24"/>
          <w:szCs w:val="24"/>
          <w:lang w:val="hr-BA"/>
        </w:rPr>
        <w:t xml:space="preserve">Nabrojane nagrade i priznanja svakako pokazuju svestranost gimnazijalaca i brojne mogućnosti da afirmišu i sebe i našu školu. Međutim, školski život je svakako širi od toga i svakodnevno pruža mogućnost svim učenicima da budu dio školske zajednice.  </w:t>
      </w:r>
    </w:p>
    <w:p w:rsidR="001C6242" w:rsidRPr="004F6E99" w:rsidRDefault="001C6242" w:rsidP="001C6242">
      <w:pPr>
        <w:jc w:val="both"/>
        <w:rPr>
          <w:rStyle w:val="textexposedshow"/>
          <w:rFonts w:ascii="Times New Roman" w:hAnsi="Times New Roman" w:cs="Times New Roman"/>
          <w:sz w:val="24"/>
          <w:szCs w:val="24"/>
          <w:shd w:val="clear" w:color="auto" w:fill="FFFFFF"/>
          <w:lang w:val="sr-Latn-CS"/>
        </w:rPr>
        <w:sectPr w:rsidR="001C6242" w:rsidRPr="004F6E99" w:rsidSect="001C6242">
          <w:type w:val="continuous"/>
          <w:pgSz w:w="12240" w:h="15840"/>
          <w:pgMar w:top="1440" w:right="1440" w:bottom="1440" w:left="1440" w:header="720" w:footer="720" w:gutter="0"/>
          <w:cols w:space="720"/>
          <w:docGrid w:linePitch="360"/>
        </w:sectPr>
      </w:pPr>
    </w:p>
    <w:p w:rsidR="001C6242" w:rsidRPr="00286C58" w:rsidRDefault="00803699" w:rsidP="00803699">
      <w:pPr>
        <w:jc w:val="center"/>
        <w:rPr>
          <w:rStyle w:val="textexposedshow"/>
          <w:rFonts w:ascii="Times New Roman" w:hAnsi="Times New Roman" w:cs="Times New Roman"/>
          <w:b/>
          <w:sz w:val="24"/>
          <w:szCs w:val="24"/>
          <w:shd w:val="clear" w:color="auto" w:fill="FFFFFF"/>
          <w:lang w:val="sr-Latn-CS"/>
        </w:rPr>
      </w:pPr>
      <w:r w:rsidRPr="00803699">
        <w:rPr>
          <w:rStyle w:val="textexposedshow"/>
          <w:rFonts w:ascii="Times New Roman" w:hAnsi="Times New Roman" w:cs="Times New Roman"/>
          <w:b/>
          <w:sz w:val="24"/>
          <w:szCs w:val="24"/>
          <w:shd w:val="clear" w:color="auto" w:fill="FFFFFF"/>
          <w:lang w:val="sr-Latn-CS"/>
        </w:rPr>
        <w:lastRenderedPageBreak/>
        <w:t>JU SS</w:t>
      </w:r>
      <w:r w:rsidRPr="00286C58">
        <w:rPr>
          <w:rStyle w:val="textexposedshow"/>
          <w:rFonts w:ascii="Times New Roman" w:hAnsi="Times New Roman" w:cs="Times New Roman"/>
          <w:b/>
          <w:sz w:val="24"/>
          <w:szCs w:val="24"/>
          <w:shd w:val="clear" w:color="auto" w:fill="FFFFFF"/>
          <w:lang w:val="sr-Latn-CS"/>
        </w:rPr>
        <w:t>Š „</w:t>
      </w:r>
      <w:r w:rsidRPr="00803699">
        <w:rPr>
          <w:rStyle w:val="textexposedshow"/>
          <w:rFonts w:ascii="Times New Roman" w:hAnsi="Times New Roman" w:cs="Times New Roman"/>
          <w:b/>
          <w:sz w:val="24"/>
          <w:szCs w:val="24"/>
          <w:shd w:val="clear" w:color="auto" w:fill="FFFFFF"/>
        </w:rPr>
        <w:t>VUKADIN</w:t>
      </w:r>
      <w:r w:rsidRPr="00286C58">
        <w:rPr>
          <w:rStyle w:val="textexposedshow"/>
          <w:rFonts w:ascii="Times New Roman" w:hAnsi="Times New Roman" w:cs="Times New Roman"/>
          <w:b/>
          <w:sz w:val="24"/>
          <w:szCs w:val="24"/>
          <w:shd w:val="clear" w:color="auto" w:fill="FFFFFF"/>
          <w:lang w:val="sr-Latn-CS"/>
        </w:rPr>
        <w:t xml:space="preserve"> </w:t>
      </w:r>
      <w:r w:rsidRPr="00803699">
        <w:rPr>
          <w:rStyle w:val="textexposedshow"/>
          <w:rFonts w:ascii="Times New Roman" w:hAnsi="Times New Roman" w:cs="Times New Roman"/>
          <w:b/>
          <w:sz w:val="24"/>
          <w:szCs w:val="24"/>
          <w:shd w:val="clear" w:color="auto" w:fill="FFFFFF"/>
        </w:rPr>
        <w:t>VUKADINOVI</w:t>
      </w:r>
      <w:r w:rsidRPr="00286C58">
        <w:rPr>
          <w:rStyle w:val="textexposedshow"/>
          <w:rFonts w:ascii="Times New Roman" w:hAnsi="Times New Roman" w:cs="Times New Roman"/>
          <w:b/>
          <w:sz w:val="24"/>
          <w:szCs w:val="24"/>
          <w:shd w:val="clear" w:color="auto" w:fill="FFFFFF"/>
          <w:lang w:val="sr-Latn-CS"/>
        </w:rPr>
        <w:t xml:space="preserve">Ć“ </w:t>
      </w:r>
      <w:r w:rsidRPr="00803699">
        <w:rPr>
          <w:rStyle w:val="textexposedshow"/>
          <w:rFonts w:ascii="Times New Roman" w:hAnsi="Times New Roman" w:cs="Times New Roman"/>
          <w:b/>
          <w:sz w:val="24"/>
          <w:szCs w:val="24"/>
          <w:shd w:val="clear" w:color="auto" w:fill="FFFFFF"/>
        </w:rPr>
        <w:t>BERANE</w:t>
      </w:r>
    </w:p>
    <w:p w:rsidR="001C6242" w:rsidRPr="00803699" w:rsidRDefault="001C6242" w:rsidP="00803699">
      <w:pPr>
        <w:jc w:val="both"/>
        <w:rPr>
          <w:rFonts w:ascii="Times New Roman" w:hAnsi="Times New Roman" w:cs="Times New Roman"/>
          <w:b/>
          <w:noProof/>
          <w:lang w:val="it-IT"/>
        </w:rPr>
      </w:pPr>
      <w:bookmarkStart w:id="1" w:name="_Hlk146712995"/>
      <w:bookmarkStart w:id="2" w:name="_Toc243899303"/>
    </w:p>
    <w:p w:rsidR="00803699" w:rsidRPr="00803699" w:rsidRDefault="00803699" w:rsidP="00803699">
      <w:pPr>
        <w:pStyle w:val="BodyTextIndent3"/>
        <w:tabs>
          <w:tab w:val="left" w:pos="900"/>
        </w:tabs>
        <w:ind w:left="0"/>
        <w:rPr>
          <w:rFonts w:ascii="Times New Roman" w:hAnsi="Times New Roman"/>
          <w:lang w:val="sr-Latn-CS"/>
        </w:rPr>
      </w:pPr>
      <w:bookmarkStart w:id="3" w:name="_Hlk146713740"/>
      <w:r w:rsidRPr="00803699">
        <w:rPr>
          <w:rFonts w:ascii="Times New Roman" w:hAnsi="Times New Roman"/>
          <w:lang w:val="sr-Latn-CS"/>
        </w:rPr>
        <w:t xml:space="preserve">Školski centar «Vukadin Vukadinović» u Beranama, osnovan je Rješenjem SO Ivangrad br. 01-6595/3 od 12. avgusta 1967. godine. U sastav Centra ušle su dvije škole koje su do tada bile samostalne organizacije – Škola učenika i privredi i Srednja tehnička škola u Ivangradu. </w:t>
      </w:r>
    </w:p>
    <w:p w:rsidR="00803699" w:rsidRPr="00803699" w:rsidRDefault="00803699" w:rsidP="00803699">
      <w:pPr>
        <w:pStyle w:val="BodyTextIndent3"/>
        <w:tabs>
          <w:tab w:val="left" w:pos="900"/>
        </w:tabs>
        <w:ind w:left="0"/>
        <w:rPr>
          <w:rFonts w:ascii="Times New Roman" w:hAnsi="Times New Roman"/>
          <w:lang w:val="sr-Latn-CS"/>
        </w:rPr>
      </w:pPr>
      <w:r w:rsidRPr="00803699">
        <w:rPr>
          <w:rFonts w:ascii="Times New Roman" w:hAnsi="Times New Roman"/>
          <w:lang w:val="sr-Latn-CS"/>
        </w:rPr>
        <w:t xml:space="preserve"> </w:t>
      </w:r>
      <w:r w:rsidRPr="00803699">
        <w:rPr>
          <w:rFonts w:ascii="Times New Roman" w:hAnsi="Times New Roman"/>
          <w:lang w:val="sr-Latn-CS"/>
        </w:rPr>
        <w:tab/>
        <w:t>Škola učenika u privredi počela je sa radom školske 1946/47. godine, dok je Tehnička škola osnovana Odlukom Narodnog odbora opštine Ivangrad od 11. jula 1961. godine.</w:t>
      </w:r>
    </w:p>
    <w:p w:rsidR="00803699" w:rsidRPr="00803699" w:rsidRDefault="00803699" w:rsidP="00803699">
      <w:pPr>
        <w:pStyle w:val="BodyTextIndent3"/>
        <w:tabs>
          <w:tab w:val="left" w:pos="900"/>
        </w:tabs>
        <w:ind w:left="0"/>
        <w:rPr>
          <w:rFonts w:ascii="Times New Roman" w:hAnsi="Times New Roman"/>
          <w:lang w:val="sr-Latn-CS"/>
        </w:rPr>
      </w:pPr>
      <w:r w:rsidRPr="00803699">
        <w:rPr>
          <w:rFonts w:ascii="Times New Roman" w:hAnsi="Times New Roman"/>
          <w:lang w:val="sr-Latn-CS"/>
        </w:rPr>
        <w:tab/>
        <w:t>Drugog novembra 1967. godine izvršeno je konstituisanje prvih organa upravljanja u Centru kada je Školski centar i dobio svoju kompletnu fizionomiju obrazovno-vaspitne ustanove i radne organizacije. Pošto tada nije dato ime posebno Centru, organi upravljanja škole donijeli su odluku da se 02. novembar – dan konstituisanja radne organizacije – proglasi za Dan škole.</w:t>
      </w:r>
    </w:p>
    <w:p w:rsidR="00803699" w:rsidRPr="00803699" w:rsidRDefault="00803699" w:rsidP="00803699">
      <w:pPr>
        <w:pStyle w:val="BodyText"/>
        <w:tabs>
          <w:tab w:val="clear" w:pos="3016"/>
          <w:tab w:val="clear" w:pos="5760"/>
          <w:tab w:val="left" w:pos="900"/>
        </w:tabs>
        <w:rPr>
          <w:rFonts w:ascii="Times New Roman" w:hAnsi="Times New Roman"/>
          <w:lang w:val="sr-Latn-CS"/>
        </w:rPr>
      </w:pPr>
      <w:r w:rsidRPr="00803699">
        <w:rPr>
          <w:rFonts w:ascii="Times New Roman" w:hAnsi="Times New Roman"/>
          <w:lang w:val="sr-Latn-CS"/>
        </w:rPr>
        <w:t xml:space="preserve">        Školski centar je dobio naziv odlukom SO Ivangrad od 21. jula 1974. godine  - Školski centar «Vukadin Vukadinović».</w:t>
      </w:r>
    </w:p>
    <w:p w:rsidR="00803699" w:rsidRPr="00803699" w:rsidRDefault="00803699" w:rsidP="00803699">
      <w:pPr>
        <w:pStyle w:val="BodyText"/>
        <w:tabs>
          <w:tab w:val="clear" w:pos="3016"/>
          <w:tab w:val="clear" w:pos="5760"/>
          <w:tab w:val="left" w:pos="900"/>
        </w:tabs>
        <w:rPr>
          <w:rFonts w:ascii="Times New Roman" w:hAnsi="Times New Roman"/>
          <w:lang w:val="sr-Latn-CS"/>
        </w:rPr>
      </w:pPr>
      <w:r w:rsidRPr="00803699">
        <w:rPr>
          <w:rFonts w:ascii="Times New Roman" w:hAnsi="Times New Roman"/>
          <w:lang w:val="sr-Latn-CS"/>
        </w:rPr>
        <w:tab/>
        <w:t>Pod tim nazivom Centar radi od 26. oktobra 1982. godine, kada je došlo do integracije Školskog centra «Vukadin Vukadinović» i Gimnazije «Panto Mališić» u Ivangradu u jedinstvenu organizaciju – Školski centar srednjeg usmjerenog obrazovanja Ivangrad, da bi nakon četiri godine, početkom školske 1987/88. godine došlo do reorganizacije Centra na OOUR-e:</w:t>
      </w:r>
    </w:p>
    <w:p w:rsidR="00803699" w:rsidRPr="00803699" w:rsidRDefault="00803699" w:rsidP="00803699">
      <w:pPr>
        <w:pStyle w:val="BodyTextIndent2"/>
        <w:tabs>
          <w:tab w:val="left" w:pos="1440"/>
        </w:tabs>
        <w:ind w:firstLine="0"/>
        <w:jc w:val="both"/>
        <w:rPr>
          <w:rFonts w:ascii="Times New Roman" w:hAnsi="Times New Roman"/>
          <w:lang w:val="sr-Latn-CS"/>
        </w:rPr>
      </w:pPr>
      <w:r w:rsidRPr="00803699">
        <w:rPr>
          <w:rFonts w:ascii="Times New Roman" w:hAnsi="Times New Roman"/>
          <w:lang w:val="sr-Latn-CS"/>
        </w:rPr>
        <w:tab/>
        <w:t>1. OOUR «Vukadin Vukadinović»;</w:t>
      </w:r>
    </w:p>
    <w:p w:rsidR="00803699" w:rsidRPr="00803699" w:rsidRDefault="00803699" w:rsidP="00803699">
      <w:pPr>
        <w:pStyle w:val="BodyTextIndent2"/>
        <w:tabs>
          <w:tab w:val="left" w:pos="1440"/>
        </w:tabs>
        <w:ind w:firstLine="0"/>
        <w:jc w:val="both"/>
        <w:rPr>
          <w:rFonts w:ascii="Times New Roman" w:hAnsi="Times New Roman"/>
          <w:lang w:val="sr-Latn-CS"/>
        </w:rPr>
      </w:pPr>
      <w:r w:rsidRPr="00803699">
        <w:rPr>
          <w:rFonts w:ascii="Times New Roman" w:hAnsi="Times New Roman"/>
          <w:lang w:val="sr-Latn-CS"/>
        </w:rPr>
        <w:tab/>
        <w:t>2. OOUR Gimnazija «Panto Mališić».</w:t>
      </w:r>
    </w:p>
    <w:p w:rsidR="00803699" w:rsidRPr="00803699" w:rsidRDefault="00803699" w:rsidP="00803699">
      <w:pPr>
        <w:pStyle w:val="BodyTextIndent3"/>
        <w:tabs>
          <w:tab w:val="left" w:pos="900"/>
        </w:tabs>
        <w:ind w:left="0"/>
        <w:rPr>
          <w:rFonts w:ascii="Times New Roman" w:hAnsi="Times New Roman"/>
          <w:lang w:val="sr-Latn-CS"/>
        </w:rPr>
      </w:pPr>
      <w:r w:rsidRPr="00803699">
        <w:rPr>
          <w:rFonts w:ascii="Times New Roman" w:hAnsi="Times New Roman"/>
          <w:lang w:val="sr-Latn-CS"/>
        </w:rPr>
        <w:tab/>
        <w:t>Na osnovu Zakona o srednjoj školi, Skupština opštine u Ivangradu na svojoj sjednici od 28. februara 1991. godine donijela je odluku da se  postojeći Centar transformise u tri škole:</w:t>
      </w:r>
    </w:p>
    <w:p w:rsidR="00803699" w:rsidRPr="00803699" w:rsidRDefault="00803699" w:rsidP="00803699">
      <w:pPr>
        <w:pStyle w:val="BodyTextIndent2"/>
        <w:tabs>
          <w:tab w:val="left" w:pos="1440"/>
        </w:tabs>
        <w:ind w:firstLine="0"/>
        <w:jc w:val="both"/>
        <w:rPr>
          <w:rFonts w:ascii="Times New Roman" w:hAnsi="Times New Roman"/>
          <w:lang w:val="sr-Latn-CS"/>
        </w:rPr>
      </w:pPr>
      <w:r w:rsidRPr="00803699">
        <w:rPr>
          <w:rFonts w:ascii="Times New Roman" w:hAnsi="Times New Roman"/>
          <w:lang w:val="sr-Latn-CS"/>
        </w:rPr>
        <w:tab/>
        <w:t>1. Gimnaziju «PantoMališić»;</w:t>
      </w:r>
    </w:p>
    <w:p w:rsidR="00803699" w:rsidRPr="00803699" w:rsidRDefault="00803699" w:rsidP="00803699">
      <w:pPr>
        <w:pStyle w:val="BodyTextIndent2"/>
        <w:tabs>
          <w:tab w:val="left" w:pos="1440"/>
        </w:tabs>
        <w:ind w:firstLine="0"/>
        <w:jc w:val="both"/>
        <w:rPr>
          <w:rFonts w:ascii="Times New Roman" w:hAnsi="Times New Roman"/>
          <w:lang w:val="sr-Latn-CS"/>
        </w:rPr>
      </w:pPr>
      <w:r w:rsidRPr="00803699">
        <w:rPr>
          <w:rFonts w:ascii="Times New Roman" w:hAnsi="Times New Roman"/>
          <w:lang w:val="sr-Latn-CS"/>
        </w:rPr>
        <w:tab/>
        <w:t>2. Elektro-hemijsku tehničku škola i</w:t>
      </w:r>
    </w:p>
    <w:p w:rsidR="00803699" w:rsidRPr="00803699" w:rsidRDefault="00803699" w:rsidP="00803699">
      <w:pPr>
        <w:pStyle w:val="BodyTextIndent2"/>
        <w:tabs>
          <w:tab w:val="left" w:pos="1440"/>
        </w:tabs>
        <w:ind w:firstLine="0"/>
        <w:jc w:val="both"/>
        <w:rPr>
          <w:rFonts w:ascii="Times New Roman" w:hAnsi="Times New Roman"/>
          <w:lang w:val="sr-Latn-CS"/>
        </w:rPr>
      </w:pPr>
      <w:r w:rsidRPr="00803699">
        <w:rPr>
          <w:rFonts w:ascii="Times New Roman" w:hAnsi="Times New Roman"/>
          <w:lang w:val="sr-Latn-CS"/>
        </w:rPr>
        <w:tab/>
        <w:t>3. Srednju školu «Vukadin Vukadinović»</w:t>
      </w:r>
      <w:bookmarkStart w:id="4" w:name="_Toc339470974"/>
      <w:bookmarkStart w:id="5" w:name="_Toc531074810"/>
      <w:bookmarkStart w:id="6" w:name="_Toc116294463"/>
      <w:bookmarkStart w:id="7" w:name="_Toc116294874"/>
      <w:bookmarkEnd w:id="3"/>
    </w:p>
    <w:bookmarkEnd w:id="4"/>
    <w:bookmarkEnd w:id="5"/>
    <w:bookmarkEnd w:id="6"/>
    <w:bookmarkEnd w:id="7"/>
    <w:p w:rsidR="00803699" w:rsidRPr="00286C58" w:rsidRDefault="00803699" w:rsidP="00803699">
      <w:pPr>
        <w:pStyle w:val="Heading1"/>
        <w:spacing w:before="0" w:after="0"/>
        <w:rPr>
          <w:rFonts w:ascii="Times New Roman" w:hAnsi="Times New Roman"/>
          <w:lang w:val="sr-Latn-CS"/>
        </w:rPr>
      </w:pPr>
    </w:p>
    <w:p w:rsidR="001C6242" w:rsidRPr="00272A99" w:rsidRDefault="001C6242" w:rsidP="001C6242">
      <w:pPr>
        <w:rPr>
          <w:rFonts w:ascii="Calibri" w:hAnsi="Calibri"/>
          <w:b/>
          <w:noProof/>
          <w:lang w:val="it-IT"/>
        </w:rPr>
      </w:pPr>
    </w:p>
    <w:bookmarkEnd w:id="1"/>
    <w:p w:rsidR="001C6242" w:rsidRDefault="001C6242" w:rsidP="001C6242">
      <w:pPr>
        <w:jc w:val="right"/>
        <w:rPr>
          <w:rFonts w:ascii="Calibri" w:hAnsi="Calibri"/>
          <w:lang w:val="sr-Latn-CS"/>
        </w:rPr>
      </w:pPr>
    </w:p>
    <w:p w:rsidR="001C6242" w:rsidRDefault="001C6242" w:rsidP="001C6242">
      <w:pPr>
        <w:jc w:val="right"/>
        <w:rPr>
          <w:rFonts w:ascii="Calibri" w:hAnsi="Calibri"/>
          <w:lang w:val="sr-Latn-CS"/>
        </w:rPr>
      </w:pPr>
    </w:p>
    <w:p w:rsidR="001C6242" w:rsidRDefault="001C6242" w:rsidP="001C6242">
      <w:pPr>
        <w:jc w:val="right"/>
        <w:rPr>
          <w:rFonts w:ascii="Calibri" w:hAnsi="Calibri"/>
          <w:lang w:val="sr-Latn-CS"/>
        </w:rPr>
      </w:pPr>
    </w:p>
    <w:p w:rsidR="001C6242" w:rsidRDefault="001C6242" w:rsidP="001C6242">
      <w:pPr>
        <w:jc w:val="right"/>
        <w:rPr>
          <w:rFonts w:ascii="Calibri" w:hAnsi="Calibri"/>
          <w:lang w:val="sr-Latn-CS"/>
        </w:rPr>
      </w:pPr>
    </w:p>
    <w:p w:rsidR="001C6242" w:rsidRDefault="001C6242" w:rsidP="001C6242">
      <w:pPr>
        <w:jc w:val="right"/>
        <w:rPr>
          <w:rFonts w:ascii="Calibri" w:hAnsi="Calibri"/>
          <w:lang w:val="sr-Latn-CS"/>
        </w:rPr>
      </w:pPr>
    </w:p>
    <w:p w:rsidR="001C6242" w:rsidRDefault="001C6242" w:rsidP="001C6242">
      <w:pPr>
        <w:jc w:val="right"/>
        <w:rPr>
          <w:rFonts w:ascii="Calibri" w:hAnsi="Calibri"/>
          <w:lang w:val="sr-Latn-CS"/>
        </w:rPr>
      </w:pPr>
    </w:p>
    <w:p w:rsidR="001C6242" w:rsidRPr="00803699" w:rsidRDefault="001C6242" w:rsidP="00803699">
      <w:pPr>
        <w:jc w:val="right"/>
        <w:rPr>
          <w:rFonts w:ascii="Calibri" w:hAnsi="Calibri"/>
          <w:lang w:val="sr-Latn-CS"/>
        </w:rPr>
        <w:sectPr w:rsidR="001C6242" w:rsidRPr="00803699" w:rsidSect="001C6242">
          <w:footerReference w:type="even" r:id="rId7"/>
          <w:footerReference w:type="default" r:id="rId8"/>
          <w:footerReference w:type="first" r:id="rId9"/>
          <w:pgSz w:w="12240" w:h="15840" w:code="1"/>
          <w:pgMar w:top="1354" w:right="1080" w:bottom="1267" w:left="1800" w:header="720" w:footer="720" w:gutter="0"/>
          <w:pgNumType w:start="1"/>
          <w:cols w:space="720"/>
          <w:titlePg/>
          <w:docGrid w:linePitch="360"/>
        </w:sectPr>
      </w:pPr>
      <w:r w:rsidRPr="00053D44">
        <w:rPr>
          <w:rFonts w:ascii="Calibri" w:hAnsi="Calibri" w:cs="Times-Bold"/>
          <w:b/>
          <w:bCs/>
          <w:sz w:val="28"/>
          <w:szCs w:val="28"/>
          <w:lang w:val="sr-Latn-CS"/>
        </w:rPr>
        <w:t xml:space="preserve">                                                                                     </w:t>
      </w:r>
    </w:p>
    <w:p w:rsidR="001C6242" w:rsidRPr="00170C19" w:rsidRDefault="001C6242" w:rsidP="001C6242">
      <w:pPr>
        <w:pStyle w:val="BodyTextIndent3"/>
        <w:tabs>
          <w:tab w:val="left" w:pos="900"/>
        </w:tabs>
        <w:ind w:left="0"/>
        <w:rPr>
          <w:rFonts w:ascii="Calibri" w:hAnsi="Calibri" w:cs="Arial"/>
          <w:lang w:val="sr-Latn-CS"/>
        </w:rPr>
      </w:pPr>
      <w:bookmarkStart w:id="8" w:name="_Hlk146706994"/>
      <w:bookmarkEnd w:id="2"/>
    </w:p>
    <w:p w:rsidR="001C6242" w:rsidRDefault="001C6242" w:rsidP="00803699">
      <w:pPr>
        <w:pStyle w:val="BodyTextIndent3"/>
        <w:tabs>
          <w:tab w:val="left" w:pos="900"/>
        </w:tabs>
        <w:ind w:left="0"/>
      </w:pPr>
      <w:r w:rsidRPr="00170C19">
        <w:rPr>
          <w:rFonts w:ascii="Calibri" w:hAnsi="Calibri" w:cs="Arial"/>
          <w:lang w:val="sr-Latn-CS"/>
        </w:rPr>
        <w:tab/>
      </w:r>
      <w:bookmarkStart w:id="9" w:name="_Toc146711407"/>
      <w:bookmarkStart w:id="10" w:name="_Toc177724863"/>
      <w:bookmarkStart w:id="11" w:name="_Toc210728297"/>
      <w:bookmarkStart w:id="12" w:name="_Toc531074811"/>
    </w:p>
    <w:p w:rsidR="001C6242" w:rsidRPr="00286C58" w:rsidRDefault="001C6242" w:rsidP="001C6242">
      <w:pPr>
        <w:pStyle w:val="Heading1"/>
        <w:spacing w:before="0" w:after="0"/>
        <w:rPr>
          <w:lang w:val="sr-Latn-CS"/>
        </w:rPr>
      </w:pPr>
      <w:r w:rsidRPr="00170C19">
        <w:t>OSNOVNI</w:t>
      </w:r>
      <w:r w:rsidRPr="00286C58">
        <w:rPr>
          <w:lang w:val="sr-Latn-CS"/>
        </w:rPr>
        <w:t xml:space="preserve"> </w:t>
      </w:r>
      <w:r w:rsidRPr="00170C19">
        <w:t>PODACI</w:t>
      </w:r>
      <w:r w:rsidRPr="00286C58">
        <w:rPr>
          <w:lang w:val="sr-Latn-CS"/>
        </w:rPr>
        <w:t xml:space="preserve"> </w:t>
      </w:r>
      <w:r w:rsidRPr="00170C19">
        <w:t>O</w:t>
      </w:r>
      <w:r w:rsidRPr="00286C58">
        <w:rPr>
          <w:lang w:val="sr-Latn-CS"/>
        </w:rPr>
        <w:t xml:space="preserve"> </w:t>
      </w:r>
      <w:r w:rsidRPr="00170C19">
        <w:t>USTANOVI</w:t>
      </w:r>
      <w:bookmarkEnd w:id="9"/>
      <w:bookmarkEnd w:id="10"/>
      <w:bookmarkEnd w:id="11"/>
    </w:p>
    <w:tbl>
      <w:tblPr>
        <w:tblW w:w="974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5868"/>
        <w:gridCol w:w="3879"/>
      </w:tblGrid>
      <w:tr w:rsidR="001C6242" w:rsidRPr="00170C19" w:rsidTr="001C6242">
        <w:tc>
          <w:tcPr>
            <w:tcW w:w="5868" w:type="dxa"/>
            <w:tcBorders>
              <w:top w:val="thinThickSmallGap" w:sz="24" w:space="0" w:color="auto"/>
              <w:bottom w:val="single" w:sz="6" w:space="0" w:color="auto"/>
            </w:tcBorders>
            <w:shd w:val="clear" w:color="auto" w:fill="E6E6E6"/>
          </w:tcPr>
          <w:p w:rsidR="001C6242" w:rsidRPr="00170C19" w:rsidRDefault="001C6242" w:rsidP="001C6242">
            <w:pPr>
              <w:autoSpaceDE w:val="0"/>
              <w:autoSpaceDN w:val="0"/>
              <w:adjustRightInd w:val="0"/>
              <w:rPr>
                <w:rFonts w:ascii="Cambria" w:hAnsi="Cambria" w:cs="Calibri"/>
              </w:rPr>
            </w:pPr>
            <w:r w:rsidRPr="00170C19">
              <w:rPr>
                <w:rFonts w:ascii="Cambria" w:hAnsi="Cambria" w:cs="Calibri"/>
              </w:rPr>
              <w:t>a) Naziv i sjedište:</w:t>
            </w:r>
          </w:p>
        </w:tc>
        <w:tc>
          <w:tcPr>
            <w:tcW w:w="3879" w:type="dxa"/>
            <w:tcBorders>
              <w:top w:val="thinThickSmallGap" w:sz="24" w:space="0" w:color="auto"/>
              <w:bottom w:val="single" w:sz="6" w:space="0" w:color="auto"/>
            </w:tcBorders>
            <w:shd w:val="clear" w:color="auto" w:fill="E6E6E6"/>
          </w:tcPr>
          <w:p w:rsidR="001C6242" w:rsidRPr="00170C19" w:rsidRDefault="001C6242" w:rsidP="001C6242">
            <w:pPr>
              <w:autoSpaceDE w:val="0"/>
              <w:autoSpaceDN w:val="0"/>
              <w:adjustRightInd w:val="0"/>
              <w:jc w:val="center"/>
              <w:rPr>
                <w:rFonts w:ascii="Cambria" w:hAnsi="Cambria" w:cs="Calibri"/>
              </w:rPr>
            </w:pPr>
            <w:r w:rsidRPr="00170C19">
              <w:rPr>
                <w:rFonts w:ascii="Cambria" w:hAnsi="Cambria" w:cs="Calibri"/>
                <w:lang w:val="it-IT"/>
              </w:rPr>
              <w:t>JU</w:t>
            </w:r>
            <w:r w:rsidRPr="00170C19">
              <w:rPr>
                <w:rFonts w:ascii="Cambria" w:hAnsi="Cambria" w:cs="Calibri"/>
              </w:rPr>
              <w:t xml:space="preserve"> </w:t>
            </w:r>
            <w:r w:rsidRPr="00170C19">
              <w:rPr>
                <w:rFonts w:ascii="Cambria" w:hAnsi="Cambria" w:cs="Calibri"/>
                <w:lang w:val="it-IT"/>
              </w:rPr>
              <w:t>SS</w:t>
            </w:r>
            <w:r w:rsidRPr="00170C19">
              <w:rPr>
                <w:rFonts w:ascii="Cambria" w:hAnsi="Cambria" w:cs="Calibri"/>
              </w:rPr>
              <w:t>Š “</w:t>
            </w:r>
            <w:r w:rsidRPr="00170C19">
              <w:rPr>
                <w:rFonts w:ascii="Cambria" w:hAnsi="Cambria" w:cs="Calibri"/>
                <w:lang w:val="it-IT"/>
              </w:rPr>
              <w:t>Vukadin</w:t>
            </w:r>
            <w:r w:rsidRPr="00170C19">
              <w:rPr>
                <w:rFonts w:ascii="Cambria" w:hAnsi="Cambria" w:cs="Calibri"/>
              </w:rPr>
              <w:t xml:space="preserve"> </w:t>
            </w:r>
            <w:r w:rsidRPr="00170C19">
              <w:rPr>
                <w:rFonts w:ascii="Cambria" w:hAnsi="Cambria" w:cs="Calibri"/>
                <w:lang w:val="it-IT"/>
              </w:rPr>
              <w:t>Vukadinovi</w:t>
            </w:r>
            <w:r w:rsidRPr="00170C19">
              <w:rPr>
                <w:rFonts w:ascii="Cambria" w:hAnsi="Cambria" w:cs="Calibri"/>
              </w:rPr>
              <w:t xml:space="preserve">ć” </w:t>
            </w:r>
            <w:r w:rsidRPr="00170C19">
              <w:rPr>
                <w:rFonts w:ascii="Cambria" w:hAnsi="Cambria" w:cs="Calibri"/>
                <w:lang w:val="it-IT"/>
              </w:rPr>
              <w:t>Berane</w:t>
            </w:r>
          </w:p>
        </w:tc>
      </w:tr>
      <w:tr w:rsidR="001C6242" w:rsidRPr="00170C19" w:rsidTr="001C6242">
        <w:tc>
          <w:tcPr>
            <w:tcW w:w="5868" w:type="dxa"/>
            <w:tcBorders>
              <w:top w:val="single" w:sz="6" w:space="0" w:color="auto"/>
              <w:bottom w:val="single" w:sz="6" w:space="0" w:color="auto"/>
            </w:tcBorders>
            <w:shd w:val="clear" w:color="auto" w:fill="E6E6E6"/>
          </w:tcPr>
          <w:p w:rsidR="001C6242" w:rsidRPr="00170C19" w:rsidRDefault="001C6242" w:rsidP="001C6242">
            <w:pPr>
              <w:autoSpaceDE w:val="0"/>
              <w:autoSpaceDN w:val="0"/>
              <w:adjustRightInd w:val="0"/>
              <w:rPr>
                <w:rFonts w:ascii="Cambria" w:hAnsi="Cambria" w:cs="Calibri"/>
              </w:rPr>
            </w:pPr>
            <w:r w:rsidRPr="00170C19">
              <w:rPr>
                <w:rFonts w:ascii="Cambria" w:hAnsi="Cambria" w:cs="Calibri"/>
                <w:lang w:val="it-IT"/>
              </w:rPr>
              <w:t>b</w:t>
            </w:r>
            <w:r w:rsidRPr="00170C19">
              <w:rPr>
                <w:rFonts w:ascii="Cambria" w:hAnsi="Cambria" w:cs="Calibri"/>
              </w:rPr>
              <w:t xml:space="preserve">) </w:t>
            </w:r>
            <w:r w:rsidRPr="00170C19">
              <w:rPr>
                <w:rFonts w:ascii="Cambria" w:hAnsi="Cambria" w:cs="Calibri"/>
                <w:lang w:val="it-IT"/>
              </w:rPr>
              <w:t>Adresa</w:t>
            </w:r>
          </w:p>
        </w:tc>
        <w:tc>
          <w:tcPr>
            <w:tcW w:w="3879" w:type="dxa"/>
            <w:tcBorders>
              <w:top w:val="single" w:sz="6" w:space="0" w:color="auto"/>
              <w:bottom w:val="single" w:sz="6" w:space="0" w:color="auto"/>
            </w:tcBorders>
            <w:shd w:val="clear" w:color="auto" w:fill="E6E6E6"/>
          </w:tcPr>
          <w:p w:rsidR="001C6242" w:rsidRPr="00170C19" w:rsidRDefault="001C6242" w:rsidP="001C6242">
            <w:pPr>
              <w:autoSpaceDE w:val="0"/>
              <w:autoSpaceDN w:val="0"/>
              <w:adjustRightInd w:val="0"/>
              <w:jc w:val="center"/>
              <w:rPr>
                <w:rFonts w:ascii="Cambria" w:hAnsi="Cambria" w:cs="Calibri"/>
              </w:rPr>
            </w:pPr>
            <w:r w:rsidRPr="00170C19">
              <w:rPr>
                <w:rFonts w:ascii="Cambria" w:hAnsi="Cambria" w:cs="Calibri"/>
              </w:rPr>
              <w:t>Novo naselje bb, Berane</w:t>
            </w:r>
          </w:p>
        </w:tc>
      </w:tr>
      <w:tr w:rsidR="001C6242" w:rsidRPr="00170C19" w:rsidTr="001C6242">
        <w:tc>
          <w:tcPr>
            <w:tcW w:w="5868" w:type="dxa"/>
            <w:tcBorders>
              <w:top w:val="single" w:sz="6" w:space="0" w:color="auto"/>
              <w:bottom w:val="single" w:sz="6" w:space="0" w:color="auto"/>
            </w:tcBorders>
            <w:shd w:val="clear" w:color="auto" w:fill="E6E6E6"/>
          </w:tcPr>
          <w:p w:rsidR="001C6242" w:rsidRPr="00170C19" w:rsidRDefault="001C6242" w:rsidP="001C6242">
            <w:pPr>
              <w:autoSpaceDE w:val="0"/>
              <w:autoSpaceDN w:val="0"/>
              <w:adjustRightInd w:val="0"/>
              <w:rPr>
                <w:rFonts w:ascii="Cambria" w:hAnsi="Cambria" w:cs="Calibri"/>
                <w:lang w:val="it-IT"/>
              </w:rPr>
            </w:pPr>
            <w:r w:rsidRPr="00170C19">
              <w:rPr>
                <w:rFonts w:ascii="Cambria" w:hAnsi="Cambria" w:cs="Calibri"/>
                <w:lang w:val="it-IT"/>
              </w:rPr>
              <w:t>c) Šifra ustanove -  djelatnosti</w:t>
            </w:r>
          </w:p>
        </w:tc>
        <w:tc>
          <w:tcPr>
            <w:tcW w:w="3879" w:type="dxa"/>
            <w:tcBorders>
              <w:top w:val="single" w:sz="6" w:space="0" w:color="auto"/>
              <w:bottom w:val="single" w:sz="6" w:space="0" w:color="auto"/>
            </w:tcBorders>
            <w:shd w:val="clear" w:color="auto" w:fill="E6E6E6"/>
          </w:tcPr>
          <w:p w:rsidR="001C6242" w:rsidRPr="00170C19" w:rsidRDefault="001C6242" w:rsidP="001C6242">
            <w:pPr>
              <w:autoSpaceDE w:val="0"/>
              <w:autoSpaceDN w:val="0"/>
              <w:adjustRightInd w:val="0"/>
              <w:jc w:val="center"/>
              <w:rPr>
                <w:rFonts w:ascii="Cambria" w:hAnsi="Cambria" w:cs="Calibri"/>
                <w:lang w:val="it-IT"/>
              </w:rPr>
            </w:pPr>
            <w:r w:rsidRPr="00170C19">
              <w:rPr>
                <w:rFonts w:ascii="Cambria" w:hAnsi="Cambria" w:cs="Calibri"/>
                <w:lang w:val="it-IT"/>
              </w:rPr>
              <w:t>120121</w:t>
            </w:r>
          </w:p>
        </w:tc>
      </w:tr>
      <w:tr w:rsidR="001C6242" w:rsidRPr="00170C19" w:rsidTr="001C6242">
        <w:tc>
          <w:tcPr>
            <w:tcW w:w="5868" w:type="dxa"/>
            <w:tcBorders>
              <w:top w:val="single" w:sz="6" w:space="0" w:color="auto"/>
              <w:bottom w:val="single" w:sz="6" w:space="0" w:color="auto"/>
            </w:tcBorders>
            <w:shd w:val="clear" w:color="auto" w:fill="E6E6E6"/>
          </w:tcPr>
          <w:p w:rsidR="001C6242" w:rsidRPr="00170C19" w:rsidRDefault="001C6242" w:rsidP="001C6242">
            <w:pPr>
              <w:autoSpaceDE w:val="0"/>
              <w:autoSpaceDN w:val="0"/>
              <w:adjustRightInd w:val="0"/>
              <w:rPr>
                <w:rFonts w:ascii="Cambria" w:hAnsi="Cambria" w:cs="Calibri"/>
                <w:lang w:val="it-IT"/>
              </w:rPr>
            </w:pPr>
            <w:r w:rsidRPr="00170C19">
              <w:rPr>
                <w:rFonts w:ascii="Cambria" w:hAnsi="Cambria" w:cs="Calibri"/>
                <w:lang w:val="it-IT"/>
              </w:rPr>
              <w:t>d) Ukupni broj učenika</w:t>
            </w:r>
          </w:p>
        </w:tc>
        <w:tc>
          <w:tcPr>
            <w:tcW w:w="3879" w:type="dxa"/>
            <w:tcBorders>
              <w:top w:val="single" w:sz="6" w:space="0" w:color="auto"/>
              <w:bottom w:val="single" w:sz="6" w:space="0" w:color="auto"/>
            </w:tcBorders>
            <w:shd w:val="clear" w:color="auto" w:fill="E6E6E6"/>
          </w:tcPr>
          <w:p w:rsidR="001C6242" w:rsidRPr="00170C19" w:rsidRDefault="001C6242" w:rsidP="001C6242">
            <w:pPr>
              <w:autoSpaceDE w:val="0"/>
              <w:autoSpaceDN w:val="0"/>
              <w:adjustRightInd w:val="0"/>
              <w:jc w:val="center"/>
              <w:rPr>
                <w:rFonts w:ascii="Cambria" w:hAnsi="Cambria" w:cs="Calibri"/>
              </w:rPr>
            </w:pPr>
            <w:r w:rsidRPr="00170C19">
              <w:rPr>
                <w:rFonts w:ascii="Cambria" w:hAnsi="Cambria" w:cs="Calibri"/>
              </w:rPr>
              <w:t>307</w:t>
            </w:r>
          </w:p>
        </w:tc>
      </w:tr>
      <w:tr w:rsidR="001C6242" w:rsidRPr="00170C19" w:rsidTr="001C6242">
        <w:trPr>
          <w:trHeight w:val="318"/>
        </w:trPr>
        <w:tc>
          <w:tcPr>
            <w:tcW w:w="5868" w:type="dxa"/>
            <w:tcBorders>
              <w:top w:val="single" w:sz="6" w:space="0" w:color="auto"/>
              <w:bottom w:val="single" w:sz="6" w:space="0" w:color="auto"/>
            </w:tcBorders>
            <w:shd w:val="clear" w:color="auto" w:fill="E6E6E6"/>
          </w:tcPr>
          <w:p w:rsidR="001C6242" w:rsidRPr="00170C19" w:rsidRDefault="001C6242" w:rsidP="001C6242">
            <w:pPr>
              <w:autoSpaceDE w:val="0"/>
              <w:autoSpaceDN w:val="0"/>
              <w:adjustRightInd w:val="0"/>
              <w:rPr>
                <w:rFonts w:ascii="Cambria" w:hAnsi="Cambria" w:cs="Calibri"/>
                <w:lang w:val="it-IT"/>
              </w:rPr>
            </w:pPr>
            <w:r w:rsidRPr="00170C19">
              <w:rPr>
                <w:rFonts w:ascii="Cambria" w:hAnsi="Cambria" w:cs="Calibri"/>
                <w:lang w:val="it-IT"/>
              </w:rPr>
              <w:t>e) Ukupni broj odjeljenja</w:t>
            </w:r>
          </w:p>
        </w:tc>
        <w:tc>
          <w:tcPr>
            <w:tcW w:w="3879" w:type="dxa"/>
            <w:tcBorders>
              <w:top w:val="single" w:sz="6" w:space="0" w:color="auto"/>
              <w:bottom w:val="single" w:sz="6" w:space="0" w:color="auto"/>
            </w:tcBorders>
            <w:shd w:val="clear" w:color="auto" w:fill="E6E6E6"/>
          </w:tcPr>
          <w:p w:rsidR="001C6242" w:rsidRPr="00170C19" w:rsidRDefault="001C6242" w:rsidP="001C6242">
            <w:pPr>
              <w:autoSpaceDE w:val="0"/>
              <w:autoSpaceDN w:val="0"/>
              <w:adjustRightInd w:val="0"/>
              <w:jc w:val="center"/>
              <w:rPr>
                <w:rFonts w:ascii="Cambria" w:hAnsi="Cambria" w:cs="Calibri"/>
                <w:lang w:val="it-IT"/>
              </w:rPr>
            </w:pPr>
            <w:r w:rsidRPr="00170C19">
              <w:rPr>
                <w:rFonts w:ascii="Cambria" w:hAnsi="Cambria" w:cs="Calibri"/>
                <w:lang w:val="it-IT"/>
              </w:rPr>
              <w:t>20</w:t>
            </w:r>
          </w:p>
        </w:tc>
      </w:tr>
      <w:tr w:rsidR="001C6242" w:rsidRPr="00170C19" w:rsidTr="001C6242">
        <w:tc>
          <w:tcPr>
            <w:tcW w:w="5868" w:type="dxa"/>
            <w:tcBorders>
              <w:top w:val="single" w:sz="6" w:space="0" w:color="auto"/>
              <w:bottom w:val="thickThinSmallGap" w:sz="24" w:space="0" w:color="auto"/>
            </w:tcBorders>
            <w:shd w:val="clear" w:color="auto" w:fill="E6E6E6"/>
          </w:tcPr>
          <w:p w:rsidR="001C6242" w:rsidRPr="00170C19" w:rsidRDefault="001C6242" w:rsidP="001C6242">
            <w:pPr>
              <w:autoSpaceDE w:val="0"/>
              <w:autoSpaceDN w:val="0"/>
              <w:adjustRightInd w:val="0"/>
              <w:rPr>
                <w:rFonts w:ascii="Cambria" w:hAnsi="Cambria" w:cs="Calibri"/>
                <w:lang w:val="pl-PL"/>
              </w:rPr>
            </w:pPr>
            <w:r w:rsidRPr="00170C19">
              <w:rPr>
                <w:rFonts w:ascii="Cambria" w:hAnsi="Cambria" w:cs="Calibri"/>
                <w:lang w:val="pl-PL"/>
              </w:rPr>
              <w:t>f) Ukupni broj zaposlenih</w:t>
            </w:r>
          </w:p>
        </w:tc>
        <w:tc>
          <w:tcPr>
            <w:tcW w:w="3879" w:type="dxa"/>
            <w:tcBorders>
              <w:top w:val="single" w:sz="6" w:space="0" w:color="auto"/>
              <w:bottom w:val="thickThinSmallGap" w:sz="24" w:space="0" w:color="auto"/>
            </w:tcBorders>
            <w:shd w:val="clear" w:color="auto" w:fill="E6E6E6"/>
          </w:tcPr>
          <w:p w:rsidR="001C6242" w:rsidRPr="00170C19" w:rsidRDefault="001C6242" w:rsidP="001C6242">
            <w:pPr>
              <w:tabs>
                <w:tab w:val="center" w:pos="1831"/>
              </w:tabs>
              <w:autoSpaceDE w:val="0"/>
              <w:autoSpaceDN w:val="0"/>
              <w:adjustRightInd w:val="0"/>
              <w:rPr>
                <w:rFonts w:ascii="Cambria" w:hAnsi="Cambria" w:cs="Calibri"/>
                <w:lang w:val="pl-PL"/>
              </w:rPr>
            </w:pPr>
            <w:r w:rsidRPr="00170C19">
              <w:rPr>
                <w:rFonts w:ascii="Cambria" w:hAnsi="Cambria" w:cs="Calibri"/>
                <w:lang w:val="pl-PL"/>
              </w:rPr>
              <w:t xml:space="preserve">  15  + 45 </w:t>
            </w:r>
          </w:p>
        </w:tc>
      </w:tr>
      <w:tr w:rsidR="001C6242" w:rsidRPr="00170C19" w:rsidTr="001C6242">
        <w:trPr>
          <w:trHeight w:val="300"/>
        </w:trPr>
        <w:tc>
          <w:tcPr>
            <w:tcW w:w="5868" w:type="dxa"/>
            <w:tcBorders>
              <w:top w:val="thickThinSmallGap" w:sz="24" w:space="0" w:color="auto"/>
              <w:left w:val="thickThinSmallGap" w:sz="24" w:space="0" w:color="auto"/>
              <w:bottom w:val="single" w:sz="4" w:space="0" w:color="auto"/>
            </w:tcBorders>
          </w:tcPr>
          <w:p w:rsidR="001C6242" w:rsidRPr="00170C19" w:rsidRDefault="001C6242" w:rsidP="001C6242">
            <w:pPr>
              <w:autoSpaceDE w:val="0"/>
              <w:autoSpaceDN w:val="0"/>
              <w:adjustRightInd w:val="0"/>
              <w:rPr>
                <w:rFonts w:ascii="Cambria" w:hAnsi="Cambria" w:cs="Calibri"/>
                <w:lang w:val="pl-PL"/>
              </w:rPr>
            </w:pPr>
            <w:r w:rsidRPr="00170C19">
              <w:rPr>
                <w:rFonts w:ascii="Cambria" w:hAnsi="Cambria" w:cs="Calibri"/>
                <w:lang w:val="pl-PL"/>
              </w:rPr>
              <w:t>Direktor</w:t>
            </w:r>
          </w:p>
        </w:tc>
        <w:tc>
          <w:tcPr>
            <w:tcW w:w="3879" w:type="dxa"/>
            <w:tcBorders>
              <w:top w:val="thickThinSmallGap" w:sz="24" w:space="0" w:color="auto"/>
              <w:bottom w:val="single" w:sz="4" w:space="0" w:color="auto"/>
              <w:right w:val="thinThickSmallGap" w:sz="24" w:space="0" w:color="auto"/>
            </w:tcBorders>
          </w:tcPr>
          <w:p w:rsidR="001C6242" w:rsidRPr="00170C19" w:rsidRDefault="001C6242" w:rsidP="001C6242">
            <w:pPr>
              <w:autoSpaceDE w:val="0"/>
              <w:autoSpaceDN w:val="0"/>
              <w:adjustRightInd w:val="0"/>
              <w:jc w:val="center"/>
              <w:rPr>
                <w:rFonts w:ascii="Cambria" w:hAnsi="Cambria" w:cs="Calibri"/>
                <w:lang w:val="pl-PL"/>
              </w:rPr>
            </w:pPr>
            <w:r w:rsidRPr="00170C19">
              <w:rPr>
                <w:rFonts w:ascii="Cambria" w:hAnsi="Cambria" w:cs="Calibri"/>
                <w:lang w:val="pl-PL"/>
              </w:rPr>
              <w:t>1</w:t>
            </w:r>
          </w:p>
        </w:tc>
      </w:tr>
      <w:tr w:rsidR="001C6242" w:rsidRPr="00170C19" w:rsidTr="001C6242">
        <w:trPr>
          <w:trHeight w:val="255"/>
        </w:trPr>
        <w:tc>
          <w:tcPr>
            <w:tcW w:w="5868" w:type="dxa"/>
            <w:tcBorders>
              <w:top w:val="single" w:sz="4" w:space="0" w:color="auto"/>
              <w:left w:val="thickThinSmallGap" w:sz="24" w:space="0" w:color="auto"/>
              <w:bottom w:val="single" w:sz="6" w:space="0" w:color="auto"/>
            </w:tcBorders>
          </w:tcPr>
          <w:p w:rsidR="001C6242" w:rsidRPr="00170C19" w:rsidRDefault="001C6242" w:rsidP="001C6242">
            <w:pPr>
              <w:autoSpaceDE w:val="0"/>
              <w:autoSpaceDN w:val="0"/>
              <w:adjustRightInd w:val="0"/>
              <w:rPr>
                <w:rFonts w:ascii="Cambria" w:hAnsi="Cambria" w:cs="Calibri"/>
                <w:lang w:val="pl-PL"/>
              </w:rPr>
            </w:pPr>
            <w:r w:rsidRPr="00170C19">
              <w:rPr>
                <w:rFonts w:ascii="Cambria" w:hAnsi="Cambria" w:cs="Calibri"/>
                <w:lang w:val="pl-PL"/>
              </w:rPr>
              <w:t>Nastavnici</w:t>
            </w:r>
          </w:p>
        </w:tc>
        <w:tc>
          <w:tcPr>
            <w:tcW w:w="3879" w:type="dxa"/>
            <w:tcBorders>
              <w:top w:val="single" w:sz="4" w:space="0" w:color="auto"/>
              <w:bottom w:val="single" w:sz="6" w:space="0" w:color="auto"/>
              <w:right w:val="thinThickSmallGap" w:sz="24" w:space="0" w:color="auto"/>
            </w:tcBorders>
          </w:tcPr>
          <w:p w:rsidR="001C6242" w:rsidRPr="00170C19" w:rsidRDefault="001C6242" w:rsidP="001C6242">
            <w:pPr>
              <w:autoSpaceDE w:val="0"/>
              <w:autoSpaceDN w:val="0"/>
              <w:adjustRightInd w:val="0"/>
              <w:rPr>
                <w:rFonts w:ascii="Cambria" w:hAnsi="Cambria" w:cs="Calibri"/>
                <w:lang w:val="pl-PL"/>
              </w:rPr>
            </w:pPr>
            <w:r w:rsidRPr="00170C19">
              <w:rPr>
                <w:rFonts w:ascii="Cambria" w:hAnsi="Cambria" w:cs="Calibri"/>
                <w:lang w:val="pl-PL"/>
              </w:rPr>
              <w:t xml:space="preserve">                                  45 </w:t>
            </w:r>
          </w:p>
        </w:tc>
      </w:tr>
      <w:tr w:rsidR="001C6242" w:rsidRPr="00170C19" w:rsidTr="001C6242">
        <w:tc>
          <w:tcPr>
            <w:tcW w:w="5868" w:type="dxa"/>
            <w:tcBorders>
              <w:top w:val="single" w:sz="6" w:space="0" w:color="auto"/>
              <w:left w:val="thickThinSmallGap" w:sz="24" w:space="0" w:color="auto"/>
              <w:bottom w:val="single" w:sz="6" w:space="0" w:color="auto"/>
            </w:tcBorders>
          </w:tcPr>
          <w:p w:rsidR="001C6242" w:rsidRPr="00170C19" w:rsidRDefault="001C6242" w:rsidP="001C6242">
            <w:pPr>
              <w:autoSpaceDE w:val="0"/>
              <w:autoSpaceDN w:val="0"/>
              <w:adjustRightInd w:val="0"/>
              <w:rPr>
                <w:rFonts w:ascii="Cambria" w:hAnsi="Cambria" w:cs="Calibri"/>
                <w:lang w:val="pl-PL"/>
              </w:rPr>
            </w:pPr>
            <w:r w:rsidRPr="00170C19">
              <w:rPr>
                <w:rFonts w:ascii="Cambria" w:hAnsi="Cambria" w:cs="Calibri"/>
                <w:lang w:val="pl-PL"/>
              </w:rPr>
              <w:t>Stručni saradnici, organizator prak. obrazovanja</w:t>
            </w:r>
          </w:p>
        </w:tc>
        <w:tc>
          <w:tcPr>
            <w:tcW w:w="3879" w:type="dxa"/>
            <w:tcBorders>
              <w:top w:val="single" w:sz="6" w:space="0" w:color="auto"/>
              <w:bottom w:val="single" w:sz="6" w:space="0" w:color="auto"/>
              <w:right w:val="thinThickSmallGap" w:sz="24" w:space="0" w:color="auto"/>
            </w:tcBorders>
          </w:tcPr>
          <w:p w:rsidR="001C6242" w:rsidRPr="00170C19" w:rsidRDefault="001C6242" w:rsidP="007F2CCA">
            <w:pPr>
              <w:numPr>
                <w:ilvl w:val="0"/>
                <w:numId w:val="22"/>
              </w:numPr>
              <w:autoSpaceDE w:val="0"/>
              <w:autoSpaceDN w:val="0"/>
              <w:adjustRightInd w:val="0"/>
              <w:spacing w:after="0" w:line="240" w:lineRule="auto"/>
              <w:jc w:val="center"/>
              <w:rPr>
                <w:rFonts w:ascii="Cambria" w:hAnsi="Cambria" w:cs="Calibri"/>
                <w:lang w:val="pl-PL"/>
              </w:rPr>
            </w:pPr>
            <w:r w:rsidRPr="00170C19">
              <w:rPr>
                <w:rFonts w:ascii="Cambria" w:hAnsi="Cambria" w:cs="Calibri"/>
                <w:lang w:val="pl-PL"/>
              </w:rPr>
              <w:t>1</w:t>
            </w:r>
            <w:r w:rsidRPr="00170C19">
              <w:rPr>
                <w:rFonts w:ascii="Cambria" w:hAnsi="Cambria" w:cs="Calibri"/>
              </w:rPr>
              <w:t>+2</w:t>
            </w:r>
          </w:p>
        </w:tc>
      </w:tr>
      <w:tr w:rsidR="001C6242" w:rsidRPr="00170C19" w:rsidTr="001C6242">
        <w:trPr>
          <w:trHeight w:val="285"/>
        </w:trPr>
        <w:tc>
          <w:tcPr>
            <w:tcW w:w="5868" w:type="dxa"/>
            <w:tcBorders>
              <w:top w:val="single" w:sz="6" w:space="0" w:color="auto"/>
              <w:left w:val="thickThinSmallGap" w:sz="24" w:space="0" w:color="auto"/>
              <w:bottom w:val="single" w:sz="4" w:space="0" w:color="auto"/>
            </w:tcBorders>
          </w:tcPr>
          <w:p w:rsidR="001C6242" w:rsidRPr="00170C19" w:rsidRDefault="001C6242" w:rsidP="001C6242">
            <w:pPr>
              <w:autoSpaceDE w:val="0"/>
              <w:autoSpaceDN w:val="0"/>
              <w:adjustRightInd w:val="0"/>
              <w:rPr>
                <w:rFonts w:ascii="Cambria" w:hAnsi="Cambria" w:cs="Calibri"/>
                <w:lang w:val="pl-PL"/>
              </w:rPr>
            </w:pPr>
            <w:r w:rsidRPr="00170C19">
              <w:rPr>
                <w:rFonts w:ascii="Cambria" w:hAnsi="Cambria" w:cs="Calibri"/>
                <w:lang w:val="pl-PL"/>
              </w:rPr>
              <w:t xml:space="preserve"> Administrativno-tehnicko osoblje</w:t>
            </w:r>
          </w:p>
        </w:tc>
        <w:tc>
          <w:tcPr>
            <w:tcW w:w="3879" w:type="dxa"/>
            <w:tcBorders>
              <w:top w:val="single" w:sz="6" w:space="0" w:color="auto"/>
              <w:bottom w:val="single" w:sz="4" w:space="0" w:color="auto"/>
              <w:right w:val="thinThickSmallGap" w:sz="24" w:space="0" w:color="auto"/>
            </w:tcBorders>
          </w:tcPr>
          <w:p w:rsidR="001C6242" w:rsidRPr="00170C19" w:rsidRDefault="001C6242" w:rsidP="001C6242">
            <w:pPr>
              <w:autoSpaceDE w:val="0"/>
              <w:autoSpaceDN w:val="0"/>
              <w:adjustRightInd w:val="0"/>
              <w:jc w:val="center"/>
              <w:rPr>
                <w:rFonts w:ascii="Cambria" w:hAnsi="Cambria" w:cs="Calibri"/>
                <w:lang w:val="pl-PL"/>
              </w:rPr>
            </w:pPr>
            <w:r w:rsidRPr="00170C19">
              <w:rPr>
                <w:rFonts w:ascii="Cambria" w:hAnsi="Cambria" w:cs="Calibri"/>
                <w:lang w:val="pl-PL"/>
              </w:rPr>
              <w:t xml:space="preserve">1 </w:t>
            </w:r>
          </w:p>
        </w:tc>
      </w:tr>
      <w:tr w:rsidR="001C6242" w:rsidRPr="00170C19" w:rsidTr="001C6242">
        <w:trPr>
          <w:trHeight w:val="330"/>
        </w:trPr>
        <w:tc>
          <w:tcPr>
            <w:tcW w:w="5868" w:type="dxa"/>
            <w:tcBorders>
              <w:top w:val="single" w:sz="4" w:space="0" w:color="auto"/>
              <w:left w:val="thickThinSmallGap" w:sz="24" w:space="0" w:color="auto"/>
              <w:bottom w:val="single" w:sz="4" w:space="0" w:color="auto"/>
            </w:tcBorders>
          </w:tcPr>
          <w:p w:rsidR="001C6242" w:rsidRPr="00170C19" w:rsidRDefault="001C6242" w:rsidP="001C6242">
            <w:pPr>
              <w:autoSpaceDE w:val="0"/>
              <w:autoSpaceDN w:val="0"/>
              <w:adjustRightInd w:val="0"/>
              <w:rPr>
                <w:rFonts w:ascii="Cambria" w:hAnsi="Cambria" w:cs="Calibri"/>
                <w:lang w:val="pl-PL"/>
              </w:rPr>
            </w:pPr>
            <w:r w:rsidRPr="00170C19">
              <w:rPr>
                <w:rFonts w:ascii="Cambria" w:hAnsi="Cambria" w:cs="Calibri"/>
                <w:lang w:val="pl-PL"/>
              </w:rPr>
              <w:t>Asistenti u nastavi</w:t>
            </w:r>
          </w:p>
        </w:tc>
        <w:tc>
          <w:tcPr>
            <w:tcW w:w="3879" w:type="dxa"/>
            <w:tcBorders>
              <w:top w:val="single" w:sz="4" w:space="0" w:color="auto"/>
              <w:bottom w:val="single" w:sz="4" w:space="0" w:color="auto"/>
              <w:right w:val="thinThickSmallGap" w:sz="24" w:space="0" w:color="auto"/>
            </w:tcBorders>
          </w:tcPr>
          <w:p w:rsidR="001C6242" w:rsidRPr="00170C19" w:rsidRDefault="001C6242" w:rsidP="001C6242">
            <w:pPr>
              <w:autoSpaceDE w:val="0"/>
              <w:autoSpaceDN w:val="0"/>
              <w:adjustRightInd w:val="0"/>
              <w:rPr>
                <w:rFonts w:ascii="Cambria" w:hAnsi="Cambria" w:cs="Calibri"/>
                <w:lang w:val="pl-PL"/>
              </w:rPr>
            </w:pPr>
            <w:r w:rsidRPr="00170C19">
              <w:rPr>
                <w:rFonts w:ascii="Cambria" w:hAnsi="Cambria" w:cs="Calibri"/>
                <w:lang w:val="pl-PL"/>
              </w:rPr>
              <w:t xml:space="preserve">                                 1 +1 +1</w:t>
            </w:r>
          </w:p>
        </w:tc>
      </w:tr>
      <w:tr w:rsidR="001C6242" w:rsidRPr="00170C19" w:rsidTr="001C6242">
        <w:trPr>
          <w:trHeight w:val="218"/>
        </w:trPr>
        <w:tc>
          <w:tcPr>
            <w:tcW w:w="5868" w:type="dxa"/>
            <w:tcBorders>
              <w:top w:val="single" w:sz="4" w:space="0" w:color="auto"/>
              <w:left w:val="thickThinSmallGap" w:sz="24" w:space="0" w:color="auto"/>
              <w:bottom w:val="single" w:sz="6" w:space="0" w:color="auto"/>
            </w:tcBorders>
          </w:tcPr>
          <w:p w:rsidR="001C6242" w:rsidRPr="00170C19" w:rsidRDefault="001C6242" w:rsidP="001C6242">
            <w:pPr>
              <w:autoSpaceDE w:val="0"/>
              <w:autoSpaceDN w:val="0"/>
              <w:adjustRightInd w:val="0"/>
              <w:rPr>
                <w:rFonts w:ascii="Cambria" w:hAnsi="Cambria" w:cs="Calibri"/>
                <w:lang w:val="pl-PL"/>
              </w:rPr>
            </w:pPr>
            <w:r w:rsidRPr="00170C19">
              <w:rPr>
                <w:rFonts w:ascii="Cambria" w:hAnsi="Cambria" w:cs="Calibri"/>
                <w:lang w:val="pl-PL"/>
              </w:rPr>
              <w:t>Saradnici u nastavi</w:t>
            </w:r>
          </w:p>
        </w:tc>
        <w:tc>
          <w:tcPr>
            <w:tcW w:w="3879" w:type="dxa"/>
            <w:tcBorders>
              <w:top w:val="single" w:sz="4" w:space="0" w:color="auto"/>
              <w:bottom w:val="single" w:sz="6" w:space="0" w:color="auto"/>
              <w:right w:val="thinThickSmallGap" w:sz="24" w:space="0" w:color="auto"/>
            </w:tcBorders>
          </w:tcPr>
          <w:p w:rsidR="001C6242" w:rsidRPr="00170C19" w:rsidRDefault="001C6242" w:rsidP="007F2CCA">
            <w:pPr>
              <w:numPr>
                <w:ilvl w:val="0"/>
                <w:numId w:val="21"/>
              </w:numPr>
              <w:autoSpaceDE w:val="0"/>
              <w:autoSpaceDN w:val="0"/>
              <w:adjustRightInd w:val="0"/>
              <w:spacing w:after="0" w:line="240" w:lineRule="auto"/>
              <w:jc w:val="center"/>
              <w:rPr>
                <w:rFonts w:ascii="Cambria" w:hAnsi="Cambria" w:cs="Calibri"/>
                <w:lang w:val="pl-PL"/>
              </w:rPr>
            </w:pPr>
            <w:r w:rsidRPr="00170C19">
              <w:rPr>
                <w:rFonts w:ascii="Cambria" w:hAnsi="Cambria" w:cs="Calibri"/>
                <w:lang w:val="pl-PL"/>
              </w:rPr>
              <w:t>2</w:t>
            </w:r>
          </w:p>
        </w:tc>
      </w:tr>
      <w:tr w:rsidR="001C6242" w:rsidRPr="00170C19" w:rsidTr="001C6242">
        <w:tc>
          <w:tcPr>
            <w:tcW w:w="5868" w:type="dxa"/>
            <w:tcBorders>
              <w:top w:val="single" w:sz="6" w:space="0" w:color="auto"/>
              <w:left w:val="thickThinSmallGap" w:sz="24" w:space="0" w:color="auto"/>
              <w:bottom w:val="thinThickSmallGap" w:sz="24" w:space="0" w:color="auto"/>
            </w:tcBorders>
          </w:tcPr>
          <w:p w:rsidR="001C6242" w:rsidRPr="00170C19" w:rsidRDefault="001C6242" w:rsidP="001C6242">
            <w:pPr>
              <w:autoSpaceDE w:val="0"/>
              <w:autoSpaceDN w:val="0"/>
              <w:adjustRightInd w:val="0"/>
              <w:rPr>
                <w:rFonts w:ascii="Cambria" w:hAnsi="Cambria" w:cs="Calibri"/>
                <w:lang w:val="pl-PL"/>
              </w:rPr>
            </w:pPr>
            <w:r w:rsidRPr="00170C19">
              <w:rPr>
                <w:rFonts w:ascii="Cambria" w:hAnsi="Cambria" w:cs="Calibri"/>
                <w:lang w:val="pl-PL"/>
              </w:rPr>
              <w:t>Pomoćno osoblje</w:t>
            </w:r>
          </w:p>
        </w:tc>
        <w:tc>
          <w:tcPr>
            <w:tcW w:w="3879" w:type="dxa"/>
            <w:tcBorders>
              <w:top w:val="single" w:sz="6" w:space="0" w:color="auto"/>
              <w:bottom w:val="thinThickSmallGap" w:sz="24" w:space="0" w:color="auto"/>
              <w:right w:val="thinThickSmallGap" w:sz="24" w:space="0" w:color="auto"/>
            </w:tcBorders>
          </w:tcPr>
          <w:p w:rsidR="001C6242" w:rsidRPr="00170C19" w:rsidRDefault="001C6242" w:rsidP="001C6242">
            <w:pPr>
              <w:autoSpaceDE w:val="0"/>
              <w:autoSpaceDN w:val="0"/>
              <w:adjustRightInd w:val="0"/>
              <w:jc w:val="center"/>
              <w:rPr>
                <w:rFonts w:ascii="Cambria" w:hAnsi="Cambria" w:cs="Calibri"/>
                <w:lang w:val="pl-PL"/>
              </w:rPr>
            </w:pPr>
            <w:r w:rsidRPr="00170C19">
              <w:rPr>
                <w:rFonts w:ascii="Cambria" w:hAnsi="Cambria" w:cs="Calibri"/>
                <w:lang w:val="pl-PL"/>
              </w:rPr>
              <w:t>6 +2</w:t>
            </w:r>
          </w:p>
        </w:tc>
      </w:tr>
      <w:tr w:rsidR="001C6242" w:rsidRPr="00170C19" w:rsidTr="001C6242">
        <w:trPr>
          <w:trHeight w:val="480"/>
        </w:trPr>
        <w:tc>
          <w:tcPr>
            <w:tcW w:w="9747" w:type="dxa"/>
            <w:gridSpan w:val="2"/>
            <w:tcBorders>
              <w:top w:val="thinThickSmallGap" w:sz="24" w:space="0" w:color="auto"/>
              <w:bottom w:val="thickThinSmallGap" w:sz="24" w:space="0" w:color="auto"/>
            </w:tcBorders>
            <w:shd w:val="clear" w:color="auto" w:fill="E6E6E6"/>
          </w:tcPr>
          <w:p w:rsidR="001C6242" w:rsidRPr="00170C19" w:rsidRDefault="001C6242" w:rsidP="001C6242">
            <w:pPr>
              <w:autoSpaceDE w:val="0"/>
              <w:autoSpaceDN w:val="0"/>
              <w:adjustRightInd w:val="0"/>
              <w:jc w:val="center"/>
              <w:rPr>
                <w:rFonts w:ascii="Cambria" w:hAnsi="Cambria" w:cs="Calibri"/>
                <w:b/>
                <w:lang w:val="sr-Latn-CS"/>
              </w:rPr>
            </w:pPr>
            <w:r w:rsidRPr="00170C19">
              <w:rPr>
                <w:rFonts w:ascii="Cambria" w:hAnsi="Cambria" w:cs="Calibri"/>
                <w:b/>
                <w:lang w:val="sr-Latn-CS"/>
              </w:rPr>
              <w:t>R</w:t>
            </w:r>
            <w:r w:rsidRPr="00170C19">
              <w:rPr>
                <w:rFonts w:ascii="Cambria" w:hAnsi="Cambria" w:cs="Calibri"/>
                <w:b/>
                <w:lang w:val="pl-PL"/>
              </w:rPr>
              <w:t>ješenjem Ministarstva prosvjete i nauke UPI br 04 – 567 od  9. novembra 2009. godine licencirani smo za izvođenje  sljedećih obrazovnih programa:</w:t>
            </w:r>
          </w:p>
        </w:tc>
      </w:tr>
      <w:tr w:rsidR="001C6242" w:rsidRPr="00170C19" w:rsidTr="001C6242">
        <w:trPr>
          <w:trHeight w:val="232"/>
        </w:trPr>
        <w:tc>
          <w:tcPr>
            <w:tcW w:w="5868" w:type="dxa"/>
            <w:tcBorders>
              <w:top w:val="thickThinSmallGap" w:sz="24" w:space="0" w:color="auto"/>
            </w:tcBorders>
            <w:shd w:val="clear" w:color="auto" w:fill="E6E6E6"/>
          </w:tcPr>
          <w:p w:rsidR="001C6242" w:rsidRPr="00170C19" w:rsidRDefault="001C6242" w:rsidP="001C6242">
            <w:pPr>
              <w:autoSpaceDE w:val="0"/>
              <w:autoSpaceDN w:val="0"/>
              <w:adjustRightInd w:val="0"/>
              <w:rPr>
                <w:rFonts w:ascii="Cambria" w:hAnsi="Cambria" w:cs="Calibri"/>
                <w:lang w:val="pl-PL"/>
              </w:rPr>
            </w:pPr>
            <w:r w:rsidRPr="00170C19">
              <w:rPr>
                <w:rFonts w:ascii="Cambria" w:hAnsi="Cambria" w:cs="Calibri"/>
                <w:lang w:val="pl-PL"/>
              </w:rPr>
              <w:t xml:space="preserve">g) Obrazovna područja – programi </w:t>
            </w:r>
          </w:p>
        </w:tc>
        <w:tc>
          <w:tcPr>
            <w:tcW w:w="3879" w:type="dxa"/>
            <w:tcBorders>
              <w:top w:val="thickThinSmallGap" w:sz="24" w:space="0" w:color="auto"/>
            </w:tcBorders>
            <w:shd w:val="clear" w:color="auto" w:fill="E6E6E6"/>
          </w:tcPr>
          <w:p w:rsidR="001C6242" w:rsidRPr="00170C19" w:rsidRDefault="001C6242" w:rsidP="001C6242">
            <w:pPr>
              <w:autoSpaceDE w:val="0"/>
              <w:autoSpaceDN w:val="0"/>
              <w:adjustRightInd w:val="0"/>
              <w:jc w:val="center"/>
              <w:rPr>
                <w:rFonts w:ascii="Cambria" w:hAnsi="Cambria" w:cs="Calibri"/>
                <w:lang w:val="sr-Latn-CS"/>
              </w:rPr>
            </w:pPr>
            <w:r w:rsidRPr="00170C19">
              <w:rPr>
                <w:rFonts w:ascii="Cambria" w:hAnsi="Cambria" w:cs="Calibri"/>
                <w:lang w:val="pl-PL"/>
              </w:rPr>
              <w:t xml:space="preserve">Trajanje programa </w:t>
            </w:r>
          </w:p>
        </w:tc>
      </w:tr>
      <w:tr w:rsidR="001C6242" w:rsidRPr="00170C19" w:rsidTr="001C6242">
        <w:tc>
          <w:tcPr>
            <w:tcW w:w="5868" w:type="dxa"/>
          </w:tcPr>
          <w:p w:rsidR="001C6242" w:rsidRPr="00170C19" w:rsidRDefault="001C6242" w:rsidP="001C6242">
            <w:pPr>
              <w:numPr>
                <w:ilvl w:val="0"/>
                <w:numId w:val="4"/>
              </w:numPr>
              <w:tabs>
                <w:tab w:val="clear" w:pos="1800"/>
                <w:tab w:val="num" w:pos="360"/>
                <w:tab w:val="left" w:pos="2411"/>
              </w:tabs>
              <w:spacing w:after="0" w:line="240" w:lineRule="auto"/>
              <w:ind w:left="0" w:firstLine="0"/>
              <w:rPr>
                <w:rFonts w:ascii="Cambria" w:hAnsi="Cambria" w:cs="Calibri"/>
                <w:lang w:val="sr-Latn-CS"/>
              </w:rPr>
            </w:pPr>
            <w:r w:rsidRPr="00170C19">
              <w:rPr>
                <w:rFonts w:ascii="Cambria" w:hAnsi="Cambria" w:cs="Calibri"/>
                <w:lang w:val="sr-Latn-CS"/>
              </w:rPr>
              <w:t>Ekonomski tehničar</w:t>
            </w:r>
          </w:p>
        </w:tc>
        <w:tc>
          <w:tcPr>
            <w:tcW w:w="3879" w:type="dxa"/>
          </w:tcPr>
          <w:p w:rsidR="001C6242" w:rsidRPr="00170C19" w:rsidRDefault="001C6242" w:rsidP="001C6242">
            <w:pPr>
              <w:autoSpaceDE w:val="0"/>
              <w:autoSpaceDN w:val="0"/>
              <w:adjustRightInd w:val="0"/>
              <w:jc w:val="center"/>
              <w:rPr>
                <w:rFonts w:ascii="Cambria" w:hAnsi="Cambria" w:cs="Calibri"/>
                <w:lang w:val="pl-PL"/>
              </w:rPr>
            </w:pPr>
            <w:r w:rsidRPr="00170C19">
              <w:rPr>
                <w:rFonts w:ascii="Cambria" w:hAnsi="Cambria" w:cs="Calibri"/>
                <w:lang w:val="pl-PL"/>
              </w:rPr>
              <w:t xml:space="preserve">Četiri godine </w:t>
            </w:r>
          </w:p>
        </w:tc>
      </w:tr>
      <w:tr w:rsidR="001C6242" w:rsidRPr="00170C19" w:rsidTr="001C6242">
        <w:tc>
          <w:tcPr>
            <w:tcW w:w="5868" w:type="dxa"/>
          </w:tcPr>
          <w:p w:rsidR="001C6242" w:rsidRPr="00170C19" w:rsidRDefault="001C6242" w:rsidP="001C6242">
            <w:pPr>
              <w:numPr>
                <w:ilvl w:val="0"/>
                <w:numId w:val="4"/>
              </w:numPr>
              <w:tabs>
                <w:tab w:val="clear" w:pos="1800"/>
                <w:tab w:val="num" w:pos="360"/>
                <w:tab w:val="left" w:pos="2411"/>
              </w:tabs>
              <w:spacing w:after="0" w:line="240" w:lineRule="auto"/>
              <w:ind w:left="0" w:firstLine="0"/>
              <w:rPr>
                <w:rFonts w:ascii="Cambria" w:hAnsi="Cambria" w:cs="Calibri"/>
                <w:lang w:val="sr-Latn-CS"/>
              </w:rPr>
            </w:pPr>
            <w:r w:rsidRPr="00170C19">
              <w:rPr>
                <w:rFonts w:ascii="Cambria" w:hAnsi="Cambria" w:cs="Calibri"/>
                <w:lang w:val="sr-Latn-CS"/>
              </w:rPr>
              <w:t>Pravno – administrativni tehničar</w:t>
            </w:r>
          </w:p>
        </w:tc>
        <w:tc>
          <w:tcPr>
            <w:tcW w:w="3879" w:type="dxa"/>
          </w:tcPr>
          <w:p w:rsidR="001C6242" w:rsidRPr="00170C19" w:rsidRDefault="001C6242" w:rsidP="001C6242">
            <w:pPr>
              <w:jc w:val="center"/>
              <w:rPr>
                <w:rFonts w:ascii="Cambria" w:hAnsi="Cambria" w:cs="Calibri"/>
              </w:rPr>
            </w:pPr>
            <w:r w:rsidRPr="00170C19">
              <w:rPr>
                <w:rFonts w:ascii="Cambria" w:hAnsi="Cambria" w:cs="Calibri"/>
                <w:lang w:val="pl-PL"/>
              </w:rPr>
              <w:t>Četiri godine</w:t>
            </w:r>
          </w:p>
        </w:tc>
      </w:tr>
      <w:tr w:rsidR="001C6242" w:rsidRPr="00170C19" w:rsidTr="001C6242">
        <w:tc>
          <w:tcPr>
            <w:tcW w:w="5868" w:type="dxa"/>
          </w:tcPr>
          <w:p w:rsidR="001C6242" w:rsidRPr="00170C19" w:rsidRDefault="001C6242" w:rsidP="001C6242">
            <w:pPr>
              <w:numPr>
                <w:ilvl w:val="0"/>
                <w:numId w:val="4"/>
              </w:numPr>
              <w:tabs>
                <w:tab w:val="clear" w:pos="1800"/>
                <w:tab w:val="num" w:pos="360"/>
                <w:tab w:val="left" w:pos="2411"/>
              </w:tabs>
              <w:spacing w:after="0" w:line="240" w:lineRule="auto"/>
              <w:ind w:left="0" w:firstLine="0"/>
              <w:rPr>
                <w:rFonts w:ascii="Cambria" w:hAnsi="Cambria" w:cs="Calibri"/>
                <w:lang w:val="sr-Latn-CS"/>
              </w:rPr>
            </w:pPr>
            <w:r w:rsidRPr="00170C19">
              <w:rPr>
                <w:rFonts w:ascii="Cambria" w:hAnsi="Cambria" w:cs="Calibri"/>
                <w:lang w:val="sr-Latn-CS"/>
              </w:rPr>
              <w:t>Tehničar marketinga i trgovine,</w:t>
            </w:r>
          </w:p>
        </w:tc>
        <w:tc>
          <w:tcPr>
            <w:tcW w:w="3879" w:type="dxa"/>
          </w:tcPr>
          <w:p w:rsidR="001C6242" w:rsidRPr="00170C19" w:rsidRDefault="001C6242" w:rsidP="001C6242">
            <w:pPr>
              <w:jc w:val="center"/>
              <w:rPr>
                <w:rFonts w:ascii="Cambria" w:hAnsi="Cambria" w:cs="Calibri"/>
              </w:rPr>
            </w:pPr>
            <w:r w:rsidRPr="00170C19">
              <w:rPr>
                <w:rFonts w:ascii="Cambria" w:hAnsi="Cambria" w:cs="Calibri"/>
                <w:lang w:val="pl-PL"/>
              </w:rPr>
              <w:t>Četiri godine</w:t>
            </w:r>
          </w:p>
        </w:tc>
      </w:tr>
      <w:tr w:rsidR="001C6242" w:rsidRPr="00170C19" w:rsidTr="001C6242">
        <w:tc>
          <w:tcPr>
            <w:tcW w:w="5868" w:type="dxa"/>
          </w:tcPr>
          <w:p w:rsidR="001C6242" w:rsidRPr="00170C19" w:rsidRDefault="001C6242" w:rsidP="001C6242">
            <w:pPr>
              <w:numPr>
                <w:ilvl w:val="0"/>
                <w:numId w:val="4"/>
              </w:numPr>
              <w:tabs>
                <w:tab w:val="clear" w:pos="1800"/>
                <w:tab w:val="num" w:pos="360"/>
                <w:tab w:val="left" w:pos="2411"/>
              </w:tabs>
              <w:spacing w:after="0" w:line="240" w:lineRule="auto"/>
              <w:ind w:left="0" w:firstLine="0"/>
              <w:rPr>
                <w:rFonts w:ascii="Cambria" w:hAnsi="Cambria" w:cs="Calibri"/>
                <w:lang w:val="sr-Latn-CS"/>
              </w:rPr>
            </w:pPr>
            <w:r w:rsidRPr="00170C19">
              <w:rPr>
                <w:rFonts w:ascii="Cambria" w:hAnsi="Cambria" w:cs="Calibri"/>
                <w:lang w:val="sr-Latn-CS"/>
              </w:rPr>
              <w:t>Turistički tehničar</w:t>
            </w:r>
          </w:p>
        </w:tc>
        <w:tc>
          <w:tcPr>
            <w:tcW w:w="3879" w:type="dxa"/>
          </w:tcPr>
          <w:p w:rsidR="001C6242" w:rsidRPr="00170C19" w:rsidRDefault="001C6242" w:rsidP="001C6242">
            <w:pPr>
              <w:jc w:val="center"/>
              <w:rPr>
                <w:rFonts w:ascii="Cambria" w:hAnsi="Cambria" w:cs="Calibri"/>
              </w:rPr>
            </w:pPr>
            <w:r w:rsidRPr="00170C19">
              <w:rPr>
                <w:rFonts w:ascii="Cambria" w:hAnsi="Cambria" w:cs="Calibri"/>
                <w:lang w:val="pl-PL"/>
              </w:rPr>
              <w:t>Četiri godine</w:t>
            </w:r>
          </w:p>
        </w:tc>
      </w:tr>
      <w:tr w:rsidR="001C6242" w:rsidRPr="00170C19" w:rsidTr="001C6242">
        <w:tc>
          <w:tcPr>
            <w:tcW w:w="5868" w:type="dxa"/>
          </w:tcPr>
          <w:p w:rsidR="001C6242" w:rsidRPr="00170C19" w:rsidRDefault="001C6242" w:rsidP="001C6242">
            <w:pPr>
              <w:numPr>
                <w:ilvl w:val="0"/>
                <w:numId w:val="4"/>
              </w:numPr>
              <w:tabs>
                <w:tab w:val="clear" w:pos="1800"/>
                <w:tab w:val="num" w:pos="360"/>
                <w:tab w:val="left" w:pos="2411"/>
              </w:tabs>
              <w:spacing w:after="0" w:line="240" w:lineRule="auto"/>
              <w:ind w:left="0" w:firstLine="0"/>
              <w:rPr>
                <w:rFonts w:ascii="Cambria" w:hAnsi="Cambria" w:cs="Calibri"/>
                <w:lang w:val="sr-Latn-CS"/>
              </w:rPr>
            </w:pPr>
            <w:r w:rsidRPr="00170C19">
              <w:rPr>
                <w:rFonts w:ascii="Cambria" w:hAnsi="Cambria" w:cs="Calibri"/>
                <w:lang w:val="sr-Latn-CS"/>
              </w:rPr>
              <w:t>Tehničar drumskog saobraćaja</w:t>
            </w:r>
          </w:p>
          <w:p w:rsidR="001C6242" w:rsidRPr="00170C19" w:rsidRDefault="001C6242" w:rsidP="001C6242">
            <w:pPr>
              <w:numPr>
                <w:ilvl w:val="0"/>
                <w:numId w:val="4"/>
              </w:numPr>
              <w:tabs>
                <w:tab w:val="clear" w:pos="1800"/>
                <w:tab w:val="num" w:pos="360"/>
                <w:tab w:val="left" w:pos="2411"/>
              </w:tabs>
              <w:spacing w:after="0" w:line="240" w:lineRule="auto"/>
              <w:ind w:left="0" w:firstLine="0"/>
              <w:rPr>
                <w:rFonts w:ascii="Cambria" w:hAnsi="Cambria" w:cs="Calibri"/>
                <w:lang w:val="sr-Latn-CS"/>
              </w:rPr>
            </w:pPr>
            <w:r w:rsidRPr="00170C19">
              <w:rPr>
                <w:rFonts w:ascii="Cambria" w:hAnsi="Cambria" w:cs="Calibri"/>
                <w:lang w:val="sr-Latn-CS"/>
              </w:rPr>
              <w:t>Tehničar za špediciju  carinu  i organizaciju transporta</w:t>
            </w:r>
          </w:p>
        </w:tc>
        <w:tc>
          <w:tcPr>
            <w:tcW w:w="3879" w:type="dxa"/>
          </w:tcPr>
          <w:p w:rsidR="001C6242" w:rsidRPr="00170C19" w:rsidRDefault="001C6242" w:rsidP="001C6242">
            <w:pPr>
              <w:jc w:val="center"/>
              <w:rPr>
                <w:rFonts w:ascii="Cambria" w:hAnsi="Cambria" w:cs="Calibri"/>
                <w:lang w:val="pl-PL"/>
              </w:rPr>
            </w:pPr>
            <w:r w:rsidRPr="00170C19">
              <w:rPr>
                <w:rFonts w:ascii="Cambria" w:hAnsi="Cambria" w:cs="Calibri"/>
                <w:lang w:val="pl-PL"/>
              </w:rPr>
              <w:t>Četiri godine</w:t>
            </w:r>
          </w:p>
          <w:p w:rsidR="001C6242" w:rsidRPr="00170C19" w:rsidRDefault="001C6242" w:rsidP="001C6242">
            <w:pPr>
              <w:rPr>
                <w:rFonts w:ascii="Cambria" w:hAnsi="Cambria" w:cs="Calibri"/>
              </w:rPr>
            </w:pPr>
            <w:r w:rsidRPr="00170C19">
              <w:rPr>
                <w:rFonts w:ascii="Cambria" w:hAnsi="Cambria" w:cs="Calibri"/>
                <w:lang w:val="pl-PL"/>
              </w:rPr>
              <w:t xml:space="preserve">                      Četiri godine</w:t>
            </w:r>
          </w:p>
        </w:tc>
      </w:tr>
      <w:tr w:rsidR="001C6242" w:rsidRPr="00170C19" w:rsidTr="001C6242">
        <w:tc>
          <w:tcPr>
            <w:tcW w:w="5868" w:type="dxa"/>
          </w:tcPr>
          <w:p w:rsidR="001C6242" w:rsidRPr="00170C19" w:rsidRDefault="001C6242" w:rsidP="001C6242">
            <w:pPr>
              <w:numPr>
                <w:ilvl w:val="0"/>
                <w:numId w:val="4"/>
              </w:numPr>
              <w:tabs>
                <w:tab w:val="clear" w:pos="1800"/>
                <w:tab w:val="num" w:pos="360"/>
                <w:tab w:val="left" w:pos="2411"/>
              </w:tabs>
              <w:spacing w:after="0" w:line="240" w:lineRule="auto"/>
              <w:ind w:left="0" w:firstLine="0"/>
              <w:rPr>
                <w:rFonts w:ascii="Cambria" w:hAnsi="Cambria" w:cs="Calibri"/>
                <w:lang w:val="sr-Latn-CS"/>
              </w:rPr>
            </w:pPr>
            <w:r w:rsidRPr="00170C19">
              <w:rPr>
                <w:rFonts w:ascii="Cambria" w:hAnsi="Cambria" w:cs="Calibri"/>
                <w:lang w:val="sr-Latn-CS"/>
              </w:rPr>
              <w:t>Tehničar usluživanja</w:t>
            </w:r>
          </w:p>
        </w:tc>
        <w:tc>
          <w:tcPr>
            <w:tcW w:w="3879" w:type="dxa"/>
          </w:tcPr>
          <w:p w:rsidR="001C6242" w:rsidRPr="00170C19" w:rsidRDefault="001C6242" w:rsidP="001C6242">
            <w:pPr>
              <w:jc w:val="center"/>
              <w:rPr>
                <w:rFonts w:ascii="Cambria" w:hAnsi="Cambria" w:cs="Calibri"/>
              </w:rPr>
            </w:pPr>
            <w:r w:rsidRPr="00170C19">
              <w:rPr>
                <w:rFonts w:ascii="Cambria" w:hAnsi="Cambria" w:cs="Calibri"/>
                <w:lang w:val="pl-PL"/>
              </w:rPr>
              <w:t>Četiri godine</w:t>
            </w:r>
          </w:p>
        </w:tc>
      </w:tr>
      <w:tr w:rsidR="001C6242" w:rsidRPr="00170C19" w:rsidTr="001C6242">
        <w:tc>
          <w:tcPr>
            <w:tcW w:w="5868" w:type="dxa"/>
          </w:tcPr>
          <w:p w:rsidR="001C6242" w:rsidRPr="00170C19" w:rsidRDefault="001C6242" w:rsidP="001C6242">
            <w:pPr>
              <w:numPr>
                <w:ilvl w:val="0"/>
                <w:numId w:val="4"/>
              </w:numPr>
              <w:tabs>
                <w:tab w:val="clear" w:pos="1800"/>
                <w:tab w:val="num" w:pos="360"/>
                <w:tab w:val="left" w:pos="2411"/>
              </w:tabs>
              <w:spacing w:after="0" w:line="240" w:lineRule="auto"/>
              <w:ind w:left="0" w:firstLine="0"/>
              <w:rPr>
                <w:rFonts w:ascii="Cambria" w:hAnsi="Cambria" w:cs="Calibri"/>
                <w:lang w:val="sr-Latn-CS"/>
              </w:rPr>
            </w:pPr>
            <w:r w:rsidRPr="00170C19">
              <w:rPr>
                <w:rFonts w:ascii="Cambria" w:hAnsi="Cambria" w:cs="Calibri"/>
                <w:lang w:val="sr-Latn-CS"/>
              </w:rPr>
              <w:t>Tehničar kulinarstva</w:t>
            </w:r>
          </w:p>
        </w:tc>
        <w:tc>
          <w:tcPr>
            <w:tcW w:w="3879" w:type="dxa"/>
          </w:tcPr>
          <w:p w:rsidR="001C6242" w:rsidRPr="00170C19" w:rsidRDefault="001C6242" w:rsidP="001C6242">
            <w:pPr>
              <w:jc w:val="center"/>
              <w:rPr>
                <w:rFonts w:ascii="Cambria" w:hAnsi="Cambria" w:cs="Calibri"/>
              </w:rPr>
            </w:pPr>
            <w:r w:rsidRPr="00170C19">
              <w:rPr>
                <w:rFonts w:ascii="Cambria" w:hAnsi="Cambria" w:cs="Calibri"/>
                <w:lang w:val="pl-PL"/>
              </w:rPr>
              <w:t>Četiri godine</w:t>
            </w:r>
          </w:p>
        </w:tc>
      </w:tr>
      <w:tr w:rsidR="001C6242" w:rsidRPr="00170C19" w:rsidTr="001C6242">
        <w:tc>
          <w:tcPr>
            <w:tcW w:w="5868" w:type="dxa"/>
          </w:tcPr>
          <w:p w:rsidR="001C6242" w:rsidRPr="00170C19" w:rsidRDefault="001C6242" w:rsidP="001C6242">
            <w:pPr>
              <w:numPr>
                <w:ilvl w:val="0"/>
                <w:numId w:val="4"/>
              </w:numPr>
              <w:tabs>
                <w:tab w:val="clear" w:pos="1800"/>
                <w:tab w:val="num" w:pos="360"/>
                <w:tab w:val="left" w:pos="2411"/>
              </w:tabs>
              <w:spacing w:after="0" w:line="240" w:lineRule="auto"/>
              <w:ind w:left="0" w:firstLine="0"/>
              <w:rPr>
                <w:rFonts w:ascii="Cambria" w:hAnsi="Cambria" w:cs="Calibri"/>
                <w:lang w:val="sr-Latn-CS"/>
              </w:rPr>
            </w:pPr>
            <w:r w:rsidRPr="00170C19">
              <w:rPr>
                <w:rFonts w:ascii="Cambria" w:hAnsi="Cambria" w:cs="Calibri"/>
                <w:lang w:val="sr-Latn-CS"/>
              </w:rPr>
              <w:lastRenderedPageBreak/>
              <w:t>Poljiprivredni tehničar</w:t>
            </w:r>
          </w:p>
        </w:tc>
        <w:tc>
          <w:tcPr>
            <w:tcW w:w="3879" w:type="dxa"/>
          </w:tcPr>
          <w:p w:rsidR="001C6242" w:rsidRPr="00170C19" w:rsidRDefault="001C6242" w:rsidP="001C6242">
            <w:pPr>
              <w:jc w:val="center"/>
              <w:rPr>
                <w:rFonts w:ascii="Cambria" w:hAnsi="Cambria" w:cs="Calibri"/>
              </w:rPr>
            </w:pPr>
            <w:r w:rsidRPr="00170C19">
              <w:rPr>
                <w:rFonts w:ascii="Cambria" w:hAnsi="Cambria" w:cs="Calibri"/>
                <w:lang w:val="pl-PL"/>
              </w:rPr>
              <w:t>Četiri godine</w:t>
            </w:r>
          </w:p>
        </w:tc>
      </w:tr>
      <w:tr w:rsidR="001C6242" w:rsidRPr="00170C19" w:rsidTr="001C6242">
        <w:tc>
          <w:tcPr>
            <w:tcW w:w="5868" w:type="dxa"/>
          </w:tcPr>
          <w:p w:rsidR="001C6242" w:rsidRPr="00170C19" w:rsidRDefault="001C6242" w:rsidP="001C6242">
            <w:pPr>
              <w:numPr>
                <w:ilvl w:val="0"/>
                <w:numId w:val="4"/>
              </w:numPr>
              <w:tabs>
                <w:tab w:val="clear" w:pos="1800"/>
                <w:tab w:val="num" w:pos="360"/>
                <w:tab w:val="left" w:pos="2411"/>
              </w:tabs>
              <w:spacing w:after="0" w:line="240" w:lineRule="auto"/>
              <w:ind w:left="0" w:firstLine="0"/>
              <w:rPr>
                <w:rFonts w:ascii="Cambria" w:hAnsi="Cambria" w:cs="Calibri"/>
                <w:lang w:val="sr-Latn-CS"/>
              </w:rPr>
            </w:pPr>
            <w:r w:rsidRPr="00170C19">
              <w:rPr>
                <w:rFonts w:ascii="Cambria" w:hAnsi="Cambria" w:cs="Calibri"/>
                <w:lang w:val="sr-Latn-CS"/>
              </w:rPr>
              <w:t>Veterinarski tehničar</w:t>
            </w:r>
          </w:p>
        </w:tc>
        <w:tc>
          <w:tcPr>
            <w:tcW w:w="3879" w:type="dxa"/>
          </w:tcPr>
          <w:p w:rsidR="001C6242" w:rsidRPr="00170C19" w:rsidRDefault="001C6242" w:rsidP="001C6242">
            <w:pPr>
              <w:jc w:val="center"/>
              <w:rPr>
                <w:rFonts w:ascii="Cambria" w:hAnsi="Cambria" w:cs="Calibri"/>
              </w:rPr>
            </w:pPr>
            <w:r w:rsidRPr="00170C19">
              <w:rPr>
                <w:rFonts w:ascii="Cambria" w:hAnsi="Cambria" w:cs="Calibri"/>
                <w:lang w:val="pl-PL"/>
              </w:rPr>
              <w:t>Četiri godine</w:t>
            </w:r>
          </w:p>
        </w:tc>
      </w:tr>
      <w:tr w:rsidR="001C6242" w:rsidRPr="00170C19" w:rsidTr="001C6242">
        <w:tc>
          <w:tcPr>
            <w:tcW w:w="5868" w:type="dxa"/>
          </w:tcPr>
          <w:p w:rsidR="001C6242" w:rsidRPr="00170C19" w:rsidRDefault="001C6242" w:rsidP="001C6242">
            <w:pPr>
              <w:numPr>
                <w:ilvl w:val="0"/>
                <w:numId w:val="4"/>
              </w:numPr>
              <w:tabs>
                <w:tab w:val="clear" w:pos="1800"/>
                <w:tab w:val="num" w:pos="360"/>
                <w:tab w:val="left" w:pos="2411"/>
              </w:tabs>
              <w:spacing w:after="0" w:line="240" w:lineRule="auto"/>
              <w:ind w:left="0" w:firstLine="0"/>
              <w:rPr>
                <w:rFonts w:ascii="Cambria" w:hAnsi="Cambria" w:cs="Calibri"/>
                <w:lang w:val="sr-Latn-CS"/>
              </w:rPr>
            </w:pPr>
            <w:r w:rsidRPr="00170C19">
              <w:rPr>
                <w:rFonts w:ascii="Cambria" w:hAnsi="Cambria" w:cs="Calibri"/>
                <w:lang w:val="sr-Latn-CS"/>
              </w:rPr>
              <w:t>Šumarski tehničar</w:t>
            </w:r>
          </w:p>
        </w:tc>
        <w:tc>
          <w:tcPr>
            <w:tcW w:w="3879" w:type="dxa"/>
          </w:tcPr>
          <w:p w:rsidR="001C6242" w:rsidRPr="00170C19" w:rsidRDefault="001C6242" w:rsidP="001C6242">
            <w:pPr>
              <w:jc w:val="center"/>
              <w:rPr>
                <w:rFonts w:ascii="Cambria" w:hAnsi="Cambria" w:cs="Calibri"/>
              </w:rPr>
            </w:pPr>
            <w:r w:rsidRPr="00170C19">
              <w:rPr>
                <w:rFonts w:ascii="Cambria" w:hAnsi="Cambria" w:cs="Calibri"/>
                <w:lang w:val="pl-PL"/>
              </w:rPr>
              <w:t>Četiri godine</w:t>
            </w:r>
          </w:p>
        </w:tc>
      </w:tr>
      <w:tr w:rsidR="001C6242" w:rsidRPr="00170C19" w:rsidTr="001C6242">
        <w:tc>
          <w:tcPr>
            <w:tcW w:w="5868" w:type="dxa"/>
          </w:tcPr>
          <w:p w:rsidR="001C6242" w:rsidRPr="00170C19" w:rsidRDefault="001C6242" w:rsidP="001C6242">
            <w:pPr>
              <w:numPr>
                <w:ilvl w:val="0"/>
                <w:numId w:val="4"/>
              </w:numPr>
              <w:tabs>
                <w:tab w:val="clear" w:pos="1800"/>
                <w:tab w:val="num" w:pos="360"/>
                <w:tab w:val="left" w:pos="2411"/>
              </w:tabs>
              <w:spacing w:after="0" w:line="240" w:lineRule="auto"/>
              <w:ind w:left="0" w:firstLine="0"/>
              <w:rPr>
                <w:rFonts w:ascii="Cambria" w:hAnsi="Cambria" w:cs="Calibri"/>
                <w:lang w:val="sr-Latn-CS"/>
              </w:rPr>
            </w:pPr>
            <w:r w:rsidRPr="00170C19">
              <w:rPr>
                <w:rFonts w:ascii="Cambria" w:hAnsi="Cambria" w:cs="Calibri"/>
                <w:lang w:val="sr-Latn-CS"/>
              </w:rPr>
              <w:t>Tehničar drvoprerade</w:t>
            </w:r>
          </w:p>
        </w:tc>
        <w:tc>
          <w:tcPr>
            <w:tcW w:w="3879" w:type="dxa"/>
          </w:tcPr>
          <w:p w:rsidR="001C6242" w:rsidRPr="00170C19" w:rsidRDefault="001C6242" w:rsidP="001C6242">
            <w:pPr>
              <w:jc w:val="center"/>
              <w:rPr>
                <w:rFonts w:ascii="Cambria" w:hAnsi="Cambria" w:cs="Calibri"/>
              </w:rPr>
            </w:pPr>
            <w:r w:rsidRPr="00170C19">
              <w:rPr>
                <w:rFonts w:ascii="Cambria" w:hAnsi="Cambria" w:cs="Calibri"/>
                <w:lang w:val="pl-PL"/>
              </w:rPr>
              <w:t>Četiri godine</w:t>
            </w:r>
          </w:p>
        </w:tc>
      </w:tr>
      <w:tr w:rsidR="001C6242" w:rsidRPr="00170C19" w:rsidTr="001C6242">
        <w:tc>
          <w:tcPr>
            <w:tcW w:w="5868" w:type="dxa"/>
          </w:tcPr>
          <w:p w:rsidR="001C6242" w:rsidRPr="00170C19" w:rsidRDefault="001C6242" w:rsidP="001C6242">
            <w:pPr>
              <w:numPr>
                <w:ilvl w:val="0"/>
                <w:numId w:val="4"/>
              </w:numPr>
              <w:tabs>
                <w:tab w:val="clear" w:pos="1800"/>
                <w:tab w:val="num" w:pos="360"/>
                <w:tab w:val="left" w:pos="2411"/>
              </w:tabs>
              <w:spacing w:after="0" w:line="240" w:lineRule="auto"/>
              <w:ind w:left="0" w:firstLine="0"/>
              <w:rPr>
                <w:rFonts w:ascii="Cambria" w:hAnsi="Cambria" w:cs="Calibri"/>
                <w:lang w:val="sr-Latn-CS"/>
              </w:rPr>
            </w:pPr>
            <w:r w:rsidRPr="00170C19">
              <w:rPr>
                <w:rFonts w:ascii="Cambria" w:hAnsi="Cambria" w:cs="Calibri"/>
                <w:lang w:val="sr-Latn-CS"/>
              </w:rPr>
              <w:t>Tehničar za kompjutersko konstruisanje i upravljanje</w:t>
            </w:r>
          </w:p>
        </w:tc>
        <w:tc>
          <w:tcPr>
            <w:tcW w:w="3879" w:type="dxa"/>
            <w:vAlign w:val="center"/>
          </w:tcPr>
          <w:p w:rsidR="001C6242" w:rsidRPr="00170C19" w:rsidRDefault="001C6242" w:rsidP="001C6242">
            <w:pPr>
              <w:jc w:val="center"/>
              <w:rPr>
                <w:rFonts w:ascii="Cambria" w:hAnsi="Cambria" w:cs="Calibri"/>
              </w:rPr>
            </w:pPr>
            <w:r w:rsidRPr="00170C19">
              <w:rPr>
                <w:rFonts w:ascii="Cambria" w:hAnsi="Cambria" w:cs="Calibri"/>
                <w:lang w:val="pl-PL"/>
              </w:rPr>
              <w:t>Četiri godine</w:t>
            </w:r>
          </w:p>
        </w:tc>
      </w:tr>
      <w:tr w:rsidR="001C6242" w:rsidRPr="00170C19" w:rsidTr="001C6242">
        <w:tc>
          <w:tcPr>
            <w:tcW w:w="5868" w:type="dxa"/>
          </w:tcPr>
          <w:p w:rsidR="001C6242" w:rsidRPr="00170C19" w:rsidRDefault="001C6242" w:rsidP="001C6242">
            <w:pPr>
              <w:numPr>
                <w:ilvl w:val="0"/>
                <w:numId w:val="4"/>
              </w:numPr>
              <w:tabs>
                <w:tab w:val="clear" w:pos="1800"/>
                <w:tab w:val="num" w:pos="360"/>
                <w:tab w:val="left" w:pos="2411"/>
              </w:tabs>
              <w:spacing w:after="0" w:line="240" w:lineRule="auto"/>
              <w:ind w:left="0" w:firstLine="0"/>
              <w:rPr>
                <w:rFonts w:ascii="Cambria" w:hAnsi="Cambria" w:cs="Calibri"/>
                <w:lang w:val="sr-Latn-CS"/>
              </w:rPr>
            </w:pPr>
            <w:r w:rsidRPr="00170C19">
              <w:rPr>
                <w:rFonts w:ascii="Cambria" w:hAnsi="Cambria" w:cs="Calibri"/>
                <w:lang w:val="sr-Latn-CS"/>
              </w:rPr>
              <w:t>Kuvar</w:t>
            </w:r>
          </w:p>
        </w:tc>
        <w:tc>
          <w:tcPr>
            <w:tcW w:w="3879" w:type="dxa"/>
          </w:tcPr>
          <w:p w:rsidR="001C6242" w:rsidRPr="00170C19" w:rsidRDefault="001C6242" w:rsidP="001C6242">
            <w:pPr>
              <w:jc w:val="center"/>
              <w:rPr>
                <w:rFonts w:ascii="Cambria" w:hAnsi="Cambria" w:cs="Calibri"/>
              </w:rPr>
            </w:pPr>
            <w:r w:rsidRPr="00170C19">
              <w:rPr>
                <w:rFonts w:ascii="Cambria" w:hAnsi="Cambria" w:cs="Calibri"/>
                <w:lang w:val="pl-PL"/>
              </w:rPr>
              <w:t>Tri godine</w:t>
            </w:r>
          </w:p>
        </w:tc>
      </w:tr>
      <w:tr w:rsidR="001C6242" w:rsidRPr="00170C19" w:rsidTr="001C6242">
        <w:tc>
          <w:tcPr>
            <w:tcW w:w="5868" w:type="dxa"/>
          </w:tcPr>
          <w:p w:rsidR="001C6242" w:rsidRPr="00170C19" w:rsidRDefault="001C6242" w:rsidP="001C6242">
            <w:pPr>
              <w:numPr>
                <w:ilvl w:val="0"/>
                <w:numId w:val="4"/>
              </w:numPr>
              <w:tabs>
                <w:tab w:val="clear" w:pos="1800"/>
                <w:tab w:val="num" w:pos="360"/>
                <w:tab w:val="left" w:pos="2411"/>
              </w:tabs>
              <w:spacing w:after="0" w:line="240" w:lineRule="auto"/>
              <w:ind w:left="0" w:firstLine="0"/>
              <w:rPr>
                <w:rFonts w:ascii="Cambria" w:hAnsi="Cambria" w:cs="Calibri"/>
                <w:lang w:val="sr-Latn-CS"/>
              </w:rPr>
            </w:pPr>
            <w:r w:rsidRPr="00170C19">
              <w:rPr>
                <w:rFonts w:ascii="Cambria" w:hAnsi="Cambria" w:cs="Calibri"/>
                <w:lang w:val="sr-Latn-CS"/>
              </w:rPr>
              <w:t>Konobar</w:t>
            </w:r>
          </w:p>
        </w:tc>
        <w:tc>
          <w:tcPr>
            <w:tcW w:w="3879" w:type="dxa"/>
          </w:tcPr>
          <w:p w:rsidR="001C6242" w:rsidRPr="00170C19" w:rsidRDefault="001C6242" w:rsidP="001C6242">
            <w:pPr>
              <w:jc w:val="center"/>
              <w:rPr>
                <w:rFonts w:ascii="Cambria" w:hAnsi="Cambria" w:cs="Calibri"/>
              </w:rPr>
            </w:pPr>
            <w:r w:rsidRPr="00170C19">
              <w:rPr>
                <w:rFonts w:ascii="Cambria" w:hAnsi="Cambria" w:cs="Calibri"/>
                <w:lang w:val="pl-PL"/>
              </w:rPr>
              <w:t>Tri godine</w:t>
            </w:r>
          </w:p>
        </w:tc>
      </w:tr>
      <w:tr w:rsidR="001C6242" w:rsidRPr="00170C19" w:rsidTr="001C6242">
        <w:tc>
          <w:tcPr>
            <w:tcW w:w="5868" w:type="dxa"/>
          </w:tcPr>
          <w:p w:rsidR="001C6242" w:rsidRPr="00170C19" w:rsidRDefault="001C6242" w:rsidP="001C6242">
            <w:pPr>
              <w:numPr>
                <w:ilvl w:val="0"/>
                <w:numId w:val="4"/>
              </w:numPr>
              <w:tabs>
                <w:tab w:val="clear" w:pos="1800"/>
                <w:tab w:val="num" w:pos="360"/>
                <w:tab w:val="left" w:pos="2411"/>
              </w:tabs>
              <w:spacing w:after="0" w:line="240" w:lineRule="auto"/>
              <w:ind w:left="0" w:firstLine="0"/>
              <w:rPr>
                <w:rFonts w:ascii="Cambria" w:hAnsi="Cambria" w:cs="Calibri"/>
                <w:lang w:val="sr-Latn-CS"/>
              </w:rPr>
            </w:pPr>
            <w:r w:rsidRPr="00170C19">
              <w:rPr>
                <w:rFonts w:ascii="Cambria" w:hAnsi="Cambria" w:cs="Calibri"/>
                <w:lang w:val="sr-Latn-CS"/>
              </w:rPr>
              <w:t>Automehaničar</w:t>
            </w:r>
          </w:p>
        </w:tc>
        <w:tc>
          <w:tcPr>
            <w:tcW w:w="3879" w:type="dxa"/>
          </w:tcPr>
          <w:p w:rsidR="001C6242" w:rsidRPr="00170C19" w:rsidRDefault="001C6242" w:rsidP="001C6242">
            <w:pPr>
              <w:jc w:val="center"/>
              <w:rPr>
                <w:rFonts w:ascii="Cambria" w:hAnsi="Cambria" w:cs="Calibri"/>
              </w:rPr>
            </w:pPr>
            <w:r w:rsidRPr="00170C19">
              <w:rPr>
                <w:rFonts w:ascii="Cambria" w:hAnsi="Cambria" w:cs="Calibri"/>
                <w:lang w:val="pl-PL"/>
              </w:rPr>
              <w:t>Tri godine</w:t>
            </w:r>
          </w:p>
        </w:tc>
      </w:tr>
      <w:tr w:rsidR="001C6242" w:rsidRPr="00170C19" w:rsidTr="001C6242">
        <w:tc>
          <w:tcPr>
            <w:tcW w:w="5868" w:type="dxa"/>
            <w:tcBorders>
              <w:top w:val="thickThinSmallGap" w:sz="24" w:space="0" w:color="auto"/>
            </w:tcBorders>
          </w:tcPr>
          <w:p w:rsidR="001C6242" w:rsidRPr="00170C19" w:rsidRDefault="001C6242" w:rsidP="001C6242">
            <w:pPr>
              <w:numPr>
                <w:ilvl w:val="0"/>
                <w:numId w:val="4"/>
              </w:numPr>
              <w:tabs>
                <w:tab w:val="clear" w:pos="1800"/>
                <w:tab w:val="num" w:pos="360"/>
                <w:tab w:val="left" w:pos="2411"/>
              </w:tabs>
              <w:spacing w:after="0" w:line="240" w:lineRule="auto"/>
              <w:ind w:left="0" w:firstLine="0"/>
              <w:rPr>
                <w:rFonts w:ascii="Cambria" w:hAnsi="Cambria" w:cs="Calibri"/>
                <w:lang w:val="sr-Latn-CS"/>
              </w:rPr>
            </w:pPr>
            <w:r w:rsidRPr="00170C19">
              <w:rPr>
                <w:rFonts w:ascii="Cambria" w:hAnsi="Cambria" w:cs="Calibri"/>
                <w:lang w:val="sr-Latn-CS"/>
              </w:rPr>
              <w:t>Bravar</w:t>
            </w:r>
          </w:p>
        </w:tc>
        <w:tc>
          <w:tcPr>
            <w:tcW w:w="3879" w:type="dxa"/>
            <w:tcBorders>
              <w:top w:val="thickThinSmallGap" w:sz="24" w:space="0" w:color="auto"/>
            </w:tcBorders>
          </w:tcPr>
          <w:p w:rsidR="001C6242" w:rsidRPr="00170C19" w:rsidRDefault="001C6242" w:rsidP="001C6242">
            <w:pPr>
              <w:jc w:val="center"/>
              <w:rPr>
                <w:rFonts w:ascii="Cambria" w:hAnsi="Cambria" w:cs="Calibri"/>
              </w:rPr>
            </w:pPr>
            <w:r w:rsidRPr="00170C19">
              <w:rPr>
                <w:rFonts w:ascii="Cambria" w:hAnsi="Cambria" w:cs="Calibri"/>
                <w:lang w:val="pl-PL"/>
              </w:rPr>
              <w:t>Tri godine</w:t>
            </w:r>
          </w:p>
        </w:tc>
      </w:tr>
      <w:tr w:rsidR="001C6242" w:rsidRPr="00170C19" w:rsidTr="001C6242">
        <w:tc>
          <w:tcPr>
            <w:tcW w:w="5868" w:type="dxa"/>
          </w:tcPr>
          <w:p w:rsidR="001C6242" w:rsidRPr="00170C19" w:rsidRDefault="001C6242" w:rsidP="001C6242">
            <w:pPr>
              <w:numPr>
                <w:ilvl w:val="0"/>
                <w:numId w:val="4"/>
              </w:numPr>
              <w:tabs>
                <w:tab w:val="clear" w:pos="1800"/>
                <w:tab w:val="num" w:pos="360"/>
                <w:tab w:val="left" w:pos="2411"/>
              </w:tabs>
              <w:spacing w:after="0" w:line="240" w:lineRule="auto"/>
              <w:ind w:left="0" w:firstLine="0"/>
              <w:rPr>
                <w:rFonts w:ascii="Cambria" w:hAnsi="Cambria" w:cs="Calibri"/>
                <w:lang w:val="sr-Latn-CS"/>
              </w:rPr>
            </w:pPr>
            <w:r w:rsidRPr="00170C19">
              <w:rPr>
                <w:rFonts w:ascii="Cambria" w:hAnsi="Cambria" w:cs="Calibri"/>
                <w:lang w:val="sr-Latn-CS"/>
              </w:rPr>
              <w:t>Instalater sanitarnih uređaja, grijanja i klimatizacije</w:t>
            </w:r>
          </w:p>
        </w:tc>
        <w:tc>
          <w:tcPr>
            <w:tcW w:w="3879" w:type="dxa"/>
          </w:tcPr>
          <w:p w:rsidR="001C6242" w:rsidRPr="00170C19" w:rsidRDefault="001C6242" w:rsidP="001C6242">
            <w:pPr>
              <w:jc w:val="center"/>
              <w:rPr>
                <w:rFonts w:ascii="Cambria" w:hAnsi="Cambria" w:cs="Calibri"/>
              </w:rPr>
            </w:pPr>
            <w:r w:rsidRPr="00170C19">
              <w:rPr>
                <w:rFonts w:ascii="Cambria" w:hAnsi="Cambria" w:cs="Calibri"/>
                <w:lang w:val="pl-PL"/>
              </w:rPr>
              <w:t>Tri godine</w:t>
            </w:r>
          </w:p>
        </w:tc>
      </w:tr>
      <w:tr w:rsidR="001C6242" w:rsidRPr="00170C19" w:rsidTr="001C6242">
        <w:tc>
          <w:tcPr>
            <w:tcW w:w="5868" w:type="dxa"/>
          </w:tcPr>
          <w:p w:rsidR="001C6242" w:rsidRPr="00170C19" w:rsidRDefault="001C6242" w:rsidP="001C6242">
            <w:pPr>
              <w:numPr>
                <w:ilvl w:val="0"/>
                <w:numId w:val="4"/>
              </w:numPr>
              <w:tabs>
                <w:tab w:val="clear" w:pos="1800"/>
                <w:tab w:val="num" w:pos="360"/>
                <w:tab w:val="left" w:pos="2411"/>
              </w:tabs>
              <w:spacing w:after="0" w:line="240" w:lineRule="auto"/>
              <w:ind w:left="0" w:firstLine="0"/>
              <w:rPr>
                <w:rFonts w:ascii="Cambria" w:hAnsi="Cambria" w:cs="Calibri"/>
                <w:lang w:val="sr-Latn-CS"/>
              </w:rPr>
            </w:pPr>
            <w:r w:rsidRPr="00170C19">
              <w:rPr>
                <w:rFonts w:ascii="Cambria" w:hAnsi="Cambria" w:cs="Calibri"/>
                <w:lang w:val="sr-Latn-CS"/>
              </w:rPr>
              <w:t>Stolar</w:t>
            </w:r>
          </w:p>
        </w:tc>
        <w:tc>
          <w:tcPr>
            <w:tcW w:w="3879" w:type="dxa"/>
          </w:tcPr>
          <w:p w:rsidR="001C6242" w:rsidRPr="00170C19" w:rsidRDefault="001C6242" w:rsidP="001C6242">
            <w:pPr>
              <w:jc w:val="center"/>
              <w:rPr>
                <w:rFonts w:ascii="Cambria" w:hAnsi="Cambria" w:cs="Calibri"/>
              </w:rPr>
            </w:pPr>
            <w:r w:rsidRPr="00170C19">
              <w:rPr>
                <w:rFonts w:ascii="Cambria" w:hAnsi="Cambria" w:cs="Calibri"/>
                <w:lang w:val="pl-PL"/>
              </w:rPr>
              <w:t>Tri godine</w:t>
            </w:r>
          </w:p>
        </w:tc>
      </w:tr>
      <w:tr w:rsidR="001C6242" w:rsidRPr="00170C19" w:rsidTr="001C6242">
        <w:tc>
          <w:tcPr>
            <w:tcW w:w="5868" w:type="dxa"/>
          </w:tcPr>
          <w:p w:rsidR="001C6242" w:rsidRPr="00170C19" w:rsidRDefault="001C6242" w:rsidP="001C6242">
            <w:pPr>
              <w:numPr>
                <w:ilvl w:val="0"/>
                <w:numId w:val="4"/>
              </w:numPr>
              <w:tabs>
                <w:tab w:val="clear" w:pos="1800"/>
                <w:tab w:val="num" w:pos="360"/>
                <w:tab w:val="left" w:pos="2411"/>
              </w:tabs>
              <w:spacing w:after="0" w:line="240" w:lineRule="auto"/>
              <w:ind w:left="0" w:firstLine="0"/>
              <w:rPr>
                <w:rFonts w:ascii="Cambria" w:hAnsi="Cambria" w:cs="Calibri"/>
                <w:lang w:val="sr-Latn-CS"/>
              </w:rPr>
            </w:pPr>
            <w:r w:rsidRPr="00170C19">
              <w:rPr>
                <w:rFonts w:ascii="Cambria" w:hAnsi="Cambria" w:cs="Calibri"/>
                <w:lang w:val="sr-Latn-CS"/>
              </w:rPr>
              <w:t>Operater u primarnoj obradi drveta</w:t>
            </w:r>
          </w:p>
        </w:tc>
        <w:tc>
          <w:tcPr>
            <w:tcW w:w="3879" w:type="dxa"/>
          </w:tcPr>
          <w:p w:rsidR="001C6242" w:rsidRPr="00170C19" w:rsidRDefault="001C6242" w:rsidP="001C6242">
            <w:pPr>
              <w:jc w:val="center"/>
              <w:rPr>
                <w:rFonts w:ascii="Cambria" w:hAnsi="Cambria" w:cs="Calibri"/>
              </w:rPr>
            </w:pPr>
            <w:r w:rsidRPr="00170C19">
              <w:rPr>
                <w:rFonts w:ascii="Cambria" w:hAnsi="Cambria" w:cs="Calibri"/>
                <w:lang w:val="pl-PL"/>
              </w:rPr>
              <w:t>Tri godine</w:t>
            </w:r>
          </w:p>
        </w:tc>
      </w:tr>
      <w:tr w:rsidR="001C6242" w:rsidRPr="00170C19" w:rsidTr="001C6242">
        <w:tc>
          <w:tcPr>
            <w:tcW w:w="5868" w:type="dxa"/>
          </w:tcPr>
          <w:p w:rsidR="001C6242" w:rsidRPr="00170C19" w:rsidRDefault="001C6242" w:rsidP="001C6242">
            <w:pPr>
              <w:numPr>
                <w:ilvl w:val="0"/>
                <w:numId w:val="4"/>
              </w:numPr>
              <w:tabs>
                <w:tab w:val="clear" w:pos="1800"/>
                <w:tab w:val="num" w:pos="360"/>
                <w:tab w:val="left" w:pos="2411"/>
              </w:tabs>
              <w:spacing w:after="0" w:line="240" w:lineRule="auto"/>
              <w:ind w:left="0" w:firstLine="0"/>
              <w:rPr>
                <w:rFonts w:ascii="Cambria" w:hAnsi="Cambria" w:cs="Calibri"/>
                <w:lang w:val="sr-Latn-CS"/>
              </w:rPr>
            </w:pPr>
            <w:r w:rsidRPr="00170C19">
              <w:rPr>
                <w:rFonts w:ascii="Cambria" w:hAnsi="Cambria" w:cs="Calibri"/>
                <w:lang w:val="sr-Latn-CS"/>
              </w:rPr>
              <w:t>Monter suve gradnje</w:t>
            </w:r>
          </w:p>
          <w:p w:rsidR="001C6242" w:rsidRPr="00170C19" w:rsidRDefault="001C6242" w:rsidP="001C6242">
            <w:pPr>
              <w:numPr>
                <w:ilvl w:val="0"/>
                <w:numId w:val="4"/>
              </w:numPr>
              <w:tabs>
                <w:tab w:val="clear" w:pos="1800"/>
                <w:tab w:val="num" w:pos="360"/>
                <w:tab w:val="left" w:pos="2411"/>
              </w:tabs>
              <w:spacing w:after="0" w:line="240" w:lineRule="auto"/>
              <w:ind w:left="0" w:firstLine="0"/>
              <w:rPr>
                <w:rFonts w:ascii="Cambria" w:hAnsi="Cambria" w:cs="Calibri"/>
                <w:lang w:val="sr-Latn-CS"/>
              </w:rPr>
            </w:pPr>
            <w:r w:rsidRPr="00170C19">
              <w:rPr>
                <w:rFonts w:ascii="Cambria" w:hAnsi="Cambria" w:cs="Calibri"/>
                <w:lang w:val="sr-Latn-CS"/>
              </w:rPr>
              <w:t>Instalater termotehničkih sistema</w:t>
            </w:r>
          </w:p>
          <w:p w:rsidR="001C6242" w:rsidRPr="00170C19" w:rsidRDefault="001C6242" w:rsidP="001C6242">
            <w:pPr>
              <w:tabs>
                <w:tab w:val="left" w:pos="2411"/>
              </w:tabs>
              <w:rPr>
                <w:rFonts w:ascii="Cambria" w:hAnsi="Cambria" w:cs="Calibri"/>
                <w:lang w:val="sr-Latn-CS"/>
              </w:rPr>
            </w:pPr>
          </w:p>
        </w:tc>
        <w:tc>
          <w:tcPr>
            <w:tcW w:w="3879" w:type="dxa"/>
          </w:tcPr>
          <w:p w:rsidR="001C6242" w:rsidRPr="00170C19" w:rsidRDefault="001C6242" w:rsidP="001C6242">
            <w:pPr>
              <w:jc w:val="center"/>
              <w:rPr>
                <w:rFonts w:ascii="Cambria" w:hAnsi="Cambria" w:cs="Calibri"/>
                <w:lang w:val="pl-PL"/>
              </w:rPr>
            </w:pPr>
            <w:r w:rsidRPr="00170C19">
              <w:rPr>
                <w:rFonts w:ascii="Cambria" w:hAnsi="Cambria" w:cs="Calibri"/>
                <w:lang w:val="pl-PL"/>
              </w:rPr>
              <w:t>Tri godine</w:t>
            </w:r>
          </w:p>
          <w:p w:rsidR="001C6242" w:rsidRPr="00170C19" w:rsidRDefault="001C6242" w:rsidP="001C6242">
            <w:pPr>
              <w:jc w:val="center"/>
              <w:rPr>
                <w:rFonts w:ascii="Cambria" w:hAnsi="Cambria" w:cs="Calibri"/>
                <w:lang w:val="pl-PL"/>
              </w:rPr>
            </w:pPr>
            <w:r w:rsidRPr="00170C19">
              <w:rPr>
                <w:rFonts w:ascii="Cambria" w:hAnsi="Cambria" w:cs="Calibri"/>
                <w:lang w:val="pl-PL"/>
              </w:rPr>
              <w:t>Tri godine</w:t>
            </w:r>
          </w:p>
          <w:p w:rsidR="001C6242" w:rsidRPr="00170C19" w:rsidRDefault="001C6242" w:rsidP="001C6242">
            <w:pPr>
              <w:rPr>
                <w:rFonts w:ascii="Cambria" w:hAnsi="Cambria" w:cs="Calibri"/>
                <w:lang w:val="pl-PL"/>
              </w:rPr>
            </w:pPr>
          </w:p>
          <w:p w:rsidR="001C6242" w:rsidRPr="00170C19" w:rsidRDefault="001C6242" w:rsidP="001C6242">
            <w:pPr>
              <w:jc w:val="center"/>
              <w:rPr>
                <w:rFonts w:ascii="Cambria" w:hAnsi="Cambria" w:cs="Calibri"/>
              </w:rPr>
            </w:pPr>
          </w:p>
        </w:tc>
      </w:tr>
    </w:tbl>
    <w:p w:rsidR="001C6242" w:rsidRPr="00170C19" w:rsidRDefault="001C6242" w:rsidP="001C6242">
      <w:pPr>
        <w:autoSpaceDE w:val="0"/>
        <w:autoSpaceDN w:val="0"/>
        <w:adjustRightInd w:val="0"/>
        <w:rPr>
          <w:rFonts w:ascii="Cambria" w:hAnsi="Cambria" w:cs="Times-Roman"/>
          <w:lang w:val="sr-Latn-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959"/>
      </w:tblGrid>
      <w:tr w:rsidR="001C6242" w:rsidRPr="00286C58" w:rsidTr="001C6242">
        <w:tc>
          <w:tcPr>
            <w:tcW w:w="9747" w:type="dxa"/>
            <w:gridSpan w:val="2"/>
            <w:tcBorders>
              <w:top w:val="thinThickSmallGap" w:sz="24" w:space="0" w:color="auto"/>
              <w:left w:val="thinThickSmallGap" w:sz="24" w:space="0" w:color="auto"/>
              <w:bottom w:val="thickThinSmallGap" w:sz="24" w:space="0" w:color="auto"/>
              <w:right w:val="thickThinSmallGap" w:sz="24" w:space="0" w:color="auto"/>
            </w:tcBorders>
            <w:shd w:val="clear" w:color="auto" w:fill="E6E6E6"/>
          </w:tcPr>
          <w:p w:rsidR="001C6242" w:rsidRPr="00286C58" w:rsidRDefault="001C6242" w:rsidP="001C6242">
            <w:pPr>
              <w:autoSpaceDE w:val="0"/>
              <w:autoSpaceDN w:val="0"/>
              <w:adjustRightInd w:val="0"/>
              <w:jc w:val="center"/>
              <w:rPr>
                <w:rFonts w:ascii="Cambria" w:hAnsi="Cambria" w:cs="Times-Roman"/>
                <w:b/>
                <w:lang w:val="sr-Latn-CS"/>
              </w:rPr>
            </w:pPr>
            <w:r w:rsidRPr="00170C19">
              <w:rPr>
                <w:rFonts w:ascii="Cambria" w:hAnsi="Cambria" w:cs="Arial"/>
                <w:b/>
              </w:rPr>
              <w:t>R</w:t>
            </w:r>
            <w:r w:rsidRPr="00170C19">
              <w:rPr>
                <w:rFonts w:ascii="Cambria" w:hAnsi="Cambria" w:cs="Arial"/>
                <w:b/>
                <w:lang w:val="sr-Latn-CS"/>
              </w:rPr>
              <w:t>ješenjem Ministarstva prosvjete i nauke UPI br. 07 – 353 od 12. jula 2010. godine, licencirani smo i za izvođenje programa obrazovanja odraslih:</w:t>
            </w:r>
          </w:p>
        </w:tc>
      </w:tr>
      <w:tr w:rsidR="001C6242" w:rsidRPr="00170C19" w:rsidTr="001C6242">
        <w:tc>
          <w:tcPr>
            <w:tcW w:w="4788" w:type="dxa"/>
            <w:tcBorders>
              <w:top w:val="thickThinSmallGap" w:sz="24" w:space="0" w:color="auto"/>
              <w:left w:val="thickThinSmallGap" w:sz="24" w:space="0" w:color="auto"/>
              <w:bottom w:val="single" w:sz="6" w:space="0" w:color="auto"/>
              <w:right w:val="single" w:sz="6" w:space="0" w:color="auto"/>
            </w:tcBorders>
          </w:tcPr>
          <w:p w:rsidR="001C6242" w:rsidRPr="00170C19" w:rsidRDefault="001C6242" w:rsidP="001C6242">
            <w:pPr>
              <w:autoSpaceDE w:val="0"/>
              <w:autoSpaceDN w:val="0"/>
              <w:adjustRightInd w:val="0"/>
              <w:jc w:val="center"/>
              <w:rPr>
                <w:rFonts w:ascii="Cambria" w:hAnsi="Cambria" w:cs="Times-Roman"/>
              </w:rPr>
            </w:pPr>
            <w:r w:rsidRPr="00170C19">
              <w:rPr>
                <w:rFonts w:ascii="Cambria" w:hAnsi="Cambria" w:cs="Arial"/>
                <w:lang w:val="sr-Latn-CS"/>
              </w:rPr>
              <w:t>Pomoćni stolar,</w:t>
            </w:r>
          </w:p>
        </w:tc>
        <w:tc>
          <w:tcPr>
            <w:tcW w:w="4959" w:type="dxa"/>
            <w:tcBorders>
              <w:top w:val="thickThinSmallGap" w:sz="24" w:space="0" w:color="auto"/>
              <w:left w:val="single" w:sz="6" w:space="0" w:color="auto"/>
              <w:bottom w:val="single" w:sz="6" w:space="0" w:color="auto"/>
              <w:right w:val="thinThickSmallGap" w:sz="24" w:space="0" w:color="auto"/>
            </w:tcBorders>
          </w:tcPr>
          <w:p w:rsidR="001C6242" w:rsidRPr="00170C19" w:rsidRDefault="001C6242" w:rsidP="001C6242">
            <w:pPr>
              <w:autoSpaceDE w:val="0"/>
              <w:autoSpaceDN w:val="0"/>
              <w:adjustRightInd w:val="0"/>
              <w:jc w:val="center"/>
              <w:rPr>
                <w:rFonts w:ascii="Cambria" w:hAnsi="Cambria" w:cs="Times-Roman"/>
              </w:rPr>
            </w:pPr>
            <w:r w:rsidRPr="00170C19">
              <w:rPr>
                <w:rFonts w:ascii="Cambria" w:hAnsi="Cambria" w:cs="Arial"/>
                <w:lang w:val="sr-Latn-CS"/>
              </w:rPr>
              <w:t>Stolar za namještaj,</w:t>
            </w:r>
          </w:p>
        </w:tc>
      </w:tr>
      <w:tr w:rsidR="001C6242" w:rsidRPr="00170C19" w:rsidTr="001C6242">
        <w:tc>
          <w:tcPr>
            <w:tcW w:w="4788" w:type="dxa"/>
            <w:tcBorders>
              <w:top w:val="single" w:sz="6" w:space="0" w:color="auto"/>
              <w:left w:val="thickThinSmallGap" w:sz="24" w:space="0" w:color="auto"/>
              <w:bottom w:val="single" w:sz="6" w:space="0" w:color="auto"/>
              <w:right w:val="single" w:sz="6" w:space="0" w:color="auto"/>
            </w:tcBorders>
          </w:tcPr>
          <w:p w:rsidR="001C6242" w:rsidRPr="00170C19" w:rsidRDefault="001C6242" w:rsidP="001C6242">
            <w:pPr>
              <w:autoSpaceDE w:val="0"/>
              <w:autoSpaceDN w:val="0"/>
              <w:adjustRightInd w:val="0"/>
              <w:jc w:val="center"/>
              <w:rPr>
                <w:rFonts w:ascii="Cambria" w:hAnsi="Cambria" w:cs="Times-Roman"/>
              </w:rPr>
            </w:pPr>
            <w:r w:rsidRPr="00170C19">
              <w:rPr>
                <w:rFonts w:ascii="Cambria" w:hAnsi="Cambria" w:cs="Arial"/>
                <w:lang w:val="sr-Latn-CS"/>
              </w:rPr>
              <w:t>Građevinski stolar,</w:t>
            </w:r>
          </w:p>
        </w:tc>
        <w:tc>
          <w:tcPr>
            <w:tcW w:w="4959" w:type="dxa"/>
            <w:tcBorders>
              <w:top w:val="single" w:sz="6" w:space="0" w:color="auto"/>
              <w:left w:val="single" w:sz="6" w:space="0" w:color="auto"/>
              <w:bottom w:val="single" w:sz="6" w:space="0" w:color="auto"/>
              <w:right w:val="thinThickSmallGap" w:sz="24" w:space="0" w:color="auto"/>
            </w:tcBorders>
          </w:tcPr>
          <w:p w:rsidR="001C6242" w:rsidRPr="00170C19" w:rsidRDefault="001C6242" w:rsidP="001C6242">
            <w:pPr>
              <w:autoSpaceDE w:val="0"/>
              <w:autoSpaceDN w:val="0"/>
              <w:adjustRightInd w:val="0"/>
              <w:jc w:val="center"/>
              <w:rPr>
                <w:rFonts w:ascii="Cambria" w:hAnsi="Cambria" w:cs="Times-Roman"/>
              </w:rPr>
            </w:pPr>
            <w:r w:rsidRPr="00170C19">
              <w:rPr>
                <w:rFonts w:ascii="Cambria" w:hAnsi="Cambria" w:cs="Arial"/>
                <w:lang w:val="sr-Latn-CS"/>
              </w:rPr>
              <w:t>Tapetar,</w:t>
            </w:r>
          </w:p>
        </w:tc>
      </w:tr>
      <w:tr w:rsidR="001C6242" w:rsidRPr="00170C19" w:rsidTr="001C6242">
        <w:tc>
          <w:tcPr>
            <w:tcW w:w="4788" w:type="dxa"/>
            <w:tcBorders>
              <w:top w:val="single" w:sz="6" w:space="0" w:color="auto"/>
              <w:left w:val="thickThinSmallGap" w:sz="24" w:space="0" w:color="auto"/>
              <w:bottom w:val="single" w:sz="6" w:space="0" w:color="auto"/>
              <w:right w:val="single" w:sz="6" w:space="0" w:color="auto"/>
            </w:tcBorders>
          </w:tcPr>
          <w:p w:rsidR="001C6242" w:rsidRPr="00170C19" w:rsidRDefault="001C6242" w:rsidP="001C6242">
            <w:pPr>
              <w:autoSpaceDE w:val="0"/>
              <w:autoSpaceDN w:val="0"/>
              <w:adjustRightInd w:val="0"/>
              <w:jc w:val="center"/>
              <w:rPr>
                <w:rFonts w:ascii="Cambria" w:hAnsi="Cambria" w:cs="Times-Roman"/>
              </w:rPr>
            </w:pPr>
            <w:r w:rsidRPr="00170C19">
              <w:rPr>
                <w:rFonts w:ascii="Cambria" w:hAnsi="Cambria" w:cs="Arial"/>
                <w:lang w:val="sr-Latn-CS"/>
              </w:rPr>
              <w:t>Proizvođač rezane građe,</w:t>
            </w:r>
          </w:p>
        </w:tc>
        <w:tc>
          <w:tcPr>
            <w:tcW w:w="4959" w:type="dxa"/>
            <w:tcBorders>
              <w:top w:val="single" w:sz="6" w:space="0" w:color="auto"/>
              <w:left w:val="single" w:sz="6" w:space="0" w:color="auto"/>
              <w:bottom w:val="single" w:sz="6" w:space="0" w:color="auto"/>
              <w:right w:val="thinThickSmallGap" w:sz="24" w:space="0" w:color="auto"/>
            </w:tcBorders>
          </w:tcPr>
          <w:p w:rsidR="001C6242" w:rsidRPr="00170C19" w:rsidRDefault="001C6242" w:rsidP="001C6242">
            <w:pPr>
              <w:autoSpaceDE w:val="0"/>
              <w:autoSpaceDN w:val="0"/>
              <w:adjustRightInd w:val="0"/>
              <w:jc w:val="center"/>
              <w:rPr>
                <w:rFonts w:ascii="Cambria" w:hAnsi="Cambria" w:cs="Times-Roman"/>
              </w:rPr>
            </w:pPr>
            <w:r w:rsidRPr="00170C19">
              <w:rPr>
                <w:rFonts w:ascii="Cambria" w:hAnsi="Cambria" w:cs="Arial"/>
                <w:lang w:val="sr-Latn-CS"/>
              </w:rPr>
              <w:t>Pomoćnik u preradi drveta i</w:t>
            </w:r>
          </w:p>
        </w:tc>
      </w:tr>
      <w:tr w:rsidR="001C6242" w:rsidRPr="00170C19" w:rsidTr="001C6242">
        <w:tc>
          <w:tcPr>
            <w:tcW w:w="4788" w:type="dxa"/>
            <w:tcBorders>
              <w:top w:val="single" w:sz="6" w:space="0" w:color="auto"/>
              <w:left w:val="thickThinSmallGap" w:sz="24" w:space="0" w:color="auto"/>
              <w:bottom w:val="thinThickSmallGap" w:sz="24" w:space="0" w:color="auto"/>
              <w:right w:val="single" w:sz="6" w:space="0" w:color="auto"/>
            </w:tcBorders>
          </w:tcPr>
          <w:p w:rsidR="001C6242" w:rsidRPr="00170C19" w:rsidRDefault="001C6242" w:rsidP="001C6242">
            <w:pPr>
              <w:autoSpaceDE w:val="0"/>
              <w:autoSpaceDN w:val="0"/>
              <w:adjustRightInd w:val="0"/>
              <w:jc w:val="center"/>
              <w:rPr>
                <w:rFonts w:ascii="Cambria" w:hAnsi="Cambria" w:cs="Times-Roman"/>
              </w:rPr>
            </w:pPr>
            <w:r w:rsidRPr="00170C19">
              <w:rPr>
                <w:rFonts w:ascii="Cambria" w:hAnsi="Cambria" w:cs="Arial"/>
                <w:lang w:val="sr-Latn-CS"/>
              </w:rPr>
              <w:t>Hidrotermičar drveta.</w:t>
            </w:r>
          </w:p>
        </w:tc>
        <w:tc>
          <w:tcPr>
            <w:tcW w:w="4959" w:type="dxa"/>
            <w:tcBorders>
              <w:top w:val="single" w:sz="6" w:space="0" w:color="auto"/>
              <w:left w:val="single" w:sz="6" w:space="0" w:color="auto"/>
              <w:bottom w:val="thinThickSmallGap" w:sz="24" w:space="0" w:color="auto"/>
              <w:right w:val="thinThickSmallGap" w:sz="24" w:space="0" w:color="auto"/>
            </w:tcBorders>
          </w:tcPr>
          <w:p w:rsidR="001C6242" w:rsidRPr="00170C19" w:rsidRDefault="001C6242" w:rsidP="001C6242">
            <w:pPr>
              <w:autoSpaceDE w:val="0"/>
              <w:autoSpaceDN w:val="0"/>
              <w:adjustRightInd w:val="0"/>
              <w:jc w:val="center"/>
              <w:rPr>
                <w:rFonts w:ascii="Cambria" w:hAnsi="Cambria" w:cs="Times-Roman"/>
              </w:rPr>
            </w:pPr>
          </w:p>
        </w:tc>
      </w:tr>
      <w:tr w:rsidR="001C6242" w:rsidRPr="00286C58" w:rsidTr="001C6242">
        <w:tc>
          <w:tcPr>
            <w:tcW w:w="9747" w:type="dxa"/>
            <w:gridSpan w:val="2"/>
            <w:tcBorders>
              <w:top w:val="thinThickSmallGap" w:sz="24" w:space="0" w:color="auto"/>
              <w:left w:val="thinThickSmallGap" w:sz="24" w:space="0" w:color="auto"/>
              <w:bottom w:val="thickThinSmallGap" w:sz="24" w:space="0" w:color="auto"/>
              <w:right w:val="thickThinSmallGap" w:sz="24" w:space="0" w:color="auto"/>
            </w:tcBorders>
            <w:shd w:val="clear" w:color="auto" w:fill="E6E6E6"/>
          </w:tcPr>
          <w:p w:rsidR="001C6242" w:rsidRPr="00286C58" w:rsidRDefault="001C6242" w:rsidP="001C6242">
            <w:pPr>
              <w:autoSpaceDE w:val="0"/>
              <w:autoSpaceDN w:val="0"/>
              <w:adjustRightInd w:val="0"/>
              <w:jc w:val="center"/>
              <w:rPr>
                <w:rFonts w:ascii="Cambria" w:hAnsi="Cambria" w:cs="Times-Roman"/>
                <w:b/>
                <w:lang w:val="sr-Latn-CS"/>
              </w:rPr>
            </w:pPr>
            <w:r w:rsidRPr="00170C19">
              <w:rPr>
                <w:rFonts w:ascii="Cambria" w:hAnsi="Cambria" w:cs="Arial"/>
                <w:b/>
                <w:lang w:val="sr-Latn-CS"/>
              </w:rPr>
              <w:t>Takođe smo  Rješenjem  UPI br. 07 – 704 od 10. 11. 2011. godine, licencirani za izvođenje Programa obrazovanja za osposobljavanje za zanimanja:</w:t>
            </w:r>
          </w:p>
        </w:tc>
      </w:tr>
      <w:tr w:rsidR="001C6242" w:rsidRPr="00170C19" w:rsidTr="001C6242">
        <w:tc>
          <w:tcPr>
            <w:tcW w:w="4788" w:type="dxa"/>
            <w:tcBorders>
              <w:top w:val="thickThinSmallGap" w:sz="24" w:space="0" w:color="auto"/>
              <w:left w:val="thickThinSmallGap" w:sz="24" w:space="0" w:color="auto"/>
              <w:bottom w:val="single" w:sz="6" w:space="0" w:color="auto"/>
              <w:right w:val="single" w:sz="6" w:space="0" w:color="auto"/>
            </w:tcBorders>
            <w:vAlign w:val="center"/>
          </w:tcPr>
          <w:p w:rsidR="001C6242" w:rsidRPr="00170C19" w:rsidRDefault="001C6242" w:rsidP="001C6242">
            <w:pPr>
              <w:autoSpaceDE w:val="0"/>
              <w:autoSpaceDN w:val="0"/>
              <w:adjustRightInd w:val="0"/>
              <w:jc w:val="center"/>
              <w:rPr>
                <w:rFonts w:ascii="Cambria" w:hAnsi="Cambria" w:cs="Times-Roman"/>
              </w:rPr>
            </w:pPr>
            <w:r w:rsidRPr="00170C19">
              <w:rPr>
                <w:rFonts w:ascii="Cambria" w:hAnsi="Cambria" w:cs="Arial"/>
                <w:lang w:val="sr-Latn-CS"/>
              </w:rPr>
              <w:t>Pomoćni/a kuvar/ica</w:t>
            </w:r>
          </w:p>
        </w:tc>
        <w:tc>
          <w:tcPr>
            <w:tcW w:w="4959" w:type="dxa"/>
            <w:tcBorders>
              <w:top w:val="thickThinSmallGap" w:sz="24" w:space="0" w:color="auto"/>
              <w:left w:val="single" w:sz="6" w:space="0" w:color="auto"/>
              <w:bottom w:val="single" w:sz="6" w:space="0" w:color="auto"/>
              <w:right w:val="thinThickSmallGap" w:sz="24" w:space="0" w:color="auto"/>
            </w:tcBorders>
            <w:vAlign w:val="center"/>
          </w:tcPr>
          <w:p w:rsidR="001C6242" w:rsidRPr="00170C19" w:rsidRDefault="001C6242" w:rsidP="001C6242">
            <w:pPr>
              <w:autoSpaceDE w:val="0"/>
              <w:autoSpaceDN w:val="0"/>
              <w:adjustRightInd w:val="0"/>
              <w:jc w:val="center"/>
              <w:rPr>
                <w:rFonts w:ascii="Cambria" w:hAnsi="Cambria" w:cs="Times-Roman"/>
              </w:rPr>
            </w:pPr>
            <w:r w:rsidRPr="00170C19">
              <w:rPr>
                <w:rFonts w:ascii="Cambria" w:hAnsi="Cambria" w:cs="Arial"/>
                <w:lang w:val="sr-Latn-CS"/>
              </w:rPr>
              <w:t>Kuvar/ica,</w:t>
            </w:r>
          </w:p>
        </w:tc>
      </w:tr>
      <w:tr w:rsidR="001C6242" w:rsidRPr="00170C19" w:rsidTr="001C6242">
        <w:tc>
          <w:tcPr>
            <w:tcW w:w="4788" w:type="dxa"/>
            <w:tcBorders>
              <w:top w:val="single" w:sz="6" w:space="0" w:color="auto"/>
              <w:left w:val="thickThinSmallGap" w:sz="24" w:space="0" w:color="auto"/>
              <w:bottom w:val="single" w:sz="6" w:space="0" w:color="auto"/>
              <w:right w:val="single" w:sz="6" w:space="0" w:color="auto"/>
            </w:tcBorders>
            <w:vAlign w:val="center"/>
          </w:tcPr>
          <w:p w:rsidR="001C6242" w:rsidRPr="00170C19" w:rsidRDefault="001C6242" w:rsidP="001C6242">
            <w:pPr>
              <w:autoSpaceDE w:val="0"/>
              <w:autoSpaceDN w:val="0"/>
              <w:adjustRightInd w:val="0"/>
              <w:jc w:val="center"/>
              <w:rPr>
                <w:rFonts w:ascii="Cambria" w:hAnsi="Cambria" w:cs="Times-Roman"/>
              </w:rPr>
            </w:pPr>
            <w:r w:rsidRPr="00170C19">
              <w:rPr>
                <w:rFonts w:ascii="Cambria" w:hAnsi="Cambria" w:cs="Arial"/>
                <w:lang w:val="sr-Latn-CS"/>
              </w:rPr>
              <w:lastRenderedPageBreak/>
              <w:t>Konobar/ica</w:t>
            </w:r>
          </w:p>
        </w:tc>
        <w:tc>
          <w:tcPr>
            <w:tcW w:w="4959" w:type="dxa"/>
            <w:tcBorders>
              <w:top w:val="single" w:sz="6" w:space="0" w:color="auto"/>
              <w:left w:val="single" w:sz="6" w:space="0" w:color="auto"/>
              <w:bottom w:val="single" w:sz="6" w:space="0" w:color="auto"/>
              <w:right w:val="thinThickSmallGap" w:sz="24" w:space="0" w:color="auto"/>
            </w:tcBorders>
            <w:vAlign w:val="center"/>
          </w:tcPr>
          <w:p w:rsidR="001C6242" w:rsidRPr="00170C19" w:rsidRDefault="001C6242" w:rsidP="001C6242">
            <w:pPr>
              <w:autoSpaceDE w:val="0"/>
              <w:autoSpaceDN w:val="0"/>
              <w:adjustRightInd w:val="0"/>
              <w:jc w:val="center"/>
              <w:rPr>
                <w:rFonts w:ascii="Cambria" w:hAnsi="Cambria" w:cs="Times-Roman"/>
              </w:rPr>
            </w:pPr>
            <w:r w:rsidRPr="00170C19">
              <w:rPr>
                <w:rFonts w:ascii="Cambria" w:hAnsi="Cambria" w:cs="Arial"/>
                <w:lang w:val="sr-Latn-CS"/>
              </w:rPr>
              <w:t>Izrađivač/ica jednostavnih ukrasnih predmeta i nakita</w:t>
            </w:r>
          </w:p>
        </w:tc>
      </w:tr>
      <w:tr w:rsidR="001C6242" w:rsidRPr="00170C19" w:rsidTr="001C6242">
        <w:tc>
          <w:tcPr>
            <w:tcW w:w="4788" w:type="dxa"/>
            <w:tcBorders>
              <w:top w:val="single" w:sz="6" w:space="0" w:color="auto"/>
              <w:left w:val="thickThinSmallGap" w:sz="24" w:space="0" w:color="auto"/>
              <w:bottom w:val="single" w:sz="6" w:space="0" w:color="auto"/>
              <w:right w:val="single" w:sz="6" w:space="0" w:color="auto"/>
            </w:tcBorders>
            <w:vAlign w:val="center"/>
          </w:tcPr>
          <w:p w:rsidR="001C6242" w:rsidRPr="00170C19" w:rsidRDefault="001C6242" w:rsidP="001C6242">
            <w:pPr>
              <w:autoSpaceDE w:val="0"/>
              <w:autoSpaceDN w:val="0"/>
              <w:adjustRightInd w:val="0"/>
              <w:jc w:val="center"/>
              <w:rPr>
                <w:rFonts w:ascii="Cambria" w:hAnsi="Cambria" w:cs="Times-Roman"/>
              </w:rPr>
            </w:pPr>
            <w:r w:rsidRPr="00170C19">
              <w:rPr>
                <w:rFonts w:ascii="Cambria" w:hAnsi="Cambria" w:cs="Arial"/>
                <w:lang w:val="sr-Latn-CS"/>
              </w:rPr>
              <w:t>Voćar/ka Vinogradar/ka</w:t>
            </w:r>
          </w:p>
        </w:tc>
        <w:tc>
          <w:tcPr>
            <w:tcW w:w="4959" w:type="dxa"/>
            <w:tcBorders>
              <w:top w:val="single" w:sz="6" w:space="0" w:color="auto"/>
              <w:left w:val="single" w:sz="6" w:space="0" w:color="auto"/>
              <w:bottom w:val="single" w:sz="6" w:space="0" w:color="auto"/>
              <w:right w:val="thinThickSmallGap" w:sz="24" w:space="0" w:color="auto"/>
            </w:tcBorders>
            <w:vAlign w:val="center"/>
          </w:tcPr>
          <w:p w:rsidR="001C6242" w:rsidRPr="00170C19" w:rsidRDefault="001C6242" w:rsidP="001C6242">
            <w:pPr>
              <w:autoSpaceDE w:val="0"/>
              <w:autoSpaceDN w:val="0"/>
              <w:adjustRightInd w:val="0"/>
              <w:jc w:val="center"/>
              <w:rPr>
                <w:rFonts w:ascii="Cambria" w:hAnsi="Cambria" w:cs="Times-Roman"/>
              </w:rPr>
            </w:pPr>
            <w:r w:rsidRPr="00170C19">
              <w:rPr>
                <w:rFonts w:ascii="Cambria" w:hAnsi="Cambria" w:cs="Arial"/>
                <w:lang w:val="sr-Latn-CS"/>
              </w:rPr>
              <w:t>Uzgajivač/ica ljekovitog bilja</w:t>
            </w:r>
          </w:p>
        </w:tc>
      </w:tr>
      <w:tr w:rsidR="001C6242" w:rsidRPr="00170C19" w:rsidTr="001C6242">
        <w:tc>
          <w:tcPr>
            <w:tcW w:w="9747" w:type="dxa"/>
            <w:gridSpan w:val="2"/>
            <w:tcBorders>
              <w:top w:val="single" w:sz="6" w:space="0" w:color="auto"/>
              <w:left w:val="thickThinSmallGap" w:sz="24" w:space="0" w:color="auto"/>
              <w:bottom w:val="thinThickSmallGap" w:sz="24" w:space="0" w:color="auto"/>
              <w:right w:val="thinThickSmallGap" w:sz="24" w:space="0" w:color="auto"/>
            </w:tcBorders>
            <w:vAlign w:val="center"/>
          </w:tcPr>
          <w:p w:rsidR="001C6242" w:rsidRPr="00170C19" w:rsidRDefault="001C6242" w:rsidP="001C6242">
            <w:pPr>
              <w:autoSpaceDE w:val="0"/>
              <w:autoSpaceDN w:val="0"/>
              <w:adjustRightInd w:val="0"/>
              <w:jc w:val="center"/>
              <w:rPr>
                <w:rFonts w:ascii="Cambria" w:hAnsi="Cambria" w:cs="Times-Roman"/>
              </w:rPr>
            </w:pPr>
            <w:r w:rsidRPr="00170C19">
              <w:rPr>
                <w:rFonts w:ascii="Cambria" w:hAnsi="Cambria" w:cs="Arial"/>
                <w:lang w:val="sr-Latn-CS"/>
              </w:rPr>
              <w:t>Program za obrazovanje za sticanje preduzetničkih znanja i vještina</w:t>
            </w:r>
          </w:p>
        </w:tc>
      </w:tr>
    </w:tbl>
    <w:p w:rsidR="001C6242" w:rsidRPr="00170C19" w:rsidRDefault="001C6242" w:rsidP="001C6242">
      <w:pPr>
        <w:rPr>
          <w:rFonts w:ascii="Cambria" w:hAnsi="Cambria"/>
        </w:rPr>
      </w:pPr>
    </w:p>
    <w:p w:rsidR="001C6242" w:rsidRPr="00803699" w:rsidRDefault="001C6242" w:rsidP="001C6242">
      <w:pPr>
        <w:rPr>
          <w:rFonts w:ascii="Times New Roman" w:hAnsi="Times New Roman" w:cs="Times New Roman"/>
          <w:sz w:val="24"/>
          <w:szCs w:val="24"/>
        </w:rPr>
      </w:pPr>
      <w:r w:rsidRPr="00803699">
        <w:rPr>
          <w:rFonts w:ascii="Times New Roman" w:hAnsi="Times New Roman" w:cs="Times New Roman"/>
          <w:sz w:val="24"/>
          <w:szCs w:val="24"/>
        </w:rPr>
        <w:t>Školi je izdata licenca za rad i izvođenje obrazovnih programa Operater obrade drveta, Tehničar dizajna i izrade proizvoda na bazi drveta, tehničar obrade drveta, Stolar-tepetar, Hotelsko-turistički tehničar, Mašinski tehničar za energetiku i termotehniku, Tehničar prodaje, Šumar, Tehničar za špediciju, carinu i organizaciju transporta i Instalater termotehničkih sistema (UPI br.17/4-03-600/21-4779  Podgorica 02. mart 2022. godine)</w:t>
      </w:r>
    </w:p>
    <w:p w:rsidR="001C6242" w:rsidRPr="00170C19" w:rsidRDefault="001C6242" w:rsidP="001C6242">
      <w:pPr>
        <w:pStyle w:val="Heading1"/>
        <w:spacing w:before="0" w:after="0"/>
      </w:pPr>
    </w:p>
    <w:p w:rsidR="001C6242" w:rsidRPr="00803699" w:rsidRDefault="001C6242" w:rsidP="001C6242">
      <w:pPr>
        <w:pStyle w:val="Heading1"/>
        <w:spacing w:before="0" w:after="0"/>
        <w:rPr>
          <w:rFonts w:ascii="Times New Roman" w:hAnsi="Times New Roman"/>
          <w:sz w:val="24"/>
          <w:szCs w:val="24"/>
        </w:rPr>
      </w:pPr>
      <w:bookmarkStart w:id="13" w:name="_Toc210728298"/>
      <w:r w:rsidRPr="00803699">
        <w:rPr>
          <w:rFonts w:ascii="Times New Roman" w:hAnsi="Times New Roman"/>
          <w:sz w:val="24"/>
          <w:szCs w:val="24"/>
        </w:rPr>
        <w:t>ORGANIZACIJA VASPITNO OBRAZOVNOG RADA</w:t>
      </w:r>
      <w:bookmarkStart w:id="14" w:name="_Hlk146714333"/>
      <w:bookmarkEnd w:id="12"/>
      <w:bookmarkEnd w:id="13"/>
    </w:p>
    <w:p w:rsidR="001C6242" w:rsidRPr="00803699" w:rsidRDefault="001C6242" w:rsidP="001C6242">
      <w:pPr>
        <w:keepNext/>
        <w:spacing w:before="240" w:after="60"/>
        <w:outlineLvl w:val="1"/>
        <w:rPr>
          <w:rFonts w:ascii="Times New Roman" w:hAnsi="Times New Roman" w:cs="Times New Roman"/>
          <w:b/>
          <w:bCs/>
          <w:i/>
          <w:iCs/>
          <w:sz w:val="24"/>
          <w:szCs w:val="24"/>
        </w:rPr>
      </w:pPr>
      <w:bookmarkStart w:id="15" w:name="_Toc146711409"/>
      <w:bookmarkStart w:id="16" w:name="_Toc177724865"/>
      <w:bookmarkStart w:id="17" w:name="_Toc210728299"/>
      <w:bookmarkEnd w:id="14"/>
      <w:r w:rsidRPr="00803699">
        <w:rPr>
          <w:rFonts w:ascii="Times New Roman" w:hAnsi="Times New Roman" w:cs="Times New Roman"/>
          <w:b/>
          <w:bCs/>
          <w:i/>
          <w:iCs/>
          <w:sz w:val="24"/>
          <w:szCs w:val="24"/>
        </w:rPr>
        <w:t>Plan upisa</w:t>
      </w:r>
      <w:bookmarkEnd w:id="15"/>
      <w:bookmarkEnd w:id="16"/>
      <w:bookmarkEnd w:id="17"/>
      <w:r w:rsidRPr="00803699">
        <w:rPr>
          <w:rFonts w:ascii="Times New Roman" w:hAnsi="Times New Roman" w:cs="Times New Roman"/>
          <w:b/>
          <w:bCs/>
          <w:i/>
          <w:iCs/>
          <w:sz w:val="24"/>
          <w:szCs w:val="24"/>
        </w:rPr>
        <w:t xml:space="preserve"> </w:t>
      </w:r>
    </w:p>
    <w:p w:rsidR="001C6242" w:rsidRPr="00170C19" w:rsidRDefault="001C6242" w:rsidP="001C6242">
      <w:pPr>
        <w:rPr>
          <w:rFonts w:ascii="Cambria" w:hAnsi="Cambria" w:cs="Arial"/>
          <w:lang w:val="sl-SI"/>
        </w:rPr>
      </w:pPr>
    </w:p>
    <w:p w:rsidR="001C6242" w:rsidRPr="00803699" w:rsidRDefault="001C6242" w:rsidP="001C6242">
      <w:pPr>
        <w:jc w:val="both"/>
        <w:rPr>
          <w:rFonts w:ascii="Times New Roman" w:hAnsi="Times New Roman" w:cs="Times New Roman"/>
          <w:sz w:val="24"/>
          <w:szCs w:val="24"/>
          <w:lang w:val="sr-Latn-CS"/>
        </w:rPr>
      </w:pPr>
      <w:r w:rsidRPr="00803699">
        <w:rPr>
          <w:rFonts w:ascii="Times New Roman" w:hAnsi="Times New Roman" w:cs="Times New Roman"/>
          <w:sz w:val="24"/>
          <w:szCs w:val="24"/>
          <w:lang w:val="sr-Latn-CS"/>
        </w:rPr>
        <w:t xml:space="preserve">Upis učenika u I razred obavljen je na osnovu redovnog i naknadnog konkursa objavljenih  na sajtu  Ministarstva prosvjete i nauke Crne Gore. Učenici koji su konkurisali za upis na obrazovne programe u trogodišnjem i četvorogodišnjem trajanju upisali su se  juna  i avgusta 2024. godine.  Upis učenika u II, III i IV razred je obavljen u avgustu  2024. godine kao i za učenike prvog razreda na ponovljenom Konkursu koji su konkurisali u avgustovskom upisnom  roku. </w:t>
      </w:r>
    </w:p>
    <w:p w:rsidR="001C6242" w:rsidRPr="00803699" w:rsidRDefault="001C6242" w:rsidP="001C6242">
      <w:pPr>
        <w:jc w:val="both"/>
        <w:rPr>
          <w:rFonts w:ascii="Times New Roman" w:hAnsi="Times New Roman" w:cs="Times New Roman"/>
          <w:sz w:val="24"/>
          <w:szCs w:val="24"/>
          <w:lang w:val="sr-Latn-CS"/>
        </w:rPr>
      </w:pPr>
      <w:r w:rsidRPr="00803699">
        <w:rPr>
          <w:rFonts w:ascii="Times New Roman" w:hAnsi="Times New Roman" w:cs="Times New Roman"/>
          <w:sz w:val="24"/>
          <w:szCs w:val="24"/>
          <w:lang w:val="sr-Latn-CS"/>
        </w:rPr>
        <w:t>Za školsku 2024/25. godinu smo predložili plan upisa   168   učenika rasporedjenih</w:t>
      </w:r>
      <w:r w:rsidRPr="00803699">
        <w:rPr>
          <w:rFonts w:ascii="Times New Roman" w:hAnsi="Times New Roman" w:cs="Times New Roman"/>
          <w:bCs/>
          <w:sz w:val="24"/>
          <w:szCs w:val="24"/>
          <w:lang w:val="sr-Latn-CS"/>
        </w:rPr>
        <w:t xml:space="preserve"> u 6 odjeljenja  za I razred i to: </w:t>
      </w:r>
    </w:p>
    <w:p w:rsidR="001C6242" w:rsidRPr="00170C19" w:rsidRDefault="001C6242" w:rsidP="001C6242">
      <w:pPr>
        <w:jc w:val="both"/>
        <w:rPr>
          <w:rFonts w:ascii="Cambria" w:hAnsi="Cambria" w:cs="Arial"/>
          <w:lang w:val="sr-Latn-CS"/>
        </w:rPr>
      </w:pPr>
      <w:r w:rsidRPr="00170C19">
        <w:rPr>
          <w:rFonts w:ascii="Cambria" w:hAnsi="Cambria" w:cs="Arial"/>
          <w:lang w:val="sr-Latn-CS"/>
        </w:rPr>
        <w:t xml:space="preserve"> </w:t>
      </w:r>
    </w:p>
    <w:p w:rsidR="001C6242" w:rsidRPr="00170C19" w:rsidRDefault="001C6242" w:rsidP="001C6242">
      <w:pPr>
        <w:jc w:val="both"/>
        <w:rPr>
          <w:rFonts w:ascii="Cambria" w:hAnsi="Cambria" w:cs="Arial"/>
          <w:b/>
          <w:lang w:val="sr-Latn-CS"/>
        </w:rPr>
      </w:pPr>
      <w:r w:rsidRPr="00170C19">
        <w:rPr>
          <w:rFonts w:ascii="Cambria" w:hAnsi="Cambria" w:cs="Arial"/>
          <w:b/>
          <w:lang w:val="sr-Latn-CS"/>
        </w:rPr>
        <w:t xml:space="preserve"> </w:t>
      </w:r>
    </w:p>
    <w:tbl>
      <w:tblPr>
        <w:tblW w:w="9180" w:type="dxa"/>
        <w:tblInd w:w="10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1188"/>
        <w:gridCol w:w="4392"/>
        <w:gridCol w:w="1800"/>
        <w:gridCol w:w="1800"/>
      </w:tblGrid>
      <w:tr w:rsidR="001C6242" w:rsidRPr="00170C19" w:rsidTr="001C6242">
        <w:tc>
          <w:tcPr>
            <w:tcW w:w="1188" w:type="dxa"/>
            <w:tcBorders>
              <w:top w:val="thinThickSmallGap" w:sz="24" w:space="0" w:color="auto"/>
              <w:bottom w:val="thickThinSmallGap" w:sz="24" w:space="0" w:color="auto"/>
            </w:tcBorders>
            <w:shd w:val="clear" w:color="auto" w:fill="E6E6E6"/>
            <w:vAlign w:val="center"/>
          </w:tcPr>
          <w:p w:rsidR="001C6242" w:rsidRPr="00170C19" w:rsidRDefault="001C6242" w:rsidP="001C6242">
            <w:pPr>
              <w:jc w:val="center"/>
              <w:rPr>
                <w:rFonts w:ascii="Cambria" w:hAnsi="Cambria" w:cs="Arial"/>
                <w:b/>
                <w:lang w:val="sl-SI"/>
              </w:rPr>
            </w:pPr>
            <w:r w:rsidRPr="00170C19">
              <w:rPr>
                <w:rFonts w:ascii="Cambria" w:hAnsi="Cambria" w:cs="Arial"/>
                <w:b/>
                <w:lang w:val="sl-SI"/>
              </w:rPr>
              <w:t>Redni broj</w:t>
            </w:r>
          </w:p>
        </w:tc>
        <w:tc>
          <w:tcPr>
            <w:tcW w:w="4392" w:type="dxa"/>
            <w:tcBorders>
              <w:top w:val="thinThickSmallGap" w:sz="24" w:space="0" w:color="auto"/>
              <w:bottom w:val="thickThinSmallGap" w:sz="24" w:space="0" w:color="auto"/>
            </w:tcBorders>
            <w:shd w:val="clear" w:color="auto" w:fill="E6E6E6"/>
            <w:vAlign w:val="center"/>
          </w:tcPr>
          <w:p w:rsidR="001C6242" w:rsidRPr="00170C19" w:rsidRDefault="001C6242" w:rsidP="001C6242">
            <w:pPr>
              <w:jc w:val="center"/>
              <w:rPr>
                <w:rFonts w:ascii="Cambria" w:hAnsi="Cambria" w:cs="Arial"/>
                <w:b/>
                <w:lang w:val="sl-SI"/>
              </w:rPr>
            </w:pPr>
            <w:r w:rsidRPr="00170C19">
              <w:rPr>
                <w:rFonts w:ascii="Cambria" w:hAnsi="Cambria" w:cs="Arial"/>
                <w:b/>
                <w:lang w:val="sl-SI"/>
              </w:rPr>
              <w:t>Obrazovni program</w:t>
            </w:r>
          </w:p>
        </w:tc>
        <w:tc>
          <w:tcPr>
            <w:tcW w:w="1800" w:type="dxa"/>
            <w:tcBorders>
              <w:top w:val="thinThickSmallGap" w:sz="24" w:space="0" w:color="auto"/>
              <w:bottom w:val="thickThinSmallGap" w:sz="24" w:space="0" w:color="auto"/>
            </w:tcBorders>
            <w:shd w:val="clear" w:color="auto" w:fill="E6E6E6"/>
            <w:vAlign w:val="center"/>
          </w:tcPr>
          <w:p w:rsidR="001C6242" w:rsidRPr="00170C19" w:rsidRDefault="001C6242" w:rsidP="001C6242">
            <w:pPr>
              <w:jc w:val="center"/>
              <w:rPr>
                <w:rFonts w:ascii="Cambria" w:hAnsi="Cambria" w:cs="Arial"/>
                <w:b/>
                <w:lang w:val="sl-SI"/>
              </w:rPr>
            </w:pPr>
            <w:r w:rsidRPr="00170C19">
              <w:rPr>
                <w:rFonts w:ascii="Cambria" w:hAnsi="Cambria" w:cs="Arial"/>
                <w:b/>
                <w:lang w:val="sl-SI"/>
              </w:rPr>
              <w:t>Broj odjeljenja</w:t>
            </w:r>
          </w:p>
        </w:tc>
        <w:tc>
          <w:tcPr>
            <w:tcW w:w="1800" w:type="dxa"/>
            <w:tcBorders>
              <w:top w:val="thinThickSmallGap" w:sz="24" w:space="0" w:color="auto"/>
              <w:bottom w:val="thickThinSmallGap" w:sz="24" w:space="0" w:color="auto"/>
            </w:tcBorders>
            <w:shd w:val="clear" w:color="auto" w:fill="E6E6E6"/>
            <w:vAlign w:val="center"/>
          </w:tcPr>
          <w:p w:rsidR="001C6242" w:rsidRPr="00170C19" w:rsidRDefault="001C6242" w:rsidP="001C6242">
            <w:pPr>
              <w:jc w:val="center"/>
              <w:rPr>
                <w:rFonts w:ascii="Cambria" w:hAnsi="Cambria" w:cs="Arial"/>
                <w:b/>
                <w:lang w:val="sl-SI"/>
              </w:rPr>
            </w:pPr>
            <w:r w:rsidRPr="00170C19">
              <w:rPr>
                <w:rFonts w:ascii="Cambria" w:hAnsi="Cambria" w:cs="Arial"/>
                <w:b/>
                <w:lang w:val="sl-SI"/>
              </w:rPr>
              <w:t>Broj učenika</w:t>
            </w:r>
          </w:p>
        </w:tc>
      </w:tr>
      <w:tr w:rsidR="001C6242" w:rsidRPr="00170C19" w:rsidTr="001C6242">
        <w:tc>
          <w:tcPr>
            <w:tcW w:w="1188" w:type="dxa"/>
            <w:tcBorders>
              <w:top w:val="thickThinSmallGap" w:sz="24" w:space="0" w:color="auto"/>
            </w:tcBorders>
            <w:vAlign w:val="center"/>
          </w:tcPr>
          <w:p w:rsidR="001C6242" w:rsidRPr="00170C19" w:rsidRDefault="001C6242" w:rsidP="001C6242">
            <w:pPr>
              <w:numPr>
                <w:ilvl w:val="0"/>
                <w:numId w:val="5"/>
              </w:numPr>
              <w:spacing w:after="0" w:line="240" w:lineRule="auto"/>
              <w:ind w:left="0" w:firstLine="0"/>
              <w:jc w:val="center"/>
              <w:rPr>
                <w:rFonts w:ascii="Cambria" w:hAnsi="Cambria" w:cs="Arial"/>
                <w:lang w:val="sl-SI"/>
              </w:rPr>
            </w:pPr>
          </w:p>
        </w:tc>
        <w:tc>
          <w:tcPr>
            <w:tcW w:w="4392" w:type="dxa"/>
            <w:tcBorders>
              <w:top w:val="thickThinSmallGap" w:sz="24" w:space="0" w:color="auto"/>
            </w:tcBorders>
            <w:vAlign w:val="center"/>
          </w:tcPr>
          <w:p w:rsidR="001C6242" w:rsidRPr="00170C19" w:rsidRDefault="001C6242" w:rsidP="001C6242">
            <w:pPr>
              <w:rPr>
                <w:rFonts w:ascii="Cambria" w:hAnsi="Cambria" w:cs="Arial"/>
                <w:lang w:val="sl-SI"/>
              </w:rPr>
            </w:pPr>
            <w:r w:rsidRPr="00170C19">
              <w:rPr>
                <w:rFonts w:ascii="Cambria" w:hAnsi="Cambria" w:cs="Arial"/>
                <w:lang w:val="sl-SI"/>
              </w:rPr>
              <w:t>Ekonomski tehničar</w:t>
            </w:r>
          </w:p>
        </w:tc>
        <w:tc>
          <w:tcPr>
            <w:tcW w:w="1800" w:type="dxa"/>
            <w:tcBorders>
              <w:top w:val="thickThinSmallGap" w:sz="24" w:space="0" w:color="auto"/>
            </w:tcBorders>
            <w:vAlign w:val="center"/>
          </w:tcPr>
          <w:p w:rsidR="001C6242" w:rsidRPr="00170C19" w:rsidRDefault="001C6242" w:rsidP="001C6242">
            <w:pPr>
              <w:jc w:val="center"/>
              <w:rPr>
                <w:rFonts w:ascii="Cambria" w:hAnsi="Cambria" w:cs="Arial"/>
                <w:lang w:val="sl-SI"/>
              </w:rPr>
            </w:pPr>
          </w:p>
          <w:p w:rsidR="001C6242" w:rsidRPr="00170C19" w:rsidRDefault="001C6242" w:rsidP="001C6242">
            <w:pPr>
              <w:rPr>
                <w:rFonts w:ascii="Cambria" w:hAnsi="Cambria" w:cs="Arial"/>
                <w:lang w:val="sl-SI"/>
              </w:rPr>
            </w:pPr>
            <w:r w:rsidRPr="00170C19">
              <w:rPr>
                <w:rFonts w:ascii="Cambria" w:hAnsi="Cambria" w:cs="Arial"/>
                <w:lang w:val="sl-SI"/>
              </w:rPr>
              <w:t>1</w:t>
            </w:r>
          </w:p>
        </w:tc>
        <w:tc>
          <w:tcPr>
            <w:tcW w:w="1800" w:type="dxa"/>
            <w:tcBorders>
              <w:top w:val="thickThinSmallGap" w:sz="24" w:space="0" w:color="auto"/>
            </w:tcBorders>
            <w:vAlign w:val="center"/>
          </w:tcPr>
          <w:p w:rsidR="001C6242" w:rsidRPr="00170C19" w:rsidRDefault="001C6242" w:rsidP="001C6242">
            <w:pPr>
              <w:jc w:val="center"/>
              <w:rPr>
                <w:rFonts w:ascii="Cambria" w:hAnsi="Cambria" w:cs="Arial"/>
                <w:lang w:val="sl-SI"/>
              </w:rPr>
            </w:pPr>
            <w:r w:rsidRPr="00170C19">
              <w:rPr>
                <w:rFonts w:ascii="Cambria" w:hAnsi="Cambria" w:cs="Arial"/>
                <w:lang w:val="sl-SI"/>
              </w:rPr>
              <w:t>28</w:t>
            </w:r>
          </w:p>
        </w:tc>
      </w:tr>
      <w:tr w:rsidR="001C6242" w:rsidRPr="00170C19" w:rsidTr="001C6242">
        <w:tc>
          <w:tcPr>
            <w:tcW w:w="1188" w:type="dxa"/>
            <w:vAlign w:val="center"/>
          </w:tcPr>
          <w:p w:rsidR="001C6242" w:rsidRPr="00170C19" w:rsidRDefault="001C6242" w:rsidP="001C6242">
            <w:pPr>
              <w:rPr>
                <w:rFonts w:ascii="Cambria" w:hAnsi="Cambria" w:cs="Arial"/>
                <w:lang w:val="sl-SI"/>
              </w:rPr>
            </w:pPr>
            <w:r w:rsidRPr="00170C19">
              <w:rPr>
                <w:rFonts w:ascii="Cambria" w:hAnsi="Cambria" w:cs="Arial"/>
                <w:lang w:val="sl-SI"/>
              </w:rPr>
              <w:t>2.</w:t>
            </w:r>
          </w:p>
        </w:tc>
        <w:tc>
          <w:tcPr>
            <w:tcW w:w="4392" w:type="dxa"/>
            <w:vAlign w:val="center"/>
          </w:tcPr>
          <w:p w:rsidR="001C6242" w:rsidRPr="00170C19" w:rsidRDefault="001C6242" w:rsidP="001C6242">
            <w:pPr>
              <w:rPr>
                <w:rFonts w:ascii="Cambria" w:hAnsi="Cambria" w:cs="Arial"/>
                <w:lang w:val="sl-SI"/>
              </w:rPr>
            </w:pPr>
            <w:r w:rsidRPr="00170C19">
              <w:rPr>
                <w:rFonts w:ascii="Cambria" w:hAnsi="Cambria" w:cs="Arial"/>
                <w:lang w:val="sl-SI"/>
              </w:rPr>
              <w:t>Tehničar drumskog saobraćaja</w:t>
            </w:r>
          </w:p>
        </w:tc>
        <w:tc>
          <w:tcPr>
            <w:tcW w:w="1800" w:type="dxa"/>
            <w:vAlign w:val="center"/>
          </w:tcPr>
          <w:p w:rsidR="001C6242" w:rsidRPr="00170C19" w:rsidRDefault="001C6242" w:rsidP="001C6242">
            <w:pPr>
              <w:jc w:val="center"/>
              <w:rPr>
                <w:rFonts w:ascii="Cambria" w:hAnsi="Cambria" w:cs="Arial"/>
                <w:lang w:val="sl-SI"/>
              </w:rPr>
            </w:pPr>
            <w:r w:rsidRPr="00170C19">
              <w:rPr>
                <w:rFonts w:ascii="Cambria" w:hAnsi="Cambria" w:cs="Arial"/>
                <w:lang w:val="sl-SI"/>
              </w:rPr>
              <w:t>1</w:t>
            </w:r>
          </w:p>
        </w:tc>
        <w:tc>
          <w:tcPr>
            <w:tcW w:w="1800" w:type="dxa"/>
            <w:vAlign w:val="center"/>
          </w:tcPr>
          <w:p w:rsidR="001C6242" w:rsidRPr="00170C19" w:rsidRDefault="001C6242" w:rsidP="001C6242">
            <w:pPr>
              <w:jc w:val="center"/>
              <w:rPr>
                <w:rFonts w:ascii="Cambria" w:hAnsi="Cambria" w:cs="Arial"/>
                <w:lang w:val="sl-SI"/>
              </w:rPr>
            </w:pPr>
            <w:r w:rsidRPr="00170C19">
              <w:rPr>
                <w:rFonts w:ascii="Cambria" w:hAnsi="Cambria" w:cs="Arial"/>
                <w:lang w:val="sl-SI"/>
              </w:rPr>
              <w:t>28</w:t>
            </w:r>
          </w:p>
        </w:tc>
      </w:tr>
      <w:tr w:rsidR="001C6242" w:rsidRPr="00170C19" w:rsidTr="001C6242">
        <w:trPr>
          <w:trHeight w:val="653"/>
        </w:trPr>
        <w:tc>
          <w:tcPr>
            <w:tcW w:w="1188" w:type="dxa"/>
            <w:vAlign w:val="center"/>
          </w:tcPr>
          <w:p w:rsidR="001C6242" w:rsidRPr="00170C19" w:rsidRDefault="001C6242" w:rsidP="001C6242">
            <w:pPr>
              <w:rPr>
                <w:rFonts w:ascii="Cambria" w:hAnsi="Cambria" w:cs="Arial"/>
                <w:lang w:val="sl-SI"/>
              </w:rPr>
            </w:pPr>
            <w:r w:rsidRPr="00170C19">
              <w:rPr>
                <w:rFonts w:ascii="Cambria" w:hAnsi="Cambria" w:cs="Arial"/>
                <w:lang w:val="sl-SI"/>
              </w:rPr>
              <w:t>3.</w:t>
            </w:r>
          </w:p>
        </w:tc>
        <w:tc>
          <w:tcPr>
            <w:tcW w:w="4392" w:type="dxa"/>
            <w:vAlign w:val="center"/>
          </w:tcPr>
          <w:p w:rsidR="001C6242" w:rsidRPr="00170C19" w:rsidRDefault="001C6242" w:rsidP="001C6242">
            <w:pPr>
              <w:rPr>
                <w:rFonts w:ascii="Cambria" w:hAnsi="Cambria" w:cs="Arial"/>
              </w:rPr>
            </w:pPr>
            <w:r w:rsidRPr="00170C19">
              <w:rPr>
                <w:rFonts w:ascii="Cambria" w:hAnsi="Cambria" w:cs="Arial"/>
              </w:rPr>
              <w:t>Hotelsko – tursitički tehničar</w:t>
            </w:r>
          </w:p>
        </w:tc>
        <w:tc>
          <w:tcPr>
            <w:tcW w:w="1800" w:type="dxa"/>
            <w:vAlign w:val="center"/>
          </w:tcPr>
          <w:p w:rsidR="001C6242" w:rsidRPr="00170C19" w:rsidRDefault="001C6242" w:rsidP="001C6242">
            <w:pPr>
              <w:jc w:val="center"/>
              <w:rPr>
                <w:rFonts w:ascii="Cambria" w:hAnsi="Cambria" w:cs="Arial"/>
                <w:lang w:val="sl-SI"/>
              </w:rPr>
            </w:pPr>
            <w:r w:rsidRPr="00170C19">
              <w:rPr>
                <w:rFonts w:ascii="Cambria" w:hAnsi="Cambria" w:cs="Arial"/>
                <w:lang w:val="sl-SI"/>
              </w:rPr>
              <w:t>1</w:t>
            </w:r>
          </w:p>
        </w:tc>
        <w:tc>
          <w:tcPr>
            <w:tcW w:w="1800" w:type="dxa"/>
            <w:vAlign w:val="center"/>
          </w:tcPr>
          <w:p w:rsidR="001C6242" w:rsidRPr="00170C19" w:rsidRDefault="001C6242" w:rsidP="001C6242">
            <w:pPr>
              <w:jc w:val="center"/>
              <w:rPr>
                <w:rFonts w:ascii="Cambria" w:hAnsi="Cambria" w:cs="Arial"/>
                <w:lang w:val="sl-SI"/>
              </w:rPr>
            </w:pPr>
            <w:r w:rsidRPr="00170C19">
              <w:rPr>
                <w:rFonts w:ascii="Cambria" w:hAnsi="Cambria" w:cs="Arial"/>
                <w:lang w:val="sl-SI"/>
              </w:rPr>
              <w:t>28</w:t>
            </w:r>
          </w:p>
        </w:tc>
      </w:tr>
      <w:tr w:rsidR="001C6242" w:rsidRPr="00170C19" w:rsidTr="001C6242">
        <w:tc>
          <w:tcPr>
            <w:tcW w:w="1188" w:type="dxa"/>
            <w:vAlign w:val="center"/>
          </w:tcPr>
          <w:p w:rsidR="001C6242" w:rsidRPr="00170C19" w:rsidRDefault="001C6242" w:rsidP="001C6242">
            <w:pPr>
              <w:rPr>
                <w:rFonts w:ascii="Cambria" w:hAnsi="Cambria" w:cs="Arial"/>
                <w:lang w:val="sl-SI"/>
              </w:rPr>
            </w:pPr>
            <w:r w:rsidRPr="00170C19">
              <w:rPr>
                <w:rFonts w:ascii="Cambria" w:hAnsi="Cambria" w:cs="Arial"/>
                <w:lang w:val="sl-SI"/>
              </w:rPr>
              <w:t>4.</w:t>
            </w:r>
          </w:p>
        </w:tc>
        <w:tc>
          <w:tcPr>
            <w:tcW w:w="4392" w:type="dxa"/>
            <w:vAlign w:val="center"/>
          </w:tcPr>
          <w:p w:rsidR="001C6242" w:rsidRPr="00170C19" w:rsidRDefault="001C6242" w:rsidP="001C6242">
            <w:pPr>
              <w:rPr>
                <w:rFonts w:ascii="Cambria" w:hAnsi="Cambria" w:cs="Arial"/>
                <w:lang w:val="sl-SI"/>
              </w:rPr>
            </w:pPr>
            <w:r w:rsidRPr="00170C19">
              <w:rPr>
                <w:rFonts w:ascii="Cambria" w:hAnsi="Cambria" w:cs="Arial"/>
                <w:lang w:val="sl-SI"/>
              </w:rPr>
              <w:t>Kuvar - konobar</w:t>
            </w:r>
          </w:p>
        </w:tc>
        <w:tc>
          <w:tcPr>
            <w:tcW w:w="1800" w:type="dxa"/>
            <w:vAlign w:val="center"/>
          </w:tcPr>
          <w:p w:rsidR="001C6242" w:rsidRPr="00170C19" w:rsidRDefault="001C6242" w:rsidP="001C6242">
            <w:pPr>
              <w:jc w:val="center"/>
              <w:rPr>
                <w:rFonts w:ascii="Cambria" w:hAnsi="Cambria" w:cs="Arial"/>
                <w:lang w:val="sl-SI"/>
              </w:rPr>
            </w:pPr>
            <w:r w:rsidRPr="00170C19">
              <w:rPr>
                <w:rFonts w:ascii="Cambria" w:hAnsi="Cambria" w:cs="Arial"/>
                <w:lang w:val="sl-SI"/>
              </w:rPr>
              <w:t>0,5</w:t>
            </w:r>
          </w:p>
          <w:p w:rsidR="001C6242" w:rsidRPr="00170C19" w:rsidRDefault="001C6242" w:rsidP="001C6242">
            <w:pPr>
              <w:jc w:val="center"/>
              <w:rPr>
                <w:rFonts w:ascii="Cambria" w:hAnsi="Cambria" w:cs="Arial"/>
                <w:lang w:val="sl-SI"/>
              </w:rPr>
            </w:pPr>
            <w:r w:rsidRPr="00170C19">
              <w:rPr>
                <w:rFonts w:ascii="Cambria" w:hAnsi="Cambria" w:cs="Arial"/>
                <w:lang w:val="sl-SI"/>
              </w:rPr>
              <w:lastRenderedPageBreak/>
              <w:t>0,5</w:t>
            </w:r>
          </w:p>
        </w:tc>
        <w:tc>
          <w:tcPr>
            <w:tcW w:w="1800" w:type="dxa"/>
            <w:vAlign w:val="center"/>
          </w:tcPr>
          <w:p w:rsidR="001C6242" w:rsidRPr="00170C19" w:rsidRDefault="001C6242" w:rsidP="001C6242">
            <w:pPr>
              <w:jc w:val="center"/>
              <w:rPr>
                <w:rFonts w:ascii="Cambria" w:hAnsi="Cambria" w:cs="Arial"/>
                <w:lang w:val="sl-SI"/>
              </w:rPr>
            </w:pPr>
            <w:r w:rsidRPr="00170C19">
              <w:rPr>
                <w:rFonts w:ascii="Cambria" w:hAnsi="Cambria" w:cs="Arial"/>
                <w:lang w:val="sl-SI"/>
              </w:rPr>
              <w:lastRenderedPageBreak/>
              <w:t>14+14</w:t>
            </w:r>
          </w:p>
        </w:tc>
      </w:tr>
      <w:tr w:rsidR="001C6242" w:rsidRPr="00170C19" w:rsidTr="001C6242">
        <w:tc>
          <w:tcPr>
            <w:tcW w:w="1188" w:type="dxa"/>
            <w:vAlign w:val="center"/>
          </w:tcPr>
          <w:p w:rsidR="001C6242" w:rsidRPr="00170C19" w:rsidRDefault="001C6242" w:rsidP="001C6242">
            <w:pPr>
              <w:rPr>
                <w:rFonts w:ascii="Cambria" w:hAnsi="Cambria" w:cs="Arial"/>
                <w:lang w:val="sl-SI"/>
              </w:rPr>
            </w:pPr>
            <w:r w:rsidRPr="00170C19">
              <w:rPr>
                <w:rFonts w:ascii="Cambria" w:hAnsi="Cambria" w:cs="Arial"/>
                <w:lang w:val="sl-SI"/>
              </w:rPr>
              <w:lastRenderedPageBreak/>
              <w:t>5.</w:t>
            </w:r>
          </w:p>
        </w:tc>
        <w:tc>
          <w:tcPr>
            <w:tcW w:w="4392" w:type="dxa"/>
            <w:vAlign w:val="center"/>
          </w:tcPr>
          <w:p w:rsidR="001C6242" w:rsidRPr="00286C58" w:rsidRDefault="001C6242" w:rsidP="001C6242">
            <w:pPr>
              <w:rPr>
                <w:rFonts w:ascii="Cambria" w:hAnsi="Cambria" w:cs="Arial"/>
                <w:lang w:val="sl-SI"/>
              </w:rPr>
            </w:pPr>
            <w:r w:rsidRPr="00170C19">
              <w:rPr>
                <w:rFonts w:ascii="Cambria" w:hAnsi="Cambria" w:cs="Arial"/>
                <w:lang w:val="sl-SI"/>
              </w:rPr>
              <w:t xml:space="preserve">Šumarski tehničar </w:t>
            </w:r>
            <w:r w:rsidRPr="00286C58">
              <w:rPr>
                <w:rFonts w:ascii="Cambria" w:hAnsi="Cambria" w:cs="Arial"/>
                <w:lang w:val="sl-SI"/>
              </w:rPr>
              <w:t>-tehničar obrade drveta</w:t>
            </w:r>
          </w:p>
        </w:tc>
        <w:tc>
          <w:tcPr>
            <w:tcW w:w="1800" w:type="dxa"/>
            <w:vAlign w:val="center"/>
          </w:tcPr>
          <w:p w:rsidR="001C6242" w:rsidRPr="00170C19" w:rsidRDefault="001C6242" w:rsidP="001C6242">
            <w:pPr>
              <w:jc w:val="center"/>
              <w:rPr>
                <w:rFonts w:ascii="Cambria" w:hAnsi="Cambria" w:cs="Arial"/>
                <w:lang w:val="sl-SI"/>
              </w:rPr>
            </w:pPr>
            <w:r w:rsidRPr="00170C19">
              <w:rPr>
                <w:rFonts w:ascii="Cambria" w:hAnsi="Cambria" w:cs="Arial"/>
                <w:lang w:val="sl-SI"/>
              </w:rPr>
              <w:t>0,5</w:t>
            </w:r>
          </w:p>
          <w:p w:rsidR="001C6242" w:rsidRPr="00170C19" w:rsidRDefault="001C6242" w:rsidP="001C6242">
            <w:pPr>
              <w:jc w:val="center"/>
              <w:rPr>
                <w:rFonts w:ascii="Cambria" w:hAnsi="Cambria" w:cs="Arial"/>
                <w:lang w:val="sl-SI"/>
              </w:rPr>
            </w:pPr>
            <w:r w:rsidRPr="00170C19">
              <w:rPr>
                <w:rFonts w:ascii="Cambria" w:hAnsi="Cambria" w:cs="Arial"/>
                <w:lang w:val="sl-SI"/>
              </w:rPr>
              <w:t>0,5</w:t>
            </w:r>
          </w:p>
        </w:tc>
        <w:tc>
          <w:tcPr>
            <w:tcW w:w="1800" w:type="dxa"/>
            <w:vAlign w:val="center"/>
          </w:tcPr>
          <w:p w:rsidR="001C6242" w:rsidRPr="00170C19" w:rsidRDefault="001C6242" w:rsidP="001C6242">
            <w:pPr>
              <w:rPr>
                <w:rFonts w:ascii="Cambria" w:hAnsi="Cambria" w:cs="Arial"/>
                <w:lang w:val="sl-SI"/>
              </w:rPr>
            </w:pPr>
            <w:r w:rsidRPr="00170C19">
              <w:rPr>
                <w:rFonts w:ascii="Cambria" w:hAnsi="Cambria" w:cs="Arial"/>
                <w:lang w:val="sl-SI"/>
              </w:rPr>
              <w:t>14 +14</w:t>
            </w:r>
          </w:p>
        </w:tc>
      </w:tr>
      <w:tr w:rsidR="001C6242" w:rsidRPr="00170C19" w:rsidTr="001C6242">
        <w:trPr>
          <w:trHeight w:val="273"/>
        </w:trPr>
        <w:tc>
          <w:tcPr>
            <w:tcW w:w="1188" w:type="dxa"/>
            <w:tcBorders>
              <w:bottom w:val="single" w:sz="4" w:space="0" w:color="auto"/>
            </w:tcBorders>
            <w:vAlign w:val="center"/>
          </w:tcPr>
          <w:p w:rsidR="001C6242" w:rsidRPr="00170C19" w:rsidRDefault="001C6242" w:rsidP="001C6242">
            <w:pPr>
              <w:rPr>
                <w:rFonts w:ascii="Cambria" w:hAnsi="Cambria" w:cs="Arial"/>
                <w:lang w:val="sl-SI"/>
              </w:rPr>
            </w:pPr>
            <w:r w:rsidRPr="00170C19">
              <w:rPr>
                <w:rFonts w:ascii="Cambria" w:hAnsi="Cambria" w:cs="Arial"/>
                <w:lang w:val="sl-SI"/>
              </w:rPr>
              <w:t>6.</w:t>
            </w:r>
          </w:p>
        </w:tc>
        <w:tc>
          <w:tcPr>
            <w:tcW w:w="4392" w:type="dxa"/>
            <w:tcBorders>
              <w:bottom w:val="single" w:sz="4" w:space="0" w:color="auto"/>
            </w:tcBorders>
            <w:vAlign w:val="center"/>
          </w:tcPr>
          <w:p w:rsidR="001C6242" w:rsidRPr="00170C19" w:rsidRDefault="001C6242" w:rsidP="001C6242">
            <w:pPr>
              <w:rPr>
                <w:rFonts w:ascii="Cambria" w:hAnsi="Cambria" w:cs="Arial"/>
                <w:lang w:val="sl-SI"/>
              </w:rPr>
            </w:pPr>
            <w:r w:rsidRPr="00170C19">
              <w:rPr>
                <w:rFonts w:ascii="Cambria" w:hAnsi="Cambria" w:cs="Arial"/>
                <w:lang w:val="sl-SI"/>
              </w:rPr>
              <w:t>Automehaničar -Instalater termotehničkih sistema</w:t>
            </w:r>
          </w:p>
        </w:tc>
        <w:tc>
          <w:tcPr>
            <w:tcW w:w="1800" w:type="dxa"/>
            <w:tcBorders>
              <w:bottom w:val="single" w:sz="4" w:space="0" w:color="auto"/>
            </w:tcBorders>
            <w:vAlign w:val="center"/>
          </w:tcPr>
          <w:p w:rsidR="001C6242" w:rsidRPr="00170C19" w:rsidRDefault="001C6242" w:rsidP="001C6242">
            <w:pPr>
              <w:jc w:val="center"/>
              <w:rPr>
                <w:rFonts w:ascii="Cambria" w:hAnsi="Cambria" w:cs="Arial"/>
                <w:lang w:val="sl-SI"/>
              </w:rPr>
            </w:pPr>
            <w:r w:rsidRPr="00170C19">
              <w:rPr>
                <w:rFonts w:ascii="Cambria" w:hAnsi="Cambria" w:cs="Arial"/>
                <w:lang w:val="sl-SI"/>
              </w:rPr>
              <w:t>0,5</w:t>
            </w:r>
          </w:p>
          <w:p w:rsidR="001C6242" w:rsidRPr="00170C19" w:rsidRDefault="001C6242" w:rsidP="001C6242">
            <w:pPr>
              <w:jc w:val="center"/>
              <w:rPr>
                <w:rFonts w:ascii="Cambria" w:hAnsi="Cambria" w:cs="Arial"/>
                <w:lang w:val="sl-SI"/>
              </w:rPr>
            </w:pPr>
            <w:r w:rsidRPr="00170C19">
              <w:rPr>
                <w:rFonts w:ascii="Cambria" w:hAnsi="Cambria" w:cs="Arial"/>
                <w:lang w:val="sl-SI"/>
              </w:rPr>
              <w:t>0,5</w:t>
            </w:r>
          </w:p>
        </w:tc>
        <w:tc>
          <w:tcPr>
            <w:tcW w:w="1800" w:type="dxa"/>
            <w:tcBorders>
              <w:bottom w:val="single" w:sz="4" w:space="0" w:color="auto"/>
            </w:tcBorders>
            <w:vAlign w:val="center"/>
          </w:tcPr>
          <w:p w:rsidR="001C6242" w:rsidRPr="00170C19" w:rsidRDefault="001C6242" w:rsidP="001C6242">
            <w:pPr>
              <w:jc w:val="center"/>
              <w:rPr>
                <w:rFonts w:ascii="Cambria" w:hAnsi="Cambria" w:cs="Arial"/>
                <w:lang w:val="sl-SI"/>
              </w:rPr>
            </w:pPr>
            <w:r w:rsidRPr="00170C19">
              <w:rPr>
                <w:rFonts w:ascii="Cambria" w:hAnsi="Cambria" w:cs="Arial"/>
                <w:lang w:val="sl-SI"/>
              </w:rPr>
              <w:t>14+14</w:t>
            </w:r>
          </w:p>
        </w:tc>
      </w:tr>
      <w:tr w:rsidR="001C6242" w:rsidRPr="00170C19" w:rsidTr="001C6242">
        <w:tc>
          <w:tcPr>
            <w:tcW w:w="5580" w:type="dxa"/>
            <w:gridSpan w:val="2"/>
            <w:tcBorders>
              <w:top w:val="thinThickSmallGap" w:sz="24" w:space="0" w:color="auto"/>
              <w:bottom w:val="thickThinSmallGap" w:sz="24" w:space="0" w:color="auto"/>
            </w:tcBorders>
            <w:vAlign w:val="center"/>
          </w:tcPr>
          <w:p w:rsidR="001C6242" w:rsidRPr="00170C19" w:rsidRDefault="001C6242" w:rsidP="001C6242">
            <w:pPr>
              <w:jc w:val="center"/>
              <w:rPr>
                <w:rFonts w:ascii="Cambria" w:hAnsi="Cambria" w:cs="Arial"/>
                <w:b/>
                <w:lang w:val="sl-SI"/>
              </w:rPr>
            </w:pPr>
            <w:r w:rsidRPr="00170C19">
              <w:rPr>
                <w:rFonts w:ascii="Cambria" w:hAnsi="Cambria" w:cs="Arial"/>
                <w:b/>
                <w:lang w:val="sl-SI"/>
              </w:rPr>
              <w:t>Ukupno</w:t>
            </w:r>
          </w:p>
        </w:tc>
        <w:tc>
          <w:tcPr>
            <w:tcW w:w="1800" w:type="dxa"/>
            <w:tcBorders>
              <w:top w:val="thinThickSmallGap" w:sz="24" w:space="0" w:color="auto"/>
              <w:bottom w:val="thickThinSmallGap" w:sz="24" w:space="0" w:color="auto"/>
            </w:tcBorders>
            <w:vAlign w:val="center"/>
          </w:tcPr>
          <w:p w:rsidR="001C6242" w:rsidRPr="00170C19" w:rsidRDefault="001C6242" w:rsidP="001C6242">
            <w:pPr>
              <w:rPr>
                <w:rFonts w:ascii="Cambria" w:hAnsi="Cambria" w:cs="Arial"/>
                <w:b/>
                <w:lang w:val="sl-SI"/>
              </w:rPr>
            </w:pPr>
            <w:r w:rsidRPr="00170C19">
              <w:rPr>
                <w:rFonts w:ascii="Cambria" w:hAnsi="Cambria" w:cs="Arial"/>
                <w:b/>
                <w:lang w:val="sl-SI"/>
              </w:rPr>
              <w:t xml:space="preserve">       6       </w:t>
            </w:r>
          </w:p>
        </w:tc>
        <w:tc>
          <w:tcPr>
            <w:tcW w:w="1800" w:type="dxa"/>
            <w:tcBorders>
              <w:top w:val="thinThickSmallGap" w:sz="24" w:space="0" w:color="auto"/>
              <w:bottom w:val="thickThinSmallGap" w:sz="24" w:space="0" w:color="auto"/>
            </w:tcBorders>
            <w:vAlign w:val="center"/>
          </w:tcPr>
          <w:p w:rsidR="001C6242" w:rsidRPr="00170C19" w:rsidRDefault="001C6242" w:rsidP="001C6242">
            <w:pPr>
              <w:rPr>
                <w:rFonts w:ascii="Cambria" w:hAnsi="Cambria" w:cs="Arial"/>
                <w:lang w:val="sl-SI"/>
              </w:rPr>
            </w:pPr>
            <w:r w:rsidRPr="00170C19">
              <w:rPr>
                <w:rFonts w:ascii="Cambria" w:hAnsi="Cambria" w:cs="Arial"/>
                <w:lang w:val="sl-SI"/>
              </w:rPr>
              <w:t>168</w:t>
            </w:r>
          </w:p>
        </w:tc>
      </w:tr>
    </w:tbl>
    <w:p w:rsidR="001C6242" w:rsidRPr="00170C19" w:rsidRDefault="001C6242" w:rsidP="001C6242">
      <w:pPr>
        <w:jc w:val="both"/>
        <w:rPr>
          <w:rFonts w:ascii="Cambria" w:hAnsi="Cambria" w:cs="Arial"/>
          <w:lang w:val="sl-SI"/>
        </w:rPr>
      </w:pPr>
    </w:p>
    <w:p w:rsidR="001C6242" w:rsidRPr="00803699" w:rsidRDefault="001C6242" w:rsidP="001C6242">
      <w:pPr>
        <w:jc w:val="both"/>
        <w:rPr>
          <w:rFonts w:ascii="Times New Roman" w:hAnsi="Times New Roman" w:cs="Times New Roman"/>
          <w:sz w:val="24"/>
          <w:szCs w:val="24"/>
          <w:lang w:val="sl-SI"/>
        </w:rPr>
      </w:pPr>
      <w:r w:rsidRPr="00803699">
        <w:rPr>
          <w:rFonts w:ascii="Times New Roman" w:hAnsi="Times New Roman" w:cs="Times New Roman"/>
          <w:sz w:val="24"/>
          <w:szCs w:val="24"/>
          <w:lang w:val="sl-SI"/>
        </w:rPr>
        <w:t>Nakon sprovedenog prijavljivanja na Konkurs u prvom upisnom roku, uslijedio je naknadni konkurs i to za sljedeća odjeljenja:</w:t>
      </w:r>
    </w:p>
    <w:p w:rsidR="001C6242" w:rsidRPr="00170C19" w:rsidRDefault="001C6242" w:rsidP="001C6242">
      <w:pPr>
        <w:jc w:val="both"/>
        <w:rPr>
          <w:rFonts w:ascii="Cambria" w:hAnsi="Cambria" w:cs="Arial"/>
          <w:b/>
          <w:lang w:val="sr-Latn-CS"/>
        </w:rPr>
      </w:pPr>
    </w:p>
    <w:tbl>
      <w:tblPr>
        <w:tblW w:w="9180" w:type="dxa"/>
        <w:tblInd w:w="10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1188"/>
        <w:gridCol w:w="4392"/>
        <w:gridCol w:w="1800"/>
        <w:gridCol w:w="1800"/>
      </w:tblGrid>
      <w:tr w:rsidR="001C6242" w:rsidRPr="00170C19" w:rsidTr="001C6242">
        <w:tc>
          <w:tcPr>
            <w:tcW w:w="1188" w:type="dxa"/>
            <w:tcBorders>
              <w:top w:val="thinThickSmallGap" w:sz="24" w:space="0" w:color="auto"/>
              <w:bottom w:val="thickThinSmallGap" w:sz="24" w:space="0" w:color="auto"/>
            </w:tcBorders>
            <w:shd w:val="clear" w:color="auto" w:fill="E6E6E6"/>
            <w:vAlign w:val="center"/>
          </w:tcPr>
          <w:p w:rsidR="001C6242" w:rsidRPr="00170C19" w:rsidRDefault="001C6242" w:rsidP="001C6242">
            <w:pPr>
              <w:jc w:val="center"/>
              <w:rPr>
                <w:rFonts w:ascii="Cambria" w:hAnsi="Cambria" w:cs="Arial"/>
                <w:b/>
                <w:lang w:val="sl-SI"/>
              </w:rPr>
            </w:pPr>
            <w:r w:rsidRPr="00170C19">
              <w:rPr>
                <w:rFonts w:ascii="Cambria" w:hAnsi="Cambria" w:cs="Arial"/>
                <w:b/>
                <w:lang w:val="sl-SI"/>
              </w:rPr>
              <w:t>Redni broj</w:t>
            </w:r>
          </w:p>
        </w:tc>
        <w:tc>
          <w:tcPr>
            <w:tcW w:w="4392" w:type="dxa"/>
            <w:tcBorders>
              <w:top w:val="thinThickSmallGap" w:sz="24" w:space="0" w:color="auto"/>
              <w:bottom w:val="thickThinSmallGap" w:sz="24" w:space="0" w:color="auto"/>
            </w:tcBorders>
            <w:shd w:val="clear" w:color="auto" w:fill="E6E6E6"/>
            <w:vAlign w:val="center"/>
          </w:tcPr>
          <w:p w:rsidR="001C6242" w:rsidRPr="00170C19" w:rsidRDefault="001C6242" w:rsidP="001C6242">
            <w:pPr>
              <w:jc w:val="center"/>
              <w:rPr>
                <w:rFonts w:ascii="Cambria" w:hAnsi="Cambria" w:cs="Arial"/>
                <w:b/>
                <w:lang w:val="sl-SI"/>
              </w:rPr>
            </w:pPr>
            <w:r w:rsidRPr="00170C19">
              <w:rPr>
                <w:rFonts w:ascii="Cambria" w:hAnsi="Cambria" w:cs="Arial"/>
                <w:b/>
                <w:lang w:val="sl-SI"/>
              </w:rPr>
              <w:t>Obrazovni program</w:t>
            </w:r>
          </w:p>
        </w:tc>
        <w:tc>
          <w:tcPr>
            <w:tcW w:w="1800" w:type="dxa"/>
            <w:tcBorders>
              <w:top w:val="thinThickSmallGap" w:sz="24" w:space="0" w:color="auto"/>
              <w:bottom w:val="thickThinSmallGap" w:sz="24" w:space="0" w:color="auto"/>
            </w:tcBorders>
            <w:shd w:val="clear" w:color="auto" w:fill="E6E6E6"/>
            <w:vAlign w:val="center"/>
          </w:tcPr>
          <w:p w:rsidR="001C6242" w:rsidRPr="00170C19" w:rsidRDefault="001C6242" w:rsidP="001C6242">
            <w:pPr>
              <w:jc w:val="center"/>
              <w:rPr>
                <w:rFonts w:ascii="Cambria" w:hAnsi="Cambria" w:cs="Arial"/>
                <w:b/>
                <w:lang w:val="sl-SI"/>
              </w:rPr>
            </w:pPr>
            <w:r w:rsidRPr="00170C19">
              <w:rPr>
                <w:rFonts w:ascii="Cambria" w:hAnsi="Cambria" w:cs="Arial"/>
                <w:b/>
                <w:lang w:val="sl-SI"/>
              </w:rPr>
              <w:t>Broj odjeljenja</w:t>
            </w:r>
          </w:p>
        </w:tc>
        <w:tc>
          <w:tcPr>
            <w:tcW w:w="1800" w:type="dxa"/>
            <w:tcBorders>
              <w:top w:val="thinThickSmallGap" w:sz="24" w:space="0" w:color="auto"/>
              <w:bottom w:val="thickThinSmallGap" w:sz="24" w:space="0" w:color="auto"/>
            </w:tcBorders>
            <w:shd w:val="clear" w:color="auto" w:fill="E6E6E6"/>
            <w:vAlign w:val="center"/>
          </w:tcPr>
          <w:p w:rsidR="001C6242" w:rsidRPr="00170C19" w:rsidRDefault="001C6242" w:rsidP="001C6242">
            <w:pPr>
              <w:jc w:val="center"/>
              <w:rPr>
                <w:rFonts w:ascii="Cambria" w:hAnsi="Cambria" w:cs="Arial"/>
                <w:b/>
                <w:lang w:val="sl-SI"/>
              </w:rPr>
            </w:pPr>
            <w:r w:rsidRPr="00170C19">
              <w:rPr>
                <w:rFonts w:ascii="Cambria" w:hAnsi="Cambria" w:cs="Arial"/>
                <w:b/>
                <w:lang w:val="sl-SI"/>
              </w:rPr>
              <w:t>Broj učenika</w:t>
            </w:r>
          </w:p>
        </w:tc>
      </w:tr>
      <w:tr w:rsidR="001C6242" w:rsidRPr="00170C19" w:rsidTr="001C6242">
        <w:tc>
          <w:tcPr>
            <w:tcW w:w="1188" w:type="dxa"/>
            <w:tcBorders>
              <w:top w:val="thickThinSmallGap" w:sz="24" w:space="0" w:color="auto"/>
            </w:tcBorders>
            <w:vAlign w:val="center"/>
          </w:tcPr>
          <w:p w:rsidR="001C6242" w:rsidRPr="00170C19" w:rsidRDefault="001C6242" w:rsidP="001C6242">
            <w:pPr>
              <w:numPr>
                <w:ilvl w:val="0"/>
                <w:numId w:val="9"/>
              </w:numPr>
              <w:spacing w:after="0" w:line="240" w:lineRule="auto"/>
              <w:ind w:left="0" w:firstLine="0"/>
              <w:jc w:val="center"/>
              <w:rPr>
                <w:rFonts w:ascii="Cambria" w:hAnsi="Cambria" w:cs="Arial"/>
                <w:lang w:val="sl-SI"/>
              </w:rPr>
            </w:pPr>
          </w:p>
        </w:tc>
        <w:tc>
          <w:tcPr>
            <w:tcW w:w="4392" w:type="dxa"/>
            <w:tcBorders>
              <w:top w:val="thickThinSmallGap" w:sz="24" w:space="0" w:color="auto"/>
            </w:tcBorders>
            <w:vAlign w:val="center"/>
          </w:tcPr>
          <w:p w:rsidR="001C6242" w:rsidRPr="00170C19" w:rsidRDefault="001C6242" w:rsidP="001C6242">
            <w:pPr>
              <w:rPr>
                <w:rFonts w:ascii="Cambria" w:hAnsi="Cambria" w:cs="Arial"/>
                <w:lang w:val="sl-SI"/>
              </w:rPr>
            </w:pPr>
            <w:r w:rsidRPr="00170C19">
              <w:rPr>
                <w:rFonts w:ascii="Cambria" w:hAnsi="Cambria" w:cs="Arial"/>
                <w:lang w:val="sl-SI"/>
              </w:rPr>
              <w:t xml:space="preserve">Ekonomski tehničar </w:t>
            </w:r>
          </w:p>
        </w:tc>
        <w:tc>
          <w:tcPr>
            <w:tcW w:w="1800" w:type="dxa"/>
            <w:tcBorders>
              <w:top w:val="thickThinSmallGap" w:sz="24" w:space="0" w:color="auto"/>
            </w:tcBorders>
            <w:vAlign w:val="center"/>
          </w:tcPr>
          <w:p w:rsidR="001C6242" w:rsidRPr="00170C19" w:rsidRDefault="001C6242" w:rsidP="001C6242">
            <w:pPr>
              <w:jc w:val="center"/>
              <w:rPr>
                <w:rFonts w:ascii="Cambria" w:hAnsi="Cambria" w:cs="Arial"/>
                <w:lang w:val="sl-SI"/>
              </w:rPr>
            </w:pPr>
            <w:r w:rsidRPr="00170C19">
              <w:rPr>
                <w:rFonts w:ascii="Cambria" w:hAnsi="Cambria" w:cs="Arial"/>
                <w:lang w:val="sl-SI"/>
              </w:rPr>
              <w:t>1</w:t>
            </w:r>
          </w:p>
        </w:tc>
        <w:tc>
          <w:tcPr>
            <w:tcW w:w="1800" w:type="dxa"/>
            <w:tcBorders>
              <w:top w:val="thickThinSmallGap" w:sz="24" w:space="0" w:color="auto"/>
            </w:tcBorders>
            <w:vAlign w:val="center"/>
          </w:tcPr>
          <w:p w:rsidR="001C6242" w:rsidRPr="00170C19" w:rsidRDefault="001C6242" w:rsidP="001C6242">
            <w:pPr>
              <w:jc w:val="center"/>
              <w:rPr>
                <w:rFonts w:ascii="Cambria" w:hAnsi="Cambria" w:cs="Arial"/>
                <w:lang w:val="sl-SI"/>
              </w:rPr>
            </w:pPr>
            <w:r w:rsidRPr="00170C19">
              <w:rPr>
                <w:rFonts w:ascii="Cambria" w:hAnsi="Cambria" w:cs="Arial"/>
                <w:lang w:val="sl-SI"/>
              </w:rPr>
              <w:t>17</w:t>
            </w:r>
          </w:p>
        </w:tc>
      </w:tr>
      <w:tr w:rsidR="001C6242" w:rsidRPr="00170C19" w:rsidTr="001C6242">
        <w:tc>
          <w:tcPr>
            <w:tcW w:w="1188" w:type="dxa"/>
            <w:vAlign w:val="center"/>
          </w:tcPr>
          <w:p w:rsidR="001C6242" w:rsidRPr="00170C19" w:rsidRDefault="001C6242" w:rsidP="001C6242">
            <w:pPr>
              <w:rPr>
                <w:rFonts w:ascii="Cambria" w:hAnsi="Cambria" w:cs="Arial"/>
                <w:lang w:val="sl-SI"/>
              </w:rPr>
            </w:pPr>
            <w:r w:rsidRPr="00170C19">
              <w:rPr>
                <w:rFonts w:ascii="Cambria" w:hAnsi="Cambria" w:cs="Arial"/>
                <w:lang w:val="sl-SI"/>
              </w:rPr>
              <w:t xml:space="preserve">  2.</w:t>
            </w:r>
          </w:p>
        </w:tc>
        <w:tc>
          <w:tcPr>
            <w:tcW w:w="4392" w:type="dxa"/>
            <w:vAlign w:val="center"/>
          </w:tcPr>
          <w:p w:rsidR="001C6242" w:rsidRPr="00170C19" w:rsidRDefault="001C6242" w:rsidP="001C6242">
            <w:pPr>
              <w:rPr>
                <w:rFonts w:ascii="Cambria" w:hAnsi="Cambria" w:cs="Arial"/>
                <w:lang w:val="sl-SI"/>
              </w:rPr>
            </w:pPr>
            <w:r w:rsidRPr="00170C19">
              <w:rPr>
                <w:rFonts w:ascii="Cambria" w:hAnsi="Cambria" w:cs="Arial"/>
                <w:lang w:val="sl-SI"/>
              </w:rPr>
              <w:t xml:space="preserve"> Hotelsko – turistički tehničar</w:t>
            </w:r>
          </w:p>
        </w:tc>
        <w:tc>
          <w:tcPr>
            <w:tcW w:w="1800" w:type="dxa"/>
            <w:vAlign w:val="center"/>
          </w:tcPr>
          <w:p w:rsidR="001C6242" w:rsidRPr="00170C19" w:rsidRDefault="001C6242" w:rsidP="001C6242">
            <w:pPr>
              <w:jc w:val="center"/>
              <w:rPr>
                <w:rFonts w:ascii="Cambria" w:hAnsi="Cambria" w:cs="Arial"/>
                <w:lang w:val="sl-SI"/>
              </w:rPr>
            </w:pPr>
            <w:r w:rsidRPr="00170C19">
              <w:rPr>
                <w:rFonts w:ascii="Cambria" w:hAnsi="Cambria" w:cs="Arial"/>
                <w:lang w:val="sl-SI"/>
              </w:rPr>
              <w:t>1</w:t>
            </w:r>
          </w:p>
        </w:tc>
        <w:tc>
          <w:tcPr>
            <w:tcW w:w="1800" w:type="dxa"/>
            <w:vAlign w:val="center"/>
          </w:tcPr>
          <w:p w:rsidR="001C6242" w:rsidRPr="00170C19" w:rsidRDefault="001C6242" w:rsidP="001C6242">
            <w:pPr>
              <w:rPr>
                <w:rFonts w:ascii="Cambria" w:hAnsi="Cambria" w:cs="Arial"/>
                <w:lang w:val="sl-SI"/>
              </w:rPr>
            </w:pPr>
            <w:r w:rsidRPr="00170C19">
              <w:rPr>
                <w:rFonts w:ascii="Cambria" w:hAnsi="Cambria" w:cs="Arial"/>
                <w:lang w:val="sl-SI"/>
              </w:rPr>
              <w:t xml:space="preserve">        17  </w:t>
            </w:r>
          </w:p>
        </w:tc>
      </w:tr>
      <w:tr w:rsidR="001C6242" w:rsidRPr="00170C19" w:rsidTr="001C6242">
        <w:tc>
          <w:tcPr>
            <w:tcW w:w="1188" w:type="dxa"/>
            <w:vAlign w:val="center"/>
          </w:tcPr>
          <w:p w:rsidR="001C6242" w:rsidRPr="00170C19" w:rsidRDefault="001C6242" w:rsidP="001C6242">
            <w:pPr>
              <w:rPr>
                <w:rFonts w:ascii="Cambria" w:hAnsi="Cambria" w:cs="Arial"/>
                <w:lang w:val="sl-SI"/>
              </w:rPr>
            </w:pPr>
            <w:r w:rsidRPr="00170C19">
              <w:rPr>
                <w:rFonts w:ascii="Cambria" w:hAnsi="Cambria" w:cs="Arial"/>
                <w:lang w:val="sl-SI"/>
              </w:rPr>
              <w:t xml:space="preserve">  3.</w:t>
            </w:r>
          </w:p>
          <w:p w:rsidR="001C6242" w:rsidRPr="00170C19" w:rsidRDefault="001C6242" w:rsidP="001C6242">
            <w:pPr>
              <w:rPr>
                <w:rFonts w:ascii="Cambria" w:hAnsi="Cambria" w:cs="Arial"/>
                <w:lang w:val="sl-SI"/>
              </w:rPr>
            </w:pPr>
            <w:r w:rsidRPr="00170C19">
              <w:rPr>
                <w:rFonts w:ascii="Cambria" w:hAnsi="Cambria" w:cs="Arial"/>
                <w:lang w:val="sl-SI"/>
              </w:rPr>
              <w:t>4.</w:t>
            </w:r>
          </w:p>
        </w:tc>
        <w:tc>
          <w:tcPr>
            <w:tcW w:w="4392" w:type="dxa"/>
            <w:vAlign w:val="center"/>
          </w:tcPr>
          <w:p w:rsidR="001C6242" w:rsidRPr="00170C19" w:rsidRDefault="001C6242" w:rsidP="001C6242">
            <w:pPr>
              <w:rPr>
                <w:rFonts w:ascii="Cambria" w:hAnsi="Cambria" w:cs="Arial"/>
                <w:lang w:val="sl-SI"/>
              </w:rPr>
            </w:pPr>
            <w:r w:rsidRPr="00170C19">
              <w:rPr>
                <w:rFonts w:ascii="Cambria" w:hAnsi="Cambria" w:cs="Arial"/>
                <w:lang w:val="sl-SI"/>
              </w:rPr>
              <w:t xml:space="preserve">Konobar </w:t>
            </w:r>
          </w:p>
          <w:p w:rsidR="001C6242" w:rsidRPr="00170C19" w:rsidRDefault="001C6242" w:rsidP="001C6242">
            <w:pPr>
              <w:rPr>
                <w:rFonts w:ascii="Cambria" w:hAnsi="Cambria" w:cs="Arial"/>
                <w:lang w:val="sl-SI"/>
              </w:rPr>
            </w:pPr>
            <w:r w:rsidRPr="00170C19">
              <w:rPr>
                <w:rFonts w:ascii="Cambria" w:hAnsi="Cambria" w:cs="Arial"/>
                <w:lang w:val="sl-SI"/>
              </w:rPr>
              <w:t>Kuvar</w:t>
            </w:r>
          </w:p>
          <w:p w:rsidR="001C6242" w:rsidRPr="00170C19" w:rsidRDefault="001C6242" w:rsidP="001C6242">
            <w:pPr>
              <w:rPr>
                <w:rFonts w:ascii="Cambria" w:hAnsi="Cambria" w:cs="Arial"/>
                <w:lang w:val="sl-SI"/>
              </w:rPr>
            </w:pPr>
          </w:p>
        </w:tc>
        <w:tc>
          <w:tcPr>
            <w:tcW w:w="1800" w:type="dxa"/>
            <w:vAlign w:val="center"/>
          </w:tcPr>
          <w:p w:rsidR="001C6242" w:rsidRPr="00170C19" w:rsidRDefault="001C6242" w:rsidP="001C6242">
            <w:pPr>
              <w:rPr>
                <w:rFonts w:ascii="Cambria" w:hAnsi="Cambria" w:cs="Arial"/>
                <w:lang w:val="sl-SI"/>
              </w:rPr>
            </w:pPr>
            <w:r w:rsidRPr="00170C19">
              <w:rPr>
                <w:rFonts w:ascii="Cambria" w:hAnsi="Cambria" w:cs="Arial"/>
                <w:lang w:val="sl-SI"/>
              </w:rPr>
              <w:t>1</w:t>
            </w:r>
          </w:p>
          <w:p w:rsidR="001C6242" w:rsidRPr="00170C19" w:rsidRDefault="001C6242" w:rsidP="001C6242">
            <w:pPr>
              <w:rPr>
                <w:rFonts w:ascii="Cambria" w:hAnsi="Cambria" w:cs="Arial"/>
                <w:lang w:val="sl-SI"/>
              </w:rPr>
            </w:pPr>
            <w:r w:rsidRPr="00170C19">
              <w:rPr>
                <w:rFonts w:ascii="Cambria" w:hAnsi="Cambria" w:cs="Arial"/>
                <w:lang w:val="sl-SI"/>
              </w:rPr>
              <w:t>1</w:t>
            </w:r>
          </w:p>
        </w:tc>
        <w:tc>
          <w:tcPr>
            <w:tcW w:w="1800" w:type="dxa"/>
            <w:vAlign w:val="center"/>
          </w:tcPr>
          <w:p w:rsidR="001C6242" w:rsidRPr="00170C19" w:rsidRDefault="001C6242" w:rsidP="001C6242">
            <w:pPr>
              <w:rPr>
                <w:rFonts w:ascii="Cambria" w:hAnsi="Cambria" w:cs="Arial"/>
                <w:lang w:val="sl-SI"/>
              </w:rPr>
            </w:pPr>
            <w:r w:rsidRPr="00170C19">
              <w:rPr>
                <w:rFonts w:ascii="Cambria" w:hAnsi="Cambria" w:cs="Arial"/>
                <w:lang w:val="sl-SI"/>
              </w:rPr>
              <w:t>20</w:t>
            </w:r>
          </w:p>
          <w:p w:rsidR="001C6242" w:rsidRPr="00170C19" w:rsidRDefault="001C6242" w:rsidP="001C6242">
            <w:pPr>
              <w:rPr>
                <w:rFonts w:ascii="Cambria" w:hAnsi="Cambria" w:cs="Arial"/>
                <w:lang w:val="sl-SI"/>
              </w:rPr>
            </w:pPr>
            <w:r w:rsidRPr="00170C19">
              <w:rPr>
                <w:rFonts w:ascii="Cambria" w:hAnsi="Cambria" w:cs="Arial"/>
                <w:lang w:val="sl-SI"/>
              </w:rPr>
              <w:t>8</w:t>
            </w:r>
          </w:p>
        </w:tc>
      </w:tr>
      <w:tr w:rsidR="001C6242" w:rsidRPr="00170C19" w:rsidTr="001C6242">
        <w:tc>
          <w:tcPr>
            <w:tcW w:w="1188" w:type="dxa"/>
            <w:vAlign w:val="center"/>
          </w:tcPr>
          <w:p w:rsidR="001C6242" w:rsidRPr="00170C19" w:rsidRDefault="001C6242" w:rsidP="001C6242">
            <w:pPr>
              <w:rPr>
                <w:rFonts w:ascii="Cambria" w:hAnsi="Cambria" w:cs="Arial"/>
                <w:lang w:val="sl-SI"/>
              </w:rPr>
            </w:pPr>
            <w:r w:rsidRPr="00170C19">
              <w:rPr>
                <w:rFonts w:ascii="Cambria" w:hAnsi="Cambria" w:cs="Arial"/>
                <w:lang w:val="sl-SI"/>
              </w:rPr>
              <w:t xml:space="preserve">  5.</w:t>
            </w:r>
          </w:p>
        </w:tc>
        <w:tc>
          <w:tcPr>
            <w:tcW w:w="4392" w:type="dxa"/>
            <w:vAlign w:val="center"/>
          </w:tcPr>
          <w:p w:rsidR="001C6242" w:rsidRPr="00170C19" w:rsidRDefault="001C6242" w:rsidP="001C6242">
            <w:pPr>
              <w:rPr>
                <w:rFonts w:ascii="Cambria" w:hAnsi="Cambria" w:cs="Arial"/>
                <w:lang w:val="sl-SI"/>
              </w:rPr>
            </w:pPr>
            <w:r w:rsidRPr="00170C19">
              <w:rPr>
                <w:rFonts w:ascii="Cambria" w:hAnsi="Cambria" w:cs="Arial"/>
                <w:lang w:val="sl-SI"/>
              </w:rPr>
              <w:t>Tehničar drumskog saobraćaja</w:t>
            </w:r>
          </w:p>
        </w:tc>
        <w:tc>
          <w:tcPr>
            <w:tcW w:w="1800" w:type="dxa"/>
            <w:vAlign w:val="center"/>
          </w:tcPr>
          <w:p w:rsidR="001C6242" w:rsidRPr="00170C19" w:rsidRDefault="001C6242" w:rsidP="001C6242">
            <w:pPr>
              <w:jc w:val="center"/>
              <w:rPr>
                <w:rFonts w:ascii="Cambria" w:hAnsi="Cambria" w:cs="Arial"/>
                <w:lang w:val="sl-SI"/>
              </w:rPr>
            </w:pPr>
            <w:r w:rsidRPr="00170C19">
              <w:rPr>
                <w:rFonts w:ascii="Cambria" w:hAnsi="Cambria" w:cs="Arial"/>
                <w:lang w:val="sl-SI"/>
              </w:rPr>
              <w:t>1</w:t>
            </w:r>
          </w:p>
        </w:tc>
        <w:tc>
          <w:tcPr>
            <w:tcW w:w="1800" w:type="dxa"/>
            <w:vAlign w:val="center"/>
          </w:tcPr>
          <w:p w:rsidR="001C6242" w:rsidRPr="00170C19" w:rsidRDefault="001C6242" w:rsidP="001C6242">
            <w:pPr>
              <w:rPr>
                <w:rFonts w:ascii="Cambria" w:hAnsi="Cambria" w:cs="Arial"/>
                <w:lang w:val="sl-SI"/>
              </w:rPr>
            </w:pPr>
            <w:r w:rsidRPr="00170C19">
              <w:rPr>
                <w:rFonts w:ascii="Cambria" w:hAnsi="Cambria" w:cs="Arial"/>
                <w:lang w:val="sl-SI"/>
              </w:rPr>
              <w:t xml:space="preserve">     3    </w:t>
            </w:r>
          </w:p>
        </w:tc>
      </w:tr>
      <w:tr w:rsidR="001C6242" w:rsidRPr="00170C19" w:rsidTr="001C6242">
        <w:tc>
          <w:tcPr>
            <w:tcW w:w="1188" w:type="dxa"/>
            <w:vAlign w:val="center"/>
          </w:tcPr>
          <w:p w:rsidR="001C6242" w:rsidRPr="00170C19" w:rsidRDefault="001C6242" w:rsidP="001C6242">
            <w:pPr>
              <w:rPr>
                <w:rFonts w:ascii="Cambria" w:hAnsi="Cambria" w:cs="Arial"/>
                <w:lang w:val="sl-SI"/>
              </w:rPr>
            </w:pPr>
            <w:r w:rsidRPr="00170C19">
              <w:rPr>
                <w:rFonts w:ascii="Cambria" w:hAnsi="Cambria" w:cs="Arial"/>
                <w:lang w:val="sl-SI"/>
              </w:rPr>
              <w:t xml:space="preserve">  6.</w:t>
            </w:r>
          </w:p>
        </w:tc>
        <w:tc>
          <w:tcPr>
            <w:tcW w:w="4392" w:type="dxa"/>
            <w:vAlign w:val="center"/>
          </w:tcPr>
          <w:p w:rsidR="001C6242" w:rsidRPr="00170C19" w:rsidRDefault="001C6242" w:rsidP="001C6242">
            <w:pPr>
              <w:rPr>
                <w:rFonts w:ascii="Cambria" w:hAnsi="Cambria" w:cs="Arial"/>
                <w:lang w:val="sl-SI"/>
              </w:rPr>
            </w:pPr>
            <w:r w:rsidRPr="00170C19">
              <w:rPr>
                <w:rFonts w:ascii="Cambria" w:hAnsi="Cambria" w:cs="Arial"/>
                <w:lang w:val="sl-SI"/>
              </w:rPr>
              <w:t xml:space="preserve"> Šumarski  tehničar- tehničar obrade drveta</w:t>
            </w:r>
          </w:p>
          <w:p w:rsidR="001C6242" w:rsidRPr="00170C19" w:rsidRDefault="001C6242" w:rsidP="001C6242">
            <w:pPr>
              <w:rPr>
                <w:rFonts w:ascii="Cambria" w:hAnsi="Cambria" w:cs="Arial"/>
                <w:lang w:val="sl-SI"/>
              </w:rPr>
            </w:pPr>
            <w:r w:rsidRPr="00170C19">
              <w:rPr>
                <w:rFonts w:ascii="Cambria" w:hAnsi="Cambria" w:cs="Arial"/>
                <w:lang w:val="sl-SI"/>
              </w:rPr>
              <w:t xml:space="preserve">                   </w:t>
            </w:r>
          </w:p>
        </w:tc>
        <w:tc>
          <w:tcPr>
            <w:tcW w:w="1800" w:type="dxa"/>
            <w:vAlign w:val="center"/>
          </w:tcPr>
          <w:p w:rsidR="001C6242" w:rsidRPr="00170C19" w:rsidRDefault="001C6242" w:rsidP="001C6242">
            <w:pPr>
              <w:jc w:val="center"/>
              <w:rPr>
                <w:rFonts w:ascii="Cambria" w:hAnsi="Cambria" w:cs="Arial"/>
                <w:lang w:val="sl-SI"/>
              </w:rPr>
            </w:pPr>
            <w:r w:rsidRPr="00170C19">
              <w:rPr>
                <w:rFonts w:ascii="Cambria" w:hAnsi="Cambria" w:cs="Arial"/>
                <w:lang w:val="sl-SI"/>
              </w:rPr>
              <w:t>0,5</w:t>
            </w:r>
          </w:p>
          <w:p w:rsidR="001C6242" w:rsidRPr="00170C19" w:rsidRDefault="001C6242" w:rsidP="001C6242">
            <w:pPr>
              <w:jc w:val="center"/>
              <w:rPr>
                <w:rFonts w:ascii="Cambria" w:hAnsi="Cambria" w:cs="Arial"/>
                <w:lang w:val="sl-SI"/>
              </w:rPr>
            </w:pPr>
            <w:r w:rsidRPr="00170C19">
              <w:rPr>
                <w:rFonts w:ascii="Cambria" w:hAnsi="Cambria" w:cs="Arial"/>
                <w:lang w:val="sl-SI"/>
              </w:rPr>
              <w:t>0,5</w:t>
            </w:r>
          </w:p>
        </w:tc>
        <w:tc>
          <w:tcPr>
            <w:tcW w:w="1800" w:type="dxa"/>
            <w:vAlign w:val="center"/>
          </w:tcPr>
          <w:p w:rsidR="001C6242" w:rsidRPr="00170C19" w:rsidRDefault="001C6242" w:rsidP="001C6242">
            <w:pPr>
              <w:rPr>
                <w:rFonts w:ascii="Cambria" w:hAnsi="Cambria" w:cs="Arial"/>
                <w:lang w:val="sl-SI"/>
              </w:rPr>
            </w:pPr>
            <w:r w:rsidRPr="00170C19">
              <w:rPr>
                <w:rFonts w:ascii="Cambria" w:hAnsi="Cambria" w:cs="Arial"/>
                <w:lang w:val="sl-SI"/>
              </w:rPr>
              <w:t xml:space="preserve">      12</w:t>
            </w:r>
          </w:p>
          <w:p w:rsidR="001C6242" w:rsidRPr="00170C19" w:rsidRDefault="001C6242" w:rsidP="001C6242">
            <w:pPr>
              <w:rPr>
                <w:rFonts w:ascii="Cambria" w:hAnsi="Cambria" w:cs="Arial"/>
                <w:lang w:val="sl-SI"/>
              </w:rPr>
            </w:pPr>
            <w:r w:rsidRPr="00170C19">
              <w:rPr>
                <w:rFonts w:ascii="Cambria" w:hAnsi="Cambria" w:cs="Arial"/>
                <w:lang w:val="sl-SI"/>
              </w:rPr>
              <w:t xml:space="preserve">  14  </w:t>
            </w:r>
          </w:p>
          <w:p w:rsidR="001C6242" w:rsidRPr="00170C19" w:rsidRDefault="001C6242" w:rsidP="001C6242">
            <w:pPr>
              <w:rPr>
                <w:rFonts w:ascii="Cambria" w:hAnsi="Cambria" w:cs="Arial"/>
                <w:lang w:val="sl-SI"/>
              </w:rPr>
            </w:pPr>
            <w:r w:rsidRPr="00170C19">
              <w:rPr>
                <w:rFonts w:ascii="Cambria" w:hAnsi="Cambria" w:cs="Arial"/>
                <w:lang w:val="sl-SI"/>
              </w:rPr>
              <w:t xml:space="preserve">         </w:t>
            </w:r>
          </w:p>
        </w:tc>
      </w:tr>
      <w:tr w:rsidR="001C6242" w:rsidRPr="00170C19" w:rsidTr="001C6242">
        <w:tc>
          <w:tcPr>
            <w:tcW w:w="1188" w:type="dxa"/>
            <w:tcBorders>
              <w:bottom w:val="thinThickSmallGap" w:sz="24" w:space="0" w:color="auto"/>
            </w:tcBorders>
            <w:vAlign w:val="center"/>
          </w:tcPr>
          <w:p w:rsidR="001C6242" w:rsidRPr="00170C19" w:rsidRDefault="001C6242" w:rsidP="001C6242">
            <w:pPr>
              <w:rPr>
                <w:rFonts w:ascii="Cambria" w:hAnsi="Cambria" w:cs="Arial"/>
                <w:lang w:val="sl-SI"/>
              </w:rPr>
            </w:pPr>
            <w:r w:rsidRPr="00170C19">
              <w:rPr>
                <w:rFonts w:ascii="Cambria" w:hAnsi="Cambria" w:cs="Arial"/>
                <w:lang w:val="sl-SI"/>
              </w:rPr>
              <w:t xml:space="preserve">  7.</w:t>
            </w:r>
          </w:p>
        </w:tc>
        <w:tc>
          <w:tcPr>
            <w:tcW w:w="4392" w:type="dxa"/>
            <w:tcBorders>
              <w:bottom w:val="thinThickSmallGap" w:sz="24" w:space="0" w:color="auto"/>
            </w:tcBorders>
            <w:vAlign w:val="center"/>
          </w:tcPr>
          <w:p w:rsidR="001C6242" w:rsidRPr="00170C19" w:rsidRDefault="001C6242" w:rsidP="001C6242">
            <w:pPr>
              <w:rPr>
                <w:rFonts w:ascii="Cambria" w:hAnsi="Cambria" w:cs="Arial"/>
                <w:lang w:val="sl-SI"/>
              </w:rPr>
            </w:pPr>
            <w:r w:rsidRPr="00170C19">
              <w:rPr>
                <w:rFonts w:ascii="Cambria" w:hAnsi="Cambria" w:cs="Arial"/>
                <w:lang w:val="sl-SI"/>
              </w:rPr>
              <w:t>Automehaničar -Instalater termotehničkih sistema</w:t>
            </w:r>
          </w:p>
          <w:p w:rsidR="001C6242" w:rsidRPr="00170C19" w:rsidRDefault="001C6242" w:rsidP="001C6242">
            <w:pPr>
              <w:rPr>
                <w:rFonts w:ascii="Cambria" w:hAnsi="Cambria" w:cs="Arial"/>
                <w:lang w:val="sl-SI"/>
              </w:rPr>
            </w:pPr>
          </w:p>
          <w:p w:rsidR="001C6242" w:rsidRPr="00170C19" w:rsidRDefault="001C6242" w:rsidP="001C6242">
            <w:pPr>
              <w:rPr>
                <w:rFonts w:ascii="Cambria" w:hAnsi="Cambria" w:cs="Arial"/>
                <w:lang w:val="sl-SI"/>
              </w:rPr>
            </w:pPr>
          </w:p>
        </w:tc>
        <w:tc>
          <w:tcPr>
            <w:tcW w:w="1800" w:type="dxa"/>
            <w:tcBorders>
              <w:bottom w:val="thinThickSmallGap" w:sz="24" w:space="0" w:color="auto"/>
            </w:tcBorders>
            <w:vAlign w:val="center"/>
          </w:tcPr>
          <w:p w:rsidR="001C6242" w:rsidRPr="00170C19" w:rsidRDefault="001C6242" w:rsidP="001C6242">
            <w:pPr>
              <w:jc w:val="center"/>
              <w:rPr>
                <w:rFonts w:ascii="Cambria" w:hAnsi="Cambria" w:cs="Arial"/>
                <w:lang w:val="sl-SI"/>
              </w:rPr>
            </w:pPr>
            <w:r w:rsidRPr="00170C19">
              <w:rPr>
                <w:rFonts w:ascii="Cambria" w:hAnsi="Cambria" w:cs="Arial"/>
                <w:lang w:val="sl-SI"/>
              </w:rPr>
              <w:t>1</w:t>
            </w:r>
          </w:p>
          <w:p w:rsidR="001C6242" w:rsidRPr="00170C19" w:rsidRDefault="001C6242" w:rsidP="001C6242">
            <w:pPr>
              <w:jc w:val="center"/>
              <w:rPr>
                <w:rFonts w:ascii="Cambria" w:hAnsi="Cambria" w:cs="Arial"/>
                <w:lang w:val="sl-SI"/>
              </w:rPr>
            </w:pPr>
          </w:p>
          <w:p w:rsidR="001C6242" w:rsidRPr="00170C19" w:rsidRDefault="001C6242" w:rsidP="001C6242">
            <w:pPr>
              <w:jc w:val="center"/>
              <w:rPr>
                <w:rFonts w:ascii="Cambria" w:hAnsi="Cambria" w:cs="Arial"/>
                <w:lang w:val="sl-SI"/>
              </w:rPr>
            </w:pPr>
          </w:p>
        </w:tc>
        <w:tc>
          <w:tcPr>
            <w:tcW w:w="1800" w:type="dxa"/>
            <w:tcBorders>
              <w:bottom w:val="thinThickSmallGap" w:sz="24" w:space="0" w:color="auto"/>
            </w:tcBorders>
            <w:vAlign w:val="center"/>
          </w:tcPr>
          <w:p w:rsidR="001C6242" w:rsidRPr="00170C19" w:rsidRDefault="001C6242" w:rsidP="001C6242">
            <w:pPr>
              <w:rPr>
                <w:rFonts w:ascii="Cambria" w:hAnsi="Cambria" w:cs="Arial"/>
                <w:lang w:val="sl-SI"/>
              </w:rPr>
            </w:pPr>
            <w:r w:rsidRPr="00170C19">
              <w:rPr>
                <w:rFonts w:ascii="Cambria" w:hAnsi="Cambria" w:cs="Arial"/>
                <w:lang w:val="sl-SI"/>
              </w:rPr>
              <w:t xml:space="preserve">        3+14</w:t>
            </w:r>
          </w:p>
          <w:p w:rsidR="001C6242" w:rsidRPr="00170C19" w:rsidRDefault="001C6242" w:rsidP="001C6242">
            <w:pPr>
              <w:rPr>
                <w:rFonts w:ascii="Cambria" w:hAnsi="Cambria" w:cs="Arial"/>
                <w:lang w:val="sl-SI"/>
              </w:rPr>
            </w:pPr>
          </w:p>
          <w:p w:rsidR="001C6242" w:rsidRPr="00170C19" w:rsidRDefault="001C6242" w:rsidP="001C6242">
            <w:pPr>
              <w:rPr>
                <w:rFonts w:ascii="Cambria" w:hAnsi="Cambria" w:cs="Arial"/>
                <w:lang w:val="sl-SI"/>
              </w:rPr>
            </w:pPr>
            <w:r w:rsidRPr="00170C19">
              <w:rPr>
                <w:rFonts w:ascii="Cambria" w:hAnsi="Cambria" w:cs="Arial"/>
                <w:lang w:val="sl-SI"/>
              </w:rPr>
              <w:t xml:space="preserve">         </w:t>
            </w:r>
          </w:p>
        </w:tc>
      </w:tr>
      <w:tr w:rsidR="001C6242" w:rsidRPr="00170C19" w:rsidTr="001C6242">
        <w:tc>
          <w:tcPr>
            <w:tcW w:w="5580" w:type="dxa"/>
            <w:gridSpan w:val="2"/>
            <w:tcBorders>
              <w:top w:val="thinThickSmallGap" w:sz="24" w:space="0" w:color="auto"/>
              <w:bottom w:val="thickThinSmallGap" w:sz="24" w:space="0" w:color="auto"/>
            </w:tcBorders>
            <w:vAlign w:val="center"/>
          </w:tcPr>
          <w:p w:rsidR="001C6242" w:rsidRPr="00170C19" w:rsidRDefault="001C6242" w:rsidP="001C6242">
            <w:pPr>
              <w:jc w:val="center"/>
              <w:rPr>
                <w:rFonts w:ascii="Cambria" w:hAnsi="Cambria" w:cs="Arial"/>
                <w:b/>
                <w:lang w:val="sl-SI"/>
              </w:rPr>
            </w:pPr>
            <w:r w:rsidRPr="00170C19">
              <w:rPr>
                <w:rFonts w:ascii="Cambria" w:hAnsi="Cambria" w:cs="Arial"/>
                <w:b/>
                <w:lang w:val="sl-SI"/>
              </w:rPr>
              <w:t>Ukupno</w:t>
            </w:r>
          </w:p>
        </w:tc>
        <w:tc>
          <w:tcPr>
            <w:tcW w:w="1800" w:type="dxa"/>
            <w:tcBorders>
              <w:top w:val="thinThickSmallGap" w:sz="24" w:space="0" w:color="auto"/>
              <w:bottom w:val="thickThinSmallGap" w:sz="24" w:space="0" w:color="auto"/>
            </w:tcBorders>
            <w:vAlign w:val="center"/>
          </w:tcPr>
          <w:p w:rsidR="001C6242" w:rsidRPr="00170C19" w:rsidRDefault="001C6242" w:rsidP="001C6242">
            <w:pPr>
              <w:jc w:val="center"/>
              <w:rPr>
                <w:rFonts w:ascii="Cambria" w:hAnsi="Cambria" w:cs="Arial"/>
                <w:b/>
                <w:lang w:val="sl-SI"/>
              </w:rPr>
            </w:pPr>
            <w:r w:rsidRPr="00170C19">
              <w:rPr>
                <w:rFonts w:ascii="Cambria" w:hAnsi="Cambria" w:cs="Arial"/>
                <w:b/>
                <w:lang w:val="sl-SI"/>
              </w:rPr>
              <w:t>7</w:t>
            </w:r>
          </w:p>
        </w:tc>
        <w:tc>
          <w:tcPr>
            <w:tcW w:w="1800" w:type="dxa"/>
            <w:tcBorders>
              <w:top w:val="thinThickSmallGap" w:sz="24" w:space="0" w:color="auto"/>
              <w:bottom w:val="thickThinSmallGap" w:sz="24" w:space="0" w:color="auto"/>
            </w:tcBorders>
            <w:vAlign w:val="center"/>
          </w:tcPr>
          <w:p w:rsidR="001C6242" w:rsidRPr="00170C19" w:rsidRDefault="001C6242" w:rsidP="001C6242">
            <w:pPr>
              <w:rPr>
                <w:rFonts w:ascii="Cambria" w:hAnsi="Cambria" w:cs="Arial"/>
                <w:b/>
                <w:lang w:val="sl-SI"/>
              </w:rPr>
            </w:pPr>
            <w:r w:rsidRPr="00170C19">
              <w:rPr>
                <w:rFonts w:ascii="Cambria" w:hAnsi="Cambria" w:cs="Arial"/>
                <w:b/>
                <w:lang w:val="sl-SI"/>
              </w:rPr>
              <w:t xml:space="preserve">          108</w:t>
            </w:r>
          </w:p>
        </w:tc>
      </w:tr>
    </w:tbl>
    <w:p w:rsidR="001C6242" w:rsidRPr="00170C19" w:rsidRDefault="001C6242" w:rsidP="001C6242">
      <w:pPr>
        <w:jc w:val="both"/>
        <w:rPr>
          <w:rFonts w:ascii="Cambria" w:hAnsi="Cambria" w:cs="Arial"/>
          <w:b/>
          <w:lang w:val="sl-SI"/>
        </w:rPr>
      </w:pPr>
    </w:p>
    <w:p w:rsidR="001C6242" w:rsidRPr="00803699" w:rsidRDefault="001C6242" w:rsidP="001C6242">
      <w:pPr>
        <w:jc w:val="both"/>
        <w:rPr>
          <w:rFonts w:ascii="Times New Roman" w:hAnsi="Times New Roman" w:cs="Times New Roman"/>
          <w:sz w:val="24"/>
          <w:szCs w:val="24"/>
          <w:lang w:val="sr-Latn-CS"/>
        </w:rPr>
      </w:pPr>
      <w:r w:rsidRPr="00803699">
        <w:rPr>
          <w:rFonts w:ascii="Times New Roman" w:hAnsi="Times New Roman" w:cs="Times New Roman"/>
          <w:sz w:val="24"/>
          <w:szCs w:val="24"/>
          <w:lang w:val="sr-Latn-CS"/>
        </w:rPr>
        <w:lastRenderedPageBreak/>
        <w:t>Na kraju završenog   naknadnog  Konkursa Škola je od Ministarstva prosvjete   zatražila i dobila odobrenje za formiranje odjeljenja sa manjim brojem učenika od zakonom predviđenog.</w:t>
      </w:r>
    </w:p>
    <w:p w:rsidR="001C6242" w:rsidRPr="00803699" w:rsidRDefault="001C6242" w:rsidP="001C6242">
      <w:pPr>
        <w:jc w:val="both"/>
        <w:rPr>
          <w:rFonts w:ascii="Times New Roman" w:hAnsi="Times New Roman" w:cs="Times New Roman"/>
          <w:sz w:val="24"/>
          <w:szCs w:val="24"/>
          <w:lang w:val="sr-Latn-CS"/>
        </w:rPr>
      </w:pPr>
      <w:r w:rsidRPr="00803699">
        <w:rPr>
          <w:rFonts w:ascii="Times New Roman" w:hAnsi="Times New Roman" w:cs="Times New Roman"/>
          <w:sz w:val="24"/>
          <w:szCs w:val="24"/>
          <w:lang w:val="sr-Latn-CS"/>
        </w:rPr>
        <w:t xml:space="preserve">U školskoj 2024/2025. godini obrazovanje i vaspitanje se realizuje sa  307 učenika u 20 odjeljenja  i to u: </w:t>
      </w:r>
    </w:p>
    <w:p w:rsidR="001C6242" w:rsidRPr="00803699" w:rsidRDefault="001C6242" w:rsidP="001C6242">
      <w:pPr>
        <w:ind w:firstLine="567"/>
        <w:jc w:val="both"/>
        <w:rPr>
          <w:rFonts w:ascii="Times New Roman" w:hAnsi="Times New Roman" w:cs="Times New Roman"/>
          <w:sz w:val="24"/>
          <w:szCs w:val="24"/>
          <w:lang w:val="sr-Latn-CS"/>
        </w:rPr>
      </w:pPr>
      <w:r w:rsidRPr="00803699">
        <w:rPr>
          <w:rFonts w:ascii="Times New Roman" w:hAnsi="Times New Roman" w:cs="Times New Roman"/>
          <w:sz w:val="24"/>
          <w:szCs w:val="24"/>
          <w:lang w:val="sr-Latn-CS"/>
        </w:rPr>
        <w:t xml:space="preserve">-  četvorogodišnjem trajanju  -12    odjeljenja, </w:t>
      </w:r>
    </w:p>
    <w:p w:rsidR="001C6242" w:rsidRPr="00803699" w:rsidRDefault="001C6242" w:rsidP="001C6242">
      <w:pPr>
        <w:ind w:firstLine="567"/>
        <w:jc w:val="both"/>
        <w:rPr>
          <w:rFonts w:ascii="Times New Roman" w:hAnsi="Times New Roman" w:cs="Times New Roman"/>
          <w:sz w:val="24"/>
          <w:szCs w:val="24"/>
          <w:lang w:val="sr-Latn-CS"/>
        </w:rPr>
      </w:pPr>
      <w:r w:rsidRPr="00803699">
        <w:rPr>
          <w:rFonts w:ascii="Times New Roman" w:hAnsi="Times New Roman" w:cs="Times New Roman"/>
          <w:sz w:val="24"/>
          <w:szCs w:val="24"/>
          <w:lang w:val="sr-Latn-CS"/>
        </w:rPr>
        <w:t xml:space="preserve">-  trogodišnjem tajanju    - 8     odjeljenja </w:t>
      </w:r>
    </w:p>
    <w:p w:rsidR="001C6242" w:rsidRPr="00286C58" w:rsidRDefault="001C6242" w:rsidP="001C6242">
      <w:pPr>
        <w:keepNext/>
        <w:outlineLvl w:val="0"/>
        <w:rPr>
          <w:rFonts w:ascii="Cambria" w:hAnsi="Cambria"/>
          <w:b/>
          <w:bCs/>
          <w:kern w:val="32"/>
          <w:sz w:val="32"/>
          <w:szCs w:val="32"/>
          <w:lang w:val="sr-Latn-CS"/>
        </w:rPr>
      </w:pPr>
      <w:bookmarkStart w:id="18" w:name="_Toc339470976"/>
    </w:p>
    <w:p w:rsidR="001C6242" w:rsidRPr="00286C58" w:rsidRDefault="001C6242" w:rsidP="001C6242">
      <w:pPr>
        <w:keepNext/>
        <w:outlineLvl w:val="0"/>
        <w:rPr>
          <w:rFonts w:ascii="Cambria" w:hAnsi="Cambria"/>
          <w:b/>
          <w:bCs/>
          <w:kern w:val="32"/>
          <w:sz w:val="32"/>
          <w:szCs w:val="32"/>
          <w:lang w:val="sr-Latn-CS"/>
        </w:rPr>
      </w:pPr>
    </w:p>
    <w:p w:rsidR="001C6242" w:rsidRPr="00286C58" w:rsidRDefault="001C6242" w:rsidP="001C6242">
      <w:pPr>
        <w:keepNext/>
        <w:outlineLvl w:val="0"/>
        <w:rPr>
          <w:rFonts w:ascii="Cambria" w:hAnsi="Cambria"/>
          <w:b/>
          <w:bCs/>
          <w:kern w:val="32"/>
          <w:sz w:val="32"/>
          <w:szCs w:val="32"/>
          <w:lang w:val="sr-Latn-CS"/>
        </w:rPr>
      </w:pPr>
    </w:p>
    <w:p w:rsidR="001C6242" w:rsidRPr="00286C58" w:rsidRDefault="001C6242" w:rsidP="001C6242">
      <w:pPr>
        <w:rPr>
          <w:lang w:val="sr-Latn-CS"/>
        </w:rPr>
      </w:pPr>
      <w:r w:rsidRPr="00286C58">
        <w:rPr>
          <w:lang w:val="sr-Latn-CS"/>
        </w:rPr>
        <w:br w:type="page"/>
      </w:r>
    </w:p>
    <w:p w:rsidR="001C6242" w:rsidRPr="00803699" w:rsidRDefault="001C6242" w:rsidP="001C6242">
      <w:pPr>
        <w:keepNext/>
        <w:outlineLvl w:val="0"/>
        <w:rPr>
          <w:rFonts w:ascii="Times New Roman" w:hAnsi="Times New Roman" w:cs="Times New Roman"/>
          <w:b/>
          <w:bCs/>
          <w:kern w:val="32"/>
          <w:sz w:val="24"/>
          <w:szCs w:val="24"/>
          <w:lang w:val="sr-Latn-CS"/>
        </w:rPr>
      </w:pPr>
      <w:bookmarkStart w:id="19" w:name="_Toc531074813"/>
      <w:bookmarkStart w:id="20" w:name="_Toc116294466"/>
      <w:bookmarkStart w:id="21" w:name="_Toc177724866"/>
      <w:bookmarkStart w:id="22" w:name="_Toc210728300"/>
      <w:r w:rsidRPr="00803699">
        <w:rPr>
          <w:rFonts w:ascii="Times New Roman" w:hAnsi="Times New Roman" w:cs="Times New Roman"/>
          <w:b/>
          <w:bCs/>
          <w:kern w:val="32"/>
          <w:sz w:val="24"/>
          <w:szCs w:val="24"/>
        </w:rPr>
        <w:lastRenderedPageBreak/>
        <w:t>OSNOVA PROGRAMA  ZA  20</w:t>
      </w:r>
      <w:r w:rsidRPr="00803699">
        <w:rPr>
          <w:rFonts w:ascii="Times New Roman" w:hAnsi="Times New Roman" w:cs="Times New Roman"/>
          <w:b/>
          <w:bCs/>
          <w:kern w:val="32"/>
          <w:sz w:val="24"/>
          <w:szCs w:val="24"/>
          <w:lang w:val="sr-Latn-CS"/>
        </w:rPr>
        <w:t>24</w:t>
      </w:r>
      <w:r w:rsidRPr="00803699">
        <w:rPr>
          <w:rFonts w:ascii="Times New Roman" w:hAnsi="Times New Roman" w:cs="Times New Roman"/>
          <w:b/>
          <w:bCs/>
          <w:kern w:val="32"/>
          <w:sz w:val="24"/>
          <w:szCs w:val="24"/>
        </w:rPr>
        <w:t>/20</w:t>
      </w:r>
      <w:r w:rsidRPr="00803699">
        <w:rPr>
          <w:rFonts w:ascii="Times New Roman" w:hAnsi="Times New Roman" w:cs="Times New Roman"/>
          <w:b/>
          <w:bCs/>
          <w:kern w:val="32"/>
          <w:sz w:val="24"/>
          <w:szCs w:val="24"/>
          <w:lang w:val="sr-Latn-CS"/>
        </w:rPr>
        <w:t>25</w:t>
      </w:r>
      <w:r w:rsidRPr="00803699">
        <w:rPr>
          <w:rFonts w:ascii="Times New Roman" w:hAnsi="Times New Roman" w:cs="Times New Roman"/>
          <w:b/>
          <w:bCs/>
          <w:kern w:val="32"/>
          <w:sz w:val="24"/>
          <w:szCs w:val="24"/>
        </w:rPr>
        <w:t>. godinu</w:t>
      </w:r>
      <w:bookmarkEnd w:id="18"/>
      <w:bookmarkEnd w:id="19"/>
      <w:bookmarkEnd w:id="20"/>
      <w:bookmarkEnd w:id="21"/>
      <w:bookmarkEnd w:id="22"/>
      <w:r w:rsidRPr="00803699">
        <w:rPr>
          <w:rFonts w:ascii="Times New Roman" w:hAnsi="Times New Roman" w:cs="Times New Roman"/>
          <w:b/>
          <w:bCs/>
          <w:kern w:val="32"/>
          <w:sz w:val="24"/>
          <w:szCs w:val="24"/>
          <w:lang w:val="sr-Latn-CS"/>
        </w:rPr>
        <w:t xml:space="preserve">  </w:t>
      </w:r>
    </w:p>
    <w:p w:rsidR="001C6242" w:rsidRPr="00803699" w:rsidRDefault="001C6242" w:rsidP="001C6242">
      <w:pPr>
        <w:keepNext/>
        <w:outlineLvl w:val="1"/>
        <w:rPr>
          <w:rFonts w:ascii="Times New Roman" w:hAnsi="Times New Roman" w:cs="Times New Roman"/>
          <w:b/>
          <w:bCs/>
          <w:i/>
          <w:iCs/>
          <w:sz w:val="24"/>
          <w:szCs w:val="24"/>
        </w:rPr>
      </w:pPr>
      <w:bookmarkStart w:id="23" w:name="_Toc177724867"/>
      <w:bookmarkStart w:id="24" w:name="_Toc210728301"/>
      <w:r w:rsidRPr="00803699">
        <w:rPr>
          <w:rFonts w:ascii="Times New Roman" w:hAnsi="Times New Roman" w:cs="Times New Roman"/>
          <w:b/>
          <w:bCs/>
          <w:i/>
          <w:iCs/>
          <w:sz w:val="24"/>
          <w:szCs w:val="24"/>
        </w:rPr>
        <w:t>Osnovni p</w:t>
      </w:r>
      <w:r w:rsidRPr="00803699">
        <w:rPr>
          <w:rFonts w:ascii="Times New Roman" w:hAnsi="Times New Roman" w:cs="Times New Roman"/>
          <w:b/>
          <w:bCs/>
          <w:i/>
          <w:iCs/>
          <w:sz w:val="24"/>
          <w:szCs w:val="24"/>
          <w:lang w:val="sr-Latn-CS"/>
        </w:rPr>
        <w:t>o</w:t>
      </w:r>
      <w:r w:rsidRPr="00803699">
        <w:rPr>
          <w:rFonts w:ascii="Times New Roman" w:hAnsi="Times New Roman" w:cs="Times New Roman"/>
          <w:b/>
          <w:bCs/>
          <w:i/>
          <w:iCs/>
          <w:sz w:val="24"/>
          <w:szCs w:val="24"/>
        </w:rPr>
        <w:t>daci</w:t>
      </w:r>
      <w:bookmarkEnd w:id="23"/>
      <w:bookmarkEnd w:id="24"/>
      <w:r w:rsidRPr="00803699">
        <w:rPr>
          <w:rFonts w:ascii="Times New Roman" w:hAnsi="Times New Roman" w:cs="Times New Roman"/>
          <w:b/>
          <w:bCs/>
          <w:i/>
          <w:iCs/>
          <w:sz w:val="24"/>
          <w:szCs w:val="24"/>
        </w:rPr>
        <w:t xml:space="preserve"> </w:t>
      </w:r>
    </w:p>
    <w:tbl>
      <w:tblPr>
        <w:tblW w:w="9831" w:type="dxa"/>
        <w:tblInd w:w="-25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1393"/>
        <w:gridCol w:w="1607"/>
        <w:gridCol w:w="337"/>
        <w:gridCol w:w="284"/>
        <w:gridCol w:w="69"/>
        <w:gridCol w:w="628"/>
        <w:gridCol w:w="11"/>
        <w:gridCol w:w="14"/>
        <w:gridCol w:w="642"/>
        <w:gridCol w:w="745"/>
        <w:gridCol w:w="840"/>
        <w:gridCol w:w="709"/>
        <w:gridCol w:w="36"/>
        <w:gridCol w:w="531"/>
        <w:gridCol w:w="745"/>
        <w:gridCol w:w="531"/>
        <w:gridCol w:w="709"/>
      </w:tblGrid>
      <w:tr w:rsidR="001C6242" w:rsidRPr="00170C19" w:rsidTr="001C6242">
        <w:trPr>
          <w:trHeight w:val="330"/>
          <w:tblHeader/>
        </w:trPr>
        <w:tc>
          <w:tcPr>
            <w:tcW w:w="1393" w:type="dxa"/>
            <w:vMerge w:val="restart"/>
            <w:tcBorders>
              <w:top w:val="thinThickSmallGap" w:sz="24" w:space="0" w:color="auto"/>
              <w:bottom w:val="single" w:sz="4" w:space="0" w:color="auto"/>
            </w:tcBorders>
            <w:shd w:val="clear" w:color="000000" w:fill="E6E6E6"/>
            <w:vAlign w:val="center"/>
            <w:hideMark/>
          </w:tcPr>
          <w:p w:rsidR="001C6242" w:rsidRPr="00170C19" w:rsidRDefault="001C6242" w:rsidP="001C6242">
            <w:pPr>
              <w:jc w:val="center"/>
              <w:rPr>
                <w:rFonts w:ascii="Cambria" w:hAnsi="Cambria" w:cs="Calibri"/>
                <w:b/>
                <w:bCs/>
              </w:rPr>
            </w:pPr>
            <w:r w:rsidRPr="00170C19">
              <w:rPr>
                <w:rFonts w:ascii="Cambria" w:hAnsi="Cambria" w:cs="Calibri"/>
                <w:b/>
                <w:bCs/>
                <w:lang w:val="pl-PL"/>
              </w:rPr>
              <w:t>Područje rada</w:t>
            </w:r>
          </w:p>
        </w:tc>
        <w:tc>
          <w:tcPr>
            <w:tcW w:w="1607" w:type="dxa"/>
            <w:vMerge w:val="restart"/>
            <w:tcBorders>
              <w:top w:val="thinThickSmallGap" w:sz="24" w:space="0" w:color="auto"/>
              <w:bottom w:val="single" w:sz="4" w:space="0" w:color="auto"/>
            </w:tcBorders>
            <w:shd w:val="clear" w:color="000000" w:fill="E6E6E6"/>
            <w:vAlign w:val="center"/>
            <w:hideMark/>
          </w:tcPr>
          <w:p w:rsidR="001C6242" w:rsidRPr="00170C19" w:rsidRDefault="001C6242" w:rsidP="001C6242">
            <w:pPr>
              <w:jc w:val="center"/>
              <w:rPr>
                <w:rFonts w:ascii="Cambria" w:hAnsi="Cambria" w:cs="Calibri"/>
                <w:b/>
                <w:bCs/>
              </w:rPr>
            </w:pPr>
            <w:r w:rsidRPr="00170C19">
              <w:rPr>
                <w:rFonts w:ascii="Cambria" w:hAnsi="Cambria" w:cs="Calibri"/>
                <w:b/>
                <w:bCs/>
                <w:lang w:val="pl-PL"/>
              </w:rPr>
              <w:t>Obrazovni profil</w:t>
            </w:r>
          </w:p>
        </w:tc>
        <w:tc>
          <w:tcPr>
            <w:tcW w:w="1318" w:type="dxa"/>
            <w:gridSpan w:val="4"/>
            <w:tcBorders>
              <w:top w:val="thinThickSmallGap" w:sz="24" w:space="0" w:color="auto"/>
              <w:bottom w:val="single" w:sz="4" w:space="0" w:color="auto"/>
            </w:tcBorders>
            <w:shd w:val="clear" w:color="000000" w:fill="E6E6E6"/>
            <w:vAlign w:val="center"/>
            <w:hideMark/>
          </w:tcPr>
          <w:p w:rsidR="001C6242" w:rsidRPr="00170C19" w:rsidRDefault="001C6242" w:rsidP="001C6242">
            <w:pPr>
              <w:jc w:val="center"/>
              <w:rPr>
                <w:rFonts w:ascii="Cambria" w:hAnsi="Cambria" w:cs="Calibri"/>
                <w:b/>
                <w:bCs/>
              </w:rPr>
            </w:pPr>
            <w:r w:rsidRPr="00170C19">
              <w:rPr>
                <w:rFonts w:ascii="Cambria" w:hAnsi="Cambria" w:cs="Calibri"/>
                <w:b/>
                <w:bCs/>
                <w:lang w:val="pl-PL"/>
              </w:rPr>
              <w:t>I razred</w:t>
            </w:r>
          </w:p>
        </w:tc>
        <w:tc>
          <w:tcPr>
            <w:tcW w:w="1412" w:type="dxa"/>
            <w:gridSpan w:val="4"/>
            <w:tcBorders>
              <w:top w:val="thinThickSmallGap" w:sz="24" w:space="0" w:color="auto"/>
              <w:bottom w:val="single" w:sz="4" w:space="0" w:color="auto"/>
            </w:tcBorders>
            <w:shd w:val="clear" w:color="000000" w:fill="E6E6E6"/>
            <w:vAlign w:val="center"/>
            <w:hideMark/>
          </w:tcPr>
          <w:p w:rsidR="001C6242" w:rsidRPr="00170C19" w:rsidRDefault="001C6242" w:rsidP="001C6242">
            <w:pPr>
              <w:jc w:val="center"/>
              <w:rPr>
                <w:rFonts w:ascii="Cambria" w:hAnsi="Cambria" w:cs="Calibri"/>
                <w:b/>
                <w:bCs/>
              </w:rPr>
            </w:pPr>
            <w:r w:rsidRPr="00170C19">
              <w:rPr>
                <w:rFonts w:ascii="Cambria" w:hAnsi="Cambria" w:cs="Calibri"/>
                <w:b/>
                <w:bCs/>
                <w:lang w:val="pl-PL"/>
              </w:rPr>
              <w:t>II razred</w:t>
            </w:r>
          </w:p>
        </w:tc>
        <w:tc>
          <w:tcPr>
            <w:tcW w:w="1585" w:type="dxa"/>
            <w:gridSpan w:val="3"/>
            <w:tcBorders>
              <w:top w:val="thinThickSmallGap" w:sz="24" w:space="0" w:color="auto"/>
              <w:bottom w:val="single" w:sz="4" w:space="0" w:color="auto"/>
            </w:tcBorders>
            <w:shd w:val="clear" w:color="000000" w:fill="E6E6E6"/>
            <w:vAlign w:val="center"/>
            <w:hideMark/>
          </w:tcPr>
          <w:p w:rsidR="001C6242" w:rsidRPr="00170C19" w:rsidRDefault="001C6242" w:rsidP="001C6242">
            <w:pPr>
              <w:jc w:val="center"/>
              <w:rPr>
                <w:rFonts w:ascii="Cambria" w:hAnsi="Cambria" w:cs="Calibri"/>
                <w:b/>
                <w:bCs/>
              </w:rPr>
            </w:pPr>
            <w:r w:rsidRPr="00170C19">
              <w:rPr>
                <w:rFonts w:ascii="Cambria" w:hAnsi="Cambria" w:cs="Calibri"/>
                <w:b/>
                <w:bCs/>
                <w:lang w:val="pl-PL"/>
              </w:rPr>
              <w:t>III razred</w:t>
            </w:r>
          </w:p>
        </w:tc>
        <w:tc>
          <w:tcPr>
            <w:tcW w:w="1276" w:type="dxa"/>
            <w:gridSpan w:val="2"/>
            <w:tcBorders>
              <w:top w:val="thinThickSmallGap" w:sz="24" w:space="0" w:color="auto"/>
              <w:bottom w:val="single" w:sz="4" w:space="0" w:color="auto"/>
            </w:tcBorders>
            <w:shd w:val="clear" w:color="000000" w:fill="E6E6E6"/>
            <w:vAlign w:val="center"/>
            <w:hideMark/>
          </w:tcPr>
          <w:p w:rsidR="001C6242" w:rsidRPr="00170C19" w:rsidRDefault="001C6242" w:rsidP="001C6242">
            <w:pPr>
              <w:jc w:val="center"/>
              <w:rPr>
                <w:rFonts w:ascii="Cambria" w:hAnsi="Cambria" w:cs="Calibri"/>
                <w:b/>
                <w:bCs/>
              </w:rPr>
            </w:pPr>
            <w:r w:rsidRPr="00170C19">
              <w:rPr>
                <w:rFonts w:ascii="Cambria" w:hAnsi="Cambria" w:cs="Calibri"/>
                <w:b/>
                <w:bCs/>
                <w:lang w:val="pl-PL"/>
              </w:rPr>
              <w:t>IV razred</w:t>
            </w:r>
          </w:p>
        </w:tc>
        <w:tc>
          <w:tcPr>
            <w:tcW w:w="1240" w:type="dxa"/>
            <w:gridSpan w:val="2"/>
            <w:tcBorders>
              <w:top w:val="thinThickSmallGap" w:sz="24" w:space="0" w:color="auto"/>
              <w:bottom w:val="single" w:sz="4" w:space="0" w:color="auto"/>
            </w:tcBorders>
            <w:shd w:val="clear" w:color="000000" w:fill="E6E6E6"/>
            <w:vAlign w:val="center"/>
            <w:hideMark/>
          </w:tcPr>
          <w:p w:rsidR="001C6242" w:rsidRPr="00170C19" w:rsidRDefault="001C6242" w:rsidP="001C6242">
            <w:pPr>
              <w:jc w:val="center"/>
              <w:rPr>
                <w:rFonts w:ascii="Cambria" w:hAnsi="Cambria" w:cs="Calibri"/>
                <w:b/>
                <w:bCs/>
              </w:rPr>
            </w:pPr>
            <w:r w:rsidRPr="00170C19">
              <w:rPr>
                <w:rFonts w:ascii="Cambria" w:hAnsi="Cambria" w:cs="Calibri"/>
                <w:b/>
                <w:bCs/>
                <w:lang w:val="pl-PL"/>
              </w:rPr>
              <w:t>Ukupno</w:t>
            </w:r>
          </w:p>
        </w:tc>
      </w:tr>
      <w:tr w:rsidR="001C6242" w:rsidRPr="00170C19" w:rsidTr="001C6242">
        <w:trPr>
          <w:trHeight w:val="330"/>
          <w:tblHeader/>
        </w:trPr>
        <w:tc>
          <w:tcPr>
            <w:tcW w:w="1393" w:type="dxa"/>
            <w:vMerge/>
            <w:tcBorders>
              <w:top w:val="single" w:sz="4" w:space="0" w:color="auto"/>
              <w:bottom w:val="thinThickSmallGap" w:sz="24" w:space="0" w:color="auto"/>
            </w:tcBorders>
            <w:vAlign w:val="center"/>
            <w:hideMark/>
          </w:tcPr>
          <w:p w:rsidR="001C6242" w:rsidRPr="00170C19" w:rsidRDefault="001C6242" w:rsidP="001C6242">
            <w:pPr>
              <w:jc w:val="center"/>
              <w:rPr>
                <w:rFonts w:ascii="Cambria" w:hAnsi="Cambria" w:cs="Calibri"/>
                <w:b/>
                <w:bCs/>
              </w:rPr>
            </w:pPr>
          </w:p>
        </w:tc>
        <w:tc>
          <w:tcPr>
            <w:tcW w:w="1607" w:type="dxa"/>
            <w:vMerge/>
            <w:tcBorders>
              <w:top w:val="single" w:sz="4" w:space="0" w:color="auto"/>
              <w:bottom w:val="thinThickSmallGap" w:sz="24" w:space="0" w:color="auto"/>
            </w:tcBorders>
            <w:vAlign w:val="center"/>
            <w:hideMark/>
          </w:tcPr>
          <w:p w:rsidR="001C6242" w:rsidRPr="00170C19" w:rsidRDefault="001C6242" w:rsidP="001C6242">
            <w:pPr>
              <w:jc w:val="center"/>
              <w:rPr>
                <w:rFonts w:ascii="Cambria" w:hAnsi="Cambria" w:cs="Calibri"/>
                <w:b/>
                <w:bCs/>
              </w:rPr>
            </w:pPr>
          </w:p>
        </w:tc>
        <w:tc>
          <w:tcPr>
            <w:tcW w:w="690" w:type="dxa"/>
            <w:gridSpan w:val="3"/>
            <w:tcBorders>
              <w:top w:val="single" w:sz="4" w:space="0" w:color="auto"/>
              <w:bottom w:val="thinThickSmallGap" w:sz="24" w:space="0" w:color="auto"/>
            </w:tcBorders>
            <w:shd w:val="clear" w:color="000000" w:fill="E6E6E6"/>
            <w:vAlign w:val="center"/>
            <w:hideMark/>
          </w:tcPr>
          <w:p w:rsidR="001C6242" w:rsidRPr="00170C19" w:rsidRDefault="001C6242" w:rsidP="001C6242">
            <w:pPr>
              <w:jc w:val="center"/>
              <w:rPr>
                <w:rFonts w:ascii="Cambria" w:hAnsi="Cambria" w:cs="Calibri"/>
                <w:b/>
                <w:bCs/>
              </w:rPr>
            </w:pPr>
            <w:r w:rsidRPr="00170C19">
              <w:rPr>
                <w:rFonts w:ascii="Cambria" w:hAnsi="Cambria" w:cs="Calibri"/>
                <w:b/>
                <w:bCs/>
                <w:lang w:val="pl-PL"/>
              </w:rPr>
              <w:t>Odj</w:t>
            </w:r>
          </w:p>
        </w:tc>
        <w:tc>
          <w:tcPr>
            <w:tcW w:w="628" w:type="dxa"/>
            <w:tcBorders>
              <w:top w:val="single" w:sz="4" w:space="0" w:color="auto"/>
              <w:bottom w:val="thinThickSmallGap" w:sz="24" w:space="0" w:color="auto"/>
            </w:tcBorders>
            <w:shd w:val="clear" w:color="000000" w:fill="E6E6E6"/>
            <w:vAlign w:val="center"/>
            <w:hideMark/>
          </w:tcPr>
          <w:p w:rsidR="001C6242" w:rsidRPr="00170C19" w:rsidRDefault="001C6242" w:rsidP="001C6242">
            <w:pPr>
              <w:jc w:val="center"/>
              <w:rPr>
                <w:rFonts w:ascii="Cambria" w:hAnsi="Cambria" w:cs="Calibri"/>
                <w:b/>
                <w:bCs/>
              </w:rPr>
            </w:pPr>
            <w:r w:rsidRPr="00170C19">
              <w:rPr>
                <w:rFonts w:ascii="Cambria" w:hAnsi="Cambria" w:cs="Calibri"/>
                <w:b/>
                <w:bCs/>
                <w:lang w:val="pl-PL"/>
              </w:rPr>
              <w:t>Uč.</w:t>
            </w:r>
          </w:p>
        </w:tc>
        <w:tc>
          <w:tcPr>
            <w:tcW w:w="667" w:type="dxa"/>
            <w:gridSpan w:val="3"/>
            <w:tcBorders>
              <w:top w:val="single" w:sz="4" w:space="0" w:color="auto"/>
              <w:bottom w:val="thinThickSmallGap" w:sz="24" w:space="0" w:color="auto"/>
            </w:tcBorders>
            <w:shd w:val="clear" w:color="000000" w:fill="E6E6E6"/>
            <w:vAlign w:val="center"/>
            <w:hideMark/>
          </w:tcPr>
          <w:p w:rsidR="001C6242" w:rsidRPr="00170C19" w:rsidRDefault="001C6242" w:rsidP="001C6242">
            <w:pPr>
              <w:jc w:val="center"/>
              <w:rPr>
                <w:rFonts w:ascii="Cambria" w:hAnsi="Cambria" w:cs="Calibri"/>
                <w:b/>
                <w:bCs/>
              </w:rPr>
            </w:pPr>
            <w:r w:rsidRPr="00170C19">
              <w:rPr>
                <w:rFonts w:ascii="Cambria" w:hAnsi="Cambria" w:cs="Calibri"/>
                <w:b/>
                <w:bCs/>
                <w:lang w:val="pl-PL"/>
              </w:rPr>
              <w:t>Odj</w:t>
            </w:r>
          </w:p>
        </w:tc>
        <w:tc>
          <w:tcPr>
            <w:tcW w:w="745" w:type="dxa"/>
            <w:tcBorders>
              <w:top w:val="single" w:sz="4" w:space="0" w:color="auto"/>
              <w:bottom w:val="thinThickSmallGap" w:sz="24" w:space="0" w:color="auto"/>
            </w:tcBorders>
            <w:shd w:val="clear" w:color="000000" w:fill="E6E6E6"/>
            <w:vAlign w:val="center"/>
            <w:hideMark/>
          </w:tcPr>
          <w:p w:rsidR="001C6242" w:rsidRPr="00170C19" w:rsidRDefault="001C6242" w:rsidP="001C6242">
            <w:pPr>
              <w:jc w:val="center"/>
              <w:rPr>
                <w:rFonts w:ascii="Cambria" w:hAnsi="Cambria" w:cs="Calibri"/>
                <w:b/>
                <w:bCs/>
              </w:rPr>
            </w:pPr>
            <w:r w:rsidRPr="00170C19">
              <w:rPr>
                <w:rFonts w:ascii="Cambria" w:hAnsi="Cambria" w:cs="Calibri"/>
                <w:b/>
                <w:bCs/>
                <w:lang w:val="pl-PL"/>
              </w:rPr>
              <w:t>Uč.</w:t>
            </w:r>
          </w:p>
        </w:tc>
        <w:tc>
          <w:tcPr>
            <w:tcW w:w="840" w:type="dxa"/>
            <w:tcBorders>
              <w:top w:val="single" w:sz="4" w:space="0" w:color="auto"/>
              <w:bottom w:val="thinThickSmallGap" w:sz="24" w:space="0" w:color="auto"/>
            </w:tcBorders>
            <w:shd w:val="clear" w:color="000000" w:fill="E6E6E6"/>
            <w:vAlign w:val="center"/>
            <w:hideMark/>
          </w:tcPr>
          <w:p w:rsidR="001C6242" w:rsidRPr="00170C19" w:rsidRDefault="001C6242" w:rsidP="001C6242">
            <w:pPr>
              <w:jc w:val="center"/>
              <w:rPr>
                <w:rFonts w:ascii="Cambria" w:hAnsi="Cambria" w:cs="Calibri"/>
                <w:b/>
                <w:bCs/>
              </w:rPr>
            </w:pPr>
            <w:r w:rsidRPr="00170C19">
              <w:rPr>
                <w:rFonts w:ascii="Cambria" w:hAnsi="Cambria" w:cs="Calibri"/>
                <w:b/>
                <w:bCs/>
                <w:lang w:val="pl-PL"/>
              </w:rPr>
              <w:t>Odj</w:t>
            </w:r>
          </w:p>
        </w:tc>
        <w:tc>
          <w:tcPr>
            <w:tcW w:w="745" w:type="dxa"/>
            <w:gridSpan w:val="2"/>
            <w:tcBorders>
              <w:top w:val="single" w:sz="4" w:space="0" w:color="auto"/>
              <w:bottom w:val="thinThickSmallGap" w:sz="24" w:space="0" w:color="auto"/>
            </w:tcBorders>
            <w:shd w:val="clear" w:color="000000" w:fill="E6E6E6"/>
            <w:vAlign w:val="center"/>
            <w:hideMark/>
          </w:tcPr>
          <w:p w:rsidR="001C6242" w:rsidRPr="00170C19" w:rsidRDefault="001C6242" w:rsidP="001C6242">
            <w:pPr>
              <w:jc w:val="center"/>
              <w:rPr>
                <w:rFonts w:ascii="Cambria" w:hAnsi="Cambria" w:cs="Calibri"/>
                <w:b/>
                <w:bCs/>
              </w:rPr>
            </w:pPr>
            <w:r w:rsidRPr="00170C19">
              <w:rPr>
                <w:rFonts w:ascii="Cambria" w:hAnsi="Cambria" w:cs="Calibri"/>
                <w:b/>
                <w:bCs/>
                <w:lang w:val="pl-PL"/>
              </w:rPr>
              <w:t>Uč.</w:t>
            </w:r>
          </w:p>
        </w:tc>
        <w:tc>
          <w:tcPr>
            <w:tcW w:w="531" w:type="dxa"/>
            <w:tcBorders>
              <w:top w:val="single" w:sz="4" w:space="0" w:color="auto"/>
              <w:bottom w:val="thinThickSmallGap" w:sz="24" w:space="0" w:color="auto"/>
            </w:tcBorders>
            <w:shd w:val="clear" w:color="000000" w:fill="E6E6E6"/>
            <w:vAlign w:val="center"/>
            <w:hideMark/>
          </w:tcPr>
          <w:p w:rsidR="001C6242" w:rsidRPr="00170C19" w:rsidRDefault="001C6242" w:rsidP="001C6242">
            <w:pPr>
              <w:jc w:val="center"/>
              <w:rPr>
                <w:rFonts w:ascii="Cambria" w:hAnsi="Cambria" w:cs="Calibri"/>
                <w:b/>
                <w:bCs/>
              </w:rPr>
            </w:pPr>
            <w:r w:rsidRPr="00170C19">
              <w:rPr>
                <w:rFonts w:ascii="Cambria" w:hAnsi="Cambria" w:cs="Calibri"/>
                <w:b/>
                <w:bCs/>
                <w:lang w:val="pl-PL"/>
              </w:rPr>
              <w:t>Odj</w:t>
            </w:r>
          </w:p>
        </w:tc>
        <w:tc>
          <w:tcPr>
            <w:tcW w:w="745" w:type="dxa"/>
            <w:tcBorders>
              <w:top w:val="single" w:sz="4" w:space="0" w:color="auto"/>
              <w:bottom w:val="thinThickSmallGap" w:sz="24" w:space="0" w:color="auto"/>
            </w:tcBorders>
            <w:shd w:val="clear" w:color="000000" w:fill="E6E6E6"/>
            <w:vAlign w:val="center"/>
            <w:hideMark/>
          </w:tcPr>
          <w:p w:rsidR="001C6242" w:rsidRPr="00170C19" w:rsidRDefault="001C6242" w:rsidP="001C6242">
            <w:pPr>
              <w:jc w:val="center"/>
              <w:rPr>
                <w:rFonts w:ascii="Cambria" w:hAnsi="Cambria" w:cs="Calibri"/>
                <w:b/>
                <w:bCs/>
              </w:rPr>
            </w:pPr>
            <w:r w:rsidRPr="00170C19">
              <w:rPr>
                <w:rFonts w:ascii="Cambria" w:hAnsi="Cambria" w:cs="Calibri"/>
                <w:b/>
                <w:bCs/>
                <w:lang w:val="pl-PL"/>
              </w:rPr>
              <w:t>Uč.</w:t>
            </w:r>
          </w:p>
        </w:tc>
        <w:tc>
          <w:tcPr>
            <w:tcW w:w="531" w:type="dxa"/>
            <w:tcBorders>
              <w:top w:val="single" w:sz="4" w:space="0" w:color="auto"/>
              <w:bottom w:val="thinThickSmallGap" w:sz="24" w:space="0" w:color="auto"/>
            </w:tcBorders>
            <w:shd w:val="clear" w:color="000000" w:fill="E6E6E6"/>
            <w:vAlign w:val="center"/>
            <w:hideMark/>
          </w:tcPr>
          <w:p w:rsidR="001C6242" w:rsidRPr="00170C19" w:rsidRDefault="001C6242" w:rsidP="001C6242">
            <w:pPr>
              <w:jc w:val="center"/>
              <w:rPr>
                <w:rFonts w:ascii="Cambria" w:hAnsi="Cambria" w:cs="Calibri"/>
                <w:b/>
                <w:bCs/>
              </w:rPr>
            </w:pPr>
            <w:r w:rsidRPr="00170C19">
              <w:rPr>
                <w:rFonts w:ascii="Cambria" w:hAnsi="Cambria" w:cs="Calibri"/>
                <w:b/>
                <w:bCs/>
                <w:lang w:val="pl-PL"/>
              </w:rPr>
              <w:t>Odj</w:t>
            </w:r>
          </w:p>
        </w:tc>
        <w:tc>
          <w:tcPr>
            <w:tcW w:w="709" w:type="dxa"/>
            <w:tcBorders>
              <w:top w:val="single" w:sz="4" w:space="0" w:color="auto"/>
              <w:bottom w:val="thinThickSmallGap" w:sz="24" w:space="0" w:color="auto"/>
            </w:tcBorders>
            <w:shd w:val="clear" w:color="000000" w:fill="E6E6E6"/>
            <w:vAlign w:val="center"/>
            <w:hideMark/>
          </w:tcPr>
          <w:p w:rsidR="001C6242" w:rsidRPr="00170C19" w:rsidRDefault="001C6242" w:rsidP="001C6242">
            <w:pPr>
              <w:jc w:val="center"/>
              <w:rPr>
                <w:rFonts w:ascii="Cambria" w:hAnsi="Cambria" w:cs="Calibri"/>
                <w:b/>
                <w:bCs/>
              </w:rPr>
            </w:pPr>
            <w:r w:rsidRPr="00170C19">
              <w:rPr>
                <w:rFonts w:ascii="Cambria" w:hAnsi="Cambria" w:cs="Calibri"/>
                <w:b/>
                <w:bCs/>
                <w:lang w:val="pl-PL"/>
              </w:rPr>
              <w:t>Uč.</w:t>
            </w:r>
          </w:p>
        </w:tc>
      </w:tr>
      <w:tr w:rsidR="001C6242" w:rsidRPr="00170C19" w:rsidTr="001C6242">
        <w:trPr>
          <w:trHeight w:val="330"/>
        </w:trPr>
        <w:tc>
          <w:tcPr>
            <w:tcW w:w="9831" w:type="dxa"/>
            <w:gridSpan w:val="17"/>
            <w:tcBorders>
              <w:top w:val="thinThickSmallGap" w:sz="24" w:space="0" w:color="auto"/>
              <w:bottom w:val="thickThinSmallGap" w:sz="24" w:space="0" w:color="auto"/>
            </w:tcBorders>
            <w:shd w:val="clear" w:color="000000" w:fill="E0E0E0"/>
            <w:vAlign w:val="center"/>
            <w:hideMark/>
          </w:tcPr>
          <w:p w:rsidR="001C6242" w:rsidRPr="00170C19" w:rsidRDefault="001C6242" w:rsidP="001C6242">
            <w:pPr>
              <w:jc w:val="center"/>
              <w:rPr>
                <w:rFonts w:ascii="Cambria" w:hAnsi="Cambria" w:cs="Calibri"/>
                <w:b/>
                <w:bCs/>
                <w:i/>
                <w:iCs/>
              </w:rPr>
            </w:pPr>
            <w:r w:rsidRPr="00170C19">
              <w:rPr>
                <w:rFonts w:ascii="Cambria" w:hAnsi="Cambria" w:cs="Calibri"/>
                <w:b/>
                <w:bCs/>
                <w:i/>
                <w:iCs/>
                <w:lang w:val="pl-PL"/>
              </w:rPr>
              <w:t>IV STEPEN</w:t>
            </w:r>
          </w:p>
        </w:tc>
      </w:tr>
      <w:tr w:rsidR="001C6242" w:rsidRPr="00170C19" w:rsidTr="001C6242">
        <w:trPr>
          <w:trHeight w:val="330"/>
        </w:trPr>
        <w:tc>
          <w:tcPr>
            <w:tcW w:w="1393" w:type="dxa"/>
            <w:vMerge w:val="restart"/>
            <w:tcBorders>
              <w:top w:val="thickThinSmallGap" w:sz="24" w:space="0" w:color="auto"/>
            </w:tcBorders>
            <w:vAlign w:val="center"/>
            <w:hideMark/>
          </w:tcPr>
          <w:p w:rsidR="001C6242" w:rsidRPr="00170C19" w:rsidRDefault="001C6242" w:rsidP="001C6242">
            <w:pPr>
              <w:jc w:val="center"/>
              <w:rPr>
                <w:rFonts w:ascii="Cambria" w:hAnsi="Cambria" w:cs="Calibri"/>
                <w:b/>
                <w:bCs/>
              </w:rPr>
            </w:pPr>
            <w:r w:rsidRPr="00170C19">
              <w:rPr>
                <w:rFonts w:ascii="Cambria" w:hAnsi="Cambria" w:cs="Calibri"/>
                <w:b/>
                <w:bCs/>
                <w:lang w:val="pl-PL"/>
              </w:rPr>
              <w:t>Ekonomija, pravo administracija</w:t>
            </w:r>
          </w:p>
        </w:tc>
        <w:tc>
          <w:tcPr>
            <w:tcW w:w="1944" w:type="dxa"/>
            <w:gridSpan w:val="2"/>
            <w:tcBorders>
              <w:top w:val="thickThinSmallGap" w:sz="24" w:space="0" w:color="auto"/>
            </w:tcBorders>
            <w:vAlign w:val="center"/>
            <w:hideMark/>
          </w:tcPr>
          <w:p w:rsidR="001C6242" w:rsidRPr="00170C19" w:rsidRDefault="001C6242" w:rsidP="001C6242">
            <w:pPr>
              <w:jc w:val="center"/>
              <w:rPr>
                <w:rFonts w:ascii="Cambria" w:hAnsi="Cambria" w:cs="Calibri"/>
                <w:b/>
                <w:bCs/>
              </w:rPr>
            </w:pPr>
            <w:r w:rsidRPr="00170C19">
              <w:rPr>
                <w:rFonts w:ascii="Cambria" w:hAnsi="Cambria" w:cs="Calibri"/>
                <w:b/>
                <w:bCs/>
                <w:lang w:val="pl-PL"/>
              </w:rPr>
              <w:t>Ekonomski tehničar</w:t>
            </w:r>
          </w:p>
        </w:tc>
        <w:tc>
          <w:tcPr>
            <w:tcW w:w="353" w:type="dxa"/>
            <w:gridSpan w:val="2"/>
            <w:tcBorders>
              <w:top w:val="thickThinSmallGap" w:sz="24" w:space="0" w:color="auto"/>
            </w:tcBorders>
            <w:vAlign w:val="center"/>
            <w:hideMark/>
          </w:tcPr>
          <w:p w:rsidR="001C6242" w:rsidRPr="00170C19" w:rsidRDefault="001C6242" w:rsidP="001C6242">
            <w:pPr>
              <w:rPr>
                <w:rFonts w:ascii="Cambria" w:hAnsi="Cambria" w:cs="Calibri"/>
              </w:rPr>
            </w:pPr>
            <w:r w:rsidRPr="00170C19">
              <w:rPr>
                <w:rFonts w:ascii="Cambria" w:hAnsi="Cambria" w:cs="Calibri"/>
              </w:rPr>
              <w:t>1</w:t>
            </w:r>
          </w:p>
        </w:tc>
        <w:tc>
          <w:tcPr>
            <w:tcW w:w="653" w:type="dxa"/>
            <w:gridSpan w:val="3"/>
            <w:tcBorders>
              <w:top w:val="thickThinSmallGap" w:sz="24" w:space="0" w:color="auto"/>
            </w:tcBorders>
            <w:vAlign w:val="center"/>
            <w:hideMark/>
          </w:tcPr>
          <w:p w:rsidR="001C6242" w:rsidRPr="00170C19" w:rsidRDefault="001C6242" w:rsidP="001C6242">
            <w:pPr>
              <w:rPr>
                <w:rFonts w:ascii="Cambria" w:hAnsi="Cambria" w:cs="Calibri"/>
              </w:rPr>
            </w:pPr>
            <w:r w:rsidRPr="00170C19">
              <w:rPr>
                <w:rFonts w:ascii="Cambria" w:hAnsi="Cambria" w:cs="Calibri"/>
              </w:rPr>
              <w:t>12</w:t>
            </w:r>
          </w:p>
        </w:tc>
        <w:tc>
          <w:tcPr>
            <w:tcW w:w="642" w:type="dxa"/>
            <w:tcBorders>
              <w:top w:val="thickThinSmallGap" w:sz="24" w:space="0" w:color="auto"/>
            </w:tcBorders>
            <w:vAlign w:val="center"/>
            <w:hideMark/>
          </w:tcPr>
          <w:p w:rsidR="001C6242" w:rsidRPr="00170C19" w:rsidRDefault="001C6242" w:rsidP="001C6242">
            <w:pPr>
              <w:jc w:val="center"/>
              <w:rPr>
                <w:rFonts w:ascii="Cambria" w:hAnsi="Cambria" w:cs="Calibri"/>
              </w:rPr>
            </w:pPr>
            <w:r w:rsidRPr="00170C19">
              <w:rPr>
                <w:rFonts w:ascii="Cambria" w:hAnsi="Cambria" w:cs="Calibri"/>
              </w:rPr>
              <w:t>1</w:t>
            </w:r>
          </w:p>
        </w:tc>
        <w:tc>
          <w:tcPr>
            <w:tcW w:w="745" w:type="dxa"/>
            <w:tcBorders>
              <w:top w:val="thickThinSmallGap" w:sz="24" w:space="0" w:color="auto"/>
            </w:tcBorders>
            <w:vAlign w:val="center"/>
            <w:hideMark/>
          </w:tcPr>
          <w:p w:rsidR="001C6242" w:rsidRPr="00170C19" w:rsidRDefault="001C6242" w:rsidP="001C6242">
            <w:pPr>
              <w:rPr>
                <w:rFonts w:ascii="Cambria" w:hAnsi="Cambria" w:cs="Calibri"/>
              </w:rPr>
            </w:pPr>
            <w:r w:rsidRPr="00170C19">
              <w:rPr>
                <w:rFonts w:ascii="Cambria" w:hAnsi="Cambria" w:cs="Calibri"/>
              </w:rPr>
              <w:t>16</w:t>
            </w:r>
          </w:p>
        </w:tc>
        <w:tc>
          <w:tcPr>
            <w:tcW w:w="840" w:type="dxa"/>
            <w:tcBorders>
              <w:top w:val="thickThinSmallGap" w:sz="24" w:space="0" w:color="auto"/>
            </w:tcBorders>
            <w:vAlign w:val="center"/>
            <w:hideMark/>
          </w:tcPr>
          <w:p w:rsidR="001C6242" w:rsidRPr="00170C19" w:rsidRDefault="001C6242" w:rsidP="001C6242">
            <w:pPr>
              <w:jc w:val="center"/>
              <w:rPr>
                <w:rFonts w:ascii="Cambria" w:hAnsi="Cambria" w:cs="Calibri"/>
              </w:rPr>
            </w:pPr>
            <w:r w:rsidRPr="00170C19">
              <w:rPr>
                <w:rFonts w:ascii="Cambria" w:hAnsi="Cambria" w:cs="Calibri"/>
              </w:rPr>
              <w:t>1</w:t>
            </w:r>
          </w:p>
        </w:tc>
        <w:tc>
          <w:tcPr>
            <w:tcW w:w="745" w:type="dxa"/>
            <w:gridSpan w:val="2"/>
            <w:tcBorders>
              <w:top w:val="thickThinSmallGap" w:sz="24" w:space="0" w:color="auto"/>
            </w:tcBorders>
            <w:vAlign w:val="center"/>
            <w:hideMark/>
          </w:tcPr>
          <w:p w:rsidR="001C6242" w:rsidRPr="00170C19" w:rsidRDefault="001C6242" w:rsidP="001C6242">
            <w:pPr>
              <w:rPr>
                <w:rFonts w:ascii="Cambria" w:hAnsi="Cambria" w:cs="Calibri"/>
              </w:rPr>
            </w:pPr>
            <w:r w:rsidRPr="00170C19">
              <w:rPr>
                <w:rFonts w:ascii="Cambria" w:hAnsi="Cambria" w:cs="Calibri"/>
              </w:rPr>
              <w:t>7</w:t>
            </w:r>
          </w:p>
        </w:tc>
        <w:tc>
          <w:tcPr>
            <w:tcW w:w="531" w:type="dxa"/>
            <w:tcBorders>
              <w:top w:val="thickThinSmallGap" w:sz="24" w:space="0" w:color="auto"/>
            </w:tcBorders>
            <w:vAlign w:val="center"/>
            <w:hideMark/>
          </w:tcPr>
          <w:p w:rsidR="001C6242" w:rsidRPr="00170C19" w:rsidRDefault="001C6242" w:rsidP="001C6242">
            <w:pPr>
              <w:jc w:val="center"/>
              <w:rPr>
                <w:rFonts w:ascii="Cambria" w:hAnsi="Cambria" w:cs="Calibri"/>
              </w:rPr>
            </w:pPr>
            <w:r w:rsidRPr="00170C19">
              <w:rPr>
                <w:rFonts w:ascii="Cambria" w:hAnsi="Cambria" w:cs="Calibri"/>
              </w:rPr>
              <w:t>0,7</w:t>
            </w:r>
          </w:p>
        </w:tc>
        <w:tc>
          <w:tcPr>
            <w:tcW w:w="745" w:type="dxa"/>
            <w:tcBorders>
              <w:top w:val="thickThinSmallGap" w:sz="24" w:space="0" w:color="auto"/>
            </w:tcBorders>
            <w:vAlign w:val="center"/>
            <w:hideMark/>
          </w:tcPr>
          <w:p w:rsidR="001C6242" w:rsidRPr="00170C19" w:rsidRDefault="001C6242" w:rsidP="001C6242">
            <w:pPr>
              <w:rPr>
                <w:rFonts w:ascii="Cambria" w:hAnsi="Cambria" w:cs="Calibri"/>
              </w:rPr>
            </w:pPr>
            <w:r w:rsidRPr="00170C19">
              <w:rPr>
                <w:rFonts w:ascii="Cambria" w:hAnsi="Cambria" w:cs="Calibri"/>
              </w:rPr>
              <w:t>23</w:t>
            </w:r>
          </w:p>
        </w:tc>
        <w:tc>
          <w:tcPr>
            <w:tcW w:w="531" w:type="dxa"/>
            <w:tcBorders>
              <w:top w:val="thickThinSmallGap" w:sz="24" w:space="0" w:color="auto"/>
            </w:tcBorders>
            <w:vAlign w:val="center"/>
            <w:hideMark/>
          </w:tcPr>
          <w:p w:rsidR="001C6242" w:rsidRPr="00170C19" w:rsidRDefault="001C6242" w:rsidP="001C6242">
            <w:pPr>
              <w:rPr>
                <w:rFonts w:ascii="Cambria" w:hAnsi="Cambria" w:cs="Calibri"/>
              </w:rPr>
            </w:pPr>
            <w:r w:rsidRPr="00170C19">
              <w:rPr>
                <w:rFonts w:ascii="Cambria" w:hAnsi="Cambria" w:cs="Calibri"/>
              </w:rPr>
              <w:t>3,7</w:t>
            </w:r>
          </w:p>
        </w:tc>
        <w:tc>
          <w:tcPr>
            <w:tcW w:w="709" w:type="dxa"/>
            <w:tcBorders>
              <w:top w:val="thickThinSmallGap" w:sz="24" w:space="0" w:color="auto"/>
            </w:tcBorders>
            <w:vAlign w:val="center"/>
            <w:hideMark/>
          </w:tcPr>
          <w:p w:rsidR="001C6242" w:rsidRPr="00170C19" w:rsidRDefault="001C6242" w:rsidP="001C6242">
            <w:pPr>
              <w:rPr>
                <w:rFonts w:ascii="Cambria" w:hAnsi="Cambria" w:cs="Calibri"/>
              </w:rPr>
            </w:pPr>
            <w:r w:rsidRPr="00170C19">
              <w:rPr>
                <w:rFonts w:ascii="Cambria" w:hAnsi="Cambria" w:cs="Calibri"/>
              </w:rPr>
              <w:t>58</w:t>
            </w:r>
          </w:p>
        </w:tc>
      </w:tr>
      <w:tr w:rsidR="001C6242" w:rsidRPr="00170C19" w:rsidTr="001C6242">
        <w:trPr>
          <w:trHeight w:val="330"/>
        </w:trPr>
        <w:tc>
          <w:tcPr>
            <w:tcW w:w="1393" w:type="dxa"/>
            <w:vMerge/>
            <w:vAlign w:val="center"/>
            <w:hideMark/>
          </w:tcPr>
          <w:p w:rsidR="001C6242" w:rsidRPr="00170C19" w:rsidRDefault="001C6242" w:rsidP="001C6242">
            <w:pPr>
              <w:jc w:val="center"/>
              <w:rPr>
                <w:rFonts w:ascii="Cambria" w:hAnsi="Cambria" w:cs="Calibri"/>
                <w:b/>
                <w:bCs/>
              </w:rPr>
            </w:pPr>
          </w:p>
        </w:tc>
        <w:tc>
          <w:tcPr>
            <w:tcW w:w="1944" w:type="dxa"/>
            <w:gridSpan w:val="2"/>
            <w:shd w:val="clear" w:color="000000" w:fill="E0E0E0"/>
            <w:vAlign w:val="center"/>
            <w:hideMark/>
          </w:tcPr>
          <w:p w:rsidR="001C6242" w:rsidRPr="00170C19" w:rsidRDefault="001C6242" w:rsidP="001C6242">
            <w:pPr>
              <w:jc w:val="center"/>
              <w:rPr>
                <w:rFonts w:ascii="Cambria" w:hAnsi="Cambria" w:cs="Calibri"/>
                <w:b/>
                <w:bCs/>
              </w:rPr>
            </w:pPr>
            <w:r w:rsidRPr="00170C19">
              <w:rPr>
                <w:rFonts w:ascii="Cambria" w:hAnsi="Cambria" w:cs="Calibri"/>
                <w:b/>
                <w:bCs/>
                <w:lang w:val="pl-PL"/>
              </w:rPr>
              <w:t>SVEGA</w:t>
            </w:r>
          </w:p>
        </w:tc>
        <w:tc>
          <w:tcPr>
            <w:tcW w:w="353" w:type="dxa"/>
            <w:gridSpan w:val="2"/>
            <w:shd w:val="clear" w:color="000000" w:fill="E0E0E0"/>
            <w:vAlign w:val="center"/>
            <w:hideMark/>
          </w:tcPr>
          <w:p w:rsidR="001C6242" w:rsidRPr="00170C19" w:rsidRDefault="001C6242" w:rsidP="001C6242">
            <w:pPr>
              <w:rPr>
                <w:rFonts w:ascii="Cambria" w:hAnsi="Cambria" w:cs="Calibri"/>
                <w:b/>
                <w:bCs/>
              </w:rPr>
            </w:pPr>
            <w:r w:rsidRPr="00170C19">
              <w:rPr>
                <w:rFonts w:ascii="Cambria" w:hAnsi="Cambria" w:cs="Calibri"/>
                <w:b/>
                <w:bCs/>
              </w:rPr>
              <w:t>1</w:t>
            </w:r>
          </w:p>
        </w:tc>
        <w:tc>
          <w:tcPr>
            <w:tcW w:w="653" w:type="dxa"/>
            <w:gridSpan w:val="3"/>
            <w:shd w:val="clear" w:color="000000" w:fill="E0E0E0"/>
            <w:vAlign w:val="center"/>
            <w:hideMark/>
          </w:tcPr>
          <w:p w:rsidR="001C6242" w:rsidRPr="00170C19" w:rsidRDefault="001C6242" w:rsidP="001C6242">
            <w:pPr>
              <w:rPr>
                <w:rFonts w:ascii="Cambria" w:hAnsi="Cambria" w:cs="Calibri"/>
                <w:b/>
                <w:bCs/>
              </w:rPr>
            </w:pPr>
            <w:r w:rsidRPr="00170C19">
              <w:rPr>
                <w:rFonts w:ascii="Cambria" w:hAnsi="Cambria" w:cs="Calibri"/>
                <w:b/>
                <w:bCs/>
              </w:rPr>
              <w:t>12</w:t>
            </w:r>
          </w:p>
        </w:tc>
        <w:tc>
          <w:tcPr>
            <w:tcW w:w="642" w:type="dxa"/>
            <w:shd w:val="clear" w:color="000000" w:fill="E0E0E0"/>
            <w:vAlign w:val="center"/>
            <w:hideMark/>
          </w:tcPr>
          <w:p w:rsidR="001C6242" w:rsidRPr="00170C19" w:rsidRDefault="001C6242" w:rsidP="001C6242">
            <w:pPr>
              <w:jc w:val="center"/>
              <w:rPr>
                <w:rFonts w:ascii="Cambria" w:hAnsi="Cambria" w:cs="Calibri"/>
                <w:b/>
                <w:bCs/>
              </w:rPr>
            </w:pPr>
            <w:r w:rsidRPr="00170C19">
              <w:rPr>
                <w:rFonts w:ascii="Cambria" w:hAnsi="Cambria" w:cs="Calibri"/>
                <w:b/>
                <w:bCs/>
              </w:rPr>
              <w:t>1</w:t>
            </w:r>
          </w:p>
        </w:tc>
        <w:tc>
          <w:tcPr>
            <w:tcW w:w="745" w:type="dxa"/>
            <w:shd w:val="clear" w:color="000000" w:fill="E0E0E0"/>
            <w:vAlign w:val="center"/>
            <w:hideMark/>
          </w:tcPr>
          <w:p w:rsidR="001C6242" w:rsidRPr="00170C19" w:rsidRDefault="001C6242" w:rsidP="001C6242">
            <w:pPr>
              <w:rPr>
                <w:rFonts w:ascii="Cambria" w:hAnsi="Cambria" w:cs="Calibri"/>
                <w:b/>
                <w:bCs/>
              </w:rPr>
            </w:pPr>
            <w:r w:rsidRPr="00170C19">
              <w:rPr>
                <w:rFonts w:ascii="Cambria" w:hAnsi="Cambria" w:cs="Calibri"/>
                <w:b/>
                <w:bCs/>
              </w:rPr>
              <w:t>16</w:t>
            </w:r>
          </w:p>
        </w:tc>
        <w:tc>
          <w:tcPr>
            <w:tcW w:w="840" w:type="dxa"/>
            <w:shd w:val="clear" w:color="000000" w:fill="E0E0E0"/>
            <w:vAlign w:val="center"/>
            <w:hideMark/>
          </w:tcPr>
          <w:p w:rsidR="001C6242" w:rsidRPr="00170C19" w:rsidRDefault="001C6242" w:rsidP="001C6242">
            <w:pPr>
              <w:jc w:val="center"/>
              <w:rPr>
                <w:rFonts w:ascii="Cambria" w:hAnsi="Cambria" w:cs="Calibri"/>
                <w:b/>
                <w:bCs/>
              </w:rPr>
            </w:pPr>
            <w:r w:rsidRPr="00170C19">
              <w:rPr>
                <w:rFonts w:ascii="Cambria" w:hAnsi="Cambria" w:cs="Calibri"/>
                <w:b/>
                <w:bCs/>
              </w:rPr>
              <w:t>1</w:t>
            </w:r>
          </w:p>
        </w:tc>
        <w:tc>
          <w:tcPr>
            <w:tcW w:w="745" w:type="dxa"/>
            <w:gridSpan w:val="2"/>
            <w:shd w:val="clear" w:color="000000" w:fill="E0E0E0"/>
            <w:vAlign w:val="center"/>
            <w:hideMark/>
          </w:tcPr>
          <w:p w:rsidR="001C6242" w:rsidRPr="00170C19" w:rsidRDefault="001C6242" w:rsidP="001C6242">
            <w:pPr>
              <w:jc w:val="center"/>
              <w:rPr>
                <w:rFonts w:ascii="Cambria" w:hAnsi="Cambria" w:cs="Calibri"/>
                <w:b/>
                <w:bCs/>
              </w:rPr>
            </w:pPr>
            <w:r w:rsidRPr="00170C19">
              <w:rPr>
                <w:rFonts w:ascii="Cambria" w:hAnsi="Cambria" w:cs="Calibri"/>
                <w:b/>
                <w:bCs/>
              </w:rPr>
              <w:t>7</w:t>
            </w:r>
          </w:p>
        </w:tc>
        <w:tc>
          <w:tcPr>
            <w:tcW w:w="531" w:type="dxa"/>
            <w:shd w:val="clear" w:color="000000" w:fill="E0E0E0"/>
            <w:vAlign w:val="center"/>
            <w:hideMark/>
          </w:tcPr>
          <w:p w:rsidR="001C6242" w:rsidRPr="004825F1" w:rsidRDefault="001C6242" w:rsidP="001C6242">
            <w:pPr>
              <w:jc w:val="center"/>
              <w:rPr>
                <w:rFonts w:ascii="Cambria" w:hAnsi="Cambria" w:cs="Calibri"/>
                <w:b/>
                <w:bCs/>
              </w:rPr>
            </w:pPr>
            <w:r w:rsidRPr="004825F1">
              <w:rPr>
                <w:rFonts w:ascii="Cambria" w:hAnsi="Cambria" w:cs="Calibri"/>
                <w:b/>
                <w:bCs/>
              </w:rPr>
              <w:t>0,7</w:t>
            </w:r>
          </w:p>
        </w:tc>
        <w:tc>
          <w:tcPr>
            <w:tcW w:w="745" w:type="dxa"/>
            <w:shd w:val="clear" w:color="000000" w:fill="E0E0E0"/>
            <w:vAlign w:val="center"/>
            <w:hideMark/>
          </w:tcPr>
          <w:p w:rsidR="001C6242" w:rsidRPr="00170C19" w:rsidRDefault="001C6242" w:rsidP="001C6242">
            <w:pPr>
              <w:jc w:val="center"/>
              <w:rPr>
                <w:rFonts w:ascii="Cambria" w:hAnsi="Cambria" w:cs="Calibri"/>
                <w:b/>
                <w:bCs/>
              </w:rPr>
            </w:pPr>
            <w:r w:rsidRPr="00170C19">
              <w:rPr>
                <w:rFonts w:ascii="Cambria" w:hAnsi="Cambria" w:cs="Calibri"/>
                <w:b/>
                <w:bCs/>
              </w:rPr>
              <w:t>23</w:t>
            </w:r>
          </w:p>
        </w:tc>
        <w:tc>
          <w:tcPr>
            <w:tcW w:w="531" w:type="dxa"/>
            <w:shd w:val="clear" w:color="000000" w:fill="E0E0E0"/>
            <w:vAlign w:val="center"/>
            <w:hideMark/>
          </w:tcPr>
          <w:p w:rsidR="001C6242" w:rsidRPr="004825F1" w:rsidRDefault="001C6242" w:rsidP="001C6242">
            <w:pPr>
              <w:jc w:val="center"/>
              <w:rPr>
                <w:rFonts w:ascii="Cambria" w:hAnsi="Cambria" w:cs="Calibri"/>
                <w:b/>
                <w:bCs/>
              </w:rPr>
            </w:pPr>
            <w:r w:rsidRPr="004825F1">
              <w:rPr>
                <w:rFonts w:ascii="Cambria" w:hAnsi="Cambria" w:cs="Calibri"/>
                <w:b/>
                <w:bCs/>
              </w:rPr>
              <w:t>3,7</w:t>
            </w:r>
          </w:p>
        </w:tc>
        <w:tc>
          <w:tcPr>
            <w:tcW w:w="709" w:type="dxa"/>
            <w:shd w:val="clear" w:color="000000" w:fill="E0E0E0"/>
            <w:vAlign w:val="center"/>
            <w:hideMark/>
          </w:tcPr>
          <w:p w:rsidR="001C6242" w:rsidRPr="00170C19" w:rsidRDefault="001C6242" w:rsidP="001C6242">
            <w:pPr>
              <w:rPr>
                <w:rFonts w:ascii="Cambria" w:hAnsi="Cambria" w:cs="Calibri"/>
                <w:b/>
                <w:bCs/>
              </w:rPr>
            </w:pPr>
            <w:r w:rsidRPr="00170C19">
              <w:rPr>
                <w:rFonts w:ascii="Cambria" w:hAnsi="Cambria" w:cs="Calibri"/>
                <w:b/>
                <w:bCs/>
              </w:rPr>
              <w:t>58</w:t>
            </w:r>
          </w:p>
        </w:tc>
      </w:tr>
      <w:tr w:rsidR="001C6242" w:rsidRPr="00170C19" w:rsidTr="001C6242">
        <w:trPr>
          <w:trHeight w:val="911"/>
        </w:trPr>
        <w:tc>
          <w:tcPr>
            <w:tcW w:w="1393" w:type="dxa"/>
            <w:vMerge w:val="restart"/>
            <w:vAlign w:val="center"/>
            <w:hideMark/>
          </w:tcPr>
          <w:p w:rsidR="001C6242" w:rsidRPr="00170C19" w:rsidRDefault="001C6242" w:rsidP="001C6242">
            <w:pPr>
              <w:jc w:val="center"/>
              <w:rPr>
                <w:rFonts w:ascii="Cambria" w:hAnsi="Cambria" w:cs="Calibri"/>
                <w:b/>
                <w:bCs/>
              </w:rPr>
            </w:pPr>
            <w:r w:rsidRPr="00170C19">
              <w:rPr>
                <w:rFonts w:ascii="Cambria" w:hAnsi="Cambria" w:cs="Calibri"/>
                <w:b/>
                <w:bCs/>
                <w:lang w:val="it-IT"/>
              </w:rPr>
              <w:t>Saobraćaj</w:t>
            </w:r>
          </w:p>
        </w:tc>
        <w:tc>
          <w:tcPr>
            <w:tcW w:w="1944" w:type="dxa"/>
            <w:gridSpan w:val="2"/>
            <w:vAlign w:val="center"/>
            <w:hideMark/>
          </w:tcPr>
          <w:p w:rsidR="001C6242" w:rsidRPr="00170C19" w:rsidRDefault="001C6242" w:rsidP="001C6242">
            <w:pPr>
              <w:jc w:val="center"/>
              <w:rPr>
                <w:rFonts w:ascii="Cambria" w:hAnsi="Cambria" w:cs="Calibri"/>
                <w:b/>
                <w:bCs/>
                <w:lang w:val="it-IT"/>
              </w:rPr>
            </w:pPr>
            <w:r w:rsidRPr="00170C19">
              <w:rPr>
                <w:rFonts w:ascii="Cambria" w:hAnsi="Cambria" w:cs="Calibri"/>
                <w:b/>
                <w:bCs/>
                <w:lang w:val="it-IT"/>
              </w:rPr>
              <w:t>Tehničar drumskog saobraćaja</w:t>
            </w:r>
          </w:p>
          <w:p w:rsidR="001C6242" w:rsidRPr="00170C19" w:rsidRDefault="001C6242" w:rsidP="001C6242">
            <w:pPr>
              <w:rPr>
                <w:rFonts w:ascii="Cambria" w:hAnsi="Cambria" w:cs="Calibri"/>
                <w:b/>
                <w:bCs/>
                <w:lang w:val="sr-Latn-CS"/>
              </w:rPr>
            </w:pPr>
          </w:p>
        </w:tc>
        <w:tc>
          <w:tcPr>
            <w:tcW w:w="353" w:type="dxa"/>
            <w:gridSpan w:val="2"/>
            <w:vAlign w:val="center"/>
            <w:hideMark/>
          </w:tcPr>
          <w:p w:rsidR="001C6242" w:rsidRPr="00170C19" w:rsidRDefault="001C6242" w:rsidP="001C6242">
            <w:pPr>
              <w:jc w:val="center"/>
              <w:rPr>
                <w:rFonts w:ascii="Cambria" w:hAnsi="Cambria" w:cs="Calibri"/>
              </w:rPr>
            </w:pPr>
            <w:r w:rsidRPr="00170C19">
              <w:rPr>
                <w:rFonts w:ascii="Cambria" w:hAnsi="Cambria" w:cs="Calibri"/>
              </w:rPr>
              <w:t>1</w:t>
            </w:r>
          </w:p>
        </w:tc>
        <w:tc>
          <w:tcPr>
            <w:tcW w:w="653" w:type="dxa"/>
            <w:gridSpan w:val="3"/>
            <w:vAlign w:val="center"/>
            <w:hideMark/>
          </w:tcPr>
          <w:p w:rsidR="001C6242" w:rsidRPr="00170C19" w:rsidRDefault="001C6242" w:rsidP="001C6242">
            <w:pPr>
              <w:jc w:val="center"/>
              <w:rPr>
                <w:rFonts w:ascii="Cambria" w:hAnsi="Cambria" w:cs="Calibri"/>
              </w:rPr>
            </w:pPr>
            <w:r w:rsidRPr="00170C19">
              <w:rPr>
                <w:rFonts w:ascii="Cambria" w:hAnsi="Cambria" w:cs="Calibri"/>
              </w:rPr>
              <w:t>2</w:t>
            </w:r>
            <w:r>
              <w:rPr>
                <w:rFonts w:ascii="Cambria" w:hAnsi="Cambria" w:cs="Calibri"/>
              </w:rPr>
              <w:t>7</w:t>
            </w:r>
          </w:p>
        </w:tc>
        <w:tc>
          <w:tcPr>
            <w:tcW w:w="642" w:type="dxa"/>
            <w:vAlign w:val="center"/>
            <w:hideMark/>
          </w:tcPr>
          <w:p w:rsidR="001C6242" w:rsidRPr="00170C19" w:rsidRDefault="001C6242" w:rsidP="001C6242">
            <w:pPr>
              <w:jc w:val="center"/>
              <w:rPr>
                <w:rFonts w:ascii="Cambria" w:hAnsi="Cambria" w:cs="Calibri"/>
              </w:rPr>
            </w:pPr>
            <w:r w:rsidRPr="00170C19">
              <w:rPr>
                <w:rFonts w:ascii="Cambria" w:hAnsi="Cambria" w:cs="Calibri"/>
              </w:rPr>
              <w:t>1</w:t>
            </w:r>
          </w:p>
          <w:p w:rsidR="001C6242" w:rsidRPr="00170C19" w:rsidRDefault="001C6242" w:rsidP="001C6242">
            <w:pPr>
              <w:jc w:val="center"/>
              <w:rPr>
                <w:rFonts w:ascii="Cambria" w:hAnsi="Cambria" w:cs="Calibri"/>
              </w:rPr>
            </w:pPr>
          </w:p>
        </w:tc>
        <w:tc>
          <w:tcPr>
            <w:tcW w:w="745" w:type="dxa"/>
            <w:vAlign w:val="center"/>
            <w:hideMark/>
          </w:tcPr>
          <w:p w:rsidR="001C6242" w:rsidRPr="00170C19" w:rsidRDefault="001C6242" w:rsidP="001C6242">
            <w:pPr>
              <w:jc w:val="center"/>
              <w:rPr>
                <w:rFonts w:ascii="Cambria" w:hAnsi="Cambria" w:cs="Calibri"/>
              </w:rPr>
            </w:pPr>
            <w:r w:rsidRPr="00170C19">
              <w:rPr>
                <w:rFonts w:ascii="Cambria" w:hAnsi="Cambria" w:cs="Calibri"/>
              </w:rPr>
              <w:t>27</w:t>
            </w:r>
          </w:p>
          <w:p w:rsidR="001C6242" w:rsidRPr="00170C19" w:rsidRDefault="001C6242" w:rsidP="001C6242">
            <w:pPr>
              <w:jc w:val="center"/>
              <w:rPr>
                <w:rFonts w:ascii="Cambria" w:hAnsi="Cambria" w:cs="Calibri"/>
              </w:rPr>
            </w:pPr>
          </w:p>
        </w:tc>
        <w:tc>
          <w:tcPr>
            <w:tcW w:w="840" w:type="dxa"/>
            <w:vAlign w:val="center"/>
            <w:hideMark/>
          </w:tcPr>
          <w:p w:rsidR="001C6242" w:rsidRPr="00170C19" w:rsidRDefault="001C6242" w:rsidP="001C6242">
            <w:pPr>
              <w:jc w:val="center"/>
              <w:rPr>
                <w:rFonts w:ascii="Cambria" w:hAnsi="Cambria" w:cs="Calibri"/>
              </w:rPr>
            </w:pPr>
            <w:r>
              <w:rPr>
                <w:rFonts w:ascii="Cambria" w:hAnsi="Cambria" w:cs="Calibri"/>
              </w:rPr>
              <w:t>1</w:t>
            </w:r>
          </w:p>
        </w:tc>
        <w:tc>
          <w:tcPr>
            <w:tcW w:w="745" w:type="dxa"/>
            <w:gridSpan w:val="2"/>
            <w:vAlign w:val="center"/>
            <w:hideMark/>
          </w:tcPr>
          <w:p w:rsidR="001C6242" w:rsidRPr="00170C19" w:rsidRDefault="001C6242" w:rsidP="001C6242">
            <w:pPr>
              <w:jc w:val="center"/>
              <w:rPr>
                <w:rFonts w:ascii="Cambria" w:hAnsi="Cambria" w:cs="Calibri"/>
              </w:rPr>
            </w:pPr>
            <w:r w:rsidRPr="00170C19">
              <w:rPr>
                <w:rFonts w:ascii="Cambria" w:hAnsi="Cambria" w:cs="Calibri"/>
              </w:rPr>
              <w:t>24</w:t>
            </w:r>
          </w:p>
        </w:tc>
        <w:tc>
          <w:tcPr>
            <w:tcW w:w="531" w:type="dxa"/>
            <w:vAlign w:val="center"/>
            <w:hideMark/>
          </w:tcPr>
          <w:p w:rsidR="001C6242" w:rsidRPr="00170C19" w:rsidRDefault="001C6242" w:rsidP="001C6242">
            <w:pPr>
              <w:jc w:val="center"/>
              <w:rPr>
                <w:rFonts w:ascii="Cambria" w:hAnsi="Cambria" w:cs="Calibri"/>
              </w:rPr>
            </w:pPr>
            <w:r w:rsidRPr="00170C19">
              <w:rPr>
                <w:rFonts w:ascii="Cambria" w:hAnsi="Cambria" w:cs="Calibri"/>
              </w:rPr>
              <w:t>1</w:t>
            </w:r>
          </w:p>
        </w:tc>
        <w:tc>
          <w:tcPr>
            <w:tcW w:w="745" w:type="dxa"/>
            <w:vAlign w:val="center"/>
            <w:hideMark/>
          </w:tcPr>
          <w:p w:rsidR="001C6242" w:rsidRPr="00170C19" w:rsidRDefault="001C6242" w:rsidP="001C6242">
            <w:pPr>
              <w:jc w:val="center"/>
              <w:rPr>
                <w:rFonts w:ascii="Cambria" w:hAnsi="Cambria" w:cs="Calibri"/>
              </w:rPr>
            </w:pPr>
            <w:r w:rsidRPr="00170C19">
              <w:rPr>
                <w:rFonts w:ascii="Cambria" w:hAnsi="Cambria" w:cs="Calibri"/>
              </w:rPr>
              <w:t>28</w:t>
            </w:r>
          </w:p>
        </w:tc>
        <w:tc>
          <w:tcPr>
            <w:tcW w:w="531" w:type="dxa"/>
            <w:vAlign w:val="center"/>
            <w:hideMark/>
          </w:tcPr>
          <w:p w:rsidR="001C6242" w:rsidRPr="00170C19" w:rsidRDefault="001C6242" w:rsidP="001C6242">
            <w:pPr>
              <w:jc w:val="center"/>
              <w:rPr>
                <w:rFonts w:ascii="Cambria" w:hAnsi="Cambria" w:cs="Calibri"/>
              </w:rPr>
            </w:pPr>
            <w:r w:rsidRPr="00170C19">
              <w:rPr>
                <w:rFonts w:ascii="Cambria" w:hAnsi="Cambria" w:cs="Calibri"/>
              </w:rPr>
              <w:t>4</w:t>
            </w:r>
          </w:p>
        </w:tc>
        <w:tc>
          <w:tcPr>
            <w:tcW w:w="709" w:type="dxa"/>
            <w:vAlign w:val="center"/>
            <w:hideMark/>
          </w:tcPr>
          <w:p w:rsidR="001C6242" w:rsidRPr="00170C19" w:rsidRDefault="001C6242" w:rsidP="001C6242">
            <w:pPr>
              <w:jc w:val="center"/>
              <w:rPr>
                <w:rFonts w:ascii="Cambria" w:hAnsi="Cambria" w:cs="Calibri"/>
              </w:rPr>
            </w:pPr>
            <w:r w:rsidRPr="00170C19">
              <w:rPr>
                <w:rFonts w:ascii="Cambria" w:hAnsi="Cambria" w:cs="Calibri"/>
              </w:rPr>
              <w:t>10</w:t>
            </w:r>
            <w:r>
              <w:rPr>
                <w:rFonts w:ascii="Cambria" w:hAnsi="Cambria" w:cs="Calibri"/>
              </w:rPr>
              <w:t>6</w:t>
            </w:r>
          </w:p>
        </w:tc>
      </w:tr>
      <w:tr w:rsidR="001C6242" w:rsidRPr="00170C19" w:rsidTr="001C6242">
        <w:trPr>
          <w:trHeight w:val="330"/>
        </w:trPr>
        <w:tc>
          <w:tcPr>
            <w:tcW w:w="1393" w:type="dxa"/>
            <w:vMerge/>
            <w:vAlign w:val="center"/>
            <w:hideMark/>
          </w:tcPr>
          <w:p w:rsidR="001C6242" w:rsidRPr="00170C19" w:rsidRDefault="001C6242" w:rsidP="001C6242">
            <w:pPr>
              <w:jc w:val="center"/>
              <w:rPr>
                <w:rFonts w:ascii="Cambria" w:hAnsi="Cambria" w:cs="Calibri"/>
                <w:b/>
                <w:bCs/>
              </w:rPr>
            </w:pPr>
          </w:p>
        </w:tc>
        <w:tc>
          <w:tcPr>
            <w:tcW w:w="1944" w:type="dxa"/>
            <w:gridSpan w:val="2"/>
            <w:shd w:val="clear" w:color="000000" w:fill="E0E0E0"/>
            <w:vAlign w:val="center"/>
            <w:hideMark/>
          </w:tcPr>
          <w:p w:rsidR="001C6242" w:rsidRPr="00170C19" w:rsidRDefault="001C6242" w:rsidP="001C6242">
            <w:pPr>
              <w:jc w:val="center"/>
              <w:rPr>
                <w:rFonts w:ascii="Cambria" w:hAnsi="Cambria" w:cs="Calibri"/>
                <w:b/>
                <w:bCs/>
              </w:rPr>
            </w:pPr>
            <w:r w:rsidRPr="00170C19">
              <w:rPr>
                <w:rFonts w:ascii="Cambria" w:hAnsi="Cambria" w:cs="Calibri"/>
                <w:b/>
                <w:bCs/>
                <w:lang w:val="it-IT"/>
              </w:rPr>
              <w:t>SVEGA</w:t>
            </w:r>
          </w:p>
        </w:tc>
        <w:tc>
          <w:tcPr>
            <w:tcW w:w="353" w:type="dxa"/>
            <w:gridSpan w:val="2"/>
            <w:shd w:val="clear" w:color="000000" w:fill="E0E0E0"/>
            <w:vAlign w:val="center"/>
            <w:hideMark/>
          </w:tcPr>
          <w:p w:rsidR="001C6242" w:rsidRPr="00170C19" w:rsidRDefault="001C6242" w:rsidP="001C6242">
            <w:pPr>
              <w:rPr>
                <w:rFonts w:ascii="Cambria" w:hAnsi="Cambria" w:cs="Calibri"/>
                <w:b/>
              </w:rPr>
            </w:pPr>
            <w:r w:rsidRPr="00170C19">
              <w:rPr>
                <w:rFonts w:ascii="Cambria" w:hAnsi="Cambria" w:cs="Calibri"/>
                <w:b/>
              </w:rPr>
              <w:t>1</w:t>
            </w:r>
          </w:p>
        </w:tc>
        <w:tc>
          <w:tcPr>
            <w:tcW w:w="653" w:type="dxa"/>
            <w:gridSpan w:val="3"/>
            <w:shd w:val="clear" w:color="000000" w:fill="E0E0E0"/>
            <w:vAlign w:val="center"/>
            <w:hideMark/>
          </w:tcPr>
          <w:p w:rsidR="001C6242" w:rsidRPr="00170C19" w:rsidRDefault="001C6242" w:rsidP="001C6242">
            <w:pPr>
              <w:rPr>
                <w:rFonts w:ascii="Cambria" w:hAnsi="Cambria" w:cs="Calibri"/>
                <w:b/>
              </w:rPr>
            </w:pPr>
            <w:r w:rsidRPr="00170C19">
              <w:rPr>
                <w:rFonts w:ascii="Cambria" w:hAnsi="Cambria" w:cs="Calibri"/>
                <w:b/>
              </w:rPr>
              <w:t>27</w:t>
            </w:r>
          </w:p>
        </w:tc>
        <w:tc>
          <w:tcPr>
            <w:tcW w:w="642" w:type="dxa"/>
            <w:shd w:val="clear" w:color="000000" w:fill="E0E0E0"/>
            <w:vAlign w:val="center"/>
            <w:hideMark/>
          </w:tcPr>
          <w:p w:rsidR="001C6242" w:rsidRPr="00170C19" w:rsidRDefault="001C6242" w:rsidP="001C6242">
            <w:pPr>
              <w:jc w:val="center"/>
              <w:rPr>
                <w:rFonts w:ascii="Cambria" w:hAnsi="Cambria" w:cs="Calibri"/>
                <w:b/>
              </w:rPr>
            </w:pPr>
            <w:r w:rsidRPr="00170C19">
              <w:rPr>
                <w:rFonts w:ascii="Cambria" w:hAnsi="Cambria" w:cs="Calibri"/>
                <w:b/>
              </w:rPr>
              <w:t>1</w:t>
            </w:r>
          </w:p>
        </w:tc>
        <w:tc>
          <w:tcPr>
            <w:tcW w:w="745" w:type="dxa"/>
            <w:shd w:val="clear" w:color="000000" w:fill="E0E0E0"/>
            <w:vAlign w:val="center"/>
            <w:hideMark/>
          </w:tcPr>
          <w:p w:rsidR="001C6242" w:rsidRPr="00170C19" w:rsidRDefault="001C6242" w:rsidP="001C6242">
            <w:pPr>
              <w:rPr>
                <w:rFonts w:ascii="Cambria" w:hAnsi="Cambria" w:cs="Calibri"/>
                <w:b/>
              </w:rPr>
            </w:pPr>
            <w:r w:rsidRPr="00170C19">
              <w:rPr>
                <w:rFonts w:ascii="Cambria" w:hAnsi="Cambria" w:cs="Calibri"/>
                <w:b/>
              </w:rPr>
              <w:t>27</w:t>
            </w:r>
          </w:p>
        </w:tc>
        <w:tc>
          <w:tcPr>
            <w:tcW w:w="840" w:type="dxa"/>
            <w:shd w:val="clear" w:color="000000" w:fill="E0E0E0"/>
            <w:vAlign w:val="center"/>
            <w:hideMark/>
          </w:tcPr>
          <w:p w:rsidR="001C6242" w:rsidRPr="00170C19" w:rsidRDefault="001C6242" w:rsidP="001C6242">
            <w:pPr>
              <w:jc w:val="center"/>
              <w:rPr>
                <w:rFonts w:ascii="Cambria" w:hAnsi="Cambria" w:cs="Calibri"/>
                <w:b/>
              </w:rPr>
            </w:pPr>
            <w:r w:rsidRPr="00170C19">
              <w:rPr>
                <w:rFonts w:ascii="Cambria" w:hAnsi="Cambria" w:cs="Calibri"/>
                <w:b/>
              </w:rPr>
              <w:t>1</w:t>
            </w:r>
          </w:p>
        </w:tc>
        <w:tc>
          <w:tcPr>
            <w:tcW w:w="745" w:type="dxa"/>
            <w:gridSpan w:val="2"/>
            <w:shd w:val="clear" w:color="000000" w:fill="E0E0E0"/>
            <w:vAlign w:val="center"/>
            <w:hideMark/>
          </w:tcPr>
          <w:p w:rsidR="001C6242" w:rsidRPr="00170C19" w:rsidRDefault="001C6242" w:rsidP="001C6242">
            <w:pPr>
              <w:rPr>
                <w:rFonts w:ascii="Cambria" w:hAnsi="Cambria" w:cs="Calibri"/>
                <w:b/>
              </w:rPr>
            </w:pPr>
            <w:r w:rsidRPr="00170C19">
              <w:rPr>
                <w:rFonts w:ascii="Cambria" w:hAnsi="Cambria" w:cs="Calibri"/>
                <w:b/>
              </w:rPr>
              <w:t>24</w:t>
            </w:r>
          </w:p>
        </w:tc>
        <w:tc>
          <w:tcPr>
            <w:tcW w:w="531" w:type="dxa"/>
            <w:shd w:val="clear" w:color="000000" w:fill="E0E0E0"/>
            <w:vAlign w:val="center"/>
            <w:hideMark/>
          </w:tcPr>
          <w:p w:rsidR="001C6242" w:rsidRPr="00170C19" w:rsidRDefault="001C6242" w:rsidP="001C6242">
            <w:pPr>
              <w:jc w:val="center"/>
              <w:rPr>
                <w:rFonts w:ascii="Cambria" w:hAnsi="Cambria" w:cs="Calibri"/>
                <w:b/>
              </w:rPr>
            </w:pPr>
            <w:r w:rsidRPr="00170C19">
              <w:rPr>
                <w:rFonts w:ascii="Cambria" w:hAnsi="Cambria" w:cs="Calibri"/>
                <w:b/>
              </w:rPr>
              <w:t>1</w:t>
            </w:r>
          </w:p>
        </w:tc>
        <w:tc>
          <w:tcPr>
            <w:tcW w:w="745" w:type="dxa"/>
            <w:shd w:val="clear" w:color="000000" w:fill="E0E0E0"/>
            <w:vAlign w:val="center"/>
            <w:hideMark/>
          </w:tcPr>
          <w:p w:rsidR="001C6242" w:rsidRPr="00170C19" w:rsidRDefault="001C6242" w:rsidP="001C6242">
            <w:pPr>
              <w:rPr>
                <w:rFonts w:ascii="Cambria" w:hAnsi="Cambria" w:cs="Calibri"/>
                <w:b/>
              </w:rPr>
            </w:pPr>
            <w:r w:rsidRPr="00170C19">
              <w:rPr>
                <w:rFonts w:ascii="Cambria" w:hAnsi="Cambria" w:cs="Calibri"/>
                <w:b/>
              </w:rPr>
              <w:t>28</w:t>
            </w:r>
          </w:p>
        </w:tc>
        <w:tc>
          <w:tcPr>
            <w:tcW w:w="531" w:type="dxa"/>
            <w:shd w:val="clear" w:color="000000" w:fill="E0E0E0"/>
            <w:vAlign w:val="center"/>
            <w:hideMark/>
          </w:tcPr>
          <w:p w:rsidR="001C6242" w:rsidRPr="00170C19" w:rsidRDefault="001C6242" w:rsidP="001C6242">
            <w:pPr>
              <w:jc w:val="center"/>
              <w:rPr>
                <w:rFonts w:ascii="Cambria" w:hAnsi="Cambria" w:cs="Calibri"/>
                <w:b/>
              </w:rPr>
            </w:pPr>
            <w:r w:rsidRPr="00170C19">
              <w:rPr>
                <w:rFonts w:ascii="Cambria" w:hAnsi="Cambria" w:cs="Calibri"/>
                <w:b/>
              </w:rPr>
              <w:t>4</w:t>
            </w:r>
          </w:p>
        </w:tc>
        <w:tc>
          <w:tcPr>
            <w:tcW w:w="709" w:type="dxa"/>
            <w:shd w:val="clear" w:color="000000" w:fill="E0E0E0"/>
            <w:vAlign w:val="center"/>
            <w:hideMark/>
          </w:tcPr>
          <w:p w:rsidR="001C6242" w:rsidRPr="00170C19" w:rsidRDefault="001C6242" w:rsidP="001C6242">
            <w:pPr>
              <w:jc w:val="center"/>
              <w:rPr>
                <w:rFonts w:ascii="Cambria" w:hAnsi="Cambria" w:cs="Calibri"/>
                <w:b/>
              </w:rPr>
            </w:pPr>
            <w:r w:rsidRPr="00170C19">
              <w:rPr>
                <w:rFonts w:ascii="Cambria" w:hAnsi="Cambria" w:cs="Calibri"/>
                <w:b/>
              </w:rPr>
              <w:t>106</w:t>
            </w:r>
          </w:p>
        </w:tc>
      </w:tr>
      <w:tr w:rsidR="001C6242" w:rsidRPr="00170C19" w:rsidTr="001C6242">
        <w:trPr>
          <w:trHeight w:val="330"/>
        </w:trPr>
        <w:tc>
          <w:tcPr>
            <w:tcW w:w="1393" w:type="dxa"/>
            <w:vMerge w:val="restart"/>
            <w:vAlign w:val="center"/>
            <w:hideMark/>
          </w:tcPr>
          <w:p w:rsidR="001C6242" w:rsidRPr="00170C19" w:rsidRDefault="001C6242" w:rsidP="001C6242">
            <w:pPr>
              <w:jc w:val="center"/>
              <w:rPr>
                <w:rFonts w:ascii="Cambria" w:hAnsi="Cambria" w:cs="Calibri"/>
                <w:b/>
                <w:bCs/>
              </w:rPr>
            </w:pPr>
            <w:r w:rsidRPr="00170C19">
              <w:rPr>
                <w:rFonts w:ascii="Cambria" w:hAnsi="Cambria" w:cs="Calibri"/>
                <w:b/>
                <w:bCs/>
                <w:lang w:val="it-IT"/>
              </w:rPr>
              <w:t>Šumarstvo i obrada drveta</w:t>
            </w:r>
          </w:p>
        </w:tc>
        <w:tc>
          <w:tcPr>
            <w:tcW w:w="1944" w:type="dxa"/>
            <w:gridSpan w:val="2"/>
            <w:vAlign w:val="center"/>
            <w:hideMark/>
          </w:tcPr>
          <w:p w:rsidR="001C6242" w:rsidRPr="00170C19" w:rsidRDefault="001C6242" w:rsidP="001C6242">
            <w:pPr>
              <w:jc w:val="center"/>
              <w:rPr>
                <w:rFonts w:ascii="Cambria" w:hAnsi="Cambria" w:cs="Calibri"/>
                <w:b/>
                <w:bCs/>
              </w:rPr>
            </w:pPr>
            <w:r w:rsidRPr="00170C19">
              <w:rPr>
                <w:rFonts w:ascii="Cambria" w:hAnsi="Cambria" w:cs="Calibri"/>
                <w:b/>
                <w:bCs/>
                <w:lang w:val="it-IT"/>
              </w:rPr>
              <w:t>Šumarski tehničar</w:t>
            </w:r>
          </w:p>
        </w:tc>
        <w:tc>
          <w:tcPr>
            <w:tcW w:w="353" w:type="dxa"/>
            <w:gridSpan w:val="2"/>
            <w:vAlign w:val="center"/>
            <w:hideMark/>
          </w:tcPr>
          <w:p w:rsidR="001C6242" w:rsidRPr="00170C19" w:rsidRDefault="001C6242" w:rsidP="001C6242">
            <w:pPr>
              <w:jc w:val="center"/>
              <w:rPr>
                <w:rFonts w:ascii="Cambria" w:hAnsi="Cambria" w:cs="Calibri"/>
              </w:rPr>
            </w:pPr>
            <w:r w:rsidRPr="00170C19">
              <w:rPr>
                <w:rFonts w:ascii="Cambria" w:hAnsi="Cambria" w:cs="Calibri"/>
              </w:rPr>
              <w:t>-</w:t>
            </w:r>
          </w:p>
        </w:tc>
        <w:tc>
          <w:tcPr>
            <w:tcW w:w="653" w:type="dxa"/>
            <w:gridSpan w:val="3"/>
            <w:vAlign w:val="center"/>
            <w:hideMark/>
          </w:tcPr>
          <w:p w:rsidR="001C6242" w:rsidRPr="00170C19" w:rsidRDefault="001C6242" w:rsidP="001C6242">
            <w:pPr>
              <w:jc w:val="center"/>
              <w:rPr>
                <w:rFonts w:ascii="Cambria" w:hAnsi="Cambria" w:cs="Calibri"/>
              </w:rPr>
            </w:pPr>
            <w:r w:rsidRPr="00170C19">
              <w:rPr>
                <w:rFonts w:ascii="Cambria" w:hAnsi="Cambria" w:cs="Calibri"/>
              </w:rPr>
              <w:t>-</w:t>
            </w:r>
          </w:p>
        </w:tc>
        <w:tc>
          <w:tcPr>
            <w:tcW w:w="642" w:type="dxa"/>
            <w:vAlign w:val="center"/>
            <w:hideMark/>
          </w:tcPr>
          <w:p w:rsidR="001C6242" w:rsidRPr="00170C19" w:rsidRDefault="001C6242" w:rsidP="001C6242">
            <w:pPr>
              <w:jc w:val="center"/>
              <w:rPr>
                <w:rFonts w:ascii="Cambria" w:hAnsi="Cambria" w:cs="Calibri"/>
              </w:rPr>
            </w:pPr>
            <w:r w:rsidRPr="00170C19">
              <w:rPr>
                <w:rFonts w:ascii="Cambria" w:hAnsi="Cambria" w:cs="Calibri"/>
              </w:rPr>
              <w:t>-</w:t>
            </w:r>
          </w:p>
        </w:tc>
        <w:tc>
          <w:tcPr>
            <w:tcW w:w="745" w:type="dxa"/>
            <w:vAlign w:val="center"/>
            <w:hideMark/>
          </w:tcPr>
          <w:p w:rsidR="001C6242" w:rsidRPr="00170C19" w:rsidRDefault="001C6242" w:rsidP="001C6242">
            <w:pPr>
              <w:rPr>
                <w:rFonts w:ascii="Cambria" w:hAnsi="Cambria" w:cs="Calibri"/>
              </w:rPr>
            </w:pPr>
            <w:r w:rsidRPr="00170C19">
              <w:rPr>
                <w:rFonts w:ascii="Cambria" w:hAnsi="Cambria" w:cs="Calibri"/>
              </w:rPr>
              <w:t>-</w:t>
            </w:r>
          </w:p>
        </w:tc>
        <w:tc>
          <w:tcPr>
            <w:tcW w:w="840" w:type="dxa"/>
            <w:vAlign w:val="center"/>
            <w:hideMark/>
          </w:tcPr>
          <w:p w:rsidR="001C6242" w:rsidRPr="00170C19" w:rsidRDefault="001C6242" w:rsidP="001C6242">
            <w:pPr>
              <w:rPr>
                <w:rFonts w:ascii="Cambria" w:hAnsi="Cambria" w:cs="Calibri"/>
              </w:rPr>
            </w:pPr>
            <w:r w:rsidRPr="00170C19">
              <w:rPr>
                <w:rFonts w:ascii="Cambria" w:hAnsi="Cambria" w:cs="Calibri"/>
              </w:rPr>
              <w:t>-</w:t>
            </w:r>
          </w:p>
        </w:tc>
        <w:tc>
          <w:tcPr>
            <w:tcW w:w="745" w:type="dxa"/>
            <w:gridSpan w:val="2"/>
            <w:vAlign w:val="center"/>
            <w:hideMark/>
          </w:tcPr>
          <w:p w:rsidR="001C6242" w:rsidRPr="00170C19" w:rsidRDefault="001C6242" w:rsidP="001C6242">
            <w:pPr>
              <w:rPr>
                <w:rFonts w:ascii="Cambria" w:hAnsi="Cambria" w:cs="Calibri"/>
              </w:rPr>
            </w:pPr>
            <w:r w:rsidRPr="00170C19">
              <w:rPr>
                <w:rFonts w:ascii="Cambria" w:hAnsi="Cambria" w:cs="Calibri"/>
              </w:rPr>
              <w:t>-</w:t>
            </w:r>
          </w:p>
        </w:tc>
        <w:tc>
          <w:tcPr>
            <w:tcW w:w="531" w:type="dxa"/>
            <w:vAlign w:val="center"/>
            <w:hideMark/>
          </w:tcPr>
          <w:p w:rsidR="001C6242" w:rsidRPr="00170C19" w:rsidRDefault="001C6242" w:rsidP="001C6242">
            <w:pPr>
              <w:jc w:val="center"/>
              <w:rPr>
                <w:rFonts w:ascii="Cambria" w:hAnsi="Cambria" w:cs="Calibri"/>
              </w:rPr>
            </w:pPr>
            <w:r w:rsidRPr="00170C19">
              <w:rPr>
                <w:rFonts w:ascii="Cambria" w:hAnsi="Cambria" w:cs="Calibri"/>
              </w:rPr>
              <w:t>0,3</w:t>
            </w:r>
          </w:p>
        </w:tc>
        <w:tc>
          <w:tcPr>
            <w:tcW w:w="745" w:type="dxa"/>
            <w:vAlign w:val="center"/>
            <w:hideMark/>
          </w:tcPr>
          <w:p w:rsidR="001C6242" w:rsidRPr="00170C19" w:rsidRDefault="001C6242" w:rsidP="001C6242">
            <w:pPr>
              <w:rPr>
                <w:rFonts w:ascii="Cambria" w:hAnsi="Cambria" w:cs="Calibri"/>
              </w:rPr>
            </w:pPr>
            <w:r w:rsidRPr="00170C19">
              <w:rPr>
                <w:rFonts w:ascii="Cambria" w:hAnsi="Cambria" w:cs="Calibri"/>
              </w:rPr>
              <w:t>3</w:t>
            </w:r>
          </w:p>
        </w:tc>
        <w:tc>
          <w:tcPr>
            <w:tcW w:w="531" w:type="dxa"/>
            <w:vAlign w:val="center"/>
            <w:hideMark/>
          </w:tcPr>
          <w:p w:rsidR="001C6242" w:rsidRPr="00170C19" w:rsidRDefault="001C6242" w:rsidP="001C6242">
            <w:pPr>
              <w:rPr>
                <w:rFonts w:ascii="Cambria" w:hAnsi="Cambria" w:cs="Calibri"/>
              </w:rPr>
            </w:pPr>
            <w:r w:rsidRPr="00170C19">
              <w:rPr>
                <w:rFonts w:ascii="Cambria" w:hAnsi="Cambria" w:cs="Calibri"/>
              </w:rPr>
              <w:t>0,3</w:t>
            </w:r>
          </w:p>
        </w:tc>
        <w:tc>
          <w:tcPr>
            <w:tcW w:w="709" w:type="dxa"/>
            <w:vAlign w:val="center"/>
            <w:hideMark/>
          </w:tcPr>
          <w:p w:rsidR="001C6242" w:rsidRPr="00170C19" w:rsidRDefault="001C6242" w:rsidP="001C6242">
            <w:pPr>
              <w:rPr>
                <w:rFonts w:ascii="Cambria" w:hAnsi="Cambria" w:cs="Calibri"/>
              </w:rPr>
            </w:pPr>
            <w:r w:rsidRPr="00170C19">
              <w:rPr>
                <w:rFonts w:ascii="Cambria" w:hAnsi="Cambria" w:cs="Calibri"/>
              </w:rPr>
              <w:t>3</w:t>
            </w:r>
          </w:p>
        </w:tc>
      </w:tr>
      <w:tr w:rsidR="001C6242" w:rsidRPr="00170C19" w:rsidTr="001C6242">
        <w:trPr>
          <w:trHeight w:val="330"/>
        </w:trPr>
        <w:tc>
          <w:tcPr>
            <w:tcW w:w="1393" w:type="dxa"/>
            <w:vMerge/>
            <w:vAlign w:val="center"/>
            <w:hideMark/>
          </w:tcPr>
          <w:p w:rsidR="001C6242" w:rsidRPr="00170C19" w:rsidRDefault="001C6242" w:rsidP="001C6242">
            <w:pPr>
              <w:jc w:val="center"/>
              <w:rPr>
                <w:rFonts w:ascii="Cambria" w:hAnsi="Cambria" w:cs="Calibri"/>
                <w:b/>
                <w:bCs/>
              </w:rPr>
            </w:pPr>
          </w:p>
        </w:tc>
        <w:tc>
          <w:tcPr>
            <w:tcW w:w="1944" w:type="dxa"/>
            <w:gridSpan w:val="2"/>
            <w:shd w:val="clear" w:color="000000" w:fill="E0E0E0"/>
            <w:vAlign w:val="center"/>
            <w:hideMark/>
          </w:tcPr>
          <w:p w:rsidR="001C6242" w:rsidRPr="00170C19" w:rsidRDefault="001C6242" w:rsidP="001C6242">
            <w:pPr>
              <w:jc w:val="center"/>
              <w:rPr>
                <w:rFonts w:ascii="Cambria" w:hAnsi="Cambria" w:cs="Calibri"/>
                <w:b/>
                <w:bCs/>
              </w:rPr>
            </w:pPr>
            <w:r w:rsidRPr="00170C19">
              <w:rPr>
                <w:rFonts w:ascii="Cambria" w:hAnsi="Cambria" w:cs="Calibri"/>
                <w:b/>
                <w:bCs/>
                <w:lang w:val="it-IT"/>
              </w:rPr>
              <w:t>SVEGA</w:t>
            </w:r>
          </w:p>
        </w:tc>
        <w:tc>
          <w:tcPr>
            <w:tcW w:w="353" w:type="dxa"/>
            <w:gridSpan w:val="2"/>
            <w:shd w:val="clear" w:color="000000" w:fill="E0E0E0"/>
            <w:vAlign w:val="center"/>
            <w:hideMark/>
          </w:tcPr>
          <w:p w:rsidR="001C6242" w:rsidRPr="00170C19" w:rsidRDefault="001C6242" w:rsidP="001C6242">
            <w:pPr>
              <w:jc w:val="center"/>
              <w:rPr>
                <w:rFonts w:ascii="Cambria" w:hAnsi="Cambria" w:cs="Calibri"/>
                <w:b/>
              </w:rPr>
            </w:pPr>
            <w:r w:rsidRPr="00170C19">
              <w:rPr>
                <w:rFonts w:ascii="Cambria" w:hAnsi="Cambria" w:cs="Calibri"/>
                <w:b/>
              </w:rPr>
              <w:t>-</w:t>
            </w:r>
          </w:p>
        </w:tc>
        <w:tc>
          <w:tcPr>
            <w:tcW w:w="653" w:type="dxa"/>
            <w:gridSpan w:val="3"/>
            <w:shd w:val="clear" w:color="000000" w:fill="E0E0E0"/>
            <w:vAlign w:val="center"/>
            <w:hideMark/>
          </w:tcPr>
          <w:p w:rsidR="001C6242" w:rsidRPr="00170C19" w:rsidRDefault="001C6242" w:rsidP="001C6242">
            <w:pPr>
              <w:jc w:val="center"/>
              <w:rPr>
                <w:rFonts w:ascii="Cambria" w:hAnsi="Cambria" w:cs="Calibri"/>
                <w:b/>
              </w:rPr>
            </w:pPr>
            <w:r w:rsidRPr="00170C19">
              <w:rPr>
                <w:rFonts w:ascii="Cambria" w:hAnsi="Cambria" w:cs="Calibri"/>
                <w:b/>
              </w:rPr>
              <w:t>-</w:t>
            </w:r>
          </w:p>
        </w:tc>
        <w:tc>
          <w:tcPr>
            <w:tcW w:w="642" w:type="dxa"/>
            <w:shd w:val="clear" w:color="000000" w:fill="E0E0E0"/>
            <w:vAlign w:val="center"/>
            <w:hideMark/>
          </w:tcPr>
          <w:p w:rsidR="001C6242" w:rsidRPr="00170C19" w:rsidRDefault="001C6242" w:rsidP="001C6242">
            <w:pPr>
              <w:jc w:val="center"/>
              <w:rPr>
                <w:rFonts w:ascii="Cambria" w:hAnsi="Cambria" w:cs="Calibri"/>
                <w:b/>
              </w:rPr>
            </w:pPr>
            <w:r w:rsidRPr="00170C19">
              <w:rPr>
                <w:rFonts w:ascii="Cambria" w:hAnsi="Cambria" w:cs="Calibri"/>
                <w:b/>
              </w:rPr>
              <w:t>-</w:t>
            </w:r>
          </w:p>
        </w:tc>
        <w:tc>
          <w:tcPr>
            <w:tcW w:w="745" w:type="dxa"/>
            <w:shd w:val="clear" w:color="000000" w:fill="E0E0E0"/>
            <w:vAlign w:val="center"/>
            <w:hideMark/>
          </w:tcPr>
          <w:p w:rsidR="001C6242" w:rsidRPr="00170C19" w:rsidRDefault="001C6242" w:rsidP="001C6242">
            <w:pPr>
              <w:rPr>
                <w:rFonts w:ascii="Cambria" w:hAnsi="Cambria" w:cs="Calibri"/>
                <w:b/>
              </w:rPr>
            </w:pPr>
            <w:r w:rsidRPr="00170C19">
              <w:rPr>
                <w:rFonts w:ascii="Cambria" w:hAnsi="Cambria" w:cs="Calibri"/>
                <w:b/>
              </w:rPr>
              <w:t>-</w:t>
            </w:r>
          </w:p>
        </w:tc>
        <w:tc>
          <w:tcPr>
            <w:tcW w:w="840" w:type="dxa"/>
            <w:shd w:val="clear" w:color="000000" w:fill="E0E0E0"/>
            <w:vAlign w:val="center"/>
            <w:hideMark/>
          </w:tcPr>
          <w:p w:rsidR="001C6242" w:rsidRPr="00170C19" w:rsidRDefault="001C6242" w:rsidP="001C6242">
            <w:pPr>
              <w:jc w:val="center"/>
              <w:rPr>
                <w:rFonts w:ascii="Cambria" w:hAnsi="Cambria" w:cs="Calibri"/>
                <w:b/>
              </w:rPr>
            </w:pPr>
            <w:r w:rsidRPr="00170C19">
              <w:rPr>
                <w:rFonts w:ascii="Cambria" w:hAnsi="Cambria" w:cs="Calibri"/>
                <w:b/>
              </w:rPr>
              <w:t>-</w:t>
            </w:r>
          </w:p>
        </w:tc>
        <w:tc>
          <w:tcPr>
            <w:tcW w:w="745" w:type="dxa"/>
            <w:gridSpan w:val="2"/>
            <w:shd w:val="clear" w:color="000000" w:fill="E0E0E0"/>
            <w:vAlign w:val="center"/>
            <w:hideMark/>
          </w:tcPr>
          <w:p w:rsidR="001C6242" w:rsidRPr="00170C19" w:rsidRDefault="001C6242" w:rsidP="001C6242">
            <w:pPr>
              <w:rPr>
                <w:rFonts w:ascii="Cambria" w:hAnsi="Cambria" w:cs="Calibri"/>
                <w:b/>
              </w:rPr>
            </w:pPr>
          </w:p>
        </w:tc>
        <w:tc>
          <w:tcPr>
            <w:tcW w:w="531" w:type="dxa"/>
            <w:shd w:val="clear" w:color="000000" w:fill="E0E0E0"/>
            <w:vAlign w:val="center"/>
            <w:hideMark/>
          </w:tcPr>
          <w:p w:rsidR="001C6242" w:rsidRPr="004825F1" w:rsidRDefault="001C6242" w:rsidP="001C6242">
            <w:pPr>
              <w:rPr>
                <w:rFonts w:ascii="Cambria" w:hAnsi="Cambria" w:cs="Calibri"/>
                <w:b/>
              </w:rPr>
            </w:pPr>
            <w:r w:rsidRPr="004825F1">
              <w:rPr>
                <w:rFonts w:ascii="Cambria" w:hAnsi="Cambria" w:cs="Calibri"/>
                <w:b/>
              </w:rPr>
              <w:t>0,3</w:t>
            </w:r>
          </w:p>
        </w:tc>
        <w:tc>
          <w:tcPr>
            <w:tcW w:w="745" w:type="dxa"/>
            <w:shd w:val="clear" w:color="000000" w:fill="E0E0E0"/>
            <w:vAlign w:val="center"/>
            <w:hideMark/>
          </w:tcPr>
          <w:p w:rsidR="001C6242" w:rsidRPr="00170C19" w:rsidRDefault="001C6242" w:rsidP="001C6242">
            <w:pPr>
              <w:rPr>
                <w:rFonts w:ascii="Cambria" w:hAnsi="Cambria" w:cs="Calibri"/>
                <w:b/>
              </w:rPr>
            </w:pPr>
            <w:r w:rsidRPr="00170C19">
              <w:rPr>
                <w:rFonts w:ascii="Cambria" w:hAnsi="Cambria" w:cs="Calibri"/>
                <w:b/>
              </w:rPr>
              <w:t>3</w:t>
            </w:r>
          </w:p>
        </w:tc>
        <w:tc>
          <w:tcPr>
            <w:tcW w:w="531" w:type="dxa"/>
            <w:shd w:val="clear" w:color="000000" w:fill="E0E0E0"/>
            <w:vAlign w:val="center"/>
            <w:hideMark/>
          </w:tcPr>
          <w:p w:rsidR="001C6242" w:rsidRPr="004825F1" w:rsidRDefault="001C6242" w:rsidP="001C6242">
            <w:pPr>
              <w:jc w:val="center"/>
              <w:rPr>
                <w:rFonts w:ascii="Cambria" w:hAnsi="Cambria" w:cs="Calibri"/>
                <w:b/>
              </w:rPr>
            </w:pPr>
            <w:r w:rsidRPr="004825F1">
              <w:rPr>
                <w:rFonts w:ascii="Cambria" w:hAnsi="Cambria" w:cs="Calibri"/>
                <w:b/>
              </w:rPr>
              <w:t>0,3</w:t>
            </w:r>
          </w:p>
        </w:tc>
        <w:tc>
          <w:tcPr>
            <w:tcW w:w="709" w:type="dxa"/>
            <w:shd w:val="clear" w:color="000000" w:fill="E0E0E0"/>
            <w:vAlign w:val="center"/>
            <w:hideMark/>
          </w:tcPr>
          <w:p w:rsidR="001C6242" w:rsidRPr="00170C19" w:rsidRDefault="001C6242" w:rsidP="001C6242">
            <w:pPr>
              <w:rPr>
                <w:rFonts w:ascii="Cambria" w:hAnsi="Cambria" w:cs="Calibri"/>
                <w:b/>
              </w:rPr>
            </w:pPr>
            <w:r w:rsidRPr="00170C19">
              <w:rPr>
                <w:rFonts w:ascii="Cambria" w:hAnsi="Cambria" w:cs="Calibri"/>
                <w:b/>
              </w:rPr>
              <w:t>3</w:t>
            </w:r>
          </w:p>
        </w:tc>
      </w:tr>
      <w:tr w:rsidR="001C6242" w:rsidRPr="00170C19" w:rsidTr="001C6242">
        <w:trPr>
          <w:trHeight w:val="330"/>
        </w:trPr>
        <w:tc>
          <w:tcPr>
            <w:tcW w:w="1393" w:type="dxa"/>
            <w:vMerge w:val="restart"/>
            <w:vAlign w:val="center"/>
            <w:hideMark/>
          </w:tcPr>
          <w:p w:rsidR="001C6242" w:rsidRPr="00170C19" w:rsidRDefault="001C6242" w:rsidP="001C6242">
            <w:pPr>
              <w:jc w:val="center"/>
              <w:rPr>
                <w:rFonts w:ascii="Cambria" w:hAnsi="Cambria" w:cs="Calibri"/>
                <w:b/>
                <w:bCs/>
              </w:rPr>
            </w:pPr>
            <w:r w:rsidRPr="00170C19">
              <w:rPr>
                <w:rFonts w:ascii="Cambria" w:hAnsi="Cambria" w:cs="Calibri"/>
                <w:b/>
                <w:bCs/>
                <w:lang w:val="it-IT"/>
              </w:rPr>
              <w:t>Trgovina, ugostiteljs.turizam</w:t>
            </w:r>
          </w:p>
        </w:tc>
        <w:tc>
          <w:tcPr>
            <w:tcW w:w="1944" w:type="dxa"/>
            <w:gridSpan w:val="2"/>
            <w:vAlign w:val="center"/>
            <w:hideMark/>
          </w:tcPr>
          <w:p w:rsidR="001C6242" w:rsidRPr="00170C19" w:rsidRDefault="001C6242" w:rsidP="001C6242">
            <w:pPr>
              <w:jc w:val="center"/>
              <w:rPr>
                <w:rFonts w:ascii="Cambria" w:hAnsi="Cambria" w:cs="Calibri"/>
                <w:b/>
                <w:bCs/>
              </w:rPr>
            </w:pPr>
            <w:r w:rsidRPr="00170C19">
              <w:rPr>
                <w:rFonts w:ascii="Cambria" w:hAnsi="Cambria" w:cs="Calibri"/>
                <w:b/>
                <w:bCs/>
                <w:lang w:val="it-IT"/>
              </w:rPr>
              <w:t>Hotelsko turistički tehničar</w:t>
            </w:r>
          </w:p>
        </w:tc>
        <w:tc>
          <w:tcPr>
            <w:tcW w:w="353" w:type="dxa"/>
            <w:gridSpan w:val="2"/>
            <w:vAlign w:val="center"/>
            <w:hideMark/>
          </w:tcPr>
          <w:p w:rsidR="001C6242" w:rsidRPr="00170C19" w:rsidRDefault="001C6242" w:rsidP="001C6242">
            <w:pPr>
              <w:jc w:val="center"/>
              <w:rPr>
                <w:rFonts w:ascii="Cambria" w:hAnsi="Cambria" w:cs="Calibri"/>
              </w:rPr>
            </w:pPr>
            <w:r w:rsidRPr="00170C19">
              <w:rPr>
                <w:rFonts w:ascii="Cambria" w:hAnsi="Cambria" w:cs="Calibri"/>
              </w:rPr>
              <w:t>1</w:t>
            </w:r>
          </w:p>
        </w:tc>
        <w:tc>
          <w:tcPr>
            <w:tcW w:w="653" w:type="dxa"/>
            <w:gridSpan w:val="3"/>
            <w:vAlign w:val="center"/>
            <w:hideMark/>
          </w:tcPr>
          <w:p w:rsidR="001C6242" w:rsidRPr="00170C19" w:rsidRDefault="001C6242" w:rsidP="001C6242">
            <w:pPr>
              <w:jc w:val="center"/>
              <w:rPr>
                <w:rFonts w:ascii="Cambria" w:hAnsi="Cambria" w:cs="Calibri"/>
              </w:rPr>
            </w:pPr>
            <w:r w:rsidRPr="00170C19">
              <w:rPr>
                <w:rFonts w:ascii="Cambria" w:hAnsi="Cambria" w:cs="Calibri"/>
              </w:rPr>
              <w:t>11</w:t>
            </w:r>
          </w:p>
        </w:tc>
        <w:tc>
          <w:tcPr>
            <w:tcW w:w="642" w:type="dxa"/>
            <w:vAlign w:val="center"/>
            <w:hideMark/>
          </w:tcPr>
          <w:p w:rsidR="001C6242" w:rsidRPr="00170C19" w:rsidRDefault="001C6242" w:rsidP="001C6242">
            <w:pPr>
              <w:jc w:val="center"/>
              <w:rPr>
                <w:rFonts w:ascii="Cambria" w:hAnsi="Cambria" w:cs="Calibri"/>
              </w:rPr>
            </w:pPr>
            <w:r w:rsidRPr="00170C19">
              <w:rPr>
                <w:rFonts w:ascii="Cambria" w:hAnsi="Cambria" w:cs="Calibri"/>
              </w:rPr>
              <w:t>1</w:t>
            </w:r>
          </w:p>
        </w:tc>
        <w:tc>
          <w:tcPr>
            <w:tcW w:w="745" w:type="dxa"/>
            <w:vAlign w:val="center"/>
            <w:hideMark/>
          </w:tcPr>
          <w:p w:rsidR="001C6242" w:rsidRPr="00170C19" w:rsidRDefault="001C6242" w:rsidP="001C6242">
            <w:pPr>
              <w:jc w:val="center"/>
              <w:rPr>
                <w:rFonts w:ascii="Cambria" w:hAnsi="Cambria" w:cs="Calibri"/>
              </w:rPr>
            </w:pPr>
            <w:r w:rsidRPr="00170C19">
              <w:rPr>
                <w:rFonts w:ascii="Cambria" w:hAnsi="Cambria" w:cs="Calibri"/>
              </w:rPr>
              <w:t>9</w:t>
            </w:r>
          </w:p>
        </w:tc>
        <w:tc>
          <w:tcPr>
            <w:tcW w:w="840" w:type="dxa"/>
            <w:vAlign w:val="center"/>
            <w:hideMark/>
          </w:tcPr>
          <w:p w:rsidR="001C6242" w:rsidRPr="00170C19" w:rsidRDefault="001C6242" w:rsidP="001C6242">
            <w:pPr>
              <w:jc w:val="center"/>
              <w:rPr>
                <w:rFonts w:ascii="Cambria" w:hAnsi="Cambria" w:cs="Calibri"/>
              </w:rPr>
            </w:pPr>
            <w:r w:rsidRPr="00170C19">
              <w:rPr>
                <w:rFonts w:ascii="Cambria" w:hAnsi="Cambria" w:cs="Calibri"/>
              </w:rPr>
              <w:t>1</w:t>
            </w:r>
          </w:p>
        </w:tc>
        <w:tc>
          <w:tcPr>
            <w:tcW w:w="745" w:type="dxa"/>
            <w:gridSpan w:val="2"/>
            <w:vAlign w:val="center"/>
            <w:hideMark/>
          </w:tcPr>
          <w:p w:rsidR="001C6242" w:rsidRPr="00170C19" w:rsidRDefault="001C6242" w:rsidP="001C6242">
            <w:pPr>
              <w:rPr>
                <w:rFonts w:ascii="Cambria" w:hAnsi="Cambria" w:cs="Calibri"/>
              </w:rPr>
            </w:pPr>
            <w:r w:rsidRPr="00170C19">
              <w:rPr>
                <w:rFonts w:ascii="Cambria" w:hAnsi="Cambria" w:cs="Calibri"/>
              </w:rPr>
              <w:t>11</w:t>
            </w:r>
          </w:p>
        </w:tc>
        <w:tc>
          <w:tcPr>
            <w:tcW w:w="531" w:type="dxa"/>
            <w:vAlign w:val="center"/>
            <w:hideMark/>
          </w:tcPr>
          <w:p w:rsidR="001C6242" w:rsidRPr="00170C19" w:rsidRDefault="001C6242" w:rsidP="001C6242">
            <w:pPr>
              <w:jc w:val="center"/>
              <w:rPr>
                <w:rFonts w:ascii="Cambria" w:hAnsi="Cambria" w:cs="Calibri"/>
              </w:rPr>
            </w:pPr>
            <w:r w:rsidRPr="00170C19">
              <w:rPr>
                <w:rFonts w:ascii="Cambria" w:hAnsi="Cambria" w:cs="Calibri"/>
              </w:rPr>
              <w:t>/</w:t>
            </w:r>
          </w:p>
        </w:tc>
        <w:tc>
          <w:tcPr>
            <w:tcW w:w="745" w:type="dxa"/>
            <w:vAlign w:val="center"/>
            <w:hideMark/>
          </w:tcPr>
          <w:p w:rsidR="001C6242" w:rsidRPr="00170C19" w:rsidRDefault="001C6242" w:rsidP="001C6242">
            <w:pPr>
              <w:jc w:val="center"/>
              <w:rPr>
                <w:rFonts w:ascii="Cambria" w:hAnsi="Cambria" w:cs="Calibri"/>
              </w:rPr>
            </w:pPr>
            <w:r w:rsidRPr="00170C19">
              <w:rPr>
                <w:rFonts w:ascii="Cambria" w:hAnsi="Cambria" w:cs="Calibri"/>
              </w:rPr>
              <w:t>/</w:t>
            </w:r>
          </w:p>
        </w:tc>
        <w:tc>
          <w:tcPr>
            <w:tcW w:w="531" w:type="dxa"/>
            <w:vAlign w:val="center"/>
            <w:hideMark/>
          </w:tcPr>
          <w:p w:rsidR="001C6242" w:rsidRPr="00170C19" w:rsidRDefault="001C6242" w:rsidP="001C6242">
            <w:pPr>
              <w:rPr>
                <w:rFonts w:ascii="Cambria" w:hAnsi="Cambria" w:cs="Calibri"/>
              </w:rPr>
            </w:pPr>
            <w:r w:rsidRPr="00170C19">
              <w:rPr>
                <w:rFonts w:ascii="Cambria" w:hAnsi="Cambria" w:cs="Calibri"/>
              </w:rPr>
              <w:t>3</w:t>
            </w:r>
          </w:p>
        </w:tc>
        <w:tc>
          <w:tcPr>
            <w:tcW w:w="709" w:type="dxa"/>
            <w:vAlign w:val="center"/>
            <w:hideMark/>
          </w:tcPr>
          <w:p w:rsidR="001C6242" w:rsidRPr="00170C19" w:rsidRDefault="001C6242" w:rsidP="001C6242">
            <w:pPr>
              <w:jc w:val="center"/>
              <w:rPr>
                <w:rFonts w:ascii="Cambria" w:hAnsi="Cambria" w:cs="Calibri"/>
              </w:rPr>
            </w:pPr>
            <w:r w:rsidRPr="00170C19">
              <w:rPr>
                <w:rFonts w:ascii="Cambria" w:hAnsi="Cambria" w:cs="Calibri"/>
              </w:rPr>
              <w:t>31</w:t>
            </w:r>
          </w:p>
        </w:tc>
      </w:tr>
      <w:tr w:rsidR="001C6242" w:rsidRPr="00170C19" w:rsidTr="001C6242">
        <w:trPr>
          <w:trHeight w:val="435"/>
        </w:trPr>
        <w:tc>
          <w:tcPr>
            <w:tcW w:w="1393" w:type="dxa"/>
            <w:vMerge/>
            <w:vAlign w:val="center"/>
            <w:hideMark/>
          </w:tcPr>
          <w:p w:rsidR="001C6242" w:rsidRPr="00170C19" w:rsidRDefault="001C6242" w:rsidP="001C6242">
            <w:pPr>
              <w:jc w:val="center"/>
              <w:rPr>
                <w:rFonts w:ascii="Cambria" w:hAnsi="Cambria" w:cs="Calibri"/>
                <w:b/>
                <w:bCs/>
              </w:rPr>
            </w:pPr>
          </w:p>
        </w:tc>
        <w:tc>
          <w:tcPr>
            <w:tcW w:w="1944" w:type="dxa"/>
            <w:gridSpan w:val="2"/>
            <w:vAlign w:val="center"/>
            <w:hideMark/>
          </w:tcPr>
          <w:p w:rsidR="001C6242" w:rsidRPr="00170C19" w:rsidRDefault="001C6242" w:rsidP="001C6242">
            <w:pPr>
              <w:rPr>
                <w:rFonts w:ascii="Cambria" w:hAnsi="Cambria" w:cs="Calibri"/>
                <w:b/>
                <w:bCs/>
                <w:lang w:val="it-IT"/>
              </w:rPr>
            </w:pPr>
            <w:r w:rsidRPr="00170C19">
              <w:rPr>
                <w:rFonts w:ascii="Cambria" w:hAnsi="Cambria" w:cs="Calibri"/>
                <w:b/>
                <w:bCs/>
                <w:lang w:val="it-IT"/>
              </w:rPr>
              <w:t xml:space="preserve">      Gastronom</w:t>
            </w:r>
          </w:p>
          <w:p w:rsidR="001C6242" w:rsidRPr="00170C19" w:rsidRDefault="001C6242" w:rsidP="001C6242">
            <w:pPr>
              <w:jc w:val="center"/>
              <w:rPr>
                <w:rFonts w:ascii="Cambria" w:hAnsi="Cambria" w:cs="Calibri"/>
                <w:b/>
                <w:bCs/>
              </w:rPr>
            </w:pPr>
          </w:p>
        </w:tc>
        <w:tc>
          <w:tcPr>
            <w:tcW w:w="353" w:type="dxa"/>
            <w:gridSpan w:val="2"/>
            <w:vAlign w:val="center"/>
            <w:hideMark/>
          </w:tcPr>
          <w:p w:rsidR="001C6242" w:rsidRPr="00170C19" w:rsidRDefault="001C6242" w:rsidP="001C6242">
            <w:pPr>
              <w:jc w:val="center"/>
              <w:rPr>
                <w:rFonts w:ascii="Cambria" w:hAnsi="Cambria" w:cs="Calibri"/>
              </w:rPr>
            </w:pPr>
            <w:r w:rsidRPr="00170C19">
              <w:rPr>
                <w:rFonts w:ascii="Cambria" w:hAnsi="Cambria" w:cs="Calibri"/>
              </w:rPr>
              <w:t>-</w:t>
            </w:r>
          </w:p>
          <w:p w:rsidR="001C6242" w:rsidRPr="00170C19" w:rsidRDefault="001C6242" w:rsidP="001C6242">
            <w:pPr>
              <w:jc w:val="center"/>
              <w:rPr>
                <w:rFonts w:ascii="Cambria" w:hAnsi="Cambria" w:cs="Calibri"/>
              </w:rPr>
            </w:pPr>
          </w:p>
        </w:tc>
        <w:tc>
          <w:tcPr>
            <w:tcW w:w="653" w:type="dxa"/>
            <w:gridSpan w:val="3"/>
            <w:vAlign w:val="center"/>
            <w:hideMark/>
          </w:tcPr>
          <w:p w:rsidR="001C6242" w:rsidRPr="00170C19" w:rsidRDefault="001C6242" w:rsidP="001C6242">
            <w:pPr>
              <w:jc w:val="center"/>
              <w:rPr>
                <w:rFonts w:ascii="Cambria" w:hAnsi="Cambria" w:cs="Calibri"/>
              </w:rPr>
            </w:pPr>
            <w:r w:rsidRPr="00170C19">
              <w:rPr>
                <w:rFonts w:ascii="Cambria" w:hAnsi="Cambria" w:cs="Calibri"/>
              </w:rPr>
              <w:t>-</w:t>
            </w:r>
          </w:p>
          <w:p w:rsidR="001C6242" w:rsidRPr="00170C19" w:rsidRDefault="001C6242" w:rsidP="001C6242">
            <w:pPr>
              <w:jc w:val="center"/>
              <w:rPr>
                <w:rFonts w:ascii="Cambria" w:hAnsi="Cambria" w:cs="Calibri"/>
              </w:rPr>
            </w:pPr>
          </w:p>
        </w:tc>
        <w:tc>
          <w:tcPr>
            <w:tcW w:w="642" w:type="dxa"/>
            <w:vAlign w:val="center"/>
            <w:hideMark/>
          </w:tcPr>
          <w:p w:rsidR="001C6242" w:rsidRPr="00170C19" w:rsidRDefault="001C6242" w:rsidP="001C6242">
            <w:pPr>
              <w:jc w:val="center"/>
              <w:rPr>
                <w:rFonts w:ascii="Cambria" w:hAnsi="Cambria" w:cs="Calibri"/>
              </w:rPr>
            </w:pPr>
            <w:r w:rsidRPr="00170C19">
              <w:rPr>
                <w:rFonts w:ascii="Cambria" w:hAnsi="Cambria" w:cs="Calibri"/>
              </w:rPr>
              <w:t>1</w:t>
            </w:r>
          </w:p>
          <w:p w:rsidR="001C6242" w:rsidRPr="00170C19" w:rsidRDefault="001C6242" w:rsidP="001C6242">
            <w:pPr>
              <w:jc w:val="center"/>
              <w:rPr>
                <w:rFonts w:ascii="Cambria" w:hAnsi="Cambria" w:cs="Calibri"/>
              </w:rPr>
            </w:pPr>
          </w:p>
        </w:tc>
        <w:tc>
          <w:tcPr>
            <w:tcW w:w="745" w:type="dxa"/>
            <w:vAlign w:val="center"/>
            <w:hideMark/>
          </w:tcPr>
          <w:p w:rsidR="001C6242" w:rsidRPr="00170C19" w:rsidRDefault="001C6242" w:rsidP="001C6242">
            <w:pPr>
              <w:jc w:val="center"/>
              <w:rPr>
                <w:rFonts w:ascii="Cambria" w:hAnsi="Cambria" w:cs="Calibri"/>
              </w:rPr>
            </w:pPr>
            <w:r w:rsidRPr="00170C19">
              <w:rPr>
                <w:rFonts w:ascii="Cambria" w:hAnsi="Cambria" w:cs="Calibri"/>
              </w:rPr>
              <w:t>10</w:t>
            </w:r>
          </w:p>
          <w:p w:rsidR="001C6242" w:rsidRPr="00170C19" w:rsidRDefault="001C6242" w:rsidP="001C6242">
            <w:pPr>
              <w:jc w:val="center"/>
              <w:rPr>
                <w:rFonts w:ascii="Cambria" w:hAnsi="Cambria" w:cs="Calibri"/>
              </w:rPr>
            </w:pPr>
          </w:p>
        </w:tc>
        <w:tc>
          <w:tcPr>
            <w:tcW w:w="840" w:type="dxa"/>
            <w:vAlign w:val="center"/>
          </w:tcPr>
          <w:p w:rsidR="001C6242" w:rsidRPr="00170C19" w:rsidRDefault="001C6242" w:rsidP="001C6242">
            <w:pPr>
              <w:jc w:val="center"/>
              <w:rPr>
                <w:rFonts w:ascii="Cambria" w:hAnsi="Cambria" w:cs="Calibri"/>
              </w:rPr>
            </w:pPr>
          </w:p>
          <w:p w:rsidR="001C6242" w:rsidRPr="00170C19" w:rsidRDefault="001C6242" w:rsidP="001C6242">
            <w:pPr>
              <w:rPr>
                <w:rFonts w:ascii="Cambria" w:hAnsi="Cambria" w:cs="Calibri"/>
              </w:rPr>
            </w:pPr>
            <w:r w:rsidRPr="00170C19">
              <w:rPr>
                <w:rFonts w:ascii="Cambria" w:hAnsi="Cambria" w:cs="Calibri"/>
              </w:rPr>
              <w:t>-</w:t>
            </w:r>
          </w:p>
          <w:p w:rsidR="001C6242" w:rsidRPr="00170C19" w:rsidRDefault="001C6242" w:rsidP="001C6242">
            <w:pPr>
              <w:jc w:val="center"/>
              <w:rPr>
                <w:rFonts w:ascii="Cambria" w:hAnsi="Cambria" w:cs="Calibri"/>
              </w:rPr>
            </w:pPr>
          </w:p>
        </w:tc>
        <w:tc>
          <w:tcPr>
            <w:tcW w:w="745" w:type="dxa"/>
            <w:gridSpan w:val="2"/>
            <w:vAlign w:val="center"/>
          </w:tcPr>
          <w:p w:rsidR="001C6242" w:rsidRPr="00170C19" w:rsidRDefault="001C6242" w:rsidP="001C6242">
            <w:pPr>
              <w:jc w:val="center"/>
              <w:rPr>
                <w:rFonts w:ascii="Cambria" w:hAnsi="Cambria" w:cs="Calibri"/>
              </w:rPr>
            </w:pPr>
          </w:p>
          <w:p w:rsidR="001C6242" w:rsidRPr="00170C19" w:rsidRDefault="001C6242" w:rsidP="001C6242">
            <w:pPr>
              <w:jc w:val="center"/>
              <w:rPr>
                <w:rFonts w:ascii="Cambria" w:hAnsi="Cambria" w:cs="Calibri"/>
              </w:rPr>
            </w:pPr>
            <w:r w:rsidRPr="00170C19">
              <w:rPr>
                <w:rFonts w:ascii="Cambria" w:hAnsi="Cambria" w:cs="Calibri"/>
              </w:rPr>
              <w:t>-</w:t>
            </w:r>
          </w:p>
        </w:tc>
        <w:tc>
          <w:tcPr>
            <w:tcW w:w="531" w:type="dxa"/>
            <w:vAlign w:val="center"/>
            <w:hideMark/>
          </w:tcPr>
          <w:p w:rsidR="001C6242" w:rsidRPr="00170C19" w:rsidRDefault="001C6242" w:rsidP="001C6242">
            <w:pPr>
              <w:rPr>
                <w:rFonts w:ascii="Cambria" w:hAnsi="Cambria" w:cs="Calibri"/>
              </w:rPr>
            </w:pPr>
            <w:r w:rsidRPr="00170C19">
              <w:rPr>
                <w:rFonts w:ascii="Cambria" w:hAnsi="Cambria" w:cs="Calibri"/>
              </w:rPr>
              <w:t>-</w:t>
            </w:r>
          </w:p>
          <w:p w:rsidR="001C6242" w:rsidRPr="00170C19" w:rsidRDefault="001C6242" w:rsidP="001C6242">
            <w:pPr>
              <w:jc w:val="center"/>
              <w:rPr>
                <w:rFonts w:ascii="Cambria" w:hAnsi="Cambria" w:cs="Calibri"/>
              </w:rPr>
            </w:pPr>
          </w:p>
        </w:tc>
        <w:tc>
          <w:tcPr>
            <w:tcW w:w="745" w:type="dxa"/>
            <w:vAlign w:val="center"/>
            <w:hideMark/>
          </w:tcPr>
          <w:p w:rsidR="001C6242" w:rsidRPr="00170C19" w:rsidRDefault="001C6242" w:rsidP="001C6242">
            <w:pPr>
              <w:jc w:val="center"/>
              <w:rPr>
                <w:rFonts w:ascii="Cambria" w:hAnsi="Cambria" w:cs="Calibri"/>
              </w:rPr>
            </w:pPr>
            <w:r w:rsidRPr="00170C19">
              <w:rPr>
                <w:rFonts w:ascii="Cambria" w:hAnsi="Cambria" w:cs="Calibri"/>
              </w:rPr>
              <w:t>-</w:t>
            </w:r>
          </w:p>
          <w:p w:rsidR="001C6242" w:rsidRPr="00170C19" w:rsidRDefault="001C6242" w:rsidP="001C6242">
            <w:pPr>
              <w:jc w:val="center"/>
              <w:rPr>
                <w:rFonts w:ascii="Cambria" w:hAnsi="Cambria" w:cs="Calibri"/>
              </w:rPr>
            </w:pPr>
          </w:p>
        </w:tc>
        <w:tc>
          <w:tcPr>
            <w:tcW w:w="531" w:type="dxa"/>
            <w:vAlign w:val="center"/>
            <w:hideMark/>
          </w:tcPr>
          <w:p w:rsidR="001C6242" w:rsidRPr="00170C19" w:rsidRDefault="001C6242" w:rsidP="001C6242">
            <w:pPr>
              <w:jc w:val="center"/>
              <w:rPr>
                <w:rFonts w:ascii="Cambria" w:hAnsi="Cambria" w:cs="Calibri"/>
              </w:rPr>
            </w:pPr>
            <w:r w:rsidRPr="00170C19">
              <w:rPr>
                <w:rFonts w:ascii="Cambria" w:hAnsi="Cambria" w:cs="Calibri"/>
              </w:rPr>
              <w:t>1</w:t>
            </w:r>
          </w:p>
          <w:p w:rsidR="001C6242" w:rsidRPr="00170C19" w:rsidRDefault="001C6242" w:rsidP="001C6242">
            <w:pPr>
              <w:jc w:val="center"/>
              <w:rPr>
                <w:rFonts w:ascii="Cambria" w:hAnsi="Cambria" w:cs="Calibri"/>
              </w:rPr>
            </w:pPr>
          </w:p>
        </w:tc>
        <w:tc>
          <w:tcPr>
            <w:tcW w:w="709" w:type="dxa"/>
            <w:vAlign w:val="center"/>
            <w:hideMark/>
          </w:tcPr>
          <w:p w:rsidR="001C6242" w:rsidRPr="00170C19" w:rsidRDefault="001C6242" w:rsidP="001C6242">
            <w:pPr>
              <w:jc w:val="center"/>
              <w:rPr>
                <w:rFonts w:ascii="Cambria" w:hAnsi="Cambria" w:cs="Calibri"/>
              </w:rPr>
            </w:pPr>
            <w:r w:rsidRPr="00170C19">
              <w:rPr>
                <w:rFonts w:ascii="Cambria" w:hAnsi="Cambria" w:cs="Calibri"/>
              </w:rPr>
              <w:t>10</w:t>
            </w:r>
          </w:p>
          <w:p w:rsidR="001C6242" w:rsidRPr="00170C19" w:rsidRDefault="001C6242" w:rsidP="001C6242">
            <w:pPr>
              <w:jc w:val="center"/>
              <w:rPr>
                <w:rFonts w:ascii="Cambria" w:hAnsi="Cambria" w:cs="Calibri"/>
              </w:rPr>
            </w:pPr>
          </w:p>
        </w:tc>
      </w:tr>
      <w:tr w:rsidR="001C6242" w:rsidRPr="00170C19" w:rsidTr="001C6242">
        <w:trPr>
          <w:trHeight w:val="330"/>
        </w:trPr>
        <w:tc>
          <w:tcPr>
            <w:tcW w:w="1393" w:type="dxa"/>
            <w:vMerge/>
            <w:tcBorders>
              <w:bottom w:val="thinThickSmallGap" w:sz="24" w:space="0" w:color="auto"/>
            </w:tcBorders>
            <w:vAlign w:val="center"/>
            <w:hideMark/>
          </w:tcPr>
          <w:p w:rsidR="001C6242" w:rsidRPr="00170C19" w:rsidRDefault="001C6242" w:rsidP="001C6242">
            <w:pPr>
              <w:jc w:val="center"/>
              <w:rPr>
                <w:rFonts w:ascii="Cambria" w:hAnsi="Cambria" w:cs="Calibri"/>
                <w:b/>
                <w:bCs/>
              </w:rPr>
            </w:pPr>
          </w:p>
        </w:tc>
        <w:tc>
          <w:tcPr>
            <w:tcW w:w="1944" w:type="dxa"/>
            <w:gridSpan w:val="2"/>
            <w:tcBorders>
              <w:bottom w:val="thinThickSmallGap" w:sz="24" w:space="0" w:color="auto"/>
            </w:tcBorders>
            <w:shd w:val="clear" w:color="000000" w:fill="E0E0E0"/>
            <w:vAlign w:val="center"/>
            <w:hideMark/>
          </w:tcPr>
          <w:p w:rsidR="001C6242" w:rsidRPr="00170C19" w:rsidRDefault="001C6242" w:rsidP="001C6242">
            <w:pPr>
              <w:jc w:val="center"/>
              <w:rPr>
                <w:rFonts w:ascii="Cambria" w:hAnsi="Cambria" w:cs="Calibri"/>
                <w:b/>
                <w:bCs/>
              </w:rPr>
            </w:pPr>
            <w:r w:rsidRPr="00170C19">
              <w:rPr>
                <w:rFonts w:ascii="Cambria" w:hAnsi="Cambria" w:cs="Calibri"/>
                <w:b/>
                <w:bCs/>
                <w:lang w:val="it-IT"/>
              </w:rPr>
              <w:t>SVEGA</w:t>
            </w:r>
          </w:p>
        </w:tc>
        <w:tc>
          <w:tcPr>
            <w:tcW w:w="353" w:type="dxa"/>
            <w:gridSpan w:val="2"/>
            <w:tcBorders>
              <w:bottom w:val="thinThickSmallGap" w:sz="24" w:space="0" w:color="auto"/>
            </w:tcBorders>
            <w:shd w:val="clear" w:color="000000" w:fill="E0E0E0"/>
            <w:vAlign w:val="center"/>
            <w:hideMark/>
          </w:tcPr>
          <w:p w:rsidR="001C6242" w:rsidRPr="00170C19" w:rsidRDefault="001C6242" w:rsidP="001C6242">
            <w:pPr>
              <w:jc w:val="center"/>
              <w:rPr>
                <w:rFonts w:ascii="Cambria" w:hAnsi="Cambria" w:cs="Calibri"/>
                <w:b/>
                <w:bCs/>
              </w:rPr>
            </w:pPr>
            <w:r w:rsidRPr="00170C19">
              <w:rPr>
                <w:rFonts w:ascii="Cambria" w:hAnsi="Cambria" w:cs="Calibri"/>
                <w:b/>
                <w:bCs/>
              </w:rPr>
              <w:t>1</w:t>
            </w:r>
          </w:p>
        </w:tc>
        <w:tc>
          <w:tcPr>
            <w:tcW w:w="653" w:type="dxa"/>
            <w:gridSpan w:val="3"/>
            <w:tcBorders>
              <w:bottom w:val="thinThickSmallGap" w:sz="24" w:space="0" w:color="auto"/>
            </w:tcBorders>
            <w:shd w:val="clear" w:color="000000" w:fill="E0E0E0"/>
            <w:vAlign w:val="center"/>
            <w:hideMark/>
          </w:tcPr>
          <w:p w:rsidR="001C6242" w:rsidRPr="00170C19" w:rsidRDefault="001C6242" w:rsidP="001C6242">
            <w:pPr>
              <w:rPr>
                <w:rFonts w:ascii="Cambria" w:hAnsi="Cambria" w:cs="Calibri"/>
                <w:b/>
                <w:bCs/>
              </w:rPr>
            </w:pPr>
            <w:r w:rsidRPr="00170C19">
              <w:rPr>
                <w:rFonts w:ascii="Cambria" w:hAnsi="Cambria" w:cs="Calibri"/>
                <w:b/>
                <w:bCs/>
              </w:rPr>
              <w:t>11</w:t>
            </w:r>
          </w:p>
        </w:tc>
        <w:tc>
          <w:tcPr>
            <w:tcW w:w="642" w:type="dxa"/>
            <w:tcBorders>
              <w:bottom w:val="thinThickSmallGap" w:sz="24" w:space="0" w:color="auto"/>
            </w:tcBorders>
            <w:shd w:val="clear" w:color="000000" w:fill="E0E0E0"/>
            <w:vAlign w:val="center"/>
          </w:tcPr>
          <w:p w:rsidR="001C6242" w:rsidRPr="00170C19" w:rsidRDefault="001C6242" w:rsidP="001C6242">
            <w:pPr>
              <w:jc w:val="center"/>
              <w:rPr>
                <w:rFonts w:ascii="Cambria" w:hAnsi="Cambria" w:cs="Calibri"/>
                <w:b/>
                <w:bCs/>
              </w:rPr>
            </w:pPr>
            <w:r w:rsidRPr="00170C19">
              <w:rPr>
                <w:rFonts w:ascii="Cambria" w:hAnsi="Cambria" w:cs="Calibri"/>
                <w:b/>
                <w:bCs/>
              </w:rPr>
              <w:t>2</w:t>
            </w:r>
          </w:p>
        </w:tc>
        <w:tc>
          <w:tcPr>
            <w:tcW w:w="745" w:type="dxa"/>
            <w:tcBorders>
              <w:bottom w:val="thinThickSmallGap" w:sz="24" w:space="0" w:color="auto"/>
            </w:tcBorders>
            <w:shd w:val="clear" w:color="000000" w:fill="E0E0E0"/>
            <w:vAlign w:val="center"/>
          </w:tcPr>
          <w:p w:rsidR="001C6242" w:rsidRPr="00170C19" w:rsidRDefault="001C6242" w:rsidP="001C6242">
            <w:pPr>
              <w:jc w:val="center"/>
              <w:rPr>
                <w:rFonts w:ascii="Cambria" w:hAnsi="Cambria" w:cs="Calibri"/>
                <w:b/>
                <w:bCs/>
              </w:rPr>
            </w:pPr>
            <w:r w:rsidRPr="00170C19">
              <w:rPr>
                <w:rFonts w:ascii="Cambria" w:hAnsi="Cambria" w:cs="Calibri"/>
                <w:b/>
                <w:bCs/>
              </w:rPr>
              <w:t>19</w:t>
            </w:r>
          </w:p>
        </w:tc>
        <w:tc>
          <w:tcPr>
            <w:tcW w:w="840" w:type="dxa"/>
            <w:tcBorders>
              <w:bottom w:val="thinThickSmallGap" w:sz="24" w:space="0" w:color="auto"/>
            </w:tcBorders>
            <w:shd w:val="clear" w:color="000000" w:fill="E0E0E0"/>
            <w:vAlign w:val="center"/>
            <w:hideMark/>
          </w:tcPr>
          <w:p w:rsidR="001C6242" w:rsidRPr="00170C19" w:rsidRDefault="001C6242" w:rsidP="001C6242">
            <w:pPr>
              <w:jc w:val="center"/>
              <w:rPr>
                <w:rFonts w:ascii="Cambria" w:hAnsi="Cambria" w:cs="Calibri"/>
                <w:b/>
                <w:bCs/>
              </w:rPr>
            </w:pPr>
            <w:r w:rsidRPr="00170C19">
              <w:rPr>
                <w:rFonts w:ascii="Cambria" w:hAnsi="Cambria" w:cs="Calibri"/>
                <w:b/>
                <w:bCs/>
              </w:rPr>
              <w:t>1</w:t>
            </w:r>
          </w:p>
        </w:tc>
        <w:tc>
          <w:tcPr>
            <w:tcW w:w="745" w:type="dxa"/>
            <w:gridSpan w:val="2"/>
            <w:tcBorders>
              <w:bottom w:val="thinThickSmallGap" w:sz="24" w:space="0" w:color="auto"/>
            </w:tcBorders>
            <w:shd w:val="clear" w:color="000000" w:fill="E0E0E0"/>
            <w:vAlign w:val="center"/>
            <w:hideMark/>
          </w:tcPr>
          <w:p w:rsidR="001C6242" w:rsidRPr="00170C19" w:rsidRDefault="001C6242" w:rsidP="001C6242">
            <w:pPr>
              <w:jc w:val="center"/>
              <w:rPr>
                <w:rFonts w:ascii="Cambria" w:hAnsi="Cambria" w:cs="Calibri"/>
                <w:b/>
                <w:bCs/>
              </w:rPr>
            </w:pPr>
            <w:r w:rsidRPr="00170C19">
              <w:rPr>
                <w:rFonts w:ascii="Cambria" w:hAnsi="Cambria" w:cs="Calibri"/>
                <w:b/>
                <w:bCs/>
              </w:rPr>
              <w:t>11</w:t>
            </w:r>
          </w:p>
        </w:tc>
        <w:tc>
          <w:tcPr>
            <w:tcW w:w="531" w:type="dxa"/>
            <w:tcBorders>
              <w:bottom w:val="thinThickSmallGap" w:sz="24" w:space="0" w:color="auto"/>
            </w:tcBorders>
            <w:shd w:val="clear" w:color="000000" w:fill="E0E0E0"/>
            <w:vAlign w:val="center"/>
            <w:hideMark/>
          </w:tcPr>
          <w:p w:rsidR="001C6242" w:rsidRPr="00170C19" w:rsidRDefault="001C6242" w:rsidP="001C6242">
            <w:pPr>
              <w:jc w:val="center"/>
              <w:rPr>
                <w:rFonts w:ascii="Cambria" w:hAnsi="Cambria" w:cs="Calibri"/>
                <w:b/>
                <w:bCs/>
              </w:rPr>
            </w:pPr>
            <w:r w:rsidRPr="00170C19">
              <w:rPr>
                <w:rFonts w:ascii="Cambria" w:hAnsi="Cambria" w:cs="Calibri"/>
                <w:b/>
                <w:bCs/>
              </w:rPr>
              <w:t>-</w:t>
            </w:r>
          </w:p>
        </w:tc>
        <w:tc>
          <w:tcPr>
            <w:tcW w:w="745" w:type="dxa"/>
            <w:tcBorders>
              <w:bottom w:val="thinThickSmallGap" w:sz="24" w:space="0" w:color="auto"/>
            </w:tcBorders>
            <w:shd w:val="clear" w:color="000000" w:fill="E0E0E0"/>
            <w:vAlign w:val="center"/>
            <w:hideMark/>
          </w:tcPr>
          <w:p w:rsidR="001C6242" w:rsidRPr="00170C19" w:rsidRDefault="001C6242" w:rsidP="001C6242">
            <w:pPr>
              <w:rPr>
                <w:rFonts w:ascii="Cambria" w:hAnsi="Cambria" w:cs="Calibri"/>
                <w:b/>
                <w:bCs/>
              </w:rPr>
            </w:pPr>
            <w:r w:rsidRPr="00170C19">
              <w:rPr>
                <w:rFonts w:ascii="Cambria" w:hAnsi="Cambria" w:cs="Calibri"/>
                <w:b/>
                <w:bCs/>
              </w:rPr>
              <w:t>-</w:t>
            </w:r>
          </w:p>
        </w:tc>
        <w:tc>
          <w:tcPr>
            <w:tcW w:w="531" w:type="dxa"/>
            <w:tcBorders>
              <w:bottom w:val="thinThickSmallGap" w:sz="24" w:space="0" w:color="auto"/>
            </w:tcBorders>
            <w:shd w:val="clear" w:color="000000" w:fill="E0E0E0"/>
            <w:vAlign w:val="center"/>
            <w:hideMark/>
          </w:tcPr>
          <w:p w:rsidR="001C6242" w:rsidRPr="00170C19" w:rsidRDefault="001C6242" w:rsidP="001C6242">
            <w:pPr>
              <w:jc w:val="center"/>
              <w:rPr>
                <w:rFonts w:ascii="Cambria" w:hAnsi="Cambria" w:cs="Calibri"/>
                <w:b/>
                <w:bCs/>
              </w:rPr>
            </w:pPr>
            <w:r w:rsidRPr="00170C19">
              <w:rPr>
                <w:rFonts w:ascii="Cambria" w:hAnsi="Cambria" w:cs="Calibri"/>
                <w:b/>
                <w:bCs/>
              </w:rPr>
              <w:t>4</w:t>
            </w:r>
          </w:p>
        </w:tc>
        <w:tc>
          <w:tcPr>
            <w:tcW w:w="709" w:type="dxa"/>
            <w:tcBorders>
              <w:bottom w:val="thinThickSmallGap" w:sz="24" w:space="0" w:color="auto"/>
            </w:tcBorders>
            <w:shd w:val="clear" w:color="000000" w:fill="E0E0E0"/>
            <w:vAlign w:val="center"/>
            <w:hideMark/>
          </w:tcPr>
          <w:p w:rsidR="001C6242" w:rsidRPr="00170C19" w:rsidRDefault="001C6242" w:rsidP="001C6242">
            <w:pPr>
              <w:jc w:val="center"/>
              <w:rPr>
                <w:rFonts w:ascii="Cambria" w:hAnsi="Cambria" w:cs="Calibri"/>
                <w:b/>
                <w:bCs/>
              </w:rPr>
            </w:pPr>
            <w:r w:rsidRPr="00170C19">
              <w:rPr>
                <w:rFonts w:ascii="Cambria" w:hAnsi="Cambria" w:cs="Calibri"/>
                <w:b/>
                <w:bCs/>
              </w:rPr>
              <w:t>41</w:t>
            </w:r>
          </w:p>
        </w:tc>
      </w:tr>
      <w:tr w:rsidR="001C6242" w:rsidRPr="00170C19" w:rsidTr="001C6242">
        <w:trPr>
          <w:trHeight w:val="510"/>
        </w:trPr>
        <w:tc>
          <w:tcPr>
            <w:tcW w:w="3337" w:type="dxa"/>
            <w:gridSpan w:val="3"/>
            <w:tcBorders>
              <w:top w:val="thinThickSmallGap" w:sz="24" w:space="0" w:color="auto"/>
              <w:bottom w:val="thickThinSmallGap" w:sz="24" w:space="0" w:color="auto"/>
            </w:tcBorders>
            <w:shd w:val="clear" w:color="000000" w:fill="E0E0E0"/>
            <w:vAlign w:val="center"/>
            <w:hideMark/>
          </w:tcPr>
          <w:p w:rsidR="001C6242" w:rsidRPr="00170C19" w:rsidRDefault="001C6242" w:rsidP="001C6242">
            <w:pPr>
              <w:jc w:val="center"/>
              <w:rPr>
                <w:rFonts w:ascii="Cambria" w:hAnsi="Cambria" w:cs="Calibri"/>
                <w:b/>
                <w:bCs/>
              </w:rPr>
            </w:pPr>
            <w:r w:rsidRPr="00170C19">
              <w:rPr>
                <w:rFonts w:ascii="Cambria" w:hAnsi="Cambria" w:cs="Calibri"/>
                <w:b/>
                <w:bCs/>
                <w:lang w:val="pl-PL"/>
              </w:rPr>
              <w:t>U K U P N O       IV STEPEN</w:t>
            </w:r>
          </w:p>
        </w:tc>
        <w:tc>
          <w:tcPr>
            <w:tcW w:w="353" w:type="dxa"/>
            <w:gridSpan w:val="2"/>
            <w:tcBorders>
              <w:top w:val="thinThickSmallGap" w:sz="24" w:space="0" w:color="auto"/>
              <w:bottom w:val="thickThinSmallGap" w:sz="24" w:space="0" w:color="auto"/>
            </w:tcBorders>
            <w:shd w:val="clear" w:color="000000" w:fill="E0E0E0"/>
            <w:vAlign w:val="center"/>
            <w:hideMark/>
          </w:tcPr>
          <w:p w:rsidR="001C6242" w:rsidRPr="00170C19" w:rsidRDefault="001C6242" w:rsidP="001C6242">
            <w:pPr>
              <w:jc w:val="center"/>
              <w:rPr>
                <w:rFonts w:ascii="Cambria" w:hAnsi="Cambria" w:cs="Calibri"/>
                <w:b/>
                <w:bCs/>
              </w:rPr>
            </w:pPr>
            <w:r w:rsidRPr="00170C19">
              <w:rPr>
                <w:rFonts w:ascii="Cambria" w:hAnsi="Cambria" w:cs="Calibri"/>
                <w:b/>
                <w:bCs/>
              </w:rPr>
              <w:t>3</w:t>
            </w:r>
          </w:p>
        </w:tc>
        <w:tc>
          <w:tcPr>
            <w:tcW w:w="653" w:type="dxa"/>
            <w:gridSpan w:val="3"/>
            <w:tcBorders>
              <w:top w:val="thinThickSmallGap" w:sz="24" w:space="0" w:color="auto"/>
              <w:bottom w:val="thickThinSmallGap" w:sz="24" w:space="0" w:color="auto"/>
            </w:tcBorders>
            <w:shd w:val="clear" w:color="000000" w:fill="E0E0E0"/>
            <w:vAlign w:val="center"/>
            <w:hideMark/>
          </w:tcPr>
          <w:p w:rsidR="001C6242" w:rsidRPr="00170C19" w:rsidRDefault="001C6242" w:rsidP="001C6242">
            <w:pPr>
              <w:rPr>
                <w:rFonts w:ascii="Cambria" w:hAnsi="Cambria" w:cs="Calibri"/>
                <w:b/>
                <w:bCs/>
              </w:rPr>
            </w:pPr>
            <w:r w:rsidRPr="00170C19">
              <w:rPr>
                <w:rFonts w:ascii="Cambria" w:hAnsi="Cambria" w:cs="Calibri"/>
                <w:b/>
                <w:bCs/>
              </w:rPr>
              <w:t>50</w:t>
            </w:r>
          </w:p>
        </w:tc>
        <w:tc>
          <w:tcPr>
            <w:tcW w:w="642" w:type="dxa"/>
            <w:tcBorders>
              <w:top w:val="thinThickSmallGap" w:sz="24" w:space="0" w:color="auto"/>
              <w:bottom w:val="thickThinSmallGap" w:sz="24" w:space="0" w:color="auto"/>
            </w:tcBorders>
            <w:shd w:val="clear" w:color="000000" w:fill="E0E0E0"/>
            <w:vAlign w:val="center"/>
            <w:hideMark/>
          </w:tcPr>
          <w:p w:rsidR="001C6242" w:rsidRPr="00170C19" w:rsidRDefault="001C6242" w:rsidP="001C6242">
            <w:pPr>
              <w:jc w:val="center"/>
              <w:rPr>
                <w:rFonts w:ascii="Cambria" w:hAnsi="Cambria" w:cs="Calibri"/>
                <w:b/>
                <w:bCs/>
              </w:rPr>
            </w:pPr>
            <w:r w:rsidRPr="00170C19">
              <w:rPr>
                <w:rFonts w:ascii="Cambria" w:hAnsi="Cambria" w:cs="Calibri"/>
                <w:b/>
                <w:bCs/>
              </w:rPr>
              <w:t>4</w:t>
            </w:r>
          </w:p>
        </w:tc>
        <w:tc>
          <w:tcPr>
            <w:tcW w:w="745" w:type="dxa"/>
            <w:tcBorders>
              <w:top w:val="thinThickSmallGap" w:sz="24" w:space="0" w:color="auto"/>
              <w:bottom w:val="thickThinSmallGap" w:sz="24" w:space="0" w:color="auto"/>
            </w:tcBorders>
            <w:shd w:val="clear" w:color="000000" w:fill="E0E0E0"/>
            <w:vAlign w:val="center"/>
            <w:hideMark/>
          </w:tcPr>
          <w:p w:rsidR="001C6242" w:rsidRPr="00170C19" w:rsidRDefault="001C6242" w:rsidP="001C6242">
            <w:pPr>
              <w:rPr>
                <w:rFonts w:ascii="Cambria" w:hAnsi="Cambria" w:cs="Calibri"/>
                <w:b/>
                <w:bCs/>
              </w:rPr>
            </w:pPr>
            <w:r w:rsidRPr="00170C19">
              <w:rPr>
                <w:rFonts w:ascii="Cambria" w:hAnsi="Cambria" w:cs="Calibri"/>
                <w:b/>
                <w:bCs/>
              </w:rPr>
              <w:t>62</w:t>
            </w:r>
          </w:p>
        </w:tc>
        <w:tc>
          <w:tcPr>
            <w:tcW w:w="840" w:type="dxa"/>
            <w:tcBorders>
              <w:top w:val="thinThickSmallGap" w:sz="24" w:space="0" w:color="auto"/>
              <w:bottom w:val="thickThinSmallGap" w:sz="24" w:space="0" w:color="auto"/>
            </w:tcBorders>
            <w:shd w:val="clear" w:color="000000" w:fill="E0E0E0"/>
            <w:vAlign w:val="center"/>
          </w:tcPr>
          <w:p w:rsidR="001C6242" w:rsidRPr="00170C19" w:rsidRDefault="001C6242" w:rsidP="001C6242">
            <w:pPr>
              <w:jc w:val="center"/>
              <w:rPr>
                <w:rFonts w:ascii="Cambria" w:hAnsi="Cambria" w:cs="Calibri"/>
                <w:b/>
                <w:bCs/>
              </w:rPr>
            </w:pPr>
            <w:r w:rsidRPr="00170C19">
              <w:rPr>
                <w:rFonts w:ascii="Cambria" w:hAnsi="Cambria" w:cs="Calibri"/>
                <w:b/>
                <w:bCs/>
              </w:rPr>
              <w:t>3</w:t>
            </w:r>
          </w:p>
        </w:tc>
        <w:tc>
          <w:tcPr>
            <w:tcW w:w="709" w:type="dxa"/>
            <w:tcBorders>
              <w:top w:val="thinThickSmallGap" w:sz="24" w:space="0" w:color="auto"/>
              <w:bottom w:val="thickThinSmallGap" w:sz="24" w:space="0" w:color="auto"/>
            </w:tcBorders>
            <w:shd w:val="clear" w:color="000000" w:fill="E0E0E0"/>
            <w:vAlign w:val="center"/>
          </w:tcPr>
          <w:p w:rsidR="001C6242" w:rsidRPr="00170C19" w:rsidRDefault="001C6242" w:rsidP="001C6242">
            <w:pPr>
              <w:rPr>
                <w:rFonts w:ascii="Cambria" w:hAnsi="Cambria" w:cs="Calibri"/>
                <w:b/>
                <w:bCs/>
              </w:rPr>
            </w:pPr>
            <w:r w:rsidRPr="00170C19">
              <w:rPr>
                <w:rFonts w:ascii="Cambria" w:hAnsi="Cambria" w:cs="Calibri"/>
                <w:b/>
                <w:bCs/>
              </w:rPr>
              <w:t>42</w:t>
            </w:r>
          </w:p>
        </w:tc>
        <w:tc>
          <w:tcPr>
            <w:tcW w:w="567" w:type="dxa"/>
            <w:gridSpan w:val="2"/>
            <w:tcBorders>
              <w:top w:val="thinThickSmallGap" w:sz="24" w:space="0" w:color="auto"/>
              <w:bottom w:val="thickThinSmallGap" w:sz="24" w:space="0" w:color="auto"/>
            </w:tcBorders>
            <w:shd w:val="clear" w:color="000000" w:fill="E0E0E0"/>
            <w:vAlign w:val="center"/>
          </w:tcPr>
          <w:p w:rsidR="001C6242" w:rsidRPr="00170C19" w:rsidRDefault="001C6242" w:rsidP="001C6242">
            <w:pPr>
              <w:jc w:val="center"/>
              <w:rPr>
                <w:rFonts w:ascii="Cambria" w:hAnsi="Cambria" w:cs="Calibri"/>
                <w:b/>
                <w:bCs/>
              </w:rPr>
            </w:pPr>
            <w:r w:rsidRPr="00170C19">
              <w:rPr>
                <w:rFonts w:ascii="Cambria" w:hAnsi="Cambria" w:cs="Calibri"/>
                <w:b/>
                <w:bCs/>
              </w:rPr>
              <w:t>2</w:t>
            </w:r>
          </w:p>
        </w:tc>
        <w:tc>
          <w:tcPr>
            <w:tcW w:w="745" w:type="dxa"/>
            <w:tcBorders>
              <w:top w:val="thinThickSmallGap" w:sz="24" w:space="0" w:color="auto"/>
              <w:bottom w:val="thickThinSmallGap" w:sz="24" w:space="0" w:color="auto"/>
            </w:tcBorders>
            <w:shd w:val="clear" w:color="000000" w:fill="E0E0E0"/>
            <w:vAlign w:val="center"/>
          </w:tcPr>
          <w:p w:rsidR="001C6242" w:rsidRPr="00170C19" w:rsidRDefault="001C6242" w:rsidP="001C6242">
            <w:pPr>
              <w:jc w:val="center"/>
              <w:rPr>
                <w:rFonts w:ascii="Cambria" w:hAnsi="Cambria" w:cs="Calibri"/>
                <w:b/>
                <w:bCs/>
              </w:rPr>
            </w:pPr>
            <w:r w:rsidRPr="00170C19">
              <w:rPr>
                <w:rFonts w:ascii="Cambria" w:hAnsi="Cambria" w:cs="Calibri"/>
                <w:b/>
                <w:bCs/>
              </w:rPr>
              <w:t>54</w:t>
            </w:r>
          </w:p>
        </w:tc>
        <w:tc>
          <w:tcPr>
            <w:tcW w:w="531" w:type="dxa"/>
            <w:tcBorders>
              <w:top w:val="thinThickSmallGap" w:sz="24" w:space="0" w:color="auto"/>
              <w:bottom w:val="thickThinSmallGap" w:sz="24" w:space="0" w:color="auto"/>
            </w:tcBorders>
            <w:shd w:val="clear" w:color="000000" w:fill="E0E0E0"/>
            <w:vAlign w:val="center"/>
          </w:tcPr>
          <w:p w:rsidR="001C6242" w:rsidRPr="00170C19" w:rsidRDefault="001C6242" w:rsidP="001C6242">
            <w:pPr>
              <w:jc w:val="center"/>
              <w:rPr>
                <w:rFonts w:ascii="Cambria" w:hAnsi="Cambria" w:cs="Calibri"/>
                <w:b/>
                <w:bCs/>
              </w:rPr>
            </w:pPr>
            <w:r w:rsidRPr="00170C19">
              <w:rPr>
                <w:rFonts w:ascii="Cambria" w:hAnsi="Cambria" w:cs="Calibri"/>
                <w:b/>
                <w:bCs/>
              </w:rPr>
              <w:t>12</w:t>
            </w:r>
          </w:p>
        </w:tc>
        <w:tc>
          <w:tcPr>
            <w:tcW w:w="709" w:type="dxa"/>
            <w:tcBorders>
              <w:top w:val="thinThickSmallGap" w:sz="24" w:space="0" w:color="auto"/>
              <w:bottom w:val="thickThinSmallGap" w:sz="24" w:space="0" w:color="auto"/>
            </w:tcBorders>
            <w:shd w:val="clear" w:color="000000" w:fill="E0E0E0"/>
            <w:vAlign w:val="center"/>
          </w:tcPr>
          <w:p w:rsidR="001C6242" w:rsidRPr="00170C19" w:rsidRDefault="001C6242" w:rsidP="001C6242">
            <w:pPr>
              <w:rPr>
                <w:rFonts w:ascii="Cambria" w:hAnsi="Cambria" w:cs="Calibri"/>
                <w:b/>
                <w:bCs/>
              </w:rPr>
            </w:pPr>
            <w:r w:rsidRPr="00170C19">
              <w:rPr>
                <w:rFonts w:ascii="Cambria" w:hAnsi="Cambria" w:cs="Calibri"/>
                <w:b/>
                <w:bCs/>
              </w:rPr>
              <w:t>208</w:t>
            </w:r>
          </w:p>
        </w:tc>
      </w:tr>
      <w:tr w:rsidR="001C6242" w:rsidRPr="00170C19" w:rsidTr="001C6242">
        <w:trPr>
          <w:trHeight w:val="330"/>
        </w:trPr>
        <w:tc>
          <w:tcPr>
            <w:tcW w:w="9831" w:type="dxa"/>
            <w:gridSpan w:val="17"/>
            <w:tcBorders>
              <w:top w:val="thickThinSmallGap" w:sz="24" w:space="0" w:color="auto"/>
              <w:bottom w:val="thickThinSmallGap" w:sz="24" w:space="0" w:color="auto"/>
            </w:tcBorders>
            <w:shd w:val="clear" w:color="000000" w:fill="E0E0E0"/>
            <w:vAlign w:val="center"/>
            <w:hideMark/>
          </w:tcPr>
          <w:p w:rsidR="001C6242" w:rsidRPr="00170C19" w:rsidRDefault="001C6242" w:rsidP="001C6242">
            <w:pPr>
              <w:jc w:val="center"/>
              <w:rPr>
                <w:rFonts w:ascii="Cambria" w:hAnsi="Cambria" w:cs="Calibri"/>
                <w:b/>
                <w:bCs/>
                <w:i/>
                <w:iCs/>
              </w:rPr>
            </w:pPr>
            <w:r w:rsidRPr="00170C19">
              <w:rPr>
                <w:rFonts w:ascii="Cambria" w:hAnsi="Cambria" w:cs="Calibri"/>
                <w:b/>
                <w:bCs/>
                <w:i/>
                <w:iCs/>
                <w:lang w:val="pl-PL"/>
              </w:rPr>
              <w:t>III STEPEN</w:t>
            </w:r>
          </w:p>
        </w:tc>
      </w:tr>
      <w:tr w:rsidR="001C6242" w:rsidRPr="00170C19" w:rsidTr="001C6242">
        <w:trPr>
          <w:trHeight w:val="720"/>
        </w:trPr>
        <w:tc>
          <w:tcPr>
            <w:tcW w:w="1393" w:type="dxa"/>
            <w:vMerge w:val="restart"/>
            <w:vAlign w:val="center"/>
            <w:hideMark/>
          </w:tcPr>
          <w:p w:rsidR="001C6242" w:rsidRPr="00170C19" w:rsidRDefault="001C6242" w:rsidP="001C6242">
            <w:pPr>
              <w:jc w:val="center"/>
              <w:rPr>
                <w:rFonts w:ascii="Cambria" w:hAnsi="Cambria" w:cs="Calibri"/>
                <w:b/>
                <w:bCs/>
              </w:rPr>
            </w:pPr>
            <w:r w:rsidRPr="00170C19">
              <w:rPr>
                <w:rFonts w:ascii="Cambria" w:hAnsi="Cambria" w:cs="Calibri"/>
                <w:b/>
                <w:bCs/>
                <w:lang w:val="pl-PL"/>
              </w:rPr>
              <w:t>Mašinstvo i obrada metala</w:t>
            </w:r>
          </w:p>
        </w:tc>
        <w:tc>
          <w:tcPr>
            <w:tcW w:w="1607" w:type="dxa"/>
            <w:vAlign w:val="center"/>
            <w:hideMark/>
          </w:tcPr>
          <w:p w:rsidR="001C6242" w:rsidRPr="00170C19" w:rsidRDefault="001C6242" w:rsidP="001C6242">
            <w:pPr>
              <w:jc w:val="center"/>
              <w:rPr>
                <w:rFonts w:ascii="Cambria" w:hAnsi="Cambria" w:cs="Calibri"/>
                <w:b/>
                <w:bCs/>
              </w:rPr>
            </w:pPr>
            <w:r w:rsidRPr="00170C19">
              <w:rPr>
                <w:rFonts w:ascii="Cambria" w:hAnsi="Cambria" w:cs="Calibri"/>
                <w:b/>
                <w:bCs/>
              </w:rPr>
              <w:t>Automehaničar</w:t>
            </w:r>
          </w:p>
        </w:tc>
        <w:tc>
          <w:tcPr>
            <w:tcW w:w="621" w:type="dxa"/>
            <w:gridSpan w:val="2"/>
            <w:vAlign w:val="center"/>
            <w:hideMark/>
          </w:tcPr>
          <w:p w:rsidR="001C6242" w:rsidRPr="00170C19" w:rsidRDefault="001C6242" w:rsidP="001C6242">
            <w:pPr>
              <w:rPr>
                <w:rFonts w:ascii="Cambria" w:hAnsi="Cambria" w:cs="Calibri"/>
              </w:rPr>
            </w:pPr>
            <w:r w:rsidRPr="00170C19">
              <w:rPr>
                <w:rFonts w:ascii="Cambria" w:hAnsi="Cambria" w:cs="Calibri"/>
              </w:rPr>
              <w:t>1</w:t>
            </w:r>
          </w:p>
        </w:tc>
        <w:tc>
          <w:tcPr>
            <w:tcW w:w="708" w:type="dxa"/>
            <w:gridSpan w:val="3"/>
            <w:vAlign w:val="center"/>
            <w:hideMark/>
          </w:tcPr>
          <w:p w:rsidR="001C6242" w:rsidRPr="00170C19" w:rsidRDefault="001C6242" w:rsidP="001C6242">
            <w:pPr>
              <w:rPr>
                <w:rFonts w:ascii="Cambria" w:hAnsi="Cambria" w:cs="Calibri"/>
              </w:rPr>
            </w:pPr>
            <w:r w:rsidRPr="00170C19">
              <w:rPr>
                <w:rFonts w:ascii="Cambria" w:hAnsi="Cambria" w:cs="Calibri"/>
              </w:rPr>
              <w:t>12</w:t>
            </w:r>
          </w:p>
        </w:tc>
        <w:tc>
          <w:tcPr>
            <w:tcW w:w="656" w:type="dxa"/>
            <w:gridSpan w:val="2"/>
            <w:vAlign w:val="center"/>
            <w:hideMark/>
          </w:tcPr>
          <w:p w:rsidR="001C6242" w:rsidRPr="00170C19" w:rsidRDefault="001C6242" w:rsidP="001C6242">
            <w:pPr>
              <w:rPr>
                <w:rFonts w:ascii="Cambria" w:hAnsi="Cambria" w:cs="Calibri"/>
              </w:rPr>
            </w:pPr>
            <w:r w:rsidRPr="00170C19">
              <w:rPr>
                <w:rFonts w:ascii="Cambria" w:hAnsi="Cambria" w:cs="Calibri"/>
              </w:rPr>
              <w:t>1</w:t>
            </w:r>
          </w:p>
        </w:tc>
        <w:tc>
          <w:tcPr>
            <w:tcW w:w="745" w:type="dxa"/>
            <w:vAlign w:val="center"/>
            <w:hideMark/>
          </w:tcPr>
          <w:p w:rsidR="001C6242" w:rsidRPr="00170C19" w:rsidRDefault="001C6242" w:rsidP="001C6242">
            <w:pPr>
              <w:jc w:val="center"/>
              <w:rPr>
                <w:rFonts w:ascii="Cambria" w:hAnsi="Cambria" w:cs="Calibri"/>
              </w:rPr>
            </w:pPr>
            <w:r w:rsidRPr="00170C19">
              <w:rPr>
                <w:rFonts w:ascii="Cambria" w:hAnsi="Cambria" w:cs="Calibri"/>
              </w:rPr>
              <w:t>9</w:t>
            </w:r>
          </w:p>
        </w:tc>
        <w:tc>
          <w:tcPr>
            <w:tcW w:w="840" w:type="dxa"/>
            <w:vAlign w:val="center"/>
            <w:hideMark/>
          </w:tcPr>
          <w:p w:rsidR="001C6242" w:rsidRPr="00170C19" w:rsidRDefault="001C6242" w:rsidP="001C6242">
            <w:pPr>
              <w:rPr>
                <w:rFonts w:ascii="Cambria" w:hAnsi="Cambria" w:cs="Calibri"/>
              </w:rPr>
            </w:pPr>
            <w:r w:rsidRPr="00170C19">
              <w:rPr>
                <w:rFonts w:ascii="Cambria" w:hAnsi="Cambria" w:cs="Calibri"/>
              </w:rPr>
              <w:t>0,5</w:t>
            </w:r>
          </w:p>
        </w:tc>
        <w:tc>
          <w:tcPr>
            <w:tcW w:w="745" w:type="dxa"/>
            <w:gridSpan w:val="2"/>
            <w:vAlign w:val="center"/>
            <w:hideMark/>
          </w:tcPr>
          <w:p w:rsidR="001C6242" w:rsidRPr="00170C19" w:rsidRDefault="001C6242" w:rsidP="001C6242">
            <w:pPr>
              <w:jc w:val="center"/>
              <w:rPr>
                <w:rFonts w:ascii="Cambria" w:hAnsi="Cambria" w:cs="Calibri"/>
              </w:rPr>
            </w:pPr>
            <w:r w:rsidRPr="00170C19">
              <w:rPr>
                <w:rFonts w:ascii="Cambria" w:hAnsi="Cambria" w:cs="Calibri"/>
              </w:rPr>
              <w:t>8</w:t>
            </w:r>
          </w:p>
        </w:tc>
        <w:tc>
          <w:tcPr>
            <w:tcW w:w="531" w:type="dxa"/>
            <w:vAlign w:val="center"/>
            <w:hideMark/>
          </w:tcPr>
          <w:p w:rsidR="001C6242" w:rsidRPr="00170C19" w:rsidRDefault="001C6242" w:rsidP="001C6242">
            <w:pPr>
              <w:jc w:val="center"/>
              <w:rPr>
                <w:rFonts w:ascii="Cambria" w:hAnsi="Cambria" w:cs="Calibri"/>
              </w:rPr>
            </w:pPr>
            <w:r w:rsidRPr="00170C19">
              <w:rPr>
                <w:rFonts w:ascii="Cambria" w:hAnsi="Cambria" w:cs="Calibri"/>
              </w:rPr>
              <w:t>/</w:t>
            </w:r>
          </w:p>
        </w:tc>
        <w:tc>
          <w:tcPr>
            <w:tcW w:w="745" w:type="dxa"/>
            <w:vAlign w:val="center"/>
            <w:hideMark/>
          </w:tcPr>
          <w:p w:rsidR="001C6242" w:rsidRPr="00170C19" w:rsidRDefault="001C6242" w:rsidP="001C6242">
            <w:pPr>
              <w:jc w:val="center"/>
              <w:rPr>
                <w:rFonts w:ascii="Cambria" w:hAnsi="Cambria" w:cs="Calibri"/>
              </w:rPr>
            </w:pPr>
            <w:r w:rsidRPr="00170C19">
              <w:rPr>
                <w:rFonts w:ascii="Cambria" w:hAnsi="Cambria" w:cs="Calibri"/>
              </w:rPr>
              <w:t>/</w:t>
            </w:r>
          </w:p>
        </w:tc>
        <w:tc>
          <w:tcPr>
            <w:tcW w:w="531" w:type="dxa"/>
            <w:vAlign w:val="center"/>
            <w:hideMark/>
          </w:tcPr>
          <w:p w:rsidR="001C6242" w:rsidRPr="00170C19" w:rsidRDefault="001C6242" w:rsidP="001C6242">
            <w:pPr>
              <w:jc w:val="center"/>
              <w:rPr>
                <w:rFonts w:ascii="Cambria" w:hAnsi="Cambria" w:cs="Calibri"/>
              </w:rPr>
            </w:pPr>
            <w:r w:rsidRPr="00170C19">
              <w:rPr>
                <w:rFonts w:ascii="Cambria" w:hAnsi="Cambria" w:cs="Calibri"/>
              </w:rPr>
              <w:t>2,5</w:t>
            </w:r>
          </w:p>
        </w:tc>
        <w:tc>
          <w:tcPr>
            <w:tcW w:w="709" w:type="dxa"/>
            <w:vAlign w:val="center"/>
            <w:hideMark/>
          </w:tcPr>
          <w:p w:rsidR="001C6242" w:rsidRPr="00170C19" w:rsidRDefault="001C6242" w:rsidP="001C6242">
            <w:pPr>
              <w:jc w:val="center"/>
              <w:rPr>
                <w:rFonts w:ascii="Cambria" w:hAnsi="Cambria" w:cs="Calibri"/>
              </w:rPr>
            </w:pPr>
            <w:r w:rsidRPr="00170C19">
              <w:rPr>
                <w:rFonts w:ascii="Cambria" w:hAnsi="Cambria" w:cs="Calibri"/>
              </w:rPr>
              <w:t>29</w:t>
            </w:r>
          </w:p>
        </w:tc>
      </w:tr>
      <w:tr w:rsidR="001C6242" w:rsidRPr="00170C19" w:rsidTr="001C6242">
        <w:trPr>
          <w:trHeight w:val="270"/>
        </w:trPr>
        <w:tc>
          <w:tcPr>
            <w:tcW w:w="1393" w:type="dxa"/>
            <w:vMerge/>
            <w:vAlign w:val="center"/>
          </w:tcPr>
          <w:p w:rsidR="001C6242" w:rsidRPr="00170C19" w:rsidRDefault="001C6242" w:rsidP="001C6242">
            <w:pPr>
              <w:jc w:val="center"/>
              <w:rPr>
                <w:rFonts w:ascii="Cambria" w:hAnsi="Cambria" w:cs="Calibri"/>
                <w:b/>
                <w:bCs/>
                <w:lang w:val="pl-PL"/>
              </w:rPr>
            </w:pPr>
          </w:p>
        </w:tc>
        <w:tc>
          <w:tcPr>
            <w:tcW w:w="1607" w:type="dxa"/>
            <w:vAlign w:val="center"/>
          </w:tcPr>
          <w:p w:rsidR="001C6242" w:rsidRPr="00170C19" w:rsidRDefault="001C6242" w:rsidP="001C6242">
            <w:pPr>
              <w:jc w:val="center"/>
              <w:rPr>
                <w:rFonts w:ascii="Cambria" w:hAnsi="Cambria" w:cs="Calibri"/>
                <w:b/>
                <w:bCs/>
                <w:lang w:val="pl-PL"/>
              </w:rPr>
            </w:pPr>
          </w:p>
        </w:tc>
        <w:tc>
          <w:tcPr>
            <w:tcW w:w="621" w:type="dxa"/>
            <w:gridSpan w:val="2"/>
            <w:vAlign w:val="center"/>
          </w:tcPr>
          <w:p w:rsidR="001C6242" w:rsidRPr="00170C19" w:rsidRDefault="001C6242" w:rsidP="001C6242">
            <w:pPr>
              <w:jc w:val="center"/>
              <w:rPr>
                <w:rFonts w:ascii="Cambria" w:hAnsi="Cambria" w:cs="Calibri"/>
              </w:rPr>
            </w:pPr>
            <w:r w:rsidRPr="00170C19">
              <w:rPr>
                <w:rFonts w:ascii="Cambria" w:hAnsi="Cambria" w:cs="Calibri"/>
              </w:rPr>
              <w:t>-</w:t>
            </w:r>
          </w:p>
        </w:tc>
        <w:tc>
          <w:tcPr>
            <w:tcW w:w="708" w:type="dxa"/>
            <w:gridSpan w:val="3"/>
            <w:vAlign w:val="center"/>
          </w:tcPr>
          <w:p w:rsidR="001C6242" w:rsidRPr="00170C19" w:rsidRDefault="001C6242" w:rsidP="001C6242">
            <w:pPr>
              <w:jc w:val="center"/>
              <w:rPr>
                <w:rFonts w:ascii="Cambria" w:hAnsi="Cambria" w:cs="Calibri"/>
              </w:rPr>
            </w:pPr>
            <w:r w:rsidRPr="00170C19">
              <w:rPr>
                <w:rFonts w:ascii="Cambria" w:hAnsi="Cambria" w:cs="Calibri"/>
              </w:rPr>
              <w:t>-</w:t>
            </w:r>
          </w:p>
        </w:tc>
        <w:tc>
          <w:tcPr>
            <w:tcW w:w="656" w:type="dxa"/>
            <w:gridSpan w:val="2"/>
            <w:vAlign w:val="center"/>
          </w:tcPr>
          <w:p w:rsidR="001C6242" w:rsidRPr="00170C19" w:rsidRDefault="001C6242" w:rsidP="001C6242">
            <w:pPr>
              <w:rPr>
                <w:rFonts w:ascii="Cambria" w:hAnsi="Cambria" w:cs="Calibri"/>
              </w:rPr>
            </w:pPr>
            <w:r w:rsidRPr="00170C19">
              <w:rPr>
                <w:rFonts w:ascii="Cambria" w:hAnsi="Cambria" w:cs="Calibri"/>
              </w:rPr>
              <w:t>-</w:t>
            </w:r>
          </w:p>
        </w:tc>
        <w:tc>
          <w:tcPr>
            <w:tcW w:w="745" w:type="dxa"/>
            <w:vAlign w:val="center"/>
          </w:tcPr>
          <w:p w:rsidR="001C6242" w:rsidRPr="00170C19" w:rsidRDefault="001C6242" w:rsidP="001C6242">
            <w:pPr>
              <w:rPr>
                <w:rFonts w:ascii="Cambria" w:hAnsi="Cambria" w:cs="Calibri"/>
              </w:rPr>
            </w:pPr>
            <w:r w:rsidRPr="00170C19">
              <w:rPr>
                <w:rFonts w:ascii="Cambria" w:hAnsi="Cambria" w:cs="Calibri"/>
              </w:rPr>
              <w:t>-</w:t>
            </w:r>
          </w:p>
        </w:tc>
        <w:tc>
          <w:tcPr>
            <w:tcW w:w="840" w:type="dxa"/>
            <w:vAlign w:val="center"/>
          </w:tcPr>
          <w:p w:rsidR="001C6242" w:rsidRPr="00170C19" w:rsidRDefault="001C6242" w:rsidP="001C6242">
            <w:pPr>
              <w:jc w:val="center"/>
              <w:rPr>
                <w:rFonts w:ascii="Cambria" w:hAnsi="Cambria" w:cs="Calibri"/>
              </w:rPr>
            </w:pPr>
            <w:r w:rsidRPr="00170C19">
              <w:rPr>
                <w:rFonts w:ascii="Cambria" w:hAnsi="Cambria" w:cs="Calibri"/>
              </w:rPr>
              <w:t>-</w:t>
            </w:r>
          </w:p>
        </w:tc>
        <w:tc>
          <w:tcPr>
            <w:tcW w:w="745" w:type="dxa"/>
            <w:gridSpan w:val="2"/>
            <w:vAlign w:val="center"/>
          </w:tcPr>
          <w:p w:rsidR="001C6242" w:rsidRPr="00170C19" w:rsidRDefault="001C6242" w:rsidP="001C6242">
            <w:pPr>
              <w:jc w:val="center"/>
              <w:rPr>
                <w:rFonts w:ascii="Cambria" w:hAnsi="Cambria" w:cs="Calibri"/>
              </w:rPr>
            </w:pPr>
            <w:r w:rsidRPr="00170C19">
              <w:rPr>
                <w:rFonts w:ascii="Cambria" w:hAnsi="Cambria" w:cs="Calibri"/>
              </w:rPr>
              <w:t>-</w:t>
            </w:r>
          </w:p>
        </w:tc>
        <w:tc>
          <w:tcPr>
            <w:tcW w:w="531" w:type="dxa"/>
            <w:vAlign w:val="center"/>
          </w:tcPr>
          <w:p w:rsidR="001C6242" w:rsidRPr="00170C19" w:rsidRDefault="001C6242" w:rsidP="001C6242">
            <w:pPr>
              <w:jc w:val="center"/>
              <w:rPr>
                <w:rFonts w:ascii="Cambria" w:hAnsi="Cambria" w:cs="Calibri"/>
              </w:rPr>
            </w:pPr>
            <w:r w:rsidRPr="00170C19">
              <w:rPr>
                <w:rFonts w:ascii="Cambria" w:hAnsi="Cambria" w:cs="Calibri"/>
              </w:rPr>
              <w:t>/</w:t>
            </w:r>
          </w:p>
        </w:tc>
        <w:tc>
          <w:tcPr>
            <w:tcW w:w="745" w:type="dxa"/>
            <w:vAlign w:val="center"/>
          </w:tcPr>
          <w:p w:rsidR="001C6242" w:rsidRPr="00170C19" w:rsidRDefault="001C6242" w:rsidP="001C6242">
            <w:pPr>
              <w:jc w:val="center"/>
              <w:rPr>
                <w:rFonts w:ascii="Cambria" w:hAnsi="Cambria" w:cs="Calibri"/>
              </w:rPr>
            </w:pPr>
            <w:r w:rsidRPr="00170C19">
              <w:rPr>
                <w:rFonts w:ascii="Cambria" w:hAnsi="Cambria" w:cs="Calibri"/>
              </w:rPr>
              <w:t>/</w:t>
            </w:r>
          </w:p>
        </w:tc>
        <w:tc>
          <w:tcPr>
            <w:tcW w:w="531" w:type="dxa"/>
            <w:vAlign w:val="center"/>
          </w:tcPr>
          <w:p w:rsidR="001C6242" w:rsidRPr="00170C19" w:rsidRDefault="001C6242" w:rsidP="001C6242">
            <w:pPr>
              <w:jc w:val="center"/>
              <w:rPr>
                <w:rFonts w:ascii="Cambria" w:hAnsi="Cambria" w:cs="Calibri"/>
              </w:rPr>
            </w:pPr>
            <w:r w:rsidRPr="00170C19">
              <w:rPr>
                <w:rFonts w:ascii="Cambria" w:hAnsi="Cambria" w:cs="Calibri"/>
              </w:rPr>
              <w:t>-</w:t>
            </w:r>
          </w:p>
        </w:tc>
        <w:tc>
          <w:tcPr>
            <w:tcW w:w="709" w:type="dxa"/>
            <w:vAlign w:val="center"/>
          </w:tcPr>
          <w:p w:rsidR="001C6242" w:rsidRPr="00170C19" w:rsidRDefault="001C6242" w:rsidP="001C6242">
            <w:pPr>
              <w:jc w:val="center"/>
              <w:rPr>
                <w:rFonts w:ascii="Cambria" w:hAnsi="Cambria" w:cs="Calibri"/>
              </w:rPr>
            </w:pPr>
            <w:r w:rsidRPr="00170C19">
              <w:rPr>
                <w:rFonts w:ascii="Cambria" w:hAnsi="Cambria" w:cs="Calibri"/>
              </w:rPr>
              <w:t>-</w:t>
            </w:r>
          </w:p>
        </w:tc>
      </w:tr>
      <w:tr w:rsidR="001C6242" w:rsidRPr="00170C19" w:rsidTr="001C6242">
        <w:trPr>
          <w:trHeight w:val="1200"/>
        </w:trPr>
        <w:tc>
          <w:tcPr>
            <w:tcW w:w="1393" w:type="dxa"/>
            <w:vMerge/>
            <w:vAlign w:val="center"/>
          </w:tcPr>
          <w:p w:rsidR="001C6242" w:rsidRPr="00170C19" w:rsidRDefault="001C6242" w:rsidP="001C6242">
            <w:pPr>
              <w:jc w:val="center"/>
              <w:rPr>
                <w:rFonts w:ascii="Cambria" w:hAnsi="Cambria" w:cs="Calibri"/>
                <w:b/>
                <w:bCs/>
                <w:lang w:val="pl-PL"/>
              </w:rPr>
            </w:pPr>
          </w:p>
        </w:tc>
        <w:tc>
          <w:tcPr>
            <w:tcW w:w="1607" w:type="dxa"/>
            <w:vAlign w:val="center"/>
          </w:tcPr>
          <w:p w:rsidR="001C6242" w:rsidRPr="00170C19" w:rsidRDefault="001C6242" w:rsidP="001C6242">
            <w:pPr>
              <w:jc w:val="center"/>
              <w:rPr>
                <w:rFonts w:ascii="Cambria" w:hAnsi="Cambria" w:cs="Calibri"/>
                <w:b/>
                <w:bCs/>
                <w:lang w:val="pl-PL"/>
              </w:rPr>
            </w:pPr>
            <w:r w:rsidRPr="00170C19">
              <w:rPr>
                <w:rFonts w:ascii="Cambria" w:hAnsi="Cambria" w:cs="Calibri"/>
                <w:lang w:val="sr-Latn-CS"/>
              </w:rPr>
              <w:t>Instalater termotehnickih sistema</w:t>
            </w:r>
            <w:r w:rsidRPr="00170C19">
              <w:rPr>
                <w:rFonts w:ascii="Cambria" w:hAnsi="Cambria" w:cs="Calibri"/>
                <w:b/>
                <w:bCs/>
                <w:lang w:val="pl-PL"/>
              </w:rPr>
              <w:t xml:space="preserve"> </w:t>
            </w:r>
          </w:p>
          <w:p w:rsidR="001C6242" w:rsidRPr="00170C19" w:rsidRDefault="001C6242" w:rsidP="001C6242">
            <w:pPr>
              <w:jc w:val="center"/>
              <w:rPr>
                <w:rFonts w:ascii="Cambria" w:hAnsi="Cambria" w:cs="Calibri"/>
                <w:b/>
                <w:bCs/>
                <w:lang w:val="pl-PL"/>
              </w:rPr>
            </w:pPr>
          </w:p>
        </w:tc>
        <w:tc>
          <w:tcPr>
            <w:tcW w:w="621" w:type="dxa"/>
            <w:gridSpan w:val="2"/>
            <w:vAlign w:val="center"/>
          </w:tcPr>
          <w:p w:rsidR="001C6242" w:rsidRPr="00170C19" w:rsidRDefault="001C6242" w:rsidP="001C6242">
            <w:pPr>
              <w:jc w:val="center"/>
              <w:rPr>
                <w:rFonts w:ascii="Cambria" w:hAnsi="Cambria" w:cs="Calibri"/>
              </w:rPr>
            </w:pPr>
            <w:r w:rsidRPr="00170C19">
              <w:rPr>
                <w:rFonts w:ascii="Cambria" w:hAnsi="Cambria" w:cs="Calibri"/>
              </w:rPr>
              <w:t>-</w:t>
            </w:r>
          </w:p>
        </w:tc>
        <w:tc>
          <w:tcPr>
            <w:tcW w:w="708" w:type="dxa"/>
            <w:gridSpan w:val="3"/>
            <w:vAlign w:val="center"/>
          </w:tcPr>
          <w:p w:rsidR="001C6242" w:rsidRPr="00170C19" w:rsidRDefault="001C6242" w:rsidP="001C6242">
            <w:pPr>
              <w:jc w:val="center"/>
              <w:rPr>
                <w:rFonts w:ascii="Cambria" w:hAnsi="Cambria" w:cs="Calibri"/>
              </w:rPr>
            </w:pPr>
            <w:r w:rsidRPr="00170C19">
              <w:rPr>
                <w:rFonts w:ascii="Cambria" w:hAnsi="Cambria" w:cs="Calibri"/>
              </w:rPr>
              <w:t>-</w:t>
            </w:r>
          </w:p>
        </w:tc>
        <w:tc>
          <w:tcPr>
            <w:tcW w:w="656" w:type="dxa"/>
            <w:gridSpan w:val="2"/>
            <w:vAlign w:val="center"/>
          </w:tcPr>
          <w:p w:rsidR="001C6242" w:rsidRPr="00170C19" w:rsidRDefault="001C6242" w:rsidP="001C6242">
            <w:pPr>
              <w:rPr>
                <w:rFonts w:ascii="Cambria" w:hAnsi="Cambria" w:cs="Calibri"/>
              </w:rPr>
            </w:pPr>
            <w:r w:rsidRPr="00170C19">
              <w:rPr>
                <w:rFonts w:ascii="Cambria" w:hAnsi="Cambria" w:cs="Calibri"/>
              </w:rPr>
              <w:t>-</w:t>
            </w:r>
          </w:p>
        </w:tc>
        <w:tc>
          <w:tcPr>
            <w:tcW w:w="745" w:type="dxa"/>
            <w:vAlign w:val="center"/>
          </w:tcPr>
          <w:p w:rsidR="001C6242" w:rsidRPr="00170C19" w:rsidRDefault="001C6242" w:rsidP="001C6242">
            <w:pPr>
              <w:jc w:val="center"/>
              <w:rPr>
                <w:rFonts w:ascii="Cambria" w:hAnsi="Cambria" w:cs="Calibri"/>
              </w:rPr>
            </w:pPr>
            <w:r w:rsidRPr="00170C19">
              <w:rPr>
                <w:rFonts w:ascii="Cambria" w:hAnsi="Cambria" w:cs="Calibri"/>
              </w:rPr>
              <w:t>-</w:t>
            </w:r>
          </w:p>
        </w:tc>
        <w:tc>
          <w:tcPr>
            <w:tcW w:w="840" w:type="dxa"/>
            <w:vAlign w:val="center"/>
          </w:tcPr>
          <w:p w:rsidR="001C6242" w:rsidRPr="00170C19" w:rsidRDefault="001C6242" w:rsidP="001C6242">
            <w:pPr>
              <w:jc w:val="center"/>
              <w:rPr>
                <w:rFonts w:ascii="Cambria" w:hAnsi="Cambria" w:cs="Calibri"/>
              </w:rPr>
            </w:pPr>
            <w:r w:rsidRPr="00170C19">
              <w:rPr>
                <w:rFonts w:ascii="Cambria" w:hAnsi="Cambria" w:cs="Calibri"/>
              </w:rPr>
              <w:t>0,5</w:t>
            </w:r>
          </w:p>
        </w:tc>
        <w:tc>
          <w:tcPr>
            <w:tcW w:w="745" w:type="dxa"/>
            <w:gridSpan w:val="2"/>
            <w:vAlign w:val="center"/>
          </w:tcPr>
          <w:p w:rsidR="001C6242" w:rsidRPr="00170C19" w:rsidRDefault="001C6242" w:rsidP="001C6242">
            <w:pPr>
              <w:rPr>
                <w:rFonts w:ascii="Cambria" w:hAnsi="Cambria" w:cs="Calibri"/>
              </w:rPr>
            </w:pPr>
            <w:r w:rsidRPr="00170C19">
              <w:rPr>
                <w:rFonts w:ascii="Cambria" w:hAnsi="Cambria" w:cs="Calibri"/>
              </w:rPr>
              <w:t>5</w:t>
            </w:r>
          </w:p>
        </w:tc>
        <w:tc>
          <w:tcPr>
            <w:tcW w:w="531" w:type="dxa"/>
            <w:vAlign w:val="center"/>
          </w:tcPr>
          <w:p w:rsidR="001C6242" w:rsidRPr="00170C19" w:rsidRDefault="001C6242" w:rsidP="001C6242">
            <w:pPr>
              <w:jc w:val="center"/>
              <w:rPr>
                <w:rFonts w:ascii="Cambria" w:hAnsi="Cambria" w:cs="Calibri"/>
              </w:rPr>
            </w:pPr>
            <w:r w:rsidRPr="00170C19">
              <w:rPr>
                <w:rFonts w:ascii="Cambria" w:hAnsi="Cambria" w:cs="Calibri"/>
              </w:rPr>
              <w:t>/</w:t>
            </w:r>
          </w:p>
        </w:tc>
        <w:tc>
          <w:tcPr>
            <w:tcW w:w="745" w:type="dxa"/>
            <w:vAlign w:val="center"/>
          </w:tcPr>
          <w:p w:rsidR="001C6242" w:rsidRPr="00170C19" w:rsidRDefault="001C6242" w:rsidP="001C6242">
            <w:pPr>
              <w:jc w:val="center"/>
              <w:rPr>
                <w:rFonts w:ascii="Cambria" w:hAnsi="Cambria" w:cs="Calibri"/>
              </w:rPr>
            </w:pPr>
            <w:r w:rsidRPr="00170C19">
              <w:rPr>
                <w:rFonts w:ascii="Cambria" w:hAnsi="Cambria" w:cs="Calibri"/>
              </w:rPr>
              <w:t>/</w:t>
            </w:r>
          </w:p>
        </w:tc>
        <w:tc>
          <w:tcPr>
            <w:tcW w:w="531" w:type="dxa"/>
            <w:vAlign w:val="center"/>
          </w:tcPr>
          <w:p w:rsidR="001C6242" w:rsidRPr="00170C19" w:rsidRDefault="001C6242" w:rsidP="001C6242">
            <w:pPr>
              <w:rPr>
                <w:rFonts w:ascii="Cambria" w:hAnsi="Cambria" w:cs="Calibri"/>
              </w:rPr>
            </w:pPr>
            <w:r w:rsidRPr="00170C19">
              <w:rPr>
                <w:rFonts w:ascii="Cambria" w:hAnsi="Cambria" w:cs="Calibri"/>
              </w:rPr>
              <w:t>0,5</w:t>
            </w:r>
          </w:p>
        </w:tc>
        <w:tc>
          <w:tcPr>
            <w:tcW w:w="709" w:type="dxa"/>
            <w:vAlign w:val="center"/>
          </w:tcPr>
          <w:p w:rsidR="001C6242" w:rsidRPr="00170C19" w:rsidRDefault="001C6242" w:rsidP="001C6242">
            <w:pPr>
              <w:jc w:val="center"/>
              <w:rPr>
                <w:rFonts w:ascii="Cambria" w:hAnsi="Cambria" w:cs="Calibri"/>
              </w:rPr>
            </w:pPr>
            <w:r w:rsidRPr="00170C19">
              <w:rPr>
                <w:rFonts w:ascii="Cambria" w:hAnsi="Cambria" w:cs="Calibri"/>
              </w:rPr>
              <w:t>5</w:t>
            </w:r>
          </w:p>
        </w:tc>
      </w:tr>
      <w:tr w:rsidR="001C6242" w:rsidRPr="00170C19" w:rsidTr="001C6242">
        <w:trPr>
          <w:trHeight w:val="330"/>
        </w:trPr>
        <w:tc>
          <w:tcPr>
            <w:tcW w:w="1393" w:type="dxa"/>
            <w:vMerge/>
            <w:vAlign w:val="center"/>
            <w:hideMark/>
          </w:tcPr>
          <w:p w:rsidR="001C6242" w:rsidRPr="00170C19" w:rsidRDefault="001C6242" w:rsidP="001C6242">
            <w:pPr>
              <w:jc w:val="center"/>
              <w:rPr>
                <w:rFonts w:ascii="Cambria" w:hAnsi="Cambria" w:cs="Calibri"/>
                <w:b/>
                <w:bCs/>
              </w:rPr>
            </w:pPr>
          </w:p>
        </w:tc>
        <w:tc>
          <w:tcPr>
            <w:tcW w:w="1607" w:type="dxa"/>
            <w:shd w:val="clear" w:color="000000" w:fill="E0E0E0"/>
            <w:vAlign w:val="center"/>
            <w:hideMark/>
          </w:tcPr>
          <w:p w:rsidR="001C6242" w:rsidRPr="00170C19" w:rsidRDefault="001C6242" w:rsidP="001C6242">
            <w:pPr>
              <w:jc w:val="center"/>
              <w:rPr>
                <w:rFonts w:ascii="Cambria" w:hAnsi="Cambria" w:cs="Calibri"/>
                <w:b/>
                <w:bCs/>
              </w:rPr>
            </w:pPr>
            <w:r w:rsidRPr="00170C19">
              <w:rPr>
                <w:rFonts w:ascii="Cambria" w:hAnsi="Cambria" w:cs="Calibri"/>
                <w:b/>
                <w:bCs/>
                <w:lang w:val="pl-PL"/>
              </w:rPr>
              <w:t>SVEGA</w:t>
            </w:r>
          </w:p>
        </w:tc>
        <w:tc>
          <w:tcPr>
            <w:tcW w:w="621" w:type="dxa"/>
            <w:gridSpan w:val="2"/>
            <w:shd w:val="clear" w:color="000000" w:fill="E0E0E0"/>
            <w:vAlign w:val="center"/>
          </w:tcPr>
          <w:p w:rsidR="001C6242" w:rsidRPr="00170C19" w:rsidRDefault="001C6242" w:rsidP="001C6242">
            <w:pPr>
              <w:jc w:val="center"/>
              <w:rPr>
                <w:rFonts w:ascii="Cambria" w:hAnsi="Cambria" w:cs="Calibri"/>
                <w:b/>
              </w:rPr>
            </w:pPr>
            <w:r w:rsidRPr="00170C19">
              <w:rPr>
                <w:rFonts w:ascii="Cambria" w:hAnsi="Cambria" w:cs="Calibri"/>
                <w:b/>
              </w:rPr>
              <w:t>1</w:t>
            </w:r>
          </w:p>
        </w:tc>
        <w:tc>
          <w:tcPr>
            <w:tcW w:w="708" w:type="dxa"/>
            <w:gridSpan w:val="3"/>
            <w:shd w:val="clear" w:color="000000" w:fill="E0E0E0"/>
            <w:vAlign w:val="center"/>
          </w:tcPr>
          <w:p w:rsidR="001C6242" w:rsidRPr="00170C19" w:rsidRDefault="001C6242" w:rsidP="001C6242">
            <w:pPr>
              <w:jc w:val="center"/>
              <w:rPr>
                <w:rFonts w:ascii="Cambria" w:hAnsi="Cambria" w:cs="Calibri"/>
                <w:b/>
              </w:rPr>
            </w:pPr>
            <w:r w:rsidRPr="00170C19">
              <w:rPr>
                <w:rFonts w:ascii="Cambria" w:hAnsi="Cambria" w:cs="Calibri"/>
                <w:b/>
              </w:rPr>
              <w:t>12</w:t>
            </w:r>
          </w:p>
        </w:tc>
        <w:tc>
          <w:tcPr>
            <w:tcW w:w="656" w:type="dxa"/>
            <w:gridSpan w:val="2"/>
            <w:shd w:val="clear" w:color="000000" w:fill="E0E0E0"/>
            <w:vAlign w:val="center"/>
          </w:tcPr>
          <w:p w:rsidR="001C6242" w:rsidRPr="00170C19" w:rsidRDefault="001C6242" w:rsidP="001C6242">
            <w:pPr>
              <w:jc w:val="center"/>
              <w:rPr>
                <w:rFonts w:ascii="Cambria" w:hAnsi="Cambria" w:cs="Calibri"/>
                <w:b/>
              </w:rPr>
            </w:pPr>
            <w:r w:rsidRPr="00170C19">
              <w:rPr>
                <w:rFonts w:ascii="Cambria" w:hAnsi="Cambria" w:cs="Calibri"/>
                <w:b/>
              </w:rPr>
              <w:t>1</w:t>
            </w:r>
          </w:p>
        </w:tc>
        <w:tc>
          <w:tcPr>
            <w:tcW w:w="745" w:type="dxa"/>
            <w:shd w:val="clear" w:color="000000" w:fill="E0E0E0"/>
            <w:vAlign w:val="center"/>
          </w:tcPr>
          <w:p w:rsidR="001C6242" w:rsidRPr="00170C19" w:rsidRDefault="001C6242" w:rsidP="001C6242">
            <w:pPr>
              <w:jc w:val="center"/>
              <w:rPr>
                <w:rFonts w:ascii="Cambria" w:hAnsi="Cambria" w:cs="Calibri"/>
                <w:b/>
              </w:rPr>
            </w:pPr>
            <w:r w:rsidRPr="00170C19">
              <w:rPr>
                <w:rFonts w:ascii="Cambria" w:hAnsi="Cambria" w:cs="Calibri"/>
                <w:b/>
              </w:rPr>
              <w:t>9</w:t>
            </w:r>
          </w:p>
        </w:tc>
        <w:tc>
          <w:tcPr>
            <w:tcW w:w="840" w:type="dxa"/>
            <w:shd w:val="clear" w:color="000000" w:fill="E0E0E0"/>
            <w:vAlign w:val="center"/>
          </w:tcPr>
          <w:p w:rsidR="001C6242" w:rsidRPr="00170C19" w:rsidRDefault="001C6242" w:rsidP="001C6242">
            <w:pPr>
              <w:jc w:val="center"/>
              <w:rPr>
                <w:rFonts w:ascii="Cambria" w:hAnsi="Cambria" w:cs="Calibri"/>
                <w:b/>
              </w:rPr>
            </w:pPr>
            <w:r w:rsidRPr="00170C19">
              <w:rPr>
                <w:rFonts w:ascii="Cambria" w:hAnsi="Cambria" w:cs="Calibri"/>
                <w:b/>
              </w:rPr>
              <w:t>1</w:t>
            </w:r>
          </w:p>
        </w:tc>
        <w:tc>
          <w:tcPr>
            <w:tcW w:w="745" w:type="dxa"/>
            <w:gridSpan w:val="2"/>
            <w:shd w:val="clear" w:color="000000" w:fill="E0E0E0"/>
            <w:vAlign w:val="center"/>
          </w:tcPr>
          <w:p w:rsidR="001C6242" w:rsidRPr="00170C19" w:rsidRDefault="001C6242" w:rsidP="001C6242">
            <w:pPr>
              <w:rPr>
                <w:rFonts w:ascii="Cambria" w:hAnsi="Cambria" w:cs="Calibri"/>
                <w:b/>
              </w:rPr>
            </w:pPr>
            <w:r w:rsidRPr="00170C19">
              <w:rPr>
                <w:rFonts w:ascii="Cambria" w:hAnsi="Cambria" w:cs="Calibri"/>
                <w:b/>
              </w:rPr>
              <w:t>13</w:t>
            </w:r>
          </w:p>
        </w:tc>
        <w:tc>
          <w:tcPr>
            <w:tcW w:w="531" w:type="dxa"/>
            <w:shd w:val="clear" w:color="000000" w:fill="E0E0E0"/>
            <w:vAlign w:val="center"/>
          </w:tcPr>
          <w:p w:rsidR="001C6242" w:rsidRPr="00170C19" w:rsidRDefault="001C6242" w:rsidP="001C6242">
            <w:pPr>
              <w:jc w:val="center"/>
              <w:rPr>
                <w:rFonts w:ascii="Cambria" w:hAnsi="Cambria" w:cs="Calibri"/>
                <w:b/>
              </w:rPr>
            </w:pPr>
            <w:r w:rsidRPr="00170C19">
              <w:rPr>
                <w:rFonts w:ascii="Cambria" w:hAnsi="Cambria" w:cs="Calibri"/>
                <w:b/>
              </w:rPr>
              <w:t>/</w:t>
            </w:r>
          </w:p>
        </w:tc>
        <w:tc>
          <w:tcPr>
            <w:tcW w:w="745" w:type="dxa"/>
            <w:shd w:val="clear" w:color="000000" w:fill="E0E0E0"/>
            <w:vAlign w:val="center"/>
          </w:tcPr>
          <w:p w:rsidR="001C6242" w:rsidRPr="00170C19" w:rsidRDefault="001C6242" w:rsidP="001C6242">
            <w:pPr>
              <w:rPr>
                <w:rFonts w:ascii="Cambria" w:hAnsi="Cambria" w:cs="Calibri"/>
                <w:b/>
              </w:rPr>
            </w:pPr>
            <w:r w:rsidRPr="00170C19">
              <w:rPr>
                <w:rFonts w:ascii="Cambria" w:hAnsi="Cambria" w:cs="Calibri"/>
                <w:b/>
              </w:rPr>
              <w:t>/</w:t>
            </w:r>
          </w:p>
        </w:tc>
        <w:tc>
          <w:tcPr>
            <w:tcW w:w="531" w:type="dxa"/>
            <w:shd w:val="clear" w:color="000000" w:fill="E0E0E0"/>
            <w:vAlign w:val="center"/>
          </w:tcPr>
          <w:p w:rsidR="001C6242" w:rsidRPr="00170C19" w:rsidRDefault="001C6242" w:rsidP="001C6242">
            <w:pPr>
              <w:jc w:val="center"/>
              <w:rPr>
                <w:rFonts w:ascii="Cambria" w:hAnsi="Cambria" w:cs="Calibri"/>
                <w:b/>
              </w:rPr>
            </w:pPr>
            <w:r w:rsidRPr="00170C19">
              <w:rPr>
                <w:rFonts w:ascii="Cambria" w:hAnsi="Cambria" w:cs="Calibri"/>
                <w:b/>
              </w:rPr>
              <w:t>3</w:t>
            </w:r>
          </w:p>
        </w:tc>
        <w:tc>
          <w:tcPr>
            <w:tcW w:w="709" w:type="dxa"/>
            <w:shd w:val="clear" w:color="000000" w:fill="E0E0E0"/>
            <w:vAlign w:val="center"/>
          </w:tcPr>
          <w:p w:rsidR="001C6242" w:rsidRPr="00170C19" w:rsidRDefault="001C6242" w:rsidP="001C6242">
            <w:pPr>
              <w:jc w:val="center"/>
              <w:rPr>
                <w:rFonts w:ascii="Cambria" w:hAnsi="Cambria" w:cs="Calibri"/>
                <w:b/>
              </w:rPr>
            </w:pPr>
            <w:r w:rsidRPr="00170C19">
              <w:rPr>
                <w:rFonts w:ascii="Cambria" w:hAnsi="Cambria" w:cs="Calibri"/>
                <w:b/>
              </w:rPr>
              <w:t>34</w:t>
            </w:r>
          </w:p>
        </w:tc>
      </w:tr>
      <w:tr w:rsidR="001C6242" w:rsidRPr="00170C19" w:rsidTr="001C6242">
        <w:trPr>
          <w:trHeight w:val="360"/>
        </w:trPr>
        <w:tc>
          <w:tcPr>
            <w:tcW w:w="1393" w:type="dxa"/>
            <w:vMerge w:val="restart"/>
            <w:vAlign w:val="center"/>
            <w:hideMark/>
          </w:tcPr>
          <w:p w:rsidR="001C6242" w:rsidRPr="00170C19" w:rsidRDefault="001C6242" w:rsidP="001C6242">
            <w:pPr>
              <w:jc w:val="center"/>
              <w:rPr>
                <w:rFonts w:ascii="Cambria" w:hAnsi="Cambria" w:cs="Calibri"/>
                <w:b/>
                <w:bCs/>
              </w:rPr>
            </w:pPr>
            <w:r w:rsidRPr="00170C19">
              <w:rPr>
                <w:rFonts w:ascii="Cambria" w:hAnsi="Cambria" w:cs="Calibri"/>
                <w:b/>
                <w:bCs/>
                <w:lang w:val="it-IT"/>
              </w:rPr>
              <w:t>Trgovina, ugostiteljstvo,  turizam</w:t>
            </w:r>
          </w:p>
        </w:tc>
        <w:tc>
          <w:tcPr>
            <w:tcW w:w="1607" w:type="dxa"/>
            <w:vAlign w:val="center"/>
            <w:hideMark/>
          </w:tcPr>
          <w:p w:rsidR="001C6242" w:rsidRPr="00170C19" w:rsidRDefault="001C6242" w:rsidP="001C6242">
            <w:pPr>
              <w:jc w:val="center"/>
              <w:rPr>
                <w:rFonts w:ascii="Cambria" w:hAnsi="Cambria" w:cs="Calibri"/>
                <w:b/>
                <w:bCs/>
              </w:rPr>
            </w:pPr>
            <w:r w:rsidRPr="00170C19">
              <w:rPr>
                <w:rFonts w:ascii="Cambria" w:hAnsi="Cambria" w:cs="Calibri"/>
                <w:b/>
                <w:bCs/>
                <w:lang w:val="pl-PL"/>
              </w:rPr>
              <w:t>Konobar</w:t>
            </w:r>
          </w:p>
        </w:tc>
        <w:tc>
          <w:tcPr>
            <w:tcW w:w="621" w:type="dxa"/>
            <w:gridSpan w:val="2"/>
            <w:vAlign w:val="center"/>
            <w:hideMark/>
          </w:tcPr>
          <w:p w:rsidR="001C6242" w:rsidRPr="00170C19" w:rsidRDefault="001C6242" w:rsidP="001C6242">
            <w:pPr>
              <w:jc w:val="center"/>
              <w:rPr>
                <w:rFonts w:ascii="Cambria" w:hAnsi="Cambria" w:cs="Calibri"/>
              </w:rPr>
            </w:pPr>
            <w:r w:rsidRPr="00170C19">
              <w:rPr>
                <w:rFonts w:ascii="Cambria" w:hAnsi="Cambria" w:cs="Calibri"/>
              </w:rPr>
              <w:t>1</w:t>
            </w:r>
          </w:p>
        </w:tc>
        <w:tc>
          <w:tcPr>
            <w:tcW w:w="708" w:type="dxa"/>
            <w:gridSpan w:val="3"/>
            <w:vAlign w:val="center"/>
            <w:hideMark/>
          </w:tcPr>
          <w:p w:rsidR="001C6242" w:rsidRPr="00170C19" w:rsidRDefault="001C6242" w:rsidP="001C6242">
            <w:pPr>
              <w:rPr>
                <w:rFonts w:ascii="Cambria" w:hAnsi="Cambria" w:cs="Calibri"/>
              </w:rPr>
            </w:pPr>
            <w:r w:rsidRPr="00170C19">
              <w:rPr>
                <w:rFonts w:ascii="Cambria" w:hAnsi="Cambria" w:cs="Calibri"/>
              </w:rPr>
              <w:t>6</w:t>
            </w:r>
          </w:p>
        </w:tc>
        <w:tc>
          <w:tcPr>
            <w:tcW w:w="656" w:type="dxa"/>
            <w:gridSpan w:val="2"/>
            <w:vAlign w:val="center"/>
            <w:hideMark/>
          </w:tcPr>
          <w:p w:rsidR="001C6242" w:rsidRPr="00170C19" w:rsidRDefault="001C6242" w:rsidP="001C6242">
            <w:pPr>
              <w:jc w:val="center"/>
              <w:rPr>
                <w:rFonts w:ascii="Cambria" w:hAnsi="Cambria" w:cs="Calibri"/>
              </w:rPr>
            </w:pPr>
            <w:r w:rsidRPr="00170C19">
              <w:rPr>
                <w:rFonts w:ascii="Cambria" w:hAnsi="Cambria" w:cs="Calibri"/>
              </w:rPr>
              <w:t>-</w:t>
            </w:r>
          </w:p>
        </w:tc>
        <w:tc>
          <w:tcPr>
            <w:tcW w:w="745" w:type="dxa"/>
            <w:vAlign w:val="center"/>
            <w:hideMark/>
          </w:tcPr>
          <w:p w:rsidR="001C6242" w:rsidRPr="00170C19" w:rsidRDefault="001C6242" w:rsidP="001C6242">
            <w:pPr>
              <w:jc w:val="center"/>
              <w:rPr>
                <w:rFonts w:ascii="Cambria" w:hAnsi="Cambria" w:cs="Calibri"/>
              </w:rPr>
            </w:pPr>
            <w:r w:rsidRPr="00170C19">
              <w:rPr>
                <w:rFonts w:ascii="Cambria" w:hAnsi="Cambria" w:cs="Calibri"/>
              </w:rPr>
              <w:t>-</w:t>
            </w:r>
          </w:p>
        </w:tc>
        <w:tc>
          <w:tcPr>
            <w:tcW w:w="840" w:type="dxa"/>
            <w:vAlign w:val="center"/>
            <w:hideMark/>
          </w:tcPr>
          <w:p w:rsidR="001C6242" w:rsidRPr="00170C19" w:rsidRDefault="001C6242" w:rsidP="001C6242">
            <w:pPr>
              <w:rPr>
                <w:rFonts w:ascii="Cambria" w:hAnsi="Cambria" w:cs="Calibri"/>
              </w:rPr>
            </w:pPr>
            <w:r w:rsidRPr="00170C19">
              <w:rPr>
                <w:rFonts w:ascii="Cambria" w:hAnsi="Cambria" w:cs="Calibri"/>
              </w:rPr>
              <w:t>1</w:t>
            </w:r>
          </w:p>
        </w:tc>
        <w:tc>
          <w:tcPr>
            <w:tcW w:w="745" w:type="dxa"/>
            <w:gridSpan w:val="2"/>
            <w:vAlign w:val="center"/>
            <w:hideMark/>
          </w:tcPr>
          <w:p w:rsidR="001C6242" w:rsidRPr="00170C19" w:rsidRDefault="001C6242" w:rsidP="001C6242">
            <w:pPr>
              <w:rPr>
                <w:rFonts w:ascii="Cambria" w:hAnsi="Cambria" w:cs="Calibri"/>
              </w:rPr>
            </w:pPr>
            <w:r w:rsidRPr="00170C19">
              <w:rPr>
                <w:rFonts w:ascii="Cambria" w:hAnsi="Cambria" w:cs="Calibri"/>
              </w:rPr>
              <w:t xml:space="preserve"> 5</w:t>
            </w:r>
          </w:p>
        </w:tc>
        <w:tc>
          <w:tcPr>
            <w:tcW w:w="531" w:type="dxa"/>
            <w:vAlign w:val="center"/>
            <w:hideMark/>
          </w:tcPr>
          <w:p w:rsidR="001C6242" w:rsidRPr="00170C19" w:rsidRDefault="001C6242" w:rsidP="001C6242">
            <w:pPr>
              <w:jc w:val="center"/>
              <w:rPr>
                <w:rFonts w:ascii="Cambria" w:hAnsi="Cambria" w:cs="Calibri"/>
              </w:rPr>
            </w:pPr>
            <w:r w:rsidRPr="00170C19">
              <w:rPr>
                <w:rFonts w:ascii="Cambria" w:hAnsi="Cambria" w:cs="Calibri"/>
              </w:rPr>
              <w:t>/</w:t>
            </w:r>
          </w:p>
        </w:tc>
        <w:tc>
          <w:tcPr>
            <w:tcW w:w="745" w:type="dxa"/>
            <w:vAlign w:val="center"/>
            <w:hideMark/>
          </w:tcPr>
          <w:p w:rsidR="001C6242" w:rsidRPr="00170C19" w:rsidRDefault="001C6242" w:rsidP="001C6242">
            <w:pPr>
              <w:jc w:val="center"/>
              <w:rPr>
                <w:rFonts w:ascii="Cambria" w:hAnsi="Cambria" w:cs="Calibri"/>
              </w:rPr>
            </w:pPr>
            <w:r w:rsidRPr="00170C19">
              <w:rPr>
                <w:rFonts w:ascii="Cambria" w:hAnsi="Cambria" w:cs="Calibri"/>
              </w:rPr>
              <w:t>/</w:t>
            </w:r>
          </w:p>
        </w:tc>
        <w:tc>
          <w:tcPr>
            <w:tcW w:w="531" w:type="dxa"/>
            <w:vAlign w:val="center"/>
            <w:hideMark/>
          </w:tcPr>
          <w:p w:rsidR="001C6242" w:rsidRPr="00170C19" w:rsidRDefault="001C6242" w:rsidP="001C6242">
            <w:pPr>
              <w:jc w:val="center"/>
              <w:rPr>
                <w:rFonts w:ascii="Cambria" w:hAnsi="Cambria" w:cs="Calibri"/>
              </w:rPr>
            </w:pPr>
            <w:r w:rsidRPr="00170C19">
              <w:rPr>
                <w:rFonts w:ascii="Cambria" w:hAnsi="Cambria" w:cs="Calibri"/>
              </w:rPr>
              <w:t>2</w:t>
            </w:r>
          </w:p>
        </w:tc>
        <w:tc>
          <w:tcPr>
            <w:tcW w:w="709" w:type="dxa"/>
            <w:vAlign w:val="center"/>
          </w:tcPr>
          <w:p w:rsidR="001C6242" w:rsidRPr="00170C19" w:rsidRDefault="001C6242" w:rsidP="001C6242">
            <w:pPr>
              <w:jc w:val="center"/>
              <w:rPr>
                <w:rFonts w:ascii="Cambria" w:hAnsi="Cambria" w:cs="Calibri"/>
              </w:rPr>
            </w:pPr>
            <w:r w:rsidRPr="00170C19">
              <w:rPr>
                <w:rFonts w:ascii="Cambria" w:hAnsi="Cambria" w:cs="Calibri"/>
              </w:rPr>
              <w:t>11</w:t>
            </w:r>
          </w:p>
        </w:tc>
      </w:tr>
      <w:tr w:rsidR="001C6242" w:rsidRPr="00170C19" w:rsidTr="001C6242">
        <w:trPr>
          <w:trHeight w:val="330"/>
        </w:trPr>
        <w:tc>
          <w:tcPr>
            <w:tcW w:w="1393" w:type="dxa"/>
            <w:vMerge/>
            <w:vAlign w:val="center"/>
            <w:hideMark/>
          </w:tcPr>
          <w:p w:rsidR="001C6242" w:rsidRPr="00170C19" w:rsidRDefault="001C6242" w:rsidP="001C6242">
            <w:pPr>
              <w:jc w:val="center"/>
              <w:rPr>
                <w:rFonts w:ascii="Cambria" w:hAnsi="Cambria" w:cs="Calibri"/>
                <w:b/>
                <w:bCs/>
              </w:rPr>
            </w:pPr>
          </w:p>
        </w:tc>
        <w:tc>
          <w:tcPr>
            <w:tcW w:w="1607" w:type="dxa"/>
            <w:vAlign w:val="center"/>
            <w:hideMark/>
          </w:tcPr>
          <w:p w:rsidR="001C6242" w:rsidRPr="00170C19" w:rsidRDefault="001C6242" w:rsidP="001C6242">
            <w:pPr>
              <w:jc w:val="center"/>
              <w:rPr>
                <w:rFonts w:ascii="Cambria" w:hAnsi="Cambria" w:cs="Calibri"/>
                <w:b/>
                <w:bCs/>
              </w:rPr>
            </w:pPr>
            <w:r w:rsidRPr="00170C19">
              <w:rPr>
                <w:rFonts w:ascii="Cambria" w:hAnsi="Cambria" w:cs="Calibri"/>
                <w:b/>
                <w:bCs/>
                <w:lang w:val="pl-PL"/>
              </w:rPr>
              <w:t>Kuvar</w:t>
            </w:r>
          </w:p>
        </w:tc>
        <w:tc>
          <w:tcPr>
            <w:tcW w:w="621" w:type="dxa"/>
            <w:gridSpan w:val="2"/>
            <w:vAlign w:val="center"/>
            <w:hideMark/>
          </w:tcPr>
          <w:p w:rsidR="001C6242" w:rsidRPr="00170C19" w:rsidRDefault="001C6242" w:rsidP="001C6242">
            <w:pPr>
              <w:jc w:val="center"/>
              <w:rPr>
                <w:rFonts w:ascii="Cambria" w:hAnsi="Cambria" w:cs="Calibri"/>
              </w:rPr>
            </w:pPr>
            <w:r w:rsidRPr="00170C19">
              <w:rPr>
                <w:rFonts w:ascii="Cambria" w:hAnsi="Cambria" w:cs="Calibri"/>
              </w:rPr>
              <w:t>1</w:t>
            </w:r>
          </w:p>
        </w:tc>
        <w:tc>
          <w:tcPr>
            <w:tcW w:w="708" w:type="dxa"/>
            <w:gridSpan w:val="3"/>
            <w:vAlign w:val="center"/>
            <w:hideMark/>
          </w:tcPr>
          <w:p w:rsidR="001C6242" w:rsidRPr="00170C19" w:rsidRDefault="001C6242" w:rsidP="001C6242">
            <w:pPr>
              <w:rPr>
                <w:rFonts w:ascii="Cambria" w:hAnsi="Cambria" w:cs="Calibri"/>
              </w:rPr>
            </w:pPr>
            <w:r w:rsidRPr="00170C19">
              <w:rPr>
                <w:rFonts w:ascii="Cambria" w:hAnsi="Cambria" w:cs="Calibri"/>
              </w:rPr>
              <w:t>19</w:t>
            </w:r>
          </w:p>
        </w:tc>
        <w:tc>
          <w:tcPr>
            <w:tcW w:w="656" w:type="dxa"/>
            <w:gridSpan w:val="2"/>
            <w:vAlign w:val="center"/>
            <w:hideMark/>
          </w:tcPr>
          <w:p w:rsidR="001C6242" w:rsidRPr="00170C19" w:rsidRDefault="001C6242" w:rsidP="001C6242">
            <w:pPr>
              <w:jc w:val="center"/>
              <w:rPr>
                <w:rFonts w:ascii="Cambria" w:hAnsi="Cambria" w:cs="Calibri"/>
              </w:rPr>
            </w:pPr>
            <w:r w:rsidRPr="00170C19">
              <w:rPr>
                <w:rFonts w:ascii="Cambria" w:hAnsi="Cambria" w:cs="Calibri"/>
              </w:rPr>
              <w:t>1</w:t>
            </w:r>
          </w:p>
        </w:tc>
        <w:tc>
          <w:tcPr>
            <w:tcW w:w="745" w:type="dxa"/>
            <w:vAlign w:val="center"/>
            <w:hideMark/>
          </w:tcPr>
          <w:p w:rsidR="001C6242" w:rsidRPr="00170C19" w:rsidRDefault="001C6242" w:rsidP="001C6242">
            <w:pPr>
              <w:jc w:val="center"/>
              <w:rPr>
                <w:rFonts w:ascii="Cambria" w:hAnsi="Cambria" w:cs="Calibri"/>
              </w:rPr>
            </w:pPr>
            <w:r w:rsidRPr="00170C19">
              <w:rPr>
                <w:rFonts w:ascii="Cambria" w:hAnsi="Cambria" w:cs="Calibri"/>
              </w:rPr>
              <w:t>9</w:t>
            </w:r>
          </w:p>
        </w:tc>
        <w:tc>
          <w:tcPr>
            <w:tcW w:w="840" w:type="dxa"/>
            <w:vAlign w:val="center"/>
            <w:hideMark/>
          </w:tcPr>
          <w:p w:rsidR="001C6242" w:rsidRPr="00170C19" w:rsidRDefault="001C6242" w:rsidP="001C6242">
            <w:pPr>
              <w:rPr>
                <w:rFonts w:ascii="Cambria" w:hAnsi="Cambria" w:cs="Calibri"/>
              </w:rPr>
            </w:pPr>
            <w:r w:rsidRPr="00170C19">
              <w:rPr>
                <w:rFonts w:ascii="Cambria" w:hAnsi="Cambria" w:cs="Calibri"/>
              </w:rPr>
              <w:t>1</w:t>
            </w:r>
          </w:p>
        </w:tc>
        <w:tc>
          <w:tcPr>
            <w:tcW w:w="745" w:type="dxa"/>
            <w:gridSpan w:val="2"/>
            <w:vAlign w:val="center"/>
            <w:hideMark/>
          </w:tcPr>
          <w:p w:rsidR="001C6242" w:rsidRPr="00170C19" w:rsidRDefault="001C6242" w:rsidP="001C6242">
            <w:pPr>
              <w:rPr>
                <w:rFonts w:ascii="Cambria" w:hAnsi="Cambria" w:cs="Calibri"/>
              </w:rPr>
            </w:pPr>
            <w:r w:rsidRPr="00170C19">
              <w:rPr>
                <w:rFonts w:ascii="Cambria" w:hAnsi="Cambria" w:cs="Calibri"/>
              </w:rPr>
              <w:t>26</w:t>
            </w:r>
          </w:p>
        </w:tc>
        <w:tc>
          <w:tcPr>
            <w:tcW w:w="531" w:type="dxa"/>
            <w:vAlign w:val="center"/>
            <w:hideMark/>
          </w:tcPr>
          <w:p w:rsidR="001C6242" w:rsidRPr="00170C19" w:rsidRDefault="001C6242" w:rsidP="001C6242">
            <w:pPr>
              <w:jc w:val="center"/>
              <w:rPr>
                <w:rFonts w:ascii="Cambria" w:hAnsi="Cambria" w:cs="Calibri"/>
              </w:rPr>
            </w:pPr>
            <w:r w:rsidRPr="00170C19">
              <w:rPr>
                <w:rFonts w:ascii="Cambria" w:hAnsi="Cambria" w:cs="Calibri"/>
              </w:rPr>
              <w:t>/</w:t>
            </w:r>
          </w:p>
        </w:tc>
        <w:tc>
          <w:tcPr>
            <w:tcW w:w="745" w:type="dxa"/>
            <w:vAlign w:val="center"/>
            <w:hideMark/>
          </w:tcPr>
          <w:p w:rsidR="001C6242" w:rsidRPr="00170C19" w:rsidRDefault="001C6242" w:rsidP="001C6242">
            <w:pPr>
              <w:jc w:val="center"/>
              <w:rPr>
                <w:rFonts w:ascii="Cambria" w:hAnsi="Cambria" w:cs="Calibri"/>
              </w:rPr>
            </w:pPr>
            <w:r w:rsidRPr="00170C19">
              <w:rPr>
                <w:rFonts w:ascii="Cambria" w:hAnsi="Cambria" w:cs="Calibri"/>
              </w:rPr>
              <w:t>/</w:t>
            </w:r>
          </w:p>
        </w:tc>
        <w:tc>
          <w:tcPr>
            <w:tcW w:w="531" w:type="dxa"/>
            <w:vAlign w:val="center"/>
            <w:hideMark/>
          </w:tcPr>
          <w:p w:rsidR="001C6242" w:rsidRPr="00170C19" w:rsidRDefault="001C6242" w:rsidP="001C6242">
            <w:pPr>
              <w:rPr>
                <w:rFonts w:ascii="Cambria" w:hAnsi="Cambria" w:cs="Calibri"/>
              </w:rPr>
            </w:pPr>
            <w:r w:rsidRPr="00170C19">
              <w:rPr>
                <w:rFonts w:ascii="Cambria" w:hAnsi="Cambria" w:cs="Calibri"/>
              </w:rPr>
              <w:t>3</w:t>
            </w:r>
          </w:p>
        </w:tc>
        <w:tc>
          <w:tcPr>
            <w:tcW w:w="709" w:type="dxa"/>
            <w:vAlign w:val="center"/>
          </w:tcPr>
          <w:p w:rsidR="001C6242" w:rsidRPr="00170C19" w:rsidRDefault="001C6242" w:rsidP="001C6242">
            <w:pPr>
              <w:rPr>
                <w:rFonts w:ascii="Cambria" w:hAnsi="Cambria" w:cs="Calibri"/>
              </w:rPr>
            </w:pPr>
            <w:r w:rsidRPr="00170C19">
              <w:rPr>
                <w:rFonts w:ascii="Cambria" w:hAnsi="Cambria" w:cs="Calibri"/>
              </w:rPr>
              <w:t>54</w:t>
            </w:r>
          </w:p>
        </w:tc>
      </w:tr>
      <w:tr w:rsidR="001C6242" w:rsidRPr="00170C19" w:rsidTr="001C6242">
        <w:trPr>
          <w:trHeight w:val="330"/>
        </w:trPr>
        <w:tc>
          <w:tcPr>
            <w:tcW w:w="1393" w:type="dxa"/>
            <w:vMerge/>
            <w:tcBorders>
              <w:bottom w:val="thinThickSmallGap" w:sz="24" w:space="0" w:color="auto"/>
            </w:tcBorders>
            <w:vAlign w:val="center"/>
            <w:hideMark/>
          </w:tcPr>
          <w:p w:rsidR="001C6242" w:rsidRPr="00170C19" w:rsidRDefault="001C6242" w:rsidP="001C6242">
            <w:pPr>
              <w:jc w:val="center"/>
              <w:rPr>
                <w:rFonts w:ascii="Cambria" w:hAnsi="Cambria" w:cs="Calibri"/>
                <w:b/>
                <w:bCs/>
              </w:rPr>
            </w:pPr>
          </w:p>
        </w:tc>
        <w:tc>
          <w:tcPr>
            <w:tcW w:w="1607" w:type="dxa"/>
            <w:tcBorders>
              <w:bottom w:val="thinThickSmallGap" w:sz="24" w:space="0" w:color="auto"/>
            </w:tcBorders>
            <w:shd w:val="clear" w:color="000000" w:fill="E0E0E0"/>
            <w:vAlign w:val="center"/>
            <w:hideMark/>
          </w:tcPr>
          <w:p w:rsidR="001C6242" w:rsidRPr="00170C19" w:rsidRDefault="001C6242" w:rsidP="001C6242">
            <w:pPr>
              <w:jc w:val="center"/>
              <w:rPr>
                <w:rFonts w:ascii="Cambria" w:hAnsi="Cambria" w:cs="Calibri"/>
                <w:b/>
                <w:bCs/>
              </w:rPr>
            </w:pPr>
            <w:r w:rsidRPr="00170C19">
              <w:rPr>
                <w:rFonts w:ascii="Cambria" w:hAnsi="Cambria" w:cs="Calibri"/>
                <w:b/>
                <w:bCs/>
                <w:lang w:val="pl-PL"/>
              </w:rPr>
              <w:t>SVEGA</w:t>
            </w:r>
          </w:p>
        </w:tc>
        <w:tc>
          <w:tcPr>
            <w:tcW w:w="621" w:type="dxa"/>
            <w:gridSpan w:val="2"/>
            <w:tcBorders>
              <w:bottom w:val="thinThickSmallGap" w:sz="24" w:space="0" w:color="auto"/>
            </w:tcBorders>
            <w:shd w:val="clear" w:color="000000" w:fill="E0E0E0"/>
            <w:vAlign w:val="center"/>
            <w:hideMark/>
          </w:tcPr>
          <w:p w:rsidR="001C6242" w:rsidRPr="00170C19" w:rsidRDefault="001C6242" w:rsidP="001C6242">
            <w:pPr>
              <w:jc w:val="center"/>
              <w:rPr>
                <w:rFonts w:ascii="Cambria" w:hAnsi="Cambria" w:cs="Calibri"/>
                <w:b/>
                <w:bCs/>
              </w:rPr>
            </w:pPr>
            <w:r w:rsidRPr="00170C19">
              <w:rPr>
                <w:rFonts w:ascii="Cambria" w:hAnsi="Cambria" w:cs="Calibri"/>
                <w:b/>
                <w:bCs/>
              </w:rPr>
              <w:t>2</w:t>
            </w:r>
          </w:p>
        </w:tc>
        <w:tc>
          <w:tcPr>
            <w:tcW w:w="708" w:type="dxa"/>
            <w:gridSpan w:val="3"/>
            <w:tcBorders>
              <w:bottom w:val="thinThickSmallGap" w:sz="24" w:space="0" w:color="auto"/>
            </w:tcBorders>
            <w:shd w:val="clear" w:color="000000" w:fill="E0E0E0"/>
            <w:vAlign w:val="center"/>
            <w:hideMark/>
          </w:tcPr>
          <w:p w:rsidR="001C6242" w:rsidRPr="00170C19" w:rsidRDefault="001C6242" w:rsidP="001C6242">
            <w:pPr>
              <w:rPr>
                <w:rFonts w:ascii="Cambria" w:hAnsi="Cambria" w:cs="Calibri"/>
                <w:b/>
                <w:bCs/>
              </w:rPr>
            </w:pPr>
            <w:r w:rsidRPr="00170C19">
              <w:rPr>
                <w:rFonts w:ascii="Cambria" w:hAnsi="Cambria" w:cs="Calibri"/>
                <w:b/>
                <w:bCs/>
              </w:rPr>
              <w:t>25</w:t>
            </w:r>
          </w:p>
        </w:tc>
        <w:tc>
          <w:tcPr>
            <w:tcW w:w="656" w:type="dxa"/>
            <w:gridSpan w:val="2"/>
            <w:tcBorders>
              <w:bottom w:val="thinThickSmallGap" w:sz="24" w:space="0" w:color="auto"/>
            </w:tcBorders>
            <w:shd w:val="clear" w:color="000000" w:fill="E0E0E0"/>
            <w:vAlign w:val="center"/>
            <w:hideMark/>
          </w:tcPr>
          <w:p w:rsidR="001C6242" w:rsidRPr="00170C19" w:rsidRDefault="001C6242" w:rsidP="001C6242">
            <w:pPr>
              <w:jc w:val="center"/>
              <w:rPr>
                <w:rFonts w:ascii="Cambria" w:hAnsi="Cambria" w:cs="Calibri"/>
                <w:b/>
                <w:bCs/>
              </w:rPr>
            </w:pPr>
            <w:r w:rsidRPr="00170C19">
              <w:rPr>
                <w:rFonts w:ascii="Cambria" w:hAnsi="Cambria" w:cs="Calibri"/>
                <w:b/>
                <w:bCs/>
              </w:rPr>
              <w:t>1</w:t>
            </w:r>
          </w:p>
        </w:tc>
        <w:tc>
          <w:tcPr>
            <w:tcW w:w="745" w:type="dxa"/>
            <w:tcBorders>
              <w:bottom w:val="thinThickSmallGap" w:sz="24" w:space="0" w:color="auto"/>
            </w:tcBorders>
            <w:shd w:val="clear" w:color="000000" w:fill="E0E0E0"/>
            <w:vAlign w:val="center"/>
            <w:hideMark/>
          </w:tcPr>
          <w:p w:rsidR="001C6242" w:rsidRPr="00170C19" w:rsidRDefault="001C6242" w:rsidP="001C6242">
            <w:pPr>
              <w:rPr>
                <w:rFonts w:ascii="Cambria" w:hAnsi="Cambria" w:cs="Calibri"/>
                <w:b/>
                <w:bCs/>
              </w:rPr>
            </w:pPr>
            <w:r w:rsidRPr="00170C19">
              <w:rPr>
                <w:rFonts w:ascii="Cambria" w:hAnsi="Cambria" w:cs="Calibri"/>
                <w:b/>
                <w:bCs/>
              </w:rPr>
              <w:t>9</w:t>
            </w:r>
          </w:p>
        </w:tc>
        <w:tc>
          <w:tcPr>
            <w:tcW w:w="840" w:type="dxa"/>
            <w:tcBorders>
              <w:bottom w:val="thinThickSmallGap" w:sz="24" w:space="0" w:color="auto"/>
            </w:tcBorders>
            <w:shd w:val="clear" w:color="000000" w:fill="E0E0E0"/>
            <w:vAlign w:val="center"/>
            <w:hideMark/>
          </w:tcPr>
          <w:p w:rsidR="001C6242" w:rsidRPr="00170C19" w:rsidRDefault="001C6242" w:rsidP="001C6242">
            <w:pPr>
              <w:jc w:val="center"/>
              <w:rPr>
                <w:rFonts w:ascii="Cambria" w:hAnsi="Cambria" w:cs="Calibri"/>
                <w:b/>
                <w:bCs/>
              </w:rPr>
            </w:pPr>
            <w:r w:rsidRPr="00170C19">
              <w:rPr>
                <w:rFonts w:ascii="Cambria" w:hAnsi="Cambria" w:cs="Calibri"/>
                <w:b/>
                <w:bCs/>
              </w:rPr>
              <w:t>2</w:t>
            </w:r>
          </w:p>
        </w:tc>
        <w:tc>
          <w:tcPr>
            <w:tcW w:w="745" w:type="dxa"/>
            <w:gridSpan w:val="2"/>
            <w:tcBorders>
              <w:bottom w:val="thinThickSmallGap" w:sz="24" w:space="0" w:color="auto"/>
            </w:tcBorders>
            <w:shd w:val="clear" w:color="000000" w:fill="E0E0E0"/>
            <w:vAlign w:val="center"/>
            <w:hideMark/>
          </w:tcPr>
          <w:p w:rsidR="001C6242" w:rsidRPr="00170C19" w:rsidRDefault="001C6242" w:rsidP="001C6242">
            <w:pPr>
              <w:rPr>
                <w:rFonts w:ascii="Cambria" w:hAnsi="Cambria" w:cs="Calibri"/>
                <w:b/>
                <w:bCs/>
              </w:rPr>
            </w:pPr>
            <w:r w:rsidRPr="00170C19">
              <w:rPr>
                <w:rFonts w:ascii="Cambria" w:hAnsi="Cambria" w:cs="Calibri"/>
                <w:b/>
                <w:bCs/>
              </w:rPr>
              <w:t>31</w:t>
            </w:r>
          </w:p>
        </w:tc>
        <w:tc>
          <w:tcPr>
            <w:tcW w:w="531" w:type="dxa"/>
            <w:tcBorders>
              <w:bottom w:val="thinThickSmallGap" w:sz="24" w:space="0" w:color="auto"/>
            </w:tcBorders>
            <w:shd w:val="clear" w:color="000000" w:fill="E0E0E0"/>
            <w:vAlign w:val="center"/>
            <w:hideMark/>
          </w:tcPr>
          <w:p w:rsidR="001C6242" w:rsidRPr="00170C19" w:rsidRDefault="001C6242" w:rsidP="001C6242">
            <w:pPr>
              <w:jc w:val="center"/>
              <w:rPr>
                <w:rFonts w:ascii="Cambria" w:hAnsi="Cambria" w:cs="Calibri"/>
                <w:b/>
                <w:bCs/>
              </w:rPr>
            </w:pPr>
            <w:r w:rsidRPr="00170C19">
              <w:rPr>
                <w:rFonts w:ascii="Cambria" w:hAnsi="Cambria" w:cs="Calibri"/>
                <w:b/>
                <w:bCs/>
              </w:rPr>
              <w:t>/</w:t>
            </w:r>
          </w:p>
        </w:tc>
        <w:tc>
          <w:tcPr>
            <w:tcW w:w="745" w:type="dxa"/>
            <w:tcBorders>
              <w:bottom w:val="thinThickSmallGap" w:sz="24" w:space="0" w:color="auto"/>
            </w:tcBorders>
            <w:shd w:val="clear" w:color="000000" w:fill="E0E0E0"/>
            <w:vAlign w:val="center"/>
            <w:hideMark/>
          </w:tcPr>
          <w:p w:rsidR="001C6242" w:rsidRPr="00170C19" w:rsidRDefault="001C6242" w:rsidP="001C6242">
            <w:pPr>
              <w:jc w:val="center"/>
              <w:rPr>
                <w:rFonts w:ascii="Cambria" w:hAnsi="Cambria" w:cs="Calibri"/>
                <w:b/>
                <w:bCs/>
              </w:rPr>
            </w:pPr>
            <w:r w:rsidRPr="00170C19">
              <w:rPr>
                <w:rFonts w:ascii="Cambria" w:hAnsi="Cambria" w:cs="Calibri"/>
                <w:b/>
                <w:bCs/>
              </w:rPr>
              <w:t>/</w:t>
            </w:r>
          </w:p>
        </w:tc>
        <w:tc>
          <w:tcPr>
            <w:tcW w:w="531" w:type="dxa"/>
            <w:tcBorders>
              <w:bottom w:val="thinThickSmallGap" w:sz="24" w:space="0" w:color="auto"/>
            </w:tcBorders>
            <w:shd w:val="clear" w:color="000000" w:fill="E0E0E0"/>
            <w:vAlign w:val="center"/>
            <w:hideMark/>
          </w:tcPr>
          <w:p w:rsidR="001C6242" w:rsidRPr="00170C19" w:rsidRDefault="001C6242" w:rsidP="001C6242">
            <w:pPr>
              <w:jc w:val="center"/>
              <w:rPr>
                <w:rFonts w:ascii="Cambria" w:hAnsi="Cambria" w:cs="Calibri"/>
                <w:b/>
                <w:bCs/>
              </w:rPr>
            </w:pPr>
            <w:r w:rsidRPr="00170C19">
              <w:rPr>
                <w:rFonts w:ascii="Cambria" w:hAnsi="Cambria" w:cs="Calibri"/>
                <w:b/>
                <w:bCs/>
              </w:rPr>
              <w:t>5</w:t>
            </w:r>
          </w:p>
        </w:tc>
        <w:tc>
          <w:tcPr>
            <w:tcW w:w="709" w:type="dxa"/>
            <w:tcBorders>
              <w:bottom w:val="thinThickSmallGap" w:sz="24" w:space="0" w:color="auto"/>
            </w:tcBorders>
            <w:shd w:val="clear" w:color="000000" w:fill="E0E0E0"/>
            <w:vAlign w:val="center"/>
          </w:tcPr>
          <w:p w:rsidR="001C6242" w:rsidRPr="00170C19" w:rsidRDefault="001C6242" w:rsidP="001C6242">
            <w:pPr>
              <w:rPr>
                <w:rFonts w:ascii="Cambria" w:hAnsi="Cambria" w:cs="Calibri"/>
                <w:b/>
                <w:bCs/>
              </w:rPr>
            </w:pPr>
            <w:r w:rsidRPr="00170C19">
              <w:rPr>
                <w:rFonts w:ascii="Cambria" w:hAnsi="Cambria" w:cs="Calibri"/>
                <w:b/>
                <w:bCs/>
              </w:rPr>
              <w:t>65</w:t>
            </w:r>
          </w:p>
        </w:tc>
      </w:tr>
      <w:tr w:rsidR="001C6242" w:rsidRPr="00170C19" w:rsidTr="001C6242">
        <w:trPr>
          <w:trHeight w:val="510"/>
        </w:trPr>
        <w:tc>
          <w:tcPr>
            <w:tcW w:w="3000" w:type="dxa"/>
            <w:gridSpan w:val="2"/>
            <w:tcBorders>
              <w:top w:val="thinThickSmallGap" w:sz="24" w:space="0" w:color="auto"/>
              <w:bottom w:val="thickThinSmallGap" w:sz="24" w:space="0" w:color="auto"/>
            </w:tcBorders>
            <w:vAlign w:val="center"/>
            <w:hideMark/>
          </w:tcPr>
          <w:p w:rsidR="001C6242" w:rsidRPr="00170C19" w:rsidRDefault="001C6242" w:rsidP="001C6242">
            <w:pPr>
              <w:jc w:val="center"/>
              <w:rPr>
                <w:rFonts w:ascii="Cambria" w:hAnsi="Cambria" w:cs="Calibri"/>
                <w:b/>
                <w:bCs/>
              </w:rPr>
            </w:pPr>
            <w:r w:rsidRPr="00170C19">
              <w:rPr>
                <w:rFonts w:ascii="Cambria" w:hAnsi="Cambria" w:cs="Calibri"/>
                <w:b/>
                <w:bCs/>
                <w:lang w:val="pl-PL"/>
              </w:rPr>
              <w:t>U K U P N O      III  STEPEN</w:t>
            </w:r>
          </w:p>
        </w:tc>
        <w:tc>
          <w:tcPr>
            <w:tcW w:w="621" w:type="dxa"/>
            <w:gridSpan w:val="2"/>
            <w:tcBorders>
              <w:top w:val="thinThickSmallGap" w:sz="24" w:space="0" w:color="auto"/>
              <w:bottom w:val="thickThinSmallGap" w:sz="24" w:space="0" w:color="auto"/>
            </w:tcBorders>
            <w:vAlign w:val="center"/>
            <w:hideMark/>
          </w:tcPr>
          <w:p w:rsidR="001C6242" w:rsidRPr="00170C19" w:rsidRDefault="001C6242" w:rsidP="001C6242">
            <w:pPr>
              <w:jc w:val="center"/>
              <w:rPr>
                <w:rFonts w:ascii="Cambria" w:hAnsi="Cambria" w:cs="Calibri"/>
                <w:b/>
                <w:bCs/>
              </w:rPr>
            </w:pPr>
            <w:r w:rsidRPr="00170C19">
              <w:rPr>
                <w:rFonts w:ascii="Cambria" w:hAnsi="Cambria" w:cs="Calibri"/>
                <w:b/>
                <w:bCs/>
              </w:rPr>
              <w:t>3</w:t>
            </w:r>
          </w:p>
        </w:tc>
        <w:tc>
          <w:tcPr>
            <w:tcW w:w="708" w:type="dxa"/>
            <w:gridSpan w:val="3"/>
            <w:tcBorders>
              <w:top w:val="thinThickSmallGap" w:sz="24" w:space="0" w:color="auto"/>
              <w:bottom w:val="thickThinSmallGap" w:sz="24" w:space="0" w:color="auto"/>
            </w:tcBorders>
            <w:vAlign w:val="center"/>
            <w:hideMark/>
          </w:tcPr>
          <w:p w:rsidR="001C6242" w:rsidRPr="00170C19" w:rsidRDefault="001C6242" w:rsidP="001C6242">
            <w:pPr>
              <w:rPr>
                <w:rFonts w:ascii="Cambria" w:hAnsi="Cambria" w:cs="Calibri"/>
                <w:b/>
                <w:bCs/>
              </w:rPr>
            </w:pPr>
            <w:r w:rsidRPr="00170C19">
              <w:rPr>
                <w:rFonts w:ascii="Cambria" w:hAnsi="Cambria" w:cs="Calibri"/>
                <w:b/>
                <w:bCs/>
              </w:rPr>
              <w:t>37</w:t>
            </w:r>
          </w:p>
        </w:tc>
        <w:tc>
          <w:tcPr>
            <w:tcW w:w="656" w:type="dxa"/>
            <w:gridSpan w:val="2"/>
            <w:tcBorders>
              <w:top w:val="thinThickSmallGap" w:sz="24" w:space="0" w:color="auto"/>
              <w:bottom w:val="thickThinSmallGap" w:sz="24" w:space="0" w:color="auto"/>
            </w:tcBorders>
            <w:vAlign w:val="center"/>
            <w:hideMark/>
          </w:tcPr>
          <w:p w:rsidR="001C6242" w:rsidRPr="00170C19" w:rsidRDefault="001C6242" w:rsidP="001C6242">
            <w:pPr>
              <w:rPr>
                <w:rFonts w:ascii="Cambria" w:hAnsi="Cambria" w:cs="Calibri"/>
                <w:b/>
                <w:bCs/>
              </w:rPr>
            </w:pPr>
            <w:r w:rsidRPr="00170C19">
              <w:rPr>
                <w:rFonts w:ascii="Cambria" w:hAnsi="Cambria" w:cs="Calibri"/>
                <w:b/>
                <w:bCs/>
              </w:rPr>
              <w:t>2</w:t>
            </w:r>
          </w:p>
        </w:tc>
        <w:tc>
          <w:tcPr>
            <w:tcW w:w="745" w:type="dxa"/>
            <w:tcBorders>
              <w:top w:val="thinThickSmallGap" w:sz="24" w:space="0" w:color="auto"/>
              <w:bottom w:val="thickThinSmallGap" w:sz="24" w:space="0" w:color="auto"/>
            </w:tcBorders>
            <w:vAlign w:val="center"/>
            <w:hideMark/>
          </w:tcPr>
          <w:p w:rsidR="001C6242" w:rsidRPr="00170C19" w:rsidRDefault="001C6242" w:rsidP="001C6242">
            <w:pPr>
              <w:rPr>
                <w:rFonts w:ascii="Cambria" w:hAnsi="Cambria" w:cs="Calibri"/>
                <w:b/>
                <w:bCs/>
              </w:rPr>
            </w:pPr>
            <w:r w:rsidRPr="00170C19">
              <w:rPr>
                <w:rFonts w:ascii="Cambria" w:hAnsi="Cambria" w:cs="Calibri"/>
                <w:b/>
                <w:bCs/>
              </w:rPr>
              <w:t>18</w:t>
            </w:r>
          </w:p>
        </w:tc>
        <w:tc>
          <w:tcPr>
            <w:tcW w:w="840" w:type="dxa"/>
            <w:tcBorders>
              <w:top w:val="thinThickSmallGap" w:sz="24" w:space="0" w:color="auto"/>
              <w:bottom w:val="thickThinSmallGap" w:sz="24" w:space="0" w:color="auto"/>
            </w:tcBorders>
            <w:vAlign w:val="center"/>
            <w:hideMark/>
          </w:tcPr>
          <w:p w:rsidR="001C6242" w:rsidRPr="00170C19" w:rsidRDefault="001C6242" w:rsidP="001C6242">
            <w:pPr>
              <w:rPr>
                <w:rFonts w:ascii="Cambria" w:hAnsi="Cambria" w:cs="Calibri"/>
                <w:b/>
                <w:bCs/>
              </w:rPr>
            </w:pPr>
            <w:r w:rsidRPr="00170C19">
              <w:rPr>
                <w:rFonts w:ascii="Cambria" w:hAnsi="Cambria" w:cs="Calibri"/>
                <w:b/>
                <w:bCs/>
              </w:rPr>
              <w:t>3</w:t>
            </w:r>
          </w:p>
        </w:tc>
        <w:tc>
          <w:tcPr>
            <w:tcW w:w="745" w:type="dxa"/>
            <w:gridSpan w:val="2"/>
            <w:tcBorders>
              <w:top w:val="thinThickSmallGap" w:sz="24" w:space="0" w:color="auto"/>
              <w:bottom w:val="thickThinSmallGap" w:sz="24" w:space="0" w:color="auto"/>
            </w:tcBorders>
            <w:vAlign w:val="center"/>
            <w:hideMark/>
          </w:tcPr>
          <w:p w:rsidR="001C6242" w:rsidRPr="00170C19" w:rsidRDefault="001C6242" w:rsidP="001C6242">
            <w:pPr>
              <w:rPr>
                <w:rFonts w:ascii="Cambria" w:hAnsi="Cambria" w:cs="Calibri"/>
                <w:b/>
                <w:bCs/>
              </w:rPr>
            </w:pPr>
            <w:r w:rsidRPr="00170C19">
              <w:rPr>
                <w:rFonts w:ascii="Cambria" w:hAnsi="Cambria" w:cs="Calibri"/>
                <w:b/>
                <w:bCs/>
              </w:rPr>
              <w:t>44</w:t>
            </w:r>
          </w:p>
        </w:tc>
        <w:tc>
          <w:tcPr>
            <w:tcW w:w="531" w:type="dxa"/>
            <w:tcBorders>
              <w:top w:val="thinThickSmallGap" w:sz="24" w:space="0" w:color="auto"/>
              <w:bottom w:val="thickThinSmallGap" w:sz="24" w:space="0" w:color="auto"/>
            </w:tcBorders>
            <w:vAlign w:val="center"/>
            <w:hideMark/>
          </w:tcPr>
          <w:p w:rsidR="001C6242" w:rsidRPr="00170C19" w:rsidRDefault="001C6242" w:rsidP="001C6242">
            <w:pPr>
              <w:rPr>
                <w:rFonts w:ascii="Cambria" w:hAnsi="Cambria" w:cs="Calibri"/>
                <w:b/>
                <w:bCs/>
              </w:rPr>
            </w:pPr>
            <w:r w:rsidRPr="00170C19">
              <w:rPr>
                <w:rFonts w:ascii="Cambria" w:hAnsi="Cambria" w:cs="Calibri"/>
                <w:b/>
                <w:bCs/>
              </w:rPr>
              <w:t>/</w:t>
            </w:r>
          </w:p>
        </w:tc>
        <w:tc>
          <w:tcPr>
            <w:tcW w:w="745" w:type="dxa"/>
            <w:tcBorders>
              <w:top w:val="thinThickSmallGap" w:sz="24" w:space="0" w:color="auto"/>
              <w:bottom w:val="thickThinSmallGap" w:sz="24" w:space="0" w:color="auto"/>
            </w:tcBorders>
            <w:vAlign w:val="center"/>
            <w:hideMark/>
          </w:tcPr>
          <w:p w:rsidR="001C6242" w:rsidRPr="00170C19" w:rsidRDefault="001C6242" w:rsidP="001C6242">
            <w:pPr>
              <w:rPr>
                <w:rFonts w:ascii="Cambria" w:hAnsi="Cambria" w:cs="Calibri"/>
                <w:b/>
                <w:bCs/>
              </w:rPr>
            </w:pPr>
            <w:r w:rsidRPr="00170C19">
              <w:rPr>
                <w:rFonts w:ascii="Cambria" w:hAnsi="Cambria" w:cs="Calibri"/>
                <w:b/>
                <w:bCs/>
              </w:rPr>
              <w:t>/</w:t>
            </w:r>
          </w:p>
        </w:tc>
        <w:tc>
          <w:tcPr>
            <w:tcW w:w="531" w:type="dxa"/>
            <w:tcBorders>
              <w:top w:val="thinThickSmallGap" w:sz="24" w:space="0" w:color="auto"/>
              <w:bottom w:val="thickThinSmallGap" w:sz="24" w:space="0" w:color="auto"/>
            </w:tcBorders>
            <w:vAlign w:val="center"/>
            <w:hideMark/>
          </w:tcPr>
          <w:p w:rsidR="001C6242" w:rsidRPr="00170C19" w:rsidRDefault="001C6242" w:rsidP="001C6242">
            <w:pPr>
              <w:rPr>
                <w:rFonts w:ascii="Cambria" w:hAnsi="Cambria" w:cs="Calibri"/>
                <w:b/>
                <w:bCs/>
              </w:rPr>
            </w:pPr>
            <w:r w:rsidRPr="00170C19">
              <w:rPr>
                <w:rFonts w:ascii="Cambria" w:hAnsi="Cambria" w:cs="Calibri"/>
                <w:b/>
                <w:bCs/>
              </w:rPr>
              <w:t>8</w:t>
            </w:r>
          </w:p>
        </w:tc>
        <w:tc>
          <w:tcPr>
            <w:tcW w:w="709" w:type="dxa"/>
            <w:tcBorders>
              <w:top w:val="thinThickSmallGap" w:sz="24" w:space="0" w:color="auto"/>
              <w:bottom w:val="thickThinSmallGap" w:sz="24" w:space="0" w:color="auto"/>
            </w:tcBorders>
            <w:vAlign w:val="center"/>
            <w:hideMark/>
          </w:tcPr>
          <w:p w:rsidR="001C6242" w:rsidRPr="00170C19" w:rsidRDefault="001C6242" w:rsidP="001C6242">
            <w:pPr>
              <w:rPr>
                <w:rFonts w:ascii="Cambria" w:hAnsi="Cambria" w:cs="Calibri"/>
                <w:b/>
                <w:bCs/>
              </w:rPr>
            </w:pPr>
            <w:r w:rsidRPr="00170C19">
              <w:rPr>
                <w:rFonts w:ascii="Cambria" w:hAnsi="Cambria" w:cs="Calibri"/>
                <w:b/>
                <w:bCs/>
              </w:rPr>
              <w:t>99</w:t>
            </w:r>
          </w:p>
        </w:tc>
      </w:tr>
      <w:tr w:rsidR="001C6242" w:rsidRPr="00170C19" w:rsidTr="001C6242">
        <w:trPr>
          <w:trHeight w:val="510"/>
        </w:trPr>
        <w:tc>
          <w:tcPr>
            <w:tcW w:w="3000" w:type="dxa"/>
            <w:gridSpan w:val="2"/>
            <w:tcBorders>
              <w:top w:val="thickThinSmallGap" w:sz="24" w:space="0" w:color="auto"/>
            </w:tcBorders>
            <w:shd w:val="clear" w:color="000000" w:fill="E0E0E0"/>
            <w:vAlign w:val="center"/>
            <w:hideMark/>
          </w:tcPr>
          <w:p w:rsidR="001C6242" w:rsidRPr="00170C19" w:rsidRDefault="001C6242" w:rsidP="001C6242">
            <w:pPr>
              <w:jc w:val="center"/>
              <w:rPr>
                <w:rFonts w:ascii="Cambria" w:hAnsi="Cambria" w:cs="Calibri"/>
                <w:b/>
                <w:bCs/>
              </w:rPr>
            </w:pPr>
            <w:r w:rsidRPr="00170C19">
              <w:rPr>
                <w:rFonts w:ascii="Cambria" w:hAnsi="Cambria" w:cs="Calibri"/>
                <w:b/>
                <w:bCs/>
                <w:lang w:val="pl-PL"/>
              </w:rPr>
              <w:t>U K U P N O      III +  IV STEPEN</w:t>
            </w:r>
          </w:p>
        </w:tc>
        <w:tc>
          <w:tcPr>
            <w:tcW w:w="621" w:type="dxa"/>
            <w:gridSpan w:val="2"/>
            <w:tcBorders>
              <w:top w:val="thickThinSmallGap" w:sz="24" w:space="0" w:color="auto"/>
            </w:tcBorders>
            <w:shd w:val="clear" w:color="000000" w:fill="E0E0E0"/>
            <w:vAlign w:val="center"/>
            <w:hideMark/>
          </w:tcPr>
          <w:p w:rsidR="001C6242" w:rsidRPr="00170C19" w:rsidRDefault="001C6242" w:rsidP="001C6242">
            <w:pPr>
              <w:jc w:val="center"/>
              <w:rPr>
                <w:rFonts w:ascii="Cambria" w:hAnsi="Cambria" w:cs="Calibri"/>
                <w:b/>
                <w:bCs/>
              </w:rPr>
            </w:pPr>
            <w:r w:rsidRPr="00170C19">
              <w:rPr>
                <w:rFonts w:ascii="Cambria" w:hAnsi="Cambria" w:cs="Calibri"/>
                <w:b/>
                <w:bCs/>
              </w:rPr>
              <w:t>6</w:t>
            </w:r>
          </w:p>
        </w:tc>
        <w:tc>
          <w:tcPr>
            <w:tcW w:w="708" w:type="dxa"/>
            <w:gridSpan w:val="3"/>
            <w:tcBorders>
              <w:top w:val="thickThinSmallGap" w:sz="24" w:space="0" w:color="auto"/>
            </w:tcBorders>
            <w:shd w:val="clear" w:color="000000" w:fill="E0E0E0"/>
            <w:vAlign w:val="center"/>
            <w:hideMark/>
          </w:tcPr>
          <w:p w:rsidR="001C6242" w:rsidRPr="00170C19" w:rsidRDefault="001C6242" w:rsidP="001C6242">
            <w:pPr>
              <w:rPr>
                <w:rFonts w:ascii="Cambria" w:hAnsi="Cambria" w:cs="Calibri"/>
                <w:b/>
                <w:bCs/>
              </w:rPr>
            </w:pPr>
            <w:r w:rsidRPr="00170C19">
              <w:rPr>
                <w:rFonts w:ascii="Cambria" w:hAnsi="Cambria" w:cs="Calibri"/>
                <w:b/>
                <w:bCs/>
              </w:rPr>
              <w:t>87</w:t>
            </w:r>
          </w:p>
        </w:tc>
        <w:tc>
          <w:tcPr>
            <w:tcW w:w="656" w:type="dxa"/>
            <w:gridSpan w:val="2"/>
            <w:tcBorders>
              <w:top w:val="thickThinSmallGap" w:sz="24" w:space="0" w:color="auto"/>
            </w:tcBorders>
            <w:shd w:val="clear" w:color="000000" w:fill="E0E0E0"/>
            <w:vAlign w:val="center"/>
          </w:tcPr>
          <w:p w:rsidR="001C6242" w:rsidRPr="00170C19" w:rsidRDefault="001C6242" w:rsidP="001C6242">
            <w:pPr>
              <w:jc w:val="center"/>
              <w:rPr>
                <w:rFonts w:ascii="Cambria" w:hAnsi="Cambria" w:cs="Calibri"/>
                <w:b/>
                <w:bCs/>
              </w:rPr>
            </w:pPr>
            <w:r w:rsidRPr="00170C19">
              <w:rPr>
                <w:rFonts w:ascii="Cambria" w:hAnsi="Cambria" w:cs="Calibri"/>
                <w:b/>
                <w:bCs/>
              </w:rPr>
              <w:t>6</w:t>
            </w:r>
          </w:p>
        </w:tc>
        <w:tc>
          <w:tcPr>
            <w:tcW w:w="745" w:type="dxa"/>
            <w:tcBorders>
              <w:top w:val="thickThinSmallGap" w:sz="24" w:space="0" w:color="auto"/>
            </w:tcBorders>
            <w:shd w:val="clear" w:color="000000" w:fill="E0E0E0"/>
            <w:vAlign w:val="center"/>
          </w:tcPr>
          <w:p w:rsidR="001C6242" w:rsidRPr="00170C19" w:rsidRDefault="001C6242" w:rsidP="001C6242">
            <w:pPr>
              <w:rPr>
                <w:rFonts w:ascii="Cambria" w:hAnsi="Cambria" w:cs="Calibri"/>
                <w:b/>
                <w:bCs/>
              </w:rPr>
            </w:pPr>
            <w:r w:rsidRPr="00170C19">
              <w:rPr>
                <w:rFonts w:ascii="Cambria" w:hAnsi="Cambria" w:cs="Calibri"/>
                <w:b/>
                <w:bCs/>
              </w:rPr>
              <w:t>80</w:t>
            </w:r>
          </w:p>
        </w:tc>
        <w:tc>
          <w:tcPr>
            <w:tcW w:w="840" w:type="dxa"/>
            <w:tcBorders>
              <w:top w:val="thickThinSmallGap" w:sz="24" w:space="0" w:color="auto"/>
            </w:tcBorders>
            <w:shd w:val="clear" w:color="000000" w:fill="E0E0E0"/>
            <w:vAlign w:val="center"/>
          </w:tcPr>
          <w:p w:rsidR="001C6242" w:rsidRPr="00170C19" w:rsidRDefault="001C6242" w:rsidP="001C6242">
            <w:pPr>
              <w:rPr>
                <w:rFonts w:ascii="Cambria" w:hAnsi="Cambria" w:cs="Calibri"/>
                <w:b/>
                <w:bCs/>
              </w:rPr>
            </w:pPr>
            <w:r w:rsidRPr="00170C19">
              <w:rPr>
                <w:rFonts w:ascii="Cambria" w:hAnsi="Cambria" w:cs="Calibri"/>
                <w:b/>
                <w:bCs/>
              </w:rPr>
              <w:t>6</w:t>
            </w:r>
          </w:p>
        </w:tc>
        <w:tc>
          <w:tcPr>
            <w:tcW w:w="745" w:type="dxa"/>
            <w:gridSpan w:val="2"/>
            <w:tcBorders>
              <w:top w:val="thickThinSmallGap" w:sz="24" w:space="0" w:color="auto"/>
            </w:tcBorders>
            <w:shd w:val="clear" w:color="000000" w:fill="E0E0E0"/>
            <w:vAlign w:val="center"/>
          </w:tcPr>
          <w:p w:rsidR="001C6242" w:rsidRPr="00170C19" w:rsidRDefault="001C6242" w:rsidP="001C6242">
            <w:pPr>
              <w:rPr>
                <w:rFonts w:ascii="Cambria" w:hAnsi="Cambria" w:cs="Calibri"/>
                <w:b/>
                <w:bCs/>
              </w:rPr>
            </w:pPr>
            <w:r w:rsidRPr="00170C19">
              <w:rPr>
                <w:rFonts w:ascii="Cambria" w:hAnsi="Cambria" w:cs="Calibri"/>
                <w:b/>
                <w:bCs/>
              </w:rPr>
              <w:t>86</w:t>
            </w:r>
          </w:p>
        </w:tc>
        <w:tc>
          <w:tcPr>
            <w:tcW w:w="531" w:type="dxa"/>
            <w:tcBorders>
              <w:top w:val="thickThinSmallGap" w:sz="24" w:space="0" w:color="auto"/>
            </w:tcBorders>
            <w:shd w:val="clear" w:color="000000" w:fill="E0E0E0"/>
            <w:vAlign w:val="center"/>
          </w:tcPr>
          <w:p w:rsidR="001C6242" w:rsidRPr="00170C19" w:rsidRDefault="001C6242" w:rsidP="001C6242">
            <w:pPr>
              <w:rPr>
                <w:rFonts w:ascii="Cambria" w:hAnsi="Cambria" w:cs="Calibri"/>
                <w:b/>
                <w:bCs/>
              </w:rPr>
            </w:pPr>
            <w:r w:rsidRPr="00170C19">
              <w:rPr>
                <w:rFonts w:ascii="Cambria" w:hAnsi="Cambria" w:cs="Calibri"/>
                <w:b/>
                <w:bCs/>
              </w:rPr>
              <w:t>2</w:t>
            </w:r>
          </w:p>
        </w:tc>
        <w:tc>
          <w:tcPr>
            <w:tcW w:w="745" w:type="dxa"/>
            <w:tcBorders>
              <w:top w:val="thickThinSmallGap" w:sz="24" w:space="0" w:color="auto"/>
            </w:tcBorders>
            <w:shd w:val="clear" w:color="000000" w:fill="E0E0E0"/>
            <w:vAlign w:val="center"/>
          </w:tcPr>
          <w:p w:rsidR="001C6242" w:rsidRPr="00170C19" w:rsidRDefault="001C6242" w:rsidP="001C6242">
            <w:pPr>
              <w:rPr>
                <w:rFonts w:ascii="Cambria" w:hAnsi="Cambria" w:cs="Calibri"/>
                <w:b/>
                <w:bCs/>
              </w:rPr>
            </w:pPr>
            <w:r w:rsidRPr="00170C19">
              <w:rPr>
                <w:rFonts w:ascii="Cambria" w:hAnsi="Cambria" w:cs="Calibri"/>
                <w:b/>
                <w:bCs/>
              </w:rPr>
              <w:t>54</w:t>
            </w:r>
          </w:p>
        </w:tc>
        <w:tc>
          <w:tcPr>
            <w:tcW w:w="531" w:type="dxa"/>
            <w:tcBorders>
              <w:top w:val="thickThinSmallGap" w:sz="24" w:space="0" w:color="auto"/>
            </w:tcBorders>
            <w:shd w:val="clear" w:color="000000" w:fill="E0E0E0"/>
            <w:vAlign w:val="center"/>
          </w:tcPr>
          <w:p w:rsidR="001C6242" w:rsidRPr="00170C19" w:rsidRDefault="001C6242" w:rsidP="001C6242">
            <w:pPr>
              <w:rPr>
                <w:rFonts w:ascii="Cambria" w:hAnsi="Cambria" w:cs="Calibri"/>
                <w:b/>
                <w:bCs/>
              </w:rPr>
            </w:pPr>
            <w:r w:rsidRPr="00170C19">
              <w:rPr>
                <w:rFonts w:ascii="Cambria" w:hAnsi="Cambria" w:cs="Calibri"/>
                <w:b/>
                <w:bCs/>
              </w:rPr>
              <w:t>20</w:t>
            </w:r>
          </w:p>
        </w:tc>
        <w:tc>
          <w:tcPr>
            <w:tcW w:w="709" w:type="dxa"/>
            <w:tcBorders>
              <w:top w:val="thickThinSmallGap" w:sz="24" w:space="0" w:color="auto"/>
            </w:tcBorders>
            <w:shd w:val="clear" w:color="000000" w:fill="E0E0E0"/>
            <w:vAlign w:val="center"/>
          </w:tcPr>
          <w:p w:rsidR="001C6242" w:rsidRPr="00170C19" w:rsidRDefault="001C6242" w:rsidP="001C6242">
            <w:pPr>
              <w:rPr>
                <w:rFonts w:ascii="Cambria" w:hAnsi="Cambria" w:cs="Calibri"/>
                <w:b/>
                <w:bCs/>
              </w:rPr>
            </w:pPr>
            <w:r w:rsidRPr="00170C19">
              <w:rPr>
                <w:rFonts w:ascii="Cambria" w:hAnsi="Cambria" w:cs="Calibri"/>
                <w:b/>
                <w:bCs/>
              </w:rPr>
              <w:t>307</w:t>
            </w:r>
          </w:p>
        </w:tc>
      </w:tr>
    </w:tbl>
    <w:p w:rsidR="001C6242" w:rsidRPr="00170C19" w:rsidRDefault="001C6242" w:rsidP="001C6242">
      <w:pPr>
        <w:rPr>
          <w:rFonts w:ascii="Cambria" w:hAnsi="Cambria"/>
          <w:lang w:val="pl-PL"/>
        </w:rPr>
      </w:pPr>
    </w:p>
    <w:p w:rsidR="001C6242" w:rsidRPr="00170C19" w:rsidRDefault="001C6242" w:rsidP="001C6242">
      <w:pPr>
        <w:rPr>
          <w:rFonts w:ascii="Cambria" w:hAnsi="Cambria"/>
          <w:lang w:val="pl-PL"/>
        </w:rPr>
      </w:pPr>
    </w:p>
    <w:p w:rsidR="001C6242" w:rsidRPr="00170C19" w:rsidRDefault="001C6242" w:rsidP="001C6242">
      <w:pPr>
        <w:rPr>
          <w:rFonts w:ascii="Cambria" w:hAnsi="Cambria"/>
          <w:lang w:val="pl-PL"/>
        </w:rPr>
      </w:pPr>
    </w:p>
    <w:tbl>
      <w:tblPr>
        <w:tblW w:w="9948" w:type="dxa"/>
        <w:tblInd w:w="-342" w:type="dxa"/>
        <w:tblBorders>
          <w:top w:val="thinThickSmallGap" w:sz="24" w:space="0" w:color="auto"/>
          <w:left w:val="thinThickSmallGap" w:sz="24" w:space="0" w:color="auto"/>
          <w:bottom w:val="thickThinSmallGap" w:sz="24" w:space="0" w:color="auto"/>
          <w:right w:val="thickThinSmallGap" w:sz="24" w:space="0" w:color="auto"/>
          <w:insideH w:val="single" w:sz="18" w:space="0" w:color="auto"/>
          <w:insideV w:val="single" w:sz="18" w:space="0" w:color="auto"/>
        </w:tblBorders>
        <w:tblLook w:val="04A0" w:firstRow="1" w:lastRow="0" w:firstColumn="1" w:lastColumn="0" w:noHBand="0" w:noVBand="1"/>
      </w:tblPr>
      <w:tblGrid>
        <w:gridCol w:w="4815"/>
        <w:gridCol w:w="30"/>
        <w:gridCol w:w="5338"/>
      </w:tblGrid>
      <w:tr w:rsidR="001C6242" w:rsidRPr="00286C58" w:rsidTr="001C6242">
        <w:trPr>
          <w:trHeight w:val="705"/>
        </w:trPr>
        <w:tc>
          <w:tcPr>
            <w:tcW w:w="9948" w:type="dxa"/>
            <w:gridSpan w:val="3"/>
            <w:tcBorders>
              <w:top w:val="thinThickSmallGap" w:sz="24" w:space="0" w:color="auto"/>
              <w:bottom w:val="thickThinSmallGap" w:sz="24" w:space="0" w:color="auto"/>
            </w:tcBorders>
            <w:shd w:val="clear" w:color="000000" w:fill="E6E6E6"/>
            <w:vAlign w:val="center"/>
            <w:hideMark/>
          </w:tcPr>
          <w:p w:rsidR="001C6242" w:rsidRPr="00170C19" w:rsidRDefault="001C6242" w:rsidP="001C6242">
            <w:pPr>
              <w:jc w:val="center"/>
              <w:rPr>
                <w:rFonts w:ascii="Cambria" w:hAnsi="Cambria" w:cs="Calibri"/>
                <w:b/>
                <w:bCs/>
                <w:i/>
                <w:iCs/>
              </w:rPr>
            </w:pPr>
            <w:r w:rsidRPr="00170C19">
              <w:rPr>
                <w:rFonts w:ascii="Cambria" w:hAnsi="Cambria" w:cs="Arial"/>
                <w:b/>
                <w:bCs/>
                <w:i/>
                <w:iCs/>
                <w:w w:val="110"/>
                <w:lang w:val="hr-HR"/>
              </w:rPr>
              <w:t xml:space="preserve">Škola će ostvarivati plan i program sa ukupno      87  </w:t>
            </w:r>
          </w:p>
          <w:p w:rsidR="001C6242" w:rsidRPr="00170C19" w:rsidRDefault="001C6242" w:rsidP="001C6242">
            <w:pPr>
              <w:rPr>
                <w:rFonts w:ascii="Cambria" w:hAnsi="Cambria" w:cs="Calibri"/>
                <w:b/>
                <w:bCs/>
                <w:i/>
                <w:iCs/>
                <w:lang w:val="sr-Latn-CS"/>
              </w:rPr>
            </w:pPr>
            <w:r w:rsidRPr="00170C19">
              <w:rPr>
                <w:rFonts w:ascii="Cambria" w:hAnsi="Cambria" w:cs="Arial"/>
                <w:b/>
                <w:bCs/>
                <w:i/>
                <w:iCs/>
                <w:w w:val="110"/>
                <w:lang w:val="hr-HR"/>
              </w:rPr>
              <w:t xml:space="preserve">    učenika   prvog razreda raspoređenih u   6 odjeljenja:</w:t>
            </w:r>
          </w:p>
        </w:tc>
      </w:tr>
      <w:tr w:rsidR="001C6242" w:rsidRPr="00286C58" w:rsidTr="001C6242">
        <w:trPr>
          <w:trHeight w:val="330"/>
        </w:trPr>
        <w:tc>
          <w:tcPr>
            <w:tcW w:w="4845" w:type="dxa"/>
            <w:gridSpan w:val="2"/>
            <w:vAlign w:val="center"/>
            <w:hideMark/>
          </w:tcPr>
          <w:p w:rsidR="001C6242" w:rsidRPr="00286C58" w:rsidRDefault="001C6242" w:rsidP="001C6242">
            <w:pPr>
              <w:rPr>
                <w:rFonts w:ascii="Cambria" w:hAnsi="Cambria" w:cs="Calibri"/>
                <w:lang w:val="hr-HR"/>
              </w:rPr>
            </w:pPr>
            <w:r w:rsidRPr="00286C58">
              <w:rPr>
                <w:rFonts w:ascii="Cambria" w:hAnsi="Cambria" w:cs="Calibri"/>
                <w:lang w:val="hr-HR"/>
              </w:rPr>
              <w:t xml:space="preserve">                                 </w:t>
            </w:r>
          </w:p>
          <w:p w:rsidR="001C6242" w:rsidRPr="00286C58" w:rsidRDefault="001C6242" w:rsidP="001C6242">
            <w:pPr>
              <w:rPr>
                <w:rFonts w:ascii="Cambria" w:hAnsi="Cambria" w:cs="Calibri"/>
                <w:lang w:val="hr-HR"/>
              </w:rPr>
            </w:pPr>
          </w:p>
        </w:tc>
        <w:tc>
          <w:tcPr>
            <w:tcW w:w="5103" w:type="dxa"/>
            <w:vAlign w:val="center"/>
            <w:hideMark/>
          </w:tcPr>
          <w:p w:rsidR="001C6242" w:rsidRPr="00286C58" w:rsidRDefault="001C6242" w:rsidP="001C6242">
            <w:pPr>
              <w:rPr>
                <w:rFonts w:ascii="Cambria" w:hAnsi="Cambria" w:cs="Calibri"/>
                <w:lang w:val="hr-HR"/>
              </w:rPr>
            </w:pPr>
            <w:r w:rsidRPr="00170C19">
              <w:rPr>
                <w:rFonts w:ascii="Cambria" w:hAnsi="Cambria" w:cs="Calibri"/>
                <w:lang w:val="sr-Latn-CS"/>
              </w:rPr>
              <w:t xml:space="preserve">                        </w:t>
            </w:r>
          </w:p>
          <w:p w:rsidR="001C6242" w:rsidRPr="00286C58" w:rsidRDefault="001C6242" w:rsidP="001C6242">
            <w:pPr>
              <w:rPr>
                <w:rFonts w:ascii="Cambria" w:hAnsi="Cambria" w:cs="Calibri"/>
                <w:lang w:val="hr-HR"/>
              </w:rPr>
            </w:pPr>
            <w:r w:rsidRPr="00170C19">
              <w:rPr>
                <w:rFonts w:ascii="Cambria" w:hAnsi="Cambria" w:cs="Calibri"/>
                <w:lang w:val="sr-Latn-CS"/>
              </w:rPr>
              <w:t xml:space="preserve">                        </w:t>
            </w:r>
          </w:p>
        </w:tc>
      </w:tr>
      <w:tr w:rsidR="001C6242" w:rsidRPr="00170C19" w:rsidTr="001C6242">
        <w:trPr>
          <w:trHeight w:val="330"/>
        </w:trPr>
        <w:tc>
          <w:tcPr>
            <w:tcW w:w="9948" w:type="dxa"/>
            <w:gridSpan w:val="3"/>
            <w:shd w:val="clear" w:color="000000" w:fill="E6E6E6"/>
            <w:vAlign w:val="center"/>
            <w:hideMark/>
          </w:tcPr>
          <w:p w:rsidR="001C6242" w:rsidRPr="00170C19" w:rsidRDefault="001C6242" w:rsidP="001C6242">
            <w:pPr>
              <w:jc w:val="center"/>
              <w:rPr>
                <w:rFonts w:ascii="Cambria" w:hAnsi="Cambria" w:cs="Calibri"/>
                <w:b/>
                <w:bCs/>
              </w:rPr>
            </w:pPr>
            <w:r w:rsidRPr="00170C19">
              <w:rPr>
                <w:rFonts w:ascii="Cambria" w:hAnsi="Cambria" w:cs="Calibri"/>
                <w:b/>
                <w:bCs/>
                <w:w w:val="110"/>
                <w:lang w:val="it-IT"/>
              </w:rPr>
              <w:t>Trgovina, ugostiteljstvo i turizam – III stepen  i IV stepen</w:t>
            </w:r>
          </w:p>
        </w:tc>
      </w:tr>
      <w:tr w:rsidR="001C6242" w:rsidRPr="00170C19" w:rsidTr="001C6242">
        <w:trPr>
          <w:trHeight w:val="330"/>
        </w:trPr>
        <w:tc>
          <w:tcPr>
            <w:tcW w:w="4845" w:type="dxa"/>
            <w:gridSpan w:val="2"/>
            <w:vAlign w:val="center"/>
            <w:hideMark/>
          </w:tcPr>
          <w:p w:rsidR="001C6242" w:rsidRPr="00170C19" w:rsidRDefault="001C6242" w:rsidP="001C6242">
            <w:pPr>
              <w:rPr>
                <w:rFonts w:ascii="Cambria" w:hAnsi="Cambria" w:cs="Calibri"/>
              </w:rPr>
            </w:pPr>
            <w:r w:rsidRPr="00170C19">
              <w:rPr>
                <w:rFonts w:ascii="Cambria" w:hAnsi="Cambria" w:cs="Calibri"/>
              </w:rPr>
              <w:t>Konobar</w:t>
            </w:r>
          </w:p>
        </w:tc>
        <w:tc>
          <w:tcPr>
            <w:tcW w:w="5103" w:type="dxa"/>
            <w:vAlign w:val="center"/>
            <w:hideMark/>
          </w:tcPr>
          <w:p w:rsidR="001C6242" w:rsidRPr="00170C19" w:rsidRDefault="001C6242" w:rsidP="001C6242">
            <w:pPr>
              <w:jc w:val="center"/>
              <w:rPr>
                <w:rFonts w:ascii="Cambria" w:hAnsi="Cambria" w:cs="Calibri"/>
              </w:rPr>
            </w:pPr>
            <w:r w:rsidRPr="00170C19">
              <w:rPr>
                <w:rFonts w:ascii="Cambria" w:hAnsi="Cambria" w:cs="Calibri"/>
              </w:rPr>
              <w:t>1 odjeljenje</w:t>
            </w:r>
          </w:p>
        </w:tc>
      </w:tr>
      <w:tr w:rsidR="001C6242" w:rsidRPr="00170C19" w:rsidTr="001C6242">
        <w:trPr>
          <w:trHeight w:val="330"/>
        </w:trPr>
        <w:tc>
          <w:tcPr>
            <w:tcW w:w="4845" w:type="dxa"/>
            <w:gridSpan w:val="2"/>
            <w:vAlign w:val="center"/>
            <w:hideMark/>
          </w:tcPr>
          <w:p w:rsidR="001C6242" w:rsidRPr="00170C19" w:rsidRDefault="001C6242" w:rsidP="001C6242">
            <w:pPr>
              <w:jc w:val="center"/>
              <w:rPr>
                <w:rFonts w:ascii="Cambria" w:hAnsi="Cambria" w:cs="Calibri"/>
                <w:lang w:val="sr-Latn-CS"/>
              </w:rPr>
            </w:pPr>
            <w:r w:rsidRPr="00170C19">
              <w:rPr>
                <w:rFonts w:ascii="Cambria" w:hAnsi="Cambria" w:cs="Calibri"/>
                <w:lang w:val="sr-Latn-CS"/>
              </w:rPr>
              <w:t>Kuvar</w:t>
            </w:r>
          </w:p>
          <w:p w:rsidR="001C6242" w:rsidRPr="00170C19" w:rsidRDefault="001C6242" w:rsidP="001C6242">
            <w:pPr>
              <w:jc w:val="center"/>
              <w:rPr>
                <w:rFonts w:ascii="Cambria" w:hAnsi="Cambria" w:cs="Calibri"/>
                <w:lang w:val="sr-Latn-CS"/>
              </w:rPr>
            </w:pPr>
            <w:r w:rsidRPr="00170C19">
              <w:rPr>
                <w:rFonts w:ascii="Cambria" w:hAnsi="Cambria" w:cs="Calibri"/>
              </w:rPr>
              <w:t>Hotelsko turistički tehničar</w:t>
            </w:r>
          </w:p>
          <w:p w:rsidR="001C6242" w:rsidRPr="00170C19" w:rsidRDefault="001C6242" w:rsidP="001C6242">
            <w:pPr>
              <w:jc w:val="center"/>
              <w:rPr>
                <w:rFonts w:ascii="Cambria" w:hAnsi="Cambria" w:cs="Calibri"/>
              </w:rPr>
            </w:pPr>
          </w:p>
        </w:tc>
        <w:tc>
          <w:tcPr>
            <w:tcW w:w="5103" w:type="dxa"/>
            <w:vAlign w:val="center"/>
            <w:hideMark/>
          </w:tcPr>
          <w:p w:rsidR="001C6242" w:rsidRPr="00170C19" w:rsidRDefault="001C6242" w:rsidP="001C6242">
            <w:pPr>
              <w:jc w:val="center"/>
              <w:rPr>
                <w:rFonts w:ascii="Cambria" w:hAnsi="Cambria" w:cs="Calibri"/>
                <w:lang w:val="sr-Latn-CS"/>
              </w:rPr>
            </w:pPr>
            <w:r w:rsidRPr="00170C19">
              <w:rPr>
                <w:rFonts w:ascii="Cambria" w:hAnsi="Cambria" w:cs="Calibri"/>
                <w:lang w:val="sr-Latn-CS"/>
              </w:rPr>
              <w:t>1 odjeljenje</w:t>
            </w:r>
          </w:p>
          <w:p w:rsidR="001C6242" w:rsidRPr="00170C19" w:rsidRDefault="001C6242" w:rsidP="001C6242">
            <w:pPr>
              <w:jc w:val="center"/>
              <w:rPr>
                <w:rFonts w:ascii="Cambria" w:hAnsi="Cambria" w:cs="Calibri"/>
                <w:lang w:val="sr-Latn-CS"/>
              </w:rPr>
            </w:pPr>
            <w:r w:rsidRPr="00170C19">
              <w:rPr>
                <w:rFonts w:ascii="Cambria" w:hAnsi="Cambria" w:cs="Calibri"/>
                <w:lang w:val="sr-Latn-CS"/>
              </w:rPr>
              <w:t>1 odjeljenje</w:t>
            </w:r>
          </w:p>
          <w:p w:rsidR="001C6242" w:rsidRPr="00170C19" w:rsidRDefault="001C6242" w:rsidP="001C6242">
            <w:pPr>
              <w:jc w:val="center"/>
              <w:rPr>
                <w:rFonts w:ascii="Cambria" w:hAnsi="Cambria" w:cs="Calibri"/>
                <w:lang w:val="sr-Latn-CS"/>
              </w:rPr>
            </w:pPr>
          </w:p>
          <w:p w:rsidR="001C6242" w:rsidRPr="00170C19" w:rsidRDefault="001C6242" w:rsidP="001C6242">
            <w:pPr>
              <w:jc w:val="center"/>
              <w:rPr>
                <w:rFonts w:ascii="Cambria" w:hAnsi="Cambria" w:cs="Calibri"/>
              </w:rPr>
            </w:pPr>
          </w:p>
        </w:tc>
      </w:tr>
      <w:tr w:rsidR="001C6242" w:rsidRPr="00170C19" w:rsidTr="001C6242">
        <w:trPr>
          <w:trHeight w:val="330"/>
        </w:trPr>
        <w:tc>
          <w:tcPr>
            <w:tcW w:w="9948" w:type="dxa"/>
            <w:gridSpan w:val="3"/>
            <w:shd w:val="clear" w:color="000000" w:fill="D8D8D8"/>
            <w:vAlign w:val="center"/>
          </w:tcPr>
          <w:p w:rsidR="001C6242" w:rsidRPr="00170C19" w:rsidRDefault="001C6242" w:rsidP="001C6242">
            <w:pPr>
              <w:jc w:val="center"/>
              <w:rPr>
                <w:rFonts w:ascii="Cambria" w:hAnsi="Cambria" w:cs="Calibri"/>
                <w:b/>
                <w:bCs/>
                <w:w w:val="110"/>
              </w:rPr>
            </w:pPr>
            <w:r w:rsidRPr="00170C19">
              <w:rPr>
                <w:rFonts w:ascii="Cambria" w:hAnsi="Cambria" w:cs="Calibri"/>
                <w:b/>
                <w:bCs/>
                <w:w w:val="110"/>
              </w:rPr>
              <w:lastRenderedPageBreak/>
              <w:t>Saobraćaj – IV stepen</w:t>
            </w:r>
          </w:p>
        </w:tc>
      </w:tr>
      <w:tr w:rsidR="001C6242" w:rsidRPr="00170C19" w:rsidTr="001C6242">
        <w:trPr>
          <w:trHeight w:val="612"/>
        </w:trPr>
        <w:tc>
          <w:tcPr>
            <w:tcW w:w="4845" w:type="dxa"/>
            <w:gridSpan w:val="2"/>
            <w:tcBorders>
              <w:bottom w:val="single" w:sz="4" w:space="0" w:color="auto"/>
            </w:tcBorders>
            <w:noWrap/>
            <w:vAlign w:val="center"/>
            <w:hideMark/>
          </w:tcPr>
          <w:p w:rsidR="001C6242" w:rsidRPr="00170C19" w:rsidRDefault="001C6242" w:rsidP="001C6242">
            <w:pPr>
              <w:jc w:val="center"/>
              <w:rPr>
                <w:rFonts w:ascii="Cambria" w:hAnsi="Cambria" w:cs="Calibri"/>
                <w:lang w:val="sr-Latn-CS"/>
              </w:rPr>
            </w:pPr>
            <w:r w:rsidRPr="00170C19">
              <w:rPr>
                <w:rFonts w:ascii="Cambria" w:hAnsi="Cambria" w:cs="Calibri"/>
                <w:lang w:val="sr-Latn-CS"/>
              </w:rPr>
              <w:t>Tehničar drumskog saobraćaja</w:t>
            </w:r>
          </w:p>
          <w:p w:rsidR="001C6242" w:rsidRPr="00170C19" w:rsidRDefault="001C6242" w:rsidP="001C6242">
            <w:pPr>
              <w:jc w:val="center"/>
              <w:rPr>
                <w:rFonts w:ascii="Cambria" w:hAnsi="Cambria" w:cs="Calibri"/>
                <w:b/>
                <w:bCs/>
                <w:lang w:val="it-IT"/>
              </w:rPr>
            </w:pPr>
          </w:p>
          <w:p w:rsidR="001C6242" w:rsidRPr="00170C19" w:rsidRDefault="001C6242" w:rsidP="001C6242">
            <w:pPr>
              <w:jc w:val="center"/>
              <w:rPr>
                <w:rFonts w:ascii="Cambria" w:hAnsi="Cambria" w:cs="Calibri"/>
                <w:lang w:val="sr-Latn-CS"/>
              </w:rPr>
            </w:pPr>
          </w:p>
        </w:tc>
        <w:tc>
          <w:tcPr>
            <w:tcW w:w="5103" w:type="dxa"/>
            <w:tcBorders>
              <w:bottom w:val="single" w:sz="4" w:space="0" w:color="auto"/>
            </w:tcBorders>
            <w:noWrap/>
            <w:vAlign w:val="center"/>
            <w:hideMark/>
          </w:tcPr>
          <w:p w:rsidR="001C6242" w:rsidRPr="00170C19" w:rsidRDefault="001C6242" w:rsidP="001C6242">
            <w:pPr>
              <w:jc w:val="center"/>
              <w:rPr>
                <w:rFonts w:ascii="Cambria" w:hAnsi="Cambria" w:cs="Calibri"/>
                <w:lang w:val="sr-Latn-CS"/>
              </w:rPr>
            </w:pPr>
            <w:r w:rsidRPr="00170C19">
              <w:rPr>
                <w:rFonts w:ascii="Cambria" w:hAnsi="Cambria" w:cs="Calibri"/>
                <w:lang w:val="sr-Latn-CS"/>
              </w:rPr>
              <w:t>1 odjeljenje</w:t>
            </w:r>
          </w:p>
          <w:p w:rsidR="001C6242" w:rsidRPr="00170C19" w:rsidRDefault="001C6242" w:rsidP="001C6242">
            <w:pPr>
              <w:jc w:val="center"/>
              <w:rPr>
                <w:rFonts w:ascii="Cambria" w:hAnsi="Cambria" w:cs="Calibri"/>
                <w:lang w:val="sr-Latn-CS"/>
              </w:rPr>
            </w:pPr>
          </w:p>
          <w:p w:rsidR="001C6242" w:rsidRPr="00170C19" w:rsidRDefault="001C6242" w:rsidP="001C6242">
            <w:pPr>
              <w:jc w:val="center"/>
              <w:rPr>
                <w:rFonts w:ascii="Cambria" w:hAnsi="Cambria" w:cs="Calibri"/>
                <w:lang w:val="sr-Latn-CS"/>
              </w:rPr>
            </w:pPr>
          </w:p>
        </w:tc>
      </w:tr>
      <w:tr w:rsidR="001C6242" w:rsidRPr="00170C19" w:rsidTr="001C6242">
        <w:trPr>
          <w:trHeight w:val="420"/>
        </w:trPr>
        <w:tc>
          <w:tcPr>
            <w:tcW w:w="4845" w:type="dxa"/>
            <w:gridSpan w:val="2"/>
            <w:tcBorders>
              <w:top w:val="single" w:sz="4" w:space="0" w:color="auto"/>
              <w:bottom w:val="single" w:sz="4" w:space="0" w:color="auto"/>
            </w:tcBorders>
            <w:noWrap/>
            <w:vAlign w:val="center"/>
          </w:tcPr>
          <w:p w:rsidR="001C6242" w:rsidRPr="00170C19" w:rsidRDefault="001C6242" w:rsidP="001C6242">
            <w:pPr>
              <w:jc w:val="center"/>
              <w:rPr>
                <w:rFonts w:ascii="Cambria" w:hAnsi="Cambria" w:cs="Calibri"/>
                <w:b/>
                <w:lang w:val="sr-Latn-CS"/>
              </w:rPr>
            </w:pPr>
            <w:r w:rsidRPr="00170C19">
              <w:rPr>
                <w:rFonts w:ascii="Cambria" w:hAnsi="Cambria" w:cs="Calibri"/>
                <w:b/>
                <w:lang w:val="sr-Latn-CS"/>
              </w:rPr>
              <w:t xml:space="preserve">Ekonomija pravo i administracija </w:t>
            </w:r>
          </w:p>
        </w:tc>
        <w:tc>
          <w:tcPr>
            <w:tcW w:w="5103" w:type="dxa"/>
            <w:tcBorders>
              <w:top w:val="single" w:sz="4" w:space="0" w:color="auto"/>
              <w:bottom w:val="single" w:sz="4" w:space="0" w:color="auto"/>
            </w:tcBorders>
            <w:noWrap/>
            <w:vAlign w:val="center"/>
          </w:tcPr>
          <w:p w:rsidR="001C6242" w:rsidRPr="00170C19" w:rsidRDefault="001C6242" w:rsidP="001C6242">
            <w:pPr>
              <w:jc w:val="center"/>
              <w:rPr>
                <w:rFonts w:ascii="Cambria" w:hAnsi="Cambria" w:cs="Calibri"/>
                <w:b/>
                <w:lang w:val="sr-Latn-CS"/>
              </w:rPr>
            </w:pPr>
            <w:r w:rsidRPr="00170C19">
              <w:rPr>
                <w:rFonts w:ascii="Cambria" w:hAnsi="Cambria" w:cs="Calibri"/>
                <w:b/>
                <w:lang w:val="sr-Latn-CS"/>
              </w:rPr>
              <w:t>IV stepen</w:t>
            </w:r>
          </w:p>
        </w:tc>
      </w:tr>
      <w:tr w:rsidR="001C6242" w:rsidRPr="00170C19" w:rsidTr="001C6242">
        <w:trPr>
          <w:trHeight w:val="315"/>
        </w:trPr>
        <w:tc>
          <w:tcPr>
            <w:tcW w:w="4845" w:type="dxa"/>
            <w:gridSpan w:val="2"/>
            <w:tcBorders>
              <w:top w:val="single" w:sz="4" w:space="0" w:color="auto"/>
              <w:bottom w:val="single" w:sz="4" w:space="0" w:color="auto"/>
            </w:tcBorders>
            <w:noWrap/>
            <w:vAlign w:val="center"/>
          </w:tcPr>
          <w:p w:rsidR="001C6242" w:rsidRPr="00170C19" w:rsidRDefault="001C6242" w:rsidP="001C6242">
            <w:pPr>
              <w:jc w:val="center"/>
              <w:rPr>
                <w:rFonts w:ascii="Cambria" w:hAnsi="Cambria" w:cs="Calibri"/>
              </w:rPr>
            </w:pPr>
            <w:r w:rsidRPr="00170C19">
              <w:rPr>
                <w:rFonts w:ascii="Cambria" w:hAnsi="Cambria" w:cs="Calibri"/>
              </w:rPr>
              <w:t>Ekonomski tehničar</w:t>
            </w:r>
          </w:p>
        </w:tc>
        <w:tc>
          <w:tcPr>
            <w:tcW w:w="5103" w:type="dxa"/>
            <w:tcBorders>
              <w:top w:val="single" w:sz="4" w:space="0" w:color="auto"/>
              <w:bottom w:val="single" w:sz="4" w:space="0" w:color="auto"/>
            </w:tcBorders>
            <w:noWrap/>
            <w:vAlign w:val="center"/>
          </w:tcPr>
          <w:p w:rsidR="001C6242" w:rsidRPr="00170C19" w:rsidRDefault="001C6242" w:rsidP="001C6242">
            <w:pPr>
              <w:jc w:val="center"/>
              <w:rPr>
                <w:rFonts w:ascii="Cambria" w:hAnsi="Cambria" w:cs="Calibri"/>
                <w:lang w:val="sr-Latn-CS"/>
              </w:rPr>
            </w:pPr>
            <w:r w:rsidRPr="00170C19">
              <w:rPr>
                <w:rFonts w:ascii="Cambria" w:hAnsi="Cambria" w:cs="Calibri"/>
                <w:lang w:val="sr-Latn-CS"/>
              </w:rPr>
              <w:t>1 odjeljenje</w:t>
            </w:r>
          </w:p>
        </w:tc>
      </w:tr>
      <w:tr w:rsidR="001C6242" w:rsidRPr="00170C19" w:rsidTr="001C6242">
        <w:trPr>
          <w:trHeight w:val="394"/>
        </w:trPr>
        <w:tc>
          <w:tcPr>
            <w:tcW w:w="4845" w:type="dxa"/>
            <w:gridSpan w:val="2"/>
            <w:tcBorders>
              <w:top w:val="single" w:sz="4" w:space="0" w:color="auto"/>
              <w:bottom w:val="single" w:sz="4" w:space="0" w:color="auto"/>
            </w:tcBorders>
            <w:noWrap/>
            <w:vAlign w:val="center"/>
          </w:tcPr>
          <w:p w:rsidR="001C6242" w:rsidRPr="00170C19" w:rsidRDefault="001C6242" w:rsidP="001C6242">
            <w:pPr>
              <w:jc w:val="center"/>
              <w:rPr>
                <w:rFonts w:ascii="Cambria" w:hAnsi="Cambria" w:cs="Calibri"/>
                <w:b/>
                <w:bCs/>
                <w:lang w:val="pl-PL"/>
              </w:rPr>
            </w:pPr>
          </w:p>
          <w:p w:rsidR="001C6242" w:rsidRPr="00170C19" w:rsidRDefault="001C6242" w:rsidP="001C6242">
            <w:pPr>
              <w:jc w:val="center"/>
              <w:rPr>
                <w:rFonts w:ascii="Cambria" w:hAnsi="Cambria" w:cs="Calibri"/>
                <w:lang w:val="sr-Latn-CS"/>
              </w:rPr>
            </w:pPr>
          </w:p>
        </w:tc>
        <w:tc>
          <w:tcPr>
            <w:tcW w:w="5103" w:type="dxa"/>
            <w:tcBorders>
              <w:top w:val="single" w:sz="4" w:space="0" w:color="auto"/>
              <w:bottom w:val="single" w:sz="4" w:space="0" w:color="auto"/>
            </w:tcBorders>
            <w:noWrap/>
            <w:vAlign w:val="center"/>
          </w:tcPr>
          <w:p w:rsidR="001C6242" w:rsidRPr="00170C19" w:rsidRDefault="001C6242" w:rsidP="001C6242">
            <w:pPr>
              <w:jc w:val="center"/>
              <w:rPr>
                <w:rFonts w:ascii="Cambria" w:hAnsi="Cambria" w:cs="Calibri"/>
                <w:b/>
                <w:lang w:val="sr-Latn-CS"/>
              </w:rPr>
            </w:pPr>
          </w:p>
          <w:p w:rsidR="001C6242" w:rsidRPr="00170C19" w:rsidRDefault="001C6242" w:rsidP="001C6242">
            <w:pPr>
              <w:jc w:val="center"/>
              <w:rPr>
                <w:rFonts w:ascii="Cambria" w:hAnsi="Cambria" w:cs="Calibri"/>
                <w:b/>
                <w:lang w:val="sr-Latn-CS"/>
              </w:rPr>
            </w:pPr>
          </w:p>
        </w:tc>
      </w:tr>
      <w:tr w:rsidR="001C6242" w:rsidRPr="00170C19" w:rsidTr="001C6242">
        <w:trPr>
          <w:trHeight w:val="435"/>
        </w:trPr>
        <w:tc>
          <w:tcPr>
            <w:tcW w:w="4845" w:type="dxa"/>
            <w:gridSpan w:val="2"/>
            <w:tcBorders>
              <w:top w:val="single" w:sz="4" w:space="0" w:color="auto"/>
              <w:bottom w:val="single" w:sz="4" w:space="0" w:color="auto"/>
            </w:tcBorders>
            <w:noWrap/>
            <w:vAlign w:val="center"/>
          </w:tcPr>
          <w:p w:rsidR="001C6242" w:rsidRPr="00170C19" w:rsidRDefault="001C6242" w:rsidP="001C6242">
            <w:pPr>
              <w:jc w:val="center"/>
              <w:rPr>
                <w:rFonts w:ascii="Cambria" w:hAnsi="Cambria" w:cs="Calibri"/>
                <w:b/>
                <w:bCs/>
                <w:lang w:val="pl-PL"/>
              </w:rPr>
            </w:pPr>
            <w:r w:rsidRPr="00170C19">
              <w:rPr>
                <w:rFonts w:ascii="Cambria" w:hAnsi="Cambria" w:cs="Calibri"/>
                <w:b/>
                <w:bCs/>
                <w:lang w:val="pl-PL"/>
              </w:rPr>
              <w:t>Masinstvo i obrada metala</w:t>
            </w:r>
          </w:p>
        </w:tc>
        <w:tc>
          <w:tcPr>
            <w:tcW w:w="5103" w:type="dxa"/>
            <w:tcBorders>
              <w:top w:val="single" w:sz="4" w:space="0" w:color="auto"/>
              <w:bottom w:val="single" w:sz="4" w:space="0" w:color="auto"/>
            </w:tcBorders>
            <w:noWrap/>
            <w:vAlign w:val="center"/>
          </w:tcPr>
          <w:p w:rsidR="001C6242" w:rsidRPr="00170C19" w:rsidRDefault="001C6242" w:rsidP="001C6242">
            <w:pPr>
              <w:jc w:val="center"/>
              <w:rPr>
                <w:rFonts w:ascii="Cambria" w:hAnsi="Cambria" w:cs="Calibri"/>
                <w:b/>
                <w:lang w:val="sr-Latn-CS"/>
              </w:rPr>
            </w:pPr>
          </w:p>
        </w:tc>
      </w:tr>
      <w:tr w:rsidR="001C6242" w:rsidRPr="00170C19" w:rsidTr="001C6242">
        <w:trPr>
          <w:trHeight w:val="630"/>
        </w:trPr>
        <w:tc>
          <w:tcPr>
            <w:tcW w:w="4845" w:type="dxa"/>
            <w:gridSpan w:val="2"/>
            <w:tcBorders>
              <w:top w:val="single" w:sz="4" w:space="0" w:color="auto"/>
            </w:tcBorders>
            <w:noWrap/>
            <w:vAlign w:val="center"/>
          </w:tcPr>
          <w:p w:rsidR="001C6242" w:rsidRPr="00170C19" w:rsidRDefault="001C6242" w:rsidP="001C6242">
            <w:pPr>
              <w:rPr>
                <w:rFonts w:ascii="Cambria" w:hAnsi="Cambria" w:cs="Calibri"/>
                <w:b/>
              </w:rPr>
            </w:pPr>
            <w:r w:rsidRPr="00170C19">
              <w:rPr>
                <w:rFonts w:ascii="Cambria" w:hAnsi="Cambria" w:cs="Calibri"/>
                <w:b/>
                <w:bCs/>
                <w:lang w:val="pl-PL"/>
              </w:rPr>
              <w:t xml:space="preserve"> A</w:t>
            </w:r>
            <w:r w:rsidRPr="00170C19">
              <w:rPr>
                <w:rFonts w:ascii="Cambria" w:hAnsi="Cambria" w:cs="Calibri"/>
                <w:lang w:val="pl-PL"/>
              </w:rPr>
              <w:t xml:space="preserve">utomehaničar </w:t>
            </w:r>
          </w:p>
        </w:tc>
        <w:tc>
          <w:tcPr>
            <w:tcW w:w="5103" w:type="dxa"/>
            <w:tcBorders>
              <w:top w:val="single" w:sz="4" w:space="0" w:color="auto"/>
            </w:tcBorders>
            <w:noWrap/>
            <w:vAlign w:val="center"/>
          </w:tcPr>
          <w:p w:rsidR="001C6242" w:rsidRPr="00170C19" w:rsidRDefault="001C6242" w:rsidP="001C6242">
            <w:pPr>
              <w:jc w:val="center"/>
              <w:rPr>
                <w:rFonts w:ascii="Cambria" w:hAnsi="Cambria" w:cs="Calibri"/>
                <w:lang w:val="sr-Latn-CS"/>
              </w:rPr>
            </w:pPr>
            <w:r w:rsidRPr="00170C19">
              <w:rPr>
                <w:rFonts w:ascii="Cambria" w:hAnsi="Cambria" w:cs="Calibri"/>
                <w:lang w:val="sr-Latn-CS"/>
              </w:rPr>
              <w:t>1 odjeljenje</w:t>
            </w:r>
          </w:p>
          <w:p w:rsidR="001C6242" w:rsidRPr="00170C19" w:rsidRDefault="001C6242" w:rsidP="001C6242">
            <w:pPr>
              <w:jc w:val="center"/>
              <w:rPr>
                <w:rFonts w:ascii="Cambria" w:hAnsi="Cambria" w:cs="Calibri"/>
                <w:b/>
                <w:lang w:val="sr-Latn-CS"/>
              </w:rPr>
            </w:pPr>
          </w:p>
        </w:tc>
      </w:tr>
      <w:tr w:rsidR="001C6242" w:rsidRPr="00286C58" w:rsidTr="001C6242">
        <w:trPr>
          <w:trHeight w:val="665"/>
        </w:trPr>
        <w:tc>
          <w:tcPr>
            <w:tcW w:w="9948" w:type="dxa"/>
            <w:gridSpan w:val="3"/>
            <w:tcBorders>
              <w:top w:val="thinThickSmallGap" w:sz="24" w:space="0" w:color="auto"/>
              <w:bottom w:val="thickThinSmallGap" w:sz="24" w:space="0" w:color="auto"/>
            </w:tcBorders>
            <w:shd w:val="clear" w:color="000000" w:fill="E6E6E6"/>
            <w:vAlign w:val="center"/>
            <w:hideMark/>
          </w:tcPr>
          <w:p w:rsidR="001C6242" w:rsidRPr="00170C19" w:rsidRDefault="001C6242" w:rsidP="001C6242">
            <w:pPr>
              <w:jc w:val="center"/>
              <w:rPr>
                <w:rFonts w:ascii="Cambria" w:hAnsi="Cambria" w:cs="Calibri"/>
                <w:b/>
                <w:bCs/>
                <w:i/>
                <w:iCs/>
                <w:lang w:val="da-DK"/>
              </w:rPr>
            </w:pPr>
            <w:r w:rsidRPr="00170C19">
              <w:rPr>
                <w:rFonts w:ascii="Cambria" w:hAnsi="Cambria" w:cs="Calibri"/>
                <w:b/>
                <w:bCs/>
                <w:i/>
                <w:iCs/>
                <w:w w:val="110"/>
                <w:lang w:val="hr-HR"/>
              </w:rPr>
              <w:t>Škola će ostvarivati plan i program sa ukupno 80</w:t>
            </w:r>
          </w:p>
          <w:p w:rsidR="001C6242" w:rsidRPr="00170C19" w:rsidRDefault="001C6242" w:rsidP="001C6242">
            <w:pPr>
              <w:jc w:val="center"/>
              <w:rPr>
                <w:rFonts w:ascii="Cambria" w:hAnsi="Cambria" w:cs="Calibri"/>
                <w:b/>
                <w:bCs/>
                <w:i/>
                <w:iCs/>
                <w:lang w:val="da-DK"/>
              </w:rPr>
            </w:pPr>
            <w:r w:rsidRPr="00170C19">
              <w:rPr>
                <w:rFonts w:ascii="Cambria" w:hAnsi="Cambria" w:cs="Calibri"/>
                <w:b/>
                <w:bCs/>
                <w:i/>
                <w:iCs/>
                <w:w w:val="110"/>
                <w:lang w:val="hr-HR"/>
              </w:rPr>
              <w:t xml:space="preserve"> učenika drugog  razreda raspoređenih u   6    odjeljenja:  </w:t>
            </w:r>
          </w:p>
        </w:tc>
      </w:tr>
      <w:tr w:rsidR="001C6242" w:rsidRPr="00170C19" w:rsidTr="001C6242">
        <w:trPr>
          <w:trHeight w:val="345"/>
        </w:trPr>
        <w:tc>
          <w:tcPr>
            <w:tcW w:w="9948" w:type="dxa"/>
            <w:gridSpan w:val="3"/>
            <w:tcBorders>
              <w:top w:val="thickThinSmallGap" w:sz="24" w:space="0" w:color="auto"/>
            </w:tcBorders>
            <w:shd w:val="clear" w:color="000000" w:fill="E6E6E6"/>
            <w:vAlign w:val="center"/>
            <w:hideMark/>
          </w:tcPr>
          <w:p w:rsidR="001C6242" w:rsidRPr="00170C19" w:rsidRDefault="001C6242" w:rsidP="001C6242">
            <w:pPr>
              <w:jc w:val="center"/>
              <w:rPr>
                <w:rFonts w:ascii="Cambria" w:hAnsi="Cambria" w:cs="Calibri"/>
                <w:b/>
                <w:bCs/>
                <w:lang w:val="da-DK"/>
              </w:rPr>
            </w:pPr>
            <w:r w:rsidRPr="00170C19">
              <w:rPr>
                <w:rFonts w:ascii="Cambria" w:hAnsi="Cambria" w:cs="Calibri"/>
                <w:b/>
                <w:bCs/>
                <w:w w:val="110"/>
                <w:lang w:val="da-DK"/>
              </w:rPr>
              <w:t>Šumarstvo i obrada drveta – IV stepen</w:t>
            </w:r>
          </w:p>
        </w:tc>
      </w:tr>
      <w:tr w:rsidR="001C6242" w:rsidRPr="00170C19" w:rsidTr="001C6242">
        <w:trPr>
          <w:trHeight w:val="330"/>
        </w:trPr>
        <w:tc>
          <w:tcPr>
            <w:tcW w:w="4845" w:type="dxa"/>
            <w:gridSpan w:val="2"/>
            <w:vAlign w:val="center"/>
            <w:hideMark/>
          </w:tcPr>
          <w:p w:rsidR="001C6242" w:rsidRPr="00170C19" w:rsidRDefault="001C6242" w:rsidP="001C6242">
            <w:pPr>
              <w:jc w:val="center"/>
              <w:rPr>
                <w:rFonts w:ascii="Cambria" w:hAnsi="Cambria" w:cs="Calibri"/>
              </w:rPr>
            </w:pPr>
          </w:p>
        </w:tc>
        <w:tc>
          <w:tcPr>
            <w:tcW w:w="5103" w:type="dxa"/>
            <w:vAlign w:val="center"/>
            <w:hideMark/>
          </w:tcPr>
          <w:p w:rsidR="001C6242" w:rsidRPr="00170C19" w:rsidRDefault="001C6242" w:rsidP="001C6242">
            <w:pPr>
              <w:jc w:val="center"/>
              <w:rPr>
                <w:rFonts w:ascii="Cambria" w:hAnsi="Cambria" w:cs="Calibri"/>
              </w:rPr>
            </w:pPr>
            <w:r w:rsidRPr="00170C19">
              <w:rPr>
                <w:rFonts w:ascii="Cambria" w:hAnsi="Cambria" w:cs="Calibri"/>
              </w:rPr>
              <w:t xml:space="preserve"> </w:t>
            </w:r>
          </w:p>
        </w:tc>
      </w:tr>
      <w:tr w:rsidR="001C6242" w:rsidRPr="00170C19" w:rsidTr="001C6242">
        <w:trPr>
          <w:trHeight w:val="330"/>
        </w:trPr>
        <w:tc>
          <w:tcPr>
            <w:tcW w:w="9948" w:type="dxa"/>
            <w:gridSpan w:val="3"/>
            <w:vAlign w:val="center"/>
            <w:hideMark/>
          </w:tcPr>
          <w:p w:rsidR="001C6242" w:rsidRPr="00170C19" w:rsidRDefault="001C6242" w:rsidP="001C6242">
            <w:pPr>
              <w:jc w:val="center"/>
              <w:rPr>
                <w:rFonts w:ascii="Cambria" w:hAnsi="Cambria" w:cs="Calibri"/>
                <w:b/>
                <w:bCs/>
                <w:lang w:val="da-DK"/>
              </w:rPr>
            </w:pPr>
            <w:r w:rsidRPr="00170C19">
              <w:rPr>
                <w:rFonts w:ascii="Cambria" w:hAnsi="Cambria" w:cs="Calibri"/>
                <w:b/>
                <w:bCs/>
                <w:w w:val="110"/>
                <w:lang w:val="pl-PL"/>
              </w:rPr>
              <w:t>Ekonomija, pravo i administracija – IV stepen</w:t>
            </w:r>
          </w:p>
        </w:tc>
      </w:tr>
      <w:tr w:rsidR="001C6242" w:rsidRPr="00170C19" w:rsidTr="001C6242">
        <w:trPr>
          <w:trHeight w:val="330"/>
        </w:trPr>
        <w:tc>
          <w:tcPr>
            <w:tcW w:w="4845" w:type="dxa"/>
            <w:gridSpan w:val="2"/>
            <w:vAlign w:val="center"/>
            <w:hideMark/>
          </w:tcPr>
          <w:p w:rsidR="001C6242" w:rsidRPr="00170C19" w:rsidRDefault="001C6242" w:rsidP="001C6242">
            <w:pPr>
              <w:rPr>
                <w:rFonts w:ascii="Cambria" w:hAnsi="Cambria" w:cs="Calibri"/>
              </w:rPr>
            </w:pPr>
            <w:r w:rsidRPr="00170C19">
              <w:rPr>
                <w:rFonts w:ascii="Cambria" w:hAnsi="Cambria" w:cs="Calibri"/>
                <w:w w:val="110"/>
                <w:lang w:val="hr-HR"/>
              </w:rPr>
              <w:t xml:space="preserve">              Ekonomski tehničar</w:t>
            </w:r>
          </w:p>
        </w:tc>
        <w:tc>
          <w:tcPr>
            <w:tcW w:w="5103" w:type="dxa"/>
            <w:vAlign w:val="center"/>
            <w:hideMark/>
          </w:tcPr>
          <w:p w:rsidR="001C6242" w:rsidRPr="00170C19" w:rsidRDefault="001C6242" w:rsidP="001C6242">
            <w:pPr>
              <w:jc w:val="center"/>
              <w:rPr>
                <w:rFonts w:ascii="Cambria" w:hAnsi="Cambria" w:cs="Calibri"/>
              </w:rPr>
            </w:pPr>
            <w:r w:rsidRPr="00170C19">
              <w:rPr>
                <w:rFonts w:ascii="Cambria" w:hAnsi="Cambria" w:cs="Calibri"/>
                <w:lang w:val="sr-Latn-CS"/>
              </w:rPr>
              <w:t xml:space="preserve">  1 odjeljenje</w:t>
            </w:r>
          </w:p>
        </w:tc>
      </w:tr>
      <w:tr w:rsidR="001C6242" w:rsidRPr="00170C19" w:rsidTr="001C6242">
        <w:trPr>
          <w:trHeight w:val="330"/>
        </w:trPr>
        <w:tc>
          <w:tcPr>
            <w:tcW w:w="4845" w:type="dxa"/>
            <w:gridSpan w:val="2"/>
            <w:vAlign w:val="center"/>
          </w:tcPr>
          <w:p w:rsidR="001C6242" w:rsidRPr="00170C19" w:rsidRDefault="001C6242" w:rsidP="001C6242">
            <w:pPr>
              <w:jc w:val="center"/>
              <w:rPr>
                <w:rFonts w:ascii="Cambria" w:hAnsi="Cambria" w:cs="Calibri"/>
                <w:w w:val="110"/>
                <w:lang w:val="hr-HR"/>
              </w:rPr>
            </w:pPr>
          </w:p>
        </w:tc>
        <w:tc>
          <w:tcPr>
            <w:tcW w:w="5103" w:type="dxa"/>
            <w:vAlign w:val="center"/>
          </w:tcPr>
          <w:p w:rsidR="001C6242" w:rsidRPr="00170C19" w:rsidRDefault="001C6242" w:rsidP="001C6242">
            <w:pPr>
              <w:jc w:val="center"/>
              <w:rPr>
                <w:rFonts w:ascii="Cambria" w:hAnsi="Cambria" w:cs="Calibri"/>
                <w:lang w:val="sr-Latn-CS"/>
              </w:rPr>
            </w:pPr>
          </w:p>
        </w:tc>
      </w:tr>
      <w:tr w:rsidR="001C6242" w:rsidRPr="00170C19" w:rsidTr="001C6242">
        <w:trPr>
          <w:trHeight w:val="330"/>
        </w:trPr>
        <w:tc>
          <w:tcPr>
            <w:tcW w:w="9948" w:type="dxa"/>
            <w:gridSpan w:val="3"/>
            <w:shd w:val="clear" w:color="000000" w:fill="E6E6E6"/>
            <w:vAlign w:val="center"/>
            <w:hideMark/>
          </w:tcPr>
          <w:p w:rsidR="001C6242" w:rsidRPr="00170C19" w:rsidRDefault="001C6242" w:rsidP="001C6242">
            <w:pPr>
              <w:jc w:val="center"/>
              <w:rPr>
                <w:rFonts w:ascii="Cambria" w:hAnsi="Cambria" w:cs="Calibri"/>
                <w:b/>
                <w:bCs/>
              </w:rPr>
            </w:pPr>
            <w:r w:rsidRPr="00170C19">
              <w:rPr>
                <w:rFonts w:ascii="Cambria" w:hAnsi="Cambria" w:cs="Calibri"/>
                <w:b/>
                <w:bCs/>
                <w:lang w:val="sr-Latn-CS"/>
              </w:rPr>
              <w:t>Trgovina, ugostiteljstvo i turizam – III stepen i IV stepen</w:t>
            </w:r>
          </w:p>
        </w:tc>
      </w:tr>
      <w:tr w:rsidR="001C6242" w:rsidRPr="00170C19" w:rsidTr="001C6242">
        <w:trPr>
          <w:trHeight w:val="315"/>
        </w:trPr>
        <w:tc>
          <w:tcPr>
            <w:tcW w:w="4845" w:type="dxa"/>
            <w:gridSpan w:val="2"/>
            <w:vAlign w:val="center"/>
            <w:hideMark/>
          </w:tcPr>
          <w:p w:rsidR="001C6242" w:rsidRPr="00170C19" w:rsidRDefault="001C6242" w:rsidP="001C6242">
            <w:pPr>
              <w:rPr>
                <w:rFonts w:ascii="Cambria" w:hAnsi="Cambria" w:cs="Calibri"/>
              </w:rPr>
            </w:pPr>
            <w:r w:rsidRPr="00170C19">
              <w:rPr>
                <w:rFonts w:ascii="Cambria" w:hAnsi="Cambria" w:cs="Calibri"/>
              </w:rPr>
              <w:t xml:space="preserve">               Gastronom</w:t>
            </w:r>
          </w:p>
        </w:tc>
        <w:tc>
          <w:tcPr>
            <w:tcW w:w="5103" w:type="dxa"/>
            <w:vAlign w:val="center"/>
            <w:hideMark/>
          </w:tcPr>
          <w:p w:rsidR="001C6242" w:rsidRPr="00170C19" w:rsidRDefault="001C6242" w:rsidP="001C6242">
            <w:pPr>
              <w:jc w:val="center"/>
              <w:rPr>
                <w:rFonts w:ascii="Cambria" w:hAnsi="Cambria" w:cs="Calibri"/>
              </w:rPr>
            </w:pPr>
            <w:r w:rsidRPr="00170C19">
              <w:rPr>
                <w:rFonts w:ascii="Cambria" w:hAnsi="Cambria" w:cs="Calibri"/>
                <w:lang w:val="sr-Latn-CS"/>
              </w:rPr>
              <w:t>1 odjeljenje</w:t>
            </w:r>
          </w:p>
        </w:tc>
      </w:tr>
      <w:tr w:rsidR="001C6242" w:rsidRPr="00170C19" w:rsidTr="001C6242">
        <w:trPr>
          <w:trHeight w:val="315"/>
        </w:trPr>
        <w:tc>
          <w:tcPr>
            <w:tcW w:w="4845" w:type="dxa"/>
            <w:gridSpan w:val="2"/>
            <w:vAlign w:val="center"/>
            <w:hideMark/>
          </w:tcPr>
          <w:p w:rsidR="001C6242" w:rsidRPr="00170C19" w:rsidRDefault="001C6242" w:rsidP="001C6242">
            <w:pPr>
              <w:rPr>
                <w:rFonts w:ascii="Cambria" w:hAnsi="Cambria" w:cs="Calibri"/>
              </w:rPr>
            </w:pPr>
            <w:r w:rsidRPr="00170C19">
              <w:rPr>
                <w:rFonts w:ascii="Cambria" w:hAnsi="Cambria" w:cs="Calibri"/>
                <w:w w:val="110"/>
                <w:lang w:val="hr-HR"/>
              </w:rPr>
              <w:t xml:space="preserve">             Kuvar</w:t>
            </w:r>
          </w:p>
        </w:tc>
        <w:tc>
          <w:tcPr>
            <w:tcW w:w="5103" w:type="dxa"/>
            <w:vAlign w:val="center"/>
            <w:hideMark/>
          </w:tcPr>
          <w:p w:rsidR="001C6242" w:rsidRPr="00170C19" w:rsidRDefault="001C6242" w:rsidP="001C6242">
            <w:pPr>
              <w:jc w:val="center"/>
              <w:rPr>
                <w:rFonts w:ascii="Cambria" w:hAnsi="Cambria" w:cs="Calibri"/>
              </w:rPr>
            </w:pPr>
            <w:r w:rsidRPr="00170C19">
              <w:rPr>
                <w:rFonts w:ascii="Cambria" w:hAnsi="Cambria" w:cs="Calibri"/>
                <w:lang w:val="sr-Latn-CS"/>
              </w:rPr>
              <w:t xml:space="preserve"> 1 odjeljenje</w:t>
            </w:r>
          </w:p>
        </w:tc>
      </w:tr>
      <w:tr w:rsidR="001C6242" w:rsidRPr="00170C19" w:rsidTr="001C6242">
        <w:trPr>
          <w:trHeight w:val="315"/>
        </w:trPr>
        <w:tc>
          <w:tcPr>
            <w:tcW w:w="4845" w:type="dxa"/>
            <w:gridSpan w:val="2"/>
            <w:vAlign w:val="center"/>
          </w:tcPr>
          <w:p w:rsidR="001C6242" w:rsidRPr="00170C19" w:rsidRDefault="001C6242" w:rsidP="001C6242">
            <w:pPr>
              <w:jc w:val="center"/>
              <w:rPr>
                <w:rFonts w:ascii="Cambria" w:hAnsi="Cambria" w:cs="Calibri"/>
                <w:w w:val="110"/>
                <w:lang w:val="hr-HR"/>
              </w:rPr>
            </w:pPr>
            <w:r w:rsidRPr="00170C19">
              <w:rPr>
                <w:rFonts w:ascii="Cambria" w:hAnsi="Cambria" w:cs="Calibri"/>
              </w:rPr>
              <w:t>Hotelsko turistički tehničar</w:t>
            </w:r>
          </w:p>
        </w:tc>
        <w:tc>
          <w:tcPr>
            <w:tcW w:w="5103" w:type="dxa"/>
            <w:vAlign w:val="center"/>
          </w:tcPr>
          <w:p w:rsidR="001C6242" w:rsidRPr="00170C19" w:rsidRDefault="001C6242" w:rsidP="001C6242">
            <w:pPr>
              <w:jc w:val="center"/>
              <w:rPr>
                <w:rFonts w:ascii="Cambria" w:hAnsi="Cambria" w:cs="Calibri"/>
                <w:lang w:val="sr-Latn-CS"/>
              </w:rPr>
            </w:pPr>
            <w:r w:rsidRPr="00170C19">
              <w:rPr>
                <w:rFonts w:ascii="Cambria" w:hAnsi="Cambria" w:cs="Calibri"/>
                <w:lang w:val="sr-Latn-CS"/>
              </w:rPr>
              <w:t>1 odjeljenje</w:t>
            </w:r>
          </w:p>
          <w:p w:rsidR="001C6242" w:rsidRPr="00170C19" w:rsidRDefault="001C6242" w:rsidP="001C6242">
            <w:pPr>
              <w:jc w:val="center"/>
              <w:rPr>
                <w:rFonts w:ascii="Cambria" w:hAnsi="Cambria" w:cs="Calibri"/>
                <w:lang w:val="sr-Latn-CS"/>
              </w:rPr>
            </w:pPr>
          </w:p>
          <w:p w:rsidR="001C6242" w:rsidRPr="00170C19" w:rsidRDefault="001C6242" w:rsidP="001C6242">
            <w:pPr>
              <w:jc w:val="center"/>
              <w:rPr>
                <w:rFonts w:ascii="Cambria" w:hAnsi="Cambria" w:cs="Calibri"/>
                <w:lang w:val="sr-Latn-CS"/>
              </w:rPr>
            </w:pPr>
          </w:p>
        </w:tc>
      </w:tr>
      <w:tr w:rsidR="001C6242" w:rsidRPr="00170C19" w:rsidTr="001C6242">
        <w:trPr>
          <w:trHeight w:val="330"/>
        </w:trPr>
        <w:tc>
          <w:tcPr>
            <w:tcW w:w="9948" w:type="dxa"/>
            <w:gridSpan w:val="3"/>
            <w:shd w:val="clear" w:color="000000" w:fill="E6E6E6"/>
            <w:vAlign w:val="center"/>
            <w:hideMark/>
          </w:tcPr>
          <w:p w:rsidR="001C6242" w:rsidRPr="00170C19" w:rsidRDefault="001C6242" w:rsidP="001C6242">
            <w:pPr>
              <w:jc w:val="center"/>
              <w:rPr>
                <w:rFonts w:ascii="Cambria" w:hAnsi="Cambria" w:cs="Calibri"/>
                <w:b/>
                <w:bCs/>
              </w:rPr>
            </w:pPr>
            <w:r w:rsidRPr="00170C19">
              <w:rPr>
                <w:rFonts w:ascii="Cambria" w:hAnsi="Cambria" w:cs="Calibri"/>
                <w:b/>
                <w:bCs/>
                <w:w w:val="110"/>
                <w:lang w:val="hr-HR"/>
              </w:rPr>
              <w:t>Saobraćaj – IV stepen</w:t>
            </w:r>
          </w:p>
        </w:tc>
      </w:tr>
      <w:tr w:rsidR="001C6242" w:rsidRPr="00170C19" w:rsidTr="001C6242">
        <w:trPr>
          <w:trHeight w:val="330"/>
        </w:trPr>
        <w:tc>
          <w:tcPr>
            <w:tcW w:w="4845" w:type="dxa"/>
            <w:gridSpan w:val="2"/>
            <w:noWrap/>
            <w:vAlign w:val="center"/>
            <w:hideMark/>
          </w:tcPr>
          <w:p w:rsidR="001C6242" w:rsidRPr="00170C19" w:rsidRDefault="001C6242" w:rsidP="001C6242">
            <w:pPr>
              <w:jc w:val="center"/>
              <w:rPr>
                <w:rFonts w:ascii="Cambria" w:hAnsi="Cambria" w:cs="Calibri"/>
              </w:rPr>
            </w:pPr>
            <w:r w:rsidRPr="00170C19">
              <w:rPr>
                <w:rFonts w:ascii="Cambria" w:hAnsi="Cambria" w:cs="Calibri"/>
                <w:w w:val="110"/>
                <w:lang w:val="hr-HR"/>
              </w:rPr>
              <w:lastRenderedPageBreak/>
              <w:t>Tehničar drumskog saobraćaja</w:t>
            </w:r>
          </w:p>
        </w:tc>
        <w:tc>
          <w:tcPr>
            <w:tcW w:w="5103" w:type="dxa"/>
            <w:noWrap/>
            <w:vAlign w:val="center"/>
            <w:hideMark/>
          </w:tcPr>
          <w:p w:rsidR="001C6242" w:rsidRPr="00170C19" w:rsidRDefault="001C6242" w:rsidP="001C6242">
            <w:pPr>
              <w:jc w:val="center"/>
              <w:rPr>
                <w:rFonts w:ascii="Cambria" w:hAnsi="Cambria" w:cs="Calibri"/>
              </w:rPr>
            </w:pPr>
            <w:r w:rsidRPr="00170C19">
              <w:rPr>
                <w:rFonts w:ascii="Cambria" w:hAnsi="Cambria" w:cs="Calibri"/>
                <w:lang w:val="sr-Latn-CS"/>
              </w:rPr>
              <w:t>1 odjeljenje</w:t>
            </w:r>
          </w:p>
        </w:tc>
      </w:tr>
      <w:tr w:rsidR="001C6242" w:rsidRPr="00170C19" w:rsidTr="001C6242">
        <w:trPr>
          <w:trHeight w:val="330"/>
        </w:trPr>
        <w:tc>
          <w:tcPr>
            <w:tcW w:w="4845" w:type="dxa"/>
            <w:gridSpan w:val="2"/>
            <w:shd w:val="clear" w:color="auto" w:fill="D9D9D9"/>
            <w:noWrap/>
            <w:vAlign w:val="center"/>
          </w:tcPr>
          <w:p w:rsidR="001C6242" w:rsidRPr="00170C19" w:rsidRDefault="001C6242" w:rsidP="001C6242">
            <w:pPr>
              <w:jc w:val="center"/>
              <w:rPr>
                <w:rFonts w:ascii="Cambria" w:hAnsi="Cambria" w:cs="Calibri"/>
                <w:b/>
                <w:w w:val="110"/>
                <w:lang w:val="hr-HR"/>
              </w:rPr>
            </w:pPr>
            <w:r w:rsidRPr="00170C19">
              <w:rPr>
                <w:rFonts w:ascii="Cambria" w:hAnsi="Cambria" w:cs="Calibri"/>
                <w:w w:val="110"/>
                <w:lang w:val="hr-HR"/>
              </w:rPr>
              <w:t xml:space="preserve">        </w:t>
            </w:r>
            <w:r w:rsidRPr="00170C19">
              <w:rPr>
                <w:rFonts w:ascii="Cambria" w:hAnsi="Cambria" w:cs="Calibri"/>
                <w:b/>
                <w:w w:val="110"/>
                <w:lang w:val="hr-HR"/>
              </w:rPr>
              <w:t>Mašinstvo i obrada metala  III stepen</w:t>
            </w:r>
          </w:p>
        </w:tc>
        <w:tc>
          <w:tcPr>
            <w:tcW w:w="5103" w:type="dxa"/>
            <w:shd w:val="clear" w:color="auto" w:fill="D9D9D9"/>
            <w:noWrap/>
            <w:vAlign w:val="center"/>
          </w:tcPr>
          <w:p w:rsidR="001C6242" w:rsidRPr="00170C19" w:rsidRDefault="001C6242" w:rsidP="001C6242">
            <w:pPr>
              <w:rPr>
                <w:rFonts w:ascii="Cambria" w:hAnsi="Cambria" w:cs="Calibri"/>
                <w:lang w:val="sr-Latn-CS"/>
              </w:rPr>
            </w:pPr>
          </w:p>
        </w:tc>
      </w:tr>
      <w:tr w:rsidR="001C6242" w:rsidRPr="00170C19" w:rsidTr="001C6242">
        <w:trPr>
          <w:trHeight w:val="330"/>
        </w:trPr>
        <w:tc>
          <w:tcPr>
            <w:tcW w:w="4845" w:type="dxa"/>
            <w:gridSpan w:val="2"/>
            <w:shd w:val="clear" w:color="auto" w:fill="FFFFFF"/>
            <w:noWrap/>
            <w:vAlign w:val="center"/>
          </w:tcPr>
          <w:p w:rsidR="001C6242" w:rsidRPr="00170C19" w:rsidRDefault="001C6242" w:rsidP="001C6242">
            <w:pPr>
              <w:rPr>
                <w:rFonts w:ascii="Cambria" w:hAnsi="Cambria" w:cs="Calibri"/>
                <w:w w:val="110"/>
                <w:lang w:val="hr-HR"/>
              </w:rPr>
            </w:pPr>
            <w:r w:rsidRPr="00170C19">
              <w:rPr>
                <w:rFonts w:ascii="Cambria" w:hAnsi="Cambria" w:cs="Calibri"/>
                <w:lang w:val="sr-Latn-CS"/>
              </w:rPr>
              <w:t>Automehanicar</w:t>
            </w:r>
          </w:p>
        </w:tc>
        <w:tc>
          <w:tcPr>
            <w:tcW w:w="5103" w:type="dxa"/>
            <w:shd w:val="clear" w:color="auto" w:fill="FFFFFF"/>
            <w:noWrap/>
            <w:vAlign w:val="center"/>
          </w:tcPr>
          <w:p w:rsidR="001C6242" w:rsidRPr="00170C19" w:rsidRDefault="001C6242" w:rsidP="001C6242">
            <w:pPr>
              <w:rPr>
                <w:rFonts w:ascii="Cambria" w:hAnsi="Cambria" w:cs="Calibri"/>
                <w:lang w:val="sr-Latn-CS"/>
              </w:rPr>
            </w:pPr>
            <w:r w:rsidRPr="00170C19">
              <w:rPr>
                <w:rFonts w:ascii="Cambria" w:hAnsi="Cambria" w:cs="Calibri"/>
                <w:lang w:val="sr-Latn-CS"/>
              </w:rPr>
              <w:t xml:space="preserve">                               1 odjeljenje</w:t>
            </w:r>
          </w:p>
        </w:tc>
      </w:tr>
      <w:tr w:rsidR="001C6242" w:rsidRPr="00286C58" w:rsidTr="001C6242">
        <w:trPr>
          <w:trHeight w:val="665"/>
        </w:trPr>
        <w:tc>
          <w:tcPr>
            <w:tcW w:w="9948" w:type="dxa"/>
            <w:gridSpan w:val="3"/>
            <w:tcBorders>
              <w:top w:val="thinThickSmallGap" w:sz="24" w:space="0" w:color="auto"/>
              <w:bottom w:val="thickThinSmallGap" w:sz="24" w:space="0" w:color="auto"/>
            </w:tcBorders>
            <w:shd w:val="clear" w:color="000000" w:fill="E6E6E6"/>
            <w:vAlign w:val="center"/>
            <w:hideMark/>
          </w:tcPr>
          <w:p w:rsidR="001C6242" w:rsidRPr="00170C19" w:rsidRDefault="001C6242" w:rsidP="001C6242">
            <w:pPr>
              <w:jc w:val="center"/>
              <w:rPr>
                <w:rFonts w:ascii="Cambria" w:hAnsi="Cambria" w:cs="Calibri"/>
                <w:b/>
                <w:bCs/>
                <w:i/>
                <w:iCs/>
                <w:lang w:val="da-DK"/>
              </w:rPr>
            </w:pPr>
            <w:r w:rsidRPr="00170C19">
              <w:rPr>
                <w:rFonts w:ascii="Cambria" w:hAnsi="Cambria" w:cs="Arial"/>
                <w:b/>
                <w:bCs/>
                <w:i/>
                <w:iCs/>
                <w:w w:val="110"/>
                <w:lang w:val="hr-HR"/>
              </w:rPr>
              <w:t>Škola će ostvarivati plan i program sa ukupno 86</w:t>
            </w:r>
          </w:p>
          <w:p w:rsidR="001C6242" w:rsidRPr="00170C19" w:rsidRDefault="001C6242" w:rsidP="001C6242">
            <w:pPr>
              <w:rPr>
                <w:rFonts w:ascii="Cambria" w:hAnsi="Cambria" w:cs="Calibri"/>
                <w:b/>
                <w:bCs/>
                <w:i/>
                <w:iCs/>
                <w:lang w:val="hr-HR"/>
              </w:rPr>
            </w:pPr>
            <w:r w:rsidRPr="00170C19">
              <w:rPr>
                <w:rFonts w:ascii="Cambria" w:hAnsi="Cambria" w:cs="Arial"/>
                <w:b/>
                <w:bCs/>
                <w:i/>
                <w:iCs/>
                <w:w w:val="110"/>
                <w:lang w:val="hr-HR"/>
              </w:rPr>
              <w:t xml:space="preserve">    učenika  trećeg razreda raspoređenih u    6       odjeljenja:  </w:t>
            </w:r>
          </w:p>
        </w:tc>
      </w:tr>
      <w:tr w:rsidR="001C6242" w:rsidRPr="00170C19" w:rsidTr="001C6242">
        <w:trPr>
          <w:trHeight w:val="345"/>
        </w:trPr>
        <w:tc>
          <w:tcPr>
            <w:tcW w:w="9948" w:type="dxa"/>
            <w:gridSpan w:val="3"/>
            <w:tcBorders>
              <w:top w:val="thickThinSmallGap" w:sz="24" w:space="0" w:color="auto"/>
            </w:tcBorders>
            <w:shd w:val="clear" w:color="000000" w:fill="E6E6E6"/>
            <w:vAlign w:val="center"/>
            <w:hideMark/>
          </w:tcPr>
          <w:p w:rsidR="001C6242" w:rsidRPr="00170C19" w:rsidRDefault="001C6242" w:rsidP="001C6242">
            <w:pPr>
              <w:jc w:val="center"/>
              <w:rPr>
                <w:rFonts w:ascii="Cambria" w:hAnsi="Cambria" w:cs="Calibri"/>
                <w:b/>
                <w:bCs/>
                <w:lang w:val="da-DK"/>
              </w:rPr>
            </w:pPr>
            <w:r w:rsidRPr="00170C19">
              <w:rPr>
                <w:rFonts w:ascii="Cambria" w:hAnsi="Cambria" w:cs="Calibri"/>
                <w:b/>
                <w:bCs/>
                <w:lang w:val="da-DK"/>
              </w:rPr>
              <w:t>Mašinstvo i obrada metala</w:t>
            </w:r>
          </w:p>
        </w:tc>
      </w:tr>
      <w:tr w:rsidR="001C6242" w:rsidRPr="00170C19" w:rsidTr="001C6242">
        <w:trPr>
          <w:trHeight w:val="330"/>
        </w:trPr>
        <w:tc>
          <w:tcPr>
            <w:tcW w:w="4845" w:type="dxa"/>
            <w:gridSpan w:val="2"/>
            <w:vAlign w:val="center"/>
            <w:hideMark/>
          </w:tcPr>
          <w:p w:rsidR="001C6242" w:rsidRPr="00170C19" w:rsidRDefault="001C6242" w:rsidP="001C6242">
            <w:pPr>
              <w:jc w:val="center"/>
              <w:rPr>
                <w:rFonts w:ascii="Cambria" w:hAnsi="Cambria" w:cs="Calibri"/>
              </w:rPr>
            </w:pPr>
            <w:r w:rsidRPr="00170C19">
              <w:rPr>
                <w:rFonts w:ascii="Cambria" w:hAnsi="Cambria" w:cs="Calibri"/>
              </w:rPr>
              <w:t>Automehaničar-</w:t>
            </w:r>
            <w:r w:rsidRPr="00170C19">
              <w:rPr>
                <w:rFonts w:ascii="Cambria" w:hAnsi="Cambria" w:cs="Arial"/>
                <w:w w:val="110"/>
              </w:rPr>
              <w:t xml:space="preserve"> Instalater termotehničkih sistema  </w:t>
            </w:r>
          </w:p>
          <w:p w:rsidR="001C6242" w:rsidRPr="00170C19" w:rsidRDefault="001C6242" w:rsidP="001C6242">
            <w:pPr>
              <w:ind w:left="720"/>
              <w:rPr>
                <w:rFonts w:ascii="Cambria" w:hAnsi="Cambria" w:cs="Calibri"/>
              </w:rPr>
            </w:pPr>
            <w:r w:rsidRPr="00170C19">
              <w:rPr>
                <w:rFonts w:ascii="Cambria" w:hAnsi="Cambria" w:cs="Calibri"/>
              </w:rPr>
              <w:t xml:space="preserve">  </w:t>
            </w:r>
          </w:p>
        </w:tc>
        <w:tc>
          <w:tcPr>
            <w:tcW w:w="5103" w:type="dxa"/>
            <w:vAlign w:val="center"/>
            <w:hideMark/>
          </w:tcPr>
          <w:p w:rsidR="001C6242" w:rsidRPr="00170C19" w:rsidRDefault="001C6242" w:rsidP="007F2CCA">
            <w:pPr>
              <w:numPr>
                <w:ilvl w:val="0"/>
                <w:numId w:val="16"/>
              </w:numPr>
              <w:spacing w:after="0" w:line="240" w:lineRule="auto"/>
              <w:jc w:val="center"/>
              <w:rPr>
                <w:rFonts w:ascii="Cambria" w:hAnsi="Cambria" w:cs="Arial"/>
                <w:w w:val="110"/>
                <w:lang w:val="hr-HR"/>
              </w:rPr>
            </w:pPr>
            <w:r w:rsidRPr="00170C19">
              <w:rPr>
                <w:rFonts w:ascii="Cambria" w:hAnsi="Cambria" w:cs="Arial"/>
                <w:w w:val="110"/>
                <w:lang w:val="hr-HR"/>
              </w:rPr>
              <w:t>odjeljenja</w:t>
            </w:r>
          </w:p>
          <w:p w:rsidR="001C6242" w:rsidRPr="00170C19" w:rsidRDefault="001C6242" w:rsidP="001C6242">
            <w:pPr>
              <w:jc w:val="center"/>
              <w:rPr>
                <w:rFonts w:ascii="Cambria" w:hAnsi="Cambria" w:cs="Calibri"/>
              </w:rPr>
            </w:pPr>
          </w:p>
        </w:tc>
      </w:tr>
      <w:tr w:rsidR="001C6242" w:rsidRPr="00170C19" w:rsidTr="001C6242">
        <w:trPr>
          <w:trHeight w:val="330"/>
        </w:trPr>
        <w:tc>
          <w:tcPr>
            <w:tcW w:w="9948" w:type="dxa"/>
            <w:gridSpan w:val="3"/>
            <w:shd w:val="clear" w:color="000000" w:fill="E6E6E6"/>
            <w:vAlign w:val="center"/>
            <w:hideMark/>
          </w:tcPr>
          <w:p w:rsidR="001C6242" w:rsidRPr="00170C19" w:rsidRDefault="001C6242" w:rsidP="001C6242">
            <w:pPr>
              <w:jc w:val="center"/>
              <w:rPr>
                <w:rFonts w:ascii="Cambria" w:hAnsi="Cambria" w:cs="Calibri"/>
                <w:b/>
                <w:bCs/>
              </w:rPr>
            </w:pPr>
          </w:p>
        </w:tc>
      </w:tr>
      <w:tr w:rsidR="001C6242" w:rsidRPr="00170C19" w:rsidTr="001C6242">
        <w:trPr>
          <w:trHeight w:val="330"/>
        </w:trPr>
        <w:tc>
          <w:tcPr>
            <w:tcW w:w="9948" w:type="dxa"/>
            <w:gridSpan w:val="3"/>
            <w:shd w:val="clear" w:color="auto" w:fill="D9D9D9"/>
            <w:vAlign w:val="center"/>
            <w:hideMark/>
          </w:tcPr>
          <w:p w:rsidR="001C6242" w:rsidRPr="00170C19" w:rsidRDefault="001C6242" w:rsidP="001C6242">
            <w:pPr>
              <w:jc w:val="center"/>
              <w:rPr>
                <w:rFonts w:ascii="Cambria" w:hAnsi="Cambria" w:cs="Calibri"/>
                <w:b/>
                <w:bCs/>
              </w:rPr>
            </w:pPr>
            <w:r w:rsidRPr="00170C19">
              <w:rPr>
                <w:rFonts w:ascii="Cambria" w:hAnsi="Cambria" w:cs="Calibri"/>
                <w:b/>
                <w:bCs/>
                <w:lang w:val="sr-Latn-CS"/>
              </w:rPr>
              <w:t>Trgovina, ugostiteljstvo i turizam – III stepen</w:t>
            </w:r>
          </w:p>
        </w:tc>
      </w:tr>
      <w:tr w:rsidR="001C6242" w:rsidRPr="00170C19" w:rsidTr="001C6242">
        <w:trPr>
          <w:trHeight w:val="330"/>
        </w:trPr>
        <w:tc>
          <w:tcPr>
            <w:tcW w:w="4845" w:type="dxa"/>
            <w:gridSpan w:val="2"/>
            <w:vAlign w:val="center"/>
            <w:hideMark/>
          </w:tcPr>
          <w:p w:rsidR="001C6242" w:rsidRPr="00170C19" w:rsidRDefault="001C6242" w:rsidP="001C6242">
            <w:pPr>
              <w:jc w:val="center"/>
              <w:rPr>
                <w:rFonts w:ascii="Cambria" w:hAnsi="Cambria" w:cs="Calibri"/>
                <w:lang w:val="hr-HR"/>
              </w:rPr>
            </w:pPr>
            <w:r w:rsidRPr="00170C19">
              <w:rPr>
                <w:rFonts w:ascii="Cambria" w:hAnsi="Cambria" w:cs="Calibri"/>
                <w:lang w:val="hr-HR"/>
              </w:rPr>
              <w:t>Kuvar</w:t>
            </w:r>
          </w:p>
          <w:p w:rsidR="001C6242" w:rsidRPr="00170C19" w:rsidRDefault="001C6242" w:rsidP="001C6242">
            <w:pPr>
              <w:jc w:val="center"/>
              <w:rPr>
                <w:rFonts w:ascii="Cambria" w:hAnsi="Cambria" w:cs="Calibri"/>
                <w:lang w:val="hr-HR"/>
              </w:rPr>
            </w:pPr>
            <w:r w:rsidRPr="00170C19">
              <w:rPr>
                <w:rFonts w:ascii="Cambria" w:hAnsi="Cambria" w:cs="Calibri"/>
                <w:lang w:val="hr-HR"/>
              </w:rPr>
              <w:t xml:space="preserve">     Konobar</w:t>
            </w:r>
          </w:p>
          <w:p w:rsidR="001C6242" w:rsidRPr="00170C19" w:rsidRDefault="001C6242" w:rsidP="001C6242">
            <w:pPr>
              <w:jc w:val="center"/>
              <w:rPr>
                <w:rFonts w:ascii="Cambria" w:hAnsi="Cambria" w:cs="Calibri"/>
                <w:lang w:val="hr-HR"/>
              </w:rPr>
            </w:pPr>
            <w:r w:rsidRPr="00170C19">
              <w:rPr>
                <w:rFonts w:ascii="Cambria" w:hAnsi="Cambria" w:cs="Calibri"/>
              </w:rPr>
              <w:t>Hotelsko turistički tehničar</w:t>
            </w:r>
          </w:p>
          <w:p w:rsidR="001C6242" w:rsidRPr="00170C19" w:rsidRDefault="001C6242" w:rsidP="001C6242">
            <w:pPr>
              <w:rPr>
                <w:rFonts w:ascii="Cambria" w:hAnsi="Cambria" w:cs="Calibri"/>
              </w:rPr>
            </w:pPr>
            <w:r w:rsidRPr="00170C19">
              <w:rPr>
                <w:rFonts w:ascii="Cambria" w:hAnsi="Cambria" w:cs="Calibri"/>
                <w:lang w:val="hr-HR"/>
              </w:rPr>
              <w:t xml:space="preserve">                                  </w:t>
            </w:r>
          </w:p>
        </w:tc>
        <w:tc>
          <w:tcPr>
            <w:tcW w:w="5103" w:type="dxa"/>
            <w:noWrap/>
            <w:vAlign w:val="center"/>
            <w:hideMark/>
          </w:tcPr>
          <w:p w:rsidR="001C6242" w:rsidRPr="00170C19" w:rsidRDefault="001C6242" w:rsidP="007F2CCA">
            <w:pPr>
              <w:numPr>
                <w:ilvl w:val="0"/>
                <w:numId w:val="17"/>
              </w:numPr>
              <w:spacing w:after="0" w:line="240" w:lineRule="auto"/>
              <w:jc w:val="center"/>
              <w:rPr>
                <w:rFonts w:ascii="Cambria" w:hAnsi="Cambria" w:cs="Arial"/>
                <w:w w:val="110"/>
                <w:lang w:val="hr-HR"/>
              </w:rPr>
            </w:pPr>
            <w:r w:rsidRPr="00170C19">
              <w:rPr>
                <w:rFonts w:ascii="Cambria" w:hAnsi="Cambria" w:cs="Arial"/>
                <w:w w:val="110"/>
                <w:lang w:val="hr-HR"/>
              </w:rPr>
              <w:t>odjeljenje</w:t>
            </w:r>
          </w:p>
          <w:p w:rsidR="001C6242" w:rsidRPr="00170C19" w:rsidRDefault="001C6242" w:rsidP="007F2CCA">
            <w:pPr>
              <w:numPr>
                <w:ilvl w:val="0"/>
                <w:numId w:val="23"/>
              </w:numPr>
              <w:spacing w:after="0" w:line="240" w:lineRule="auto"/>
              <w:rPr>
                <w:rFonts w:ascii="Cambria" w:hAnsi="Cambria" w:cs="Arial"/>
                <w:w w:val="110"/>
                <w:lang w:val="hr-HR"/>
              </w:rPr>
            </w:pPr>
            <w:r w:rsidRPr="00170C19">
              <w:rPr>
                <w:rFonts w:ascii="Cambria" w:hAnsi="Cambria" w:cs="Arial"/>
                <w:w w:val="110"/>
                <w:lang w:val="hr-HR"/>
              </w:rPr>
              <w:t>odjeljenje</w:t>
            </w:r>
          </w:p>
          <w:p w:rsidR="001C6242" w:rsidRPr="00170C19" w:rsidRDefault="001C6242" w:rsidP="001C6242">
            <w:pPr>
              <w:rPr>
                <w:rFonts w:ascii="Cambria" w:hAnsi="Cambria" w:cs="Arial"/>
                <w:w w:val="110"/>
                <w:lang w:val="hr-HR"/>
              </w:rPr>
            </w:pPr>
            <w:r w:rsidRPr="00170C19">
              <w:rPr>
                <w:rFonts w:ascii="Cambria" w:hAnsi="Cambria" w:cs="Arial"/>
                <w:w w:val="110"/>
                <w:lang w:val="hr-HR"/>
              </w:rPr>
              <w:t xml:space="preserve">                                1 odjeljenje</w:t>
            </w:r>
          </w:p>
          <w:p w:rsidR="001C6242" w:rsidRPr="00170C19" w:rsidRDefault="001C6242" w:rsidP="001C6242">
            <w:pPr>
              <w:rPr>
                <w:rFonts w:ascii="Cambria" w:hAnsi="Cambria" w:cs="Calibri"/>
              </w:rPr>
            </w:pPr>
          </w:p>
        </w:tc>
      </w:tr>
      <w:tr w:rsidR="001C6242" w:rsidRPr="00170C19" w:rsidTr="001C6242">
        <w:trPr>
          <w:trHeight w:val="330"/>
        </w:trPr>
        <w:tc>
          <w:tcPr>
            <w:tcW w:w="9948" w:type="dxa"/>
            <w:gridSpan w:val="3"/>
            <w:shd w:val="clear" w:color="000000" w:fill="E6E6E6"/>
            <w:vAlign w:val="center"/>
            <w:hideMark/>
          </w:tcPr>
          <w:p w:rsidR="001C6242" w:rsidRPr="00170C19" w:rsidRDefault="001C6242" w:rsidP="001C6242">
            <w:pPr>
              <w:jc w:val="center"/>
              <w:rPr>
                <w:rFonts w:ascii="Cambria" w:hAnsi="Cambria" w:cs="Calibri"/>
                <w:b/>
                <w:bCs/>
              </w:rPr>
            </w:pPr>
            <w:r w:rsidRPr="00170C19">
              <w:rPr>
                <w:rFonts w:ascii="Cambria" w:hAnsi="Cambria" w:cs="Arial"/>
                <w:b/>
                <w:bCs/>
                <w:w w:val="110"/>
                <w:lang w:val="hr-HR"/>
              </w:rPr>
              <w:t>Saobraćaj</w:t>
            </w:r>
          </w:p>
        </w:tc>
      </w:tr>
      <w:tr w:rsidR="001C6242" w:rsidRPr="00170C19" w:rsidTr="001C6242">
        <w:trPr>
          <w:trHeight w:val="672"/>
        </w:trPr>
        <w:tc>
          <w:tcPr>
            <w:tcW w:w="4845" w:type="dxa"/>
            <w:gridSpan w:val="2"/>
            <w:tcBorders>
              <w:bottom w:val="single" w:sz="4" w:space="0" w:color="auto"/>
            </w:tcBorders>
            <w:vAlign w:val="center"/>
            <w:hideMark/>
          </w:tcPr>
          <w:p w:rsidR="001C6242" w:rsidRPr="00170C19" w:rsidRDefault="001C6242" w:rsidP="001C6242">
            <w:pPr>
              <w:jc w:val="center"/>
              <w:rPr>
                <w:rFonts w:ascii="Cambria" w:hAnsi="Cambria" w:cs="Arial"/>
                <w:w w:val="110"/>
                <w:lang w:val="hr-HR"/>
              </w:rPr>
            </w:pPr>
            <w:r w:rsidRPr="00170C19">
              <w:rPr>
                <w:rFonts w:ascii="Cambria" w:hAnsi="Cambria" w:cs="Arial"/>
                <w:w w:val="110"/>
                <w:lang w:val="hr-HR"/>
              </w:rPr>
              <w:t>Tehničar drum. Saobraćaja</w:t>
            </w:r>
          </w:p>
          <w:p w:rsidR="001C6242" w:rsidRPr="00170C19" w:rsidRDefault="001C6242" w:rsidP="001C6242">
            <w:pPr>
              <w:jc w:val="center"/>
              <w:rPr>
                <w:rFonts w:ascii="Cambria" w:hAnsi="Cambria" w:cs="Arial"/>
                <w:w w:val="110"/>
                <w:lang w:val="hr-HR"/>
              </w:rPr>
            </w:pPr>
          </w:p>
        </w:tc>
        <w:tc>
          <w:tcPr>
            <w:tcW w:w="5103" w:type="dxa"/>
            <w:tcBorders>
              <w:bottom w:val="single" w:sz="4" w:space="0" w:color="auto"/>
            </w:tcBorders>
            <w:vAlign w:val="center"/>
            <w:hideMark/>
          </w:tcPr>
          <w:p w:rsidR="001C6242" w:rsidRPr="00170C19" w:rsidRDefault="001C6242" w:rsidP="001C6242">
            <w:pPr>
              <w:jc w:val="center"/>
              <w:rPr>
                <w:rFonts w:ascii="Cambria" w:hAnsi="Cambria" w:cs="Arial"/>
                <w:w w:val="110"/>
                <w:lang w:val="hr-HR"/>
              </w:rPr>
            </w:pPr>
            <w:r w:rsidRPr="00170C19">
              <w:rPr>
                <w:rFonts w:ascii="Cambria" w:hAnsi="Cambria" w:cs="Arial"/>
                <w:w w:val="110"/>
                <w:lang w:val="hr-HR"/>
              </w:rPr>
              <w:t>1 odjeljenje</w:t>
            </w:r>
          </w:p>
          <w:p w:rsidR="001C6242" w:rsidRPr="00170C19" w:rsidRDefault="001C6242" w:rsidP="001C6242">
            <w:pPr>
              <w:rPr>
                <w:rFonts w:ascii="Cambria" w:hAnsi="Cambria" w:cs="Arial"/>
                <w:w w:val="110"/>
                <w:lang w:val="hr-HR"/>
              </w:rPr>
            </w:pPr>
            <w:r w:rsidRPr="00170C19">
              <w:rPr>
                <w:rFonts w:ascii="Cambria" w:hAnsi="Cambria" w:cs="Arial"/>
                <w:w w:val="110"/>
                <w:lang w:val="hr-HR"/>
              </w:rPr>
              <w:t xml:space="preserve">                               1 odjeljenje</w:t>
            </w:r>
          </w:p>
        </w:tc>
      </w:tr>
      <w:tr w:rsidR="001C6242" w:rsidRPr="00170C19" w:rsidTr="001C6242">
        <w:trPr>
          <w:trHeight w:val="330"/>
        </w:trPr>
        <w:tc>
          <w:tcPr>
            <w:tcW w:w="9948" w:type="dxa"/>
            <w:gridSpan w:val="3"/>
            <w:shd w:val="clear" w:color="000000" w:fill="E6E6E6"/>
            <w:vAlign w:val="center"/>
            <w:hideMark/>
          </w:tcPr>
          <w:p w:rsidR="001C6242" w:rsidRPr="00170C19" w:rsidRDefault="001C6242" w:rsidP="001C6242">
            <w:pPr>
              <w:jc w:val="center"/>
              <w:rPr>
                <w:rFonts w:ascii="Cambria" w:hAnsi="Cambria" w:cs="Calibri"/>
                <w:b/>
                <w:bCs/>
              </w:rPr>
            </w:pPr>
            <w:r w:rsidRPr="00170C19">
              <w:rPr>
                <w:rFonts w:ascii="Cambria" w:hAnsi="Cambria" w:cs="Arial"/>
                <w:b/>
                <w:bCs/>
                <w:w w:val="110"/>
                <w:lang w:val="hr-HR"/>
              </w:rPr>
              <w:t xml:space="preserve">Ekonomija, pravo, administracija – IV stepen </w:t>
            </w:r>
          </w:p>
        </w:tc>
      </w:tr>
      <w:tr w:rsidR="001C6242" w:rsidRPr="00170C19" w:rsidTr="001C6242">
        <w:trPr>
          <w:trHeight w:val="672"/>
        </w:trPr>
        <w:tc>
          <w:tcPr>
            <w:tcW w:w="4815" w:type="dxa"/>
            <w:tcBorders>
              <w:bottom w:val="single" w:sz="4" w:space="0" w:color="auto"/>
              <w:right w:val="single" w:sz="4" w:space="0" w:color="auto"/>
            </w:tcBorders>
            <w:vAlign w:val="center"/>
          </w:tcPr>
          <w:p w:rsidR="001C6242" w:rsidRPr="00170C19" w:rsidRDefault="001C6242" w:rsidP="001C6242">
            <w:pPr>
              <w:rPr>
                <w:rFonts w:ascii="Cambria" w:hAnsi="Cambria" w:cs="Arial"/>
                <w:w w:val="110"/>
                <w:lang w:val="hr-HR"/>
              </w:rPr>
            </w:pPr>
          </w:p>
          <w:p w:rsidR="001C6242" w:rsidRPr="00170C19" w:rsidRDefault="001C6242" w:rsidP="001C6242">
            <w:pPr>
              <w:rPr>
                <w:rFonts w:ascii="Cambria" w:hAnsi="Cambria" w:cs="Arial"/>
                <w:w w:val="110"/>
                <w:lang w:val="hr-HR"/>
              </w:rPr>
            </w:pPr>
            <w:r w:rsidRPr="00170C19">
              <w:rPr>
                <w:rFonts w:ascii="Cambria" w:hAnsi="Cambria" w:cs="Arial"/>
                <w:w w:val="110"/>
                <w:lang w:val="hr-HR"/>
              </w:rPr>
              <w:t xml:space="preserve">Ekonomski  tehničar </w:t>
            </w:r>
          </w:p>
          <w:p w:rsidR="001C6242" w:rsidRPr="00170C19" w:rsidRDefault="001C6242" w:rsidP="001C6242">
            <w:pPr>
              <w:rPr>
                <w:rFonts w:ascii="Cambria" w:hAnsi="Cambria" w:cs="Arial"/>
                <w:w w:val="110"/>
                <w:lang w:val="hr-HR"/>
              </w:rPr>
            </w:pPr>
            <w:r w:rsidRPr="00170C19">
              <w:rPr>
                <w:rFonts w:ascii="Cambria" w:hAnsi="Cambria" w:cs="Arial"/>
                <w:w w:val="110"/>
                <w:lang w:val="hr-HR"/>
              </w:rPr>
              <w:t xml:space="preserve">        </w:t>
            </w:r>
          </w:p>
          <w:p w:rsidR="001C6242" w:rsidRPr="00170C19" w:rsidRDefault="001C6242" w:rsidP="001C6242">
            <w:pPr>
              <w:rPr>
                <w:rFonts w:ascii="Cambria" w:hAnsi="Cambria" w:cs="Arial"/>
                <w:w w:val="110"/>
                <w:lang w:val="hr-HR"/>
              </w:rPr>
            </w:pPr>
          </w:p>
          <w:p w:rsidR="001C6242" w:rsidRPr="00170C19" w:rsidRDefault="001C6242" w:rsidP="001C6242">
            <w:pPr>
              <w:rPr>
                <w:rFonts w:ascii="Cambria" w:hAnsi="Cambria" w:cs="Arial"/>
                <w:w w:val="110"/>
                <w:lang w:val="hr-HR"/>
              </w:rPr>
            </w:pPr>
          </w:p>
          <w:p w:rsidR="001C6242" w:rsidRPr="00170C19" w:rsidRDefault="001C6242" w:rsidP="001C6242">
            <w:pPr>
              <w:rPr>
                <w:rFonts w:ascii="Cambria" w:hAnsi="Cambria" w:cs="Arial"/>
                <w:w w:val="110"/>
                <w:lang w:val="hr-HR"/>
              </w:rPr>
            </w:pPr>
            <w:r w:rsidRPr="00170C19">
              <w:rPr>
                <w:rFonts w:ascii="Cambria" w:hAnsi="Cambria" w:cs="Arial"/>
                <w:w w:val="110"/>
                <w:lang w:val="hr-HR"/>
              </w:rPr>
              <w:t xml:space="preserve">               </w:t>
            </w:r>
          </w:p>
        </w:tc>
        <w:tc>
          <w:tcPr>
            <w:tcW w:w="5133" w:type="dxa"/>
            <w:gridSpan w:val="2"/>
            <w:tcBorders>
              <w:left w:val="single" w:sz="4" w:space="0" w:color="auto"/>
              <w:bottom w:val="single" w:sz="4" w:space="0" w:color="auto"/>
            </w:tcBorders>
            <w:vAlign w:val="center"/>
          </w:tcPr>
          <w:p w:rsidR="001C6242" w:rsidRPr="00170C19" w:rsidRDefault="001C6242" w:rsidP="001C6242">
            <w:pPr>
              <w:rPr>
                <w:rFonts w:ascii="Cambria" w:hAnsi="Cambria" w:cs="Arial"/>
                <w:w w:val="110"/>
                <w:lang w:val="hr-HR"/>
              </w:rPr>
            </w:pPr>
            <w:r w:rsidRPr="00170C19">
              <w:rPr>
                <w:rFonts w:ascii="Cambria" w:hAnsi="Cambria" w:cs="Arial"/>
                <w:w w:val="110"/>
                <w:lang w:val="hr-HR"/>
              </w:rPr>
              <w:t xml:space="preserve">  </w:t>
            </w:r>
          </w:p>
          <w:p w:rsidR="001C6242" w:rsidRPr="00170C19" w:rsidRDefault="001C6242" w:rsidP="001C6242">
            <w:pPr>
              <w:rPr>
                <w:rFonts w:ascii="Cambria" w:hAnsi="Cambria" w:cs="Arial"/>
                <w:w w:val="110"/>
                <w:lang w:val="hr-HR"/>
              </w:rPr>
            </w:pPr>
            <w:r w:rsidRPr="00170C19">
              <w:rPr>
                <w:rFonts w:ascii="Cambria" w:hAnsi="Cambria" w:cs="Arial"/>
                <w:w w:val="110"/>
                <w:lang w:val="hr-HR"/>
              </w:rPr>
              <w:t>1 odjeljenje</w:t>
            </w:r>
          </w:p>
          <w:p w:rsidR="001C6242" w:rsidRPr="00170C19" w:rsidRDefault="001C6242" w:rsidP="001C6242">
            <w:pPr>
              <w:rPr>
                <w:rFonts w:ascii="Cambria" w:hAnsi="Cambria" w:cs="Arial"/>
                <w:w w:val="110"/>
                <w:lang w:val="hr-HR"/>
              </w:rPr>
            </w:pPr>
          </w:p>
          <w:p w:rsidR="001C6242" w:rsidRPr="00170C19" w:rsidRDefault="001C6242" w:rsidP="001C6242">
            <w:pPr>
              <w:rPr>
                <w:rFonts w:ascii="Cambria" w:hAnsi="Cambria" w:cs="Arial"/>
                <w:w w:val="110"/>
                <w:lang w:val="hr-HR"/>
              </w:rPr>
            </w:pPr>
            <w:r w:rsidRPr="00170C19">
              <w:rPr>
                <w:rFonts w:ascii="Cambria" w:hAnsi="Cambria" w:cs="Arial"/>
                <w:w w:val="110"/>
                <w:lang w:val="hr-HR"/>
              </w:rPr>
              <w:t xml:space="preserve"> </w:t>
            </w:r>
          </w:p>
          <w:p w:rsidR="001C6242" w:rsidRPr="00170C19" w:rsidRDefault="001C6242" w:rsidP="001C6242">
            <w:pPr>
              <w:rPr>
                <w:rFonts w:ascii="Cambria" w:hAnsi="Cambria" w:cs="Arial"/>
                <w:w w:val="110"/>
                <w:lang w:val="hr-HR"/>
              </w:rPr>
            </w:pPr>
          </w:p>
          <w:p w:rsidR="001C6242" w:rsidRPr="00170C19" w:rsidRDefault="001C6242" w:rsidP="001C6242">
            <w:pPr>
              <w:rPr>
                <w:rFonts w:ascii="Cambria" w:hAnsi="Cambria" w:cs="Arial"/>
                <w:w w:val="110"/>
                <w:lang w:val="hr-HR"/>
              </w:rPr>
            </w:pPr>
          </w:p>
        </w:tc>
      </w:tr>
      <w:tr w:rsidR="001C6242" w:rsidRPr="00286C58" w:rsidTr="001C6242">
        <w:trPr>
          <w:trHeight w:val="665"/>
        </w:trPr>
        <w:tc>
          <w:tcPr>
            <w:tcW w:w="9948" w:type="dxa"/>
            <w:gridSpan w:val="3"/>
            <w:tcBorders>
              <w:top w:val="thinThickSmallGap" w:sz="24" w:space="0" w:color="auto"/>
              <w:bottom w:val="thickThinSmallGap" w:sz="24" w:space="0" w:color="auto"/>
            </w:tcBorders>
            <w:shd w:val="clear" w:color="000000" w:fill="E6E6E6"/>
            <w:vAlign w:val="center"/>
            <w:hideMark/>
          </w:tcPr>
          <w:p w:rsidR="001C6242" w:rsidRPr="00170C19" w:rsidRDefault="001C6242" w:rsidP="001C6242">
            <w:pPr>
              <w:jc w:val="center"/>
              <w:rPr>
                <w:rFonts w:ascii="Cambria" w:hAnsi="Cambria" w:cs="Calibri"/>
                <w:b/>
                <w:bCs/>
                <w:i/>
                <w:iCs/>
                <w:lang w:val="da-DK"/>
              </w:rPr>
            </w:pPr>
            <w:r w:rsidRPr="00170C19">
              <w:rPr>
                <w:rFonts w:ascii="Cambria" w:hAnsi="Cambria" w:cs="Arial"/>
                <w:b/>
                <w:bCs/>
                <w:i/>
                <w:iCs/>
                <w:w w:val="110"/>
                <w:lang w:val="hr-HR"/>
              </w:rPr>
              <w:t>Škola će ostvarivati plan i program sa ukupno 54</w:t>
            </w:r>
          </w:p>
          <w:p w:rsidR="001C6242" w:rsidRPr="00170C19" w:rsidRDefault="001C6242" w:rsidP="001C6242">
            <w:pPr>
              <w:rPr>
                <w:rFonts w:ascii="Cambria" w:hAnsi="Cambria" w:cs="Calibri"/>
                <w:b/>
                <w:bCs/>
                <w:i/>
                <w:iCs/>
                <w:lang w:val="hr-HR"/>
              </w:rPr>
            </w:pPr>
            <w:r w:rsidRPr="00170C19">
              <w:rPr>
                <w:rFonts w:ascii="Cambria" w:hAnsi="Cambria" w:cs="Arial"/>
                <w:b/>
                <w:bCs/>
                <w:i/>
                <w:iCs/>
                <w:w w:val="110"/>
                <w:lang w:val="hr-HR"/>
              </w:rPr>
              <w:lastRenderedPageBreak/>
              <w:t xml:space="preserve">                          učenika četvrtog  razreda raspoređenih u  2  odjeljenja:</w:t>
            </w:r>
          </w:p>
        </w:tc>
      </w:tr>
      <w:tr w:rsidR="001C6242" w:rsidRPr="00170C19" w:rsidTr="001C6242">
        <w:trPr>
          <w:trHeight w:val="345"/>
        </w:trPr>
        <w:tc>
          <w:tcPr>
            <w:tcW w:w="9948" w:type="dxa"/>
            <w:gridSpan w:val="3"/>
            <w:tcBorders>
              <w:top w:val="thickThinSmallGap" w:sz="24" w:space="0" w:color="auto"/>
            </w:tcBorders>
            <w:shd w:val="clear" w:color="000000" w:fill="E6E6E6"/>
            <w:vAlign w:val="center"/>
            <w:hideMark/>
          </w:tcPr>
          <w:p w:rsidR="001C6242" w:rsidRPr="00170C19" w:rsidRDefault="001C6242" w:rsidP="001C6242">
            <w:pPr>
              <w:jc w:val="center"/>
              <w:rPr>
                <w:rFonts w:ascii="Cambria" w:hAnsi="Cambria" w:cs="Calibri"/>
                <w:b/>
                <w:bCs/>
                <w:lang w:val="da-DK"/>
              </w:rPr>
            </w:pPr>
            <w:r w:rsidRPr="00170C19">
              <w:rPr>
                <w:rFonts w:ascii="Cambria" w:hAnsi="Cambria" w:cs="Arial"/>
                <w:b/>
                <w:bCs/>
                <w:w w:val="110"/>
                <w:lang w:val="hr-HR"/>
              </w:rPr>
              <w:lastRenderedPageBreak/>
              <w:t>Ekonomija pravo i administarcija– IV stepen</w:t>
            </w:r>
          </w:p>
        </w:tc>
      </w:tr>
      <w:tr w:rsidR="001C6242" w:rsidRPr="00170C19" w:rsidTr="001C6242">
        <w:trPr>
          <w:trHeight w:val="330"/>
        </w:trPr>
        <w:tc>
          <w:tcPr>
            <w:tcW w:w="4845" w:type="dxa"/>
            <w:gridSpan w:val="2"/>
            <w:vAlign w:val="center"/>
            <w:hideMark/>
          </w:tcPr>
          <w:p w:rsidR="001C6242" w:rsidRPr="00170C19" w:rsidRDefault="001C6242" w:rsidP="001C6242">
            <w:pPr>
              <w:rPr>
                <w:rFonts w:ascii="Cambria" w:hAnsi="Cambria" w:cs="Calibri"/>
              </w:rPr>
            </w:pPr>
            <w:r w:rsidRPr="00170C19">
              <w:rPr>
                <w:rFonts w:ascii="Cambria" w:hAnsi="Cambria" w:cs="Calibri"/>
              </w:rPr>
              <w:t>.Ekonomski tehnicar</w:t>
            </w:r>
          </w:p>
        </w:tc>
        <w:tc>
          <w:tcPr>
            <w:tcW w:w="5103" w:type="dxa"/>
            <w:vAlign w:val="center"/>
            <w:hideMark/>
          </w:tcPr>
          <w:p w:rsidR="001C6242" w:rsidRPr="00170C19" w:rsidRDefault="001C6242" w:rsidP="001C6242">
            <w:pPr>
              <w:jc w:val="center"/>
              <w:rPr>
                <w:rFonts w:ascii="Cambria" w:hAnsi="Cambria" w:cs="Calibri"/>
              </w:rPr>
            </w:pPr>
            <w:r w:rsidRPr="00170C19">
              <w:rPr>
                <w:rFonts w:ascii="Cambria" w:hAnsi="Cambria" w:cs="Arial"/>
                <w:w w:val="110"/>
                <w:lang w:val="hr-HR"/>
              </w:rPr>
              <w:t>0,7odjeljenja</w:t>
            </w:r>
          </w:p>
        </w:tc>
      </w:tr>
      <w:tr w:rsidR="001C6242" w:rsidRPr="00170C19" w:rsidTr="001C6242">
        <w:trPr>
          <w:trHeight w:val="630"/>
        </w:trPr>
        <w:tc>
          <w:tcPr>
            <w:tcW w:w="9948" w:type="dxa"/>
            <w:gridSpan w:val="3"/>
            <w:shd w:val="clear" w:color="000000" w:fill="E6E6E6"/>
            <w:vAlign w:val="center"/>
            <w:hideMark/>
          </w:tcPr>
          <w:p w:rsidR="001C6242" w:rsidRPr="00170C19" w:rsidRDefault="001C6242" w:rsidP="001C6242">
            <w:pPr>
              <w:jc w:val="center"/>
              <w:rPr>
                <w:rFonts w:ascii="Cambria" w:hAnsi="Cambria" w:cs="Calibri"/>
                <w:b/>
                <w:bCs/>
              </w:rPr>
            </w:pPr>
            <w:r w:rsidRPr="00170C19">
              <w:rPr>
                <w:rFonts w:ascii="Cambria" w:hAnsi="Cambria" w:cs="Calibri"/>
                <w:b/>
                <w:bCs/>
                <w:w w:val="110"/>
                <w:lang w:val="da-DK"/>
              </w:rPr>
              <w:t xml:space="preserve">Šumarstvo i obrada drveta                    </w:t>
            </w:r>
          </w:p>
        </w:tc>
      </w:tr>
      <w:tr w:rsidR="001C6242" w:rsidRPr="00170C19" w:rsidTr="001C6242">
        <w:trPr>
          <w:trHeight w:val="330"/>
        </w:trPr>
        <w:tc>
          <w:tcPr>
            <w:tcW w:w="4845" w:type="dxa"/>
            <w:gridSpan w:val="2"/>
            <w:vAlign w:val="center"/>
            <w:hideMark/>
          </w:tcPr>
          <w:p w:rsidR="001C6242" w:rsidRPr="00170C19" w:rsidRDefault="001C6242" w:rsidP="001C6242">
            <w:pPr>
              <w:ind w:left="720"/>
              <w:rPr>
                <w:rFonts w:ascii="Cambria" w:hAnsi="Cambria" w:cs="Calibri"/>
              </w:rPr>
            </w:pPr>
            <w:r w:rsidRPr="00170C19">
              <w:rPr>
                <w:rFonts w:ascii="Cambria" w:hAnsi="Cambria" w:cs="Calibri"/>
              </w:rPr>
              <w:t>Šumarski tehničar</w:t>
            </w:r>
          </w:p>
        </w:tc>
        <w:tc>
          <w:tcPr>
            <w:tcW w:w="5103" w:type="dxa"/>
            <w:vAlign w:val="center"/>
            <w:hideMark/>
          </w:tcPr>
          <w:p w:rsidR="001C6242" w:rsidRPr="00170C19" w:rsidRDefault="001C6242" w:rsidP="001C6242">
            <w:pPr>
              <w:jc w:val="center"/>
              <w:rPr>
                <w:rFonts w:ascii="Cambria" w:hAnsi="Cambria" w:cs="Calibri"/>
              </w:rPr>
            </w:pPr>
            <w:r w:rsidRPr="00170C19">
              <w:rPr>
                <w:rFonts w:ascii="Cambria" w:hAnsi="Cambria" w:cs="Calibri"/>
              </w:rPr>
              <w:t>0,3   odjeljenja</w:t>
            </w:r>
          </w:p>
          <w:p w:rsidR="001C6242" w:rsidRPr="00170C19" w:rsidRDefault="001C6242" w:rsidP="001C6242">
            <w:pPr>
              <w:jc w:val="center"/>
              <w:rPr>
                <w:rFonts w:ascii="Cambria" w:hAnsi="Cambria" w:cs="Calibri"/>
              </w:rPr>
            </w:pPr>
          </w:p>
        </w:tc>
      </w:tr>
      <w:tr w:rsidR="001C6242" w:rsidRPr="00170C19" w:rsidTr="001C6242">
        <w:trPr>
          <w:trHeight w:val="330"/>
        </w:trPr>
        <w:tc>
          <w:tcPr>
            <w:tcW w:w="9948" w:type="dxa"/>
            <w:gridSpan w:val="3"/>
            <w:shd w:val="clear" w:color="000000" w:fill="E6E6E6"/>
            <w:vAlign w:val="center"/>
            <w:hideMark/>
          </w:tcPr>
          <w:p w:rsidR="001C6242" w:rsidRPr="00170C19" w:rsidRDefault="001C6242" w:rsidP="001C6242">
            <w:pPr>
              <w:jc w:val="center"/>
              <w:rPr>
                <w:rFonts w:ascii="Cambria" w:hAnsi="Cambria" w:cs="Calibri"/>
                <w:b/>
                <w:bCs/>
              </w:rPr>
            </w:pPr>
            <w:r w:rsidRPr="00170C19">
              <w:rPr>
                <w:rFonts w:ascii="Cambria" w:hAnsi="Cambria" w:cs="Arial"/>
                <w:b/>
                <w:bCs/>
                <w:w w:val="110"/>
                <w:lang w:val="hr-HR"/>
              </w:rPr>
              <w:t>Saobraćaj</w:t>
            </w:r>
          </w:p>
        </w:tc>
      </w:tr>
      <w:tr w:rsidR="001C6242" w:rsidRPr="00170C19" w:rsidTr="001C6242">
        <w:trPr>
          <w:trHeight w:val="900"/>
        </w:trPr>
        <w:tc>
          <w:tcPr>
            <w:tcW w:w="4845" w:type="dxa"/>
            <w:gridSpan w:val="2"/>
            <w:tcBorders>
              <w:bottom w:val="thickThinSmallGap" w:sz="24" w:space="0" w:color="auto"/>
            </w:tcBorders>
            <w:noWrap/>
            <w:vAlign w:val="center"/>
            <w:hideMark/>
          </w:tcPr>
          <w:p w:rsidR="001C6242" w:rsidRPr="00170C19" w:rsidRDefault="001C6242" w:rsidP="001C6242">
            <w:pPr>
              <w:jc w:val="center"/>
              <w:rPr>
                <w:rFonts w:ascii="Cambria" w:hAnsi="Cambria" w:cs="Calibri"/>
              </w:rPr>
            </w:pPr>
            <w:r w:rsidRPr="00170C19">
              <w:rPr>
                <w:rFonts w:ascii="Cambria" w:hAnsi="Cambria" w:cs="Calibri"/>
              </w:rPr>
              <w:t>Tehničar drumskog saobraćaja</w:t>
            </w:r>
          </w:p>
        </w:tc>
        <w:tc>
          <w:tcPr>
            <w:tcW w:w="5103" w:type="dxa"/>
            <w:tcBorders>
              <w:bottom w:val="thickThinSmallGap" w:sz="24" w:space="0" w:color="auto"/>
            </w:tcBorders>
            <w:vAlign w:val="center"/>
            <w:hideMark/>
          </w:tcPr>
          <w:p w:rsidR="001C6242" w:rsidRPr="00170C19" w:rsidRDefault="001C6242" w:rsidP="001C6242">
            <w:pPr>
              <w:jc w:val="center"/>
              <w:rPr>
                <w:rFonts w:ascii="Cambria" w:hAnsi="Cambria" w:cs="Calibri"/>
              </w:rPr>
            </w:pPr>
            <w:r w:rsidRPr="00170C19">
              <w:rPr>
                <w:rFonts w:ascii="Cambria" w:hAnsi="Cambria" w:cs="Calibri"/>
              </w:rPr>
              <w:t>1   odjeljenje</w:t>
            </w:r>
          </w:p>
          <w:p w:rsidR="001C6242" w:rsidRPr="00170C19" w:rsidRDefault="001C6242" w:rsidP="001C6242">
            <w:pPr>
              <w:jc w:val="center"/>
              <w:rPr>
                <w:rFonts w:ascii="Cambria" w:hAnsi="Cambria" w:cs="Calibri"/>
              </w:rPr>
            </w:pPr>
          </w:p>
          <w:p w:rsidR="001C6242" w:rsidRPr="00170C19" w:rsidRDefault="001C6242" w:rsidP="001C6242">
            <w:pPr>
              <w:jc w:val="center"/>
              <w:rPr>
                <w:rFonts w:ascii="Cambria" w:hAnsi="Cambria" w:cs="Calibri"/>
              </w:rPr>
            </w:pPr>
          </w:p>
        </w:tc>
      </w:tr>
    </w:tbl>
    <w:p w:rsidR="001C6242" w:rsidRPr="00803699" w:rsidRDefault="001C6242" w:rsidP="00803699">
      <w:pPr>
        <w:tabs>
          <w:tab w:val="left" w:pos="900"/>
        </w:tabs>
        <w:jc w:val="both"/>
        <w:rPr>
          <w:rFonts w:ascii="Cambria" w:hAnsi="Cambria" w:cs="Arial"/>
          <w:lang w:val="sr-Latn-CS"/>
        </w:rPr>
      </w:pPr>
    </w:p>
    <w:p w:rsidR="001C6242" w:rsidRPr="00803699" w:rsidRDefault="001C6242" w:rsidP="001C6242">
      <w:pPr>
        <w:tabs>
          <w:tab w:val="left" w:pos="900"/>
        </w:tabs>
        <w:jc w:val="both"/>
        <w:rPr>
          <w:rFonts w:ascii="Times New Roman" w:hAnsi="Times New Roman" w:cs="Times New Roman"/>
          <w:sz w:val="24"/>
          <w:szCs w:val="24"/>
          <w:lang w:val="sr-Latn-CS"/>
        </w:rPr>
      </w:pPr>
      <w:bookmarkStart w:id="25" w:name="_Toc339470977"/>
      <w:bookmarkStart w:id="26" w:name="_Toc531074814"/>
      <w:bookmarkStart w:id="27" w:name="_Toc116294467"/>
      <w:bookmarkStart w:id="28" w:name="_Toc116294878"/>
      <w:bookmarkStart w:id="29" w:name="_Hlk146714839"/>
      <w:r w:rsidRPr="00803699">
        <w:rPr>
          <w:rFonts w:ascii="Times New Roman" w:hAnsi="Times New Roman" w:cs="Times New Roman"/>
          <w:sz w:val="24"/>
          <w:szCs w:val="24"/>
          <w:lang w:val="sr-Latn-CS"/>
        </w:rPr>
        <w:t>Škola je organizovala  polaganje diferencijalnih, dopunskih i razrednih ispita za sticanje srednjeg obrazovanja vanrednim učenicima u rokovima predviđenim zakonom, a u skladu sa Konkursom koji je objavljen od strane Ministarstva prosvjete, na prijedlog Škole.  U skolskoj 2024/2025.godini prijavilo se za upis u I razred ukupno 19 kandidata za vanredno polaganje i to: Šumarski tehničar-2 kandidata, Tehničar drumskog saobraćaja -5 kandidata, Gastronom-7 kandidata, Restorater-1 kandidat, Tehničar prodaje -1 kandidat, Ekonomski  tehničar 2 kandidata,  Konobar 1 kandidat.</w:t>
      </w:r>
    </w:p>
    <w:p w:rsidR="001C6242" w:rsidRPr="00803699" w:rsidRDefault="001C6242" w:rsidP="00803699">
      <w:pPr>
        <w:tabs>
          <w:tab w:val="left" w:pos="900"/>
        </w:tabs>
        <w:jc w:val="both"/>
        <w:rPr>
          <w:rFonts w:ascii="Times New Roman" w:hAnsi="Times New Roman" w:cs="Times New Roman"/>
          <w:sz w:val="24"/>
          <w:szCs w:val="24"/>
          <w:lang w:val="sr-Latn-CS"/>
        </w:rPr>
      </w:pPr>
      <w:r w:rsidRPr="00803699">
        <w:rPr>
          <w:rFonts w:ascii="Times New Roman" w:hAnsi="Times New Roman" w:cs="Times New Roman"/>
          <w:sz w:val="24"/>
          <w:szCs w:val="24"/>
          <w:lang w:val="sr-Latn-CS"/>
        </w:rPr>
        <w:t>U izvještajnom periodu nije bilo obuka za obrazovanje odraslih za obrazovne programe za koje je Škola licencirana.</w:t>
      </w:r>
      <w:bookmarkStart w:id="30" w:name="_Toc531074815"/>
      <w:bookmarkStart w:id="31" w:name="_Toc116294468"/>
      <w:bookmarkStart w:id="32" w:name="_Toc146711412"/>
      <w:bookmarkStart w:id="33" w:name="_Toc177724868"/>
      <w:bookmarkStart w:id="34" w:name="_Toc116294472"/>
      <w:bookmarkStart w:id="35" w:name="_Toc116294883"/>
      <w:bookmarkStart w:id="36" w:name="_Hlk146715735"/>
      <w:bookmarkEnd w:id="25"/>
      <w:bookmarkEnd w:id="26"/>
      <w:bookmarkEnd w:id="27"/>
      <w:bookmarkEnd w:id="28"/>
      <w:bookmarkEnd w:id="29"/>
    </w:p>
    <w:p w:rsidR="001C6242" w:rsidRPr="00803699" w:rsidRDefault="001C6242" w:rsidP="001C6242">
      <w:pPr>
        <w:keepNext/>
        <w:outlineLvl w:val="1"/>
        <w:rPr>
          <w:rFonts w:ascii="Times New Roman" w:hAnsi="Times New Roman" w:cs="Times New Roman"/>
          <w:b/>
          <w:bCs/>
          <w:i/>
          <w:iCs/>
          <w:sz w:val="24"/>
          <w:szCs w:val="24"/>
          <w:lang w:val="sr-Latn-CS"/>
        </w:rPr>
      </w:pPr>
      <w:bookmarkStart w:id="37" w:name="_Toc210728302"/>
      <w:r w:rsidRPr="00803699">
        <w:rPr>
          <w:rFonts w:ascii="Times New Roman" w:hAnsi="Times New Roman" w:cs="Times New Roman"/>
          <w:b/>
          <w:bCs/>
          <w:i/>
          <w:iCs/>
          <w:sz w:val="24"/>
          <w:szCs w:val="24"/>
        </w:rPr>
        <w:t>Teorijska</w:t>
      </w:r>
      <w:r w:rsidRPr="00286C58">
        <w:rPr>
          <w:rFonts w:ascii="Times New Roman" w:hAnsi="Times New Roman" w:cs="Times New Roman"/>
          <w:b/>
          <w:bCs/>
          <w:i/>
          <w:iCs/>
          <w:sz w:val="24"/>
          <w:szCs w:val="24"/>
          <w:lang w:val="sr-Latn-CS"/>
        </w:rPr>
        <w:t xml:space="preserve"> </w:t>
      </w:r>
      <w:r w:rsidRPr="00803699">
        <w:rPr>
          <w:rFonts w:ascii="Times New Roman" w:hAnsi="Times New Roman" w:cs="Times New Roman"/>
          <w:b/>
          <w:bCs/>
          <w:i/>
          <w:iCs/>
          <w:sz w:val="24"/>
          <w:szCs w:val="24"/>
        </w:rPr>
        <w:t>nastava</w:t>
      </w:r>
      <w:r w:rsidRPr="00286C58">
        <w:rPr>
          <w:rFonts w:ascii="Times New Roman" w:hAnsi="Times New Roman" w:cs="Times New Roman"/>
          <w:b/>
          <w:bCs/>
          <w:i/>
          <w:iCs/>
          <w:sz w:val="24"/>
          <w:szCs w:val="24"/>
          <w:lang w:val="sr-Latn-CS"/>
        </w:rPr>
        <w:t xml:space="preserve"> 20</w:t>
      </w:r>
      <w:r w:rsidRPr="00803699">
        <w:rPr>
          <w:rFonts w:ascii="Times New Roman" w:hAnsi="Times New Roman" w:cs="Times New Roman"/>
          <w:b/>
          <w:bCs/>
          <w:i/>
          <w:iCs/>
          <w:sz w:val="24"/>
          <w:szCs w:val="24"/>
          <w:lang w:val="sr-Latn-CS"/>
        </w:rPr>
        <w:t>24</w:t>
      </w:r>
      <w:r w:rsidRPr="00286C58">
        <w:rPr>
          <w:rFonts w:ascii="Times New Roman" w:hAnsi="Times New Roman" w:cs="Times New Roman"/>
          <w:b/>
          <w:bCs/>
          <w:i/>
          <w:iCs/>
          <w:sz w:val="24"/>
          <w:szCs w:val="24"/>
          <w:lang w:val="sr-Latn-CS"/>
        </w:rPr>
        <w:t>/20</w:t>
      </w:r>
      <w:r w:rsidRPr="00803699">
        <w:rPr>
          <w:rFonts w:ascii="Times New Roman" w:hAnsi="Times New Roman" w:cs="Times New Roman"/>
          <w:b/>
          <w:bCs/>
          <w:i/>
          <w:iCs/>
          <w:sz w:val="24"/>
          <w:szCs w:val="24"/>
          <w:lang w:val="sr-Latn-CS"/>
        </w:rPr>
        <w:t>25.</w:t>
      </w:r>
      <w:r w:rsidRPr="00286C58">
        <w:rPr>
          <w:rFonts w:ascii="Times New Roman" w:hAnsi="Times New Roman" w:cs="Times New Roman"/>
          <w:b/>
          <w:bCs/>
          <w:i/>
          <w:iCs/>
          <w:sz w:val="24"/>
          <w:szCs w:val="24"/>
          <w:lang w:val="sr-Latn-CS"/>
        </w:rPr>
        <w:t xml:space="preserve"> </w:t>
      </w:r>
      <w:r w:rsidRPr="00803699">
        <w:rPr>
          <w:rFonts w:ascii="Times New Roman" w:hAnsi="Times New Roman" w:cs="Times New Roman"/>
          <w:b/>
          <w:bCs/>
          <w:i/>
          <w:iCs/>
          <w:sz w:val="24"/>
          <w:szCs w:val="24"/>
        </w:rPr>
        <w:t>godine</w:t>
      </w:r>
      <w:bookmarkEnd w:id="30"/>
      <w:bookmarkEnd w:id="31"/>
      <w:bookmarkEnd w:id="32"/>
      <w:bookmarkEnd w:id="33"/>
      <w:bookmarkEnd w:id="37"/>
      <w:r w:rsidRPr="00803699">
        <w:rPr>
          <w:rFonts w:ascii="Times New Roman" w:hAnsi="Times New Roman" w:cs="Times New Roman"/>
          <w:b/>
          <w:bCs/>
          <w:i/>
          <w:iCs/>
          <w:sz w:val="24"/>
          <w:szCs w:val="24"/>
          <w:lang w:val="sr-Latn-CS"/>
        </w:rPr>
        <w:t xml:space="preserve">   </w:t>
      </w:r>
    </w:p>
    <w:p w:rsidR="001C6242" w:rsidRPr="00286C58" w:rsidRDefault="001C6242" w:rsidP="001C6242">
      <w:pPr>
        <w:rPr>
          <w:rFonts w:ascii="Times New Roman" w:hAnsi="Times New Roman" w:cs="Times New Roman"/>
          <w:sz w:val="24"/>
          <w:szCs w:val="24"/>
          <w:lang w:val="sr-Latn-CS"/>
        </w:rPr>
      </w:pPr>
    </w:p>
    <w:p w:rsidR="001C6242" w:rsidRPr="00803699" w:rsidRDefault="001C6242" w:rsidP="001C6242">
      <w:pPr>
        <w:tabs>
          <w:tab w:val="left" w:pos="900"/>
        </w:tabs>
        <w:jc w:val="both"/>
        <w:rPr>
          <w:rFonts w:ascii="Times New Roman" w:hAnsi="Times New Roman" w:cs="Times New Roman"/>
          <w:sz w:val="24"/>
          <w:szCs w:val="24"/>
          <w:lang w:val="sr-Latn-CS"/>
        </w:rPr>
      </w:pPr>
      <w:r w:rsidRPr="00803699">
        <w:rPr>
          <w:rFonts w:ascii="Times New Roman" w:hAnsi="Times New Roman" w:cs="Times New Roman"/>
          <w:sz w:val="24"/>
          <w:szCs w:val="24"/>
          <w:lang w:val="sr-Latn-CS"/>
        </w:rPr>
        <w:t>Teorijska nastava  se organizovala u jednoj  smjeni i dva objekta i iskorišteni svi raspoloživi kapaciteti, radinice, kabineti, restoran zbog renoviranja škole.</w:t>
      </w:r>
    </w:p>
    <w:p w:rsidR="001C6242" w:rsidRPr="00170C19" w:rsidRDefault="001C6242" w:rsidP="001C6242">
      <w:pPr>
        <w:tabs>
          <w:tab w:val="left" w:pos="900"/>
        </w:tabs>
        <w:jc w:val="both"/>
        <w:rPr>
          <w:rFonts w:ascii="Cambria" w:hAnsi="Cambria" w:cs="Arial"/>
          <w:lang w:val="sr-Latn-CS"/>
        </w:rPr>
      </w:pPr>
    </w:p>
    <w:tbl>
      <w:tblPr>
        <w:tblW w:w="9720"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930"/>
        <w:gridCol w:w="5190"/>
        <w:gridCol w:w="1080"/>
        <w:gridCol w:w="1080"/>
        <w:gridCol w:w="1440"/>
      </w:tblGrid>
      <w:tr w:rsidR="001C6242" w:rsidRPr="00170C19" w:rsidTr="001C6242">
        <w:trPr>
          <w:trHeight w:val="595"/>
          <w:tblHeader/>
        </w:trPr>
        <w:tc>
          <w:tcPr>
            <w:tcW w:w="930" w:type="dxa"/>
            <w:tcBorders>
              <w:top w:val="thinThickSmallGap" w:sz="24" w:space="0" w:color="auto"/>
              <w:bottom w:val="thinThickSmallGap" w:sz="24" w:space="0" w:color="auto"/>
              <w:right w:val="thinThickSmallGap" w:sz="24" w:space="0" w:color="auto"/>
            </w:tcBorders>
            <w:shd w:val="clear" w:color="auto" w:fill="E6E6E6"/>
            <w:vAlign w:val="center"/>
          </w:tcPr>
          <w:p w:rsidR="001C6242" w:rsidRPr="00170C19" w:rsidRDefault="001C6242" w:rsidP="001C6242">
            <w:pPr>
              <w:tabs>
                <w:tab w:val="left" w:pos="1440"/>
              </w:tabs>
              <w:jc w:val="center"/>
              <w:rPr>
                <w:rFonts w:ascii="Cambria" w:hAnsi="Cambria" w:cs="Arial"/>
                <w:b/>
                <w:bCs/>
                <w:w w:val="110"/>
                <w:lang w:val="hr-HR"/>
              </w:rPr>
            </w:pPr>
            <w:r w:rsidRPr="00170C19">
              <w:rPr>
                <w:rFonts w:ascii="Cambria" w:hAnsi="Cambria" w:cs="Arial"/>
                <w:b/>
                <w:bCs/>
                <w:w w:val="110"/>
                <w:lang w:val="hr-HR"/>
              </w:rPr>
              <w:t>R.br.</w:t>
            </w:r>
          </w:p>
        </w:tc>
        <w:tc>
          <w:tcPr>
            <w:tcW w:w="5190" w:type="dxa"/>
            <w:tcBorders>
              <w:top w:val="thinThickSmallGap" w:sz="24" w:space="0" w:color="auto"/>
              <w:left w:val="thinThickSmallGap" w:sz="24" w:space="0" w:color="auto"/>
              <w:bottom w:val="thinThickSmallGap" w:sz="24" w:space="0" w:color="auto"/>
              <w:right w:val="thinThickSmallGap" w:sz="24" w:space="0" w:color="auto"/>
            </w:tcBorders>
            <w:shd w:val="clear" w:color="auto" w:fill="E6E6E6"/>
            <w:vAlign w:val="center"/>
          </w:tcPr>
          <w:p w:rsidR="001C6242" w:rsidRPr="00170C19" w:rsidRDefault="001C6242" w:rsidP="001C6242">
            <w:pPr>
              <w:tabs>
                <w:tab w:val="left" w:pos="1440"/>
              </w:tabs>
              <w:jc w:val="center"/>
              <w:rPr>
                <w:rFonts w:ascii="Cambria" w:hAnsi="Cambria" w:cs="Arial"/>
                <w:b/>
                <w:bCs/>
                <w:w w:val="110"/>
                <w:lang w:val="hr-HR"/>
              </w:rPr>
            </w:pPr>
            <w:r w:rsidRPr="00170C19">
              <w:rPr>
                <w:rFonts w:ascii="Cambria" w:hAnsi="Cambria" w:cs="Arial"/>
                <w:b/>
                <w:bCs/>
                <w:w w:val="110"/>
                <w:lang w:val="hr-HR"/>
              </w:rPr>
              <w:t>Zanimanje</w:t>
            </w:r>
          </w:p>
        </w:tc>
        <w:tc>
          <w:tcPr>
            <w:tcW w:w="1080" w:type="dxa"/>
            <w:tcBorders>
              <w:top w:val="thinThickSmallGap" w:sz="24" w:space="0" w:color="auto"/>
              <w:left w:val="thinThickSmallGap" w:sz="24" w:space="0" w:color="auto"/>
              <w:bottom w:val="thinThickSmallGap" w:sz="24" w:space="0" w:color="auto"/>
            </w:tcBorders>
            <w:shd w:val="clear" w:color="auto" w:fill="E6E6E6"/>
            <w:vAlign w:val="center"/>
          </w:tcPr>
          <w:p w:rsidR="001C6242" w:rsidRPr="00170C19" w:rsidRDefault="001C6242" w:rsidP="001C6242">
            <w:pPr>
              <w:tabs>
                <w:tab w:val="left" w:pos="1440"/>
              </w:tabs>
              <w:jc w:val="center"/>
              <w:rPr>
                <w:rFonts w:ascii="Cambria" w:hAnsi="Cambria" w:cs="Arial"/>
                <w:b/>
                <w:bCs/>
                <w:w w:val="110"/>
                <w:lang w:val="hr-HR"/>
              </w:rPr>
            </w:pPr>
            <w:r w:rsidRPr="00170C19">
              <w:rPr>
                <w:rFonts w:ascii="Cambria" w:hAnsi="Cambria" w:cs="Arial"/>
                <w:b/>
                <w:bCs/>
                <w:w w:val="110"/>
                <w:lang w:val="hr-HR"/>
              </w:rPr>
              <w:t>Stepen</w:t>
            </w:r>
          </w:p>
        </w:tc>
        <w:tc>
          <w:tcPr>
            <w:tcW w:w="1080" w:type="dxa"/>
            <w:tcBorders>
              <w:top w:val="thinThickSmallGap" w:sz="24" w:space="0" w:color="auto"/>
              <w:bottom w:val="thinThickSmallGap" w:sz="24" w:space="0" w:color="auto"/>
            </w:tcBorders>
            <w:shd w:val="clear" w:color="auto" w:fill="E6E6E6"/>
            <w:vAlign w:val="center"/>
          </w:tcPr>
          <w:p w:rsidR="001C6242" w:rsidRPr="00170C19" w:rsidRDefault="001C6242" w:rsidP="001C6242">
            <w:pPr>
              <w:tabs>
                <w:tab w:val="left" w:pos="1440"/>
              </w:tabs>
              <w:jc w:val="center"/>
              <w:rPr>
                <w:rFonts w:ascii="Cambria" w:hAnsi="Cambria" w:cs="Arial"/>
                <w:b/>
                <w:bCs/>
                <w:w w:val="110"/>
                <w:lang w:val="hr-HR"/>
              </w:rPr>
            </w:pPr>
            <w:r w:rsidRPr="00170C19">
              <w:rPr>
                <w:rFonts w:ascii="Cambria" w:hAnsi="Cambria" w:cs="Arial"/>
                <w:b/>
                <w:bCs/>
                <w:w w:val="110"/>
                <w:lang w:val="hr-HR"/>
              </w:rPr>
              <w:t>Razred</w:t>
            </w:r>
          </w:p>
        </w:tc>
        <w:tc>
          <w:tcPr>
            <w:tcW w:w="1440" w:type="dxa"/>
            <w:tcBorders>
              <w:top w:val="thinThickSmallGap" w:sz="24" w:space="0" w:color="auto"/>
              <w:bottom w:val="thinThickSmallGap" w:sz="24" w:space="0" w:color="auto"/>
            </w:tcBorders>
            <w:shd w:val="clear" w:color="auto" w:fill="E6E6E6"/>
          </w:tcPr>
          <w:p w:rsidR="001C6242" w:rsidRPr="00170C19" w:rsidRDefault="001C6242" w:rsidP="001C6242">
            <w:pPr>
              <w:tabs>
                <w:tab w:val="left" w:pos="1440"/>
              </w:tabs>
              <w:jc w:val="center"/>
              <w:rPr>
                <w:rFonts w:ascii="Cambria" w:hAnsi="Cambria" w:cs="Arial"/>
                <w:b/>
                <w:bCs/>
                <w:w w:val="110"/>
                <w:lang w:val="hr-HR"/>
              </w:rPr>
            </w:pPr>
            <w:r w:rsidRPr="00170C19">
              <w:rPr>
                <w:rFonts w:ascii="Cambria" w:hAnsi="Cambria" w:cs="Arial"/>
                <w:b/>
                <w:bCs/>
                <w:w w:val="110"/>
                <w:lang w:val="hr-HR"/>
              </w:rPr>
              <w:t>Broj</w:t>
            </w:r>
          </w:p>
          <w:p w:rsidR="001C6242" w:rsidRPr="00170C19" w:rsidRDefault="001C6242" w:rsidP="001C6242">
            <w:pPr>
              <w:tabs>
                <w:tab w:val="left" w:pos="1440"/>
              </w:tabs>
              <w:jc w:val="center"/>
              <w:rPr>
                <w:rFonts w:ascii="Cambria" w:hAnsi="Cambria" w:cs="Arial"/>
                <w:b/>
                <w:bCs/>
                <w:w w:val="110"/>
                <w:lang w:val="hr-HR"/>
              </w:rPr>
            </w:pPr>
            <w:r w:rsidRPr="00170C19">
              <w:rPr>
                <w:rFonts w:ascii="Cambria" w:hAnsi="Cambria" w:cs="Arial"/>
                <w:b/>
                <w:bCs/>
                <w:w w:val="110"/>
                <w:lang w:val="hr-HR"/>
              </w:rPr>
              <w:t>učionice</w:t>
            </w:r>
          </w:p>
        </w:tc>
      </w:tr>
      <w:tr w:rsidR="001C6242" w:rsidRPr="00170C19" w:rsidTr="001C6242">
        <w:trPr>
          <w:trHeight w:val="305"/>
        </w:trPr>
        <w:tc>
          <w:tcPr>
            <w:tcW w:w="930" w:type="dxa"/>
            <w:tcBorders>
              <w:top w:val="thinThickSmallGap" w:sz="24" w:space="0" w:color="auto"/>
              <w:right w:val="thinThickSmallGap" w:sz="24" w:space="0" w:color="auto"/>
            </w:tcBorders>
            <w:vAlign w:val="center"/>
          </w:tcPr>
          <w:p w:rsidR="001C6242" w:rsidRPr="00170C19" w:rsidRDefault="001C6242" w:rsidP="001C6242">
            <w:pPr>
              <w:tabs>
                <w:tab w:val="left" w:pos="1440"/>
              </w:tabs>
              <w:ind w:left="360"/>
              <w:jc w:val="center"/>
              <w:rPr>
                <w:rFonts w:ascii="Cambria" w:hAnsi="Cambria" w:cs="Arial"/>
                <w:w w:val="110"/>
                <w:lang w:val="hr-HR"/>
              </w:rPr>
            </w:pPr>
          </w:p>
        </w:tc>
        <w:tc>
          <w:tcPr>
            <w:tcW w:w="5190" w:type="dxa"/>
            <w:tcBorders>
              <w:top w:val="thinThickSmallGap" w:sz="24" w:space="0" w:color="auto"/>
              <w:left w:val="thinThickSmallGap" w:sz="24" w:space="0" w:color="auto"/>
              <w:right w:val="thinThickSmallGap" w:sz="24" w:space="0" w:color="auto"/>
            </w:tcBorders>
          </w:tcPr>
          <w:p w:rsidR="001C6242" w:rsidRPr="00170C19" w:rsidRDefault="001C6242" w:rsidP="001C6242">
            <w:pPr>
              <w:tabs>
                <w:tab w:val="left" w:pos="1440"/>
              </w:tabs>
              <w:rPr>
                <w:rFonts w:ascii="Cambria" w:hAnsi="Cambria" w:cs="Arial"/>
                <w:w w:val="110"/>
                <w:lang w:val="hr-HR"/>
              </w:rPr>
            </w:pPr>
          </w:p>
        </w:tc>
        <w:tc>
          <w:tcPr>
            <w:tcW w:w="1080" w:type="dxa"/>
            <w:tcBorders>
              <w:top w:val="thinThickSmallGap" w:sz="24" w:space="0" w:color="auto"/>
              <w:left w:val="thinThickSmallGap" w:sz="24" w:space="0" w:color="auto"/>
            </w:tcBorders>
            <w:vAlign w:val="center"/>
          </w:tcPr>
          <w:p w:rsidR="001C6242" w:rsidRPr="00170C19" w:rsidRDefault="001C6242" w:rsidP="001C6242">
            <w:pPr>
              <w:tabs>
                <w:tab w:val="left" w:pos="1440"/>
              </w:tabs>
              <w:jc w:val="center"/>
              <w:rPr>
                <w:rFonts w:ascii="Cambria" w:hAnsi="Cambria" w:cs="Arial"/>
                <w:w w:val="110"/>
                <w:lang w:val="hr-HR"/>
              </w:rPr>
            </w:pPr>
          </w:p>
        </w:tc>
        <w:tc>
          <w:tcPr>
            <w:tcW w:w="1080" w:type="dxa"/>
            <w:tcBorders>
              <w:top w:val="thinThickSmallGap" w:sz="24" w:space="0" w:color="auto"/>
            </w:tcBorders>
            <w:vAlign w:val="center"/>
          </w:tcPr>
          <w:p w:rsidR="001C6242" w:rsidRPr="00170C19" w:rsidRDefault="001C6242" w:rsidP="001C6242">
            <w:pPr>
              <w:tabs>
                <w:tab w:val="left" w:pos="1440"/>
              </w:tabs>
              <w:jc w:val="center"/>
              <w:rPr>
                <w:rFonts w:ascii="Cambria" w:hAnsi="Cambria" w:cs="Arial"/>
                <w:w w:val="110"/>
                <w:lang w:val="hr-HR"/>
              </w:rPr>
            </w:pPr>
          </w:p>
        </w:tc>
        <w:tc>
          <w:tcPr>
            <w:tcW w:w="1440" w:type="dxa"/>
            <w:tcBorders>
              <w:top w:val="thinThickSmallGap" w:sz="24" w:space="0" w:color="auto"/>
            </w:tcBorders>
            <w:vAlign w:val="center"/>
          </w:tcPr>
          <w:p w:rsidR="001C6242" w:rsidRPr="00170C19" w:rsidRDefault="001C6242" w:rsidP="001C6242">
            <w:pPr>
              <w:tabs>
                <w:tab w:val="left" w:pos="1440"/>
              </w:tabs>
              <w:jc w:val="center"/>
              <w:rPr>
                <w:rFonts w:ascii="Cambria" w:hAnsi="Cambria" w:cs="Arial"/>
                <w:w w:val="110"/>
                <w:lang w:val="hr-HR"/>
              </w:rPr>
            </w:pPr>
          </w:p>
        </w:tc>
      </w:tr>
      <w:tr w:rsidR="001C6242" w:rsidRPr="00170C19" w:rsidTr="001C6242">
        <w:trPr>
          <w:trHeight w:val="290"/>
        </w:trPr>
        <w:tc>
          <w:tcPr>
            <w:tcW w:w="930" w:type="dxa"/>
            <w:tcBorders>
              <w:right w:val="thinThickSmallGap" w:sz="24" w:space="0" w:color="auto"/>
            </w:tcBorders>
            <w:vAlign w:val="center"/>
          </w:tcPr>
          <w:p w:rsidR="001C6242" w:rsidRPr="00170C19" w:rsidRDefault="001C6242" w:rsidP="007F2CCA">
            <w:pPr>
              <w:numPr>
                <w:ilvl w:val="0"/>
                <w:numId w:val="15"/>
              </w:numPr>
              <w:tabs>
                <w:tab w:val="left" w:pos="1440"/>
              </w:tabs>
              <w:spacing w:after="0" w:line="240" w:lineRule="auto"/>
              <w:ind w:left="0" w:firstLine="0"/>
              <w:jc w:val="center"/>
              <w:rPr>
                <w:rFonts w:ascii="Cambria" w:hAnsi="Cambria" w:cs="Arial"/>
                <w:w w:val="110"/>
                <w:lang w:val="hr-HR"/>
              </w:rPr>
            </w:pPr>
          </w:p>
        </w:tc>
        <w:tc>
          <w:tcPr>
            <w:tcW w:w="5190" w:type="dxa"/>
            <w:tcBorders>
              <w:left w:val="thinThickSmallGap" w:sz="24" w:space="0" w:color="auto"/>
              <w:right w:val="thinThickSmallGap" w:sz="24" w:space="0" w:color="auto"/>
            </w:tcBorders>
          </w:tcPr>
          <w:p w:rsidR="001C6242" w:rsidRPr="00170C19" w:rsidRDefault="001C6242" w:rsidP="001C6242">
            <w:pPr>
              <w:tabs>
                <w:tab w:val="left" w:pos="1440"/>
              </w:tabs>
              <w:rPr>
                <w:rFonts w:ascii="Cambria" w:hAnsi="Cambria" w:cs="Arial"/>
                <w:w w:val="110"/>
                <w:lang w:val="hr-HR"/>
              </w:rPr>
            </w:pPr>
            <w:r w:rsidRPr="00170C19">
              <w:rPr>
                <w:rFonts w:ascii="Cambria" w:hAnsi="Cambria" w:cs="Arial"/>
                <w:w w:val="110"/>
                <w:lang w:val="hr-HR"/>
              </w:rPr>
              <w:t>Šumarski tehničar /Ekonomski tehničar</w:t>
            </w:r>
          </w:p>
        </w:tc>
        <w:tc>
          <w:tcPr>
            <w:tcW w:w="1080" w:type="dxa"/>
            <w:tcBorders>
              <w:left w:val="thinThickSmallGap" w:sz="24" w:space="0" w:color="auto"/>
            </w:tcBorders>
            <w:vAlign w:val="center"/>
          </w:tcPr>
          <w:p w:rsidR="001C6242" w:rsidRPr="00170C19" w:rsidRDefault="001C6242" w:rsidP="001C6242">
            <w:pPr>
              <w:tabs>
                <w:tab w:val="left" w:pos="1440"/>
              </w:tabs>
              <w:jc w:val="center"/>
              <w:rPr>
                <w:rFonts w:ascii="Cambria" w:hAnsi="Cambria" w:cs="Arial"/>
                <w:w w:val="110"/>
                <w:lang w:val="hr-HR"/>
              </w:rPr>
            </w:pPr>
            <w:r w:rsidRPr="00170C19">
              <w:rPr>
                <w:rFonts w:ascii="Cambria" w:hAnsi="Cambria" w:cs="Arial"/>
                <w:w w:val="110"/>
                <w:lang w:val="hr-HR"/>
              </w:rPr>
              <w:t>IV</w:t>
            </w:r>
          </w:p>
        </w:tc>
        <w:tc>
          <w:tcPr>
            <w:tcW w:w="1080" w:type="dxa"/>
            <w:vAlign w:val="center"/>
          </w:tcPr>
          <w:p w:rsidR="001C6242" w:rsidRPr="00170C19" w:rsidRDefault="001C6242" w:rsidP="001C6242">
            <w:pPr>
              <w:tabs>
                <w:tab w:val="left" w:pos="1440"/>
              </w:tabs>
              <w:jc w:val="center"/>
              <w:rPr>
                <w:rFonts w:ascii="Cambria" w:hAnsi="Cambria" w:cs="Arial"/>
                <w:w w:val="110"/>
                <w:lang w:val="hr-HR"/>
              </w:rPr>
            </w:pPr>
            <w:r w:rsidRPr="00170C19">
              <w:rPr>
                <w:rFonts w:ascii="Cambria" w:hAnsi="Cambria" w:cs="Arial"/>
                <w:w w:val="110"/>
                <w:lang w:val="hr-HR"/>
              </w:rPr>
              <w:t>četvrti</w:t>
            </w:r>
          </w:p>
        </w:tc>
        <w:tc>
          <w:tcPr>
            <w:tcW w:w="1440" w:type="dxa"/>
            <w:vAlign w:val="center"/>
          </w:tcPr>
          <w:p w:rsidR="001C6242" w:rsidRPr="00170C19" w:rsidRDefault="001C6242" w:rsidP="001C6242">
            <w:pPr>
              <w:tabs>
                <w:tab w:val="left" w:pos="1440"/>
              </w:tabs>
              <w:jc w:val="center"/>
              <w:rPr>
                <w:rFonts w:ascii="Cambria" w:hAnsi="Cambria" w:cs="Arial"/>
                <w:w w:val="110"/>
                <w:lang w:val="hr-HR"/>
              </w:rPr>
            </w:pPr>
            <w:r w:rsidRPr="00170C19">
              <w:rPr>
                <w:rFonts w:ascii="Cambria" w:hAnsi="Cambria" w:cs="Arial"/>
                <w:w w:val="110"/>
                <w:lang w:val="hr-HR"/>
              </w:rPr>
              <w:t>1</w:t>
            </w:r>
          </w:p>
        </w:tc>
      </w:tr>
      <w:tr w:rsidR="001C6242" w:rsidRPr="00170C19" w:rsidTr="001C6242">
        <w:trPr>
          <w:trHeight w:val="305"/>
        </w:trPr>
        <w:tc>
          <w:tcPr>
            <w:tcW w:w="930" w:type="dxa"/>
            <w:tcBorders>
              <w:right w:val="thinThickSmallGap" w:sz="24" w:space="0" w:color="auto"/>
            </w:tcBorders>
            <w:vAlign w:val="center"/>
          </w:tcPr>
          <w:p w:rsidR="001C6242" w:rsidRPr="00170C19" w:rsidRDefault="001C6242" w:rsidP="007F2CCA">
            <w:pPr>
              <w:numPr>
                <w:ilvl w:val="0"/>
                <w:numId w:val="15"/>
              </w:numPr>
              <w:tabs>
                <w:tab w:val="left" w:pos="1440"/>
              </w:tabs>
              <w:spacing w:after="0" w:line="240" w:lineRule="auto"/>
              <w:ind w:left="0" w:firstLine="0"/>
              <w:jc w:val="center"/>
              <w:rPr>
                <w:rFonts w:ascii="Cambria" w:hAnsi="Cambria" w:cs="Arial"/>
                <w:w w:val="110"/>
                <w:lang w:val="hr-HR"/>
              </w:rPr>
            </w:pPr>
          </w:p>
        </w:tc>
        <w:tc>
          <w:tcPr>
            <w:tcW w:w="5190" w:type="dxa"/>
            <w:tcBorders>
              <w:left w:val="thinThickSmallGap" w:sz="24" w:space="0" w:color="auto"/>
              <w:right w:val="thinThickSmallGap" w:sz="24" w:space="0" w:color="auto"/>
            </w:tcBorders>
          </w:tcPr>
          <w:p w:rsidR="001C6242" w:rsidRPr="00170C19" w:rsidRDefault="001C6242" w:rsidP="001C6242">
            <w:pPr>
              <w:rPr>
                <w:rFonts w:ascii="Cambria" w:hAnsi="Cambria" w:cs="Calibri"/>
                <w:bCs/>
                <w:lang w:val="pl-PL"/>
              </w:rPr>
            </w:pPr>
            <w:r w:rsidRPr="00170C19">
              <w:rPr>
                <w:rFonts w:ascii="Cambria" w:hAnsi="Cambria" w:cs="Calibri"/>
                <w:bCs/>
                <w:lang w:val="pl-PL"/>
              </w:rPr>
              <w:t xml:space="preserve">Automehaničar </w:t>
            </w:r>
            <w:r w:rsidRPr="00170C19">
              <w:rPr>
                <w:rFonts w:ascii="Cambria" w:hAnsi="Cambria" w:cs="Arial"/>
                <w:w w:val="110"/>
              </w:rPr>
              <w:t xml:space="preserve"> </w:t>
            </w:r>
          </w:p>
        </w:tc>
        <w:tc>
          <w:tcPr>
            <w:tcW w:w="1080" w:type="dxa"/>
            <w:tcBorders>
              <w:left w:val="thinThickSmallGap" w:sz="24" w:space="0" w:color="auto"/>
            </w:tcBorders>
            <w:vAlign w:val="center"/>
          </w:tcPr>
          <w:p w:rsidR="001C6242" w:rsidRPr="00170C19" w:rsidRDefault="001C6242" w:rsidP="001C6242">
            <w:pPr>
              <w:tabs>
                <w:tab w:val="left" w:pos="1440"/>
              </w:tabs>
              <w:jc w:val="center"/>
              <w:rPr>
                <w:rFonts w:ascii="Cambria" w:hAnsi="Cambria" w:cs="Arial"/>
                <w:w w:val="110"/>
                <w:lang w:val="hr-HR"/>
              </w:rPr>
            </w:pPr>
            <w:r w:rsidRPr="00170C19">
              <w:rPr>
                <w:rFonts w:ascii="Cambria" w:hAnsi="Cambria" w:cs="Arial"/>
                <w:w w:val="110"/>
                <w:lang w:val="hr-HR"/>
              </w:rPr>
              <w:t>III</w:t>
            </w:r>
          </w:p>
        </w:tc>
        <w:tc>
          <w:tcPr>
            <w:tcW w:w="1080" w:type="dxa"/>
            <w:vAlign w:val="center"/>
          </w:tcPr>
          <w:p w:rsidR="001C6242" w:rsidRPr="00170C19" w:rsidRDefault="001C6242" w:rsidP="001C6242">
            <w:pPr>
              <w:tabs>
                <w:tab w:val="left" w:pos="1440"/>
              </w:tabs>
              <w:jc w:val="center"/>
              <w:rPr>
                <w:rFonts w:ascii="Cambria" w:hAnsi="Cambria" w:cs="Arial"/>
                <w:w w:val="110"/>
                <w:lang w:val="hr-HR"/>
              </w:rPr>
            </w:pPr>
            <w:r w:rsidRPr="00170C19">
              <w:rPr>
                <w:rFonts w:ascii="Cambria" w:hAnsi="Cambria" w:cs="Arial"/>
                <w:w w:val="110"/>
                <w:lang w:val="hr-HR"/>
              </w:rPr>
              <w:t>prvi</w:t>
            </w:r>
          </w:p>
        </w:tc>
        <w:tc>
          <w:tcPr>
            <w:tcW w:w="1440" w:type="dxa"/>
            <w:vAlign w:val="center"/>
          </w:tcPr>
          <w:p w:rsidR="001C6242" w:rsidRPr="00170C19" w:rsidRDefault="001C6242" w:rsidP="001C6242">
            <w:pPr>
              <w:tabs>
                <w:tab w:val="left" w:pos="1440"/>
              </w:tabs>
              <w:rPr>
                <w:rFonts w:ascii="Cambria" w:hAnsi="Cambria" w:cs="Arial"/>
                <w:w w:val="110"/>
                <w:lang w:val="hr-HR"/>
              </w:rPr>
            </w:pPr>
            <w:r w:rsidRPr="00170C19">
              <w:rPr>
                <w:rFonts w:ascii="Cambria" w:hAnsi="Cambria" w:cs="Arial"/>
                <w:w w:val="110"/>
                <w:lang w:val="hr-HR"/>
              </w:rPr>
              <w:t xml:space="preserve">         2</w:t>
            </w:r>
          </w:p>
        </w:tc>
      </w:tr>
      <w:tr w:rsidR="001C6242" w:rsidRPr="00170C19" w:rsidTr="001C6242">
        <w:trPr>
          <w:trHeight w:val="305"/>
        </w:trPr>
        <w:tc>
          <w:tcPr>
            <w:tcW w:w="930" w:type="dxa"/>
            <w:tcBorders>
              <w:right w:val="thinThickSmallGap" w:sz="24" w:space="0" w:color="auto"/>
            </w:tcBorders>
            <w:vAlign w:val="center"/>
          </w:tcPr>
          <w:p w:rsidR="001C6242" w:rsidRPr="00170C19" w:rsidRDefault="001C6242" w:rsidP="007F2CCA">
            <w:pPr>
              <w:numPr>
                <w:ilvl w:val="0"/>
                <w:numId w:val="15"/>
              </w:numPr>
              <w:tabs>
                <w:tab w:val="left" w:pos="1440"/>
              </w:tabs>
              <w:spacing w:after="0" w:line="240" w:lineRule="auto"/>
              <w:ind w:left="0" w:firstLine="0"/>
              <w:jc w:val="center"/>
              <w:rPr>
                <w:rFonts w:ascii="Cambria" w:hAnsi="Cambria" w:cs="Arial"/>
                <w:w w:val="110"/>
                <w:lang w:val="hr-HR"/>
              </w:rPr>
            </w:pPr>
          </w:p>
        </w:tc>
        <w:tc>
          <w:tcPr>
            <w:tcW w:w="5190" w:type="dxa"/>
            <w:tcBorders>
              <w:left w:val="thinThickSmallGap" w:sz="24" w:space="0" w:color="auto"/>
              <w:right w:val="thinThickSmallGap" w:sz="24" w:space="0" w:color="auto"/>
            </w:tcBorders>
          </w:tcPr>
          <w:p w:rsidR="001C6242" w:rsidRPr="00170C19" w:rsidRDefault="001C6242" w:rsidP="001C6242">
            <w:pPr>
              <w:tabs>
                <w:tab w:val="left" w:pos="1440"/>
              </w:tabs>
              <w:rPr>
                <w:rFonts w:ascii="Cambria" w:hAnsi="Cambria" w:cs="Arial"/>
                <w:w w:val="110"/>
                <w:lang w:val="hr-HR"/>
              </w:rPr>
            </w:pPr>
            <w:r w:rsidRPr="00170C19">
              <w:rPr>
                <w:rFonts w:ascii="Cambria" w:hAnsi="Cambria" w:cs="Arial"/>
                <w:w w:val="110"/>
                <w:lang w:val="hr-HR"/>
              </w:rPr>
              <w:t xml:space="preserve">Ekonomski tehničar </w:t>
            </w:r>
          </w:p>
        </w:tc>
        <w:tc>
          <w:tcPr>
            <w:tcW w:w="1080" w:type="dxa"/>
            <w:tcBorders>
              <w:left w:val="thinThickSmallGap" w:sz="24" w:space="0" w:color="auto"/>
            </w:tcBorders>
            <w:vAlign w:val="center"/>
          </w:tcPr>
          <w:p w:rsidR="001C6242" w:rsidRPr="00170C19" w:rsidRDefault="001C6242" w:rsidP="001C6242">
            <w:pPr>
              <w:tabs>
                <w:tab w:val="left" w:pos="1440"/>
              </w:tabs>
              <w:jc w:val="center"/>
              <w:rPr>
                <w:rFonts w:ascii="Cambria" w:hAnsi="Cambria" w:cs="Arial"/>
                <w:w w:val="110"/>
                <w:lang w:val="hr-HR"/>
              </w:rPr>
            </w:pPr>
            <w:r w:rsidRPr="00170C19">
              <w:rPr>
                <w:rFonts w:ascii="Cambria" w:hAnsi="Cambria" w:cs="Arial"/>
                <w:w w:val="110"/>
                <w:lang w:val="hr-HR"/>
              </w:rPr>
              <w:t>IV</w:t>
            </w:r>
          </w:p>
        </w:tc>
        <w:tc>
          <w:tcPr>
            <w:tcW w:w="1080" w:type="dxa"/>
            <w:vAlign w:val="center"/>
          </w:tcPr>
          <w:p w:rsidR="001C6242" w:rsidRPr="00170C19" w:rsidRDefault="001C6242" w:rsidP="001C6242">
            <w:pPr>
              <w:tabs>
                <w:tab w:val="left" w:pos="1440"/>
              </w:tabs>
              <w:jc w:val="center"/>
              <w:rPr>
                <w:rFonts w:ascii="Cambria" w:hAnsi="Cambria" w:cs="Arial"/>
                <w:w w:val="110"/>
                <w:lang w:val="hr-HR"/>
              </w:rPr>
            </w:pPr>
            <w:r w:rsidRPr="00170C19">
              <w:rPr>
                <w:rFonts w:ascii="Cambria" w:hAnsi="Cambria" w:cs="Arial"/>
                <w:w w:val="110"/>
                <w:lang w:val="hr-HR"/>
              </w:rPr>
              <w:t>prvi</w:t>
            </w:r>
          </w:p>
        </w:tc>
        <w:tc>
          <w:tcPr>
            <w:tcW w:w="1440" w:type="dxa"/>
            <w:vAlign w:val="center"/>
          </w:tcPr>
          <w:p w:rsidR="001C6242" w:rsidRPr="00170C19" w:rsidRDefault="001C6242" w:rsidP="001C6242">
            <w:pPr>
              <w:tabs>
                <w:tab w:val="left" w:pos="1440"/>
              </w:tabs>
              <w:jc w:val="center"/>
              <w:rPr>
                <w:rFonts w:ascii="Cambria" w:hAnsi="Cambria" w:cs="Arial"/>
                <w:w w:val="110"/>
                <w:lang w:val="hr-HR"/>
              </w:rPr>
            </w:pPr>
            <w:r w:rsidRPr="00170C19">
              <w:rPr>
                <w:rFonts w:ascii="Cambria" w:hAnsi="Cambria" w:cs="Arial"/>
                <w:w w:val="110"/>
                <w:lang w:val="hr-HR"/>
              </w:rPr>
              <w:t>16</w:t>
            </w:r>
          </w:p>
        </w:tc>
      </w:tr>
      <w:tr w:rsidR="001C6242" w:rsidRPr="00170C19" w:rsidTr="001C6242">
        <w:trPr>
          <w:trHeight w:val="305"/>
        </w:trPr>
        <w:tc>
          <w:tcPr>
            <w:tcW w:w="930" w:type="dxa"/>
            <w:tcBorders>
              <w:right w:val="thinThickSmallGap" w:sz="24" w:space="0" w:color="auto"/>
            </w:tcBorders>
            <w:vAlign w:val="center"/>
          </w:tcPr>
          <w:p w:rsidR="001C6242" w:rsidRPr="00170C19" w:rsidRDefault="001C6242" w:rsidP="007F2CCA">
            <w:pPr>
              <w:numPr>
                <w:ilvl w:val="0"/>
                <w:numId w:val="15"/>
              </w:numPr>
              <w:tabs>
                <w:tab w:val="left" w:pos="1440"/>
              </w:tabs>
              <w:spacing w:after="0" w:line="240" w:lineRule="auto"/>
              <w:ind w:left="0" w:firstLine="0"/>
              <w:jc w:val="center"/>
              <w:rPr>
                <w:rFonts w:ascii="Cambria" w:hAnsi="Cambria" w:cs="Arial"/>
                <w:w w:val="110"/>
                <w:lang w:val="hr-HR"/>
              </w:rPr>
            </w:pPr>
          </w:p>
        </w:tc>
        <w:tc>
          <w:tcPr>
            <w:tcW w:w="5190" w:type="dxa"/>
            <w:tcBorders>
              <w:left w:val="thinThickSmallGap" w:sz="24" w:space="0" w:color="auto"/>
              <w:right w:val="thinThickSmallGap" w:sz="24" w:space="0" w:color="auto"/>
            </w:tcBorders>
          </w:tcPr>
          <w:p w:rsidR="001C6242" w:rsidRPr="00170C19" w:rsidRDefault="001C6242" w:rsidP="001C6242">
            <w:pPr>
              <w:tabs>
                <w:tab w:val="left" w:pos="1440"/>
              </w:tabs>
              <w:rPr>
                <w:rFonts w:ascii="Cambria" w:hAnsi="Cambria" w:cs="Arial"/>
                <w:w w:val="110"/>
                <w:lang w:val="hr-HR"/>
              </w:rPr>
            </w:pPr>
            <w:r w:rsidRPr="00170C19">
              <w:rPr>
                <w:rFonts w:ascii="Cambria" w:hAnsi="Cambria" w:cs="Arial"/>
                <w:w w:val="110"/>
                <w:lang w:val="hr-HR"/>
              </w:rPr>
              <w:t>Tehničar drumskog saobraćaja</w:t>
            </w:r>
          </w:p>
        </w:tc>
        <w:tc>
          <w:tcPr>
            <w:tcW w:w="1080" w:type="dxa"/>
            <w:tcBorders>
              <w:left w:val="thinThickSmallGap" w:sz="24" w:space="0" w:color="auto"/>
            </w:tcBorders>
            <w:vAlign w:val="center"/>
          </w:tcPr>
          <w:p w:rsidR="001C6242" w:rsidRPr="00170C19" w:rsidRDefault="001C6242" w:rsidP="001C6242">
            <w:pPr>
              <w:tabs>
                <w:tab w:val="left" w:pos="1440"/>
              </w:tabs>
              <w:jc w:val="center"/>
              <w:rPr>
                <w:rFonts w:ascii="Cambria" w:hAnsi="Cambria" w:cs="Arial"/>
                <w:w w:val="110"/>
                <w:lang w:val="hr-HR"/>
              </w:rPr>
            </w:pPr>
            <w:r w:rsidRPr="00170C19">
              <w:rPr>
                <w:rFonts w:ascii="Cambria" w:hAnsi="Cambria" w:cs="Arial"/>
                <w:w w:val="110"/>
                <w:lang w:val="hr-HR"/>
              </w:rPr>
              <w:t>IV</w:t>
            </w:r>
          </w:p>
        </w:tc>
        <w:tc>
          <w:tcPr>
            <w:tcW w:w="1080" w:type="dxa"/>
            <w:vAlign w:val="center"/>
          </w:tcPr>
          <w:p w:rsidR="001C6242" w:rsidRPr="00170C19" w:rsidRDefault="001C6242" w:rsidP="001C6242">
            <w:pPr>
              <w:tabs>
                <w:tab w:val="left" w:pos="1440"/>
              </w:tabs>
              <w:jc w:val="center"/>
              <w:rPr>
                <w:rFonts w:ascii="Cambria" w:hAnsi="Cambria" w:cs="Arial"/>
                <w:w w:val="110"/>
                <w:lang w:val="hr-HR"/>
              </w:rPr>
            </w:pPr>
            <w:r w:rsidRPr="00170C19">
              <w:rPr>
                <w:rFonts w:ascii="Cambria" w:hAnsi="Cambria" w:cs="Arial"/>
                <w:w w:val="110"/>
                <w:lang w:val="hr-HR"/>
              </w:rPr>
              <w:t>prvi</w:t>
            </w:r>
          </w:p>
        </w:tc>
        <w:tc>
          <w:tcPr>
            <w:tcW w:w="1440" w:type="dxa"/>
            <w:vAlign w:val="center"/>
          </w:tcPr>
          <w:p w:rsidR="001C6242" w:rsidRPr="00170C19" w:rsidRDefault="001C6242" w:rsidP="001C6242">
            <w:pPr>
              <w:tabs>
                <w:tab w:val="left" w:pos="1440"/>
              </w:tabs>
              <w:jc w:val="center"/>
              <w:rPr>
                <w:rFonts w:ascii="Cambria" w:hAnsi="Cambria" w:cs="Arial"/>
                <w:w w:val="110"/>
                <w:lang w:val="hr-HR"/>
              </w:rPr>
            </w:pPr>
            <w:r w:rsidRPr="00170C19">
              <w:rPr>
                <w:rFonts w:ascii="Cambria" w:hAnsi="Cambria" w:cs="Arial"/>
                <w:w w:val="110"/>
                <w:lang w:val="hr-HR"/>
              </w:rPr>
              <w:t>12</w:t>
            </w:r>
          </w:p>
        </w:tc>
      </w:tr>
      <w:tr w:rsidR="001C6242" w:rsidRPr="00170C19" w:rsidTr="001C6242">
        <w:trPr>
          <w:trHeight w:val="290"/>
        </w:trPr>
        <w:tc>
          <w:tcPr>
            <w:tcW w:w="930" w:type="dxa"/>
            <w:tcBorders>
              <w:right w:val="thinThickSmallGap" w:sz="24" w:space="0" w:color="auto"/>
            </w:tcBorders>
            <w:vAlign w:val="center"/>
          </w:tcPr>
          <w:p w:rsidR="001C6242" w:rsidRPr="00170C19" w:rsidRDefault="001C6242" w:rsidP="007F2CCA">
            <w:pPr>
              <w:numPr>
                <w:ilvl w:val="0"/>
                <w:numId w:val="15"/>
              </w:numPr>
              <w:tabs>
                <w:tab w:val="left" w:pos="1440"/>
              </w:tabs>
              <w:spacing w:after="0" w:line="240" w:lineRule="auto"/>
              <w:ind w:left="0" w:firstLine="0"/>
              <w:jc w:val="center"/>
              <w:rPr>
                <w:rFonts w:ascii="Cambria" w:hAnsi="Cambria" w:cs="Arial"/>
                <w:w w:val="110"/>
                <w:lang w:val="hr-HR"/>
              </w:rPr>
            </w:pPr>
          </w:p>
        </w:tc>
        <w:tc>
          <w:tcPr>
            <w:tcW w:w="5190" w:type="dxa"/>
            <w:tcBorders>
              <w:left w:val="thinThickSmallGap" w:sz="24" w:space="0" w:color="auto"/>
              <w:right w:val="thinThickSmallGap" w:sz="24" w:space="0" w:color="auto"/>
            </w:tcBorders>
          </w:tcPr>
          <w:p w:rsidR="001C6242" w:rsidRPr="00170C19" w:rsidRDefault="001C6242" w:rsidP="001C6242">
            <w:pPr>
              <w:tabs>
                <w:tab w:val="left" w:pos="1440"/>
              </w:tabs>
              <w:rPr>
                <w:rFonts w:ascii="Cambria" w:hAnsi="Cambria" w:cs="Arial"/>
                <w:w w:val="110"/>
                <w:lang w:val="hr-HR"/>
              </w:rPr>
            </w:pPr>
            <w:r w:rsidRPr="00170C19">
              <w:rPr>
                <w:rFonts w:ascii="Cambria" w:hAnsi="Cambria" w:cs="Arial"/>
                <w:w w:val="110"/>
                <w:lang w:val="hr-HR"/>
              </w:rPr>
              <w:t>Tehničar drumskog saobraćaja</w:t>
            </w:r>
          </w:p>
        </w:tc>
        <w:tc>
          <w:tcPr>
            <w:tcW w:w="1080" w:type="dxa"/>
            <w:tcBorders>
              <w:left w:val="thinThickSmallGap" w:sz="24" w:space="0" w:color="auto"/>
            </w:tcBorders>
            <w:vAlign w:val="center"/>
          </w:tcPr>
          <w:p w:rsidR="001C6242" w:rsidRPr="00170C19" w:rsidRDefault="001C6242" w:rsidP="001C6242">
            <w:pPr>
              <w:tabs>
                <w:tab w:val="left" w:pos="1440"/>
              </w:tabs>
              <w:jc w:val="center"/>
              <w:rPr>
                <w:rFonts w:ascii="Cambria" w:hAnsi="Cambria" w:cs="Arial"/>
                <w:w w:val="110"/>
                <w:lang w:val="hr-HR"/>
              </w:rPr>
            </w:pPr>
            <w:r w:rsidRPr="00170C19">
              <w:rPr>
                <w:rFonts w:ascii="Cambria" w:hAnsi="Cambria" w:cs="Arial"/>
                <w:w w:val="110"/>
                <w:lang w:val="hr-HR"/>
              </w:rPr>
              <w:t>IV</w:t>
            </w:r>
          </w:p>
        </w:tc>
        <w:tc>
          <w:tcPr>
            <w:tcW w:w="1080" w:type="dxa"/>
            <w:vAlign w:val="center"/>
          </w:tcPr>
          <w:p w:rsidR="001C6242" w:rsidRPr="00170C19" w:rsidRDefault="001C6242" w:rsidP="001C6242">
            <w:pPr>
              <w:tabs>
                <w:tab w:val="left" w:pos="1440"/>
              </w:tabs>
              <w:jc w:val="center"/>
              <w:rPr>
                <w:rFonts w:ascii="Cambria" w:hAnsi="Cambria" w:cs="Arial"/>
                <w:w w:val="110"/>
                <w:lang w:val="hr-HR"/>
              </w:rPr>
            </w:pPr>
            <w:r w:rsidRPr="00170C19">
              <w:rPr>
                <w:rFonts w:ascii="Cambria" w:hAnsi="Cambria" w:cs="Arial"/>
                <w:w w:val="110"/>
                <w:lang w:val="hr-HR"/>
              </w:rPr>
              <w:t>drugi</w:t>
            </w:r>
          </w:p>
        </w:tc>
        <w:tc>
          <w:tcPr>
            <w:tcW w:w="1440" w:type="dxa"/>
            <w:vAlign w:val="center"/>
          </w:tcPr>
          <w:p w:rsidR="001C6242" w:rsidRPr="00170C19" w:rsidRDefault="001C6242" w:rsidP="001C6242">
            <w:pPr>
              <w:tabs>
                <w:tab w:val="left" w:pos="1440"/>
              </w:tabs>
              <w:jc w:val="center"/>
              <w:rPr>
                <w:rFonts w:ascii="Cambria" w:hAnsi="Cambria" w:cs="Arial"/>
                <w:w w:val="110"/>
                <w:lang w:val="hr-HR"/>
              </w:rPr>
            </w:pPr>
            <w:r w:rsidRPr="00170C19">
              <w:rPr>
                <w:rFonts w:ascii="Cambria" w:hAnsi="Cambria" w:cs="Arial"/>
                <w:w w:val="110"/>
                <w:lang w:val="hr-HR"/>
              </w:rPr>
              <w:t>11</w:t>
            </w:r>
          </w:p>
        </w:tc>
      </w:tr>
      <w:tr w:rsidR="001C6242" w:rsidRPr="00170C19" w:rsidTr="001C6242">
        <w:trPr>
          <w:trHeight w:val="192"/>
        </w:trPr>
        <w:tc>
          <w:tcPr>
            <w:tcW w:w="930" w:type="dxa"/>
            <w:tcBorders>
              <w:right w:val="thinThickSmallGap" w:sz="24" w:space="0" w:color="auto"/>
            </w:tcBorders>
            <w:vAlign w:val="center"/>
          </w:tcPr>
          <w:p w:rsidR="001C6242" w:rsidRPr="00170C19" w:rsidRDefault="001C6242" w:rsidP="007F2CCA">
            <w:pPr>
              <w:numPr>
                <w:ilvl w:val="0"/>
                <w:numId w:val="15"/>
              </w:numPr>
              <w:tabs>
                <w:tab w:val="left" w:pos="1440"/>
              </w:tabs>
              <w:spacing w:after="0" w:line="240" w:lineRule="auto"/>
              <w:ind w:left="0" w:firstLine="0"/>
              <w:jc w:val="center"/>
              <w:rPr>
                <w:rFonts w:ascii="Cambria" w:hAnsi="Cambria" w:cs="Arial"/>
                <w:w w:val="110"/>
                <w:lang w:val="hr-HR"/>
              </w:rPr>
            </w:pPr>
          </w:p>
        </w:tc>
        <w:tc>
          <w:tcPr>
            <w:tcW w:w="5190" w:type="dxa"/>
            <w:tcBorders>
              <w:left w:val="thinThickSmallGap" w:sz="24" w:space="0" w:color="auto"/>
              <w:right w:val="thinThickSmallGap" w:sz="24" w:space="0" w:color="auto"/>
            </w:tcBorders>
          </w:tcPr>
          <w:p w:rsidR="001C6242" w:rsidRPr="00170C19" w:rsidRDefault="001C6242" w:rsidP="001C6242">
            <w:pPr>
              <w:tabs>
                <w:tab w:val="left" w:pos="1440"/>
              </w:tabs>
              <w:rPr>
                <w:rFonts w:ascii="Cambria" w:hAnsi="Cambria" w:cs="Arial"/>
                <w:w w:val="110"/>
                <w:lang w:val="hr-HR"/>
              </w:rPr>
            </w:pPr>
            <w:r w:rsidRPr="00170C19">
              <w:rPr>
                <w:rFonts w:ascii="Cambria" w:hAnsi="Cambria" w:cs="Arial"/>
                <w:w w:val="110"/>
                <w:lang w:val="hr-HR"/>
              </w:rPr>
              <w:t xml:space="preserve"> Tehničar drumskog saobraćaja</w:t>
            </w:r>
          </w:p>
        </w:tc>
        <w:tc>
          <w:tcPr>
            <w:tcW w:w="1080" w:type="dxa"/>
            <w:tcBorders>
              <w:left w:val="thinThickSmallGap" w:sz="24" w:space="0" w:color="auto"/>
            </w:tcBorders>
            <w:vAlign w:val="center"/>
          </w:tcPr>
          <w:p w:rsidR="001C6242" w:rsidRPr="00170C19" w:rsidRDefault="001C6242" w:rsidP="001C6242">
            <w:pPr>
              <w:tabs>
                <w:tab w:val="left" w:pos="1440"/>
              </w:tabs>
              <w:jc w:val="center"/>
              <w:rPr>
                <w:rFonts w:ascii="Cambria" w:hAnsi="Cambria" w:cs="Arial"/>
                <w:w w:val="110"/>
                <w:lang w:val="hr-HR"/>
              </w:rPr>
            </w:pPr>
            <w:r w:rsidRPr="00170C19">
              <w:rPr>
                <w:rFonts w:ascii="Cambria" w:hAnsi="Cambria" w:cs="Arial"/>
                <w:w w:val="110"/>
                <w:lang w:val="hr-HR"/>
              </w:rPr>
              <w:t>IV</w:t>
            </w:r>
          </w:p>
        </w:tc>
        <w:tc>
          <w:tcPr>
            <w:tcW w:w="1080" w:type="dxa"/>
            <w:vAlign w:val="center"/>
          </w:tcPr>
          <w:p w:rsidR="001C6242" w:rsidRPr="00170C19" w:rsidRDefault="001C6242" w:rsidP="001C6242">
            <w:pPr>
              <w:tabs>
                <w:tab w:val="left" w:pos="1440"/>
              </w:tabs>
              <w:jc w:val="center"/>
              <w:rPr>
                <w:rFonts w:ascii="Cambria" w:hAnsi="Cambria" w:cs="Arial"/>
                <w:w w:val="110"/>
                <w:lang w:val="hr-HR"/>
              </w:rPr>
            </w:pPr>
            <w:r w:rsidRPr="00170C19">
              <w:rPr>
                <w:rFonts w:ascii="Cambria" w:hAnsi="Cambria" w:cs="Arial"/>
                <w:w w:val="110"/>
                <w:lang w:val="hr-HR"/>
              </w:rPr>
              <w:t>treći</w:t>
            </w:r>
          </w:p>
        </w:tc>
        <w:tc>
          <w:tcPr>
            <w:tcW w:w="1440" w:type="dxa"/>
            <w:vAlign w:val="center"/>
          </w:tcPr>
          <w:p w:rsidR="001C6242" w:rsidRPr="00170C19" w:rsidRDefault="001C6242" w:rsidP="001C6242">
            <w:pPr>
              <w:tabs>
                <w:tab w:val="left" w:pos="1440"/>
              </w:tabs>
              <w:jc w:val="center"/>
              <w:rPr>
                <w:rFonts w:ascii="Cambria" w:hAnsi="Cambria" w:cs="Arial"/>
                <w:w w:val="110"/>
                <w:lang w:val="hr-HR"/>
              </w:rPr>
            </w:pPr>
            <w:r w:rsidRPr="00170C19">
              <w:rPr>
                <w:rFonts w:ascii="Cambria" w:hAnsi="Cambria" w:cs="Arial"/>
                <w:w w:val="110"/>
                <w:lang w:val="hr-HR"/>
              </w:rPr>
              <w:t>15</w:t>
            </w:r>
          </w:p>
        </w:tc>
      </w:tr>
      <w:tr w:rsidR="001C6242" w:rsidRPr="00170C19" w:rsidTr="001C6242">
        <w:trPr>
          <w:trHeight w:val="192"/>
        </w:trPr>
        <w:tc>
          <w:tcPr>
            <w:tcW w:w="930" w:type="dxa"/>
            <w:tcBorders>
              <w:right w:val="thinThickSmallGap" w:sz="24" w:space="0" w:color="auto"/>
            </w:tcBorders>
            <w:vAlign w:val="center"/>
          </w:tcPr>
          <w:p w:rsidR="001C6242" w:rsidRPr="00170C19" w:rsidRDefault="001C6242" w:rsidP="007F2CCA">
            <w:pPr>
              <w:numPr>
                <w:ilvl w:val="0"/>
                <w:numId w:val="15"/>
              </w:numPr>
              <w:tabs>
                <w:tab w:val="left" w:pos="1440"/>
              </w:tabs>
              <w:spacing w:after="0" w:line="240" w:lineRule="auto"/>
              <w:ind w:left="0" w:firstLine="0"/>
              <w:jc w:val="center"/>
              <w:rPr>
                <w:rFonts w:ascii="Cambria" w:hAnsi="Cambria" w:cs="Arial"/>
                <w:w w:val="110"/>
                <w:lang w:val="hr-HR"/>
              </w:rPr>
            </w:pPr>
          </w:p>
        </w:tc>
        <w:tc>
          <w:tcPr>
            <w:tcW w:w="5190" w:type="dxa"/>
            <w:tcBorders>
              <w:left w:val="thinThickSmallGap" w:sz="24" w:space="0" w:color="auto"/>
              <w:right w:val="thinThickSmallGap" w:sz="24" w:space="0" w:color="auto"/>
            </w:tcBorders>
          </w:tcPr>
          <w:p w:rsidR="001C6242" w:rsidRPr="00170C19" w:rsidRDefault="001C6242" w:rsidP="001C6242">
            <w:pPr>
              <w:tabs>
                <w:tab w:val="left" w:pos="1440"/>
              </w:tabs>
              <w:rPr>
                <w:rFonts w:ascii="Cambria" w:hAnsi="Cambria" w:cs="Arial"/>
                <w:w w:val="110"/>
                <w:lang w:val="hr-HR"/>
              </w:rPr>
            </w:pPr>
            <w:r w:rsidRPr="00170C19">
              <w:rPr>
                <w:rFonts w:ascii="Cambria" w:hAnsi="Cambria" w:cs="Arial"/>
                <w:w w:val="110"/>
                <w:lang w:val="hr-HR"/>
              </w:rPr>
              <w:t>Tehničar drumskog saobraćaja</w:t>
            </w:r>
          </w:p>
        </w:tc>
        <w:tc>
          <w:tcPr>
            <w:tcW w:w="1080" w:type="dxa"/>
            <w:tcBorders>
              <w:left w:val="thinThickSmallGap" w:sz="24" w:space="0" w:color="auto"/>
            </w:tcBorders>
            <w:vAlign w:val="center"/>
          </w:tcPr>
          <w:p w:rsidR="001C6242" w:rsidRPr="00170C19" w:rsidRDefault="001C6242" w:rsidP="001C6242">
            <w:pPr>
              <w:tabs>
                <w:tab w:val="left" w:pos="1440"/>
              </w:tabs>
              <w:jc w:val="center"/>
              <w:rPr>
                <w:rFonts w:ascii="Cambria" w:hAnsi="Cambria" w:cs="Arial"/>
                <w:w w:val="110"/>
                <w:lang w:val="hr-HR"/>
              </w:rPr>
            </w:pPr>
            <w:r w:rsidRPr="00170C19">
              <w:rPr>
                <w:rFonts w:ascii="Cambria" w:hAnsi="Cambria" w:cs="Arial"/>
                <w:w w:val="110"/>
                <w:lang w:val="hr-HR"/>
              </w:rPr>
              <w:t>IV</w:t>
            </w:r>
          </w:p>
        </w:tc>
        <w:tc>
          <w:tcPr>
            <w:tcW w:w="1080" w:type="dxa"/>
            <w:vAlign w:val="center"/>
          </w:tcPr>
          <w:p w:rsidR="001C6242" w:rsidRPr="00170C19" w:rsidRDefault="001C6242" w:rsidP="001C6242">
            <w:pPr>
              <w:tabs>
                <w:tab w:val="left" w:pos="1440"/>
              </w:tabs>
              <w:rPr>
                <w:rFonts w:ascii="Cambria" w:hAnsi="Cambria" w:cs="Arial"/>
                <w:w w:val="110"/>
                <w:lang w:val="hr-HR"/>
              </w:rPr>
            </w:pPr>
            <w:r w:rsidRPr="00170C19">
              <w:rPr>
                <w:rFonts w:ascii="Cambria" w:hAnsi="Cambria" w:cs="Arial"/>
                <w:w w:val="110"/>
                <w:lang w:val="hr-HR"/>
              </w:rPr>
              <w:t>četvrti</w:t>
            </w:r>
          </w:p>
        </w:tc>
        <w:tc>
          <w:tcPr>
            <w:tcW w:w="1440" w:type="dxa"/>
            <w:vAlign w:val="center"/>
          </w:tcPr>
          <w:p w:rsidR="001C6242" w:rsidRPr="00170C19" w:rsidRDefault="001C6242" w:rsidP="001C6242">
            <w:pPr>
              <w:tabs>
                <w:tab w:val="left" w:pos="1440"/>
              </w:tabs>
              <w:jc w:val="center"/>
              <w:rPr>
                <w:rFonts w:ascii="Cambria" w:hAnsi="Cambria" w:cs="Arial"/>
                <w:w w:val="110"/>
                <w:lang w:val="hr-HR"/>
              </w:rPr>
            </w:pPr>
            <w:r w:rsidRPr="00170C19">
              <w:rPr>
                <w:rFonts w:ascii="Cambria" w:hAnsi="Cambria" w:cs="Arial"/>
                <w:w w:val="110"/>
                <w:lang w:val="hr-HR"/>
              </w:rPr>
              <w:t>19</w:t>
            </w:r>
          </w:p>
        </w:tc>
      </w:tr>
      <w:tr w:rsidR="001C6242" w:rsidRPr="00170C19" w:rsidTr="001C6242">
        <w:trPr>
          <w:trHeight w:val="192"/>
        </w:trPr>
        <w:tc>
          <w:tcPr>
            <w:tcW w:w="930" w:type="dxa"/>
            <w:tcBorders>
              <w:right w:val="thinThickSmallGap" w:sz="24" w:space="0" w:color="auto"/>
            </w:tcBorders>
            <w:vAlign w:val="center"/>
          </w:tcPr>
          <w:p w:rsidR="001C6242" w:rsidRPr="00170C19" w:rsidRDefault="001C6242" w:rsidP="007F2CCA">
            <w:pPr>
              <w:numPr>
                <w:ilvl w:val="0"/>
                <w:numId w:val="15"/>
              </w:numPr>
              <w:tabs>
                <w:tab w:val="left" w:pos="1440"/>
              </w:tabs>
              <w:spacing w:after="0" w:line="240" w:lineRule="auto"/>
              <w:ind w:left="0" w:firstLine="0"/>
              <w:jc w:val="center"/>
              <w:rPr>
                <w:rFonts w:ascii="Cambria" w:hAnsi="Cambria" w:cs="Arial"/>
                <w:w w:val="110"/>
                <w:lang w:val="hr-HR"/>
              </w:rPr>
            </w:pPr>
          </w:p>
        </w:tc>
        <w:tc>
          <w:tcPr>
            <w:tcW w:w="5190" w:type="dxa"/>
            <w:tcBorders>
              <w:left w:val="thinThickSmallGap" w:sz="24" w:space="0" w:color="auto"/>
              <w:right w:val="thinThickSmallGap" w:sz="24" w:space="0" w:color="auto"/>
            </w:tcBorders>
          </w:tcPr>
          <w:p w:rsidR="001C6242" w:rsidRPr="00170C19" w:rsidRDefault="001C6242" w:rsidP="001C6242">
            <w:pPr>
              <w:tabs>
                <w:tab w:val="left" w:pos="1440"/>
              </w:tabs>
              <w:rPr>
                <w:rFonts w:ascii="Cambria" w:hAnsi="Cambria" w:cs="Arial"/>
                <w:w w:val="110"/>
                <w:lang w:val="hr-HR"/>
              </w:rPr>
            </w:pPr>
            <w:r w:rsidRPr="00170C19">
              <w:rPr>
                <w:rFonts w:ascii="Cambria" w:hAnsi="Cambria" w:cs="Arial"/>
                <w:w w:val="110"/>
                <w:lang w:val="hr-HR"/>
              </w:rPr>
              <w:t xml:space="preserve">Konobar </w:t>
            </w:r>
          </w:p>
        </w:tc>
        <w:tc>
          <w:tcPr>
            <w:tcW w:w="1080" w:type="dxa"/>
            <w:tcBorders>
              <w:left w:val="thinThickSmallGap" w:sz="24" w:space="0" w:color="auto"/>
            </w:tcBorders>
            <w:vAlign w:val="center"/>
          </w:tcPr>
          <w:p w:rsidR="001C6242" w:rsidRPr="00170C19" w:rsidRDefault="001C6242" w:rsidP="001C6242">
            <w:pPr>
              <w:tabs>
                <w:tab w:val="left" w:pos="1440"/>
              </w:tabs>
              <w:jc w:val="center"/>
              <w:rPr>
                <w:rFonts w:ascii="Cambria" w:hAnsi="Cambria" w:cs="Arial"/>
                <w:w w:val="110"/>
                <w:lang w:val="hr-HR"/>
              </w:rPr>
            </w:pPr>
            <w:r w:rsidRPr="00170C19">
              <w:rPr>
                <w:rFonts w:ascii="Cambria" w:hAnsi="Cambria" w:cs="Arial"/>
                <w:w w:val="110"/>
                <w:lang w:val="hr-HR"/>
              </w:rPr>
              <w:t>III</w:t>
            </w:r>
          </w:p>
        </w:tc>
        <w:tc>
          <w:tcPr>
            <w:tcW w:w="1080" w:type="dxa"/>
            <w:vAlign w:val="center"/>
          </w:tcPr>
          <w:p w:rsidR="001C6242" w:rsidRPr="00170C19" w:rsidRDefault="001C6242" w:rsidP="001C6242">
            <w:pPr>
              <w:tabs>
                <w:tab w:val="left" w:pos="1440"/>
              </w:tabs>
              <w:rPr>
                <w:rFonts w:ascii="Cambria" w:hAnsi="Cambria" w:cs="Arial"/>
                <w:w w:val="110"/>
                <w:lang w:val="hr-HR"/>
              </w:rPr>
            </w:pPr>
            <w:r w:rsidRPr="00170C19">
              <w:rPr>
                <w:rFonts w:ascii="Cambria" w:hAnsi="Cambria" w:cs="Arial"/>
                <w:w w:val="110"/>
                <w:lang w:val="hr-HR"/>
              </w:rPr>
              <w:t>prvi</w:t>
            </w:r>
          </w:p>
        </w:tc>
        <w:tc>
          <w:tcPr>
            <w:tcW w:w="1440" w:type="dxa"/>
            <w:vAlign w:val="center"/>
          </w:tcPr>
          <w:p w:rsidR="001C6242" w:rsidRPr="00170C19" w:rsidRDefault="001C6242" w:rsidP="001C6242">
            <w:pPr>
              <w:tabs>
                <w:tab w:val="left" w:pos="1440"/>
              </w:tabs>
              <w:jc w:val="center"/>
              <w:rPr>
                <w:rFonts w:ascii="Cambria" w:hAnsi="Cambria" w:cs="Arial"/>
                <w:w w:val="110"/>
                <w:lang w:val="hr-HR"/>
              </w:rPr>
            </w:pPr>
            <w:r w:rsidRPr="00170C19">
              <w:rPr>
                <w:rFonts w:ascii="Cambria" w:hAnsi="Cambria" w:cs="Arial"/>
                <w:w w:val="110"/>
                <w:lang w:val="hr-HR"/>
              </w:rPr>
              <w:t>5</w:t>
            </w:r>
          </w:p>
        </w:tc>
      </w:tr>
      <w:tr w:rsidR="001C6242" w:rsidRPr="00170C19" w:rsidTr="001C6242">
        <w:trPr>
          <w:trHeight w:val="472"/>
        </w:trPr>
        <w:tc>
          <w:tcPr>
            <w:tcW w:w="930" w:type="dxa"/>
            <w:tcBorders>
              <w:bottom w:val="single" w:sz="4" w:space="0" w:color="auto"/>
              <w:right w:val="thinThickSmallGap" w:sz="24" w:space="0" w:color="auto"/>
            </w:tcBorders>
            <w:vAlign w:val="center"/>
          </w:tcPr>
          <w:p w:rsidR="001C6242" w:rsidRPr="00170C19" w:rsidRDefault="001C6242" w:rsidP="001C6242">
            <w:pPr>
              <w:tabs>
                <w:tab w:val="left" w:pos="1440"/>
              </w:tabs>
              <w:rPr>
                <w:rFonts w:ascii="Cambria" w:hAnsi="Cambria" w:cs="Arial"/>
                <w:w w:val="110"/>
                <w:lang w:val="hr-HR"/>
              </w:rPr>
            </w:pPr>
            <w:r w:rsidRPr="00170C19">
              <w:rPr>
                <w:rFonts w:ascii="Cambria" w:hAnsi="Cambria" w:cs="Arial"/>
                <w:w w:val="110"/>
                <w:lang w:val="hr-HR"/>
              </w:rPr>
              <w:t>9.</w:t>
            </w:r>
          </w:p>
        </w:tc>
        <w:tc>
          <w:tcPr>
            <w:tcW w:w="5190" w:type="dxa"/>
            <w:tcBorders>
              <w:left w:val="thinThickSmallGap" w:sz="24" w:space="0" w:color="auto"/>
              <w:bottom w:val="single" w:sz="4" w:space="0" w:color="auto"/>
              <w:right w:val="thinThickSmallGap" w:sz="24" w:space="0" w:color="auto"/>
            </w:tcBorders>
          </w:tcPr>
          <w:p w:rsidR="001C6242" w:rsidRPr="00170C19" w:rsidRDefault="001C6242" w:rsidP="001C6242">
            <w:pPr>
              <w:tabs>
                <w:tab w:val="left" w:pos="1440"/>
              </w:tabs>
              <w:rPr>
                <w:rFonts w:ascii="Cambria" w:hAnsi="Cambria" w:cs="Arial"/>
                <w:w w:val="110"/>
                <w:lang w:val="hr-HR"/>
              </w:rPr>
            </w:pPr>
            <w:r w:rsidRPr="00170C19">
              <w:rPr>
                <w:rFonts w:ascii="Cambria" w:hAnsi="Cambria" w:cs="Arial"/>
                <w:w w:val="110"/>
                <w:lang w:val="hr-HR"/>
              </w:rPr>
              <w:t>Kuvar</w:t>
            </w:r>
          </w:p>
        </w:tc>
        <w:tc>
          <w:tcPr>
            <w:tcW w:w="1080" w:type="dxa"/>
            <w:tcBorders>
              <w:left w:val="thinThickSmallGap" w:sz="24" w:space="0" w:color="auto"/>
              <w:bottom w:val="single" w:sz="4" w:space="0" w:color="auto"/>
            </w:tcBorders>
            <w:vAlign w:val="center"/>
          </w:tcPr>
          <w:p w:rsidR="001C6242" w:rsidRPr="00170C19" w:rsidRDefault="001C6242" w:rsidP="001C6242">
            <w:pPr>
              <w:tabs>
                <w:tab w:val="left" w:pos="1440"/>
              </w:tabs>
              <w:jc w:val="center"/>
              <w:rPr>
                <w:rFonts w:ascii="Cambria" w:hAnsi="Cambria" w:cs="Arial"/>
                <w:w w:val="110"/>
                <w:lang w:val="hr-HR"/>
              </w:rPr>
            </w:pPr>
            <w:r w:rsidRPr="00170C19">
              <w:rPr>
                <w:rFonts w:ascii="Cambria" w:hAnsi="Cambria" w:cs="Arial"/>
                <w:w w:val="110"/>
                <w:lang w:val="hr-HR"/>
              </w:rPr>
              <w:t>III</w:t>
            </w:r>
          </w:p>
        </w:tc>
        <w:tc>
          <w:tcPr>
            <w:tcW w:w="1080" w:type="dxa"/>
            <w:tcBorders>
              <w:bottom w:val="single" w:sz="4" w:space="0" w:color="auto"/>
            </w:tcBorders>
            <w:vAlign w:val="center"/>
          </w:tcPr>
          <w:p w:rsidR="001C6242" w:rsidRPr="00170C19" w:rsidRDefault="001C6242" w:rsidP="001C6242">
            <w:pPr>
              <w:tabs>
                <w:tab w:val="left" w:pos="1440"/>
              </w:tabs>
              <w:jc w:val="center"/>
              <w:rPr>
                <w:rFonts w:ascii="Cambria" w:hAnsi="Cambria" w:cs="Arial"/>
                <w:w w:val="110"/>
                <w:lang w:val="hr-HR"/>
              </w:rPr>
            </w:pPr>
            <w:r w:rsidRPr="00170C19">
              <w:rPr>
                <w:rFonts w:ascii="Cambria" w:hAnsi="Cambria" w:cs="Arial"/>
                <w:w w:val="110"/>
                <w:lang w:val="hr-HR"/>
              </w:rPr>
              <w:t>Prvi</w:t>
            </w:r>
          </w:p>
        </w:tc>
        <w:tc>
          <w:tcPr>
            <w:tcW w:w="1440" w:type="dxa"/>
            <w:tcBorders>
              <w:bottom w:val="single" w:sz="4" w:space="0" w:color="auto"/>
            </w:tcBorders>
            <w:vAlign w:val="center"/>
          </w:tcPr>
          <w:p w:rsidR="001C6242" w:rsidRPr="00170C19" w:rsidRDefault="001C6242" w:rsidP="001C6242">
            <w:pPr>
              <w:tabs>
                <w:tab w:val="left" w:pos="1440"/>
              </w:tabs>
              <w:jc w:val="center"/>
              <w:rPr>
                <w:rFonts w:ascii="Cambria" w:hAnsi="Cambria" w:cs="Arial"/>
                <w:w w:val="110"/>
                <w:lang w:val="hr-HR"/>
              </w:rPr>
            </w:pPr>
            <w:r w:rsidRPr="00170C19">
              <w:rPr>
                <w:rFonts w:ascii="Cambria" w:hAnsi="Cambria" w:cs="Arial"/>
                <w:w w:val="110"/>
                <w:lang w:val="hr-HR"/>
              </w:rPr>
              <w:t>3</w:t>
            </w:r>
          </w:p>
        </w:tc>
      </w:tr>
      <w:tr w:rsidR="001C6242" w:rsidRPr="00170C19" w:rsidTr="001C6242">
        <w:trPr>
          <w:trHeight w:val="470"/>
        </w:trPr>
        <w:tc>
          <w:tcPr>
            <w:tcW w:w="930" w:type="dxa"/>
            <w:tcBorders>
              <w:top w:val="single" w:sz="4" w:space="0" w:color="auto"/>
              <w:right w:val="thinThickSmallGap" w:sz="24" w:space="0" w:color="auto"/>
            </w:tcBorders>
            <w:vAlign w:val="center"/>
          </w:tcPr>
          <w:p w:rsidR="001C6242" w:rsidRPr="00170C19" w:rsidRDefault="001C6242" w:rsidP="001C6242">
            <w:pPr>
              <w:tabs>
                <w:tab w:val="left" w:pos="1440"/>
              </w:tabs>
              <w:rPr>
                <w:rFonts w:ascii="Cambria" w:hAnsi="Cambria" w:cs="Arial"/>
                <w:w w:val="110"/>
                <w:lang w:val="hr-HR"/>
              </w:rPr>
            </w:pPr>
            <w:r w:rsidRPr="00170C19">
              <w:rPr>
                <w:rFonts w:ascii="Cambria" w:hAnsi="Cambria" w:cs="Arial"/>
                <w:w w:val="110"/>
                <w:lang w:val="hr-HR"/>
              </w:rPr>
              <w:t>10.</w:t>
            </w:r>
          </w:p>
        </w:tc>
        <w:tc>
          <w:tcPr>
            <w:tcW w:w="5190" w:type="dxa"/>
            <w:tcBorders>
              <w:top w:val="single" w:sz="4" w:space="0" w:color="auto"/>
              <w:left w:val="thinThickSmallGap" w:sz="24" w:space="0" w:color="auto"/>
              <w:right w:val="thinThickSmallGap" w:sz="24" w:space="0" w:color="auto"/>
            </w:tcBorders>
          </w:tcPr>
          <w:p w:rsidR="001C6242" w:rsidRPr="00170C19" w:rsidRDefault="001C6242" w:rsidP="001C6242">
            <w:pPr>
              <w:tabs>
                <w:tab w:val="left" w:pos="1440"/>
              </w:tabs>
              <w:rPr>
                <w:rFonts w:ascii="Cambria" w:hAnsi="Cambria" w:cs="Arial"/>
                <w:w w:val="110"/>
                <w:lang w:val="hr-HR"/>
              </w:rPr>
            </w:pPr>
            <w:r w:rsidRPr="00170C19">
              <w:rPr>
                <w:rFonts w:ascii="Cambria" w:hAnsi="Cambria" w:cs="Arial"/>
                <w:w w:val="110"/>
                <w:lang w:val="hr-HR"/>
              </w:rPr>
              <w:t xml:space="preserve"> Automehanicar  </w:t>
            </w:r>
          </w:p>
          <w:p w:rsidR="001C6242" w:rsidRPr="00170C19" w:rsidRDefault="001C6242" w:rsidP="001C6242">
            <w:pPr>
              <w:tabs>
                <w:tab w:val="left" w:pos="1440"/>
              </w:tabs>
              <w:ind w:left="480"/>
              <w:rPr>
                <w:rFonts w:ascii="Cambria" w:hAnsi="Cambria" w:cs="Arial"/>
                <w:w w:val="110"/>
                <w:lang w:val="hr-HR"/>
              </w:rPr>
            </w:pPr>
          </w:p>
          <w:p w:rsidR="001C6242" w:rsidRPr="00170C19" w:rsidRDefault="001C6242" w:rsidP="001C6242">
            <w:pPr>
              <w:tabs>
                <w:tab w:val="left" w:pos="1440"/>
              </w:tabs>
              <w:rPr>
                <w:rFonts w:ascii="Cambria" w:hAnsi="Cambria" w:cs="Arial"/>
                <w:w w:val="110"/>
                <w:lang w:val="hr-HR"/>
              </w:rPr>
            </w:pPr>
          </w:p>
        </w:tc>
        <w:tc>
          <w:tcPr>
            <w:tcW w:w="1080" w:type="dxa"/>
            <w:tcBorders>
              <w:top w:val="single" w:sz="4" w:space="0" w:color="auto"/>
              <w:left w:val="thinThickSmallGap" w:sz="24" w:space="0" w:color="auto"/>
            </w:tcBorders>
            <w:vAlign w:val="center"/>
          </w:tcPr>
          <w:p w:rsidR="001C6242" w:rsidRPr="00170C19" w:rsidRDefault="001C6242" w:rsidP="001C6242">
            <w:pPr>
              <w:tabs>
                <w:tab w:val="left" w:pos="1440"/>
              </w:tabs>
              <w:jc w:val="center"/>
              <w:rPr>
                <w:rFonts w:ascii="Cambria" w:hAnsi="Cambria" w:cs="Arial"/>
                <w:w w:val="110"/>
                <w:lang w:val="hr-HR"/>
              </w:rPr>
            </w:pPr>
            <w:r w:rsidRPr="00170C19">
              <w:rPr>
                <w:rFonts w:ascii="Cambria" w:hAnsi="Cambria" w:cs="Arial"/>
                <w:w w:val="110"/>
                <w:lang w:val="hr-HR"/>
              </w:rPr>
              <w:t>III</w:t>
            </w:r>
          </w:p>
        </w:tc>
        <w:tc>
          <w:tcPr>
            <w:tcW w:w="1080" w:type="dxa"/>
            <w:tcBorders>
              <w:top w:val="single" w:sz="4" w:space="0" w:color="auto"/>
            </w:tcBorders>
            <w:vAlign w:val="center"/>
          </w:tcPr>
          <w:p w:rsidR="001C6242" w:rsidRPr="00170C19" w:rsidRDefault="001C6242" w:rsidP="001C6242">
            <w:pPr>
              <w:tabs>
                <w:tab w:val="left" w:pos="1440"/>
              </w:tabs>
              <w:rPr>
                <w:rFonts w:ascii="Cambria" w:hAnsi="Cambria" w:cs="Arial"/>
                <w:w w:val="110"/>
                <w:lang w:val="hr-HR"/>
              </w:rPr>
            </w:pPr>
            <w:r w:rsidRPr="00170C19">
              <w:rPr>
                <w:rFonts w:ascii="Cambria" w:hAnsi="Cambria" w:cs="Arial"/>
                <w:w w:val="110"/>
                <w:lang w:val="hr-HR"/>
              </w:rPr>
              <w:t>drugi</w:t>
            </w:r>
          </w:p>
        </w:tc>
        <w:tc>
          <w:tcPr>
            <w:tcW w:w="1440" w:type="dxa"/>
            <w:tcBorders>
              <w:top w:val="single" w:sz="4" w:space="0" w:color="auto"/>
            </w:tcBorders>
            <w:vAlign w:val="center"/>
          </w:tcPr>
          <w:p w:rsidR="001C6242" w:rsidRPr="00170C19" w:rsidRDefault="001C6242" w:rsidP="001C6242">
            <w:pPr>
              <w:tabs>
                <w:tab w:val="left" w:pos="1440"/>
              </w:tabs>
              <w:rPr>
                <w:rFonts w:ascii="Cambria" w:hAnsi="Cambria" w:cs="Arial"/>
                <w:w w:val="110"/>
                <w:lang w:val="hr-HR"/>
              </w:rPr>
            </w:pPr>
            <w:r w:rsidRPr="00170C19">
              <w:rPr>
                <w:rFonts w:ascii="Cambria" w:hAnsi="Cambria" w:cs="Arial"/>
                <w:w w:val="110"/>
                <w:lang w:val="hr-HR"/>
              </w:rPr>
              <w:t xml:space="preserve">           21</w:t>
            </w:r>
          </w:p>
        </w:tc>
      </w:tr>
    </w:tbl>
    <w:p w:rsidR="001C6242" w:rsidRPr="00170C19" w:rsidRDefault="001C6242" w:rsidP="001C6242">
      <w:pPr>
        <w:tabs>
          <w:tab w:val="left" w:pos="720"/>
        </w:tabs>
        <w:jc w:val="both"/>
        <w:rPr>
          <w:rFonts w:ascii="Cambria" w:hAnsi="Cambria" w:cs="Arial"/>
        </w:rPr>
      </w:pPr>
    </w:p>
    <w:p w:rsidR="001C6242" w:rsidRPr="00170C19" w:rsidRDefault="001C6242" w:rsidP="001C6242">
      <w:pPr>
        <w:tabs>
          <w:tab w:val="left" w:pos="720"/>
        </w:tabs>
        <w:jc w:val="both"/>
        <w:rPr>
          <w:rFonts w:ascii="Cambria" w:hAnsi="Cambria" w:cs="Arial"/>
          <w:lang w:val="sr-Latn-CS"/>
        </w:rPr>
      </w:pPr>
    </w:p>
    <w:tbl>
      <w:tblPr>
        <w:tblW w:w="10067" w:type="dxa"/>
        <w:tblInd w:w="-176"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277"/>
        <w:gridCol w:w="5190"/>
        <w:gridCol w:w="1080"/>
        <w:gridCol w:w="1080"/>
        <w:gridCol w:w="1440"/>
      </w:tblGrid>
      <w:tr w:rsidR="001C6242" w:rsidRPr="00170C19" w:rsidTr="001C6242">
        <w:trPr>
          <w:tblHeader/>
        </w:trPr>
        <w:tc>
          <w:tcPr>
            <w:tcW w:w="1277" w:type="dxa"/>
            <w:tcBorders>
              <w:top w:val="thinThickSmallGap" w:sz="24" w:space="0" w:color="auto"/>
              <w:bottom w:val="thinThickSmallGap" w:sz="24" w:space="0" w:color="auto"/>
              <w:right w:val="thinThickSmallGap" w:sz="24" w:space="0" w:color="auto"/>
            </w:tcBorders>
            <w:shd w:val="clear" w:color="auto" w:fill="E6E6E6"/>
            <w:vAlign w:val="center"/>
          </w:tcPr>
          <w:p w:rsidR="001C6242" w:rsidRPr="00170C19" w:rsidRDefault="001C6242" w:rsidP="001C6242">
            <w:pPr>
              <w:tabs>
                <w:tab w:val="left" w:pos="1440"/>
              </w:tabs>
              <w:jc w:val="center"/>
              <w:rPr>
                <w:rFonts w:ascii="Cambria" w:hAnsi="Cambria" w:cs="Arial"/>
                <w:b/>
                <w:bCs/>
                <w:w w:val="110"/>
                <w:lang w:val="hr-HR"/>
              </w:rPr>
            </w:pPr>
            <w:r w:rsidRPr="00170C19">
              <w:rPr>
                <w:rFonts w:ascii="Cambria" w:hAnsi="Cambria" w:cs="Arial"/>
                <w:b/>
                <w:bCs/>
                <w:w w:val="110"/>
                <w:lang w:val="hr-HR"/>
              </w:rPr>
              <w:t>R.br.</w:t>
            </w:r>
          </w:p>
        </w:tc>
        <w:tc>
          <w:tcPr>
            <w:tcW w:w="5190" w:type="dxa"/>
            <w:tcBorders>
              <w:top w:val="thinThickSmallGap" w:sz="24" w:space="0" w:color="auto"/>
              <w:left w:val="thinThickSmallGap" w:sz="24" w:space="0" w:color="auto"/>
              <w:bottom w:val="thinThickSmallGap" w:sz="24" w:space="0" w:color="auto"/>
              <w:right w:val="thinThickSmallGap" w:sz="24" w:space="0" w:color="auto"/>
            </w:tcBorders>
            <w:shd w:val="clear" w:color="auto" w:fill="E6E6E6"/>
            <w:vAlign w:val="center"/>
          </w:tcPr>
          <w:p w:rsidR="001C6242" w:rsidRPr="00170C19" w:rsidRDefault="001C6242" w:rsidP="001C6242">
            <w:pPr>
              <w:tabs>
                <w:tab w:val="left" w:pos="1440"/>
              </w:tabs>
              <w:jc w:val="center"/>
              <w:rPr>
                <w:rFonts w:ascii="Cambria" w:hAnsi="Cambria" w:cs="Arial"/>
                <w:b/>
                <w:bCs/>
                <w:w w:val="110"/>
                <w:lang w:val="hr-HR"/>
              </w:rPr>
            </w:pPr>
            <w:r w:rsidRPr="00170C19">
              <w:rPr>
                <w:rFonts w:ascii="Cambria" w:hAnsi="Cambria" w:cs="Arial"/>
                <w:b/>
                <w:bCs/>
                <w:w w:val="110"/>
                <w:lang w:val="hr-HR"/>
              </w:rPr>
              <w:t>Zanimanje</w:t>
            </w:r>
          </w:p>
        </w:tc>
        <w:tc>
          <w:tcPr>
            <w:tcW w:w="1080" w:type="dxa"/>
            <w:tcBorders>
              <w:top w:val="thinThickSmallGap" w:sz="24" w:space="0" w:color="auto"/>
              <w:left w:val="thinThickSmallGap" w:sz="24" w:space="0" w:color="auto"/>
              <w:bottom w:val="thinThickSmallGap" w:sz="24" w:space="0" w:color="auto"/>
            </w:tcBorders>
            <w:shd w:val="clear" w:color="auto" w:fill="E6E6E6"/>
            <w:vAlign w:val="center"/>
          </w:tcPr>
          <w:p w:rsidR="001C6242" w:rsidRPr="00170C19" w:rsidRDefault="001C6242" w:rsidP="001C6242">
            <w:pPr>
              <w:tabs>
                <w:tab w:val="left" w:pos="1440"/>
              </w:tabs>
              <w:jc w:val="center"/>
              <w:rPr>
                <w:rFonts w:ascii="Cambria" w:hAnsi="Cambria" w:cs="Arial"/>
                <w:b/>
                <w:bCs/>
                <w:w w:val="110"/>
                <w:lang w:val="hr-HR"/>
              </w:rPr>
            </w:pPr>
            <w:r w:rsidRPr="00170C19">
              <w:rPr>
                <w:rFonts w:ascii="Cambria" w:hAnsi="Cambria" w:cs="Arial"/>
                <w:b/>
                <w:bCs/>
                <w:w w:val="110"/>
                <w:lang w:val="hr-HR"/>
              </w:rPr>
              <w:t>Stepen</w:t>
            </w:r>
          </w:p>
        </w:tc>
        <w:tc>
          <w:tcPr>
            <w:tcW w:w="1080" w:type="dxa"/>
            <w:tcBorders>
              <w:top w:val="thinThickSmallGap" w:sz="24" w:space="0" w:color="auto"/>
              <w:bottom w:val="thinThickSmallGap" w:sz="24" w:space="0" w:color="auto"/>
            </w:tcBorders>
            <w:shd w:val="clear" w:color="auto" w:fill="E6E6E6"/>
            <w:vAlign w:val="center"/>
          </w:tcPr>
          <w:p w:rsidR="001C6242" w:rsidRPr="00170C19" w:rsidRDefault="001C6242" w:rsidP="001C6242">
            <w:pPr>
              <w:tabs>
                <w:tab w:val="left" w:pos="1440"/>
              </w:tabs>
              <w:jc w:val="center"/>
              <w:rPr>
                <w:rFonts w:ascii="Cambria" w:hAnsi="Cambria" w:cs="Arial"/>
                <w:b/>
                <w:bCs/>
                <w:w w:val="110"/>
                <w:lang w:val="hr-HR"/>
              </w:rPr>
            </w:pPr>
            <w:r w:rsidRPr="00170C19">
              <w:rPr>
                <w:rFonts w:ascii="Cambria" w:hAnsi="Cambria" w:cs="Arial"/>
                <w:b/>
                <w:bCs/>
                <w:w w:val="110"/>
                <w:lang w:val="hr-HR"/>
              </w:rPr>
              <w:t>Razred</w:t>
            </w:r>
          </w:p>
        </w:tc>
        <w:tc>
          <w:tcPr>
            <w:tcW w:w="1440" w:type="dxa"/>
            <w:tcBorders>
              <w:top w:val="thinThickSmallGap" w:sz="24" w:space="0" w:color="auto"/>
              <w:bottom w:val="thinThickSmallGap" w:sz="24" w:space="0" w:color="auto"/>
            </w:tcBorders>
            <w:shd w:val="clear" w:color="auto" w:fill="E6E6E6"/>
          </w:tcPr>
          <w:p w:rsidR="001C6242" w:rsidRPr="00170C19" w:rsidRDefault="001C6242" w:rsidP="001C6242">
            <w:pPr>
              <w:tabs>
                <w:tab w:val="left" w:pos="1440"/>
              </w:tabs>
              <w:jc w:val="center"/>
              <w:rPr>
                <w:rFonts w:ascii="Cambria" w:hAnsi="Cambria" w:cs="Arial"/>
                <w:b/>
                <w:bCs/>
                <w:w w:val="110"/>
                <w:lang w:val="hr-HR"/>
              </w:rPr>
            </w:pPr>
            <w:r w:rsidRPr="00170C19">
              <w:rPr>
                <w:rFonts w:ascii="Cambria" w:hAnsi="Cambria" w:cs="Arial"/>
                <w:b/>
                <w:bCs/>
                <w:w w:val="110"/>
                <w:lang w:val="hr-HR"/>
              </w:rPr>
              <w:t>Broj</w:t>
            </w:r>
          </w:p>
          <w:p w:rsidR="001C6242" w:rsidRPr="00170C19" w:rsidRDefault="001C6242" w:rsidP="001C6242">
            <w:pPr>
              <w:tabs>
                <w:tab w:val="left" w:pos="1440"/>
              </w:tabs>
              <w:rPr>
                <w:rFonts w:ascii="Cambria" w:hAnsi="Cambria" w:cs="Arial"/>
                <w:b/>
                <w:bCs/>
                <w:w w:val="110"/>
                <w:lang w:val="hr-HR"/>
              </w:rPr>
            </w:pPr>
            <w:r w:rsidRPr="00170C19">
              <w:rPr>
                <w:rFonts w:ascii="Cambria" w:hAnsi="Cambria" w:cs="Arial"/>
                <w:b/>
                <w:bCs/>
                <w:w w:val="110"/>
                <w:lang w:val="hr-HR"/>
              </w:rPr>
              <w:t>učionice</w:t>
            </w:r>
          </w:p>
        </w:tc>
      </w:tr>
      <w:tr w:rsidR="001C6242" w:rsidRPr="00170C19" w:rsidTr="001C6242">
        <w:tc>
          <w:tcPr>
            <w:tcW w:w="1277" w:type="dxa"/>
            <w:tcBorders>
              <w:top w:val="thinThickSmallGap" w:sz="24" w:space="0" w:color="auto"/>
              <w:right w:val="thinThickSmallGap" w:sz="24" w:space="0" w:color="auto"/>
            </w:tcBorders>
          </w:tcPr>
          <w:p w:rsidR="001C6242" w:rsidRPr="00170C19" w:rsidRDefault="001C6242" w:rsidP="001C6242">
            <w:pPr>
              <w:tabs>
                <w:tab w:val="left" w:pos="1440"/>
              </w:tabs>
              <w:rPr>
                <w:rFonts w:ascii="Cambria" w:hAnsi="Cambria" w:cs="Arial"/>
                <w:w w:val="110"/>
                <w:lang w:val="hr-HR"/>
              </w:rPr>
            </w:pPr>
            <w:r w:rsidRPr="00170C19">
              <w:rPr>
                <w:rFonts w:ascii="Cambria" w:hAnsi="Cambria" w:cs="Arial"/>
                <w:w w:val="110"/>
                <w:lang w:val="hr-HR"/>
              </w:rPr>
              <w:t>11.</w:t>
            </w:r>
          </w:p>
        </w:tc>
        <w:tc>
          <w:tcPr>
            <w:tcW w:w="5190" w:type="dxa"/>
            <w:tcBorders>
              <w:top w:val="thinThickSmallGap" w:sz="24" w:space="0" w:color="auto"/>
              <w:left w:val="thinThickSmallGap" w:sz="24" w:space="0" w:color="auto"/>
              <w:right w:val="thinThickSmallGap" w:sz="24" w:space="0" w:color="auto"/>
            </w:tcBorders>
            <w:vAlign w:val="center"/>
          </w:tcPr>
          <w:p w:rsidR="001C6242" w:rsidRPr="00170C19" w:rsidRDefault="001C6242" w:rsidP="001C6242">
            <w:pPr>
              <w:tabs>
                <w:tab w:val="left" w:pos="1440"/>
              </w:tabs>
              <w:rPr>
                <w:rFonts w:ascii="Cambria" w:hAnsi="Cambria" w:cs="Arial"/>
                <w:w w:val="110"/>
                <w:lang w:val="sr-Latn-CS"/>
              </w:rPr>
            </w:pPr>
            <w:r w:rsidRPr="00170C19">
              <w:rPr>
                <w:rFonts w:ascii="Cambria" w:hAnsi="Cambria" w:cs="Arial"/>
                <w:w w:val="110"/>
                <w:lang w:val="sr-Latn-CS"/>
              </w:rPr>
              <w:t>Gastronom</w:t>
            </w:r>
          </w:p>
        </w:tc>
        <w:tc>
          <w:tcPr>
            <w:tcW w:w="1080" w:type="dxa"/>
            <w:tcBorders>
              <w:top w:val="thinThickSmallGap" w:sz="24" w:space="0" w:color="auto"/>
              <w:left w:val="thinThickSmallGap" w:sz="24" w:space="0" w:color="auto"/>
            </w:tcBorders>
            <w:vAlign w:val="center"/>
          </w:tcPr>
          <w:p w:rsidR="001C6242" w:rsidRPr="00170C19" w:rsidRDefault="001C6242" w:rsidP="001C6242">
            <w:pPr>
              <w:tabs>
                <w:tab w:val="left" w:pos="1440"/>
              </w:tabs>
              <w:jc w:val="center"/>
              <w:rPr>
                <w:rFonts w:ascii="Cambria" w:hAnsi="Cambria" w:cs="Arial"/>
                <w:w w:val="110"/>
                <w:lang w:val="hr-HR"/>
              </w:rPr>
            </w:pPr>
            <w:r w:rsidRPr="00170C19">
              <w:rPr>
                <w:rFonts w:ascii="Cambria" w:hAnsi="Cambria" w:cs="Arial"/>
                <w:w w:val="110"/>
                <w:lang w:val="hr-HR"/>
              </w:rPr>
              <w:t>IV</w:t>
            </w:r>
          </w:p>
        </w:tc>
        <w:tc>
          <w:tcPr>
            <w:tcW w:w="1080" w:type="dxa"/>
            <w:tcBorders>
              <w:top w:val="thinThickSmallGap" w:sz="24" w:space="0" w:color="auto"/>
            </w:tcBorders>
            <w:vAlign w:val="center"/>
          </w:tcPr>
          <w:p w:rsidR="001C6242" w:rsidRPr="00170C19" w:rsidRDefault="001C6242" w:rsidP="001C6242">
            <w:pPr>
              <w:tabs>
                <w:tab w:val="left" w:pos="1440"/>
              </w:tabs>
              <w:rPr>
                <w:rFonts w:ascii="Cambria" w:hAnsi="Cambria" w:cs="Arial"/>
                <w:w w:val="110"/>
                <w:lang w:val="hr-HR"/>
              </w:rPr>
            </w:pPr>
            <w:r w:rsidRPr="00170C19">
              <w:rPr>
                <w:rFonts w:ascii="Cambria" w:hAnsi="Cambria" w:cs="Arial"/>
                <w:w w:val="110"/>
                <w:lang w:val="hr-HR"/>
              </w:rPr>
              <w:t>drugi</w:t>
            </w:r>
          </w:p>
        </w:tc>
        <w:tc>
          <w:tcPr>
            <w:tcW w:w="1440" w:type="dxa"/>
            <w:tcBorders>
              <w:top w:val="thinThickSmallGap" w:sz="24" w:space="0" w:color="auto"/>
            </w:tcBorders>
            <w:vAlign w:val="center"/>
          </w:tcPr>
          <w:p w:rsidR="001C6242" w:rsidRPr="00170C19" w:rsidRDefault="001C6242" w:rsidP="001C6242">
            <w:pPr>
              <w:tabs>
                <w:tab w:val="left" w:pos="1440"/>
              </w:tabs>
              <w:jc w:val="center"/>
              <w:rPr>
                <w:rFonts w:ascii="Cambria" w:hAnsi="Cambria" w:cs="Arial"/>
                <w:w w:val="110"/>
                <w:lang w:val="hr-HR"/>
              </w:rPr>
            </w:pPr>
            <w:r w:rsidRPr="00170C19">
              <w:rPr>
                <w:rFonts w:ascii="Cambria" w:hAnsi="Cambria" w:cs="Arial"/>
                <w:w w:val="110"/>
                <w:lang w:val="hr-HR"/>
              </w:rPr>
              <w:t>4</w:t>
            </w:r>
          </w:p>
        </w:tc>
      </w:tr>
      <w:tr w:rsidR="001C6242" w:rsidRPr="00170C19" w:rsidTr="001C6242">
        <w:tc>
          <w:tcPr>
            <w:tcW w:w="1277" w:type="dxa"/>
            <w:tcBorders>
              <w:right w:val="thinThickSmallGap" w:sz="24" w:space="0" w:color="auto"/>
            </w:tcBorders>
          </w:tcPr>
          <w:p w:rsidR="001C6242" w:rsidRPr="00170C19" w:rsidRDefault="001C6242" w:rsidP="001C6242">
            <w:pPr>
              <w:tabs>
                <w:tab w:val="left" w:pos="1440"/>
              </w:tabs>
              <w:rPr>
                <w:rFonts w:ascii="Cambria" w:hAnsi="Cambria" w:cs="Arial"/>
                <w:w w:val="110"/>
                <w:lang w:val="hr-HR"/>
              </w:rPr>
            </w:pPr>
            <w:r w:rsidRPr="00170C19">
              <w:rPr>
                <w:rFonts w:ascii="Cambria" w:hAnsi="Cambria" w:cs="Arial"/>
                <w:w w:val="110"/>
                <w:lang w:val="hr-HR"/>
              </w:rPr>
              <w:t>12.</w:t>
            </w:r>
          </w:p>
        </w:tc>
        <w:tc>
          <w:tcPr>
            <w:tcW w:w="5190" w:type="dxa"/>
            <w:tcBorders>
              <w:left w:val="thinThickSmallGap" w:sz="24" w:space="0" w:color="auto"/>
              <w:right w:val="thinThickSmallGap" w:sz="24" w:space="0" w:color="auto"/>
            </w:tcBorders>
            <w:vAlign w:val="center"/>
          </w:tcPr>
          <w:p w:rsidR="001C6242" w:rsidRPr="00170C19" w:rsidRDefault="001C6242" w:rsidP="001C6242">
            <w:pPr>
              <w:tabs>
                <w:tab w:val="left" w:pos="1440"/>
              </w:tabs>
              <w:rPr>
                <w:rFonts w:ascii="Cambria" w:hAnsi="Cambria" w:cs="Arial"/>
                <w:w w:val="110"/>
                <w:lang w:val="hr-HR"/>
              </w:rPr>
            </w:pPr>
            <w:r w:rsidRPr="00170C19">
              <w:rPr>
                <w:rFonts w:ascii="Cambria" w:hAnsi="Cambria" w:cs="Arial"/>
                <w:w w:val="110"/>
                <w:lang w:val="hr-HR"/>
              </w:rPr>
              <w:t>Hotelsko - turistički  tehničar</w:t>
            </w:r>
          </w:p>
        </w:tc>
        <w:tc>
          <w:tcPr>
            <w:tcW w:w="1080" w:type="dxa"/>
            <w:tcBorders>
              <w:left w:val="thinThickSmallGap" w:sz="24" w:space="0" w:color="auto"/>
            </w:tcBorders>
            <w:vAlign w:val="center"/>
          </w:tcPr>
          <w:p w:rsidR="001C6242" w:rsidRPr="00170C19" w:rsidRDefault="001C6242" w:rsidP="001C6242">
            <w:pPr>
              <w:tabs>
                <w:tab w:val="left" w:pos="1440"/>
              </w:tabs>
              <w:jc w:val="center"/>
              <w:rPr>
                <w:rFonts w:ascii="Cambria" w:hAnsi="Cambria" w:cs="Arial"/>
                <w:w w:val="110"/>
                <w:lang w:val="hr-HR"/>
              </w:rPr>
            </w:pPr>
            <w:r w:rsidRPr="00170C19">
              <w:rPr>
                <w:rFonts w:ascii="Cambria" w:hAnsi="Cambria" w:cs="Arial"/>
                <w:w w:val="110"/>
                <w:lang w:val="hr-HR"/>
              </w:rPr>
              <w:t>IV</w:t>
            </w:r>
          </w:p>
        </w:tc>
        <w:tc>
          <w:tcPr>
            <w:tcW w:w="1080" w:type="dxa"/>
            <w:vAlign w:val="center"/>
          </w:tcPr>
          <w:p w:rsidR="001C6242" w:rsidRPr="00170C19" w:rsidRDefault="001C6242" w:rsidP="001C6242">
            <w:pPr>
              <w:tabs>
                <w:tab w:val="left" w:pos="1440"/>
              </w:tabs>
              <w:jc w:val="center"/>
              <w:rPr>
                <w:rFonts w:ascii="Cambria" w:hAnsi="Cambria" w:cs="Arial"/>
                <w:w w:val="110"/>
                <w:lang w:val="hr-HR"/>
              </w:rPr>
            </w:pPr>
            <w:r w:rsidRPr="00170C19">
              <w:rPr>
                <w:rFonts w:ascii="Cambria" w:hAnsi="Cambria" w:cs="Arial"/>
                <w:w w:val="110"/>
                <w:lang w:val="hr-HR"/>
              </w:rPr>
              <w:t>treći</w:t>
            </w:r>
          </w:p>
        </w:tc>
        <w:tc>
          <w:tcPr>
            <w:tcW w:w="1440" w:type="dxa"/>
            <w:vAlign w:val="center"/>
          </w:tcPr>
          <w:p w:rsidR="001C6242" w:rsidRPr="00170C19" w:rsidRDefault="001C6242" w:rsidP="001C6242">
            <w:pPr>
              <w:tabs>
                <w:tab w:val="left" w:pos="1440"/>
              </w:tabs>
              <w:jc w:val="center"/>
              <w:rPr>
                <w:rFonts w:ascii="Cambria" w:hAnsi="Cambria" w:cs="Arial"/>
                <w:w w:val="110"/>
                <w:lang w:val="hr-HR"/>
              </w:rPr>
            </w:pPr>
            <w:r w:rsidRPr="00170C19">
              <w:rPr>
                <w:rFonts w:ascii="Cambria" w:hAnsi="Cambria" w:cs="Arial"/>
                <w:w w:val="110"/>
                <w:lang w:val="hr-HR"/>
              </w:rPr>
              <w:t>6</w:t>
            </w:r>
          </w:p>
        </w:tc>
      </w:tr>
      <w:tr w:rsidR="001C6242" w:rsidRPr="00170C19" w:rsidTr="001C6242">
        <w:tc>
          <w:tcPr>
            <w:tcW w:w="1277" w:type="dxa"/>
            <w:tcBorders>
              <w:right w:val="thinThickSmallGap" w:sz="24" w:space="0" w:color="auto"/>
            </w:tcBorders>
          </w:tcPr>
          <w:p w:rsidR="001C6242" w:rsidRPr="00170C19" w:rsidRDefault="001C6242" w:rsidP="001C6242">
            <w:pPr>
              <w:tabs>
                <w:tab w:val="left" w:pos="1440"/>
              </w:tabs>
              <w:rPr>
                <w:rFonts w:ascii="Cambria" w:hAnsi="Cambria" w:cs="Arial"/>
                <w:w w:val="110"/>
                <w:lang w:val="hr-HR"/>
              </w:rPr>
            </w:pPr>
            <w:r w:rsidRPr="00170C19">
              <w:rPr>
                <w:rFonts w:ascii="Cambria" w:hAnsi="Cambria" w:cs="Arial"/>
                <w:w w:val="110"/>
                <w:lang w:val="hr-HR"/>
              </w:rPr>
              <w:t>13.</w:t>
            </w:r>
          </w:p>
        </w:tc>
        <w:tc>
          <w:tcPr>
            <w:tcW w:w="5190" w:type="dxa"/>
            <w:tcBorders>
              <w:left w:val="thinThickSmallGap" w:sz="24" w:space="0" w:color="auto"/>
              <w:right w:val="thinThickSmallGap" w:sz="24" w:space="0" w:color="auto"/>
            </w:tcBorders>
            <w:vAlign w:val="center"/>
          </w:tcPr>
          <w:p w:rsidR="001C6242" w:rsidRPr="00170C19" w:rsidRDefault="001C6242" w:rsidP="001C6242">
            <w:pPr>
              <w:tabs>
                <w:tab w:val="left" w:pos="1440"/>
              </w:tabs>
              <w:rPr>
                <w:rFonts w:ascii="Cambria" w:hAnsi="Cambria" w:cs="Arial"/>
                <w:w w:val="110"/>
                <w:lang w:val="hr-HR"/>
              </w:rPr>
            </w:pPr>
            <w:r w:rsidRPr="00170C19">
              <w:rPr>
                <w:rFonts w:ascii="Cambria" w:hAnsi="Cambria" w:cs="Arial"/>
                <w:w w:val="110"/>
                <w:lang w:val="hr-HR"/>
              </w:rPr>
              <w:t>Ekonomski tehničar</w:t>
            </w:r>
          </w:p>
        </w:tc>
        <w:tc>
          <w:tcPr>
            <w:tcW w:w="1080" w:type="dxa"/>
            <w:tcBorders>
              <w:left w:val="thinThickSmallGap" w:sz="24" w:space="0" w:color="auto"/>
            </w:tcBorders>
            <w:vAlign w:val="center"/>
          </w:tcPr>
          <w:p w:rsidR="001C6242" w:rsidRPr="00170C19" w:rsidRDefault="001C6242" w:rsidP="001C6242">
            <w:pPr>
              <w:tabs>
                <w:tab w:val="left" w:pos="1440"/>
              </w:tabs>
              <w:jc w:val="center"/>
              <w:rPr>
                <w:rFonts w:ascii="Cambria" w:hAnsi="Cambria" w:cs="Arial"/>
                <w:w w:val="110"/>
                <w:lang w:val="hr-HR"/>
              </w:rPr>
            </w:pPr>
            <w:r w:rsidRPr="00170C19">
              <w:rPr>
                <w:rFonts w:ascii="Cambria" w:hAnsi="Cambria" w:cs="Arial"/>
                <w:w w:val="110"/>
                <w:lang w:val="hr-HR"/>
              </w:rPr>
              <w:t>IV</w:t>
            </w:r>
          </w:p>
        </w:tc>
        <w:tc>
          <w:tcPr>
            <w:tcW w:w="1080" w:type="dxa"/>
            <w:vAlign w:val="center"/>
          </w:tcPr>
          <w:p w:rsidR="001C6242" w:rsidRPr="00170C19" w:rsidRDefault="001C6242" w:rsidP="001C6242">
            <w:pPr>
              <w:tabs>
                <w:tab w:val="left" w:pos="1440"/>
              </w:tabs>
              <w:rPr>
                <w:rFonts w:ascii="Cambria" w:hAnsi="Cambria" w:cs="Arial"/>
                <w:w w:val="110"/>
                <w:lang w:val="hr-HR"/>
              </w:rPr>
            </w:pPr>
            <w:r w:rsidRPr="00170C19">
              <w:rPr>
                <w:rFonts w:ascii="Cambria" w:hAnsi="Cambria" w:cs="Arial"/>
                <w:w w:val="110"/>
                <w:lang w:val="hr-HR"/>
              </w:rPr>
              <w:t>drugi</w:t>
            </w:r>
          </w:p>
        </w:tc>
        <w:tc>
          <w:tcPr>
            <w:tcW w:w="1440" w:type="dxa"/>
            <w:vAlign w:val="center"/>
          </w:tcPr>
          <w:p w:rsidR="001C6242" w:rsidRPr="00170C19" w:rsidRDefault="001C6242" w:rsidP="001C6242">
            <w:pPr>
              <w:tabs>
                <w:tab w:val="left" w:pos="1440"/>
              </w:tabs>
              <w:jc w:val="center"/>
              <w:rPr>
                <w:rFonts w:ascii="Cambria" w:hAnsi="Cambria" w:cs="Arial"/>
                <w:w w:val="110"/>
                <w:lang w:val="hr-HR"/>
              </w:rPr>
            </w:pPr>
            <w:r w:rsidRPr="00170C19">
              <w:rPr>
                <w:rFonts w:ascii="Cambria" w:hAnsi="Cambria" w:cs="Arial"/>
                <w:w w:val="110"/>
                <w:lang w:val="hr-HR"/>
              </w:rPr>
              <w:t>17</w:t>
            </w:r>
          </w:p>
        </w:tc>
      </w:tr>
      <w:tr w:rsidR="001C6242" w:rsidRPr="00170C19" w:rsidTr="001C6242">
        <w:tc>
          <w:tcPr>
            <w:tcW w:w="1277" w:type="dxa"/>
            <w:tcBorders>
              <w:right w:val="thinThickSmallGap" w:sz="24" w:space="0" w:color="auto"/>
            </w:tcBorders>
          </w:tcPr>
          <w:p w:rsidR="001C6242" w:rsidRPr="00170C19" w:rsidRDefault="001C6242" w:rsidP="001C6242">
            <w:pPr>
              <w:tabs>
                <w:tab w:val="left" w:pos="1440"/>
              </w:tabs>
              <w:rPr>
                <w:rFonts w:ascii="Cambria" w:hAnsi="Cambria" w:cs="Arial"/>
                <w:w w:val="110"/>
                <w:lang w:val="hr-HR"/>
              </w:rPr>
            </w:pPr>
            <w:r w:rsidRPr="00170C19">
              <w:rPr>
                <w:rFonts w:ascii="Cambria" w:hAnsi="Cambria" w:cs="Arial"/>
                <w:w w:val="110"/>
                <w:lang w:val="hr-HR"/>
              </w:rPr>
              <w:t>14.</w:t>
            </w:r>
          </w:p>
        </w:tc>
        <w:tc>
          <w:tcPr>
            <w:tcW w:w="5190" w:type="dxa"/>
            <w:tcBorders>
              <w:left w:val="thinThickSmallGap" w:sz="24" w:space="0" w:color="auto"/>
              <w:right w:val="thinThickSmallGap" w:sz="24" w:space="0" w:color="auto"/>
            </w:tcBorders>
            <w:vAlign w:val="center"/>
          </w:tcPr>
          <w:p w:rsidR="001C6242" w:rsidRPr="00170C19" w:rsidRDefault="001C6242" w:rsidP="001C6242">
            <w:pPr>
              <w:tabs>
                <w:tab w:val="left" w:pos="1440"/>
              </w:tabs>
              <w:rPr>
                <w:rFonts w:ascii="Cambria" w:hAnsi="Cambria" w:cs="Arial"/>
                <w:w w:val="110"/>
                <w:lang w:val="hr-HR"/>
              </w:rPr>
            </w:pPr>
            <w:r w:rsidRPr="00170C19">
              <w:rPr>
                <w:rFonts w:ascii="Cambria" w:hAnsi="Cambria" w:cs="Arial"/>
                <w:w w:val="110"/>
                <w:lang w:val="hr-HR"/>
              </w:rPr>
              <w:t>Ekonomski tehničar</w:t>
            </w:r>
          </w:p>
        </w:tc>
        <w:tc>
          <w:tcPr>
            <w:tcW w:w="1080" w:type="dxa"/>
            <w:tcBorders>
              <w:left w:val="thinThickSmallGap" w:sz="24" w:space="0" w:color="auto"/>
            </w:tcBorders>
            <w:vAlign w:val="center"/>
          </w:tcPr>
          <w:p w:rsidR="001C6242" w:rsidRPr="00170C19" w:rsidRDefault="001C6242" w:rsidP="001C6242">
            <w:pPr>
              <w:tabs>
                <w:tab w:val="left" w:pos="1440"/>
              </w:tabs>
              <w:jc w:val="center"/>
              <w:rPr>
                <w:rFonts w:ascii="Cambria" w:hAnsi="Cambria" w:cs="Arial"/>
                <w:w w:val="110"/>
                <w:lang w:val="hr-HR"/>
              </w:rPr>
            </w:pPr>
            <w:r w:rsidRPr="00170C19">
              <w:rPr>
                <w:rFonts w:ascii="Cambria" w:hAnsi="Cambria" w:cs="Arial"/>
                <w:w w:val="110"/>
                <w:lang w:val="hr-HR"/>
              </w:rPr>
              <w:t>IV</w:t>
            </w:r>
          </w:p>
        </w:tc>
        <w:tc>
          <w:tcPr>
            <w:tcW w:w="1080" w:type="dxa"/>
            <w:vAlign w:val="center"/>
          </w:tcPr>
          <w:p w:rsidR="001C6242" w:rsidRPr="00170C19" w:rsidRDefault="001C6242" w:rsidP="001C6242">
            <w:pPr>
              <w:tabs>
                <w:tab w:val="left" w:pos="1440"/>
              </w:tabs>
              <w:rPr>
                <w:rFonts w:ascii="Cambria" w:hAnsi="Cambria" w:cs="Arial"/>
                <w:w w:val="110"/>
                <w:lang w:val="hr-HR"/>
              </w:rPr>
            </w:pPr>
            <w:r w:rsidRPr="00170C19">
              <w:rPr>
                <w:rFonts w:ascii="Cambria" w:hAnsi="Cambria" w:cs="Arial"/>
                <w:w w:val="110"/>
                <w:lang w:val="hr-HR"/>
              </w:rPr>
              <w:t>treći</w:t>
            </w:r>
          </w:p>
        </w:tc>
        <w:tc>
          <w:tcPr>
            <w:tcW w:w="1440" w:type="dxa"/>
            <w:vAlign w:val="center"/>
          </w:tcPr>
          <w:p w:rsidR="001C6242" w:rsidRPr="00170C19" w:rsidRDefault="001C6242" w:rsidP="001C6242">
            <w:pPr>
              <w:tabs>
                <w:tab w:val="left" w:pos="1440"/>
              </w:tabs>
              <w:jc w:val="center"/>
              <w:rPr>
                <w:rFonts w:ascii="Cambria" w:hAnsi="Cambria" w:cs="Arial"/>
                <w:w w:val="110"/>
                <w:lang w:val="hr-HR"/>
              </w:rPr>
            </w:pPr>
            <w:r w:rsidRPr="00170C19">
              <w:rPr>
                <w:rFonts w:ascii="Cambria" w:hAnsi="Cambria" w:cs="Arial"/>
                <w:w w:val="110"/>
                <w:lang w:val="hr-HR"/>
              </w:rPr>
              <w:t>11</w:t>
            </w:r>
          </w:p>
        </w:tc>
      </w:tr>
      <w:tr w:rsidR="001C6242" w:rsidRPr="00170C19" w:rsidTr="001C6242">
        <w:tc>
          <w:tcPr>
            <w:tcW w:w="1277" w:type="dxa"/>
            <w:tcBorders>
              <w:right w:val="thinThickSmallGap" w:sz="24" w:space="0" w:color="auto"/>
            </w:tcBorders>
            <w:vAlign w:val="center"/>
          </w:tcPr>
          <w:p w:rsidR="001C6242" w:rsidRPr="00170C19" w:rsidRDefault="001C6242" w:rsidP="001C6242">
            <w:pPr>
              <w:tabs>
                <w:tab w:val="left" w:pos="1440"/>
              </w:tabs>
              <w:rPr>
                <w:rFonts w:ascii="Cambria" w:hAnsi="Cambria" w:cs="Arial"/>
                <w:w w:val="110"/>
                <w:lang w:val="hr-HR"/>
              </w:rPr>
            </w:pPr>
            <w:r w:rsidRPr="00170C19">
              <w:rPr>
                <w:rFonts w:ascii="Cambria" w:hAnsi="Cambria" w:cs="Arial"/>
                <w:w w:val="110"/>
                <w:lang w:val="hr-HR"/>
              </w:rPr>
              <w:t>15.</w:t>
            </w:r>
          </w:p>
        </w:tc>
        <w:tc>
          <w:tcPr>
            <w:tcW w:w="5190" w:type="dxa"/>
            <w:tcBorders>
              <w:left w:val="thinThickSmallGap" w:sz="24" w:space="0" w:color="auto"/>
              <w:right w:val="thinThickSmallGap" w:sz="24" w:space="0" w:color="auto"/>
            </w:tcBorders>
            <w:vAlign w:val="center"/>
          </w:tcPr>
          <w:p w:rsidR="001C6242" w:rsidRPr="00170C19" w:rsidRDefault="001C6242" w:rsidP="001C6242">
            <w:pPr>
              <w:tabs>
                <w:tab w:val="left" w:pos="1440"/>
              </w:tabs>
              <w:rPr>
                <w:rFonts w:ascii="Cambria" w:hAnsi="Cambria" w:cs="Arial"/>
                <w:w w:val="110"/>
                <w:lang w:val="hr-HR"/>
              </w:rPr>
            </w:pPr>
            <w:r w:rsidRPr="00170C19">
              <w:rPr>
                <w:rFonts w:ascii="Cambria" w:hAnsi="Cambria" w:cs="Arial"/>
                <w:w w:val="110"/>
                <w:lang w:val="hr-HR"/>
              </w:rPr>
              <w:t xml:space="preserve">Hotelsko - turistički  tehničar </w:t>
            </w:r>
          </w:p>
        </w:tc>
        <w:tc>
          <w:tcPr>
            <w:tcW w:w="1080" w:type="dxa"/>
            <w:tcBorders>
              <w:left w:val="thinThickSmallGap" w:sz="24" w:space="0" w:color="auto"/>
            </w:tcBorders>
            <w:vAlign w:val="center"/>
          </w:tcPr>
          <w:p w:rsidR="001C6242" w:rsidRPr="00170C19" w:rsidRDefault="001C6242" w:rsidP="001C6242">
            <w:pPr>
              <w:tabs>
                <w:tab w:val="left" w:pos="1440"/>
              </w:tabs>
              <w:jc w:val="center"/>
              <w:rPr>
                <w:rFonts w:ascii="Cambria" w:hAnsi="Cambria" w:cs="Arial"/>
                <w:w w:val="110"/>
                <w:lang w:val="hr-HR"/>
              </w:rPr>
            </w:pPr>
            <w:r w:rsidRPr="00170C19">
              <w:rPr>
                <w:rFonts w:ascii="Cambria" w:hAnsi="Cambria" w:cs="Arial"/>
                <w:w w:val="110"/>
                <w:lang w:val="hr-HR"/>
              </w:rPr>
              <w:t>IV</w:t>
            </w:r>
          </w:p>
        </w:tc>
        <w:tc>
          <w:tcPr>
            <w:tcW w:w="1080" w:type="dxa"/>
            <w:vAlign w:val="center"/>
          </w:tcPr>
          <w:p w:rsidR="001C6242" w:rsidRPr="00170C19" w:rsidRDefault="001C6242" w:rsidP="001C6242">
            <w:pPr>
              <w:tabs>
                <w:tab w:val="left" w:pos="1440"/>
              </w:tabs>
              <w:jc w:val="center"/>
              <w:rPr>
                <w:rFonts w:ascii="Cambria" w:hAnsi="Cambria" w:cs="Arial"/>
                <w:w w:val="110"/>
                <w:lang w:val="hr-HR"/>
              </w:rPr>
            </w:pPr>
            <w:r w:rsidRPr="00170C19">
              <w:rPr>
                <w:rFonts w:ascii="Cambria" w:hAnsi="Cambria" w:cs="Arial"/>
                <w:w w:val="110"/>
                <w:lang w:val="hr-HR"/>
              </w:rPr>
              <w:t>prvi</w:t>
            </w:r>
          </w:p>
        </w:tc>
        <w:tc>
          <w:tcPr>
            <w:tcW w:w="1440" w:type="dxa"/>
            <w:vAlign w:val="center"/>
          </w:tcPr>
          <w:p w:rsidR="001C6242" w:rsidRPr="00170C19" w:rsidRDefault="001C6242" w:rsidP="001C6242">
            <w:pPr>
              <w:tabs>
                <w:tab w:val="left" w:pos="1440"/>
              </w:tabs>
              <w:jc w:val="center"/>
              <w:rPr>
                <w:rFonts w:ascii="Cambria" w:hAnsi="Cambria" w:cs="Arial"/>
                <w:w w:val="110"/>
                <w:lang w:val="hr-HR"/>
              </w:rPr>
            </w:pPr>
            <w:r w:rsidRPr="00170C19">
              <w:rPr>
                <w:rFonts w:ascii="Cambria" w:hAnsi="Cambria" w:cs="Arial"/>
                <w:w w:val="110"/>
                <w:lang w:val="hr-HR"/>
              </w:rPr>
              <w:t>9</w:t>
            </w:r>
          </w:p>
        </w:tc>
      </w:tr>
      <w:tr w:rsidR="001C6242" w:rsidRPr="00170C19" w:rsidTr="001C6242">
        <w:tc>
          <w:tcPr>
            <w:tcW w:w="1277" w:type="dxa"/>
            <w:tcBorders>
              <w:right w:val="thinThickSmallGap" w:sz="24" w:space="0" w:color="auto"/>
            </w:tcBorders>
            <w:vAlign w:val="center"/>
          </w:tcPr>
          <w:p w:rsidR="001C6242" w:rsidRPr="00170C19" w:rsidRDefault="001C6242" w:rsidP="001C6242">
            <w:pPr>
              <w:tabs>
                <w:tab w:val="left" w:pos="1440"/>
              </w:tabs>
              <w:rPr>
                <w:rFonts w:ascii="Cambria" w:hAnsi="Cambria" w:cs="Arial"/>
                <w:w w:val="110"/>
                <w:lang w:val="hr-HR"/>
              </w:rPr>
            </w:pPr>
            <w:r w:rsidRPr="00170C19">
              <w:rPr>
                <w:rFonts w:ascii="Cambria" w:hAnsi="Cambria" w:cs="Arial"/>
                <w:w w:val="110"/>
                <w:lang w:val="hr-HR"/>
              </w:rPr>
              <w:t>16.</w:t>
            </w:r>
          </w:p>
        </w:tc>
        <w:tc>
          <w:tcPr>
            <w:tcW w:w="5190" w:type="dxa"/>
            <w:tcBorders>
              <w:left w:val="thinThickSmallGap" w:sz="24" w:space="0" w:color="auto"/>
              <w:right w:val="thinThickSmallGap" w:sz="24" w:space="0" w:color="auto"/>
            </w:tcBorders>
            <w:vAlign w:val="center"/>
          </w:tcPr>
          <w:p w:rsidR="001C6242" w:rsidRPr="00170C19" w:rsidRDefault="001C6242" w:rsidP="001C6242">
            <w:pPr>
              <w:tabs>
                <w:tab w:val="left" w:pos="1440"/>
              </w:tabs>
              <w:rPr>
                <w:rFonts w:ascii="Cambria" w:hAnsi="Cambria" w:cs="Arial"/>
                <w:w w:val="110"/>
                <w:lang w:val="hr-HR"/>
              </w:rPr>
            </w:pPr>
            <w:r w:rsidRPr="00170C19">
              <w:rPr>
                <w:rFonts w:ascii="Cambria" w:hAnsi="Cambria" w:cs="Arial"/>
                <w:w w:val="110"/>
                <w:lang w:val="hr-HR"/>
              </w:rPr>
              <w:t xml:space="preserve">Automehaničar -Instalater termotehničkih sistema  </w:t>
            </w:r>
          </w:p>
          <w:p w:rsidR="001C6242" w:rsidRPr="00170C19" w:rsidRDefault="001C6242" w:rsidP="001C6242">
            <w:pPr>
              <w:tabs>
                <w:tab w:val="left" w:pos="1440"/>
              </w:tabs>
              <w:rPr>
                <w:rFonts w:ascii="Cambria" w:hAnsi="Cambria" w:cs="Arial"/>
                <w:w w:val="110"/>
                <w:lang w:val="hr-HR"/>
              </w:rPr>
            </w:pPr>
          </w:p>
        </w:tc>
        <w:tc>
          <w:tcPr>
            <w:tcW w:w="1080" w:type="dxa"/>
            <w:tcBorders>
              <w:left w:val="thinThickSmallGap" w:sz="24" w:space="0" w:color="auto"/>
            </w:tcBorders>
            <w:vAlign w:val="center"/>
          </w:tcPr>
          <w:p w:rsidR="001C6242" w:rsidRPr="00170C19" w:rsidRDefault="001C6242" w:rsidP="001C6242">
            <w:pPr>
              <w:tabs>
                <w:tab w:val="left" w:pos="1440"/>
              </w:tabs>
              <w:jc w:val="center"/>
              <w:rPr>
                <w:rFonts w:ascii="Cambria" w:hAnsi="Cambria" w:cs="Arial"/>
                <w:w w:val="110"/>
                <w:lang w:val="hr-HR"/>
              </w:rPr>
            </w:pPr>
            <w:r w:rsidRPr="00170C19">
              <w:rPr>
                <w:rFonts w:ascii="Cambria" w:hAnsi="Cambria" w:cs="Arial"/>
                <w:w w:val="110"/>
                <w:lang w:val="hr-HR"/>
              </w:rPr>
              <w:t>III</w:t>
            </w:r>
          </w:p>
        </w:tc>
        <w:tc>
          <w:tcPr>
            <w:tcW w:w="1080" w:type="dxa"/>
            <w:vAlign w:val="center"/>
          </w:tcPr>
          <w:p w:rsidR="001C6242" w:rsidRPr="00170C19" w:rsidRDefault="001C6242" w:rsidP="001C6242">
            <w:pPr>
              <w:tabs>
                <w:tab w:val="left" w:pos="1440"/>
              </w:tabs>
              <w:jc w:val="center"/>
              <w:rPr>
                <w:rFonts w:ascii="Cambria" w:hAnsi="Cambria" w:cs="Arial"/>
                <w:w w:val="110"/>
                <w:lang w:val="hr-HR"/>
              </w:rPr>
            </w:pPr>
            <w:r w:rsidRPr="00170C19">
              <w:rPr>
                <w:rFonts w:ascii="Cambria" w:hAnsi="Cambria" w:cs="Arial"/>
                <w:w w:val="110"/>
                <w:lang w:val="hr-HR"/>
              </w:rPr>
              <w:t>treci</w:t>
            </w:r>
          </w:p>
        </w:tc>
        <w:tc>
          <w:tcPr>
            <w:tcW w:w="1440" w:type="dxa"/>
            <w:vAlign w:val="center"/>
          </w:tcPr>
          <w:p w:rsidR="001C6242" w:rsidRPr="00170C19" w:rsidRDefault="001C6242" w:rsidP="001C6242">
            <w:pPr>
              <w:tabs>
                <w:tab w:val="left" w:pos="1440"/>
              </w:tabs>
              <w:jc w:val="center"/>
              <w:rPr>
                <w:rFonts w:ascii="Cambria" w:hAnsi="Cambria" w:cs="Arial"/>
                <w:w w:val="110"/>
                <w:lang w:val="hr-HR"/>
              </w:rPr>
            </w:pPr>
            <w:r w:rsidRPr="00170C19">
              <w:rPr>
                <w:rFonts w:ascii="Cambria" w:hAnsi="Cambria" w:cs="Arial"/>
                <w:w w:val="110"/>
                <w:lang w:val="hr-HR"/>
              </w:rPr>
              <w:t>14</w:t>
            </w:r>
          </w:p>
        </w:tc>
      </w:tr>
      <w:tr w:rsidR="001C6242" w:rsidRPr="00170C19" w:rsidTr="001C6242">
        <w:tc>
          <w:tcPr>
            <w:tcW w:w="1277" w:type="dxa"/>
            <w:tcBorders>
              <w:right w:val="thinThickSmallGap" w:sz="24" w:space="0" w:color="auto"/>
            </w:tcBorders>
            <w:vAlign w:val="center"/>
          </w:tcPr>
          <w:p w:rsidR="001C6242" w:rsidRPr="00170C19" w:rsidRDefault="001C6242" w:rsidP="001C6242">
            <w:pPr>
              <w:tabs>
                <w:tab w:val="left" w:pos="1440"/>
              </w:tabs>
              <w:rPr>
                <w:rFonts w:ascii="Cambria" w:hAnsi="Cambria" w:cs="Arial"/>
                <w:w w:val="110"/>
                <w:lang w:val="hr-HR"/>
              </w:rPr>
            </w:pPr>
            <w:r w:rsidRPr="00170C19">
              <w:rPr>
                <w:rFonts w:ascii="Cambria" w:hAnsi="Cambria" w:cs="Arial"/>
                <w:w w:val="110"/>
                <w:lang w:val="hr-HR"/>
              </w:rPr>
              <w:lastRenderedPageBreak/>
              <w:t>17.</w:t>
            </w:r>
          </w:p>
        </w:tc>
        <w:tc>
          <w:tcPr>
            <w:tcW w:w="5190" w:type="dxa"/>
            <w:tcBorders>
              <w:left w:val="thinThickSmallGap" w:sz="24" w:space="0" w:color="auto"/>
              <w:right w:val="thinThickSmallGap" w:sz="24" w:space="0" w:color="auto"/>
            </w:tcBorders>
            <w:vAlign w:val="center"/>
          </w:tcPr>
          <w:p w:rsidR="001C6242" w:rsidRPr="00170C19" w:rsidRDefault="001C6242" w:rsidP="001C6242">
            <w:pPr>
              <w:tabs>
                <w:tab w:val="left" w:pos="1440"/>
              </w:tabs>
              <w:rPr>
                <w:rFonts w:ascii="Cambria" w:hAnsi="Cambria" w:cs="Arial"/>
                <w:w w:val="110"/>
                <w:lang w:val="hr-HR"/>
              </w:rPr>
            </w:pPr>
            <w:r w:rsidRPr="00170C19">
              <w:rPr>
                <w:rFonts w:ascii="Cambria" w:hAnsi="Cambria" w:cs="Arial"/>
                <w:w w:val="110"/>
                <w:lang w:val="hr-HR"/>
              </w:rPr>
              <w:t>Konobar</w:t>
            </w:r>
          </w:p>
        </w:tc>
        <w:tc>
          <w:tcPr>
            <w:tcW w:w="1080" w:type="dxa"/>
            <w:tcBorders>
              <w:left w:val="thinThickSmallGap" w:sz="24" w:space="0" w:color="auto"/>
            </w:tcBorders>
            <w:vAlign w:val="center"/>
          </w:tcPr>
          <w:p w:rsidR="001C6242" w:rsidRPr="00170C19" w:rsidRDefault="001C6242" w:rsidP="001C6242">
            <w:pPr>
              <w:tabs>
                <w:tab w:val="left" w:pos="1440"/>
              </w:tabs>
              <w:jc w:val="center"/>
              <w:rPr>
                <w:rFonts w:ascii="Cambria" w:hAnsi="Cambria" w:cs="Arial"/>
                <w:w w:val="110"/>
                <w:lang w:val="hr-HR"/>
              </w:rPr>
            </w:pPr>
            <w:r w:rsidRPr="00170C19">
              <w:rPr>
                <w:rFonts w:ascii="Cambria" w:hAnsi="Cambria" w:cs="Arial"/>
                <w:w w:val="110"/>
                <w:lang w:val="hr-HR"/>
              </w:rPr>
              <w:t>III</w:t>
            </w:r>
          </w:p>
        </w:tc>
        <w:tc>
          <w:tcPr>
            <w:tcW w:w="1080" w:type="dxa"/>
            <w:vAlign w:val="center"/>
          </w:tcPr>
          <w:p w:rsidR="001C6242" w:rsidRPr="00170C19" w:rsidRDefault="001C6242" w:rsidP="001C6242">
            <w:pPr>
              <w:tabs>
                <w:tab w:val="left" w:pos="1440"/>
              </w:tabs>
              <w:jc w:val="center"/>
              <w:rPr>
                <w:rFonts w:ascii="Cambria" w:hAnsi="Cambria" w:cs="Arial"/>
                <w:w w:val="110"/>
                <w:lang w:val="hr-HR"/>
              </w:rPr>
            </w:pPr>
            <w:r w:rsidRPr="00170C19">
              <w:rPr>
                <w:rFonts w:ascii="Cambria" w:hAnsi="Cambria" w:cs="Arial"/>
                <w:w w:val="110"/>
                <w:lang w:val="hr-HR"/>
              </w:rPr>
              <w:t>treci</w:t>
            </w:r>
          </w:p>
        </w:tc>
        <w:tc>
          <w:tcPr>
            <w:tcW w:w="1440" w:type="dxa"/>
            <w:vAlign w:val="center"/>
          </w:tcPr>
          <w:p w:rsidR="001C6242" w:rsidRPr="00170C19" w:rsidRDefault="001C6242" w:rsidP="001C6242">
            <w:pPr>
              <w:tabs>
                <w:tab w:val="left" w:pos="1440"/>
              </w:tabs>
              <w:jc w:val="center"/>
              <w:rPr>
                <w:rFonts w:ascii="Cambria" w:hAnsi="Cambria" w:cs="Arial"/>
                <w:w w:val="110"/>
                <w:lang w:val="hr-HR"/>
              </w:rPr>
            </w:pPr>
            <w:r w:rsidRPr="00170C19">
              <w:rPr>
                <w:rFonts w:ascii="Cambria" w:hAnsi="Cambria" w:cs="Arial"/>
                <w:w w:val="110"/>
                <w:lang w:val="hr-HR"/>
              </w:rPr>
              <w:t>8</w:t>
            </w:r>
          </w:p>
        </w:tc>
      </w:tr>
      <w:tr w:rsidR="001C6242" w:rsidRPr="00170C19" w:rsidTr="001C6242">
        <w:tc>
          <w:tcPr>
            <w:tcW w:w="1277" w:type="dxa"/>
            <w:tcBorders>
              <w:right w:val="thinThickSmallGap" w:sz="24" w:space="0" w:color="auto"/>
            </w:tcBorders>
            <w:vAlign w:val="center"/>
          </w:tcPr>
          <w:p w:rsidR="001C6242" w:rsidRPr="00170C19" w:rsidRDefault="001C6242" w:rsidP="001C6242">
            <w:pPr>
              <w:tabs>
                <w:tab w:val="left" w:pos="1440"/>
              </w:tabs>
              <w:rPr>
                <w:rFonts w:ascii="Cambria" w:hAnsi="Cambria" w:cs="Arial"/>
                <w:w w:val="110"/>
                <w:lang w:val="hr-HR"/>
              </w:rPr>
            </w:pPr>
            <w:r w:rsidRPr="00170C19">
              <w:rPr>
                <w:rFonts w:ascii="Cambria" w:hAnsi="Cambria" w:cs="Arial"/>
                <w:w w:val="110"/>
                <w:lang w:val="hr-HR"/>
              </w:rPr>
              <w:t>18.</w:t>
            </w:r>
          </w:p>
        </w:tc>
        <w:tc>
          <w:tcPr>
            <w:tcW w:w="5190" w:type="dxa"/>
            <w:tcBorders>
              <w:left w:val="thinThickSmallGap" w:sz="24" w:space="0" w:color="auto"/>
              <w:right w:val="thinThickSmallGap" w:sz="24" w:space="0" w:color="auto"/>
            </w:tcBorders>
            <w:vAlign w:val="center"/>
          </w:tcPr>
          <w:p w:rsidR="001C6242" w:rsidRPr="00170C19" w:rsidRDefault="001C6242" w:rsidP="001C6242">
            <w:pPr>
              <w:tabs>
                <w:tab w:val="left" w:pos="1440"/>
              </w:tabs>
              <w:rPr>
                <w:rFonts w:ascii="Cambria" w:hAnsi="Cambria" w:cs="Arial"/>
                <w:w w:val="110"/>
                <w:lang w:val="hr-HR"/>
              </w:rPr>
            </w:pPr>
            <w:r w:rsidRPr="00170C19">
              <w:rPr>
                <w:rFonts w:ascii="Cambria" w:hAnsi="Cambria" w:cs="Arial"/>
                <w:w w:val="110"/>
                <w:lang w:val="hr-HR"/>
              </w:rPr>
              <w:t>Kuvar</w:t>
            </w:r>
          </w:p>
        </w:tc>
        <w:tc>
          <w:tcPr>
            <w:tcW w:w="1080" w:type="dxa"/>
            <w:tcBorders>
              <w:left w:val="thinThickSmallGap" w:sz="24" w:space="0" w:color="auto"/>
            </w:tcBorders>
            <w:vAlign w:val="center"/>
          </w:tcPr>
          <w:p w:rsidR="001C6242" w:rsidRPr="00170C19" w:rsidRDefault="001C6242" w:rsidP="001C6242">
            <w:pPr>
              <w:tabs>
                <w:tab w:val="left" w:pos="1440"/>
              </w:tabs>
              <w:jc w:val="center"/>
              <w:rPr>
                <w:rFonts w:ascii="Cambria" w:hAnsi="Cambria" w:cs="Arial"/>
                <w:w w:val="110"/>
                <w:lang w:val="hr-HR"/>
              </w:rPr>
            </w:pPr>
            <w:r w:rsidRPr="00170C19">
              <w:rPr>
                <w:rFonts w:ascii="Cambria" w:hAnsi="Cambria" w:cs="Arial"/>
                <w:w w:val="110"/>
                <w:lang w:val="hr-HR"/>
              </w:rPr>
              <w:t>III</w:t>
            </w:r>
          </w:p>
        </w:tc>
        <w:tc>
          <w:tcPr>
            <w:tcW w:w="1080" w:type="dxa"/>
            <w:vAlign w:val="center"/>
          </w:tcPr>
          <w:p w:rsidR="001C6242" w:rsidRPr="00170C19" w:rsidRDefault="001C6242" w:rsidP="001C6242">
            <w:pPr>
              <w:tabs>
                <w:tab w:val="left" w:pos="1440"/>
              </w:tabs>
              <w:jc w:val="center"/>
              <w:rPr>
                <w:rFonts w:ascii="Cambria" w:hAnsi="Cambria" w:cs="Arial"/>
                <w:w w:val="110"/>
                <w:lang w:val="hr-HR"/>
              </w:rPr>
            </w:pPr>
            <w:r w:rsidRPr="00170C19">
              <w:rPr>
                <w:rFonts w:ascii="Cambria" w:hAnsi="Cambria" w:cs="Arial"/>
                <w:w w:val="110"/>
                <w:lang w:val="hr-HR"/>
              </w:rPr>
              <w:t>drugi</w:t>
            </w:r>
          </w:p>
        </w:tc>
        <w:tc>
          <w:tcPr>
            <w:tcW w:w="1440" w:type="dxa"/>
            <w:vAlign w:val="center"/>
          </w:tcPr>
          <w:p w:rsidR="001C6242" w:rsidRPr="00170C19" w:rsidRDefault="001C6242" w:rsidP="001C6242">
            <w:pPr>
              <w:tabs>
                <w:tab w:val="left" w:pos="1440"/>
              </w:tabs>
              <w:jc w:val="center"/>
              <w:rPr>
                <w:rFonts w:ascii="Cambria" w:hAnsi="Cambria" w:cs="Arial"/>
                <w:w w:val="110"/>
                <w:lang w:val="hr-HR"/>
              </w:rPr>
            </w:pPr>
            <w:r w:rsidRPr="00170C19">
              <w:rPr>
                <w:rFonts w:ascii="Cambria" w:hAnsi="Cambria" w:cs="Arial"/>
                <w:w w:val="110"/>
                <w:lang w:val="hr-HR"/>
              </w:rPr>
              <w:t>7</w:t>
            </w:r>
          </w:p>
        </w:tc>
      </w:tr>
      <w:tr w:rsidR="001C6242" w:rsidRPr="00170C19" w:rsidTr="001C6242">
        <w:trPr>
          <w:trHeight w:val="142"/>
        </w:trPr>
        <w:tc>
          <w:tcPr>
            <w:tcW w:w="1277" w:type="dxa"/>
            <w:tcBorders>
              <w:top w:val="single" w:sz="4" w:space="0" w:color="auto"/>
              <w:bottom w:val="single" w:sz="4" w:space="0" w:color="auto"/>
              <w:right w:val="thinThickSmallGap" w:sz="24" w:space="0" w:color="auto"/>
            </w:tcBorders>
            <w:vAlign w:val="center"/>
          </w:tcPr>
          <w:p w:rsidR="001C6242" w:rsidRPr="00170C19" w:rsidRDefault="001C6242" w:rsidP="001C6242">
            <w:pPr>
              <w:tabs>
                <w:tab w:val="left" w:pos="1440"/>
              </w:tabs>
              <w:rPr>
                <w:rFonts w:ascii="Cambria" w:hAnsi="Cambria" w:cs="Arial"/>
                <w:w w:val="110"/>
                <w:lang w:val="hr-HR"/>
              </w:rPr>
            </w:pPr>
            <w:r w:rsidRPr="00170C19">
              <w:rPr>
                <w:rFonts w:ascii="Cambria" w:hAnsi="Cambria" w:cs="Arial"/>
                <w:w w:val="110"/>
                <w:lang w:val="hr-HR"/>
              </w:rPr>
              <w:t>19.</w:t>
            </w:r>
          </w:p>
        </w:tc>
        <w:tc>
          <w:tcPr>
            <w:tcW w:w="5190" w:type="dxa"/>
            <w:tcBorders>
              <w:top w:val="single" w:sz="4" w:space="0" w:color="auto"/>
              <w:left w:val="thinThickSmallGap" w:sz="24" w:space="0" w:color="auto"/>
              <w:bottom w:val="single" w:sz="4" w:space="0" w:color="auto"/>
              <w:right w:val="thinThickSmallGap" w:sz="24" w:space="0" w:color="auto"/>
            </w:tcBorders>
            <w:vAlign w:val="center"/>
          </w:tcPr>
          <w:p w:rsidR="001C6242" w:rsidRPr="00170C19" w:rsidRDefault="001C6242" w:rsidP="001C6242">
            <w:pPr>
              <w:tabs>
                <w:tab w:val="left" w:pos="1440"/>
              </w:tabs>
              <w:rPr>
                <w:rFonts w:ascii="Cambria" w:hAnsi="Cambria" w:cs="Arial"/>
                <w:w w:val="110"/>
                <w:lang w:val="hr-HR"/>
              </w:rPr>
            </w:pPr>
            <w:r w:rsidRPr="00170C19">
              <w:rPr>
                <w:rFonts w:ascii="Cambria" w:hAnsi="Cambria" w:cs="Arial"/>
                <w:w w:val="110"/>
                <w:lang w:val="hr-HR"/>
              </w:rPr>
              <w:t>Kuvar</w:t>
            </w:r>
          </w:p>
        </w:tc>
        <w:tc>
          <w:tcPr>
            <w:tcW w:w="1080" w:type="dxa"/>
            <w:tcBorders>
              <w:top w:val="single" w:sz="4" w:space="0" w:color="auto"/>
              <w:left w:val="thinThickSmallGap" w:sz="24" w:space="0" w:color="auto"/>
              <w:bottom w:val="single" w:sz="4" w:space="0" w:color="auto"/>
            </w:tcBorders>
            <w:vAlign w:val="center"/>
          </w:tcPr>
          <w:p w:rsidR="001C6242" w:rsidRPr="00170C19" w:rsidRDefault="001C6242" w:rsidP="001C6242">
            <w:pPr>
              <w:tabs>
                <w:tab w:val="left" w:pos="1440"/>
              </w:tabs>
              <w:jc w:val="center"/>
              <w:rPr>
                <w:rFonts w:ascii="Cambria" w:hAnsi="Cambria" w:cs="Arial"/>
                <w:w w:val="110"/>
                <w:lang w:val="hr-HR"/>
              </w:rPr>
            </w:pPr>
            <w:r w:rsidRPr="00170C19">
              <w:rPr>
                <w:rFonts w:ascii="Cambria" w:hAnsi="Cambria" w:cs="Arial"/>
                <w:w w:val="110"/>
                <w:lang w:val="hr-HR"/>
              </w:rPr>
              <w:t>III</w:t>
            </w:r>
          </w:p>
        </w:tc>
        <w:tc>
          <w:tcPr>
            <w:tcW w:w="1080" w:type="dxa"/>
            <w:tcBorders>
              <w:top w:val="single" w:sz="4" w:space="0" w:color="auto"/>
              <w:bottom w:val="single" w:sz="4" w:space="0" w:color="auto"/>
            </w:tcBorders>
            <w:vAlign w:val="center"/>
          </w:tcPr>
          <w:p w:rsidR="001C6242" w:rsidRPr="00170C19" w:rsidRDefault="001C6242" w:rsidP="001C6242">
            <w:pPr>
              <w:tabs>
                <w:tab w:val="left" w:pos="1440"/>
              </w:tabs>
              <w:jc w:val="center"/>
              <w:rPr>
                <w:rFonts w:ascii="Cambria" w:hAnsi="Cambria" w:cs="Arial"/>
                <w:w w:val="110"/>
                <w:lang w:val="hr-HR"/>
              </w:rPr>
            </w:pPr>
            <w:r w:rsidRPr="00170C19">
              <w:rPr>
                <w:rFonts w:ascii="Cambria" w:hAnsi="Cambria" w:cs="Arial"/>
                <w:w w:val="110"/>
                <w:lang w:val="hr-HR"/>
              </w:rPr>
              <w:t>Treći</w:t>
            </w:r>
          </w:p>
        </w:tc>
        <w:tc>
          <w:tcPr>
            <w:tcW w:w="1440" w:type="dxa"/>
            <w:tcBorders>
              <w:top w:val="single" w:sz="4" w:space="0" w:color="auto"/>
              <w:bottom w:val="single" w:sz="4" w:space="0" w:color="auto"/>
            </w:tcBorders>
            <w:vAlign w:val="center"/>
          </w:tcPr>
          <w:p w:rsidR="001C6242" w:rsidRPr="00170C19" w:rsidRDefault="001C6242" w:rsidP="001C6242">
            <w:pPr>
              <w:tabs>
                <w:tab w:val="left" w:pos="1440"/>
              </w:tabs>
              <w:jc w:val="center"/>
              <w:rPr>
                <w:rFonts w:ascii="Cambria" w:hAnsi="Cambria" w:cs="Arial"/>
                <w:w w:val="110"/>
                <w:lang w:val="hr-HR"/>
              </w:rPr>
            </w:pPr>
            <w:r w:rsidRPr="00170C19">
              <w:rPr>
                <w:rFonts w:ascii="Cambria" w:hAnsi="Cambria" w:cs="Arial"/>
                <w:w w:val="110"/>
                <w:lang w:val="hr-HR"/>
              </w:rPr>
              <w:t>7</w:t>
            </w:r>
          </w:p>
        </w:tc>
      </w:tr>
      <w:tr w:rsidR="001C6242" w:rsidRPr="00170C19" w:rsidTr="001C6242">
        <w:trPr>
          <w:trHeight w:val="70"/>
        </w:trPr>
        <w:tc>
          <w:tcPr>
            <w:tcW w:w="1277" w:type="dxa"/>
            <w:tcBorders>
              <w:top w:val="single" w:sz="4" w:space="0" w:color="auto"/>
              <w:bottom w:val="single" w:sz="4" w:space="0" w:color="auto"/>
              <w:right w:val="thinThickSmallGap" w:sz="24" w:space="0" w:color="auto"/>
            </w:tcBorders>
            <w:vAlign w:val="center"/>
          </w:tcPr>
          <w:p w:rsidR="001C6242" w:rsidRPr="00170C19" w:rsidRDefault="001C6242" w:rsidP="001C6242">
            <w:pPr>
              <w:tabs>
                <w:tab w:val="left" w:pos="1440"/>
              </w:tabs>
              <w:rPr>
                <w:rFonts w:ascii="Cambria" w:hAnsi="Cambria" w:cs="Arial"/>
                <w:w w:val="110"/>
                <w:lang w:val="hr-HR"/>
              </w:rPr>
            </w:pPr>
            <w:r w:rsidRPr="00170C19">
              <w:rPr>
                <w:rFonts w:ascii="Cambria" w:hAnsi="Cambria" w:cs="Arial"/>
                <w:w w:val="110"/>
                <w:lang w:val="hr-HR"/>
              </w:rPr>
              <w:t>20</w:t>
            </w:r>
          </w:p>
        </w:tc>
        <w:tc>
          <w:tcPr>
            <w:tcW w:w="5190" w:type="dxa"/>
            <w:tcBorders>
              <w:top w:val="single" w:sz="4" w:space="0" w:color="auto"/>
              <w:left w:val="thinThickSmallGap" w:sz="24" w:space="0" w:color="auto"/>
              <w:bottom w:val="single" w:sz="4" w:space="0" w:color="auto"/>
              <w:right w:val="thinThickSmallGap" w:sz="24" w:space="0" w:color="auto"/>
            </w:tcBorders>
            <w:vAlign w:val="center"/>
          </w:tcPr>
          <w:p w:rsidR="001C6242" w:rsidRPr="00170C19" w:rsidRDefault="001C6242" w:rsidP="001C6242">
            <w:pPr>
              <w:tabs>
                <w:tab w:val="left" w:pos="1440"/>
              </w:tabs>
              <w:rPr>
                <w:rFonts w:ascii="Cambria" w:hAnsi="Cambria" w:cs="Arial"/>
                <w:w w:val="110"/>
                <w:lang w:val="hr-HR"/>
              </w:rPr>
            </w:pPr>
            <w:r w:rsidRPr="00170C19">
              <w:rPr>
                <w:rFonts w:ascii="Cambria" w:hAnsi="Cambria" w:cs="Arial"/>
                <w:w w:val="110"/>
                <w:lang w:val="hr-HR"/>
              </w:rPr>
              <w:t>Hotelsko - turistički  tehničar</w:t>
            </w:r>
          </w:p>
        </w:tc>
        <w:tc>
          <w:tcPr>
            <w:tcW w:w="1080" w:type="dxa"/>
            <w:tcBorders>
              <w:top w:val="single" w:sz="4" w:space="0" w:color="auto"/>
              <w:left w:val="thinThickSmallGap" w:sz="24" w:space="0" w:color="auto"/>
              <w:bottom w:val="single" w:sz="4" w:space="0" w:color="auto"/>
            </w:tcBorders>
            <w:vAlign w:val="center"/>
          </w:tcPr>
          <w:p w:rsidR="001C6242" w:rsidRPr="00170C19" w:rsidRDefault="001C6242" w:rsidP="001C6242">
            <w:pPr>
              <w:tabs>
                <w:tab w:val="left" w:pos="1440"/>
              </w:tabs>
              <w:rPr>
                <w:rFonts w:ascii="Cambria" w:hAnsi="Cambria" w:cs="Arial"/>
                <w:w w:val="110"/>
                <w:lang w:val="hr-HR"/>
              </w:rPr>
            </w:pPr>
            <w:r w:rsidRPr="00170C19">
              <w:rPr>
                <w:rFonts w:ascii="Cambria" w:hAnsi="Cambria" w:cs="Arial"/>
                <w:w w:val="110"/>
                <w:lang w:val="hr-HR"/>
              </w:rPr>
              <w:t xml:space="preserve">       IV</w:t>
            </w:r>
          </w:p>
        </w:tc>
        <w:tc>
          <w:tcPr>
            <w:tcW w:w="1080" w:type="dxa"/>
            <w:tcBorders>
              <w:top w:val="single" w:sz="4" w:space="0" w:color="auto"/>
              <w:bottom w:val="single" w:sz="4" w:space="0" w:color="auto"/>
            </w:tcBorders>
            <w:vAlign w:val="center"/>
          </w:tcPr>
          <w:p w:rsidR="001C6242" w:rsidRPr="00170C19" w:rsidRDefault="001C6242" w:rsidP="001C6242">
            <w:pPr>
              <w:tabs>
                <w:tab w:val="left" w:pos="1440"/>
              </w:tabs>
              <w:jc w:val="center"/>
              <w:rPr>
                <w:rFonts w:ascii="Cambria" w:hAnsi="Cambria" w:cs="Arial"/>
                <w:w w:val="110"/>
                <w:lang w:val="hr-HR"/>
              </w:rPr>
            </w:pPr>
            <w:r w:rsidRPr="00170C19">
              <w:rPr>
                <w:rFonts w:ascii="Cambria" w:hAnsi="Cambria" w:cs="Arial"/>
                <w:w w:val="110"/>
                <w:lang w:val="hr-HR"/>
              </w:rPr>
              <w:t>drugi</w:t>
            </w:r>
          </w:p>
        </w:tc>
        <w:tc>
          <w:tcPr>
            <w:tcW w:w="1440" w:type="dxa"/>
            <w:tcBorders>
              <w:top w:val="single" w:sz="4" w:space="0" w:color="auto"/>
              <w:bottom w:val="single" w:sz="4" w:space="0" w:color="auto"/>
            </w:tcBorders>
            <w:vAlign w:val="center"/>
          </w:tcPr>
          <w:p w:rsidR="001C6242" w:rsidRPr="00170C19" w:rsidRDefault="001C6242" w:rsidP="001C6242">
            <w:pPr>
              <w:tabs>
                <w:tab w:val="left" w:pos="1440"/>
              </w:tabs>
              <w:jc w:val="center"/>
              <w:rPr>
                <w:rFonts w:ascii="Cambria" w:hAnsi="Cambria" w:cs="Arial"/>
                <w:w w:val="110"/>
                <w:lang w:val="hr-HR"/>
              </w:rPr>
            </w:pPr>
            <w:r w:rsidRPr="00170C19">
              <w:rPr>
                <w:rFonts w:ascii="Cambria" w:hAnsi="Cambria" w:cs="Arial"/>
                <w:w w:val="110"/>
                <w:lang w:val="hr-HR"/>
              </w:rPr>
              <w:t>10</w:t>
            </w:r>
          </w:p>
        </w:tc>
      </w:tr>
    </w:tbl>
    <w:p w:rsidR="001C6242" w:rsidRPr="00170C19" w:rsidRDefault="001C6242" w:rsidP="001C6242">
      <w:pPr>
        <w:tabs>
          <w:tab w:val="left" w:pos="1440"/>
        </w:tabs>
        <w:jc w:val="both"/>
        <w:rPr>
          <w:rFonts w:ascii="Cambria" w:hAnsi="Cambria" w:cs="Arial"/>
          <w:w w:val="110"/>
          <w:lang w:val="hr-HR"/>
        </w:rPr>
      </w:pPr>
    </w:p>
    <w:p w:rsidR="001C6242" w:rsidRPr="00803699" w:rsidRDefault="001C6242" w:rsidP="00803699">
      <w:pPr>
        <w:keepNext/>
        <w:outlineLvl w:val="1"/>
        <w:rPr>
          <w:rFonts w:ascii="Times New Roman" w:hAnsi="Times New Roman" w:cs="Times New Roman"/>
          <w:bCs/>
          <w:iCs/>
          <w:sz w:val="24"/>
          <w:szCs w:val="24"/>
          <w:lang w:val="sr-Latn-CS"/>
        </w:rPr>
      </w:pPr>
      <w:bookmarkStart w:id="38" w:name="_Toc531074816"/>
      <w:bookmarkStart w:id="39" w:name="_Toc116294469"/>
      <w:bookmarkStart w:id="40" w:name="_Toc146711413"/>
      <w:bookmarkStart w:id="41" w:name="_Toc177724869"/>
      <w:bookmarkStart w:id="42" w:name="_Toc210728303"/>
      <w:r w:rsidRPr="00803699">
        <w:rPr>
          <w:rFonts w:ascii="Times New Roman" w:hAnsi="Times New Roman" w:cs="Times New Roman"/>
          <w:bCs/>
          <w:iCs/>
          <w:sz w:val="24"/>
          <w:szCs w:val="24"/>
        </w:rPr>
        <w:t>Vrijeme održavanja časova</w:t>
      </w:r>
      <w:bookmarkEnd w:id="38"/>
      <w:bookmarkEnd w:id="39"/>
      <w:bookmarkEnd w:id="40"/>
      <w:bookmarkEnd w:id="41"/>
      <w:bookmarkEnd w:id="42"/>
    </w:p>
    <w:tbl>
      <w:tblPr>
        <w:tblW w:w="964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2988"/>
        <w:gridCol w:w="6660"/>
      </w:tblGrid>
      <w:tr w:rsidR="001C6242" w:rsidRPr="00170C19" w:rsidTr="001C6242">
        <w:tc>
          <w:tcPr>
            <w:tcW w:w="2988" w:type="dxa"/>
            <w:tcBorders>
              <w:top w:val="thinThickSmallGap" w:sz="24" w:space="0" w:color="auto"/>
              <w:bottom w:val="thinThickSmallGap" w:sz="24" w:space="0" w:color="auto"/>
              <w:right w:val="thinThickSmallGap" w:sz="24" w:space="0" w:color="auto"/>
            </w:tcBorders>
            <w:shd w:val="clear" w:color="auto" w:fill="E6E6E6"/>
            <w:vAlign w:val="center"/>
          </w:tcPr>
          <w:p w:rsidR="001C6242" w:rsidRPr="00170C19" w:rsidRDefault="001C6242" w:rsidP="001C6242">
            <w:pPr>
              <w:tabs>
                <w:tab w:val="left" w:pos="1134"/>
                <w:tab w:val="left" w:pos="1985"/>
              </w:tabs>
              <w:jc w:val="center"/>
              <w:rPr>
                <w:rFonts w:ascii="Cambria" w:hAnsi="Cambria" w:cs="Arial"/>
                <w:b/>
                <w:lang w:val="sl-SI"/>
              </w:rPr>
            </w:pPr>
            <w:r w:rsidRPr="00170C19">
              <w:rPr>
                <w:rFonts w:ascii="Cambria" w:hAnsi="Cambria" w:cs="Arial"/>
                <w:b/>
                <w:lang w:val="sl-SI"/>
              </w:rPr>
              <w:t>Čas</w:t>
            </w:r>
          </w:p>
        </w:tc>
        <w:tc>
          <w:tcPr>
            <w:tcW w:w="6660" w:type="dxa"/>
            <w:tcBorders>
              <w:top w:val="thinThickSmallGap" w:sz="24" w:space="0" w:color="auto"/>
              <w:left w:val="thinThickSmallGap" w:sz="24" w:space="0" w:color="auto"/>
              <w:bottom w:val="thinThickSmallGap" w:sz="24" w:space="0" w:color="auto"/>
              <w:right w:val="thinThickSmallGap" w:sz="24" w:space="0" w:color="auto"/>
            </w:tcBorders>
            <w:shd w:val="clear" w:color="auto" w:fill="E6E6E6"/>
            <w:vAlign w:val="center"/>
          </w:tcPr>
          <w:p w:rsidR="001C6242" w:rsidRPr="00170C19" w:rsidRDefault="001C6242" w:rsidP="001C6242">
            <w:pPr>
              <w:tabs>
                <w:tab w:val="left" w:pos="1134"/>
                <w:tab w:val="left" w:pos="1985"/>
              </w:tabs>
              <w:jc w:val="center"/>
              <w:rPr>
                <w:rFonts w:ascii="Cambria" w:hAnsi="Cambria" w:cs="Arial"/>
                <w:b/>
                <w:lang w:val="sl-SI"/>
              </w:rPr>
            </w:pPr>
            <w:r w:rsidRPr="00170C19">
              <w:rPr>
                <w:rFonts w:ascii="Cambria" w:hAnsi="Cambria" w:cs="Arial"/>
                <w:b/>
                <w:lang w:val="sl-SI"/>
              </w:rPr>
              <w:t>Vrijeme</w:t>
            </w:r>
          </w:p>
        </w:tc>
      </w:tr>
      <w:tr w:rsidR="001C6242" w:rsidRPr="00170C19" w:rsidTr="001C6242">
        <w:tc>
          <w:tcPr>
            <w:tcW w:w="2988" w:type="dxa"/>
            <w:tcBorders>
              <w:top w:val="thinThickSmallGap" w:sz="24" w:space="0" w:color="auto"/>
              <w:bottom w:val="single" w:sz="6" w:space="0" w:color="auto"/>
              <w:right w:val="thickThinSmallGap" w:sz="24" w:space="0" w:color="auto"/>
            </w:tcBorders>
            <w:vAlign w:val="center"/>
          </w:tcPr>
          <w:p w:rsidR="001C6242" w:rsidRPr="00170C19" w:rsidRDefault="001C6242" w:rsidP="001C6242">
            <w:pPr>
              <w:tabs>
                <w:tab w:val="left" w:pos="1134"/>
                <w:tab w:val="left" w:pos="1985"/>
              </w:tabs>
              <w:jc w:val="center"/>
              <w:rPr>
                <w:rFonts w:ascii="Cambria" w:hAnsi="Cambria" w:cs="Arial"/>
                <w:lang w:val="sl-SI"/>
              </w:rPr>
            </w:pPr>
            <w:r w:rsidRPr="00170C19">
              <w:rPr>
                <w:rFonts w:ascii="Cambria" w:hAnsi="Cambria" w:cs="Arial"/>
                <w:lang w:val="sl-SI"/>
              </w:rPr>
              <w:t>I  čas</w:t>
            </w:r>
          </w:p>
        </w:tc>
        <w:tc>
          <w:tcPr>
            <w:tcW w:w="6660" w:type="dxa"/>
            <w:tcBorders>
              <w:top w:val="thinThickSmallGap" w:sz="24" w:space="0" w:color="auto"/>
              <w:left w:val="thickThinSmallGap" w:sz="24" w:space="0" w:color="auto"/>
            </w:tcBorders>
            <w:vAlign w:val="center"/>
          </w:tcPr>
          <w:p w:rsidR="001C6242" w:rsidRPr="00170C19" w:rsidRDefault="001C6242" w:rsidP="001C6242">
            <w:pPr>
              <w:tabs>
                <w:tab w:val="left" w:pos="1134"/>
                <w:tab w:val="left" w:pos="1985"/>
              </w:tabs>
              <w:jc w:val="center"/>
              <w:rPr>
                <w:rFonts w:ascii="Cambria" w:hAnsi="Cambria" w:cs="Arial"/>
                <w:lang w:val="sl-SI"/>
              </w:rPr>
            </w:pPr>
            <w:r w:rsidRPr="00170C19">
              <w:rPr>
                <w:rFonts w:ascii="Cambria" w:hAnsi="Cambria" w:cs="Arial"/>
                <w:lang w:val="sl-SI"/>
              </w:rPr>
              <w:t>08:00 – 08:45</w:t>
            </w:r>
          </w:p>
        </w:tc>
      </w:tr>
      <w:tr w:rsidR="001C6242" w:rsidRPr="00170C19" w:rsidTr="001C6242">
        <w:tc>
          <w:tcPr>
            <w:tcW w:w="2988" w:type="dxa"/>
            <w:tcBorders>
              <w:top w:val="single" w:sz="6" w:space="0" w:color="auto"/>
              <w:bottom w:val="single" w:sz="6" w:space="0" w:color="auto"/>
              <w:right w:val="thickThinSmallGap" w:sz="24" w:space="0" w:color="auto"/>
            </w:tcBorders>
            <w:vAlign w:val="center"/>
          </w:tcPr>
          <w:p w:rsidR="001C6242" w:rsidRPr="00170C19" w:rsidRDefault="001C6242" w:rsidP="001C6242">
            <w:pPr>
              <w:tabs>
                <w:tab w:val="left" w:pos="1134"/>
                <w:tab w:val="left" w:pos="1985"/>
              </w:tabs>
              <w:jc w:val="center"/>
              <w:rPr>
                <w:rFonts w:ascii="Cambria" w:hAnsi="Cambria" w:cs="Arial"/>
                <w:lang w:val="sl-SI"/>
              </w:rPr>
            </w:pPr>
            <w:r w:rsidRPr="00170C19">
              <w:rPr>
                <w:rFonts w:ascii="Cambria" w:hAnsi="Cambria" w:cs="Arial"/>
                <w:lang w:val="sl-SI"/>
              </w:rPr>
              <w:t>II  čas</w:t>
            </w:r>
          </w:p>
        </w:tc>
        <w:tc>
          <w:tcPr>
            <w:tcW w:w="6660" w:type="dxa"/>
            <w:tcBorders>
              <w:left w:val="thickThinSmallGap" w:sz="24" w:space="0" w:color="auto"/>
            </w:tcBorders>
            <w:vAlign w:val="center"/>
          </w:tcPr>
          <w:p w:rsidR="001C6242" w:rsidRPr="00170C19" w:rsidRDefault="001C6242" w:rsidP="001C6242">
            <w:pPr>
              <w:tabs>
                <w:tab w:val="left" w:pos="1134"/>
                <w:tab w:val="left" w:pos="1985"/>
              </w:tabs>
              <w:jc w:val="center"/>
              <w:rPr>
                <w:rFonts w:ascii="Cambria" w:hAnsi="Cambria" w:cs="Arial"/>
                <w:lang w:val="sl-SI"/>
              </w:rPr>
            </w:pPr>
            <w:r w:rsidRPr="00170C19">
              <w:rPr>
                <w:rFonts w:ascii="Cambria" w:hAnsi="Cambria" w:cs="Arial"/>
                <w:lang w:val="sl-SI"/>
              </w:rPr>
              <w:t>08:50– 09: 35</w:t>
            </w:r>
          </w:p>
        </w:tc>
      </w:tr>
      <w:tr w:rsidR="001C6242" w:rsidRPr="00170C19" w:rsidTr="001C6242">
        <w:tc>
          <w:tcPr>
            <w:tcW w:w="2988" w:type="dxa"/>
            <w:tcBorders>
              <w:top w:val="single" w:sz="6" w:space="0" w:color="auto"/>
              <w:bottom w:val="single" w:sz="6" w:space="0" w:color="auto"/>
              <w:right w:val="thickThinSmallGap" w:sz="24" w:space="0" w:color="auto"/>
            </w:tcBorders>
            <w:vAlign w:val="center"/>
          </w:tcPr>
          <w:p w:rsidR="001C6242" w:rsidRPr="00170C19" w:rsidRDefault="001C6242" w:rsidP="001C6242">
            <w:pPr>
              <w:tabs>
                <w:tab w:val="left" w:pos="1134"/>
                <w:tab w:val="left" w:pos="1985"/>
              </w:tabs>
              <w:jc w:val="center"/>
              <w:rPr>
                <w:rFonts w:ascii="Cambria" w:hAnsi="Cambria" w:cs="Arial"/>
                <w:lang w:val="sl-SI"/>
              </w:rPr>
            </w:pPr>
            <w:r w:rsidRPr="00170C19">
              <w:rPr>
                <w:rFonts w:ascii="Cambria" w:hAnsi="Cambria" w:cs="Arial"/>
                <w:lang w:val="sl-SI"/>
              </w:rPr>
              <w:t>III  čas</w:t>
            </w:r>
          </w:p>
        </w:tc>
        <w:tc>
          <w:tcPr>
            <w:tcW w:w="6660" w:type="dxa"/>
            <w:tcBorders>
              <w:left w:val="thickThinSmallGap" w:sz="24" w:space="0" w:color="auto"/>
            </w:tcBorders>
            <w:vAlign w:val="center"/>
          </w:tcPr>
          <w:p w:rsidR="001C6242" w:rsidRPr="00170C19" w:rsidRDefault="001C6242" w:rsidP="001C6242">
            <w:pPr>
              <w:tabs>
                <w:tab w:val="left" w:pos="1134"/>
                <w:tab w:val="left" w:pos="1985"/>
              </w:tabs>
              <w:rPr>
                <w:rFonts w:ascii="Cambria" w:hAnsi="Cambria" w:cs="Arial"/>
                <w:lang w:val="sr-Latn-CS"/>
              </w:rPr>
            </w:pPr>
            <w:r w:rsidRPr="00170C19">
              <w:rPr>
                <w:rFonts w:ascii="Cambria" w:hAnsi="Cambria" w:cs="Arial"/>
                <w:lang w:val="sl-SI"/>
              </w:rPr>
              <w:t xml:space="preserve">                                              09:55 -10:</w:t>
            </w:r>
            <w:r w:rsidRPr="00170C19">
              <w:rPr>
                <w:rFonts w:ascii="Cambria" w:hAnsi="Cambria" w:cs="Arial"/>
                <w:lang w:val="sr-Latn-CS"/>
              </w:rPr>
              <w:t>40</w:t>
            </w:r>
          </w:p>
          <w:p w:rsidR="001C6242" w:rsidRPr="00170C19" w:rsidRDefault="001C6242" w:rsidP="001C6242">
            <w:pPr>
              <w:tabs>
                <w:tab w:val="left" w:pos="1134"/>
                <w:tab w:val="left" w:pos="1985"/>
              </w:tabs>
              <w:rPr>
                <w:rFonts w:ascii="Cambria" w:hAnsi="Cambria" w:cs="Arial"/>
                <w:lang w:val="sr-Latn-CS"/>
              </w:rPr>
            </w:pPr>
          </w:p>
        </w:tc>
      </w:tr>
      <w:tr w:rsidR="001C6242" w:rsidRPr="00170C19" w:rsidTr="001C6242">
        <w:tc>
          <w:tcPr>
            <w:tcW w:w="2988" w:type="dxa"/>
            <w:tcBorders>
              <w:top w:val="single" w:sz="6" w:space="0" w:color="auto"/>
              <w:bottom w:val="single" w:sz="6" w:space="0" w:color="auto"/>
              <w:right w:val="thickThinSmallGap" w:sz="24" w:space="0" w:color="auto"/>
            </w:tcBorders>
            <w:vAlign w:val="center"/>
          </w:tcPr>
          <w:p w:rsidR="001C6242" w:rsidRPr="00170C19" w:rsidRDefault="001C6242" w:rsidP="001C6242">
            <w:pPr>
              <w:tabs>
                <w:tab w:val="left" w:pos="1134"/>
                <w:tab w:val="left" w:pos="1985"/>
              </w:tabs>
              <w:jc w:val="center"/>
              <w:rPr>
                <w:rFonts w:ascii="Cambria" w:hAnsi="Cambria" w:cs="Arial"/>
                <w:lang w:val="sl-SI"/>
              </w:rPr>
            </w:pPr>
            <w:r w:rsidRPr="00170C19">
              <w:rPr>
                <w:rFonts w:ascii="Cambria" w:hAnsi="Cambria" w:cs="Arial"/>
                <w:lang w:val="sl-SI"/>
              </w:rPr>
              <w:t>IV  čas</w:t>
            </w:r>
          </w:p>
        </w:tc>
        <w:tc>
          <w:tcPr>
            <w:tcW w:w="6660" w:type="dxa"/>
            <w:tcBorders>
              <w:left w:val="thickThinSmallGap" w:sz="24" w:space="0" w:color="auto"/>
            </w:tcBorders>
            <w:vAlign w:val="center"/>
          </w:tcPr>
          <w:p w:rsidR="001C6242" w:rsidRPr="00170C19" w:rsidRDefault="001C6242" w:rsidP="001C6242">
            <w:pPr>
              <w:tabs>
                <w:tab w:val="left" w:pos="1134"/>
                <w:tab w:val="left" w:pos="1985"/>
              </w:tabs>
              <w:jc w:val="center"/>
              <w:rPr>
                <w:rFonts w:ascii="Cambria" w:hAnsi="Cambria" w:cs="Arial"/>
                <w:lang w:val="sr-Latn-CS"/>
              </w:rPr>
            </w:pPr>
            <w:r w:rsidRPr="00170C19">
              <w:rPr>
                <w:rFonts w:ascii="Cambria" w:hAnsi="Cambria" w:cs="Arial"/>
                <w:lang w:val="sr-Latn-CS"/>
              </w:rPr>
              <w:t>10:45-11:30</w:t>
            </w:r>
          </w:p>
        </w:tc>
      </w:tr>
      <w:tr w:rsidR="001C6242" w:rsidRPr="00170C19" w:rsidTr="001C6242">
        <w:tc>
          <w:tcPr>
            <w:tcW w:w="2988" w:type="dxa"/>
            <w:tcBorders>
              <w:top w:val="single" w:sz="6" w:space="0" w:color="auto"/>
              <w:bottom w:val="single" w:sz="6" w:space="0" w:color="auto"/>
              <w:right w:val="thickThinSmallGap" w:sz="24" w:space="0" w:color="auto"/>
            </w:tcBorders>
            <w:vAlign w:val="center"/>
          </w:tcPr>
          <w:p w:rsidR="001C6242" w:rsidRPr="00170C19" w:rsidRDefault="001C6242" w:rsidP="001C6242">
            <w:pPr>
              <w:tabs>
                <w:tab w:val="left" w:pos="1134"/>
                <w:tab w:val="left" w:pos="1985"/>
              </w:tabs>
              <w:jc w:val="center"/>
              <w:rPr>
                <w:rFonts w:ascii="Cambria" w:hAnsi="Cambria" w:cs="Arial"/>
                <w:lang w:val="sl-SI"/>
              </w:rPr>
            </w:pPr>
            <w:r w:rsidRPr="00170C19">
              <w:rPr>
                <w:rFonts w:ascii="Cambria" w:hAnsi="Cambria" w:cs="Arial"/>
                <w:lang w:val="sl-SI"/>
              </w:rPr>
              <w:t>V  čas</w:t>
            </w:r>
          </w:p>
        </w:tc>
        <w:tc>
          <w:tcPr>
            <w:tcW w:w="6660" w:type="dxa"/>
            <w:tcBorders>
              <w:left w:val="thickThinSmallGap" w:sz="24" w:space="0" w:color="auto"/>
            </w:tcBorders>
            <w:vAlign w:val="center"/>
          </w:tcPr>
          <w:p w:rsidR="001C6242" w:rsidRPr="00170C19" w:rsidRDefault="001C6242" w:rsidP="001C6242">
            <w:pPr>
              <w:tabs>
                <w:tab w:val="left" w:pos="1134"/>
                <w:tab w:val="left" w:pos="1985"/>
              </w:tabs>
              <w:jc w:val="center"/>
              <w:rPr>
                <w:rFonts w:ascii="Cambria" w:hAnsi="Cambria" w:cs="Arial"/>
                <w:lang w:val="sl-SI"/>
              </w:rPr>
            </w:pPr>
            <w:r w:rsidRPr="00170C19">
              <w:rPr>
                <w:rFonts w:ascii="Cambria" w:hAnsi="Cambria" w:cs="Arial"/>
                <w:lang w:val="sl-SI"/>
              </w:rPr>
              <w:t>11:35-12:20</w:t>
            </w:r>
          </w:p>
        </w:tc>
      </w:tr>
      <w:tr w:rsidR="001C6242" w:rsidRPr="00170C19" w:rsidTr="001C6242">
        <w:tc>
          <w:tcPr>
            <w:tcW w:w="2988" w:type="dxa"/>
            <w:tcBorders>
              <w:top w:val="single" w:sz="6" w:space="0" w:color="auto"/>
              <w:bottom w:val="single" w:sz="6" w:space="0" w:color="auto"/>
              <w:right w:val="thickThinSmallGap" w:sz="24" w:space="0" w:color="auto"/>
            </w:tcBorders>
            <w:vAlign w:val="center"/>
          </w:tcPr>
          <w:p w:rsidR="001C6242" w:rsidRPr="00170C19" w:rsidRDefault="001C6242" w:rsidP="001C6242">
            <w:pPr>
              <w:tabs>
                <w:tab w:val="left" w:pos="1134"/>
                <w:tab w:val="left" w:pos="1985"/>
              </w:tabs>
              <w:jc w:val="center"/>
              <w:rPr>
                <w:rFonts w:ascii="Cambria" w:hAnsi="Cambria" w:cs="Arial"/>
                <w:lang w:val="sl-SI"/>
              </w:rPr>
            </w:pPr>
            <w:r w:rsidRPr="00170C19">
              <w:rPr>
                <w:rFonts w:ascii="Cambria" w:hAnsi="Cambria" w:cs="Arial"/>
                <w:lang w:val="sl-SI"/>
              </w:rPr>
              <w:t>VI  čas</w:t>
            </w:r>
          </w:p>
        </w:tc>
        <w:tc>
          <w:tcPr>
            <w:tcW w:w="6660" w:type="dxa"/>
            <w:tcBorders>
              <w:left w:val="thickThinSmallGap" w:sz="24" w:space="0" w:color="auto"/>
            </w:tcBorders>
            <w:vAlign w:val="center"/>
          </w:tcPr>
          <w:p w:rsidR="001C6242" w:rsidRPr="00170C19" w:rsidRDefault="001C6242" w:rsidP="001C6242">
            <w:pPr>
              <w:tabs>
                <w:tab w:val="left" w:pos="1134"/>
                <w:tab w:val="left" w:pos="1985"/>
              </w:tabs>
              <w:jc w:val="center"/>
              <w:rPr>
                <w:rFonts w:ascii="Cambria" w:hAnsi="Cambria" w:cs="Arial"/>
                <w:lang w:val="sl-SI"/>
              </w:rPr>
            </w:pPr>
            <w:r w:rsidRPr="00170C19">
              <w:rPr>
                <w:rFonts w:ascii="Cambria" w:hAnsi="Cambria" w:cs="Arial"/>
                <w:lang w:val="sl-SI"/>
              </w:rPr>
              <w:t>12:25-13:10</w:t>
            </w:r>
          </w:p>
        </w:tc>
      </w:tr>
      <w:tr w:rsidR="001C6242" w:rsidRPr="00170C19" w:rsidTr="001C6242">
        <w:tc>
          <w:tcPr>
            <w:tcW w:w="2988" w:type="dxa"/>
            <w:tcBorders>
              <w:top w:val="single" w:sz="6" w:space="0" w:color="auto"/>
              <w:bottom w:val="thickThinSmallGap" w:sz="24" w:space="0" w:color="auto"/>
              <w:right w:val="thickThinSmallGap" w:sz="24" w:space="0" w:color="auto"/>
            </w:tcBorders>
            <w:vAlign w:val="center"/>
          </w:tcPr>
          <w:p w:rsidR="001C6242" w:rsidRPr="00170C19" w:rsidRDefault="001C6242" w:rsidP="001C6242">
            <w:pPr>
              <w:tabs>
                <w:tab w:val="left" w:pos="1134"/>
                <w:tab w:val="left" w:pos="1985"/>
              </w:tabs>
              <w:rPr>
                <w:rFonts w:ascii="Cambria" w:hAnsi="Cambria" w:cs="Arial"/>
                <w:lang w:val="sr-Latn-CS"/>
              </w:rPr>
            </w:pPr>
            <w:r w:rsidRPr="00170C19">
              <w:rPr>
                <w:rFonts w:ascii="Cambria" w:hAnsi="Cambria" w:cs="Arial"/>
                <w:lang w:val="sl-SI"/>
              </w:rPr>
              <w:t xml:space="preserve">                   VII </w:t>
            </w:r>
            <w:r w:rsidRPr="00170C19">
              <w:rPr>
                <w:rFonts w:ascii="Cambria" w:hAnsi="Cambria" w:cs="Arial"/>
                <w:lang w:val="sr-Latn-CS"/>
              </w:rPr>
              <w:t>čas</w:t>
            </w:r>
          </w:p>
        </w:tc>
        <w:tc>
          <w:tcPr>
            <w:tcW w:w="6660" w:type="dxa"/>
            <w:tcBorders>
              <w:left w:val="thickThinSmallGap" w:sz="24" w:space="0" w:color="auto"/>
            </w:tcBorders>
            <w:vAlign w:val="center"/>
          </w:tcPr>
          <w:p w:rsidR="001C6242" w:rsidRPr="00170C19" w:rsidRDefault="001C6242" w:rsidP="001C6242">
            <w:pPr>
              <w:tabs>
                <w:tab w:val="left" w:pos="1134"/>
                <w:tab w:val="left" w:pos="1985"/>
              </w:tabs>
              <w:jc w:val="center"/>
              <w:rPr>
                <w:rFonts w:ascii="Cambria" w:hAnsi="Cambria" w:cs="Arial"/>
                <w:lang w:val="sl-SI"/>
              </w:rPr>
            </w:pPr>
            <w:r w:rsidRPr="00170C19">
              <w:rPr>
                <w:rFonts w:ascii="Cambria" w:hAnsi="Cambria" w:cs="Arial"/>
                <w:lang w:val="sl-SI"/>
              </w:rPr>
              <w:t>13:15-13:50</w:t>
            </w:r>
          </w:p>
        </w:tc>
      </w:tr>
    </w:tbl>
    <w:bookmarkEnd w:id="34"/>
    <w:bookmarkEnd w:id="35"/>
    <w:p w:rsidR="001C6242" w:rsidRPr="00170C19" w:rsidRDefault="001C6242" w:rsidP="001C6242">
      <w:pPr>
        <w:pStyle w:val="Heading1"/>
        <w:spacing w:before="0" w:after="0"/>
        <w:rPr>
          <w:lang w:val="sr-Latn-CS"/>
        </w:rPr>
      </w:pPr>
      <w:r w:rsidRPr="00170C19">
        <w:t xml:space="preserve"> </w:t>
      </w:r>
      <w:r w:rsidRPr="00170C19">
        <w:rPr>
          <w:lang w:val="sr-Latn-CS"/>
        </w:rPr>
        <w:t xml:space="preserve">  </w:t>
      </w:r>
    </w:p>
    <w:p w:rsidR="001C6242" w:rsidRPr="00803699" w:rsidRDefault="001C6242" w:rsidP="001C6242">
      <w:pPr>
        <w:pStyle w:val="Heading1"/>
        <w:spacing w:before="0" w:after="0"/>
        <w:rPr>
          <w:rFonts w:ascii="Times New Roman" w:hAnsi="Times New Roman"/>
          <w:sz w:val="24"/>
          <w:szCs w:val="24"/>
          <w:lang w:val="sr-Latn-CS"/>
        </w:rPr>
      </w:pPr>
      <w:bookmarkStart w:id="43" w:name="_Toc339470979"/>
      <w:bookmarkStart w:id="44" w:name="_Toc531074817"/>
      <w:bookmarkStart w:id="45" w:name="_Toc146711416"/>
      <w:bookmarkStart w:id="46" w:name="_Toc177724872"/>
      <w:bookmarkStart w:id="47" w:name="_Toc210728304"/>
      <w:bookmarkStart w:id="48" w:name="_Toc339470978"/>
      <w:bookmarkEnd w:id="36"/>
      <w:r w:rsidRPr="00803699">
        <w:rPr>
          <w:rFonts w:ascii="Times New Roman" w:hAnsi="Times New Roman"/>
          <w:sz w:val="24"/>
          <w:szCs w:val="24"/>
        </w:rPr>
        <w:t>NASTAVNO OSOBLJE</w:t>
      </w:r>
      <w:bookmarkEnd w:id="43"/>
      <w:bookmarkEnd w:id="44"/>
      <w:bookmarkEnd w:id="45"/>
      <w:bookmarkEnd w:id="46"/>
      <w:bookmarkEnd w:id="47"/>
      <w:r w:rsidRPr="00803699">
        <w:rPr>
          <w:rFonts w:ascii="Times New Roman" w:hAnsi="Times New Roman"/>
          <w:sz w:val="24"/>
          <w:szCs w:val="24"/>
        </w:rPr>
        <w:t xml:space="preserve"> </w:t>
      </w:r>
      <w:r w:rsidRPr="00803699">
        <w:rPr>
          <w:rFonts w:ascii="Times New Roman" w:hAnsi="Times New Roman"/>
          <w:sz w:val="24"/>
          <w:szCs w:val="24"/>
          <w:lang w:val="sr-Latn-CS"/>
        </w:rPr>
        <w:t xml:space="preserve">  </w:t>
      </w:r>
    </w:p>
    <w:p w:rsidR="001C6242" w:rsidRPr="00170C19" w:rsidRDefault="001C6242" w:rsidP="001C6242">
      <w:pPr>
        <w:tabs>
          <w:tab w:val="left" w:pos="1134"/>
          <w:tab w:val="left" w:pos="1985"/>
        </w:tabs>
        <w:jc w:val="both"/>
        <w:rPr>
          <w:rFonts w:ascii="Cambria" w:hAnsi="Cambria" w:cs="Arial"/>
          <w:w w:val="110"/>
          <w:lang w:val="hr-HR"/>
        </w:rPr>
      </w:pPr>
    </w:p>
    <w:p w:rsidR="001C6242" w:rsidRPr="00803699" w:rsidRDefault="001C6242" w:rsidP="001C6242">
      <w:pPr>
        <w:tabs>
          <w:tab w:val="left" w:pos="1134"/>
          <w:tab w:val="left" w:pos="1985"/>
        </w:tabs>
        <w:jc w:val="both"/>
        <w:rPr>
          <w:rFonts w:ascii="Times New Roman" w:hAnsi="Times New Roman" w:cs="Times New Roman"/>
          <w:sz w:val="24"/>
          <w:szCs w:val="24"/>
          <w:lang w:val="pl-PL"/>
        </w:rPr>
      </w:pPr>
      <w:r w:rsidRPr="00803699">
        <w:rPr>
          <w:rFonts w:ascii="Times New Roman" w:hAnsi="Times New Roman" w:cs="Times New Roman"/>
          <w:sz w:val="24"/>
          <w:szCs w:val="24"/>
          <w:lang w:val="pl-PL"/>
        </w:rPr>
        <w:t xml:space="preserve">Nastavni proces realizuje 41+4 ( biologija ,fizika, fizičko vaspitanje, ruski jezik- dopuna iz drugih skola)        nastavnika. </w:t>
      </w:r>
    </w:p>
    <w:p w:rsidR="001C6242" w:rsidRPr="00803699" w:rsidRDefault="001C6242" w:rsidP="001C6242">
      <w:pPr>
        <w:tabs>
          <w:tab w:val="left" w:pos="1134"/>
          <w:tab w:val="left" w:pos="1985"/>
        </w:tabs>
        <w:jc w:val="both"/>
        <w:rPr>
          <w:rFonts w:ascii="Times New Roman" w:hAnsi="Times New Roman" w:cs="Times New Roman"/>
          <w:sz w:val="24"/>
          <w:szCs w:val="24"/>
          <w:lang w:val="pl-PL"/>
        </w:rPr>
      </w:pPr>
      <w:r w:rsidRPr="00803699">
        <w:rPr>
          <w:rFonts w:ascii="Times New Roman" w:hAnsi="Times New Roman" w:cs="Times New Roman"/>
          <w:sz w:val="24"/>
          <w:szCs w:val="24"/>
          <w:lang w:val="pl-PL"/>
        </w:rPr>
        <w:t>Višak časova, prema sporazumu,  ustupljene su srednjim i osnovnim školama u Beranama i okolnim mjestima, a manjak je  riješen  putem dopune u istim.</w:t>
      </w:r>
    </w:p>
    <w:p w:rsidR="001C6242" w:rsidRPr="00803699" w:rsidRDefault="001C6242" w:rsidP="001C6242">
      <w:pPr>
        <w:tabs>
          <w:tab w:val="left" w:pos="1134"/>
          <w:tab w:val="left" w:pos="1985"/>
        </w:tabs>
        <w:jc w:val="both"/>
        <w:rPr>
          <w:rFonts w:ascii="Times New Roman" w:hAnsi="Times New Roman" w:cs="Times New Roman"/>
          <w:sz w:val="24"/>
          <w:szCs w:val="24"/>
          <w:lang w:val="pl-PL"/>
        </w:rPr>
      </w:pPr>
      <w:r w:rsidRPr="00803699">
        <w:rPr>
          <w:rFonts w:ascii="Times New Roman" w:hAnsi="Times New Roman" w:cs="Times New Roman"/>
          <w:sz w:val="24"/>
          <w:szCs w:val="24"/>
          <w:lang w:val="pl-PL"/>
        </w:rPr>
        <w:tab/>
      </w:r>
    </w:p>
    <w:p w:rsidR="001C6242" w:rsidRPr="00803699" w:rsidRDefault="001C6242" w:rsidP="001C6242">
      <w:pPr>
        <w:rPr>
          <w:rFonts w:ascii="Times New Roman" w:hAnsi="Times New Roman" w:cs="Times New Roman"/>
          <w:sz w:val="24"/>
          <w:szCs w:val="24"/>
          <w:lang w:val="pl-PL"/>
        </w:rPr>
      </w:pPr>
      <w:r w:rsidRPr="00803699">
        <w:rPr>
          <w:rFonts w:ascii="Times New Roman" w:hAnsi="Times New Roman" w:cs="Times New Roman"/>
          <w:sz w:val="24"/>
          <w:szCs w:val="24"/>
          <w:lang w:val="pl-PL"/>
        </w:rPr>
        <w:t xml:space="preserve">Nastavničko vijeće je, na sjednici održanoj  30. avgusta 2024. godine, upoznato sa realizovanim planom upisa učenika, raspodjelom teorijske i praktične nastave i rasporedom odjeljenja , </w:t>
      </w:r>
      <w:r w:rsidRPr="00803699">
        <w:rPr>
          <w:rFonts w:ascii="Times New Roman" w:hAnsi="Times New Roman" w:cs="Times New Roman"/>
          <w:sz w:val="24"/>
          <w:szCs w:val="24"/>
          <w:lang w:val="it-IT"/>
        </w:rPr>
        <w:t>određene su odjeljenjske starješine i organizacija rada tokom nastavne godine.</w:t>
      </w:r>
    </w:p>
    <w:p w:rsidR="001C6242" w:rsidRPr="00286C58" w:rsidRDefault="001C6242" w:rsidP="001C6242">
      <w:pPr>
        <w:rPr>
          <w:rFonts w:ascii="Times New Roman" w:hAnsi="Times New Roman" w:cs="Times New Roman"/>
          <w:w w:val="110"/>
          <w:sz w:val="24"/>
          <w:szCs w:val="24"/>
          <w:lang w:val="pl-PL"/>
        </w:rPr>
      </w:pPr>
      <w:r w:rsidRPr="00286C58">
        <w:rPr>
          <w:rFonts w:ascii="Times New Roman" w:hAnsi="Times New Roman" w:cs="Times New Roman"/>
          <w:w w:val="110"/>
          <w:sz w:val="24"/>
          <w:szCs w:val="24"/>
          <w:lang w:val="pl-PL"/>
        </w:rPr>
        <w:lastRenderedPageBreak/>
        <w:t xml:space="preserve">          </w:t>
      </w:r>
    </w:p>
    <w:p w:rsidR="001C6242" w:rsidRPr="00803699" w:rsidRDefault="001C6242" w:rsidP="001C6242">
      <w:pPr>
        <w:jc w:val="both"/>
        <w:rPr>
          <w:rFonts w:ascii="Times New Roman" w:hAnsi="Times New Roman" w:cs="Times New Roman"/>
          <w:sz w:val="24"/>
          <w:szCs w:val="24"/>
          <w:lang w:val="pl-PL"/>
        </w:rPr>
      </w:pPr>
      <w:bookmarkStart w:id="49" w:name="_Toc210039757"/>
      <w:r w:rsidRPr="00803699">
        <w:rPr>
          <w:rFonts w:ascii="Times New Roman" w:hAnsi="Times New Roman" w:cs="Times New Roman"/>
          <w:sz w:val="24"/>
          <w:szCs w:val="24"/>
          <w:lang w:val="pl-PL"/>
        </w:rPr>
        <w:t xml:space="preserve">Zbog odlaska u penziju nastavnice engleskog jezika raspisan je konkurs 07.03.2025.godine, za radno mjesto: </w:t>
      </w:r>
      <w:bookmarkStart w:id="50" w:name="_Hlk163121569"/>
      <w:r w:rsidRPr="00803699">
        <w:rPr>
          <w:rFonts w:ascii="Times New Roman" w:hAnsi="Times New Roman" w:cs="Times New Roman"/>
          <w:sz w:val="24"/>
          <w:szCs w:val="24"/>
          <w:lang w:val="pl-PL"/>
        </w:rPr>
        <w:t>nastavnik</w:t>
      </w:r>
      <w:bookmarkEnd w:id="50"/>
      <w:r w:rsidRPr="00803699">
        <w:rPr>
          <w:rFonts w:ascii="Times New Roman" w:hAnsi="Times New Roman" w:cs="Times New Roman"/>
          <w:sz w:val="24"/>
          <w:szCs w:val="24"/>
          <w:lang w:val="pl-PL"/>
        </w:rPr>
        <w:t xml:space="preserve"> engleskog jezika.</w:t>
      </w:r>
      <w:bookmarkEnd w:id="49"/>
    </w:p>
    <w:p w:rsidR="001C6242" w:rsidRPr="00286C58" w:rsidRDefault="001C6242" w:rsidP="001C6242">
      <w:pPr>
        <w:jc w:val="both"/>
        <w:rPr>
          <w:rFonts w:ascii="Times New Roman" w:hAnsi="Times New Roman" w:cs="Times New Roman"/>
          <w:b/>
          <w:bCs/>
          <w:sz w:val="24"/>
          <w:szCs w:val="24"/>
          <w:lang w:val="pl-PL"/>
        </w:rPr>
      </w:pPr>
    </w:p>
    <w:p w:rsidR="001C6242" w:rsidRPr="00803699" w:rsidRDefault="001C6242" w:rsidP="001C6242">
      <w:pPr>
        <w:jc w:val="both"/>
        <w:rPr>
          <w:rFonts w:ascii="Times New Roman" w:hAnsi="Times New Roman" w:cs="Times New Roman"/>
          <w:sz w:val="24"/>
          <w:szCs w:val="24"/>
          <w:lang w:val="pl-PL"/>
        </w:rPr>
      </w:pPr>
      <w:bookmarkStart w:id="51" w:name="_Toc210039758"/>
      <w:bookmarkStart w:id="52" w:name="_Hlk146715758"/>
      <w:r w:rsidRPr="00803699">
        <w:rPr>
          <w:rFonts w:ascii="Times New Roman" w:hAnsi="Times New Roman" w:cs="Times New Roman"/>
          <w:sz w:val="24"/>
          <w:szCs w:val="24"/>
          <w:lang w:val="pl-PL"/>
        </w:rPr>
        <w:t>Nakon dobijanja saglasnosti na Pravilnik o unutra</w:t>
      </w:r>
      <w:r w:rsidRPr="00286C58">
        <w:rPr>
          <w:rFonts w:ascii="Times New Roman" w:hAnsi="Times New Roman" w:cs="Times New Roman"/>
          <w:sz w:val="24"/>
          <w:szCs w:val="24"/>
          <w:lang w:val="pl-PL"/>
        </w:rPr>
        <w:t xml:space="preserve">šnjoj organizaciji i sistematizaciji radnih </w:t>
      </w:r>
      <w:r w:rsidRPr="00803699">
        <w:rPr>
          <w:rFonts w:ascii="Times New Roman" w:hAnsi="Times New Roman" w:cs="Times New Roman"/>
          <w:sz w:val="24"/>
          <w:szCs w:val="24"/>
          <w:lang w:val="pl-PL"/>
        </w:rPr>
        <w:t>mjesta i dobijanja saglasnosti da su obezbijedjenja finansijska sredstva od strane Ministarstva prosvjete, nauke i inovacija raspisan je konkurs za slobodna radna mjesta</w:t>
      </w:r>
      <w:bookmarkEnd w:id="51"/>
      <w:r w:rsidRPr="00803699">
        <w:rPr>
          <w:rFonts w:ascii="Times New Roman" w:hAnsi="Times New Roman" w:cs="Times New Roman"/>
          <w:sz w:val="24"/>
          <w:szCs w:val="24"/>
          <w:lang w:val="pl-PL"/>
        </w:rPr>
        <w:t xml:space="preserve"> </w:t>
      </w:r>
    </w:p>
    <w:p w:rsidR="001C6242" w:rsidRPr="00803699" w:rsidRDefault="001C6242" w:rsidP="001C6242">
      <w:pPr>
        <w:jc w:val="both"/>
        <w:rPr>
          <w:rFonts w:ascii="Times New Roman" w:hAnsi="Times New Roman" w:cs="Times New Roman"/>
          <w:sz w:val="24"/>
          <w:szCs w:val="24"/>
          <w:lang w:val="pl-PL"/>
        </w:rPr>
      </w:pPr>
      <w:bookmarkStart w:id="53" w:name="_Toc210039759"/>
      <w:bookmarkEnd w:id="52"/>
      <w:r w:rsidRPr="00803699">
        <w:rPr>
          <w:rFonts w:ascii="Times New Roman" w:hAnsi="Times New Roman" w:cs="Times New Roman"/>
          <w:sz w:val="24"/>
          <w:szCs w:val="24"/>
          <w:lang w:val="pl-PL"/>
        </w:rPr>
        <w:t>16.04.2025.godine,  sa dopunom konkursa od 18.04.2025. godine  za radna mjesta: 1.Asistent u nastavi,  2.</w:t>
      </w:r>
      <w:bookmarkStart w:id="54" w:name="_Hlk197948550"/>
      <w:r w:rsidRPr="00803699">
        <w:rPr>
          <w:rFonts w:ascii="Times New Roman" w:hAnsi="Times New Roman" w:cs="Times New Roman"/>
          <w:sz w:val="24"/>
          <w:szCs w:val="24"/>
          <w:lang w:val="pl-PL"/>
        </w:rPr>
        <w:t>Nastavnik grupe predmeta iz oblasti gastronomije</w:t>
      </w:r>
      <w:bookmarkEnd w:id="54"/>
      <w:r w:rsidRPr="00803699">
        <w:rPr>
          <w:rFonts w:ascii="Times New Roman" w:hAnsi="Times New Roman" w:cs="Times New Roman"/>
          <w:sz w:val="24"/>
          <w:szCs w:val="24"/>
          <w:lang w:val="pl-PL"/>
        </w:rPr>
        <w:t>, 3.Nastavnik informatike-nepuna norma, 4.Nastavnik informatike-puna norma, 5. Nastavnik praktične nastave za upravljanje motornim vozilom, 6. Nastavnik ekonomske grupe predmeta, 7. Nastavnik mašinske grupe predmeta, 8. Nastavnik biologije, 9. Nastavnik matematike</w:t>
      </w:r>
      <w:r w:rsidRPr="00803699">
        <w:rPr>
          <w:rFonts w:ascii="Times New Roman" w:hAnsi="Times New Roman" w:cs="Times New Roman"/>
          <w:sz w:val="24"/>
          <w:szCs w:val="24"/>
          <w:lang w:val="sr-Latn-CS"/>
        </w:rPr>
        <w:t xml:space="preserve"> puna </w:t>
      </w:r>
      <w:r w:rsidRPr="00803699">
        <w:rPr>
          <w:rFonts w:ascii="Times New Roman" w:hAnsi="Times New Roman" w:cs="Times New Roman"/>
          <w:sz w:val="24"/>
          <w:szCs w:val="24"/>
          <w:lang w:val="pl-PL"/>
        </w:rPr>
        <w:t>norma 2 izvršioca, 10.Nastavnik matematike -nepuna norma, raspisan konkursu od 30.04.2025.godine, za radno mjesto: nastavnik elektrotehničke grupe predmeta.</w:t>
      </w:r>
      <w:bookmarkEnd w:id="53"/>
    </w:p>
    <w:p w:rsidR="001C6242" w:rsidRPr="00803699" w:rsidRDefault="001C6242" w:rsidP="001C6242">
      <w:pPr>
        <w:jc w:val="both"/>
        <w:rPr>
          <w:rFonts w:ascii="Times New Roman" w:hAnsi="Times New Roman" w:cs="Times New Roman"/>
          <w:sz w:val="24"/>
          <w:szCs w:val="24"/>
          <w:lang w:val="pl-PL"/>
        </w:rPr>
      </w:pPr>
      <w:bookmarkStart w:id="55" w:name="_Toc210039760"/>
      <w:r w:rsidRPr="00803699">
        <w:rPr>
          <w:rFonts w:ascii="Times New Roman" w:hAnsi="Times New Roman" w:cs="Times New Roman"/>
          <w:sz w:val="24"/>
          <w:szCs w:val="24"/>
          <w:lang w:val="pl-PL"/>
        </w:rPr>
        <w:t>Za  radno mjesto nastavnik matematike, nastavnik grupe predmeta iz oblasti gastronomije,   nastavnik mašinske grupe predmeta i nastavnik elektro grupe predmeta nije bilo prijavljenih kandidata.</w:t>
      </w:r>
      <w:bookmarkEnd w:id="55"/>
      <w:r w:rsidRPr="00803699">
        <w:rPr>
          <w:rFonts w:ascii="Times New Roman" w:hAnsi="Times New Roman" w:cs="Times New Roman"/>
          <w:sz w:val="24"/>
          <w:szCs w:val="24"/>
          <w:lang w:val="pl-PL"/>
        </w:rPr>
        <w:t xml:space="preserve"> </w:t>
      </w:r>
    </w:p>
    <w:p w:rsidR="001C6242" w:rsidRPr="00803699" w:rsidRDefault="001C6242" w:rsidP="001C6242">
      <w:pPr>
        <w:jc w:val="both"/>
        <w:rPr>
          <w:rFonts w:ascii="Times New Roman" w:hAnsi="Times New Roman" w:cs="Times New Roman"/>
          <w:sz w:val="24"/>
          <w:szCs w:val="24"/>
          <w:lang w:val="pl-PL"/>
        </w:rPr>
      </w:pPr>
      <w:r w:rsidRPr="00803699">
        <w:rPr>
          <w:rFonts w:ascii="Times New Roman" w:hAnsi="Times New Roman" w:cs="Times New Roman"/>
          <w:sz w:val="24"/>
          <w:szCs w:val="24"/>
          <w:lang w:val="pl-PL"/>
        </w:rPr>
        <w:t>Sva konkursna dokumentacija kao i  odluke o izboru kandidata se nalazi u sekretarijatu škole.</w:t>
      </w:r>
    </w:p>
    <w:p w:rsidR="001C6242" w:rsidRPr="00170C19" w:rsidRDefault="001C6242" w:rsidP="001C6242">
      <w:pPr>
        <w:pStyle w:val="BodyText"/>
        <w:tabs>
          <w:tab w:val="clear" w:pos="3016"/>
          <w:tab w:val="clear" w:pos="5760"/>
          <w:tab w:val="left" w:pos="1440"/>
        </w:tabs>
        <w:rPr>
          <w:rFonts w:ascii="Cambria" w:hAnsi="Cambria" w:cs="Times-Roman"/>
          <w:lang w:val="pl-PL"/>
        </w:rPr>
      </w:pPr>
    </w:p>
    <w:p w:rsidR="001C6242" w:rsidRPr="00170C19" w:rsidRDefault="001C6242" w:rsidP="001C6242">
      <w:pPr>
        <w:rPr>
          <w:lang w:val="sr-Latn-CS"/>
        </w:rPr>
      </w:pPr>
    </w:p>
    <w:p w:rsidR="001C6242" w:rsidRPr="00803699" w:rsidRDefault="001C6242" w:rsidP="001C6242">
      <w:pPr>
        <w:pStyle w:val="Heading1"/>
        <w:spacing w:before="0" w:after="0"/>
        <w:rPr>
          <w:rFonts w:ascii="Times New Roman" w:hAnsi="Times New Roman"/>
          <w:sz w:val="24"/>
          <w:szCs w:val="24"/>
        </w:rPr>
      </w:pPr>
      <w:bookmarkStart w:id="56" w:name="_Toc531074821"/>
      <w:bookmarkStart w:id="57" w:name="_Toc116294478"/>
      <w:bookmarkStart w:id="58" w:name="_Toc116294889"/>
      <w:bookmarkStart w:id="59" w:name="_Toc210728305"/>
      <w:bookmarkStart w:id="60" w:name="_Hlk146715856"/>
      <w:bookmarkEnd w:id="48"/>
      <w:r w:rsidRPr="00803699">
        <w:rPr>
          <w:rFonts w:ascii="Times New Roman" w:hAnsi="Times New Roman"/>
          <w:sz w:val="24"/>
          <w:szCs w:val="24"/>
        </w:rPr>
        <w:t>MATERIJALNO-TEHNI</w:t>
      </w:r>
      <w:r w:rsidRPr="00803699">
        <w:rPr>
          <w:rFonts w:ascii="Times New Roman" w:hAnsi="Times New Roman"/>
          <w:sz w:val="24"/>
          <w:szCs w:val="24"/>
          <w:lang w:val="sr-Latn-CS"/>
        </w:rPr>
        <w:t>Č</w:t>
      </w:r>
      <w:r w:rsidRPr="00803699">
        <w:rPr>
          <w:rFonts w:ascii="Times New Roman" w:hAnsi="Times New Roman"/>
          <w:sz w:val="24"/>
          <w:szCs w:val="24"/>
        </w:rPr>
        <w:t>KI USLOVI RADA ŠKOLE</w:t>
      </w:r>
      <w:bookmarkEnd w:id="56"/>
      <w:bookmarkEnd w:id="57"/>
      <w:bookmarkEnd w:id="58"/>
      <w:bookmarkEnd w:id="59"/>
    </w:p>
    <w:p w:rsidR="001C6242" w:rsidRPr="00803699" w:rsidRDefault="001C6242" w:rsidP="001C6242">
      <w:pPr>
        <w:pStyle w:val="Heading2"/>
        <w:rPr>
          <w:rFonts w:ascii="Times New Roman" w:hAnsi="Times New Roman"/>
          <w:sz w:val="24"/>
          <w:szCs w:val="24"/>
        </w:rPr>
      </w:pPr>
      <w:bookmarkStart w:id="61" w:name="_Toc531074822"/>
      <w:bookmarkStart w:id="62" w:name="_Toc116294479"/>
      <w:bookmarkStart w:id="63" w:name="_Toc116294890"/>
      <w:bookmarkStart w:id="64" w:name="_Toc210728306"/>
      <w:bookmarkStart w:id="65" w:name="_Hlk146715874"/>
      <w:bookmarkEnd w:id="60"/>
      <w:r w:rsidRPr="00803699">
        <w:rPr>
          <w:rFonts w:ascii="Times New Roman" w:hAnsi="Times New Roman"/>
          <w:sz w:val="24"/>
          <w:szCs w:val="24"/>
        </w:rPr>
        <w:t>Školski prostor i oprema</w:t>
      </w:r>
      <w:bookmarkEnd w:id="61"/>
      <w:bookmarkEnd w:id="62"/>
      <w:bookmarkEnd w:id="63"/>
      <w:bookmarkEnd w:id="64"/>
    </w:p>
    <w:p w:rsidR="001C6242" w:rsidRPr="00803699" w:rsidRDefault="001C6242" w:rsidP="001C6242">
      <w:pPr>
        <w:pStyle w:val="BodyTextIndent2"/>
        <w:tabs>
          <w:tab w:val="left" w:pos="900"/>
        </w:tabs>
        <w:ind w:firstLine="0"/>
        <w:jc w:val="both"/>
        <w:rPr>
          <w:rFonts w:ascii="Times New Roman" w:hAnsi="Times New Roman"/>
          <w:lang w:val="sl-SI"/>
        </w:rPr>
      </w:pPr>
      <w:bookmarkStart w:id="66" w:name="_Toc243899312"/>
      <w:bookmarkStart w:id="67" w:name="_Toc339470982"/>
      <w:bookmarkEnd w:id="65"/>
    </w:p>
    <w:p w:rsidR="001C6242" w:rsidRPr="00803699" w:rsidRDefault="001C6242" w:rsidP="001C6242">
      <w:pPr>
        <w:pStyle w:val="BodyTextIndent2"/>
        <w:tabs>
          <w:tab w:val="left" w:pos="900"/>
        </w:tabs>
        <w:ind w:firstLine="0"/>
        <w:jc w:val="both"/>
        <w:rPr>
          <w:rFonts w:ascii="Times New Roman" w:hAnsi="Times New Roman"/>
          <w:lang w:val="it-IT"/>
        </w:rPr>
      </w:pPr>
      <w:bookmarkStart w:id="68" w:name="_Hlk146715896"/>
      <w:r w:rsidRPr="00803699">
        <w:rPr>
          <w:rFonts w:ascii="Times New Roman" w:hAnsi="Times New Roman"/>
          <w:lang w:val="sl-SI"/>
        </w:rPr>
        <w:t>Uzev</w:t>
      </w:r>
      <w:r w:rsidRPr="00803699">
        <w:rPr>
          <w:rFonts w:ascii="Times New Roman" w:hAnsi="Times New Roman"/>
        </w:rPr>
        <w:t>š</w:t>
      </w:r>
      <w:r w:rsidRPr="00803699">
        <w:rPr>
          <w:rFonts w:ascii="Times New Roman" w:hAnsi="Times New Roman"/>
          <w:lang w:val="sl-SI"/>
        </w:rPr>
        <w:t>i</w:t>
      </w:r>
      <w:r w:rsidRPr="00803699">
        <w:rPr>
          <w:rFonts w:ascii="Times New Roman" w:hAnsi="Times New Roman"/>
        </w:rPr>
        <w:t xml:space="preserve"> </w:t>
      </w:r>
      <w:r w:rsidRPr="00803699">
        <w:rPr>
          <w:rFonts w:ascii="Times New Roman" w:hAnsi="Times New Roman"/>
          <w:lang w:val="sl-SI"/>
        </w:rPr>
        <w:t>kao</w:t>
      </w:r>
      <w:r w:rsidRPr="00803699">
        <w:rPr>
          <w:rFonts w:ascii="Times New Roman" w:hAnsi="Times New Roman"/>
        </w:rPr>
        <w:t xml:space="preserve"> </w:t>
      </w:r>
      <w:r w:rsidRPr="00803699">
        <w:rPr>
          <w:rFonts w:ascii="Times New Roman" w:hAnsi="Times New Roman"/>
          <w:lang w:val="sl-SI"/>
        </w:rPr>
        <w:t>cjelinu</w:t>
      </w:r>
      <w:r w:rsidRPr="00803699">
        <w:rPr>
          <w:rFonts w:ascii="Times New Roman" w:hAnsi="Times New Roman"/>
        </w:rPr>
        <w:t xml:space="preserve"> š</w:t>
      </w:r>
      <w:r w:rsidRPr="00803699">
        <w:rPr>
          <w:rFonts w:ascii="Times New Roman" w:hAnsi="Times New Roman"/>
          <w:lang w:val="sl-SI"/>
        </w:rPr>
        <w:t>kola</w:t>
      </w:r>
      <w:r w:rsidRPr="00803699">
        <w:rPr>
          <w:rFonts w:ascii="Times New Roman" w:hAnsi="Times New Roman"/>
        </w:rPr>
        <w:t xml:space="preserve"> </w:t>
      </w:r>
      <w:r w:rsidRPr="00803699">
        <w:rPr>
          <w:rFonts w:ascii="Times New Roman" w:hAnsi="Times New Roman"/>
          <w:lang w:val="sl-SI"/>
        </w:rPr>
        <w:t>u</w:t>
      </w:r>
      <w:r w:rsidRPr="00803699">
        <w:rPr>
          <w:rFonts w:ascii="Times New Roman" w:hAnsi="Times New Roman"/>
        </w:rPr>
        <w:t xml:space="preserve"> </w:t>
      </w:r>
      <w:r w:rsidRPr="00803699">
        <w:rPr>
          <w:rFonts w:ascii="Times New Roman" w:hAnsi="Times New Roman"/>
          <w:lang w:val="sl-SI"/>
        </w:rPr>
        <w:t>potpunosti</w:t>
      </w:r>
      <w:r w:rsidRPr="00803699">
        <w:rPr>
          <w:rFonts w:ascii="Times New Roman" w:hAnsi="Times New Roman"/>
        </w:rPr>
        <w:t xml:space="preserve"> </w:t>
      </w:r>
      <w:r w:rsidRPr="00803699">
        <w:rPr>
          <w:rFonts w:ascii="Times New Roman" w:hAnsi="Times New Roman"/>
          <w:lang w:val="sl-SI"/>
        </w:rPr>
        <w:t>ne</w:t>
      </w:r>
      <w:r w:rsidRPr="00803699">
        <w:rPr>
          <w:rFonts w:ascii="Times New Roman" w:hAnsi="Times New Roman"/>
        </w:rPr>
        <w:t xml:space="preserve"> </w:t>
      </w:r>
      <w:r w:rsidRPr="00803699">
        <w:rPr>
          <w:rFonts w:ascii="Times New Roman" w:hAnsi="Times New Roman"/>
          <w:lang w:val="sl-SI"/>
        </w:rPr>
        <w:t>zadovoljava</w:t>
      </w:r>
      <w:r w:rsidRPr="00803699">
        <w:rPr>
          <w:rFonts w:ascii="Times New Roman" w:hAnsi="Times New Roman"/>
        </w:rPr>
        <w:t xml:space="preserve"> </w:t>
      </w:r>
      <w:r w:rsidRPr="00803699">
        <w:rPr>
          <w:rFonts w:ascii="Times New Roman" w:hAnsi="Times New Roman"/>
          <w:lang w:val="sl-SI"/>
        </w:rPr>
        <w:t>pedago</w:t>
      </w:r>
      <w:r w:rsidRPr="00803699">
        <w:rPr>
          <w:rFonts w:ascii="Times New Roman" w:hAnsi="Times New Roman"/>
        </w:rPr>
        <w:t>š</w:t>
      </w:r>
      <w:r w:rsidRPr="00803699">
        <w:rPr>
          <w:rFonts w:ascii="Times New Roman" w:hAnsi="Times New Roman"/>
          <w:lang w:val="sl-SI"/>
        </w:rPr>
        <w:t>ke</w:t>
      </w:r>
      <w:r w:rsidRPr="00803699">
        <w:rPr>
          <w:rFonts w:ascii="Times New Roman" w:hAnsi="Times New Roman"/>
        </w:rPr>
        <w:t xml:space="preserve"> </w:t>
      </w:r>
      <w:r w:rsidRPr="00803699">
        <w:rPr>
          <w:rFonts w:ascii="Times New Roman" w:hAnsi="Times New Roman"/>
          <w:lang w:val="sl-SI"/>
        </w:rPr>
        <w:t>nastavne</w:t>
      </w:r>
      <w:r w:rsidRPr="00803699">
        <w:rPr>
          <w:rFonts w:ascii="Times New Roman" w:hAnsi="Times New Roman"/>
        </w:rPr>
        <w:t xml:space="preserve"> </w:t>
      </w:r>
      <w:r w:rsidRPr="00803699">
        <w:rPr>
          <w:rFonts w:ascii="Times New Roman" w:hAnsi="Times New Roman"/>
          <w:lang w:val="sl-SI"/>
        </w:rPr>
        <w:t>uslove</w:t>
      </w:r>
      <w:r w:rsidRPr="00803699">
        <w:rPr>
          <w:rFonts w:ascii="Times New Roman" w:hAnsi="Times New Roman"/>
        </w:rPr>
        <w:t xml:space="preserve"> </w:t>
      </w:r>
      <w:r w:rsidRPr="00803699">
        <w:rPr>
          <w:rFonts w:ascii="Times New Roman" w:hAnsi="Times New Roman"/>
          <w:lang w:val="sl-SI"/>
        </w:rPr>
        <w:t>za</w:t>
      </w:r>
      <w:r w:rsidRPr="00803699">
        <w:rPr>
          <w:rFonts w:ascii="Times New Roman" w:hAnsi="Times New Roman"/>
        </w:rPr>
        <w:t xml:space="preserve"> </w:t>
      </w:r>
      <w:r w:rsidRPr="00803699">
        <w:rPr>
          <w:rFonts w:ascii="Times New Roman" w:hAnsi="Times New Roman"/>
          <w:lang w:val="sl-SI"/>
        </w:rPr>
        <w:t>normalno</w:t>
      </w:r>
      <w:r w:rsidRPr="00803699">
        <w:rPr>
          <w:rFonts w:ascii="Times New Roman" w:hAnsi="Times New Roman"/>
        </w:rPr>
        <w:t xml:space="preserve"> </w:t>
      </w:r>
      <w:r w:rsidRPr="00803699">
        <w:rPr>
          <w:rFonts w:ascii="Times New Roman" w:hAnsi="Times New Roman"/>
          <w:lang w:val="sl-SI"/>
        </w:rPr>
        <w:t>izvo</w:t>
      </w:r>
      <w:r w:rsidRPr="00803699">
        <w:rPr>
          <w:rFonts w:ascii="Times New Roman" w:hAnsi="Times New Roman"/>
        </w:rPr>
        <w:t>đ</w:t>
      </w:r>
      <w:r w:rsidRPr="00803699">
        <w:rPr>
          <w:rFonts w:ascii="Times New Roman" w:hAnsi="Times New Roman"/>
          <w:lang w:val="sl-SI"/>
        </w:rPr>
        <w:t>enje</w:t>
      </w:r>
      <w:r w:rsidRPr="00803699">
        <w:rPr>
          <w:rFonts w:ascii="Times New Roman" w:hAnsi="Times New Roman"/>
        </w:rPr>
        <w:t xml:space="preserve"> </w:t>
      </w:r>
      <w:r w:rsidRPr="00803699">
        <w:rPr>
          <w:rFonts w:ascii="Times New Roman" w:hAnsi="Times New Roman"/>
          <w:lang w:val="sl-SI"/>
        </w:rPr>
        <w:t>nastave</w:t>
      </w:r>
      <w:r w:rsidRPr="00803699">
        <w:rPr>
          <w:rFonts w:ascii="Times New Roman" w:hAnsi="Times New Roman"/>
        </w:rPr>
        <w:t xml:space="preserve"> </w:t>
      </w:r>
      <w:r w:rsidRPr="00803699">
        <w:rPr>
          <w:rFonts w:ascii="Times New Roman" w:hAnsi="Times New Roman"/>
          <w:lang w:val="sl-SI"/>
        </w:rPr>
        <w:t>zbog</w:t>
      </w:r>
      <w:r w:rsidRPr="00803699">
        <w:rPr>
          <w:rFonts w:ascii="Times New Roman" w:hAnsi="Times New Roman"/>
        </w:rPr>
        <w:t xml:space="preserve"> </w:t>
      </w:r>
      <w:r w:rsidRPr="00803699">
        <w:rPr>
          <w:rFonts w:ascii="Times New Roman" w:hAnsi="Times New Roman"/>
          <w:lang w:val="sl-SI"/>
        </w:rPr>
        <w:t>dotrajalosti</w:t>
      </w:r>
      <w:r w:rsidRPr="00803699">
        <w:rPr>
          <w:rFonts w:ascii="Times New Roman" w:hAnsi="Times New Roman"/>
        </w:rPr>
        <w:t xml:space="preserve"> </w:t>
      </w:r>
      <w:r w:rsidRPr="00803699">
        <w:rPr>
          <w:rFonts w:ascii="Times New Roman" w:hAnsi="Times New Roman"/>
          <w:lang w:val="sl-SI"/>
        </w:rPr>
        <w:t>objekta</w:t>
      </w:r>
      <w:r w:rsidRPr="00803699">
        <w:rPr>
          <w:rFonts w:ascii="Times New Roman" w:hAnsi="Times New Roman"/>
        </w:rPr>
        <w:t xml:space="preserve">. </w:t>
      </w:r>
      <w:r w:rsidRPr="00803699">
        <w:rPr>
          <w:rFonts w:ascii="Times New Roman" w:hAnsi="Times New Roman"/>
          <w:lang w:val="it-IT"/>
        </w:rPr>
        <w:t>Škola raspolaže sa 3.056 m</w:t>
      </w:r>
      <w:r w:rsidRPr="00803699">
        <w:rPr>
          <w:rFonts w:ascii="Times New Roman" w:hAnsi="Times New Roman"/>
          <w:vertAlign w:val="superscript"/>
          <w:lang w:val="it-IT"/>
        </w:rPr>
        <w:t>2</w:t>
      </w:r>
      <w:r w:rsidRPr="00803699">
        <w:rPr>
          <w:rFonts w:ascii="Times New Roman" w:hAnsi="Times New Roman"/>
          <w:lang w:val="it-IT"/>
        </w:rPr>
        <w:t xml:space="preserve">  korisne površine:</w:t>
      </w:r>
    </w:p>
    <w:p w:rsidR="001C6242" w:rsidRPr="00803699" w:rsidRDefault="001C6242" w:rsidP="007F2CCA">
      <w:pPr>
        <w:pStyle w:val="BodyTextIndent2"/>
        <w:numPr>
          <w:ilvl w:val="0"/>
          <w:numId w:val="18"/>
        </w:numPr>
        <w:tabs>
          <w:tab w:val="left" w:pos="1440"/>
        </w:tabs>
        <w:jc w:val="both"/>
        <w:rPr>
          <w:rFonts w:ascii="Times New Roman" w:hAnsi="Times New Roman"/>
          <w:lang w:val="it-IT"/>
        </w:rPr>
      </w:pPr>
      <w:r w:rsidRPr="00803699">
        <w:rPr>
          <w:rFonts w:ascii="Times New Roman" w:hAnsi="Times New Roman"/>
          <w:lang w:val="it-IT"/>
        </w:rPr>
        <w:t>učionički prostor čine 14 učionica, 6 kabineta (za drvopreradu, dva kabineta informatike, kabinet EKO NET, kabinet za pravnu grupu, kabinet za ugostiteljsku struku).</w:t>
      </w:r>
    </w:p>
    <w:p w:rsidR="001C6242" w:rsidRPr="00803699" w:rsidRDefault="001C6242" w:rsidP="007F2CCA">
      <w:pPr>
        <w:pStyle w:val="BodyTextIndent2"/>
        <w:numPr>
          <w:ilvl w:val="0"/>
          <w:numId w:val="18"/>
        </w:numPr>
        <w:tabs>
          <w:tab w:val="left" w:pos="1440"/>
        </w:tabs>
        <w:jc w:val="both"/>
        <w:rPr>
          <w:rFonts w:ascii="Times New Roman" w:hAnsi="Times New Roman"/>
          <w:lang w:val="pl-PL"/>
        </w:rPr>
      </w:pPr>
      <w:r w:rsidRPr="00803699">
        <w:rPr>
          <w:rFonts w:ascii="Times New Roman" w:hAnsi="Times New Roman"/>
          <w:lang w:val="pl-PL"/>
        </w:rPr>
        <w:t>fiskulturna sala  740 m</w:t>
      </w:r>
      <w:r w:rsidRPr="00803699">
        <w:rPr>
          <w:rFonts w:ascii="Times New Roman" w:hAnsi="Times New Roman"/>
          <w:vertAlign w:val="superscript"/>
          <w:lang w:val="pl-PL"/>
        </w:rPr>
        <w:t xml:space="preserve">2 </w:t>
      </w:r>
    </w:p>
    <w:p w:rsidR="001C6242" w:rsidRPr="00803699" w:rsidRDefault="001C6242" w:rsidP="007F2CCA">
      <w:pPr>
        <w:pStyle w:val="BodyTextIndent2"/>
        <w:numPr>
          <w:ilvl w:val="0"/>
          <w:numId w:val="18"/>
        </w:numPr>
        <w:tabs>
          <w:tab w:val="left" w:pos="1440"/>
        </w:tabs>
        <w:jc w:val="both"/>
        <w:rPr>
          <w:rFonts w:ascii="Times New Roman" w:hAnsi="Times New Roman"/>
          <w:lang w:val="pl-PL"/>
        </w:rPr>
      </w:pPr>
      <w:r w:rsidRPr="00803699">
        <w:rPr>
          <w:rFonts w:ascii="Times New Roman" w:hAnsi="Times New Roman"/>
          <w:lang w:val="pl-PL"/>
        </w:rPr>
        <w:t>radionički prostor    414 m</w:t>
      </w:r>
      <w:r w:rsidRPr="00803699">
        <w:rPr>
          <w:rFonts w:ascii="Times New Roman" w:hAnsi="Times New Roman"/>
          <w:vertAlign w:val="superscript"/>
          <w:lang w:val="pl-PL"/>
        </w:rPr>
        <w:t>2</w:t>
      </w:r>
    </w:p>
    <w:p w:rsidR="001C6242" w:rsidRPr="00803699" w:rsidRDefault="001C6242" w:rsidP="007F2CCA">
      <w:pPr>
        <w:pStyle w:val="BodyTextIndent2"/>
        <w:numPr>
          <w:ilvl w:val="0"/>
          <w:numId w:val="18"/>
        </w:numPr>
        <w:tabs>
          <w:tab w:val="left" w:pos="1440"/>
        </w:tabs>
        <w:jc w:val="both"/>
        <w:rPr>
          <w:rFonts w:ascii="Times New Roman" w:hAnsi="Times New Roman"/>
          <w:lang w:val="pl-PL"/>
        </w:rPr>
      </w:pPr>
      <w:r w:rsidRPr="00803699">
        <w:rPr>
          <w:rFonts w:ascii="Times New Roman" w:hAnsi="Times New Roman"/>
          <w:lang w:val="pl-PL"/>
        </w:rPr>
        <w:t>kancelarije  135 m</w:t>
      </w:r>
      <w:r w:rsidRPr="00803699">
        <w:rPr>
          <w:rFonts w:ascii="Times New Roman" w:hAnsi="Times New Roman"/>
          <w:vertAlign w:val="superscript"/>
          <w:lang w:val="pl-PL"/>
        </w:rPr>
        <w:t>2</w:t>
      </w:r>
    </w:p>
    <w:p w:rsidR="001C6242" w:rsidRPr="00803699" w:rsidRDefault="001C6242" w:rsidP="007F2CCA">
      <w:pPr>
        <w:pStyle w:val="BodyTextIndent2"/>
        <w:numPr>
          <w:ilvl w:val="0"/>
          <w:numId w:val="18"/>
        </w:numPr>
        <w:tabs>
          <w:tab w:val="left" w:pos="1440"/>
        </w:tabs>
        <w:jc w:val="both"/>
        <w:rPr>
          <w:rFonts w:ascii="Times New Roman" w:hAnsi="Times New Roman"/>
          <w:lang w:val="pl-PL"/>
        </w:rPr>
      </w:pPr>
      <w:r w:rsidRPr="00803699">
        <w:rPr>
          <w:rFonts w:ascii="Times New Roman" w:hAnsi="Times New Roman"/>
          <w:lang w:val="pl-PL"/>
        </w:rPr>
        <w:t>zbornica 42 m</w:t>
      </w:r>
      <w:r w:rsidRPr="00803699">
        <w:rPr>
          <w:rFonts w:ascii="Times New Roman" w:hAnsi="Times New Roman"/>
          <w:vertAlign w:val="superscript"/>
          <w:lang w:val="pl-PL"/>
        </w:rPr>
        <w:t>2</w:t>
      </w:r>
    </w:p>
    <w:p w:rsidR="001C6242" w:rsidRPr="00803699" w:rsidRDefault="001C6242" w:rsidP="007F2CCA">
      <w:pPr>
        <w:pStyle w:val="BodyTextIndent2"/>
        <w:numPr>
          <w:ilvl w:val="0"/>
          <w:numId w:val="18"/>
        </w:numPr>
        <w:tabs>
          <w:tab w:val="left" w:pos="1440"/>
        </w:tabs>
        <w:jc w:val="both"/>
        <w:rPr>
          <w:rFonts w:ascii="Times New Roman" w:hAnsi="Times New Roman"/>
          <w:lang w:val="pl-PL"/>
        </w:rPr>
      </w:pPr>
      <w:r w:rsidRPr="00803699">
        <w:rPr>
          <w:rFonts w:ascii="Times New Roman" w:hAnsi="Times New Roman"/>
          <w:lang w:val="pl-PL"/>
        </w:rPr>
        <w:t xml:space="preserve">biblioteka </w:t>
      </w:r>
    </w:p>
    <w:p w:rsidR="001C6242" w:rsidRPr="00803699" w:rsidRDefault="001C6242" w:rsidP="007F2CCA">
      <w:pPr>
        <w:pStyle w:val="BodyTextIndent2"/>
        <w:numPr>
          <w:ilvl w:val="0"/>
          <w:numId w:val="18"/>
        </w:numPr>
        <w:tabs>
          <w:tab w:val="left" w:pos="1440"/>
        </w:tabs>
        <w:jc w:val="both"/>
        <w:rPr>
          <w:rFonts w:ascii="Times New Roman" w:hAnsi="Times New Roman"/>
          <w:lang w:val="pl-PL"/>
        </w:rPr>
      </w:pPr>
      <w:r w:rsidRPr="00803699">
        <w:rPr>
          <w:rFonts w:ascii="Times New Roman" w:hAnsi="Times New Roman"/>
          <w:lang w:val="pl-PL"/>
        </w:rPr>
        <w:t>holovi, sanitarni čvorovi 547 m</w:t>
      </w:r>
      <w:r w:rsidRPr="00803699">
        <w:rPr>
          <w:rFonts w:ascii="Times New Roman" w:hAnsi="Times New Roman"/>
          <w:vertAlign w:val="superscript"/>
          <w:lang w:val="pl-PL"/>
        </w:rPr>
        <w:t>2</w:t>
      </w:r>
    </w:p>
    <w:p w:rsidR="001C6242" w:rsidRPr="00803699" w:rsidRDefault="001C6242" w:rsidP="007F2CCA">
      <w:pPr>
        <w:pStyle w:val="BodyTextIndent2"/>
        <w:numPr>
          <w:ilvl w:val="0"/>
          <w:numId w:val="18"/>
        </w:numPr>
        <w:tabs>
          <w:tab w:val="left" w:pos="1440"/>
        </w:tabs>
        <w:jc w:val="both"/>
        <w:rPr>
          <w:rFonts w:ascii="Times New Roman" w:hAnsi="Times New Roman"/>
          <w:lang w:val="pl-PL"/>
        </w:rPr>
      </w:pPr>
      <w:r w:rsidRPr="00803699">
        <w:rPr>
          <w:rFonts w:ascii="Times New Roman" w:hAnsi="Times New Roman"/>
          <w:lang w:val="pl-PL"/>
        </w:rPr>
        <w:t>Restoran, kuhinja.</w:t>
      </w:r>
    </w:p>
    <w:p w:rsidR="001C6242" w:rsidRPr="00803699" w:rsidRDefault="001C6242" w:rsidP="001C6242">
      <w:pPr>
        <w:pStyle w:val="BodyTextIndent2"/>
        <w:tabs>
          <w:tab w:val="left" w:pos="1440"/>
        </w:tabs>
        <w:ind w:firstLine="0"/>
        <w:jc w:val="both"/>
        <w:rPr>
          <w:rFonts w:ascii="Times New Roman" w:hAnsi="Times New Roman"/>
          <w:lang w:val="pl-PL"/>
        </w:rPr>
      </w:pPr>
    </w:p>
    <w:p w:rsidR="001C6242" w:rsidRPr="00803699" w:rsidRDefault="001C6242" w:rsidP="001C6242">
      <w:pPr>
        <w:pStyle w:val="BodyTextIndent2"/>
        <w:tabs>
          <w:tab w:val="left" w:pos="1440"/>
        </w:tabs>
        <w:ind w:firstLine="0"/>
        <w:jc w:val="both"/>
        <w:rPr>
          <w:rFonts w:ascii="Times New Roman" w:hAnsi="Times New Roman"/>
          <w:lang w:val="it-IT"/>
        </w:rPr>
      </w:pPr>
      <w:r w:rsidRPr="00803699">
        <w:rPr>
          <w:rFonts w:ascii="Times New Roman" w:hAnsi="Times New Roman"/>
          <w:lang w:val="it-IT"/>
        </w:rPr>
        <w:t>Škola raspolaže sa pratećim objektima:</w:t>
      </w:r>
    </w:p>
    <w:p w:rsidR="001C6242" w:rsidRPr="00803699" w:rsidRDefault="001C6242" w:rsidP="007F2CCA">
      <w:pPr>
        <w:pStyle w:val="BodyTextIndent2"/>
        <w:numPr>
          <w:ilvl w:val="0"/>
          <w:numId w:val="19"/>
        </w:numPr>
        <w:jc w:val="both"/>
        <w:rPr>
          <w:rFonts w:ascii="Times New Roman" w:hAnsi="Times New Roman"/>
          <w:lang w:val="pl-PL"/>
        </w:rPr>
      </w:pPr>
      <w:r w:rsidRPr="00803699">
        <w:rPr>
          <w:rFonts w:ascii="Times New Roman" w:hAnsi="Times New Roman"/>
          <w:lang w:val="pl-PL"/>
        </w:rPr>
        <w:t>neuređeni sportski poligon   3.225 m2</w:t>
      </w:r>
    </w:p>
    <w:p w:rsidR="001C6242" w:rsidRPr="00803699" w:rsidRDefault="001C6242" w:rsidP="007F2CCA">
      <w:pPr>
        <w:pStyle w:val="BodyTextIndent2"/>
        <w:numPr>
          <w:ilvl w:val="0"/>
          <w:numId w:val="19"/>
        </w:numPr>
        <w:jc w:val="both"/>
        <w:rPr>
          <w:rFonts w:ascii="Times New Roman" w:hAnsi="Times New Roman"/>
          <w:lang w:val="pl-PL"/>
        </w:rPr>
      </w:pPr>
      <w:r w:rsidRPr="00803699">
        <w:rPr>
          <w:rFonts w:ascii="Times New Roman" w:hAnsi="Times New Roman"/>
          <w:lang w:val="pl-PL"/>
        </w:rPr>
        <w:t>arboretum   17.105 m2</w:t>
      </w:r>
    </w:p>
    <w:p w:rsidR="001C6242" w:rsidRDefault="001C6242" w:rsidP="007F2CCA">
      <w:pPr>
        <w:pStyle w:val="BodyTextIndent2"/>
        <w:numPr>
          <w:ilvl w:val="0"/>
          <w:numId w:val="19"/>
        </w:numPr>
        <w:jc w:val="both"/>
        <w:rPr>
          <w:rFonts w:ascii="Times New Roman" w:hAnsi="Times New Roman"/>
          <w:lang w:val="pl-PL"/>
        </w:rPr>
      </w:pPr>
      <w:r w:rsidRPr="00803699">
        <w:rPr>
          <w:rFonts w:ascii="Times New Roman" w:hAnsi="Times New Roman"/>
          <w:lang w:val="pl-PL"/>
        </w:rPr>
        <w:t>šumski rasadnik  0,25 ha</w:t>
      </w:r>
    </w:p>
    <w:p w:rsidR="00821AAE" w:rsidRPr="00803699" w:rsidRDefault="00821AAE" w:rsidP="00821AAE">
      <w:pPr>
        <w:pStyle w:val="BodyTextIndent2"/>
        <w:ind w:left="720" w:firstLine="0"/>
        <w:jc w:val="both"/>
        <w:rPr>
          <w:rFonts w:ascii="Times New Roman" w:hAnsi="Times New Roman"/>
          <w:lang w:val="pl-PL"/>
        </w:rPr>
      </w:pPr>
    </w:p>
    <w:p w:rsidR="001C6242" w:rsidRPr="00821AAE" w:rsidRDefault="001C6242" w:rsidP="001C6242">
      <w:pPr>
        <w:pStyle w:val="BodyTextIndent2"/>
        <w:jc w:val="both"/>
        <w:rPr>
          <w:rFonts w:ascii="Times New Roman" w:hAnsi="Times New Roman"/>
          <w:bCs/>
        </w:rPr>
      </w:pPr>
      <w:r w:rsidRPr="00821AAE">
        <w:rPr>
          <w:rFonts w:ascii="Times New Roman" w:hAnsi="Times New Roman"/>
          <w:bCs/>
          <w:lang w:val="pl-PL"/>
        </w:rPr>
        <w:t>Na po</w:t>
      </w:r>
      <w:r w:rsidRPr="00821AAE">
        <w:rPr>
          <w:rFonts w:ascii="Times New Roman" w:hAnsi="Times New Roman"/>
          <w:bCs/>
        </w:rPr>
        <w:t xml:space="preserve">četku školske 2024/2025.godine započeti su radovi renoviranja škole po fazama.  Zbog ovih okolnosti sav raspoloživi prostor škole je stavljen u funkciju učeničkog prostora kako bi se </w:t>
      </w:r>
      <w:r w:rsidRPr="00821AAE">
        <w:rPr>
          <w:rFonts w:ascii="Times New Roman" w:hAnsi="Times New Roman"/>
          <w:bCs/>
        </w:rPr>
        <w:lastRenderedPageBreak/>
        <w:t xml:space="preserve">nastava nesmetano odvijala. Na kraju školske godine renoviranje škole je završeno. Sve planirane aktivnosti su realizovane u toku školske 2024/2025.godine uz veliki doprinos kako nastavnog tako i vannastavnog osoblja. </w:t>
      </w:r>
    </w:p>
    <w:p w:rsidR="001C6242" w:rsidRPr="00286C58" w:rsidRDefault="001C6242" w:rsidP="001C6242">
      <w:pPr>
        <w:pStyle w:val="Heading1"/>
        <w:rPr>
          <w:rFonts w:ascii="Times New Roman" w:hAnsi="Times New Roman"/>
          <w:sz w:val="24"/>
          <w:szCs w:val="24"/>
          <w:lang w:val="hr-HR"/>
        </w:rPr>
      </w:pPr>
      <w:bookmarkStart w:id="69" w:name="_Toc210728307"/>
      <w:bookmarkStart w:id="70" w:name="_Hlk146715991"/>
      <w:bookmarkEnd w:id="68"/>
      <w:r w:rsidRPr="00286C58">
        <w:rPr>
          <w:rFonts w:ascii="Times New Roman" w:hAnsi="Times New Roman"/>
          <w:sz w:val="24"/>
          <w:szCs w:val="24"/>
          <w:lang w:val="hr-HR"/>
        </w:rPr>
        <w:t>PROFESIONALNA PRAKSA</w:t>
      </w:r>
      <w:bookmarkEnd w:id="69"/>
    </w:p>
    <w:bookmarkEnd w:id="70"/>
    <w:p w:rsidR="001C6242" w:rsidRPr="00821AAE" w:rsidRDefault="001C6242" w:rsidP="001C6242">
      <w:pPr>
        <w:jc w:val="both"/>
        <w:rPr>
          <w:rFonts w:ascii="Times New Roman" w:hAnsi="Times New Roman" w:cs="Times New Roman"/>
          <w:sz w:val="24"/>
          <w:szCs w:val="24"/>
          <w:lang w:val="pt-PT"/>
        </w:rPr>
      </w:pPr>
      <w:r w:rsidRPr="00170C19">
        <w:rPr>
          <w:rFonts w:ascii="Calibri" w:hAnsi="Calibri" w:cs="Calibri"/>
          <w:lang w:val="pt-PT"/>
        </w:rPr>
        <w:tab/>
      </w:r>
      <w:bookmarkStart w:id="71" w:name="_Hlk146716028"/>
      <w:r w:rsidRPr="00821AAE">
        <w:rPr>
          <w:rFonts w:ascii="Times New Roman" w:hAnsi="Times New Roman" w:cs="Times New Roman"/>
          <w:sz w:val="24"/>
          <w:szCs w:val="24"/>
          <w:lang w:val="pt-PT"/>
        </w:rPr>
        <w:t>Profesionalna</w:t>
      </w:r>
      <w:r w:rsidRPr="00286C58">
        <w:rPr>
          <w:rFonts w:ascii="Times New Roman" w:hAnsi="Times New Roman" w:cs="Times New Roman"/>
          <w:sz w:val="24"/>
          <w:szCs w:val="24"/>
          <w:lang w:val="hr-HR"/>
        </w:rPr>
        <w:t xml:space="preserve"> </w:t>
      </w:r>
      <w:r w:rsidRPr="00821AAE">
        <w:rPr>
          <w:rFonts w:ascii="Times New Roman" w:hAnsi="Times New Roman" w:cs="Times New Roman"/>
          <w:sz w:val="24"/>
          <w:szCs w:val="24"/>
          <w:lang w:val="pt-PT"/>
        </w:rPr>
        <w:t>praksa</w:t>
      </w:r>
      <w:r w:rsidRPr="00286C58">
        <w:rPr>
          <w:rFonts w:ascii="Times New Roman" w:hAnsi="Times New Roman" w:cs="Times New Roman"/>
          <w:sz w:val="24"/>
          <w:szCs w:val="24"/>
          <w:lang w:val="hr-HR"/>
        </w:rPr>
        <w:t xml:space="preserve"> </w:t>
      </w:r>
      <w:r w:rsidRPr="00821AAE">
        <w:rPr>
          <w:rFonts w:ascii="Times New Roman" w:hAnsi="Times New Roman" w:cs="Times New Roman"/>
          <w:sz w:val="24"/>
          <w:szCs w:val="24"/>
          <w:lang w:val="pt-PT"/>
        </w:rPr>
        <w:t>se</w:t>
      </w:r>
      <w:r w:rsidRPr="00286C58">
        <w:rPr>
          <w:rFonts w:ascii="Times New Roman" w:hAnsi="Times New Roman" w:cs="Times New Roman"/>
          <w:sz w:val="24"/>
          <w:szCs w:val="24"/>
          <w:lang w:val="hr-HR"/>
        </w:rPr>
        <w:t xml:space="preserve"> </w:t>
      </w:r>
      <w:r w:rsidRPr="00821AAE">
        <w:rPr>
          <w:rFonts w:ascii="Times New Roman" w:hAnsi="Times New Roman" w:cs="Times New Roman"/>
          <w:sz w:val="24"/>
          <w:szCs w:val="24"/>
          <w:lang w:val="pt-PT"/>
        </w:rPr>
        <w:t>izvodi</w:t>
      </w:r>
      <w:r w:rsidRPr="00286C58">
        <w:rPr>
          <w:rFonts w:ascii="Times New Roman" w:hAnsi="Times New Roman" w:cs="Times New Roman"/>
          <w:sz w:val="24"/>
          <w:szCs w:val="24"/>
          <w:lang w:val="hr-HR"/>
        </w:rPr>
        <w:t xml:space="preserve"> </w:t>
      </w:r>
      <w:r w:rsidRPr="00821AAE">
        <w:rPr>
          <w:rFonts w:ascii="Times New Roman" w:hAnsi="Times New Roman" w:cs="Times New Roman"/>
          <w:sz w:val="24"/>
          <w:szCs w:val="24"/>
          <w:lang w:val="pt-PT"/>
        </w:rPr>
        <w:t>kod</w:t>
      </w:r>
      <w:r w:rsidRPr="00286C58">
        <w:rPr>
          <w:rFonts w:ascii="Times New Roman" w:hAnsi="Times New Roman" w:cs="Times New Roman"/>
          <w:sz w:val="24"/>
          <w:szCs w:val="24"/>
          <w:lang w:val="hr-HR"/>
        </w:rPr>
        <w:t xml:space="preserve"> </w:t>
      </w:r>
      <w:r w:rsidRPr="00821AAE">
        <w:rPr>
          <w:rFonts w:ascii="Times New Roman" w:hAnsi="Times New Roman" w:cs="Times New Roman"/>
          <w:sz w:val="24"/>
          <w:szCs w:val="24"/>
          <w:lang w:val="pt-PT"/>
        </w:rPr>
        <w:t>poslodavca</w:t>
      </w:r>
      <w:r w:rsidRPr="00286C58">
        <w:rPr>
          <w:rFonts w:ascii="Times New Roman" w:hAnsi="Times New Roman" w:cs="Times New Roman"/>
          <w:sz w:val="24"/>
          <w:szCs w:val="24"/>
          <w:lang w:val="hr-HR"/>
        </w:rPr>
        <w:t xml:space="preserve">. </w:t>
      </w:r>
      <w:r w:rsidRPr="00821AAE">
        <w:rPr>
          <w:rFonts w:ascii="Times New Roman" w:hAnsi="Times New Roman" w:cs="Times New Roman"/>
          <w:sz w:val="24"/>
          <w:szCs w:val="24"/>
          <w:lang w:val="pt-PT"/>
        </w:rPr>
        <w:t>Za izradu programa profesionalne prakse i njenu realizaciju zadužena je škola. Program profesionalne prakse mora biti u korelaciji s programom stručno-teorijskih predmeta. O realizaciji programa profesionalne prakse učenik je obavezan da vodi dnevnik prakse u koji upisuje sadržaje po danima, uz priložene skice, šeme ili neke druge elemente tehnološko-tehničke dokumentacije. Dnevnik profesionalne prakse potpisuje lice zaduženo za realizaciju programa.</w:t>
      </w:r>
    </w:p>
    <w:p w:rsidR="001C6242" w:rsidRPr="00821AAE" w:rsidRDefault="001C6242" w:rsidP="001C6242">
      <w:pPr>
        <w:tabs>
          <w:tab w:val="left" w:pos="1134"/>
          <w:tab w:val="left" w:pos="1985"/>
          <w:tab w:val="left" w:pos="2977"/>
          <w:tab w:val="left" w:pos="3686"/>
          <w:tab w:val="left" w:pos="4395"/>
          <w:tab w:val="left" w:pos="5387"/>
          <w:tab w:val="left" w:pos="6379"/>
          <w:tab w:val="left" w:pos="7230"/>
          <w:tab w:val="left" w:pos="7797"/>
          <w:tab w:val="left" w:pos="8647"/>
          <w:tab w:val="left" w:pos="8789"/>
        </w:tabs>
        <w:jc w:val="both"/>
        <w:rPr>
          <w:rFonts w:ascii="Times New Roman" w:hAnsi="Times New Roman" w:cs="Times New Roman"/>
          <w:sz w:val="24"/>
          <w:szCs w:val="24"/>
          <w:lang w:val="pt-PT"/>
        </w:rPr>
      </w:pPr>
      <w:r w:rsidRPr="00821AAE">
        <w:rPr>
          <w:rFonts w:ascii="Times New Roman" w:hAnsi="Times New Roman" w:cs="Times New Roman"/>
          <w:sz w:val="24"/>
          <w:szCs w:val="24"/>
          <w:lang w:val="pt-PT"/>
        </w:rPr>
        <w:t>Podatke o profesionalnoj praksi (ime i prezime učenika, mjesto i vrijeme izvođenja) evidentiraju se u posebnim rubrikama u odjeljenjskim knjigama. Profesionalna praksa u školskoj 2024/2025. godini  realizovana u skladu sa obrazovnim programima.</w:t>
      </w:r>
    </w:p>
    <w:p w:rsidR="001C6242" w:rsidRPr="00286C58" w:rsidRDefault="001C6242" w:rsidP="001C6242">
      <w:pPr>
        <w:pStyle w:val="Heading1"/>
        <w:rPr>
          <w:rFonts w:ascii="Times New Roman" w:hAnsi="Times New Roman"/>
          <w:sz w:val="24"/>
          <w:szCs w:val="24"/>
          <w:lang w:val="pt-PT"/>
        </w:rPr>
      </w:pPr>
      <w:bookmarkStart w:id="72" w:name="_Toc243899326"/>
      <w:bookmarkStart w:id="73" w:name="_Toc339471009"/>
      <w:bookmarkStart w:id="74" w:name="_Toc210728308"/>
      <w:bookmarkStart w:id="75" w:name="_Hlk146716056"/>
      <w:bookmarkEnd w:id="66"/>
      <w:bookmarkEnd w:id="67"/>
      <w:bookmarkEnd w:id="71"/>
      <w:r w:rsidRPr="00286C58">
        <w:rPr>
          <w:rFonts w:ascii="Times New Roman" w:hAnsi="Times New Roman"/>
          <w:sz w:val="24"/>
          <w:szCs w:val="24"/>
          <w:lang w:val="pt-PT"/>
        </w:rPr>
        <w:t>STRUČNO USAVRŠAVANJE NASTAVNIKA</w:t>
      </w:r>
      <w:bookmarkEnd w:id="72"/>
      <w:bookmarkEnd w:id="73"/>
      <w:bookmarkEnd w:id="74"/>
    </w:p>
    <w:p w:rsidR="001C6242" w:rsidRPr="00821AAE" w:rsidRDefault="001C6242" w:rsidP="001C6242">
      <w:pPr>
        <w:shd w:val="clear" w:color="auto" w:fill="FFFFFF"/>
        <w:ind w:right="96" w:firstLine="720"/>
        <w:jc w:val="both"/>
        <w:rPr>
          <w:rFonts w:ascii="Times New Roman" w:hAnsi="Times New Roman" w:cs="Times New Roman"/>
          <w:sz w:val="24"/>
          <w:szCs w:val="24"/>
          <w:lang w:val="sr-Latn-CS"/>
        </w:rPr>
      </w:pPr>
      <w:bookmarkStart w:id="76" w:name="_Hlk146716076"/>
      <w:bookmarkEnd w:id="75"/>
      <w:r w:rsidRPr="00821AAE">
        <w:rPr>
          <w:rFonts w:ascii="Times New Roman" w:hAnsi="Times New Roman" w:cs="Times New Roman"/>
          <w:spacing w:val="-1"/>
          <w:sz w:val="24"/>
          <w:szCs w:val="24"/>
          <w:lang w:val="sr-Latn-CS"/>
        </w:rPr>
        <w:t>Stručnim usavršavanjem postiže se već</w:t>
      </w:r>
      <w:r w:rsidRPr="00821AAE">
        <w:rPr>
          <w:rFonts w:ascii="Times New Roman" w:hAnsi="Times New Roman" w:cs="Times New Roman"/>
          <w:spacing w:val="2"/>
          <w:sz w:val="24"/>
          <w:szCs w:val="24"/>
          <w:lang w:val="sr-Latn-CS"/>
        </w:rPr>
        <w:t>i kvalilet vaspitno-obrazovnog rada Škole.</w:t>
      </w:r>
    </w:p>
    <w:p w:rsidR="001C6242" w:rsidRPr="00821AAE" w:rsidRDefault="001C6242" w:rsidP="001C6242">
      <w:pPr>
        <w:shd w:val="clear" w:color="auto" w:fill="FFFFFF"/>
        <w:ind w:right="96"/>
        <w:jc w:val="both"/>
        <w:rPr>
          <w:rFonts w:ascii="Times New Roman" w:hAnsi="Times New Roman" w:cs="Times New Roman"/>
          <w:bCs/>
          <w:spacing w:val="3"/>
          <w:sz w:val="24"/>
          <w:szCs w:val="24"/>
          <w:lang w:val="pl-PL"/>
        </w:rPr>
      </w:pPr>
      <w:r w:rsidRPr="00821AAE">
        <w:rPr>
          <w:rFonts w:ascii="Times New Roman" w:hAnsi="Times New Roman" w:cs="Times New Roman"/>
          <w:spacing w:val="-1"/>
          <w:sz w:val="24"/>
          <w:szCs w:val="24"/>
          <w:lang w:val="sr-Latn-CS"/>
        </w:rPr>
        <w:t>Pored toga, usavršavanje nastavnika je</w:t>
      </w:r>
      <w:r w:rsidRPr="00821AAE">
        <w:rPr>
          <w:rFonts w:ascii="Times New Roman" w:hAnsi="Times New Roman" w:cs="Times New Roman"/>
          <w:spacing w:val="1"/>
          <w:sz w:val="24"/>
          <w:szCs w:val="24"/>
          <w:lang w:val="sr-Latn-CS"/>
        </w:rPr>
        <w:t xml:space="preserve"> imperativ u daljim fazama reforme</w:t>
      </w:r>
      <w:r w:rsidRPr="00821AAE">
        <w:rPr>
          <w:rFonts w:ascii="Times New Roman" w:hAnsi="Times New Roman" w:cs="Times New Roman"/>
          <w:spacing w:val="3"/>
          <w:sz w:val="24"/>
          <w:szCs w:val="24"/>
          <w:lang w:val="sr-Latn-CS"/>
        </w:rPr>
        <w:t xml:space="preserve">. </w:t>
      </w:r>
      <w:r w:rsidRPr="00821AAE">
        <w:rPr>
          <w:rFonts w:ascii="Times New Roman" w:hAnsi="Times New Roman" w:cs="Times New Roman"/>
          <w:spacing w:val="3"/>
          <w:sz w:val="24"/>
          <w:szCs w:val="24"/>
          <w:lang w:val="pl-PL"/>
        </w:rPr>
        <w:t xml:space="preserve">Da bi se uspješno implementirali  obrazovni programi, </w:t>
      </w:r>
      <w:r w:rsidRPr="00821AAE">
        <w:rPr>
          <w:rFonts w:ascii="Times New Roman" w:hAnsi="Times New Roman" w:cs="Times New Roman"/>
          <w:bCs/>
          <w:spacing w:val="3"/>
          <w:sz w:val="24"/>
          <w:szCs w:val="24"/>
          <w:lang w:val="pl-PL"/>
        </w:rPr>
        <w:t xml:space="preserve">potrebno je </w:t>
      </w:r>
      <w:r w:rsidRPr="00821AAE">
        <w:rPr>
          <w:rFonts w:ascii="Times New Roman" w:hAnsi="Times New Roman" w:cs="Times New Roman"/>
          <w:spacing w:val="3"/>
          <w:sz w:val="24"/>
          <w:szCs w:val="24"/>
          <w:lang w:val="pl-PL"/>
        </w:rPr>
        <w:t>obučiti nastavnike za njihovu realizaciju</w:t>
      </w:r>
      <w:r w:rsidRPr="00821AAE">
        <w:rPr>
          <w:rFonts w:ascii="Times New Roman" w:hAnsi="Times New Roman" w:cs="Times New Roman"/>
          <w:bCs/>
          <w:spacing w:val="3"/>
          <w:sz w:val="24"/>
          <w:szCs w:val="24"/>
          <w:lang w:val="pl-PL"/>
        </w:rPr>
        <w:t xml:space="preserve">. </w:t>
      </w:r>
    </w:p>
    <w:p w:rsidR="001C6242" w:rsidRPr="00286C58" w:rsidRDefault="001C6242" w:rsidP="001C6242">
      <w:pPr>
        <w:shd w:val="clear" w:color="auto" w:fill="FFFFFF"/>
        <w:ind w:right="96"/>
        <w:jc w:val="both"/>
        <w:rPr>
          <w:rFonts w:ascii="Times New Roman" w:hAnsi="Times New Roman" w:cs="Times New Roman"/>
          <w:spacing w:val="1"/>
          <w:sz w:val="24"/>
          <w:szCs w:val="24"/>
          <w:lang w:val="pl-PL"/>
        </w:rPr>
      </w:pPr>
      <w:r w:rsidRPr="00821AAE">
        <w:rPr>
          <w:rFonts w:ascii="Times New Roman" w:hAnsi="Times New Roman" w:cs="Times New Roman"/>
          <w:spacing w:val="3"/>
          <w:sz w:val="24"/>
          <w:szCs w:val="24"/>
          <w:lang w:val="pl-PL"/>
        </w:rPr>
        <w:t xml:space="preserve">U tu svrhu nastavnici Škole su školske 2024/25.godine bili uključeni u </w:t>
      </w:r>
      <w:r w:rsidRPr="00821AAE">
        <w:rPr>
          <w:rFonts w:ascii="Times New Roman" w:hAnsi="Times New Roman" w:cs="Times New Roman"/>
          <w:bCs/>
          <w:spacing w:val="11"/>
          <w:sz w:val="24"/>
          <w:szCs w:val="24"/>
          <w:lang w:val="pl-PL"/>
        </w:rPr>
        <w:t xml:space="preserve">seminare, </w:t>
      </w:r>
      <w:r w:rsidRPr="00821AAE">
        <w:rPr>
          <w:rFonts w:ascii="Times New Roman" w:hAnsi="Times New Roman" w:cs="Times New Roman"/>
          <w:spacing w:val="11"/>
          <w:sz w:val="24"/>
          <w:szCs w:val="24"/>
          <w:lang w:val="pl-PL"/>
        </w:rPr>
        <w:t xml:space="preserve">radionice i druge oblike obuke nastavnika koje je </w:t>
      </w:r>
      <w:r w:rsidRPr="00821AAE">
        <w:rPr>
          <w:rFonts w:ascii="Times New Roman" w:hAnsi="Times New Roman" w:cs="Times New Roman"/>
          <w:spacing w:val="3"/>
          <w:sz w:val="24"/>
          <w:szCs w:val="24"/>
          <w:lang w:val="pl-PL"/>
        </w:rPr>
        <w:t xml:space="preserve">organizovao Zavod za školstvo, Centar za stručno obrazovanje i druge obrazovne </w:t>
      </w:r>
      <w:r w:rsidRPr="00821AAE">
        <w:rPr>
          <w:rFonts w:ascii="Times New Roman" w:hAnsi="Times New Roman" w:cs="Times New Roman"/>
          <w:spacing w:val="1"/>
          <w:sz w:val="24"/>
          <w:szCs w:val="24"/>
          <w:lang w:val="pl-PL"/>
        </w:rPr>
        <w:t>institucije u saradnji za Ministarstvom prosvjete. I</w:t>
      </w:r>
      <w:r w:rsidRPr="00286C58">
        <w:rPr>
          <w:rFonts w:ascii="Times New Roman" w:hAnsi="Times New Roman" w:cs="Times New Roman"/>
          <w:spacing w:val="1"/>
          <w:sz w:val="24"/>
          <w:szCs w:val="24"/>
          <w:lang w:val="pl-PL"/>
        </w:rPr>
        <w:t>zvještaji o obavljenim seminarima arhivirani  nalaze se kod Koordinatora za PRNS.</w:t>
      </w:r>
    </w:p>
    <w:p w:rsidR="001C6242" w:rsidRPr="00286C58" w:rsidRDefault="001C6242" w:rsidP="001C6242">
      <w:pPr>
        <w:pStyle w:val="Heading1"/>
        <w:rPr>
          <w:rFonts w:ascii="Times New Roman" w:eastAsia="MyriadPro-Regular" w:hAnsi="Times New Roman"/>
          <w:sz w:val="24"/>
          <w:szCs w:val="24"/>
          <w:lang w:val="pl-PL"/>
        </w:rPr>
      </w:pPr>
      <w:bookmarkStart w:id="77" w:name="_Toc339471010"/>
      <w:bookmarkStart w:id="78" w:name="_Toc210728309"/>
      <w:bookmarkStart w:id="79" w:name="_Hlk146716113"/>
      <w:bookmarkEnd w:id="76"/>
      <w:r w:rsidRPr="00286C58">
        <w:rPr>
          <w:rFonts w:ascii="Times New Roman" w:eastAsia="MyriadPro-Regular" w:hAnsi="Times New Roman"/>
          <w:sz w:val="24"/>
          <w:szCs w:val="24"/>
          <w:lang w:val="pl-PL"/>
        </w:rPr>
        <w:t>PROFESIONALNI RAZVOJ</w:t>
      </w:r>
      <w:bookmarkEnd w:id="77"/>
      <w:bookmarkEnd w:id="78"/>
      <w:r w:rsidRPr="00286C58">
        <w:rPr>
          <w:rFonts w:ascii="Times New Roman" w:eastAsia="MyriadPro-Regular" w:hAnsi="Times New Roman"/>
          <w:sz w:val="24"/>
          <w:szCs w:val="24"/>
          <w:lang w:val="pl-PL"/>
        </w:rPr>
        <w:t xml:space="preserve"> </w:t>
      </w:r>
    </w:p>
    <w:bookmarkEnd w:id="79"/>
    <w:p w:rsidR="001C6242" w:rsidRPr="00821AAE" w:rsidRDefault="001C6242" w:rsidP="001C6242">
      <w:pPr>
        <w:autoSpaceDE w:val="0"/>
        <w:autoSpaceDN w:val="0"/>
        <w:adjustRightInd w:val="0"/>
        <w:ind w:firstLine="720"/>
        <w:jc w:val="both"/>
        <w:rPr>
          <w:rFonts w:ascii="Times New Roman" w:hAnsi="Times New Roman" w:cs="Times New Roman"/>
          <w:sz w:val="24"/>
          <w:szCs w:val="24"/>
          <w:lang w:val="pt-PT"/>
        </w:rPr>
      </w:pPr>
      <w:r w:rsidRPr="00821AAE">
        <w:rPr>
          <w:rFonts w:ascii="Times New Roman" w:eastAsia="MyriadPro-Regular" w:hAnsi="Times New Roman" w:cs="Times New Roman"/>
          <w:sz w:val="24"/>
          <w:szCs w:val="24"/>
          <w:lang w:val="pl-PL"/>
        </w:rPr>
        <w:t xml:space="preserve">Biti uspješan u obavljanju bilo koje profesije gotovo je nemoguće bez kontinuiranog profesionalnog razvoja koji se može sagledati u kontekstu koncepcije doživotnog učenja. </w:t>
      </w:r>
      <w:r w:rsidRPr="00821AAE">
        <w:rPr>
          <w:rFonts w:ascii="Times New Roman" w:eastAsia="MyriadPro-Regular" w:hAnsi="Times New Roman" w:cs="Times New Roman"/>
          <w:sz w:val="24"/>
          <w:szCs w:val="24"/>
          <w:lang w:val="pt-PT"/>
        </w:rPr>
        <w:t xml:space="preserve">Ako želimo da naši nastavnici uspješno pomažu i podržavaju proces učenja učenika, onda oni sami moraju da budu uspješni učenici. </w:t>
      </w:r>
    </w:p>
    <w:p w:rsidR="001C6242" w:rsidRPr="00821AAE" w:rsidRDefault="001C6242" w:rsidP="001C6242">
      <w:pPr>
        <w:autoSpaceDE w:val="0"/>
        <w:autoSpaceDN w:val="0"/>
        <w:adjustRightInd w:val="0"/>
        <w:jc w:val="both"/>
        <w:rPr>
          <w:rFonts w:ascii="Times New Roman" w:hAnsi="Times New Roman" w:cs="Times New Roman"/>
          <w:sz w:val="24"/>
          <w:szCs w:val="24"/>
          <w:lang w:val="it-IT"/>
        </w:rPr>
      </w:pPr>
      <w:r w:rsidRPr="00821AAE">
        <w:rPr>
          <w:rFonts w:ascii="Times New Roman" w:eastAsia="MyriadPro-Regular" w:hAnsi="Times New Roman" w:cs="Times New Roman"/>
          <w:sz w:val="24"/>
          <w:szCs w:val="24"/>
          <w:lang w:val="pt-PT"/>
        </w:rPr>
        <w:t xml:space="preserve">Profesionalni razvoj nastavnika, u osnovi, jeste proces unapređivanja vještina i kompetencija nastavnika u cilju unapređenja kvaliteta nastave, kao i učenja i postignuća učenika. Osim seminara koji se nude eksterno, značajan dio profesionalnog razvoja pojedinca odvija se u školi. </w:t>
      </w:r>
      <w:r w:rsidRPr="00821AAE">
        <w:rPr>
          <w:rFonts w:ascii="Times New Roman" w:eastAsia="MyriadPro-Regular" w:hAnsi="Times New Roman" w:cs="Times New Roman"/>
          <w:sz w:val="24"/>
          <w:szCs w:val="24"/>
          <w:lang w:val="it-IT"/>
        </w:rPr>
        <w:t xml:space="preserve">To znači da se profesionalni razvoj ne može svesti na povremene seminare i profesionalna okupljanja. Profesionalni razvoj jeste dugoročan integrativni proces tokom kojeg se, kroz učenje, praktičan rad i istraživačku </w:t>
      </w:r>
      <w:bookmarkStart w:id="80" w:name="_Hlk146716132"/>
      <w:r w:rsidRPr="00821AAE">
        <w:rPr>
          <w:rFonts w:ascii="Times New Roman" w:eastAsia="MyriadPro-Regular" w:hAnsi="Times New Roman" w:cs="Times New Roman"/>
          <w:sz w:val="24"/>
          <w:szCs w:val="24"/>
          <w:lang w:val="it-IT"/>
        </w:rPr>
        <w:t>djelatnost, razvijaju i unapređuju znanja, vještine i sposobnosti pojedinca. Prolazeći kroz ovaj proces, nastavnik postaje praktičar koji promišlja i u skladu sa svojim potrebama i potrebama škole postavlja ciljeve vlastitog profesionalnog razvoja.</w:t>
      </w:r>
    </w:p>
    <w:p w:rsidR="001C6242" w:rsidRPr="00286C58" w:rsidRDefault="001C6242" w:rsidP="001C6242">
      <w:pPr>
        <w:pStyle w:val="Heading1"/>
        <w:rPr>
          <w:rFonts w:ascii="Times New Roman" w:hAnsi="Times New Roman"/>
          <w:sz w:val="24"/>
          <w:szCs w:val="24"/>
          <w:lang w:val="it-IT"/>
        </w:rPr>
      </w:pPr>
      <w:bookmarkStart w:id="81" w:name="_Toc339471011"/>
      <w:bookmarkStart w:id="82" w:name="_Toc210728310"/>
      <w:bookmarkStart w:id="83" w:name="_Hlk146716150"/>
      <w:bookmarkEnd w:id="80"/>
      <w:r w:rsidRPr="00286C58">
        <w:rPr>
          <w:rFonts w:ascii="Times New Roman" w:hAnsi="Times New Roman"/>
          <w:sz w:val="24"/>
          <w:szCs w:val="24"/>
          <w:lang w:val="it-IT"/>
        </w:rPr>
        <w:t>SLOBODNE AKTIVNOSTI</w:t>
      </w:r>
      <w:bookmarkEnd w:id="81"/>
      <w:bookmarkEnd w:id="82"/>
      <w:r w:rsidRPr="00286C58">
        <w:rPr>
          <w:rFonts w:ascii="Times New Roman" w:hAnsi="Times New Roman"/>
          <w:sz w:val="24"/>
          <w:szCs w:val="24"/>
          <w:lang w:val="it-IT"/>
        </w:rPr>
        <w:t xml:space="preserve"> </w:t>
      </w:r>
    </w:p>
    <w:p w:rsidR="001C6242" w:rsidRPr="00821AAE" w:rsidRDefault="001C6242" w:rsidP="001C6242">
      <w:pPr>
        <w:ind w:firstLine="720"/>
        <w:jc w:val="both"/>
        <w:rPr>
          <w:rFonts w:ascii="Times New Roman" w:hAnsi="Times New Roman" w:cs="Times New Roman"/>
          <w:sz w:val="24"/>
          <w:szCs w:val="24"/>
          <w:lang w:val="sl-SI"/>
        </w:rPr>
      </w:pPr>
      <w:bookmarkStart w:id="84" w:name="_Hlk146716175"/>
      <w:bookmarkEnd w:id="83"/>
      <w:r w:rsidRPr="00821AAE">
        <w:rPr>
          <w:rFonts w:ascii="Times New Roman" w:hAnsi="Times New Roman" w:cs="Times New Roman"/>
          <w:sz w:val="24"/>
          <w:szCs w:val="24"/>
          <w:lang w:val="sl-SI"/>
        </w:rPr>
        <w:t xml:space="preserve">Neposredan vaspitno obrazovni cilj učenikovih slobodnih aktivnosti je da svakom omladincu omogući maksimalno potvrđivanje svoje ličnosti na obrazovnom, saznajnom, društvenom i ličnom planu. </w:t>
      </w:r>
    </w:p>
    <w:p w:rsidR="001C6242" w:rsidRPr="00821AAE" w:rsidRDefault="001C6242" w:rsidP="001C6242">
      <w:pPr>
        <w:ind w:firstLine="720"/>
        <w:jc w:val="both"/>
        <w:rPr>
          <w:rFonts w:ascii="Times New Roman" w:hAnsi="Times New Roman" w:cs="Times New Roman"/>
          <w:sz w:val="24"/>
          <w:szCs w:val="24"/>
          <w:lang w:val="sr-Latn-CS"/>
        </w:rPr>
      </w:pPr>
      <w:r w:rsidRPr="00821AAE">
        <w:rPr>
          <w:rFonts w:ascii="Times New Roman" w:hAnsi="Times New Roman" w:cs="Times New Roman"/>
          <w:sz w:val="24"/>
          <w:szCs w:val="24"/>
          <w:lang w:val="sr-Latn-CS"/>
        </w:rPr>
        <w:lastRenderedPageBreak/>
        <w:t>Slobodne aktivnosti omogućavaju i pomažu da se učenici rasterete od nastave, da se pri tom upoznaju sa područjima koja nijesu obrađena u programu, razvijajući pri tom svoje sklonosti i  talente, čuvajući tako svoju različitost, poštujući posebnost drugog, upoznajući pri tom svoje socijalno okruženje. Sama mogućnost izbora među pojedinim aktivnostima mijenja kod učenika odnos prema radu i njegovu odgovornost za sopstvene odluke. Slobodne  aktivnosti realizovana i evidentirane u odjeljenskim knjigama.</w:t>
      </w:r>
    </w:p>
    <w:p w:rsidR="001C6242" w:rsidRPr="00286C58" w:rsidRDefault="001C6242" w:rsidP="001C6242">
      <w:pPr>
        <w:pStyle w:val="Heading1"/>
        <w:rPr>
          <w:rFonts w:ascii="Times New Roman" w:hAnsi="Times New Roman"/>
          <w:sz w:val="24"/>
          <w:szCs w:val="24"/>
          <w:lang w:val="sr-Latn-CS"/>
        </w:rPr>
      </w:pPr>
      <w:bookmarkStart w:id="85" w:name="_Toc339471015"/>
      <w:bookmarkStart w:id="86" w:name="_Toc210728311"/>
      <w:bookmarkStart w:id="87" w:name="_Hlk146716192"/>
      <w:bookmarkEnd w:id="84"/>
      <w:r w:rsidRPr="00821AAE">
        <w:rPr>
          <w:rFonts w:ascii="Times New Roman" w:hAnsi="Times New Roman"/>
          <w:sz w:val="24"/>
          <w:szCs w:val="24"/>
        </w:rPr>
        <w:t>DODATNA</w:t>
      </w:r>
      <w:r w:rsidRPr="00286C58">
        <w:rPr>
          <w:rFonts w:ascii="Times New Roman" w:hAnsi="Times New Roman"/>
          <w:sz w:val="24"/>
          <w:szCs w:val="24"/>
          <w:lang w:val="sr-Latn-CS"/>
        </w:rPr>
        <w:t xml:space="preserve"> </w:t>
      </w:r>
      <w:r w:rsidRPr="00821AAE">
        <w:rPr>
          <w:rFonts w:ascii="Times New Roman" w:hAnsi="Times New Roman"/>
          <w:sz w:val="24"/>
          <w:szCs w:val="24"/>
        </w:rPr>
        <w:t>NASTAVA</w:t>
      </w:r>
      <w:bookmarkEnd w:id="85"/>
      <w:bookmarkEnd w:id="86"/>
    </w:p>
    <w:bookmarkEnd w:id="87"/>
    <w:p w:rsidR="001C6242" w:rsidRPr="00821AAE" w:rsidRDefault="001C6242" w:rsidP="001C6242">
      <w:pPr>
        <w:tabs>
          <w:tab w:val="left" w:pos="1134"/>
          <w:tab w:val="left" w:pos="1985"/>
          <w:tab w:val="left" w:pos="2977"/>
          <w:tab w:val="left" w:pos="3686"/>
          <w:tab w:val="left" w:pos="4395"/>
          <w:tab w:val="left" w:pos="5387"/>
          <w:tab w:val="left" w:pos="6379"/>
          <w:tab w:val="left" w:pos="7230"/>
          <w:tab w:val="left" w:pos="7797"/>
          <w:tab w:val="left" w:pos="8647"/>
          <w:tab w:val="left" w:pos="8789"/>
        </w:tabs>
        <w:jc w:val="both"/>
        <w:rPr>
          <w:rFonts w:ascii="Times New Roman" w:hAnsi="Times New Roman" w:cs="Times New Roman"/>
          <w:sz w:val="24"/>
          <w:szCs w:val="24"/>
          <w:lang w:val="sl-SI"/>
        </w:rPr>
      </w:pPr>
      <w:r w:rsidRPr="00821AAE">
        <w:rPr>
          <w:rFonts w:ascii="Times New Roman" w:hAnsi="Times New Roman" w:cs="Times New Roman"/>
          <w:sz w:val="24"/>
          <w:szCs w:val="24"/>
          <w:lang w:val="sl-SI"/>
        </w:rPr>
        <w:t xml:space="preserve">               </w:t>
      </w:r>
      <w:bookmarkStart w:id="88" w:name="_Hlk146716218"/>
      <w:r w:rsidRPr="00821AAE">
        <w:rPr>
          <w:rFonts w:ascii="Times New Roman" w:hAnsi="Times New Roman" w:cs="Times New Roman"/>
          <w:sz w:val="24"/>
          <w:szCs w:val="24"/>
          <w:lang w:val="sl-SI"/>
        </w:rPr>
        <w:t>Dodatna nastava organizovana  u nastavno-vaspitnim oblastima za koje su učenici iskazali posebne sklonosti i želje.</w:t>
      </w:r>
    </w:p>
    <w:p w:rsidR="001C6242" w:rsidRPr="00821AAE" w:rsidRDefault="001C6242" w:rsidP="001C6242">
      <w:pPr>
        <w:tabs>
          <w:tab w:val="left" w:pos="1134"/>
          <w:tab w:val="left" w:pos="1985"/>
          <w:tab w:val="left" w:pos="2977"/>
          <w:tab w:val="left" w:pos="3686"/>
          <w:tab w:val="left" w:pos="4395"/>
          <w:tab w:val="left" w:pos="5387"/>
          <w:tab w:val="left" w:pos="6379"/>
          <w:tab w:val="left" w:pos="7230"/>
          <w:tab w:val="left" w:pos="7797"/>
          <w:tab w:val="left" w:pos="8647"/>
          <w:tab w:val="left" w:pos="8789"/>
        </w:tabs>
        <w:jc w:val="both"/>
        <w:rPr>
          <w:rFonts w:ascii="Times New Roman" w:hAnsi="Times New Roman" w:cs="Times New Roman"/>
          <w:sz w:val="24"/>
          <w:szCs w:val="24"/>
          <w:lang w:val="sl-SI"/>
        </w:rPr>
      </w:pPr>
      <w:r w:rsidRPr="00821AAE">
        <w:rPr>
          <w:rFonts w:ascii="Times New Roman" w:hAnsi="Times New Roman" w:cs="Times New Roman"/>
          <w:sz w:val="24"/>
          <w:szCs w:val="24"/>
          <w:lang w:val="sl-SI"/>
        </w:rPr>
        <w:t>Grupe učenika u dodatnoj nastavi formirali aktivi i utvrdili raspored izvođenja ove nastave.</w:t>
      </w:r>
    </w:p>
    <w:p w:rsidR="001C6242" w:rsidRPr="00821AAE" w:rsidRDefault="001C6242" w:rsidP="001C6242">
      <w:pPr>
        <w:tabs>
          <w:tab w:val="left" w:pos="1134"/>
          <w:tab w:val="left" w:pos="1985"/>
          <w:tab w:val="left" w:pos="2977"/>
          <w:tab w:val="left" w:pos="3686"/>
          <w:tab w:val="left" w:pos="4395"/>
          <w:tab w:val="left" w:pos="5387"/>
          <w:tab w:val="left" w:pos="6379"/>
          <w:tab w:val="left" w:pos="7230"/>
          <w:tab w:val="left" w:pos="7797"/>
          <w:tab w:val="left" w:pos="8647"/>
          <w:tab w:val="left" w:pos="8789"/>
        </w:tabs>
        <w:jc w:val="both"/>
        <w:rPr>
          <w:rFonts w:ascii="Times New Roman" w:hAnsi="Times New Roman" w:cs="Times New Roman"/>
          <w:sz w:val="24"/>
          <w:szCs w:val="24"/>
          <w:lang w:val="sl-SI"/>
        </w:rPr>
      </w:pPr>
      <w:r w:rsidRPr="00821AAE">
        <w:rPr>
          <w:rFonts w:ascii="Times New Roman" w:hAnsi="Times New Roman" w:cs="Times New Roman"/>
          <w:sz w:val="24"/>
          <w:szCs w:val="24"/>
          <w:lang w:val="sl-SI"/>
        </w:rPr>
        <w:t>Nastava će početi tokom oktobra, nakon što se izvrši anketiranje učenika, pripreme predlozi stručnih aktiva, pripremi program dodatne nastave i uprava škole obezbijedi uslove za realizaciju. Dodatna nastava  realizovana prema planu.</w:t>
      </w:r>
    </w:p>
    <w:p w:rsidR="001C6242" w:rsidRPr="00286C58" w:rsidRDefault="001C6242" w:rsidP="001C6242">
      <w:pPr>
        <w:pStyle w:val="Heading1"/>
        <w:rPr>
          <w:rFonts w:ascii="Times New Roman" w:hAnsi="Times New Roman"/>
          <w:sz w:val="24"/>
          <w:szCs w:val="24"/>
          <w:lang w:val="sl-SI"/>
        </w:rPr>
      </w:pPr>
      <w:bookmarkStart w:id="89" w:name="_Toc243899330"/>
      <w:bookmarkStart w:id="90" w:name="_Toc339471016"/>
      <w:bookmarkStart w:id="91" w:name="_Toc210728312"/>
      <w:bookmarkStart w:id="92" w:name="_Hlk146716232"/>
      <w:bookmarkEnd w:id="88"/>
      <w:r w:rsidRPr="00286C58">
        <w:rPr>
          <w:rFonts w:ascii="Times New Roman" w:hAnsi="Times New Roman"/>
          <w:sz w:val="24"/>
          <w:szCs w:val="24"/>
          <w:lang w:val="sl-SI"/>
        </w:rPr>
        <w:t>DOPUNSKA  NASTAVA</w:t>
      </w:r>
      <w:bookmarkEnd w:id="89"/>
      <w:bookmarkEnd w:id="90"/>
      <w:bookmarkEnd w:id="91"/>
    </w:p>
    <w:bookmarkEnd w:id="92"/>
    <w:p w:rsidR="001C6242" w:rsidRPr="00821AAE" w:rsidRDefault="001C6242" w:rsidP="001C6242">
      <w:pPr>
        <w:jc w:val="both"/>
        <w:rPr>
          <w:rFonts w:ascii="Times New Roman" w:hAnsi="Times New Roman" w:cs="Times New Roman"/>
          <w:sz w:val="24"/>
          <w:szCs w:val="24"/>
          <w:lang w:val="sl-SI"/>
        </w:rPr>
      </w:pPr>
      <w:r w:rsidRPr="00821AAE">
        <w:rPr>
          <w:rFonts w:ascii="Times New Roman" w:hAnsi="Times New Roman" w:cs="Times New Roman"/>
          <w:sz w:val="24"/>
          <w:szCs w:val="24"/>
          <w:lang w:val="sl-SI"/>
        </w:rPr>
        <w:tab/>
      </w:r>
      <w:bookmarkStart w:id="93" w:name="_Hlk146716251"/>
      <w:r w:rsidRPr="00821AAE">
        <w:rPr>
          <w:rFonts w:ascii="Times New Roman" w:hAnsi="Times New Roman" w:cs="Times New Roman"/>
          <w:sz w:val="24"/>
          <w:szCs w:val="24"/>
          <w:lang w:val="sl-SI"/>
        </w:rPr>
        <w:t xml:space="preserve">Dopunska nastava je organizovana tokom čitave godine. </w:t>
      </w:r>
    </w:p>
    <w:p w:rsidR="001C6242" w:rsidRPr="00821AAE" w:rsidRDefault="001C6242" w:rsidP="001C6242">
      <w:pPr>
        <w:tabs>
          <w:tab w:val="left" w:pos="1134"/>
          <w:tab w:val="left" w:pos="1985"/>
          <w:tab w:val="left" w:pos="2977"/>
          <w:tab w:val="left" w:pos="3686"/>
          <w:tab w:val="left" w:pos="4395"/>
          <w:tab w:val="left" w:pos="5387"/>
          <w:tab w:val="left" w:pos="6379"/>
          <w:tab w:val="left" w:pos="7230"/>
          <w:tab w:val="left" w:pos="7797"/>
          <w:tab w:val="left" w:pos="8647"/>
          <w:tab w:val="left" w:pos="8789"/>
        </w:tabs>
        <w:jc w:val="both"/>
        <w:rPr>
          <w:rFonts w:ascii="Times New Roman" w:hAnsi="Times New Roman" w:cs="Times New Roman"/>
          <w:sz w:val="24"/>
          <w:szCs w:val="24"/>
          <w:lang w:val="sl-SI"/>
        </w:rPr>
      </w:pPr>
      <w:r w:rsidRPr="00821AAE">
        <w:rPr>
          <w:rFonts w:ascii="Times New Roman" w:hAnsi="Times New Roman" w:cs="Times New Roman"/>
          <w:sz w:val="24"/>
          <w:szCs w:val="24"/>
          <w:lang w:val="sl-SI"/>
        </w:rPr>
        <w:t xml:space="preserve">Raspored realizacije dopunske nastve predlažu aktivi a odobrava uprava Škole. </w:t>
      </w:r>
    </w:p>
    <w:p w:rsidR="001C6242" w:rsidRPr="00821AAE" w:rsidRDefault="001C6242" w:rsidP="001C6242">
      <w:pPr>
        <w:tabs>
          <w:tab w:val="left" w:pos="1134"/>
          <w:tab w:val="left" w:pos="1985"/>
          <w:tab w:val="left" w:pos="2977"/>
          <w:tab w:val="left" w:pos="3686"/>
          <w:tab w:val="left" w:pos="4395"/>
          <w:tab w:val="left" w:pos="5387"/>
          <w:tab w:val="left" w:pos="6379"/>
          <w:tab w:val="left" w:pos="7230"/>
          <w:tab w:val="left" w:pos="7797"/>
          <w:tab w:val="left" w:pos="8647"/>
          <w:tab w:val="left" w:pos="8789"/>
        </w:tabs>
        <w:jc w:val="both"/>
        <w:rPr>
          <w:rFonts w:ascii="Times New Roman" w:hAnsi="Times New Roman" w:cs="Times New Roman"/>
          <w:sz w:val="24"/>
          <w:szCs w:val="24"/>
          <w:lang w:val="sl-SI"/>
        </w:rPr>
      </w:pPr>
      <w:r w:rsidRPr="00821AAE">
        <w:rPr>
          <w:rFonts w:ascii="Times New Roman" w:hAnsi="Times New Roman" w:cs="Times New Roman"/>
          <w:sz w:val="24"/>
          <w:szCs w:val="24"/>
          <w:lang w:val="sl-SI"/>
        </w:rPr>
        <w:t xml:space="preserve">Raspored održavanja časova je istaknut na oglasnoj tabli i u odjeljenjskim knjigama. </w:t>
      </w:r>
      <w:bookmarkStart w:id="94" w:name="_Hlk146703998"/>
      <w:r w:rsidRPr="00821AAE">
        <w:rPr>
          <w:rFonts w:ascii="Times New Roman" w:hAnsi="Times New Roman" w:cs="Times New Roman"/>
          <w:sz w:val="24"/>
          <w:szCs w:val="24"/>
          <w:lang w:val="sl-SI"/>
        </w:rPr>
        <w:t xml:space="preserve">Dopunska nastava realizovana prema planu i evidentirana u odjeljensku knjigu i knjigu dežurstva </w:t>
      </w:r>
      <w:bookmarkEnd w:id="94"/>
      <w:r w:rsidRPr="00821AAE">
        <w:rPr>
          <w:rFonts w:ascii="Times New Roman" w:hAnsi="Times New Roman" w:cs="Times New Roman"/>
          <w:sz w:val="24"/>
          <w:szCs w:val="24"/>
          <w:lang w:val="sl-SI"/>
        </w:rPr>
        <w:t>.</w:t>
      </w:r>
    </w:p>
    <w:p w:rsidR="001C6242" w:rsidRPr="00286C58" w:rsidRDefault="001C6242" w:rsidP="001C6242">
      <w:pPr>
        <w:pStyle w:val="Heading1"/>
        <w:rPr>
          <w:rFonts w:ascii="Times New Roman" w:hAnsi="Times New Roman"/>
          <w:sz w:val="24"/>
          <w:szCs w:val="24"/>
          <w:lang w:val="sl-SI"/>
        </w:rPr>
      </w:pPr>
      <w:bookmarkStart w:id="95" w:name="_Toc339471017"/>
      <w:bookmarkStart w:id="96" w:name="_Toc210728313"/>
      <w:bookmarkStart w:id="97" w:name="_Hlk146716281"/>
      <w:bookmarkEnd w:id="93"/>
      <w:r w:rsidRPr="00286C58">
        <w:rPr>
          <w:rFonts w:ascii="Times New Roman" w:hAnsi="Times New Roman"/>
          <w:sz w:val="24"/>
          <w:szCs w:val="24"/>
          <w:lang w:val="sl-SI"/>
        </w:rPr>
        <w:t>SARADNJA - LOKALNA ZAJEDNICA I SOCIJALNI PARTNERI</w:t>
      </w:r>
      <w:bookmarkEnd w:id="95"/>
      <w:bookmarkEnd w:id="96"/>
      <w:r w:rsidRPr="00286C58">
        <w:rPr>
          <w:rFonts w:ascii="Times New Roman" w:hAnsi="Times New Roman"/>
          <w:sz w:val="24"/>
          <w:szCs w:val="24"/>
          <w:lang w:val="sl-SI"/>
        </w:rPr>
        <w:t xml:space="preserve"> </w:t>
      </w:r>
    </w:p>
    <w:p w:rsidR="001C6242" w:rsidRPr="00286C58" w:rsidRDefault="001C6242" w:rsidP="001C6242">
      <w:pPr>
        <w:pStyle w:val="Heading2"/>
        <w:rPr>
          <w:rFonts w:ascii="Times New Roman" w:hAnsi="Times New Roman"/>
          <w:sz w:val="24"/>
          <w:szCs w:val="24"/>
          <w:lang w:val="sl-SI"/>
        </w:rPr>
      </w:pPr>
      <w:bookmarkStart w:id="98" w:name="_Toc243899333"/>
      <w:bookmarkStart w:id="99" w:name="_Toc339471018"/>
      <w:bookmarkStart w:id="100" w:name="_Toc210728314"/>
      <w:bookmarkStart w:id="101" w:name="_Hlk146716300"/>
      <w:bookmarkEnd w:id="97"/>
      <w:r w:rsidRPr="00286C58">
        <w:rPr>
          <w:rFonts w:ascii="Times New Roman" w:hAnsi="Times New Roman"/>
          <w:sz w:val="24"/>
          <w:szCs w:val="24"/>
          <w:lang w:val="sl-SI"/>
        </w:rPr>
        <w:t>Saradnja sa lokalnom zajednicom</w:t>
      </w:r>
      <w:bookmarkEnd w:id="98"/>
      <w:bookmarkEnd w:id="99"/>
      <w:bookmarkEnd w:id="100"/>
    </w:p>
    <w:p w:rsidR="001C6242" w:rsidRPr="00821AAE" w:rsidRDefault="001C6242" w:rsidP="001C6242">
      <w:pPr>
        <w:shd w:val="clear" w:color="auto" w:fill="FFFFFF"/>
        <w:ind w:right="5" w:firstLine="709"/>
        <w:jc w:val="both"/>
        <w:rPr>
          <w:rFonts w:ascii="Times New Roman" w:hAnsi="Times New Roman" w:cs="Times New Roman"/>
          <w:spacing w:val="3"/>
          <w:sz w:val="24"/>
          <w:szCs w:val="24"/>
          <w:lang w:val="sr-Latn-CS"/>
        </w:rPr>
      </w:pPr>
      <w:bookmarkStart w:id="102" w:name="_Hlk146716322"/>
      <w:bookmarkEnd w:id="101"/>
      <w:r w:rsidRPr="00821AAE">
        <w:rPr>
          <w:rFonts w:ascii="Times New Roman" w:hAnsi="Times New Roman" w:cs="Times New Roman"/>
          <w:spacing w:val="3"/>
          <w:sz w:val="24"/>
          <w:szCs w:val="24"/>
          <w:lang w:val="sr-Latn-CS"/>
        </w:rPr>
        <w:t>U toku školske 2024/25. godine Škola  se posebno angažovala na slijedećim aktivnostima u cilju unapređenja saradnje sa lokalnom zajednicom:</w:t>
      </w:r>
    </w:p>
    <w:p w:rsidR="001C6242" w:rsidRPr="00821AAE" w:rsidRDefault="001C6242" w:rsidP="001C6242">
      <w:pPr>
        <w:numPr>
          <w:ilvl w:val="0"/>
          <w:numId w:val="6"/>
        </w:numPr>
        <w:shd w:val="clear" w:color="auto" w:fill="FFFFFF"/>
        <w:spacing w:after="0" w:line="240" w:lineRule="auto"/>
        <w:ind w:right="5"/>
        <w:jc w:val="both"/>
        <w:rPr>
          <w:rFonts w:ascii="Times New Roman" w:hAnsi="Times New Roman" w:cs="Times New Roman"/>
          <w:spacing w:val="3"/>
          <w:sz w:val="24"/>
          <w:szCs w:val="24"/>
          <w:lang w:val="pl-PL"/>
        </w:rPr>
      </w:pPr>
      <w:r w:rsidRPr="00821AAE">
        <w:rPr>
          <w:rFonts w:ascii="Times New Roman" w:hAnsi="Times New Roman" w:cs="Times New Roman"/>
          <w:spacing w:val="3"/>
          <w:sz w:val="24"/>
          <w:szCs w:val="24"/>
          <w:lang w:val="pl-PL"/>
        </w:rPr>
        <w:t>iniciranje sastanaka sa predstavnicma lokalne zajednice u vezi dogovora o saradnju na unapređenju nastavnog procesa;</w:t>
      </w:r>
    </w:p>
    <w:p w:rsidR="001C6242" w:rsidRPr="00821AAE" w:rsidRDefault="001C6242" w:rsidP="001C6242">
      <w:pPr>
        <w:numPr>
          <w:ilvl w:val="0"/>
          <w:numId w:val="6"/>
        </w:numPr>
        <w:shd w:val="clear" w:color="auto" w:fill="FFFFFF"/>
        <w:spacing w:after="0" w:line="240" w:lineRule="auto"/>
        <w:ind w:right="5"/>
        <w:jc w:val="both"/>
        <w:rPr>
          <w:rFonts w:ascii="Times New Roman" w:hAnsi="Times New Roman" w:cs="Times New Roman"/>
          <w:spacing w:val="3"/>
          <w:sz w:val="24"/>
          <w:szCs w:val="24"/>
          <w:lang w:val="pl-PL"/>
        </w:rPr>
      </w:pPr>
      <w:r w:rsidRPr="00821AAE">
        <w:rPr>
          <w:rFonts w:ascii="Times New Roman" w:hAnsi="Times New Roman" w:cs="Times New Roman"/>
          <w:spacing w:val="3"/>
          <w:sz w:val="24"/>
          <w:szCs w:val="24"/>
          <w:lang w:val="pl-PL"/>
        </w:rPr>
        <w:t>izvještavanje lokalne zajednice o planiranim upisima i profilima kadrova koji završavaju školovanje.</w:t>
      </w:r>
    </w:p>
    <w:p w:rsidR="001C6242" w:rsidRPr="00286C58" w:rsidRDefault="001C6242" w:rsidP="001C6242">
      <w:pPr>
        <w:pStyle w:val="Heading2"/>
        <w:rPr>
          <w:rFonts w:ascii="Times New Roman" w:hAnsi="Times New Roman"/>
          <w:sz w:val="24"/>
          <w:szCs w:val="24"/>
          <w:lang w:val="pl-PL"/>
        </w:rPr>
      </w:pPr>
      <w:bookmarkStart w:id="103" w:name="_Toc243899334"/>
      <w:bookmarkStart w:id="104" w:name="_Toc339471019"/>
      <w:bookmarkStart w:id="105" w:name="_Toc210728315"/>
      <w:bookmarkStart w:id="106" w:name="_Hlk146716350"/>
      <w:bookmarkEnd w:id="102"/>
      <w:r w:rsidRPr="00286C58">
        <w:rPr>
          <w:rFonts w:ascii="Times New Roman" w:hAnsi="Times New Roman"/>
          <w:sz w:val="24"/>
          <w:szCs w:val="24"/>
          <w:lang w:val="pl-PL"/>
        </w:rPr>
        <w:t>Saradnja sa socijalnim partnerima</w:t>
      </w:r>
      <w:bookmarkEnd w:id="103"/>
      <w:bookmarkEnd w:id="104"/>
      <w:bookmarkEnd w:id="105"/>
    </w:p>
    <w:p w:rsidR="001C6242" w:rsidRPr="00821AAE" w:rsidRDefault="001C6242" w:rsidP="001C6242">
      <w:pPr>
        <w:shd w:val="clear" w:color="auto" w:fill="FFFFFF"/>
        <w:ind w:left="5" w:right="5" w:firstLine="715"/>
        <w:jc w:val="both"/>
        <w:rPr>
          <w:rFonts w:ascii="Times New Roman" w:hAnsi="Times New Roman" w:cs="Times New Roman"/>
          <w:spacing w:val="3"/>
          <w:sz w:val="24"/>
          <w:szCs w:val="24"/>
          <w:lang w:val="pl-PL"/>
        </w:rPr>
      </w:pPr>
      <w:bookmarkStart w:id="107" w:name="_Hlk146716368"/>
      <w:bookmarkEnd w:id="106"/>
      <w:r w:rsidRPr="00821AAE">
        <w:rPr>
          <w:rFonts w:ascii="Times New Roman" w:hAnsi="Times New Roman" w:cs="Times New Roman"/>
          <w:spacing w:val="3"/>
          <w:sz w:val="24"/>
          <w:szCs w:val="24"/>
          <w:lang w:val="pl-PL"/>
        </w:rPr>
        <w:t xml:space="preserve">Cilj saradnje škole sa institucijama se ogleda u povezivanju vaspitno-obrazovne ustanove sa institucijama koje su značajne za vaspitni i obrazovni rad u namjeri da se što bolje realizuje nacionalni i školski kurikulum. </w:t>
      </w:r>
    </w:p>
    <w:p w:rsidR="001C6242" w:rsidRPr="00821AAE" w:rsidRDefault="001C6242" w:rsidP="001C6242">
      <w:pPr>
        <w:shd w:val="clear" w:color="auto" w:fill="FFFFFF"/>
        <w:ind w:left="5" w:right="5"/>
        <w:jc w:val="both"/>
        <w:rPr>
          <w:rFonts w:ascii="Times New Roman" w:hAnsi="Times New Roman" w:cs="Times New Roman"/>
          <w:spacing w:val="-1"/>
          <w:sz w:val="24"/>
          <w:szCs w:val="24"/>
          <w:lang w:val="sr-Latn-CS"/>
        </w:rPr>
      </w:pPr>
      <w:r w:rsidRPr="00821AAE">
        <w:rPr>
          <w:rFonts w:ascii="Times New Roman" w:hAnsi="Times New Roman" w:cs="Times New Roman"/>
          <w:spacing w:val="3"/>
          <w:sz w:val="24"/>
          <w:szCs w:val="24"/>
          <w:lang w:val="pl-PL"/>
        </w:rPr>
        <w:t>Š</w:t>
      </w:r>
      <w:r w:rsidRPr="00821AAE">
        <w:rPr>
          <w:rFonts w:ascii="Times New Roman" w:hAnsi="Times New Roman" w:cs="Times New Roman"/>
          <w:spacing w:val="3"/>
          <w:sz w:val="24"/>
          <w:szCs w:val="24"/>
          <w:lang w:val="sr-Latn-CS"/>
        </w:rPr>
        <w:t xml:space="preserve">kola čini napore na planu razvijanja saradnje i sa drugim organizacijama, </w:t>
      </w:r>
      <w:r w:rsidRPr="00821AAE">
        <w:rPr>
          <w:rFonts w:ascii="Times New Roman" w:hAnsi="Times New Roman" w:cs="Times New Roman"/>
          <w:spacing w:val="6"/>
          <w:sz w:val="24"/>
          <w:szCs w:val="24"/>
          <w:lang w:val="sr-Latn-CS"/>
        </w:rPr>
        <w:t xml:space="preserve">organima Skupštine opštine, kulturnim i drugim </w:t>
      </w:r>
      <w:r w:rsidRPr="00821AAE">
        <w:rPr>
          <w:rFonts w:ascii="Times New Roman" w:hAnsi="Times New Roman" w:cs="Times New Roman"/>
          <w:spacing w:val="-1"/>
          <w:sz w:val="24"/>
          <w:szCs w:val="24"/>
          <w:lang w:val="sr-Latn-CS"/>
        </w:rPr>
        <w:t xml:space="preserve">institucijama, sportskim organizacijama, privredom, i dr. </w:t>
      </w:r>
    </w:p>
    <w:p w:rsidR="001C6242" w:rsidRPr="00286C58" w:rsidRDefault="001C6242" w:rsidP="001C6242">
      <w:pPr>
        <w:pStyle w:val="Heading1"/>
        <w:rPr>
          <w:rFonts w:ascii="Times New Roman" w:hAnsi="Times New Roman"/>
          <w:sz w:val="24"/>
          <w:szCs w:val="24"/>
          <w:lang w:val="sr-Latn-CS"/>
        </w:rPr>
      </w:pPr>
      <w:bookmarkStart w:id="108" w:name="_Toc243899335"/>
      <w:bookmarkStart w:id="109" w:name="_Toc339471020"/>
      <w:bookmarkStart w:id="110" w:name="_Toc210728316"/>
      <w:bookmarkStart w:id="111" w:name="_Hlk146716384"/>
      <w:bookmarkEnd w:id="107"/>
      <w:r w:rsidRPr="00821AAE">
        <w:rPr>
          <w:rFonts w:ascii="Times New Roman" w:hAnsi="Times New Roman"/>
          <w:sz w:val="24"/>
          <w:szCs w:val="24"/>
        </w:rPr>
        <w:t>SARADNJA</w:t>
      </w:r>
      <w:r w:rsidRPr="00286C58">
        <w:rPr>
          <w:rFonts w:ascii="Times New Roman" w:hAnsi="Times New Roman"/>
          <w:sz w:val="24"/>
          <w:szCs w:val="24"/>
          <w:lang w:val="sr-Latn-CS"/>
        </w:rPr>
        <w:t xml:space="preserve"> </w:t>
      </w:r>
      <w:r w:rsidRPr="00821AAE">
        <w:rPr>
          <w:rFonts w:ascii="Times New Roman" w:hAnsi="Times New Roman"/>
          <w:sz w:val="24"/>
          <w:szCs w:val="24"/>
        </w:rPr>
        <w:t>SA</w:t>
      </w:r>
      <w:r w:rsidRPr="00286C58">
        <w:rPr>
          <w:rFonts w:ascii="Times New Roman" w:hAnsi="Times New Roman"/>
          <w:sz w:val="24"/>
          <w:szCs w:val="24"/>
          <w:lang w:val="sr-Latn-CS"/>
        </w:rPr>
        <w:t xml:space="preserve"> </w:t>
      </w:r>
      <w:r w:rsidRPr="00821AAE">
        <w:rPr>
          <w:rFonts w:ascii="Times New Roman" w:hAnsi="Times New Roman"/>
          <w:sz w:val="24"/>
          <w:szCs w:val="24"/>
        </w:rPr>
        <w:t>RODITELJIMA</w:t>
      </w:r>
      <w:bookmarkEnd w:id="108"/>
      <w:bookmarkEnd w:id="109"/>
      <w:bookmarkEnd w:id="110"/>
    </w:p>
    <w:p w:rsidR="001C6242" w:rsidRPr="00821AAE" w:rsidRDefault="001C6242" w:rsidP="001C6242">
      <w:pPr>
        <w:shd w:val="clear" w:color="auto" w:fill="FFFFFF"/>
        <w:ind w:left="14" w:right="43" w:firstLine="706"/>
        <w:jc w:val="both"/>
        <w:rPr>
          <w:rFonts w:ascii="Times New Roman" w:hAnsi="Times New Roman" w:cs="Times New Roman"/>
          <w:spacing w:val="2"/>
          <w:sz w:val="24"/>
          <w:szCs w:val="24"/>
          <w:lang w:val="sr-Latn-CS"/>
        </w:rPr>
      </w:pPr>
      <w:bookmarkStart w:id="112" w:name="_Hlk146716404"/>
      <w:bookmarkEnd w:id="111"/>
      <w:r w:rsidRPr="00821AAE">
        <w:rPr>
          <w:rFonts w:ascii="Times New Roman" w:hAnsi="Times New Roman" w:cs="Times New Roman"/>
          <w:spacing w:val="3"/>
          <w:sz w:val="24"/>
          <w:szCs w:val="24"/>
          <w:lang w:val="sr-Latn-CS"/>
        </w:rPr>
        <w:t xml:space="preserve">Škola u školskoj 2024/2025. godini je planirala kontinuiranu </w:t>
      </w:r>
      <w:r w:rsidRPr="00821AAE">
        <w:rPr>
          <w:rFonts w:ascii="Times New Roman" w:hAnsi="Times New Roman" w:cs="Times New Roman"/>
          <w:spacing w:val="2"/>
          <w:sz w:val="24"/>
          <w:szCs w:val="24"/>
          <w:lang w:val="sr-Latn-CS"/>
        </w:rPr>
        <w:t xml:space="preserve">saradnju sa roditeljima učenika. Saradnja  se odvijala tokom cijele </w:t>
      </w:r>
      <w:r w:rsidRPr="00821AAE">
        <w:rPr>
          <w:rFonts w:ascii="Times New Roman" w:hAnsi="Times New Roman" w:cs="Times New Roman"/>
          <w:spacing w:val="4"/>
          <w:sz w:val="24"/>
          <w:szCs w:val="24"/>
          <w:lang w:val="sr-Latn-CS"/>
        </w:rPr>
        <w:t xml:space="preserve">školske godine, a počela je komunikacijom roditelja i komisije </w:t>
      </w:r>
      <w:r w:rsidRPr="00821AAE">
        <w:rPr>
          <w:rFonts w:ascii="Times New Roman" w:hAnsi="Times New Roman" w:cs="Times New Roman"/>
          <w:spacing w:val="4"/>
          <w:sz w:val="24"/>
          <w:szCs w:val="24"/>
          <w:lang w:val="sr-Latn-CS"/>
        </w:rPr>
        <w:lastRenderedPageBreak/>
        <w:t xml:space="preserve">za upis učenika </w:t>
      </w:r>
      <w:r w:rsidRPr="00821AAE">
        <w:rPr>
          <w:rFonts w:ascii="Times New Roman" w:hAnsi="Times New Roman" w:cs="Times New Roman"/>
          <w:spacing w:val="2"/>
          <w:sz w:val="24"/>
          <w:szCs w:val="24"/>
          <w:lang w:val="sr-Latn-CS"/>
        </w:rPr>
        <w:t xml:space="preserve">u 1 razred. Planirana saradnja sa roditeljima  je realizovana putem pojedinačnih i </w:t>
      </w:r>
      <w:r w:rsidRPr="00821AAE">
        <w:rPr>
          <w:rFonts w:ascii="Times New Roman" w:hAnsi="Times New Roman" w:cs="Times New Roman"/>
          <w:spacing w:val="10"/>
          <w:sz w:val="24"/>
          <w:szCs w:val="24"/>
          <w:lang w:val="sr-Latn-CS"/>
        </w:rPr>
        <w:t xml:space="preserve">odjeljenjskih </w:t>
      </w:r>
      <w:r w:rsidRPr="00821AAE">
        <w:rPr>
          <w:rFonts w:ascii="Times New Roman" w:hAnsi="Times New Roman" w:cs="Times New Roman"/>
          <w:spacing w:val="2"/>
          <w:sz w:val="24"/>
          <w:szCs w:val="24"/>
          <w:lang w:val="sr-Latn-CS"/>
        </w:rPr>
        <w:t xml:space="preserve">roditeljakih sastanaka koje zakazuje i vodi odjeljenjski starješina, a po potrebi na sastancima ucestvuju u radu clanovi odjeljenjskog vijeca, direktor i pedagog, </w:t>
      </w:r>
      <w:r w:rsidRPr="00286C58">
        <w:rPr>
          <w:rFonts w:ascii="Times New Roman" w:hAnsi="Times New Roman" w:cs="Times New Roman"/>
          <w:spacing w:val="2"/>
          <w:sz w:val="24"/>
          <w:szCs w:val="24"/>
          <w:lang w:val="sr-Latn-CS"/>
        </w:rPr>
        <w:t>š</w:t>
      </w:r>
      <w:r w:rsidRPr="00821AAE">
        <w:rPr>
          <w:rFonts w:ascii="Times New Roman" w:hAnsi="Times New Roman" w:cs="Times New Roman"/>
          <w:spacing w:val="2"/>
          <w:sz w:val="24"/>
          <w:szCs w:val="24"/>
        </w:rPr>
        <w:t>to</w:t>
      </w:r>
      <w:r w:rsidRPr="00286C58">
        <w:rPr>
          <w:rFonts w:ascii="Times New Roman" w:hAnsi="Times New Roman" w:cs="Times New Roman"/>
          <w:spacing w:val="2"/>
          <w:sz w:val="24"/>
          <w:szCs w:val="24"/>
          <w:lang w:val="sr-Latn-CS"/>
        </w:rPr>
        <w:t xml:space="preserve"> </w:t>
      </w:r>
      <w:r w:rsidRPr="00821AAE">
        <w:rPr>
          <w:rFonts w:ascii="Times New Roman" w:hAnsi="Times New Roman" w:cs="Times New Roman"/>
          <w:spacing w:val="2"/>
          <w:sz w:val="24"/>
          <w:szCs w:val="24"/>
        </w:rPr>
        <w:t>je</w:t>
      </w:r>
      <w:r w:rsidRPr="00286C58">
        <w:rPr>
          <w:rFonts w:ascii="Times New Roman" w:hAnsi="Times New Roman" w:cs="Times New Roman"/>
          <w:spacing w:val="2"/>
          <w:sz w:val="24"/>
          <w:szCs w:val="24"/>
          <w:lang w:val="sr-Latn-CS"/>
        </w:rPr>
        <w:t xml:space="preserve"> </w:t>
      </w:r>
      <w:r w:rsidRPr="00821AAE">
        <w:rPr>
          <w:rFonts w:ascii="Times New Roman" w:hAnsi="Times New Roman" w:cs="Times New Roman"/>
          <w:spacing w:val="2"/>
          <w:sz w:val="24"/>
          <w:szCs w:val="24"/>
        </w:rPr>
        <w:t>i</w:t>
      </w:r>
      <w:r w:rsidRPr="00286C58">
        <w:rPr>
          <w:rFonts w:ascii="Times New Roman" w:hAnsi="Times New Roman" w:cs="Times New Roman"/>
          <w:spacing w:val="2"/>
          <w:sz w:val="24"/>
          <w:szCs w:val="24"/>
          <w:lang w:val="sr-Latn-CS"/>
        </w:rPr>
        <w:t xml:space="preserve"> </w:t>
      </w:r>
      <w:r w:rsidRPr="00821AAE">
        <w:rPr>
          <w:rFonts w:ascii="Times New Roman" w:hAnsi="Times New Roman" w:cs="Times New Roman"/>
          <w:spacing w:val="2"/>
          <w:sz w:val="24"/>
          <w:szCs w:val="24"/>
        </w:rPr>
        <w:t>evidentirano</w:t>
      </w:r>
      <w:r w:rsidRPr="00286C58">
        <w:rPr>
          <w:rFonts w:ascii="Times New Roman" w:hAnsi="Times New Roman" w:cs="Times New Roman"/>
          <w:spacing w:val="2"/>
          <w:sz w:val="24"/>
          <w:szCs w:val="24"/>
          <w:lang w:val="sr-Latn-CS"/>
        </w:rPr>
        <w:t xml:space="preserve"> </w:t>
      </w:r>
      <w:r w:rsidRPr="00821AAE">
        <w:rPr>
          <w:rFonts w:ascii="Times New Roman" w:hAnsi="Times New Roman" w:cs="Times New Roman"/>
          <w:spacing w:val="2"/>
          <w:sz w:val="24"/>
          <w:szCs w:val="24"/>
        </w:rPr>
        <w:t>u</w:t>
      </w:r>
      <w:r w:rsidRPr="00286C58">
        <w:rPr>
          <w:rFonts w:ascii="Times New Roman" w:hAnsi="Times New Roman" w:cs="Times New Roman"/>
          <w:spacing w:val="2"/>
          <w:sz w:val="24"/>
          <w:szCs w:val="24"/>
          <w:lang w:val="sr-Latn-CS"/>
        </w:rPr>
        <w:t xml:space="preserve"> </w:t>
      </w:r>
      <w:r w:rsidRPr="00821AAE">
        <w:rPr>
          <w:rFonts w:ascii="Times New Roman" w:hAnsi="Times New Roman" w:cs="Times New Roman"/>
          <w:spacing w:val="2"/>
          <w:sz w:val="24"/>
          <w:szCs w:val="24"/>
        </w:rPr>
        <w:t>odjeljenskim</w:t>
      </w:r>
      <w:r w:rsidRPr="00286C58">
        <w:rPr>
          <w:rFonts w:ascii="Times New Roman" w:hAnsi="Times New Roman" w:cs="Times New Roman"/>
          <w:spacing w:val="2"/>
          <w:sz w:val="24"/>
          <w:szCs w:val="24"/>
          <w:lang w:val="sr-Latn-CS"/>
        </w:rPr>
        <w:t xml:space="preserve"> </w:t>
      </w:r>
      <w:r w:rsidRPr="00821AAE">
        <w:rPr>
          <w:rFonts w:ascii="Times New Roman" w:hAnsi="Times New Roman" w:cs="Times New Roman"/>
          <w:spacing w:val="2"/>
          <w:sz w:val="24"/>
          <w:szCs w:val="24"/>
        </w:rPr>
        <w:t>knjigama</w:t>
      </w:r>
      <w:r w:rsidRPr="00821AAE">
        <w:rPr>
          <w:rFonts w:ascii="Times New Roman" w:hAnsi="Times New Roman" w:cs="Times New Roman"/>
          <w:spacing w:val="2"/>
          <w:sz w:val="24"/>
          <w:szCs w:val="24"/>
          <w:lang w:val="sr-Latn-CS"/>
        </w:rPr>
        <w:t xml:space="preserve">. </w:t>
      </w:r>
    </w:p>
    <w:p w:rsidR="001C6242" w:rsidRPr="00286C58" w:rsidRDefault="001C6242" w:rsidP="001C6242">
      <w:pPr>
        <w:pStyle w:val="Heading1"/>
        <w:rPr>
          <w:rFonts w:ascii="Times New Roman" w:hAnsi="Times New Roman"/>
          <w:sz w:val="24"/>
          <w:szCs w:val="24"/>
          <w:lang w:val="sr-Latn-CS"/>
        </w:rPr>
      </w:pPr>
      <w:bookmarkStart w:id="113" w:name="_Toc339471026"/>
      <w:bookmarkStart w:id="114" w:name="_Toc210728317"/>
      <w:bookmarkStart w:id="115" w:name="_Hlk146716453"/>
      <w:bookmarkEnd w:id="112"/>
    </w:p>
    <w:p w:rsidR="001C6242" w:rsidRPr="00821AAE" w:rsidRDefault="001C6242" w:rsidP="001C6242">
      <w:pPr>
        <w:pStyle w:val="Heading1"/>
        <w:rPr>
          <w:rFonts w:ascii="Times New Roman" w:hAnsi="Times New Roman"/>
          <w:sz w:val="24"/>
          <w:szCs w:val="24"/>
        </w:rPr>
      </w:pPr>
      <w:r w:rsidRPr="00821AAE">
        <w:rPr>
          <w:rFonts w:ascii="Times New Roman" w:hAnsi="Times New Roman"/>
          <w:sz w:val="24"/>
          <w:szCs w:val="24"/>
        </w:rPr>
        <w:t>PRAĆENJE REALIZACIJE GODIŠNJEG PROGRAMA RADA</w:t>
      </w:r>
      <w:bookmarkEnd w:id="113"/>
      <w:bookmarkEnd w:id="114"/>
    </w:p>
    <w:tbl>
      <w:tblPr>
        <w:tblW w:w="9900" w:type="dxa"/>
        <w:tblInd w:w="-72"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1E0" w:firstRow="1" w:lastRow="1" w:firstColumn="1" w:lastColumn="1" w:noHBand="0" w:noVBand="0"/>
      </w:tblPr>
      <w:tblGrid>
        <w:gridCol w:w="720"/>
        <w:gridCol w:w="1445"/>
        <w:gridCol w:w="1980"/>
        <w:gridCol w:w="2160"/>
        <w:gridCol w:w="1795"/>
        <w:gridCol w:w="1800"/>
      </w:tblGrid>
      <w:tr w:rsidR="001C6242" w:rsidRPr="00170C19" w:rsidTr="001C6242">
        <w:trPr>
          <w:tblHeader/>
        </w:trPr>
        <w:tc>
          <w:tcPr>
            <w:tcW w:w="720" w:type="dxa"/>
            <w:tcBorders>
              <w:top w:val="thinThickSmallGap" w:sz="24" w:space="0" w:color="auto"/>
              <w:bottom w:val="thickThinSmallGap" w:sz="24" w:space="0" w:color="auto"/>
              <w:right w:val="single" w:sz="6" w:space="0" w:color="auto"/>
            </w:tcBorders>
            <w:shd w:val="clear" w:color="auto" w:fill="E0E0E0"/>
            <w:vAlign w:val="center"/>
          </w:tcPr>
          <w:p w:rsidR="001C6242" w:rsidRPr="00170C19" w:rsidRDefault="001C6242" w:rsidP="001C6242">
            <w:pPr>
              <w:jc w:val="center"/>
              <w:rPr>
                <w:rFonts w:ascii="Arial Narrow" w:eastAsia="Calibri" w:hAnsi="Arial Narrow"/>
                <w:sz w:val="16"/>
                <w:szCs w:val="16"/>
                <w:lang w:val="pt-PT"/>
              </w:rPr>
            </w:pPr>
            <w:bookmarkStart w:id="116" w:name="_Hlk146716558"/>
            <w:bookmarkEnd w:id="115"/>
            <w:r w:rsidRPr="00170C19">
              <w:rPr>
                <w:rFonts w:ascii="Arial Narrow" w:eastAsia="Calibri" w:hAnsi="Arial Narrow"/>
                <w:sz w:val="16"/>
                <w:szCs w:val="16"/>
                <w:lang w:val="pt-PT"/>
              </w:rPr>
              <w:t>Redni broj</w:t>
            </w:r>
          </w:p>
        </w:tc>
        <w:tc>
          <w:tcPr>
            <w:tcW w:w="1445" w:type="dxa"/>
            <w:tcBorders>
              <w:top w:val="thinThickSmallGap" w:sz="24" w:space="0" w:color="auto"/>
              <w:left w:val="single" w:sz="6" w:space="0" w:color="auto"/>
              <w:bottom w:val="thickThinSmallGap" w:sz="24" w:space="0" w:color="auto"/>
              <w:right w:val="single" w:sz="6" w:space="0" w:color="auto"/>
            </w:tcBorders>
            <w:shd w:val="clear" w:color="auto" w:fill="E0E0E0"/>
            <w:vAlign w:val="center"/>
          </w:tcPr>
          <w:p w:rsidR="001C6242" w:rsidRPr="00170C19" w:rsidRDefault="001C6242" w:rsidP="001C6242">
            <w:pPr>
              <w:jc w:val="center"/>
              <w:rPr>
                <w:rFonts w:ascii="Arial Narrow" w:eastAsia="Calibri" w:hAnsi="Arial Narrow"/>
                <w:sz w:val="16"/>
                <w:szCs w:val="16"/>
                <w:lang w:val="pt-PT"/>
              </w:rPr>
            </w:pPr>
            <w:r w:rsidRPr="00170C19">
              <w:rPr>
                <w:rFonts w:ascii="Arial Narrow" w:eastAsia="Calibri" w:hAnsi="Arial Narrow"/>
                <w:sz w:val="16"/>
                <w:szCs w:val="16"/>
                <w:lang w:val="pt-PT"/>
              </w:rPr>
              <w:t>Oblast praćenja</w:t>
            </w:r>
          </w:p>
        </w:tc>
        <w:tc>
          <w:tcPr>
            <w:tcW w:w="1980" w:type="dxa"/>
            <w:tcBorders>
              <w:top w:val="thinThickSmallGap" w:sz="24" w:space="0" w:color="auto"/>
              <w:left w:val="single" w:sz="6" w:space="0" w:color="auto"/>
              <w:bottom w:val="thickThinSmallGap" w:sz="24" w:space="0" w:color="auto"/>
              <w:right w:val="single" w:sz="6" w:space="0" w:color="auto"/>
            </w:tcBorders>
            <w:shd w:val="clear" w:color="auto" w:fill="E0E0E0"/>
            <w:vAlign w:val="center"/>
          </w:tcPr>
          <w:p w:rsidR="001C6242" w:rsidRPr="00170C19" w:rsidRDefault="001C6242" w:rsidP="001C6242">
            <w:pPr>
              <w:jc w:val="center"/>
              <w:rPr>
                <w:rFonts w:ascii="Arial Narrow" w:eastAsia="Calibri" w:hAnsi="Arial Narrow"/>
                <w:sz w:val="16"/>
                <w:szCs w:val="16"/>
                <w:lang w:val="pt-PT"/>
              </w:rPr>
            </w:pPr>
            <w:r w:rsidRPr="00170C19">
              <w:rPr>
                <w:rFonts w:ascii="Arial Narrow" w:eastAsia="Calibri" w:hAnsi="Arial Narrow"/>
                <w:sz w:val="16"/>
                <w:szCs w:val="16"/>
                <w:lang w:val="pt-PT"/>
              </w:rPr>
              <w:t>Cilj</w:t>
            </w:r>
          </w:p>
        </w:tc>
        <w:tc>
          <w:tcPr>
            <w:tcW w:w="2160" w:type="dxa"/>
            <w:tcBorders>
              <w:top w:val="thinThickSmallGap" w:sz="24" w:space="0" w:color="auto"/>
              <w:left w:val="single" w:sz="6" w:space="0" w:color="auto"/>
              <w:bottom w:val="thickThinSmallGap" w:sz="24" w:space="0" w:color="auto"/>
              <w:right w:val="single" w:sz="6" w:space="0" w:color="auto"/>
            </w:tcBorders>
            <w:shd w:val="clear" w:color="auto" w:fill="E0E0E0"/>
            <w:vAlign w:val="center"/>
          </w:tcPr>
          <w:p w:rsidR="001C6242" w:rsidRPr="00170C19" w:rsidRDefault="001C6242" w:rsidP="001C6242">
            <w:pPr>
              <w:jc w:val="center"/>
              <w:rPr>
                <w:rFonts w:ascii="Arial Narrow" w:eastAsia="Calibri" w:hAnsi="Arial Narrow"/>
                <w:sz w:val="16"/>
                <w:szCs w:val="16"/>
                <w:lang w:val="pt-PT"/>
              </w:rPr>
            </w:pPr>
            <w:r w:rsidRPr="00170C19">
              <w:rPr>
                <w:rFonts w:ascii="Arial Narrow" w:eastAsia="Calibri" w:hAnsi="Arial Narrow"/>
                <w:sz w:val="16"/>
                <w:szCs w:val="16"/>
                <w:lang w:val="pt-PT"/>
              </w:rPr>
              <w:t>Metode/</w:t>
            </w:r>
          </w:p>
          <w:p w:rsidR="001C6242" w:rsidRPr="00170C19" w:rsidRDefault="001C6242" w:rsidP="001C6242">
            <w:pPr>
              <w:jc w:val="center"/>
              <w:rPr>
                <w:rFonts w:ascii="Arial Narrow" w:eastAsia="Calibri" w:hAnsi="Arial Narrow"/>
                <w:sz w:val="16"/>
                <w:szCs w:val="16"/>
                <w:lang w:val="pt-PT"/>
              </w:rPr>
            </w:pPr>
            <w:r w:rsidRPr="00170C19">
              <w:rPr>
                <w:rFonts w:ascii="Arial Narrow" w:eastAsia="Calibri" w:hAnsi="Arial Narrow"/>
                <w:sz w:val="16"/>
                <w:szCs w:val="16"/>
                <w:lang w:val="pt-PT"/>
              </w:rPr>
              <w:t>instrumenti</w:t>
            </w:r>
          </w:p>
        </w:tc>
        <w:tc>
          <w:tcPr>
            <w:tcW w:w="1795" w:type="dxa"/>
            <w:tcBorders>
              <w:top w:val="thinThickSmallGap" w:sz="24" w:space="0" w:color="auto"/>
              <w:left w:val="single" w:sz="6" w:space="0" w:color="auto"/>
              <w:bottom w:val="thickThinSmallGap" w:sz="24" w:space="0" w:color="auto"/>
              <w:right w:val="single" w:sz="6" w:space="0" w:color="auto"/>
            </w:tcBorders>
            <w:shd w:val="clear" w:color="auto" w:fill="E0E0E0"/>
            <w:vAlign w:val="center"/>
          </w:tcPr>
          <w:p w:rsidR="001C6242" w:rsidRPr="00170C19" w:rsidRDefault="001C6242" w:rsidP="001C6242">
            <w:pPr>
              <w:jc w:val="center"/>
              <w:rPr>
                <w:rFonts w:ascii="Arial Narrow" w:eastAsia="Calibri" w:hAnsi="Arial Narrow"/>
                <w:sz w:val="16"/>
                <w:szCs w:val="16"/>
                <w:lang w:val="pt-PT"/>
              </w:rPr>
            </w:pPr>
            <w:r w:rsidRPr="00170C19">
              <w:rPr>
                <w:rFonts w:ascii="Arial Narrow" w:eastAsia="Calibri" w:hAnsi="Arial Narrow"/>
                <w:sz w:val="16"/>
                <w:szCs w:val="16"/>
                <w:lang w:val="pt-PT"/>
              </w:rPr>
              <w:t>Dinamika</w:t>
            </w:r>
          </w:p>
        </w:tc>
        <w:tc>
          <w:tcPr>
            <w:tcW w:w="1800" w:type="dxa"/>
            <w:tcBorders>
              <w:top w:val="thinThickSmallGap" w:sz="24" w:space="0" w:color="auto"/>
              <w:left w:val="single" w:sz="6" w:space="0" w:color="auto"/>
              <w:bottom w:val="thickThinSmallGap" w:sz="24" w:space="0" w:color="auto"/>
            </w:tcBorders>
            <w:shd w:val="clear" w:color="auto" w:fill="E0E0E0"/>
            <w:vAlign w:val="center"/>
          </w:tcPr>
          <w:p w:rsidR="001C6242" w:rsidRPr="00170C19" w:rsidRDefault="001C6242" w:rsidP="001C6242">
            <w:pPr>
              <w:jc w:val="center"/>
              <w:rPr>
                <w:rFonts w:ascii="Arial Narrow" w:eastAsia="Calibri" w:hAnsi="Arial Narrow"/>
                <w:sz w:val="16"/>
                <w:szCs w:val="16"/>
                <w:lang w:val="pt-PT"/>
              </w:rPr>
            </w:pPr>
            <w:r w:rsidRPr="00170C19">
              <w:rPr>
                <w:rFonts w:ascii="Arial Narrow" w:eastAsia="Calibri" w:hAnsi="Arial Narrow"/>
                <w:sz w:val="16"/>
                <w:szCs w:val="16"/>
                <w:lang w:val="pt-PT"/>
              </w:rPr>
              <w:t>Nosilac</w:t>
            </w:r>
          </w:p>
        </w:tc>
      </w:tr>
      <w:tr w:rsidR="001C6242" w:rsidRPr="00170C19" w:rsidTr="001C6242">
        <w:tc>
          <w:tcPr>
            <w:tcW w:w="720" w:type="dxa"/>
            <w:vMerge w:val="restart"/>
            <w:tcBorders>
              <w:top w:val="thickThinSmallGap" w:sz="24" w:space="0" w:color="auto"/>
            </w:tcBorders>
            <w:vAlign w:val="center"/>
          </w:tcPr>
          <w:p w:rsidR="001C6242" w:rsidRPr="00170C19" w:rsidRDefault="001C6242" w:rsidP="001C6242">
            <w:pPr>
              <w:jc w:val="center"/>
              <w:rPr>
                <w:rFonts w:ascii="Arial Narrow" w:eastAsia="Calibri" w:hAnsi="Arial Narrow"/>
                <w:sz w:val="16"/>
                <w:szCs w:val="16"/>
                <w:lang w:val="pt-PT"/>
              </w:rPr>
            </w:pPr>
            <w:r w:rsidRPr="00170C19">
              <w:rPr>
                <w:rFonts w:ascii="Arial Narrow" w:eastAsia="Calibri" w:hAnsi="Arial Narrow"/>
                <w:sz w:val="16"/>
                <w:szCs w:val="16"/>
                <w:lang w:val="pt-PT"/>
              </w:rPr>
              <w:t>1.</w:t>
            </w:r>
          </w:p>
        </w:tc>
        <w:tc>
          <w:tcPr>
            <w:tcW w:w="1445" w:type="dxa"/>
            <w:vMerge w:val="restart"/>
            <w:tcBorders>
              <w:top w:val="thickThinSmallGap" w:sz="24" w:space="0" w:color="auto"/>
            </w:tcBorders>
            <w:vAlign w:val="center"/>
          </w:tcPr>
          <w:p w:rsidR="001C6242" w:rsidRPr="00170C19" w:rsidRDefault="001C6242" w:rsidP="001C6242">
            <w:pPr>
              <w:rPr>
                <w:rFonts w:ascii="Arial Narrow" w:eastAsia="Calibri" w:hAnsi="Arial Narrow"/>
                <w:sz w:val="16"/>
                <w:szCs w:val="16"/>
                <w:lang w:val="pt-PT"/>
              </w:rPr>
            </w:pPr>
            <w:r w:rsidRPr="00170C19">
              <w:rPr>
                <w:rFonts w:ascii="Arial Narrow" w:eastAsia="Calibri" w:hAnsi="Arial Narrow"/>
                <w:sz w:val="16"/>
                <w:szCs w:val="16"/>
                <w:lang w:val="pt-PT"/>
              </w:rPr>
              <w:t>Redovna nastava</w:t>
            </w:r>
          </w:p>
        </w:tc>
        <w:tc>
          <w:tcPr>
            <w:tcW w:w="1980" w:type="dxa"/>
            <w:tcBorders>
              <w:top w:val="thickThinSmallGap" w:sz="24" w:space="0" w:color="auto"/>
            </w:tcBorders>
          </w:tcPr>
          <w:p w:rsidR="001C6242" w:rsidRPr="00170C19" w:rsidRDefault="001C6242" w:rsidP="001C6242">
            <w:pPr>
              <w:numPr>
                <w:ilvl w:val="0"/>
                <w:numId w:val="8"/>
              </w:numPr>
              <w:tabs>
                <w:tab w:val="clear" w:pos="720"/>
              </w:tabs>
              <w:spacing w:after="0" w:line="240" w:lineRule="auto"/>
              <w:ind w:left="252" w:hanging="180"/>
              <w:rPr>
                <w:rFonts w:ascii="Arial Narrow" w:eastAsia="Calibri" w:hAnsi="Arial Narrow"/>
                <w:sz w:val="16"/>
                <w:szCs w:val="16"/>
                <w:lang w:val="pt-PT"/>
              </w:rPr>
            </w:pPr>
            <w:r w:rsidRPr="00170C19">
              <w:rPr>
                <w:rFonts w:ascii="Arial Narrow" w:eastAsia="Calibri" w:hAnsi="Arial Narrow"/>
                <w:sz w:val="16"/>
                <w:szCs w:val="16"/>
                <w:lang w:val="pt-PT"/>
              </w:rPr>
              <w:t>Praćenje ostvarivanja i broj održanih časova i programskih sadržaja redovne nastave;</w:t>
            </w:r>
          </w:p>
        </w:tc>
        <w:tc>
          <w:tcPr>
            <w:tcW w:w="2160" w:type="dxa"/>
            <w:tcBorders>
              <w:top w:val="thickThinSmallGap" w:sz="24" w:space="0" w:color="auto"/>
            </w:tcBorders>
          </w:tcPr>
          <w:p w:rsidR="001C6242" w:rsidRPr="00170C19" w:rsidRDefault="001C6242" w:rsidP="001C6242">
            <w:pPr>
              <w:numPr>
                <w:ilvl w:val="0"/>
                <w:numId w:val="8"/>
              </w:numPr>
              <w:tabs>
                <w:tab w:val="clear" w:pos="720"/>
              </w:tabs>
              <w:spacing w:after="0" w:line="240" w:lineRule="auto"/>
              <w:ind w:left="252" w:hanging="180"/>
              <w:rPr>
                <w:rFonts w:ascii="Arial Narrow" w:eastAsia="Calibri" w:hAnsi="Arial Narrow"/>
                <w:sz w:val="16"/>
                <w:szCs w:val="16"/>
                <w:lang w:val="pt-PT"/>
              </w:rPr>
            </w:pPr>
            <w:r w:rsidRPr="00170C19">
              <w:rPr>
                <w:rFonts w:ascii="Arial Narrow" w:eastAsia="Calibri" w:hAnsi="Arial Narrow"/>
                <w:sz w:val="16"/>
                <w:szCs w:val="16"/>
                <w:lang w:val="pt-PT"/>
              </w:rPr>
              <w:t>Dnevnik rada, planovi i programi, izvještaji o radu škole, zapisnici o inspekcijskom nadzoru;</w:t>
            </w:r>
          </w:p>
        </w:tc>
        <w:tc>
          <w:tcPr>
            <w:tcW w:w="1795" w:type="dxa"/>
            <w:tcBorders>
              <w:top w:val="thickThinSmallGap" w:sz="24" w:space="0" w:color="auto"/>
            </w:tcBorders>
          </w:tcPr>
          <w:p w:rsidR="001C6242" w:rsidRPr="00170C19" w:rsidRDefault="001C6242" w:rsidP="001C6242">
            <w:pPr>
              <w:numPr>
                <w:ilvl w:val="0"/>
                <w:numId w:val="8"/>
              </w:numPr>
              <w:tabs>
                <w:tab w:val="clear" w:pos="720"/>
              </w:tabs>
              <w:spacing w:after="0" w:line="240" w:lineRule="auto"/>
              <w:ind w:left="252" w:hanging="180"/>
              <w:rPr>
                <w:rFonts w:ascii="Arial Narrow" w:eastAsia="Calibri" w:hAnsi="Arial Narrow"/>
                <w:sz w:val="16"/>
                <w:szCs w:val="16"/>
                <w:lang w:val="pt-PT"/>
              </w:rPr>
            </w:pPr>
            <w:r w:rsidRPr="00170C19">
              <w:rPr>
                <w:rFonts w:ascii="Arial Narrow" w:eastAsia="Calibri" w:hAnsi="Arial Narrow"/>
                <w:sz w:val="16"/>
                <w:szCs w:val="16"/>
                <w:lang w:val="pt-PT"/>
              </w:rPr>
              <w:t>Stalan posao, tromjesečni izvještaji, polugodišnji izvještaji,  izvještaji na kraju godine;</w:t>
            </w:r>
          </w:p>
        </w:tc>
        <w:tc>
          <w:tcPr>
            <w:tcW w:w="1800" w:type="dxa"/>
            <w:tcBorders>
              <w:top w:val="thickThinSmallGap" w:sz="24" w:space="0" w:color="auto"/>
            </w:tcBorders>
          </w:tcPr>
          <w:p w:rsidR="001C6242" w:rsidRPr="00170C19" w:rsidRDefault="001C6242" w:rsidP="001C6242">
            <w:pPr>
              <w:numPr>
                <w:ilvl w:val="0"/>
                <w:numId w:val="8"/>
              </w:numPr>
              <w:tabs>
                <w:tab w:val="clear" w:pos="720"/>
              </w:tabs>
              <w:spacing w:after="0" w:line="240" w:lineRule="auto"/>
              <w:ind w:left="252" w:hanging="180"/>
              <w:rPr>
                <w:rFonts w:ascii="Arial Narrow" w:eastAsia="Calibri" w:hAnsi="Arial Narrow"/>
                <w:sz w:val="16"/>
                <w:szCs w:val="16"/>
                <w:lang w:val="pt-PT"/>
              </w:rPr>
            </w:pPr>
            <w:r w:rsidRPr="00170C19">
              <w:rPr>
                <w:rFonts w:ascii="Arial Narrow" w:eastAsia="Calibri" w:hAnsi="Arial Narrow"/>
                <w:sz w:val="16"/>
                <w:szCs w:val="16"/>
                <w:lang w:val="pt-PT"/>
              </w:rPr>
              <w:t>Direktor, pedagog i odjeljenske starješine:</w:t>
            </w:r>
          </w:p>
        </w:tc>
      </w:tr>
      <w:tr w:rsidR="001C6242" w:rsidRPr="00170C19" w:rsidTr="001C6242">
        <w:tc>
          <w:tcPr>
            <w:tcW w:w="720" w:type="dxa"/>
            <w:vMerge/>
            <w:vAlign w:val="center"/>
          </w:tcPr>
          <w:p w:rsidR="001C6242" w:rsidRPr="00170C19" w:rsidRDefault="001C6242" w:rsidP="001C6242">
            <w:pPr>
              <w:jc w:val="center"/>
              <w:rPr>
                <w:rFonts w:ascii="Arial Narrow" w:eastAsia="Calibri" w:hAnsi="Arial Narrow"/>
                <w:sz w:val="16"/>
                <w:szCs w:val="16"/>
                <w:lang w:val="pt-PT"/>
              </w:rPr>
            </w:pPr>
          </w:p>
        </w:tc>
        <w:tc>
          <w:tcPr>
            <w:tcW w:w="1445" w:type="dxa"/>
            <w:vMerge/>
            <w:vAlign w:val="center"/>
          </w:tcPr>
          <w:p w:rsidR="001C6242" w:rsidRPr="00170C19" w:rsidRDefault="001C6242" w:rsidP="001C6242">
            <w:pPr>
              <w:rPr>
                <w:rFonts w:ascii="Arial Narrow" w:eastAsia="Calibri" w:hAnsi="Arial Narrow"/>
                <w:sz w:val="16"/>
                <w:szCs w:val="16"/>
                <w:lang w:val="pt-PT"/>
              </w:rPr>
            </w:pPr>
          </w:p>
        </w:tc>
        <w:tc>
          <w:tcPr>
            <w:tcW w:w="1980" w:type="dxa"/>
          </w:tcPr>
          <w:p w:rsidR="001C6242" w:rsidRPr="00170C19" w:rsidRDefault="001C6242" w:rsidP="001C6242">
            <w:pPr>
              <w:numPr>
                <w:ilvl w:val="0"/>
                <w:numId w:val="8"/>
              </w:numPr>
              <w:tabs>
                <w:tab w:val="clear" w:pos="720"/>
              </w:tabs>
              <w:spacing w:after="0" w:line="240" w:lineRule="auto"/>
              <w:ind w:left="252" w:hanging="180"/>
              <w:rPr>
                <w:rFonts w:ascii="Arial Narrow" w:eastAsia="Calibri" w:hAnsi="Arial Narrow"/>
                <w:sz w:val="16"/>
                <w:szCs w:val="16"/>
                <w:lang w:val="pt-PT"/>
              </w:rPr>
            </w:pPr>
            <w:r w:rsidRPr="00170C19">
              <w:rPr>
                <w:rFonts w:ascii="Arial Narrow" w:eastAsia="Calibri" w:hAnsi="Arial Narrow"/>
                <w:sz w:val="16"/>
                <w:szCs w:val="16"/>
                <w:lang w:val="pt-PT"/>
              </w:rPr>
              <w:t>Praćenje kvaliteta redovne nastave sa ciljem povećanja kvaliteta;</w:t>
            </w:r>
          </w:p>
        </w:tc>
        <w:tc>
          <w:tcPr>
            <w:tcW w:w="2160" w:type="dxa"/>
          </w:tcPr>
          <w:p w:rsidR="001C6242" w:rsidRPr="00170C19" w:rsidRDefault="001C6242" w:rsidP="001C6242">
            <w:pPr>
              <w:numPr>
                <w:ilvl w:val="0"/>
                <w:numId w:val="8"/>
              </w:numPr>
              <w:tabs>
                <w:tab w:val="clear" w:pos="720"/>
              </w:tabs>
              <w:spacing w:after="0" w:line="240" w:lineRule="auto"/>
              <w:ind w:left="252" w:hanging="180"/>
              <w:rPr>
                <w:rFonts w:ascii="Arial Narrow" w:eastAsia="Calibri" w:hAnsi="Arial Narrow"/>
                <w:sz w:val="16"/>
                <w:szCs w:val="16"/>
                <w:lang w:val="pt-PT"/>
              </w:rPr>
            </w:pPr>
            <w:r w:rsidRPr="00170C19">
              <w:rPr>
                <w:rFonts w:ascii="Arial Narrow" w:eastAsia="Calibri" w:hAnsi="Arial Narrow"/>
                <w:sz w:val="16"/>
                <w:szCs w:val="16"/>
                <w:lang w:val="pt-PT"/>
              </w:rPr>
              <w:t>Posjeta časovima;</w:t>
            </w:r>
          </w:p>
          <w:p w:rsidR="001C6242" w:rsidRPr="00170C19" w:rsidRDefault="001C6242" w:rsidP="001C6242">
            <w:pPr>
              <w:numPr>
                <w:ilvl w:val="0"/>
                <w:numId w:val="8"/>
              </w:numPr>
              <w:tabs>
                <w:tab w:val="clear" w:pos="720"/>
              </w:tabs>
              <w:spacing w:after="0" w:line="240" w:lineRule="auto"/>
              <w:ind w:left="252" w:hanging="180"/>
              <w:rPr>
                <w:rFonts w:ascii="Arial Narrow" w:eastAsia="Calibri" w:hAnsi="Arial Narrow"/>
                <w:sz w:val="16"/>
                <w:szCs w:val="16"/>
                <w:lang w:val="pt-PT"/>
              </w:rPr>
            </w:pPr>
            <w:r w:rsidRPr="00170C19">
              <w:rPr>
                <w:rFonts w:ascii="Arial Narrow" w:eastAsia="Calibri" w:hAnsi="Arial Narrow"/>
                <w:sz w:val="16"/>
                <w:szCs w:val="16"/>
                <w:lang w:val="pt-PT"/>
              </w:rPr>
              <w:t>Periodična analiza uspjeha učenika;</w:t>
            </w:r>
          </w:p>
          <w:p w:rsidR="001C6242" w:rsidRPr="00170C19" w:rsidRDefault="001C6242" w:rsidP="001C6242">
            <w:pPr>
              <w:numPr>
                <w:ilvl w:val="0"/>
                <w:numId w:val="8"/>
              </w:numPr>
              <w:tabs>
                <w:tab w:val="clear" w:pos="720"/>
              </w:tabs>
              <w:spacing w:after="0" w:line="240" w:lineRule="auto"/>
              <w:ind w:left="252" w:hanging="180"/>
              <w:rPr>
                <w:rFonts w:ascii="Arial Narrow" w:eastAsia="Calibri" w:hAnsi="Arial Narrow"/>
                <w:sz w:val="16"/>
                <w:szCs w:val="16"/>
                <w:lang w:val="pt-PT"/>
              </w:rPr>
            </w:pPr>
            <w:r w:rsidRPr="00170C19">
              <w:rPr>
                <w:rFonts w:ascii="Arial Narrow" w:eastAsia="Calibri" w:hAnsi="Arial Narrow"/>
                <w:sz w:val="16"/>
                <w:szCs w:val="16"/>
                <w:lang w:val="pt-PT"/>
              </w:rPr>
              <w:t>Analiza postignutih rezultata na takmičenjima;</w:t>
            </w:r>
          </w:p>
          <w:p w:rsidR="001C6242" w:rsidRPr="00170C19" w:rsidRDefault="001C6242" w:rsidP="001C6242">
            <w:pPr>
              <w:numPr>
                <w:ilvl w:val="0"/>
                <w:numId w:val="8"/>
              </w:numPr>
              <w:tabs>
                <w:tab w:val="clear" w:pos="720"/>
              </w:tabs>
              <w:spacing w:after="0" w:line="240" w:lineRule="auto"/>
              <w:ind w:left="252" w:hanging="180"/>
              <w:rPr>
                <w:rFonts w:ascii="Arial Narrow" w:eastAsia="Calibri" w:hAnsi="Arial Narrow"/>
                <w:sz w:val="16"/>
                <w:szCs w:val="16"/>
                <w:lang w:val="pt-PT"/>
              </w:rPr>
            </w:pPr>
            <w:r w:rsidRPr="00170C19">
              <w:rPr>
                <w:rFonts w:ascii="Arial Narrow" w:eastAsia="Calibri" w:hAnsi="Arial Narrow"/>
                <w:sz w:val="16"/>
                <w:szCs w:val="16"/>
                <w:lang w:val="pt-PT"/>
              </w:rPr>
              <w:t>Upitnik o vrednovanju rada nastavnika od strane učenika,</w:t>
            </w:r>
          </w:p>
          <w:p w:rsidR="001C6242" w:rsidRPr="00170C19" w:rsidRDefault="001C6242" w:rsidP="001C6242">
            <w:pPr>
              <w:numPr>
                <w:ilvl w:val="0"/>
                <w:numId w:val="8"/>
              </w:numPr>
              <w:tabs>
                <w:tab w:val="clear" w:pos="720"/>
              </w:tabs>
              <w:spacing w:after="0" w:line="240" w:lineRule="auto"/>
              <w:ind w:left="252" w:hanging="180"/>
              <w:rPr>
                <w:rFonts w:ascii="Arial Narrow" w:eastAsia="Calibri" w:hAnsi="Arial Narrow"/>
                <w:sz w:val="16"/>
                <w:szCs w:val="16"/>
                <w:lang w:val="pt-PT"/>
              </w:rPr>
            </w:pPr>
            <w:r w:rsidRPr="00170C19">
              <w:rPr>
                <w:rFonts w:ascii="Arial Narrow" w:eastAsia="Calibri" w:hAnsi="Arial Narrow"/>
                <w:sz w:val="16"/>
                <w:szCs w:val="16"/>
                <w:lang w:val="pt-PT"/>
              </w:rPr>
              <w:t>Izvještaj Interne evaluacija;</w:t>
            </w:r>
          </w:p>
        </w:tc>
        <w:tc>
          <w:tcPr>
            <w:tcW w:w="1795" w:type="dxa"/>
          </w:tcPr>
          <w:p w:rsidR="001C6242" w:rsidRPr="00170C19" w:rsidRDefault="001C6242" w:rsidP="001C6242">
            <w:pPr>
              <w:numPr>
                <w:ilvl w:val="0"/>
                <w:numId w:val="8"/>
              </w:numPr>
              <w:tabs>
                <w:tab w:val="clear" w:pos="720"/>
              </w:tabs>
              <w:spacing w:after="0" w:line="240" w:lineRule="auto"/>
              <w:ind w:left="252" w:hanging="180"/>
              <w:rPr>
                <w:rFonts w:ascii="Arial Narrow" w:eastAsia="Calibri" w:hAnsi="Arial Narrow"/>
                <w:sz w:val="16"/>
                <w:szCs w:val="16"/>
                <w:lang w:val="pt-PT"/>
              </w:rPr>
            </w:pPr>
            <w:r w:rsidRPr="00170C19">
              <w:rPr>
                <w:rFonts w:ascii="Arial Narrow" w:eastAsia="Calibri" w:hAnsi="Arial Narrow"/>
                <w:sz w:val="16"/>
                <w:szCs w:val="16"/>
                <w:lang w:val="pt-PT"/>
              </w:rPr>
              <w:t>Tokom cijele godine;</w:t>
            </w:r>
          </w:p>
          <w:p w:rsidR="001C6242" w:rsidRPr="00170C19" w:rsidRDefault="001C6242" w:rsidP="001C6242">
            <w:pPr>
              <w:rPr>
                <w:rFonts w:ascii="Arial Narrow" w:eastAsia="Calibri" w:hAnsi="Arial Narrow"/>
                <w:sz w:val="16"/>
                <w:szCs w:val="16"/>
                <w:lang w:val="pt-PT"/>
              </w:rPr>
            </w:pPr>
          </w:p>
          <w:p w:rsidR="001C6242" w:rsidRPr="00170C19" w:rsidRDefault="001C6242" w:rsidP="001C6242">
            <w:pPr>
              <w:numPr>
                <w:ilvl w:val="0"/>
                <w:numId w:val="8"/>
              </w:numPr>
              <w:tabs>
                <w:tab w:val="clear" w:pos="720"/>
              </w:tabs>
              <w:spacing w:after="0" w:line="240" w:lineRule="auto"/>
              <w:ind w:left="252" w:hanging="180"/>
              <w:rPr>
                <w:rFonts w:ascii="Arial Narrow" w:eastAsia="Calibri" w:hAnsi="Arial Narrow"/>
                <w:sz w:val="16"/>
                <w:szCs w:val="16"/>
                <w:lang w:val="pt-PT"/>
              </w:rPr>
            </w:pPr>
            <w:r w:rsidRPr="00170C19">
              <w:rPr>
                <w:rFonts w:ascii="Arial Narrow" w:eastAsia="Calibri" w:hAnsi="Arial Narrow"/>
                <w:sz w:val="16"/>
                <w:szCs w:val="16"/>
                <w:lang w:val="pt-PT"/>
              </w:rPr>
              <w:t>Tromjesečno;</w:t>
            </w:r>
          </w:p>
          <w:p w:rsidR="001C6242" w:rsidRPr="00170C19" w:rsidRDefault="001C6242" w:rsidP="001C6242">
            <w:pPr>
              <w:rPr>
                <w:rFonts w:ascii="Arial Narrow" w:eastAsia="Calibri" w:hAnsi="Arial Narrow"/>
                <w:sz w:val="16"/>
                <w:szCs w:val="16"/>
                <w:lang w:val="pt-PT"/>
              </w:rPr>
            </w:pPr>
          </w:p>
          <w:p w:rsidR="001C6242" w:rsidRPr="00170C19" w:rsidRDefault="001C6242" w:rsidP="001C6242">
            <w:pPr>
              <w:ind w:left="72"/>
              <w:rPr>
                <w:rFonts w:ascii="Arial Narrow" w:eastAsia="Calibri" w:hAnsi="Arial Narrow"/>
                <w:sz w:val="16"/>
                <w:szCs w:val="16"/>
                <w:lang w:val="pt-PT"/>
              </w:rPr>
            </w:pPr>
          </w:p>
          <w:p w:rsidR="001C6242" w:rsidRPr="00170C19" w:rsidRDefault="001C6242" w:rsidP="001C6242">
            <w:pPr>
              <w:ind w:left="72"/>
              <w:rPr>
                <w:rFonts w:ascii="Arial Narrow" w:eastAsia="Calibri" w:hAnsi="Arial Narrow"/>
                <w:sz w:val="16"/>
                <w:szCs w:val="16"/>
                <w:lang w:val="pt-PT"/>
              </w:rPr>
            </w:pPr>
          </w:p>
          <w:p w:rsidR="001C6242" w:rsidRPr="00170C19" w:rsidRDefault="001C6242" w:rsidP="001C6242">
            <w:pPr>
              <w:numPr>
                <w:ilvl w:val="0"/>
                <w:numId w:val="8"/>
              </w:numPr>
              <w:tabs>
                <w:tab w:val="clear" w:pos="720"/>
              </w:tabs>
              <w:spacing w:after="0" w:line="240" w:lineRule="auto"/>
              <w:ind w:left="252" w:hanging="180"/>
              <w:rPr>
                <w:rFonts w:ascii="Arial Narrow" w:eastAsia="Calibri" w:hAnsi="Arial Narrow"/>
                <w:sz w:val="16"/>
                <w:szCs w:val="16"/>
                <w:lang w:val="pt-PT"/>
              </w:rPr>
            </w:pPr>
            <w:r w:rsidRPr="00170C19">
              <w:rPr>
                <w:rFonts w:ascii="Arial Narrow" w:eastAsia="Calibri" w:hAnsi="Arial Narrow"/>
                <w:sz w:val="16"/>
                <w:szCs w:val="16"/>
                <w:lang w:val="pt-PT"/>
              </w:rPr>
              <w:t>Maj/Jun;</w:t>
            </w:r>
          </w:p>
          <w:p w:rsidR="001C6242" w:rsidRPr="00170C19" w:rsidRDefault="001C6242" w:rsidP="001C6242">
            <w:pPr>
              <w:rPr>
                <w:rFonts w:ascii="Arial Narrow" w:eastAsia="Calibri" w:hAnsi="Arial Narrow"/>
                <w:sz w:val="16"/>
                <w:szCs w:val="16"/>
                <w:lang w:val="pt-PT"/>
              </w:rPr>
            </w:pPr>
          </w:p>
          <w:p w:rsidR="001C6242" w:rsidRPr="00170C19" w:rsidRDefault="001C6242" w:rsidP="001C6242">
            <w:pPr>
              <w:rPr>
                <w:rFonts w:ascii="Arial Narrow" w:eastAsia="Calibri" w:hAnsi="Arial Narrow"/>
                <w:sz w:val="16"/>
                <w:szCs w:val="16"/>
                <w:lang w:val="pt-PT"/>
              </w:rPr>
            </w:pPr>
          </w:p>
          <w:p w:rsidR="001C6242" w:rsidRPr="00170C19" w:rsidRDefault="001C6242" w:rsidP="001C6242">
            <w:pPr>
              <w:rPr>
                <w:rFonts w:ascii="Arial Narrow" w:eastAsia="Calibri" w:hAnsi="Arial Narrow"/>
                <w:sz w:val="16"/>
                <w:szCs w:val="16"/>
                <w:lang w:val="pt-PT"/>
              </w:rPr>
            </w:pPr>
          </w:p>
          <w:p w:rsidR="001C6242" w:rsidRPr="00170C19" w:rsidRDefault="001C6242" w:rsidP="001C6242">
            <w:pPr>
              <w:numPr>
                <w:ilvl w:val="0"/>
                <w:numId w:val="8"/>
              </w:numPr>
              <w:tabs>
                <w:tab w:val="clear" w:pos="720"/>
              </w:tabs>
              <w:spacing w:after="0" w:line="240" w:lineRule="auto"/>
              <w:ind w:left="252" w:hanging="180"/>
              <w:rPr>
                <w:rFonts w:ascii="Arial Narrow" w:eastAsia="Calibri" w:hAnsi="Arial Narrow"/>
                <w:sz w:val="16"/>
                <w:szCs w:val="16"/>
                <w:lang w:val="pt-PT"/>
              </w:rPr>
            </w:pPr>
            <w:r w:rsidRPr="00170C19">
              <w:rPr>
                <w:rFonts w:ascii="Arial Narrow" w:eastAsia="Calibri" w:hAnsi="Arial Narrow"/>
                <w:sz w:val="16"/>
                <w:szCs w:val="16"/>
                <w:lang w:val="pt-PT"/>
              </w:rPr>
              <w:t>Maj/Jun;</w:t>
            </w:r>
          </w:p>
          <w:p w:rsidR="001C6242" w:rsidRPr="00170C19" w:rsidRDefault="001C6242" w:rsidP="001C6242">
            <w:pPr>
              <w:rPr>
                <w:rFonts w:ascii="Arial Narrow" w:eastAsia="Calibri" w:hAnsi="Arial Narrow"/>
                <w:sz w:val="16"/>
                <w:szCs w:val="16"/>
                <w:lang w:val="pt-PT"/>
              </w:rPr>
            </w:pPr>
          </w:p>
        </w:tc>
        <w:tc>
          <w:tcPr>
            <w:tcW w:w="1800" w:type="dxa"/>
          </w:tcPr>
          <w:p w:rsidR="001C6242" w:rsidRPr="00170C19" w:rsidRDefault="001C6242" w:rsidP="001C6242">
            <w:pPr>
              <w:numPr>
                <w:ilvl w:val="0"/>
                <w:numId w:val="8"/>
              </w:numPr>
              <w:tabs>
                <w:tab w:val="clear" w:pos="720"/>
              </w:tabs>
              <w:spacing w:after="0" w:line="240" w:lineRule="auto"/>
              <w:ind w:left="252" w:hanging="180"/>
              <w:rPr>
                <w:rFonts w:ascii="Arial Narrow" w:eastAsia="Calibri" w:hAnsi="Arial Narrow"/>
                <w:sz w:val="16"/>
                <w:szCs w:val="16"/>
                <w:lang w:val="pt-PT"/>
              </w:rPr>
            </w:pPr>
            <w:r w:rsidRPr="00170C19">
              <w:rPr>
                <w:rFonts w:ascii="Arial Narrow" w:eastAsia="Calibri" w:hAnsi="Arial Narrow"/>
                <w:sz w:val="16"/>
                <w:szCs w:val="16"/>
                <w:lang w:val="pt-PT"/>
              </w:rPr>
              <w:t>Direktor, pedagog;</w:t>
            </w:r>
          </w:p>
          <w:p w:rsidR="001C6242" w:rsidRPr="00170C19" w:rsidRDefault="001C6242" w:rsidP="001C6242">
            <w:pPr>
              <w:ind w:left="72"/>
              <w:rPr>
                <w:rFonts w:ascii="Arial Narrow" w:eastAsia="Calibri" w:hAnsi="Arial Narrow"/>
                <w:sz w:val="16"/>
                <w:szCs w:val="16"/>
                <w:lang w:val="pt-PT"/>
              </w:rPr>
            </w:pPr>
          </w:p>
          <w:p w:rsidR="001C6242" w:rsidRPr="00170C19" w:rsidRDefault="001C6242" w:rsidP="001C6242">
            <w:pPr>
              <w:numPr>
                <w:ilvl w:val="0"/>
                <w:numId w:val="8"/>
              </w:numPr>
              <w:tabs>
                <w:tab w:val="clear" w:pos="720"/>
              </w:tabs>
              <w:spacing w:after="0" w:line="240" w:lineRule="auto"/>
              <w:ind w:left="252" w:hanging="180"/>
              <w:rPr>
                <w:rFonts w:ascii="Arial Narrow" w:eastAsia="Calibri" w:hAnsi="Arial Narrow"/>
                <w:sz w:val="16"/>
                <w:szCs w:val="16"/>
                <w:lang w:val="pt-PT"/>
              </w:rPr>
            </w:pPr>
            <w:r w:rsidRPr="00170C19">
              <w:rPr>
                <w:rFonts w:ascii="Arial Narrow" w:eastAsia="Calibri" w:hAnsi="Arial Narrow"/>
                <w:sz w:val="16"/>
                <w:szCs w:val="16"/>
                <w:lang w:val="pt-PT"/>
              </w:rPr>
              <w:t>Stručni aktivi;</w:t>
            </w:r>
          </w:p>
          <w:p w:rsidR="001C6242" w:rsidRPr="00170C19" w:rsidRDefault="001C6242" w:rsidP="001C6242">
            <w:pPr>
              <w:ind w:left="72"/>
              <w:rPr>
                <w:rFonts w:ascii="Arial Narrow" w:eastAsia="Calibri" w:hAnsi="Arial Narrow"/>
                <w:sz w:val="16"/>
                <w:szCs w:val="16"/>
                <w:lang w:val="pt-PT"/>
              </w:rPr>
            </w:pPr>
          </w:p>
          <w:p w:rsidR="001C6242" w:rsidRPr="00170C19" w:rsidRDefault="001C6242" w:rsidP="001C6242">
            <w:pPr>
              <w:numPr>
                <w:ilvl w:val="0"/>
                <w:numId w:val="8"/>
              </w:numPr>
              <w:tabs>
                <w:tab w:val="clear" w:pos="720"/>
              </w:tabs>
              <w:spacing w:after="0" w:line="240" w:lineRule="auto"/>
              <w:ind w:left="252" w:hanging="180"/>
              <w:rPr>
                <w:rFonts w:ascii="Arial Narrow" w:eastAsia="Calibri" w:hAnsi="Arial Narrow"/>
                <w:sz w:val="16"/>
                <w:szCs w:val="16"/>
                <w:lang w:val="pt-PT"/>
              </w:rPr>
            </w:pPr>
            <w:r w:rsidRPr="00170C19">
              <w:rPr>
                <w:rFonts w:ascii="Arial Narrow" w:eastAsia="Calibri" w:hAnsi="Arial Narrow"/>
                <w:sz w:val="16"/>
                <w:szCs w:val="16"/>
                <w:lang w:val="pt-PT"/>
              </w:rPr>
              <w:t>Evaluatori za interno obezbjeđenje kvaliteta;</w:t>
            </w:r>
          </w:p>
        </w:tc>
      </w:tr>
      <w:tr w:rsidR="001C6242" w:rsidRPr="00170C19" w:rsidTr="001C6242">
        <w:tc>
          <w:tcPr>
            <w:tcW w:w="720" w:type="dxa"/>
            <w:vAlign w:val="center"/>
          </w:tcPr>
          <w:p w:rsidR="001C6242" w:rsidRPr="00170C19" w:rsidRDefault="001C6242" w:rsidP="001C6242">
            <w:pPr>
              <w:jc w:val="center"/>
              <w:rPr>
                <w:rFonts w:ascii="Arial Narrow" w:eastAsia="Calibri" w:hAnsi="Arial Narrow"/>
                <w:sz w:val="16"/>
                <w:szCs w:val="16"/>
                <w:lang w:val="pt-PT"/>
              </w:rPr>
            </w:pPr>
            <w:r w:rsidRPr="00170C19">
              <w:rPr>
                <w:rFonts w:ascii="Arial Narrow" w:eastAsia="Calibri" w:hAnsi="Arial Narrow"/>
                <w:sz w:val="16"/>
                <w:szCs w:val="16"/>
                <w:lang w:val="pt-PT"/>
              </w:rPr>
              <w:t>2.</w:t>
            </w:r>
          </w:p>
        </w:tc>
        <w:tc>
          <w:tcPr>
            <w:tcW w:w="1445" w:type="dxa"/>
            <w:vAlign w:val="center"/>
          </w:tcPr>
          <w:p w:rsidR="001C6242" w:rsidRPr="00170C19" w:rsidRDefault="001C6242" w:rsidP="001C6242">
            <w:pPr>
              <w:rPr>
                <w:rFonts w:ascii="Arial Narrow" w:eastAsia="Calibri" w:hAnsi="Arial Narrow"/>
                <w:sz w:val="16"/>
                <w:szCs w:val="16"/>
                <w:lang w:val="pt-PT"/>
              </w:rPr>
            </w:pPr>
            <w:r w:rsidRPr="00170C19">
              <w:rPr>
                <w:rFonts w:ascii="Arial Narrow" w:eastAsia="Calibri" w:hAnsi="Arial Narrow"/>
                <w:sz w:val="16"/>
                <w:szCs w:val="16"/>
                <w:lang w:val="pt-PT"/>
              </w:rPr>
              <w:t>Dodatna, dopunska  i izborna nastava</w:t>
            </w:r>
          </w:p>
        </w:tc>
        <w:tc>
          <w:tcPr>
            <w:tcW w:w="1980" w:type="dxa"/>
          </w:tcPr>
          <w:p w:rsidR="001C6242" w:rsidRPr="00170C19" w:rsidRDefault="001C6242" w:rsidP="001C6242">
            <w:pPr>
              <w:numPr>
                <w:ilvl w:val="0"/>
                <w:numId w:val="8"/>
              </w:numPr>
              <w:tabs>
                <w:tab w:val="clear" w:pos="720"/>
              </w:tabs>
              <w:spacing w:after="0" w:line="240" w:lineRule="auto"/>
              <w:ind w:left="252" w:hanging="180"/>
              <w:rPr>
                <w:rFonts w:ascii="Arial Narrow" w:eastAsia="Calibri" w:hAnsi="Arial Narrow"/>
                <w:sz w:val="16"/>
                <w:szCs w:val="16"/>
                <w:lang w:val="pt-PT"/>
              </w:rPr>
            </w:pPr>
            <w:r w:rsidRPr="00170C19">
              <w:rPr>
                <w:rFonts w:ascii="Arial Narrow" w:eastAsia="Calibri" w:hAnsi="Arial Narrow"/>
                <w:sz w:val="16"/>
                <w:szCs w:val="16"/>
                <w:lang w:val="pt-PT"/>
              </w:rPr>
              <w:t>Praćenje broja održanih časova;</w:t>
            </w:r>
          </w:p>
          <w:p w:rsidR="001C6242" w:rsidRPr="00170C19" w:rsidRDefault="001C6242" w:rsidP="001C6242">
            <w:pPr>
              <w:numPr>
                <w:ilvl w:val="0"/>
                <w:numId w:val="8"/>
              </w:numPr>
              <w:tabs>
                <w:tab w:val="clear" w:pos="720"/>
              </w:tabs>
              <w:spacing w:after="0" w:line="240" w:lineRule="auto"/>
              <w:ind w:left="252" w:hanging="180"/>
              <w:rPr>
                <w:rFonts w:ascii="Arial Narrow" w:eastAsia="Calibri" w:hAnsi="Arial Narrow"/>
                <w:sz w:val="16"/>
                <w:szCs w:val="16"/>
                <w:lang w:val="pt-PT"/>
              </w:rPr>
            </w:pPr>
            <w:r w:rsidRPr="00170C19">
              <w:rPr>
                <w:rFonts w:ascii="Arial Narrow" w:eastAsia="Calibri" w:hAnsi="Arial Narrow"/>
                <w:sz w:val="16"/>
                <w:szCs w:val="16"/>
                <w:lang w:val="pt-PT"/>
              </w:rPr>
              <w:t>Usklađivanje sa potrebama učenika;</w:t>
            </w:r>
          </w:p>
        </w:tc>
        <w:tc>
          <w:tcPr>
            <w:tcW w:w="2160" w:type="dxa"/>
          </w:tcPr>
          <w:p w:rsidR="001C6242" w:rsidRPr="00170C19" w:rsidRDefault="001C6242" w:rsidP="001C6242">
            <w:pPr>
              <w:numPr>
                <w:ilvl w:val="0"/>
                <w:numId w:val="8"/>
              </w:numPr>
              <w:tabs>
                <w:tab w:val="clear" w:pos="720"/>
              </w:tabs>
              <w:spacing w:after="0" w:line="240" w:lineRule="auto"/>
              <w:ind w:left="252" w:hanging="180"/>
              <w:rPr>
                <w:rFonts w:ascii="Arial Narrow" w:eastAsia="Calibri" w:hAnsi="Arial Narrow"/>
                <w:sz w:val="16"/>
                <w:szCs w:val="16"/>
                <w:lang w:val="pt-PT"/>
              </w:rPr>
            </w:pPr>
            <w:r w:rsidRPr="00170C19">
              <w:rPr>
                <w:rFonts w:ascii="Arial Narrow" w:eastAsia="Calibri" w:hAnsi="Arial Narrow"/>
                <w:sz w:val="16"/>
                <w:szCs w:val="16"/>
                <w:lang w:val="pt-PT"/>
              </w:rPr>
              <w:t>Evidencije održanih časova ;</w:t>
            </w:r>
          </w:p>
        </w:tc>
        <w:tc>
          <w:tcPr>
            <w:tcW w:w="1795" w:type="dxa"/>
          </w:tcPr>
          <w:p w:rsidR="001C6242" w:rsidRPr="00170C19" w:rsidRDefault="001C6242" w:rsidP="001C6242">
            <w:pPr>
              <w:ind w:left="72"/>
              <w:rPr>
                <w:rFonts w:ascii="Arial Narrow" w:eastAsia="Calibri" w:hAnsi="Arial Narrow"/>
                <w:sz w:val="16"/>
                <w:szCs w:val="16"/>
                <w:lang w:val="pt-PT"/>
              </w:rPr>
            </w:pPr>
          </w:p>
          <w:p w:rsidR="001C6242" w:rsidRPr="00170C19" w:rsidRDefault="001C6242" w:rsidP="001C6242">
            <w:pPr>
              <w:numPr>
                <w:ilvl w:val="0"/>
                <w:numId w:val="8"/>
              </w:numPr>
              <w:tabs>
                <w:tab w:val="clear" w:pos="720"/>
              </w:tabs>
              <w:spacing w:after="0" w:line="240" w:lineRule="auto"/>
              <w:ind w:left="252" w:hanging="180"/>
              <w:rPr>
                <w:rFonts w:ascii="Arial Narrow" w:eastAsia="Calibri" w:hAnsi="Arial Narrow"/>
                <w:sz w:val="16"/>
                <w:szCs w:val="16"/>
                <w:lang w:val="pt-PT"/>
              </w:rPr>
            </w:pPr>
            <w:r w:rsidRPr="00170C19">
              <w:rPr>
                <w:rFonts w:ascii="Arial Narrow" w:eastAsia="Calibri" w:hAnsi="Arial Narrow"/>
                <w:sz w:val="16"/>
                <w:szCs w:val="16"/>
                <w:lang w:val="pt-PT"/>
              </w:rPr>
              <w:t>Tokom cijele godine;</w:t>
            </w:r>
          </w:p>
          <w:p w:rsidR="001C6242" w:rsidRPr="00170C19" w:rsidRDefault="001C6242" w:rsidP="001C6242">
            <w:pPr>
              <w:rPr>
                <w:rFonts w:ascii="Arial Narrow" w:eastAsia="Calibri" w:hAnsi="Arial Narrow"/>
                <w:sz w:val="16"/>
                <w:szCs w:val="16"/>
                <w:lang w:val="pt-PT"/>
              </w:rPr>
            </w:pPr>
          </w:p>
        </w:tc>
        <w:tc>
          <w:tcPr>
            <w:tcW w:w="1800" w:type="dxa"/>
          </w:tcPr>
          <w:p w:rsidR="001C6242" w:rsidRPr="00170C19" w:rsidRDefault="001C6242" w:rsidP="001C6242">
            <w:pPr>
              <w:ind w:left="252"/>
              <w:rPr>
                <w:rFonts w:ascii="Arial Narrow" w:eastAsia="Calibri" w:hAnsi="Arial Narrow"/>
                <w:sz w:val="16"/>
                <w:szCs w:val="16"/>
                <w:lang w:val="pt-PT"/>
              </w:rPr>
            </w:pPr>
            <w:r w:rsidRPr="00170C19">
              <w:rPr>
                <w:rFonts w:ascii="Arial Narrow" w:eastAsia="Calibri" w:hAnsi="Arial Narrow"/>
                <w:sz w:val="16"/>
                <w:szCs w:val="16"/>
                <w:lang w:val="pt-PT"/>
              </w:rPr>
              <w:t>- direktor, pedagog;</w:t>
            </w:r>
          </w:p>
        </w:tc>
      </w:tr>
      <w:tr w:rsidR="001C6242" w:rsidRPr="00170C19" w:rsidTr="001C6242">
        <w:tc>
          <w:tcPr>
            <w:tcW w:w="720" w:type="dxa"/>
            <w:vAlign w:val="center"/>
          </w:tcPr>
          <w:p w:rsidR="001C6242" w:rsidRPr="00170C19" w:rsidRDefault="001C6242" w:rsidP="001C6242">
            <w:pPr>
              <w:jc w:val="center"/>
              <w:rPr>
                <w:rFonts w:ascii="Arial Narrow" w:eastAsia="Calibri" w:hAnsi="Arial Narrow"/>
                <w:sz w:val="16"/>
                <w:szCs w:val="16"/>
                <w:lang w:val="pt-PT"/>
              </w:rPr>
            </w:pPr>
            <w:r w:rsidRPr="00170C19">
              <w:rPr>
                <w:rFonts w:ascii="Arial Narrow" w:eastAsia="Calibri" w:hAnsi="Arial Narrow"/>
                <w:sz w:val="16"/>
                <w:szCs w:val="16"/>
                <w:lang w:val="pt-PT"/>
              </w:rPr>
              <w:t>3.</w:t>
            </w:r>
          </w:p>
        </w:tc>
        <w:tc>
          <w:tcPr>
            <w:tcW w:w="1445" w:type="dxa"/>
            <w:vAlign w:val="center"/>
          </w:tcPr>
          <w:p w:rsidR="001C6242" w:rsidRPr="00170C19" w:rsidRDefault="001C6242" w:rsidP="001C6242">
            <w:pPr>
              <w:rPr>
                <w:rFonts w:ascii="Arial Narrow" w:eastAsia="Calibri" w:hAnsi="Arial Narrow"/>
                <w:sz w:val="16"/>
                <w:szCs w:val="16"/>
                <w:lang w:val="pt-PT"/>
              </w:rPr>
            </w:pPr>
            <w:r w:rsidRPr="00170C19">
              <w:rPr>
                <w:rFonts w:ascii="Arial Narrow" w:eastAsia="Calibri" w:hAnsi="Arial Narrow"/>
                <w:sz w:val="16"/>
                <w:szCs w:val="16"/>
                <w:lang w:val="pt-PT"/>
              </w:rPr>
              <w:t>Slobodne  aktivnosti</w:t>
            </w:r>
          </w:p>
        </w:tc>
        <w:tc>
          <w:tcPr>
            <w:tcW w:w="1980" w:type="dxa"/>
          </w:tcPr>
          <w:p w:rsidR="001C6242" w:rsidRPr="00170C19" w:rsidRDefault="001C6242" w:rsidP="001C6242">
            <w:pPr>
              <w:numPr>
                <w:ilvl w:val="0"/>
                <w:numId w:val="8"/>
              </w:numPr>
              <w:tabs>
                <w:tab w:val="clear" w:pos="720"/>
              </w:tabs>
              <w:spacing w:after="0" w:line="240" w:lineRule="auto"/>
              <w:ind w:left="252" w:hanging="180"/>
              <w:rPr>
                <w:rFonts w:ascii="Arial Narrow" w:eastAsia="Calibri" w:hAnsi="Arial Narrow"/>
                <w:sz w:val="16"/>
                <w:szCs w:val="16"/>
                <w:lang w:val="pt-PT"/>
              </w:rPr>
            </w:pPr>
            <w:r w:rsidRPr="00170C19">
              <w:rPr>
                <w:rFonts w:ascii="Arial Narrow" w:eastAsia="Calibri" w:hAnsi="Arial Narrow"/>
                <w:sz w:val="16"/>
                <w:szCs w:val="16"/>
                <w:lang w:val="pt-PT"/>
              </w:rPr>
              <w:t>Praćenje broja, vrste i sadržaja slobodnih aktivnosti planiranih po aktivima;</w:t>
            </w:r>
          </w:p>
        </w:tc>
        <w:tc>
          <w:tcPr>
            <w:tcW w:w="2160" w:type="dxa"/>
          </w:tcPr>
          <w:p w:rsidR="001C6242" w:rsidRPr="00170C19" w:rsidRDefault="001C6242" w:rsidP="001C6242">
            <w:pPr>
              <w:numPr>
                <w:ilvl w:val="0"/>
                <w:numId w:val="8"/>
              </w:numPr>
              <w:tabs>
                <w:tab w:val="clear" w:pos="720"/>
              </w:tabs>
              <w:spacing w:after="0" w:line="240" w:lineRule="auto"/>
              <w:ind w:left="252" w:hanging="180"/>
              <w:rPr>
                <w:rFonts w:ascii="Arial Narrow" w:eastAsia="Calibri" w:hAnsi="Arial Narrow"/>
                <w:sz w:val="16"/>
                <w:szCs w:val="16"/>
                <w:lang w:val="pt-PT"/>
              </w:rPr>
            </w:pPr>
            <w:r w:rsidRPr="00170C19">
              <w:rPr>
                <w:rFonts w:ascii="Arial Narrow" w:eastAsia="Calibri" w:hAnsi="Arial Narrow"/>
                <w:sz w:val="16"/>
                <w:szCs w:val="16"/>
                <w:lang w:val="pt-PT"/>
              </w:rPr>
              <w:t>Evidencije godišnjih i operativnih planova rada slobodnih aktivnosti;</w:t>
            </w:r>
          </w:p>
        </w:tc>
        <w:tc>
          <w:tcPr>
            <w:tcW w:w="1795" w:type="dxa"/>
            <w:vAlign w:val="center"/>
          </w:tcPr>
          <w:p w:rsidR="001C6242" w:rsidRPr="00170C19" w:rsidRDefault="001C6242" w:rsidP="001C6242">
            <w:pPr>
              <w:ind w:left="72"/>
              <w:rPr>
                <w:rFonts w:ascii="Arial Narrow" w:eastAsia="Calibri" w:hAnsi="Arial Narrow"/>
                <w:sz w:val="16"/>
                <w:szCs w:val="16"/>
                <w:lang w:val="pt-PT"/>
              </w:rPr>
            </w:pPr>
          </w:p>
          <w:p w:rsidR="001C6242" w:rsidRPr="00170C19" w:rsidRDefault="001C6242" w:rsidP="001C6242">
            <w:pPr>
              <w:numPr>
                <w:ilvl w:val="0"/>
                <w:numId w:val="8"/>
              </w:numPr>
              <w:tabs>
                <w:tab w:val="clear" w:pos="720"/>
              </w:tabs>
              <w:spacing w:after="0" w:line="240" w:lineRule="auto"/>
              <w:ind w:left="252" w:hanging="180"/>
              <w:rPr>
                <w:rFonts w:ascii="Arial Narrow" w:eastAsia="Calibri" w:hAnsi="Arial Narrow"/>
                <w:sz w:val="16"/>
                <w:szCs w:val="16"/>
                <w:lang w:val="pt-PT"/>
              </w:rPr>
            </w:pPr>
            <w:r w:rsidRPr="00170C19">
              <w:rPr>
                <w:rFonts w:ascii="Arial Narrow" w:eastAsia="Calibri" w:hAnsi="Arial Narrow"/>
                <w:sz w:val="16"/>
                <w:szCs w:val="16"/>
                <w:lang w:val="pt-PT"/>
              </w:rPr>
              <w:t>septembar/</w:t>
            </w:r>
          </w:p>
          <w:p w:rsidR="001C6242" w:rsidRPr="00170C19" w:rsidRDefault="001C6242" w:rsidP="001C6242">
            <w:pPr>
              <w:ind w:left="72"/>
              <w:rPr>
                <w:rFonts w:ascii="Arial Narrow" w:eastAsia="Calibri" w:hAnsi="Arial Narrow"/>
                <w:sz w:val="16"/>
                <w:szCs w:val="16"/>
                <w:lang w:val="pt-PT"/>
              </w:rPr>
            </w:pPr>
            <w:r w:rsidRPr="00170C19">
              <w:rPr>
                <w:rFonts w:ascii="Arial Narrow" w:eastAsia="Calibri" w:hAnsi="Arial Narrow"/>
                <w:sz w:val="16"/>
                <w:szCs w:val="16"/>
                <w:lang w:val="pt-PT"/>
              </w:rPr>
              <w:t xml:space="preserve">    maj/ jun;</w:t>
            </w:r>
          </w:p>
          <w:p w:rsidR="001C6242" w:rsidRPr="00170C19" w:rsidRDefault="001C6242" w:rsidP="001C6242">
            <w:pPr>
              <w:rPr>
                <w:rFonts w:ascii="Arial Narrow" w:eastAsia="Calibri" w:hAnsi="Arial Narrow"/>
                <w:sz w:val="16"/>
                <w:szCs w:val="16"/>
                <w:lang w:val="pt-PT"/>
              </w:rPr>
            </w:pPr>
          </w:p>
        </w:tc>
        <w:tc>
          <w:tcPr>
            <w:tcW w:w="1800" w:type="dxa"/>
          </w:tcPr>
          <w:p w:rsidR="001C6242" w:rsidRPr="00170C19" w:rsidRDefault="001C6242" w:rsidP="001C6242">
            <w:pPr>
              <w:numPr>
                <w:ilvl w:val="0"/>
                <w:numId w:val="8"/>
              </w:numPr>
              <w:tabs>
                <w:tab w:val="clear" w:pos="720"/>
              </w:tabs>
              <w:spacing w:after="0" w:line="240" w:lineRule="auto"/>
              <w:ind w:left="252" w:hanging="180"/>
              <w:rPr>
                <w:rFonts w:ascii="Arial Narrow" w:eastAsia="Calibri" w:hAnsi="Arial Narrow"/>
                <w:sz w:val="16"/>
                <w:szCs w:val="16"/>
                <w:lang w:val="pt-PT"/>
              </w:rPr>
            </w:pPr>
            <w:r w:rsidRPr="00170C19">
              <w:rPr>
                <w:rFonts w:ascii="Arial Narrow" w:eastAsia="Calibri" w:hAnsi="Arial Narrow"/>
                <w:sz w:val="16"/>
                <w:szCs w:val="16"/>
                <w:lang w:val="pt-PT"/>
              </w:rPr>
              <w:t>predmetni nastavnici;</w:t>
            </w:r>
          </w:p>
          <w:p w:rsidR="001C6242" w:rsidRPr="00170C19" w:rsidRDefault="001C6242" w:rsidP="001C6242">
            <w:pPr>
              <w:numPr>
                <w:ilvl w:val="0"/>
                <w:numId w:val="8"/>
              </w:numPr>
              <w:tabs>
                <w:tab w:val="clear" w:pos="720"/>
              </w:tabs>
              <w:spacing w:after="0" w:line="240" w:lineRule="auto"/>
              <w:ind w:left="252" w:hanging="180"/>
              <w:rPr>
                <w:rFonts w:ascii="Arial Narrow" w:eastAsia="Calibri" w:hAnsi="Arial Narrow"/>
                <w:sz w:val="16"/>
                <w:szCs w:val="16"/>
                <w:lang w:val="pt-PT"/>
              </w:rPr>
            </w:pPr>
            <w:r w:rsidRPr="00170C19">
              <w:rPr>
                <w:rFonts w:ascii="Arial Narrow" w:eastAsia="Calibri" w:hAnsi="Arial Narrow"/>
                <w:sz w:val="16"/>
                <w:szCs w:val="16"/>
                <w:lang w:val="pt-PT"/>
              </w:rPr>
              <w:t xml:space="preserve">odjeljenske starješine; </w:t>
            </w:r>
          </w:p>
          <w:p w:rsidR="001C6242" w:rsidRPr="00170C19" w:rsidRDefault="001C6242" w:rsidP="001C6242">
            <w:pPr>
              <w:numPr>
                <w:ilvl w:val="0"/>
                <w:numId w:val="8"/>
              </w:numPr>
              <w:tabs>
                <w:tab w:val="clear" w:pos="720"/>
              </w:tabs>
              <w:spacing w:after="0" w:line="240" w:lineRule="auto"/>
              <w:ind w:left="252" w:hanging="180"/>
              <w:rPr>
                <w:rFonts w:ascii="Arial Narrow" w:eastAsia="Calibri" w:hAnsi="Arial Narrow"/>
                <w:sz w:val="16"/>
                <w:szCs w:val="16"/>
                <w:lang w:val="pt-PT"/>
              </w:rPr>
            </w:pPr>
            <w:r w:rsidRPr="00170C19">
              <w:rPr>
                <w:rFonts w:ascii="Arial Narrow" w:eastAsia="Calibri" w:hAnsi="Arial Narrow"/>
                <w:sz w:val="16"/>
                <w:szCs w:val="16"/>
                <w:lang w:val="pt-PT"/>
              </w:rPr>
              <w:t>Direktor, pedagog.</w:t>
            </w:r>
          </w:p>
        </w:tc>
      </w:tr>
      <w:tr w:rsidR="001C6242" w:rsidRPr="00170C19" w:rsidTr="001C6242">
        <w:tc>
          <w:tcPr>
            <w:tcW w:w="720" w:type="dxa"/>
            <w:vAlign w:val="center"/>
          </w:tcPr>
          <w:p w:rsidR="001C6242" w:rsidRPr="00170C19" w:rsidRDefault="001C6242" w:rsidP="001C6242">
            <w:pPr>
              <w:jc w:val="center"/>
              <w:rPr>
                <w:rFonts w:ascii="Arial Narrow" w:eastAsia="Calibri" w:hAnsi="Arial Narrow"/>
                <w:sz w:val="16"/>
                <w:szCs w:val="16"/>
                <w:lang w:val="pt-PT"/>
              </w:rPr>
            </w:pPr>
          </w:p>
          <w:p w:rsidR="001C6242" w:rsidRPr="00170C19" w:rsidRDefault="001C6242" w:rsidP="001C6242">
            <w:pPr>
              <w:jc w:val="center"/>
              <w:rPr>
                <w:rFonts w:ascii="Arial Narrow" w:eastAsia="Calibri" w:hAnsi="Arial Narrow"/>
                <w:sz w:val="16"/>
                <w:szCs w:val="16"/>
                <w:lang w:val="pt-PT"/>
              </w:rPr>
            </w:pPr>
            <w:r w:rsidRPr="00170C19">
              <w:rPr>
                <w:rFonts w:ascii="Arial Narrow" w:eastAsia="Calibri" w:hAnsi="Arial Narrow"/>
                <w:sz w:val="16"/>
                <w:szCs w:val="16"/>
                <w:lang w:val="pt-PT"/>
              </w:rPr>
              <w:t>4.</w:t>
            </w:r>
          </w:p>
        </w:tc>
        <w:tc>
          <w:tcPr>
            <w:tcW w:w="1445" w:type="dxa"/>
            <w:vAlign w:val="center"/>
          </w:tcPr>
          <w:p w:rsidR="001C6242" w:rsidRPr="00170C19" w:rsidRDefault="001C6242" w:rsidP="001C6242">
            <w:pPr>
              <w:rPr>
                <w:rFonts w:ascii="Arial Narrow" w:eastAsia="Calibri" w:hAnsi="Arial Narrow"/>
                <w:sz w:val="16"/>
                <w:szCs w:val="16"/>
                <w:lang w:val="pt-PT"/>
              </w:rPr>
            </w:pPr>
          </w:p>
          <w:p w:rsidR="001C6242" w:rsidRPr="00170C19" w:rsidRDefault="001C6242" w:rsidP="001C6242">
            <w:pPr>
              <w:rPr>
                <w:rFonts w:ascii="Arial Narrow" w:eastAsia="Calibri" w:hAnsi="Arial Narrow"/>
                <w:sz w:val="16"/>
                <w:szCs w:val="16"/>
                <w:lang w:val="pt-PT"/>
              </w:rPr>
            </w:pPr>
            <w:r w:rsidRPr="00170C19">
              <w:rPr>
                <w:rFonts w:ascii="Arial Narrow" w:eastAsia="Calibri" w:hAnsi="Arial Narrow"/>
                <w:sz w:val="16"/>
                <w:szCs w:val="16"/>
                <w:lang w:val="pt-PT"/>
              </w:rPr>
              <w:t xml:space="preserve">Rad </w:t>
            </w:r>
          </w:p>
          <w:p w:rsidR="001C6242" w:rsidRPr="00170C19" w:rsidRDefault="001C6242" w:rsidP="001C6242">
            <w:pPr>
              <w:rPr>
                <w:rFonts w:ascii="Arial Narrow" w:eastAsia="Calibri" w:hAnsi="Arial Narrow"/>
                <w:sz w:val="16"/>
                <w:szCs w:val="16"/>
                <w:lang w:val="pt-PT"/>
              </w:rPr>
            </w:pPr>
            <w:r w:rsidRPr="00170C19">
              <w:rPr>
                <w:rFonts w:ascii="Arial Narrow" w:eastAsia="Calibri" w:hAnsi="Arial Narrow"/>
                <w:sz w:val="16"/>
                <w:szCs w:val="16"/>
                <w:lang w:val="pt-PT"/>
              </w:rPr>
              <w:t xml:space="preserve">odjeljenskih starješina </w:t>
            </w:r>
          </w:p>
        </w:tc>
        <w:tc>
          <w:tcPr>
            <w:tcW w:w="1980" w:type="dxa"/>
          </w:tcPr>
          <w:p w:rsidR="001C6242" w:rsidRPr="00170C19" w:rsidRDefault="001C6242" w:rsidP="001C6242">
            <w:pPr>
              <w:numPr>
                <w:ilvl w:val="0"/>
                <w:numId w:val="8"/>
              </w:numPr>
              <w:tabs>
                <w:tab w:val="clear" w:pos="720"/>
              </w:tabs>
              <w:spacing w:after="0" w:line="240" w:lineRule="auto"/>
              <w:ind w:left="252" w:hanging="180"/>
              <w:rPr>
                <w:rFonts w:ascii="Arial Narrow" w:eastAsia="Calibri" w:hAnsi="Arial Narrow"/>
                <w:sz w:val="16"/>
                <w:szCs w:val="16"/>
                <w:lang w:val="pt-PT"/>
              </w:rPr>
            </w:pPr>
          </w:p>
          <w:p w:rsidR="001C6242" w:rsidRPr="00170C19" w:rsidRDefault="001C6242" w:rsidP="001C6242">
            <w:pPr>
              <w:numPr>
                <w:ilvl w:val="0"/>
                <w:numId w:val="8"/>
              </w:numPr>
              <w:tabs>
                <w:tab w:val="clear" w:pos="720"/>
              </w:tabs>
              <w:spacing w:after="0" w:line="240" w:lineRule="auto"/>
              <w:ind w:left="252" w:hanging="180"/>
              <w:rPr>
                <w:rFonts w:ascii="Arial Narrow" w:eastAsia="Calibri" w:hAnsi="Arial Narrow"/>
                <w:sz w:val="16"/>
                <w:szCs w:val="16"/>
                <w:lang w:val="pt-PT"/>
              </w:rPr>
            </w:pPr>
            <w:r w:rsidRPr="00170C19">
              <w:rPr>
                <w:rFonts w:ascii="Arial Narrow" w:eastAsia="Calibri" w:hAnsi="Arial Narrow"/>
                <w:sz w:val="16"/>
                <w:szCs w:val="16"/>
                <w:lang w:val="pt-PT"/>
              </w:rPr>
              <w:t>Praćenje broja održanih časova;</w:t>
            </w:r>
          </w:p>
          <w:p w:rsidR="001C6242" w:rsidRPr="00170C19" w:rsidRDefault="001C6242" w:rsidP="001C6242">
            <w:pPr>
              <w:numPr>
                <w:ilvl w:val="0"/>
                <w:numId w:val="8"/>
              </w:numPr>
              <w:tabs>
                <w:tab w:val="clear" w:pos="720"/>
              </w:tabs>
              <w:spacing w:after="0" w:line="240" w:lineRule="auto"/>
              <w:ind w:left="252" w:hanging="180"/>
              <w:rPr>
                <w:rFonts w:ascii="Arial Narrow" w:eastAsia="Calibri" w:hAnsi="Arial Narrow"/>
                <w:sz w:val="16"/>
                <w:szCs w:val="16"/>
                <w:lang w:val="pt-PT"/>
              </w:rPr>
            </w:pPr>
            <w:r w:rsidRPr="00170C19">
              <w:rPr>
                <w:rFonts w:ascii="Arial Narrow" w:eastAsia="Calibri" w:hAnsi="Arial Narrow"/>
                <w:sz w:val="16"/>
                <w:szCs w:val="16"/>
                <w:lang w:val="pt-PT"/>
              </w:rPr>
              <w:t>Praćenje realizacije sadržaja odjeljenskog starješine;</w:t>
            </w:r>
          </w:p>
        </w:tc>
        <w:tc>
          <w:tcPr>
            <w:tcW w:w="2160" w:type="dxa"/>
          </w:tcPr>
          <w:p w:rsidR="001C6242" w:rsidRPr="00170C19" w:rsidRDefault="001C6242" w:rsidP="001C6242">
            <w:pPr>
              <w:numPr>
                <w:ilvl w:val="0"/>
                <w:numId w:val="8"/>
              </w:numPr>
              <w:tabs>
                <w:tab w:val="clear" w:pos="720"/>
              </w:tabs>
              <w:spacing w:after="0" w:line="240" w:lineRule="auto"/>
              <w:ind w:left="252" w:hanging="180"/>
              <w:rPr>
                <w:rFonts w:ascii="Arial Narrow" w:eastAsia="Calibri" w:hAnsi="Arial Narrow"/>
                <w:sz w:val="16"/>
                <w:szCs w:val="16"/>
                <w:lang w:val="pt-PT"/>
              </w:rPr>
            </w:pPr>
          </w:p>
          <w:p w:rsidR="001C6242" w:rsidRPr="00170C19" w:rsidRDefault="001C6242" w:rsidP="001C6242">
            <w:pPr>
              <w:numPr>
                <w:ilvl w:val="0"/>
                <w:numId w:val="8"/>
              </w:numPr>
              <w:tabs>
                <w:tab w:val="clear" w:pos="720"/>
              </w:tabs>
              <w:spacing w:after="0" w:line="240" w:lineRule="auto"/>
              <w:ind w:left="252" w:hanging="180"/>
              <w:rPr>
                <w:rFonts w:ascii="Arial Narrow" w:eastAsia="Calibri" w:hAnsi="Arial Narrow"/>
                <w:sz w:val="16"/>
                <w:szCs w:val="16"/>
                <w:lang w:val="pt-PT"/>
              </w:rPr>
            </w:pPr>
            <w:r w:rsidRPr="00170C19">
              <w:rPr>
                <w:rFonts w:ascii="Arial Narrow" w:eastAsia="Calibri" w:hAnsi="Arial Narrow"/>
                <w:sz w:val="16"/>
                <w:szCs w:val="16"/>
                <w:lang w:val="pt-PT"/>
              </w:rPr>
              <w:t>Dnevnik rada;</w:t>
            </w:r>
          </w:p>
        </w:tc>
        <w:tc>
          <w:tcPr>
            <w:tcW w:w="1795" w:type="dxa"/>
            <w:vAlign w:val="center"/>
          </w:tcPr>
          <w:p w:rsidR="001C6242" w:rsidRPr="00170C19" w:rsidRDefault="001C6242" w:rsidP="001C6242">
            <w:pPr>
              <w:ind w:left="72"/>
              <w:rPr>
                <w:rFonts w:ascii="Arial Narrow" w:eastAsia="Calibri" w:hAnsi="Arial Narrow"/>
                <w:sz w:val="16"/>
                <w:szCs w:val="16"/>
                <w:lang w:val="pt-PT"/>
              </w:rPr>
            </w:pPr>
          </w:p>
          <w:p w:rsidR="001C6242" w:rsidRPr="00170C19" w:rsidRDefault="001C6242" w:rsidP="001C6242">
            <w:pPr>
              <w:numPr>
                <w:ilvl w:val="0"/>
                <w:numId w:val="8"/>
              </w:numPr>
              <w:tabs>
                <w:tab w:val="clear" w:pos="720"/>
              </w:tabs>
              <w:spacing w:after="0" w:line="240" w:lineRule="auto"/>
              <w:ind w:left="252" w:hanging="180"/>
              <w:rPr>
                <w:rFonts w:ascii="Arial Narrow" w:eastAsia="Calibri" w:hAnsi="Arial Narrow"/>
                <w:sz w:val="16"/>
                <w:szCs w:val="16"/>
                <w:lang w:val="pt-PT"/>
              </w:rPr>
            </w:pPr>
            <w:r w:rsidRPr="00170C19">
              <w:rPr>
                <w:rFonts w:ascii="Arial Narrow" w:eastAsia="Calibri" w:hAnsi="Arial Narrow"/>
                <w:sz w:val="16"/>
                <w:szCs w:val="16"/>
                <w:lang w:val="pt-PT"/>
              </w:rPr>
              <w:t>Tokom cijele godine;</w:t>
            </w:r>
          </w:p>
          <w:p w:rsidR="001C6242" w:rsidRPr="00170C19" w:rsidRDefault="001C6242" w:rsidP="001C6242">
            <w:pPr>
              <w:rPr>
                <w:rFonts w:ascii="Arial Narrow" w:eastAsia="Calibri" w:hAnsi="Arial Narrow"/>
                <w:sz w:val="16"/>
                <w:szCs w:val="16"/>
                <w:lang w:val="pt-PT"/>
              </w:rPr>
            </w:pPr>
          </w:p>
        </w:tc>
        <w:tc>
          <w:tcPr>
            <w:tcW w:w="1800" w:type="dxa"/>
          </w:tcPr>
          <w:p w:rsidR="001C6242" w:rsidRPr="00170C19" w:rsidRDefault="001C6242" w:rsidP="001C6242">
            <w:pPr>
              <w:rPr>
                <w:rFonts w:ascii="Arial Narrow" w:eastAsia="Calibri" w:hAnsi="Arial Narrow"/>
                <w:sz w:val="16"/>
                <w:szCs w:val="16"/>
                <w:lang w:val="pt-PT"/>
              </w:rPr>
            </w:pPr>
          </w:p>
          <w:p w:rsidR="001C6242" w:rsidRPr="00170C19" w:rsidRDefault="001C6242" w:rsidP="001C6242">
            <w:pPr>
              <w:rPr>
                <w:rFonts w:ascii="Arial Narrow" w:eastAsia="Calibri" w:hAnsi="Arial Narrow"/>
                <w:sz w:val="16"/>
                <w:szCs w:val="16"/>
                <w:lang w:val="pt-PT"/>
              </w:rPr>
            </w:pPr>
            <w:r w:rsidRPr="00170C19">
              <w:rPr>
                <w:rFonts w:ascii="Arial Narrow" w:eastAsia="Calibri" w:hAnsi="Arial Narrow"/>
                <w:sz w:val="16"/>
                <w:szCs w:val="16"/>
                <w:lang w:val="pt-PT"/>
              </w:rPr>
              <w:t>- pedagog;</w:t>
            </w:r>
          </w:p>
        </w:tc>
      </w:tr>
      <w:tr w:rsidR="001C6242" w:rsidRPr="00170C19" w:rsidTr="001C6242">
        <w:tc>
          <w:tcPr>
            <w:tcW w:w="720" w:type="dxa"/>
            <w:vAlign w:val="center"/>
          </w:tcPr>
          <w:p w:rsidR="001C6242" w:rsidRPr="00170C19" w:rsidRDefault="001C6242" w:rsidP="001C6242">
            <w:pPr>
              <w:jc w:val="center"/>
              <w:rPr>
                <w:rFonts w:ascii="Arial Narrow" w:eastAsia="Calibri" w:hAnsi="Arial Narrow"/>
                <w:sz w:val="16"/>
                <w:szCs w:val="16"/>
                <w:lang w:val="pt-PT"/>
              </w:rPr>
            </w:pPr>
            <w:r w:rsidRPr="00170C19">
              <w:rPr>
                <w:rFonts w:ascii="Arial Narrow" w:eastAsia="Calibri" w:hAnsi="Arial Narrow"/>
                <w:sz w:val="16"/>
                <w:szCs w:val="16"/>
                <w:lang w:val="pt-PT"/>
              </w:rPr>
              <w:t>5.</w:t>
            </w:r>
          </w:p>
        </w:tc>
        <w:tc>
          <w:tcPr>
            <w:tcW w:w="1445" w:type="dxa"/>
            <w:vAlign w:val="center"/>
          </w:tcPr>
          <w:p w:rsidR="001C6242" w:rsidRPr="00170C19" w:rsidRDefault="001C6242" w:rsidP="001C6242">
            <w:pPr>
              <w:ind w:right="-103"/>
              <w:rPr>
                <w:rFonts w:ascii="Arial Narrow" w:eastAsia="Calibri" w:hAnsi="Arial Narrow"/>
                <w:sz w:val="16"/>
                <w:szCs w:val="16"/>
                <w:lang w:val="pt-PT"/>
              </w:rPr>
            </w:pPr>
            <w:r w:rsidRPr="00170C19">
              <w:rPr>
                <w:rFonts w:ascii="Arial Narrow" w:eastAsia="Calibri" w:hAnsi="Arial Narrow"/>
                <w:sz w:val="16"/>
                <w:szCs w:val="16"/>
                <w:lang w:val="pt-PT"/>
              </w:rPr>
              <w:t>Vannastavene aktivnosti (sekcije, Đački parlament, ekskurzije ...)</w:t>
            </w:r>
          </w:p>
        </w:tc>
        <w:tc>
          <w:tcPr>
            <w:tcW w:w="1980" w:type="dxa"/>
          </w:tcPr>
          <w:p w:rsidR="001C6242" w:rsidRPr="00170C19" w:rsidRDefault="001C6242" w:rsidP="001C6242">
            <w:pPr>
              <w:numPr>
                <w:ilvl w:val="0"/>
                <w:numId w:val="8"/>
              </w:numPr>
              <w:tabs>
                <w:tab w:val="clear" w:pos="720"/>
              </w:tabs>
              <w:spacing w:after="0" w:line="240" w:lineRule="auto"/>
              <w:ind w:left="252" w:hanging="180"/>
              <w:rPr>
                <w:rFonts w:ascii="Arial Narrow" w:eastAsia="Calibri" w:hAnsi="Arial Narrow"/>
                <w:sz w:val="16"/>
                <w:szCs w:val="16"/>
                <w:lang w:val="pt-PT"/>
              </w:rPr>
            </w:pPr>
            <w:r w:rsidRPr="00170C19">
              <w:rPr>
                <w:rFonts w:ascii="Arial Narrow" w:eastAsia="Calibri" w:hAnsi="Arial Narrow"/>
                <w:sz w:val="16"/>
                <w:szCs w:val="16"/>
                <w:lang w:val="pt-PT"/>
              </w:rPr>
              <w:t>Praćenje broja, vrste i sadržaja vannastavnih aktivnosti;</w:t>
            </w:r>
          </w:p>
        </w:tc>
        <w:tc>
          <w:tcPr>
            <w:tcW w:w="2160" w:type="dxa"/>
          </w:tcPr>
          <w:p w:rsidR="001C6242" w:rsidRPr="00170C19" w:rsidRDefault="001C6242" w:rsidP="001C6242">
            <w:pPr>
              <w:numPr>
                <w:ilvl w:val="0"/>
                <w:numId w:val="8"/>
              </w:numPr>
              <w:tabs>
                <w:tab w:val="clear" w:pos="720"/>
              </w:tabs>
              <w:spacing w:after="0" w:line="240" w:lineRule="auto"/>
              <w:ind w:left="252" w:hanging="180"/>
              <w:rPr>
                <w:rFonts w:ascii="Arial Narrow" w:eastAsia="Calibri" w:hAnsi="Arial Narrow"/>
                <w:sz w:val="16"/>
                <w:szCs w:val="16"/>
                <w:lang w:val="pt-PT"/>
              </w:rPr>
            </w:pPr>
            <w:r w:rsidRPr="00170C19">
              <w:rPr>
                <w:rFonts w:ascii="Arial Narrow" w:eastAsia="Calibri" w:hAnsi="Arial Narrow"/>
                <w:sz w:val="16"/>
                <w:szCs w:val="16"/>
                <w:lang w:val="pt-PT"/>
              </w:rPr>
              <w:t>Evidencije vannastavnih aktivnosti, Izvještaji sa ekskurzija;</w:t>
            </w:r>
          </w:p>
        </w:tc>
        <w:tc>
          <w:tcPr>
            <w:tcW w:w="1795" w:type="dxa"/>
            <w:vAlign w:val="center"/>
          </w:tcPr>
          <w:p w:rsidR="001C6242" w:rsidRPr="00170C19" w:rsidRDefault="001C6242" w:rsidP="001C6242">
            <w:pPr>
              <w:ind w:left="72"/>
              <w:rPr>
                <w:rFonts w:ascii="Arial Narrow" w:eastAsia="Calibri" w:hAnsi="Arial Narrow"/>
                <w:sz w:val="16"/>
                <w:szCs w:val="16"/>
                <w:lang w:val="pt-PT"/>
              </w:rPr>
            </w:pPr>
          </w:p>
          <w:p w:rsidR="001C6242" w:rsidRPr="00170C19" w:rsidRDefault="001C6242" w:rsidP="001C6242">
            <w:pPr>
              <w:numPr>
                <w:ilvl w:val="0"/>
                <w:numId w:val="8"/>
              </w:numPr>
              <w:tabs>
                <w:tab w:val="clear" w:pos="720"/>
              </w:tabs>
              <w:spacing w:after="0" w:line="240" w:lineRule="auto"/>
              <w:ind w:left="252" w:hanging="180"/>
              <w:rPr>
                <w:rFonts w:ascii="Arial Narrow" w:eastAsia="Calibri" w:hAnsi="Arial Narrow"/>
                <w:sz w:val="16"/>
                <w:szCs w:val="16"/>
                <w:lang w:val="pt-PT"/>
              </w:rPr>
            </w:pPr>
            <w:r w:rsidRPr="00170C19">
              <w:rPr>
                <w:rFonts w:ascii="Arial Narrow" w:eastAsia="Calibri" w:hAnsi="Arial Narrow"/>
                <w:sz w:val="16"/>
                <w:szCs w:val="16"/>
                <w:lang w:val="pt-PT"/>
              </w:rPr>
              <w:t>Oktobar/Jun;</w:t>
            </w:r>
          </w:p>
          <w:p w:rsidR="001C6242" w:rsidRPr="00170C19" w:rsidRDefault="001C6242" w:rsidP="001C6242">
            <w:pPr>
              <w:rPr>
                <w:rFonts w:ascii="Arial Narrow" w:eastAsia="Calibri" w:hAnsi="Arial Narrow"/>
                <w:sz w:val="16"/>
                <w:szCs w:val="16"/>
                <w:lang w:val="pt-PT"/>
              </w:rPr>
            </w:pPr>
          </w:p>
        </w:tc>
        <w:tc>
          <w:tcPr>
            <w:tcW w:w="1800" w:type="dxa"/>
          </w:tcPr>
          <w:p w:rsidR="001C6242" w:rsidRPr="00170C19" w:rsidRDefault="001C6242" w:rsidP="001C6242">
            <w:pPr>
              <w:numPr>
                <w:ilvl w:val="0"/>
                <w:numId w:val="8"/>
              </w:numPr>
              <w:tabs>
                <w:tab w:val="clear" w:pos="720"/>
              </w:tabs>
              <w:spacing w:after="0" w:line="240" w:lineRule="auto"/>
              <w:ind w:left="252" w:hanging="180"/>
              <w:rPr>
                <w:rFonts w:ascii="Arial Narrow" w:eastAsia="Calibri" w:hAnsi="Arial Narrow"/>
                <w:sz w:val="16"/>
                <w:szCs w:val="16"/>
                <w:lang w:val="pt-PT"/>
              </w:rPr>
            </w:pPr>
            <w:r w:rsidRPr="00170C19">
              <w:rPr>
                <w:rFonts w:ascii="Arial Narrow" w:eastAsia="Calibri" w:hAnsi="Arial Narrow"/>
                <w:sz w:val="16"/>
                <w:szCs w:val="16"/>
                <w:lang w:val="pt-PT"/>
              </w:rPr>
              <w:t>Predsjednici aktiva, odjeljenske starješine;</w:t>
            </w:r>
          </w:p>
          <w:p w:rsidR="001C6242" w:rsidRPr="00170C19" w:rsidRDefault="001C6242" w:rsidP="001C6242">
            <w:pPr>
              <w:numPr>
                <w:ilvl w:val="0"/>
                <w:numId w:val="8"/>
              </w:numPr>
              <w:tabs>
                <w:tab w:val="clear" w:pos="720"/>
              </w:tabs>
              <w:spacing w:after="0" w:line="240" w:lineRule="auto"/>
              <w:ind w:left="252" w:hanging="180"/>
              <w:rPr>
                <w:rFonts w:ascii="Arial Narrow" w:eastAsia="Calibri" w:hAnsi="Arial Narrow"/>
                <w:sz w:val="16"/>
                <w:szCs w:val="16"/>
                <w:lang w:val="pt-PT"/>
              </w:rPr>
            </w:pPr>
            <w:r w:rsidRPr="00170C19">
              <w:rPr>
                <w:rFonts w:ascii="Arial Narrow" w:eastAsia="Calibri" w:hAnsi="Arial Narrow"/>
                <w:sz w:val="16"/>
                <w:szCs w:val="16"/>
                <w:lang w:val="pt-PT"/>
              </w:rPr>
              <w:t>Vođa ekskurzije.</w:t>
            </w:r>
          </w:p>
        </w:tc>
      </w:tr>
      <w:tr w:rsidR="001C6242" w:rsidRPr="00170C19" w:rsidTr="001C6242">
        <w:tc>
          <w:tcPr>
            <w:tcW w:w="720" w:type="dxa"/>
            <w:vAlign w:val="center"/>
          </w:tcPr>
          <w:p w:rsidR="001C6242" w:rsidRPr="00170C19" w:rsidRDefault="001C6242" w:rsidP="001C6242">
            <w:pPr>
              <w:jc w:val="center"/>
              <w:rPr>
                <w:rFonts w:ascii="Arial Narrow" w:eastAsia="Calibri" w:hAnsi="Arial Narrow"/>
                <w:sz w:val="16"/>
                <w:szCs w:val="16"/>
                <w:lang w:val="pt-PT"/>
              </w:rPr>
            </w:pPr>
            <w:r w:rsidRPr="00170C19">
              <w:rPr>
                <w:rFonts w:ascii="Arial Narrow" w:eastAsia="Calibri" w:hAnsi="Arial Narrow"/>
                <w:sz w:val="16"/>
                <w:szCs w:val="16"/>
                <w:lang w:val="pt-PT"/>
              </w:rPr>
              <w:lastRenderedPageBreak/>
              <w:t>6.</w:t>
            </w:r>
          </w:p>
        </w:tc>
        <w:tc>
          <w:tcPr>
            <w:tcW w:w="1445" w:type="dxa"/>
            <w:vAlign w:val="center"/>
          </w:tcPr>
          <w:p w:rsidR="001C6242" w:rsidRPr="00170C19" w:rsidRDefault="001C6242" w:rsidP="001C6242">
            <w:pPr>
              <w:rPr>
                <w:rFonts w:ascii="Arial Narrow" w:eastAsia="Calibri" w:hAnsi="Arial Narrow"/>
                <w:sz w:val="16"/>
                <w:szCs w:val="16"/>
                <w:lang w:val="pt-PT"/>
              </w:rPr>
            </w:pPr>
            <w:r w:rsidRPr="00170C19">
              <w:rPr>
                <w:rFonts w:ascii="Arial Narrow" w:eastAsia="Calibri" w:hAnsi="Arial Narrow"/>
                <w:sz w:val="16"/>
                <w:szCs w:val="16"/>
                <w:lang w:val="pt-PT"/>
              </w:rPr>
              <w:t>Plan interne evaluacije</w:t>
            </w:r>
          </w:p>
        </w:tc>
        <w:tc>
          <w:tcPr>
            <w:tcW w:w="1980" w:type="dxa"/>
          </w:tcPr>
          <w:p w:rsidR="001C6242" w:rsidRPr="00170C19" w:rsidRDefault="001C6242" w:rsidP="001C6242">
            <w:pPr>
              <w:numPr>
                <w:ilvl w:val="0"/>
                <w:numId w:val="8"/>
              </w:numPr>
              <w:tabs>
                <w:tab w:val="clear" w:pos="720"/>
              </w:tabs>
              <w:spacing w:after="0" w:line="240" w:lineRule="auto"/>
              <w:ind w:left="252" w:hanging="180"/>
              <w:rPr>
                <w:rFonts w:ascii="Arial Narrow" w:eastAsia="Calibri" w:hAnsi="Arial Narrow"/>
                <w:sz w:val="16"/>
                <w:szCs w:val="16"/>
                <w:lang w:val="pt-PT"/>
              </w:rPr>
            </w:pPr>
            <w:r w:rsidRPr="00170C19">
              <w:rPr>
                <w:rFonts w:ascii="Arial Narrow" w:eastAsia="Calibri" w:hAnsi="Arial Narrow"/>
                <w:sz w:val="16"/>
                <w:szCs w:val="16"/>
                <w:lang w:val="pt-PT"/>
              </w:rPr>
              <w:t>Praćenje realizacije plana interne evaluacije;</w:t>
            </w:r>
          </w:p>
        </w:tc>
        <w:tc>
          <w:tcPr>
            <w:tcW w:w="2160" w:type="dxa"/>
          </w:tcPr>
          <w:p w:rsidR="001C6242" w:rsidRPr="00170C19" w:rsidRDefault="001C6242" w:rsidP="001C6242">
            <w:pPr>
              <w:numPr>
                <w:ilvl w:val="0"/>
                <w:numId w:val="8"/>
              </w:numPr>
              <w:tabs>
                <w:tab w:val="clear" w:pos="720"/>
              </w:tabs>
              <w:spacing w:after="0" w:line="240" w:lineRule="auto"/>
              <w:ind w:left="252" w:hanging="180"/>
              <w:rPr>
                <w:rFonts w:ascii="Arial Narrow" w:eastAsia="Calibri" w:hAnsi="Arial Narrow"/>
                <w:sz w:val="16"/>
                <w:szCs w:val="16"/>
                <w:lang w:val="pt-PT"/>
              </w:rPr>
            </w:pPr>
            <w:r w:rsidRPr="00170C19">
              <w:rPr>
                <w:rFonts w:ascii="Arial Narrow" w:eastAsia="Calibri" w:hAnsi="Arial Narrow"/>
                <w:sz w:val="16"/>
                <w:szCs w:val="16"/>
                <w:lang w:val="pt-PT"/>
              </w:rPr>
              <w:t>Izvještaji  urađenjih indikatora;</w:t>
            </w:r>
          </w:p>
          <w:p w:rsidR="001C6242" w:rsidRPr="00170C19" w:rsidRDefault="001C6242" w:rsidP="001C6242">
            <w:pPr>
              <w:numPr>
                <w:ilvl w:val="0"/>
                <w:numId w:val="8"/>
              </w:numPr>
              <w:tabs>
                <w:tab w:val="clear" w:pos="720"/>
              </w:tabs>
              <w:spacing w:after="0" w:line="240" w:lineRule="auto"/>
              <w:ind w:left="252" w:hanging="180"/>
              <w:rPr>
                <w:rFonts w:ascii="Arial Narrow" w:eastAsia="Calibri" w:hAnsi="Arial Narrow"/>
                <w:sz w:val="16"/>
                <w:szCs w:val="16"/>
                <w:lang w:val="pt-PT"/>
              </w:rPr>
            </w:pPr>
            <w:r w:rsidRPr="00170C19">
              <w:rPr>
                <w:rFonts w:ascii="Arial Narrow" w:eastAsia="Calibri" w:hAnsi="Arial Narrow"/>
                <w:sz w:val="16"/>
                <w:szCs w:val="16"/>
                <w:lang w:val="pt-PT"/>
              </w:rPr>
              <w:t>Izvještaj Interne evaluacije;</w:t>
            </w:r>
          </w:p>
        </w:tc>
        <w:tc>
          <w:tcPr>
            <w:tcW w:w="1795" w:type="dxa"/>
            <w:vAlign w:val="center"/>
          </w:tcPr>
          <w:p w:rsidR="001C6242" w:rsidRPr="00170C19" w:rsidRDefault="001C6242" w:rsidP="001C6242">
            <w:pPr>
              <w:numPr>
                <w:ilvl w:val="0"/>
                <w:numId w:val="8"/>
              </w:numPr>
              <w:tabs>
                <w:tab w:val="clear" w:pos="720"/>
              </w:tabs>
              <w:spacing w:after="0" w:line="240" w:lineRule="auto"/>
              <w:ind w:left="252" w:hanging="180"/>
              <w:rPr>
                <w:rFonts w:ascii="Arial Narrow" w:eastAsia="Calibri" w:hAnsi="Arial Narrow"/>
                <w:sz w:val="16"/>
                <w:szCs w:val="16"/>
                <w:lang w:val="pt-PT"/>
              </w:rPr>
            </w:pPr>
            <w:r w:rsidRPr="00170C19">
              <w:rPr>
                <w:rFonts w:ascii="Arial Narrow" w:eastAsia="Calibri" w:hAnsi="Arial Narrow"/>
                <w:sz w:val="16"/>
                <w:szCs w:val="16"/>
                <w:lang w:val="pt-PT"/>
              </w:rPr>
              <w:t>Tokom cijele godine;</w:t>
            </w:r>
          </w:p>
        </w:tc>
        <w:tc>
          <w:tcPr>
            <w:tcW w:w="1800" w:type="dxa"/>
          </w:tcPr>
          <w:p w:rsidR="001C6242" w:rsidRPr="00170C19" w:rsidRDefault="001C6242" w:rsidP="001C6242">
            <w:pPr>
              <w:numPr>
                <w:ilvl w:val="0"/>
                <w:numId w:val="8"/>
              </w:numPr>
              <w:tabs>
                <w:tab w:val="clear" w:pos="720"/>
              </w:tabs>
              <w:spacing w:after="0" w:line="240" w:lineRule="auto"/>
              <w:ind w:left="252" w:hanging="180"/>
              <w:rPr>
                <w:rFonts w:ascii="Arial Narrow" w:eastAsia="Calibri" w:hAnsi="Arial Narrow"/>
                <w:sz w:val="16"/>
                <w:szCs w:val="16"/>
                <w:lang w:val="pt-PT"/>
              </w:rPr>
            </w:pPr>
            <w:r w:rsidRPr="00170C19">
              <w:rPr>
                <w:rFonts w:ascii="Arial Narrow" w:eastAsia="Calibri" w:hAnsi="Arial Narrow"/>
                <w:sz w:val="16"/>
                <w:szCs w:val="16"/>
                <w:lang w:val="pt-PT"/>
              </w:rPr>
              <w:t>Odbor za interno obezbjeđenje kvaliteta;</w:t>
            </w:r>
          </w:p>
          <w:p w:rsidR="001C6242" w:rsidRPr="00170C19" w:rsidRDefault="001C6242" w:rsidP="001C6242">
            <w:pPr>
              <w:numPr>
                <w:ilvl w:val="0"/>
                <w:numId w:val="8"/>
              </w:numPr>
              <w:tabs>
                <w:tab w:val="clear" w:pos="720"/>
              </w:tabs>
              <w:spacing w:after="0" w:line="240" w:lineRule="auto"/>
              <w:ind w:left="252" w:hanging="180"/>
              <w:rPr>
                <w:rFonts w:ascii="Arial Narrow" w:eastAsia="Calibri" w:hAnsi="Arial Narrow"/>
                <w:sz w:val="16"/>
                <w:szCs w:val="16"/>
                <w:lang w:val="pt-PT"/>
              </w:rPr>
            </w:pPr>
            <w:r w:rsidRPr="00170C19">
              <w:rPr>
                <w:rFonts w:ascii="Arial Narrow" w:eastAsia="Calibri" w:hAnsi="Arial Narrow"/>
                <w:sz w:val="16"/>
                <w:szCs w:val="16"/>
                <w:lang w:val="pt-PT"/>
              </w:rPr>
              <w:t>Školski odbor;</w:t>
            </w:r>
          </w:p>
          <w:p w:rsidR="001C6242" w:rsidRPr="00170C19" w:rsidRDefault="001C6242" w:rsidP="001C6242">
            <w:pPr>
              <w:numPr>
                <w:ilvl w:val="0"/>
                <w:numId w:val="8"/>
              </w:numPr>
              <w:tabs>
                <w:tab w:val="clear" w:pos="720"/>
              </w:tabs>
              <w:spacing w:after="0" w:line="240" w:lineRule="auto"/>
              <w:ind w:left="252" w:hanging="180"/>
              <w:rPr>
                <w:rFonts w:ascii="Arial Narrow" w:eastAsia="Calibri" w:hAnsi="Arial Narrow"/>
                <w:sz w:val="16"/>
                <w:szCs w:val="16"/>
                <w:lang w:val="pt-PT"/>
              </w:rPr>
            </w:pPr>
            <w:r w:rsidRPr="00170C19">
              <w:rPr>
                <w:rFonts w:ascii="Arial Narrow" w:eastAsia="Calibri" w:hAnsi="Arial Narrow"/>
                <w:sz w:val="16"/>
                <w:szCs w:val="16"/>
                <w:lang w:val="pt-PT"/>
              </w:rPr>
              <w:t>Nastavničko vijeće,</w:t>
            </w:r>
          </w:p>
        </w:tc>
      </w:tr>
      <w:tr w:rsidR="001C6242" w:rsidRPr="00170C19" w:rsidTr="001C6242">
        <w:tc>
          <w:tcPr>
            <w:tcW w:w="720" w:type="dxa"/>
            <w:vAlign w:val="center"/>
          </w:tcPr>
          <w:p w:rsidR="001C6242" w:rsidRPr="00170C19" w:rsidRDefault="001C6242" w:rsidP="001C6242">
            <w:pPr>
              <w:jc w:val="center"/>
              <w:rPr>
                <w:rFonts w:ascii="Arial Narrow" w:eastAsia="Calibri" w:hAnsi="Arial Narrow"/>
                <w:sz w:val="16"/>
                <w:szCs w:val="16"/>
                <w:lang w:val="pt-PT"/>
              </w:rPr>
            </w:pPr>
            <w:r w:rsidRPr="00170C19">
              <w:rPr>
                <w:rFonts w:ascii="Arial Narrow" w:eastAsia="Calibri" w:hAnsi="Arial Narrow"/>
                <w:sz w:val="16"/>
                <w:szCs w:val="16"/>
                <w:lang w:val="pt-PT"/>
              </w:rPr>
              <w:t>7.</w:t>
            </w:r>
          </w:p>
        </w:tc>
        <w:tc>
          <w:tcPr>
            <w:tcW w:w="1445" w:type="dxa"/>
            <w:vAlign w:val="center"/>
          </w:tcPr>
          <w:p w:rsidR="001C6242" w:rsidRPr="00170C19" w:rsidRDefault="001C6242" w:rsidP="001C6242">
            <w:pPr>
              <w:rPr>
                <w:rFonts w:ascii="Arial Narrow" w:eastAsia="Calibri" w:hAnsi="Arial Narrow"/>
                <w:sz w:val="16"/>
                <w:szCs w:val="16"/>
                <w:lang w:val="pt-PT"/>
              </w:rPr>
            </w:pPr>
            <w:r w:rsidRPr="00170C19">
              <w:rPr>
                <w:rFonts w:ascii="Arial Narrow" w:eastAsia="Calibri" w:hAnsi="Arial Narrow"/>
                <w:sz w:val="16"/>
                <w:szCs w:val="16"/>
                <w:lang w:val="pt-PT"/>
              </w:rPr>
              <w:t xml:space="preserve">Pedagoško rukovođenje  </w:t>
            </w:r>
          </w:p>
        </w:tc>
        <w:tc>
          <w:tcPr>
            <w:tcW w:w="1980" w:type="dxa"/>
          </w:tcPr>
          <w:p w:rsidR="001C6242" w:rsidRPr="00170C19" w:rsidRDefault="001C6242" w:rsidP="001C6242">
            <w:pPr>
              <w:numPr>
                <w:ilvl w:val="0"/>
                <w:numId w:val="8"/>
              </w:numPr>
              <w:tabs>
                <w:tab w:val="clear" w:pos="720"/>
              </w:tabs>
              <w:spacing w:after="0" w:line="240" w:lineRule="auto"/>
              <w:ind w:left="252" w:hanging="180"/>
              <w:rPr>
                <w:rFonts w:ascii="Arial Narrow" w:eastAsia="Calibri" w:hAnsi="Arial Narrow"/>
                <w:sz w:val="16"/>
                <w:szCs w:val="16"/>
                <w:lang w:val="pt-PT"/>
              </w:rPr>
            </w:pPr>
            <w:r w:rsidRPr="00170C19">
              <w:rPr>
                <w:rFonts w:ascii="Arial Narrow" w:eastAsia="Calibri" w:hAnsi="Arial Narrow"/>
                <w:sz w:val="16"/>
                <w:szCs w:val="16"/>
                <w:lang w:val="pt-PT"/>
              </w:rPr>
              <w:t>Praćenje realizacije planova rada:</w:t>
            </w:r>
          </w:p>
          <w:p w:rsidR="001C6242" w:rsidRPr="00170C19" w:rsidRDefault="001C6242" w:rsidP="001C6242">
            <w:pPr>
              <w:numPr>
                <w:ilvl w:val="0"/>
                <w:numId w:val="8"/>
              </w:numPr>
              <w:tabs>
                <w:tab w:val="clear" w:pos="720"/>
              </w:tabs>
              <w:spacing w:after="0" w:line="240" w:lineRule="auto"/>
              <w:ind w:left="427" w:hanging="180"/>
              <w:rPr>
                <w:rFonts w:ascii="Arial Narrow" w:eastAsia="Calibri" w:hAnsi="Arial Narrow"/>
                <w:sz w:val="16"/>
                <w:szCs w:val="16"/>
                <w:lang w:val="pt-PT"/>
              </w:rPr>
            </w:pPr>
            <w:r w:rsidRPr="00170C19">
              <w:rPr>
                <w:rFonts w:ascii="Arial Narrow" w:eastAsia="Calibri" w:hAnsi="Arial Narrow"/>
                <w:sz w:val="16"/>
                <w:szCs w:val="16"/>
                <w:lang w:val="pt-PT"/>
              </w:rPr>
              <w:t>Direktora; pomoćnika direktora, stručnih saradnika;</w:t>
            </w:r>
          </w:p>
          <w:p w:rsidR="001C6242" w:rsidRPr="00170C19" w:rsidRDefault="001C6242" w:rsidP="001C6242">
            <w:pPr>
              <w:numPr>
                <w:ilvl w:val="0"/>
                <w:numId w:val="8"/>
              </w:numPr>
              <w:tabs>
                <w:tab w:val="clear" w:pos="720"/>
              </w:tabs>
              <w:spacing w:after="0" w:line="240" w:lineRule="auto"/>
              <w:ind w:left="427" w:hanging="180"/>
              <w:rPr>
                <w:rFonts w:ascii="Arial Narrow" w:eastAsia="Calibri" w:hAnsi="Arial Narrow"/>
                <w:sz w:val="16"/>
                <w:szCs w:val="16"/>
                <w:lang w:val="pt-PT"/>
              </w:rPr>
            </w:pPr>
            <w:r w:rsidRPr="00170C19">
              <w:rPr>
                <w:rFonts w:ascii="Arial Narrow" w:eastAsia="Calibri" w:hAnsi="Arial Narrow"/>
                <w:sz w:val="16"/>
                <w:szCs w:val="16"/>
                <w:lang w:val="pt-PT"/>
              </w:rPr>
              <w:t>Savjeta roditelja;</w:t>
            </w:r>
          </w:p>
          <w:p w:rsidR="001C6242" w:rsidRPr="00170C19" w:rsidRDefault="001C6242" w:rsidP="001C6242">
            <w:pPr>
              <w:numPr>
                <w:ilvl w:val="0"/>
                <w:numId w:val="8"/>
              </w:numPr>
              <w:tabs>
                <w:tab w:val="clear" w:pos="720"/>
              </w:tabs>
              <w:spacing w:after="0" w:line="240" w:lineRule="auto"/>
              <w:ind w:left="427" w:hanging="180"/>
              <w:rPr>
                <w:rFonts w:ascii="Arial Narrow" w:eastAsia="Calibri" w:hAnsi="Arial Narrow"/>
                <w:sz w:val="16"/>
                <w:szCs w:val="16"/>
                <w:lang w:val="pt-PT"/>
              </w:rPr>
            </w:pPr>
            <w:r w:rsidRPr="00170C19">
              <w:rPr>
                <w:rFonts w:ascii="Arial Narrow" w:eastAsia="Calibri" w:hAnsi="Arial Narrow"/>
                <w:sz w:val="16"/>
                <w:szCs w:val="16"/>
                <w:lang w:val="pt-PT"/>
              </w:rPr>
              <w:t>Učeničkog parlamenta i zajednice učenika.</w:t>
            </w:r>
          </w:p>
        </w:tc>
        <w:tc>
          <w:tcPr>
            <w:tcW w:w="2160" w:type="dxa"/>
          </w:tcPr>
          <w:p w:rsidR="001C6242" w:rsidRPr="00170C19" w:rsidRDefault="001C6242" w:rsidP="001C6242">
            <w:pPr>
              <w:numPr>
                <w:ilvl w:val="0"/>
                <w:numId w:val="8"/>
              </w:numPr>
              <w:tabs>
                <w:tab w:val="clear" w:pos="720"/>
              </w:tabs>
              <w:spacing w:after="0" w:line="240" w:lineRule="auto"/>
              <w:ind w:left="252" w:hanging="180"/>
              <w:rPr>
                <w:rFonts w:ascii="Arial Narrow" w:eastAsia="Calibri" w:hAnsi="Arial Narrow"/>
                <w:sz w:val="16"/>
                <w:szCs w:val="16"/>
                <w:lang w:val="pt-PT"/>
              </w:rPr>
            </w:pPr>
            <w:r w:rsidRPr="00170C19">
              <w:rPr>
                <w:rFonts w:ascii="Arial Narrow" w:eastAsia="Calibri" w:hAnsi="Arial Narrow"/>
                <w:sz w:val="16"/>
                <w:szCs w:val="16"/>
                <w:lang w:val="pt-PT"/>
              </w:rPr>
              <w:t>Evidencije realizacije planova rada;</w:t>
            </w:r>
          </w:p>
        </w:tc>
        <w:tc>
          <w:tcPr>
            <w:tcW w:w="1795" w:type="dxa"/>
            <w:vAlign w:val="center"/>
          </w:tcPr>
          <w:p w:rsidR="001C6242" w:rsidRPr="00170C19" w:rsidRDefault="001C6242" w:rsidP="001C6242">
            <w:pPr>
              <w:ind w:left="72"/>
              <w:rPr>
                <w:rFonts w:ascii="Arial Narrow" w:eastAsia="Calibri" w:hAnsi="Arial Narrow"/>
                <w:sz w:val="16"/>
                <w:szCs w:val="16"/>
                <w:lang w:val="pt-PT"/>
              </w:rPr>
            </w:pPr>
          </w:p>
          <w:p w:rsidR="001C6242" w:rsidRPr="00170C19" w:rsidRDefault="001C6242" w:rsidP="001C6242">
            <w:pPr>
              <w:numPr>
                <w:ilvl w:val="0"/>
                <w:numId w:val="8"/>
              </w:numPr>
              <w:tabs>
                <w:tab w:val="clear" w:pos="720"/>
              </w:tabs>
              <w:spacing w:after="0" w:line="240" w:lineRule="auto"/>
              <w:ind w:left="252" w:hanging="180"/>
              <w:rPr>
                <w:rFonts w:ascii="Arial Narrow" w:eastAsia="Calibri" w:hAnsi="Arial Narrow"/>
                <w:sz w:val="16"/>
                <w:szCs w:val="16"/>
                <w:lang w:val="pt-PT"/>
              </w:rPr>
            </w:pPr>
            <w:r w:rsidRPr="00170C19">
              <w:rPr>
                <w:rFonts w:ascii="Arial Narrow" w:eastAsia="Calibri" w:hAnsi="Arial Narrow"/>
                <w:sz w:val="16"/>
                <w:szCs w:val="16"/>
                <w:lang w:val="pt-PT"/>
              </w:rPr>
              <w:t>Tokom cijele godine;</w:t>
            </w:r>
          </w:p>
        </w:tc>
        <w:tc>
          <w:tcPr>
            <w:tcW w:w="1800" w:type="dxa"/>
          </w:tcPr>
          <w:p w:rsidR="001C6242" w:rsidRPr="00170C19" w:rsidRDefault="001C6242" w:rsidP="001C6242">
            <w:pPr>
              <w:numPr>
                <w:ilvl w:val="0"/>
                <w:numId w:val="8"/>
              </w:numPr>
              <w:tabs>
                <w:tab w:val="clear" w:pos="720"/>
              </w:tabs>
              <w:spacing w:after="0" w:line="240" w:lineRule="auto"/>
              <w:ind w:left="252" w:hanging="180"/>
              <w:rPr>
                <w:rFonts w:ascii="Arial Narrow" w:eastAsia="Calibri" w:hAnsi="Arial Narrow"/>
                <w:sz w:val="16"/>
                <w:szCs w:val="16"/>
                <w:lang w:val="pt-PT"/>
              </w:rPr>
            </w:pPr>
            <w:r w:rsidRPr="00170C19">
              <w:rPr>
                <w:rFonts w:ascii="Arial Narrow" w:eastAsia="Calibri" w:hAnsi="Arial Narrow"/>
                <w:sz w:val="16"/>
                <w:szCs w:val="16"/>
                <w:lang w:val="pt-PT"/>
              </w:rPr>
              <w:t>Školski odbor;</w:t>
            </w:r>
          </w:p>
          <w:p w:rsidR="001C6242" w:rsidRPr="00170C19" w:rsidRDefault="001C6242" w:rsidP="001C6242">
            <w:pPr>
              <w:numPr>
                <w:ilvl w:val="0"/>
                <w:numId w:val="8"/>
              </w:numPr>
              <w:tabs>
                <w:tab w:val="clear" w:pos="720"/>
              </w:tabs>
              <w:spacing w:after="0" w:line="240" w:lineRule="auto"/>
              <w:ind w:left="252" w:hanging="180"/>
              <w:rPr>
                <w:rFonts w:ascii="Arial Narrow" w:eastAsia="Calibri" w:hAnsi="Arial Narrow"/>
                <w:sz w:val="16"/>
                <w:szCs w:val="16"/>
                <w:lang w:val="pt-PT"/>
              </w:rPr>
            </w:pPr>
            <w:r w:rsidRPr="00170C19">
              <w:rPr>
                <w:rFonts w:ascii="Arial Narrow" w:eastAsia="Calibri" w:hAnsi="Arial Narrow"/>
                <w:sz w:val="16"/>
                <w:szCs w:val="16"/>
                <w:lang w:val="pt-PT"/>
              </w:rPr>
              <w:t>Nastavničko vijeće,</w:t>
            </w:r>
          </w:p>
          <w:p w:rsidR="001C6242" w:rsidRPr="00170C19" w:rsidRDefault="001C6242" w:rsidP="001C6242">
            <w:pPr>
              <w:ind w:left="72"/>
              <w:rPr>
                <w:rFonts w:ascii="Arial Narrow" w:eastAsia="Calibri" w:hAnsi="Arial Narrow"/>
                <w:sz w:val="16"/>
                <w:szCs w:val="16"/>
                <w:lang w:val="pt-PT"/>
              </w:rPr>
            </w:pPr>
          </w:p>
        </w:tc>
      </w:tr>
    </w:tbl>
    <w:p w:rsidR="001C6242" w:rsidRPr="00170C19" w:rsidRDefault="001C6242" w:rsidP="001C6242">
      <w:pPr>
        <w:pStyle w:val="Subtitle"/>
        <w:jc w:val="both"/>
        <w:rPr>
          <w:rFonts w:ascii="Arial Narrow" w:eastAsia="Calibri" w:hAnsi="Arial Narrow"/>
          <w:sz w:val="16"/>
          <w:szCs w:val="16"/>
          <w:lang w:val="pt-PT"/>
        </w:rPr>
      </w:pPr>
      <w:bookmarkStart w:id="117" w:name="_Toc339471027"/>
      <w:bookmarkEnd w:id="116"/>
    </w:p>
    <w:p w:rsidR="001C6242" w:rsidRPr="00286C58" w:rsidRDefault="001C6242" w:rsidP="000049FA">
      <w:pPr>
        <w:rPr>
          <w:rFonts w:ascii="Times New Roman" w:hAnsi="Times New Roman" w:cs="Times New Roman"/>
          <w:sz w:val="24"/>
          <w:szCs w:val="24"/>
          <w:lang w:val="pt-PT"/>
        </w:rPr>
      </w:pPr>
      <w:bookmarkStart w:id="118" w:name="_Toc468109940"/>
      <w:bookmarkStart w:id="119" w:name="_Toc468110279"/>
      <w:bookmarkStart w:id="120" w:name="_Hlk146716676"/>
      <w:r w:rsidRPr="00286C58">
        <w:rPr>
          <w:rFonts w:ascii="Times New Roman" w:hAnsi="Times New Roman" w:cs="Times New Roman"/>
          <w:sz w:val="24"/>
          <w:szCs w:val="24"/>
          <w:lang w:val="pt-PT"/>
        </w:rPr>
        <w:t>Planovi rada Školskog odbora, direktora škole,  kao i planovi rada Nastavničkog i Odjeljenskih vijeća, stručnih aktiva, pedagoga, bibliotekara, Savjeta roditelja i drugi su u potpunosti realizovani</w:t>
      </w:r>
      <w:bookmarkStart w:id="121" w:name="_Hlk532895607"/>
      <w:bookmarkEnd w:id="118"/>
      <w:bookmarkEnd w:id="119"/>
      <w:r w:rsidRPr="00286C58">
        <w:rPr>
          <w:rFonts w:ascii="Times New Roman" w:hAnsi="Times New Roman" w:cs="Times New Roman"/>
          <w:sz w:val="24"/>
          <w:szCs w:val="24"/>
          <w:lang w:val="pt-PT"/>
        </w:rPr>
        <w:t>.</w:t>
      </w:r>
      <w:bookmarkStart w:id="122" w:name="_Toc210728318"/>
      <w:bookmarkStart w:id="123" w:name="_Hlk146716699"/>
      <w:bookmarkEnd w:id="120"/>
    </w:p>
    <w:p w:rsidR="001C6242" w:rsidRPr="00286C58" w:rsidRDefault="001C6242" w:rsidP="001C6242">
      <w:pPr>
        <w:pStyle w:val="Heading2"/>
        <w:rPr>
          <w:rFonts w:ascii="Times New Roman" w:hAnsi="Times New Roman"/>
          <w:sz w:val="24"/>
          <w:szCs w:val="24"/>
          <w:lang w:val="pt-PT"/>
        </w:rPr>
      </w:pPr>
      <w:r w:rsidRPr="00286C58">
        <w:rPr>
          <w:rFonts w:ascii="Times New Roman" w:hAnsi="Times New Roman"/>
          <w:sz w:val="24"/>
          <w:szCs w:val="24"/>
          <w:lang w:val="pt-PT"/>
        </w:rPr>
        <w:t>Tokom školske 2024/2025. godine održano je 7 sjednica Školskog odbora</w:t>
      </w:r>
      <w:bookmarkEnd w:id="122"/>
    </w:p>
    <w:p w:rsidR="001C6242" w:rsidRPr="000049FA" w:rsidRDefault="001C6242" w:rsidP="001C6242">
      <w:pPr>
        <w:rPr>
          <w:rFonts w:ascii="Times New Roman" w:hAnsi="Times New Roman" w:cs="Times New Roman"/>
          <w:sz w:val="24"/>
          <w:szCs w:val="24"/>
          <w:lang w:val="sr-Latn-CS"/>
        </w:rPr>
      </w:pPr>
      <w:bookmarkStart w:id="124" w:name="_Hlk146716724"/>
      <w:bookmarkEnd w:id="123"/>
      <w:r w:rsidRPr="000049FA">
        <w:rPr>
          <w:rFonts w:ascii="Times New Roman" w:hAnsi="Times New Roman" w:cs="Times New Roman"/>
          <w:sz w:val="24"/>
          <w:szCs w:val="24"/>
          <w:lang w:val="sr-Latn-CS"/>
        </w:rPr>
        <w:t>O radu i sjednicama Školskog odbora uredno se vodi zapisnik.</w:t>
      </w:r>
    </w:p>
    <w:tbl>
      <w:tblPr>
        <w:tblW w:w="1045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2394"/>
        <w:gridCol w:w="4554"/>
        <w:gridCol w:w="3510"/>
      </w:tblGrid>
      <w:tr w:rsidR="001C6242" w:rsidRPr="00170C19" w:rsidTr="001C6242">
        <w:tc>
          <w:tcPr>
            <w:tcW w:w="2394" w:type="dxa"/>
          </w:tcPr>
          <w:p w:rsidR="001C6242" w:rsidRPr="00170C19" w:rsidRDefault="001C6242" w:rsidP="001C6242">
            <w:pPr>
              <w:rPr>
                <w:rFonts w:ascii="Arial Narrow" w:hAnsi="Arial Narrow"/>
                <w:sz w:val="16"/>
                <w:szCs w:val="16"/>
                <w:lang w:val="sr-Latn-CS"/>
              </w:rPr>
            </w:pPr>
            <w:bookmarkStart w:id="125" w:name="_Hlk146716745"/>
            <w:bookmarkEnd w:id="124"/>
            <w:r w:rsidRPr="00170C19">
              <w:rPr>
                <w:rFonts w:ascii="Arial Narrow" w:hAnsi="Arial Narrow"/>
                <w:sz w:val="16"/>
                <w:szCs w:val="16"/>
                <w:lang w:val="sr-Latn-CS"/>
              </w:rPr>
              <w:t>Školski odbor</w:t>
            </w:r>
          </w:p>
        </w:tc>
        <w:tc>
          <w:tcPr>
            <w:tcW w:w="4554" w:type="dxa"/>
            <w:vAlign w:val="center"/>
          </w:tcPr>
          <w:p w:rsidR="001C6242" w:rsidRPr="00170C19" w:rsidRDefault="001C6242" w:rsidP="001C6242">
            <w:pPr>
              <w:rPr>
                <w:rFonts w:ascii="Arial Narrow" w:hAnsi="Arial Narrow" w:cs="Arial"/>
                <w:i/>
                <w:sz w:val="16"/>
                <w:szCs w:val="16"/>
                <w:lang w:val="sr-Latn-CS"/>
              </w:rPr>
            </w:pPr>
          </w:p>
        </w:tc>
        <w:tc>
          <w:tcPr>
            <w:tcW w:w="3510" w:type="dxa"/>
          </w:tcPr>
          <w:p w:rsidR="001C6242" w:rsidRPr="00170C19" w:rsidRDefault="001C6242" w:rsidP="001C6242">
            <w:pPr>
              <w:rPr>
                <w:rFonts w:ascii="Arial Narrow" w:hAnsi="Arial Narrow" w:cs="Arial"/>
                <w:i/>
                <w:sz w:val="16"/>
                <w:szCs w:val="16"/>
                <w:lang w:val="sr-Latn-CS"/>
              </w:rPr>
            </w:pPr>
          </w:p>
        </w:tc>
      </w:tr>
      <w:tr w:rsidR="001C6242" w:rsidRPr="00170C19" w:rsidTr="001C6242">
        <w:trPr>
          <w:trHeight w:val="207"/>
          <w:tblHeader/>
        </w:trPr>
        <w:tc>
          <w:tcPr>
            <w:tcW w:w="2394" w:type="dxa"/>
            <w:shd w:val="clear" w:color="auto" w:fill="E6E6E6"/>
          </w:tcPr>
          <w:p w:rsidR="001C6242" w:rsidRPr="00170C19" w:rsidRDefault="001C6242" w:rsidP="001C6242">
            <w:pPr>
              <w:jc w:val="center"/>
              <w:rPr>
                <w:rFonts w:ascii="Arial Narrow" w:hAnsi="Arial Narrow" w:cs="Arial"/>
                <w:b/>
                <w:sz w:val="16"/>
                <w:szCs w:val="16"/>
                <w:lang w:val="sr-Latn-CS"/>
              </w:rPr>
            </w:pPr>
            <w:r w:rsidRPr="00170C19">
              <w:rPr>
                <w:rFonts w:ascii="Arial Narrow" w:hAnsi="Arial Narrow" w:cs="Arial"/>
                <w:b/>
                <w:sz w:val="16"/>
                <w:szCs w:val="16"/>
                <w:lang w:val="sr-Latn-CS"/>
              </w:rPr>
              <w:t>Plan rada</w:t>
            </w:r>
          </w:p>
        </w:tc>
        <w:tc>
          <w:tcPr>
            <w:tcW w:w="4554" w:type="dxa"/>
            <w:shd w:val="clear" w:color="auto" w:fill="E6E6E6"/>
          </w:tcPr>
          <w:p w:rsidR="001C6242" w:rsidRPr="00170C19" w:rsidRDefault="001C6242" w:rsidP="001C6242">
            <w:pPr>
              <w:jc w:val="center"/>
              <w:rPr>
                <w:rFonts w:ascii="Arial Narrow" w:hAnsi="Arial Narrow" w:cs="Arial"/>
                <w:b/>
                <w:sz w:val="16"/>
                <w:szCs w:val="16"/>
                <w:lang w:val="sr-Latn-CS"/>
              </w:rPr>
            </w:pPr>
            <w:r w:rsidRPr="00170C19">
              <w:rPr>
                <w:rFonts w:ascii="Arial Narrow" w:hAnsi="Arial Narrow" w:cs="Arial"/>
                <w:b/>
                <w:sz w:val="16"/>
                <w:szCs w:val="16"/>
                <w:lang w:val="sr-Latn-CS"/>
              </w:rPr>
              <w:t>Realizacija</w:t>
            </w:r>
          </w:p>
        </w:tc>
        <w:tc>
          <w:tcPr>
            <w:tcW w:w="3510" w:type="dxa"/>
          </w:tcPr>
          <w:p w:rsidR="001C6242" w:rsidRPr="00170C19" w:rsidRDefault="001C6242" w:rsidP="001C6242">
            <w:pPr>
              <w:rPr>
                <w:rFonts w:ascii="Arial Narrow" w:hAnsi="Arial Narrow" w:cs="Arial"/>
                <w:b/>
                <w:sz w:val="16"/>
                <w:szCs w:val="16"/>
                <w:lang w:val="sr-Latn-CS"/>
              </w:rPr>
            </w:pPr>
            <w:r w:rsidRPr="00170C19">
              <w:rPr>
                <w:rFonts w:ascii="Arial Narrow" w:hAnsi="Arial Narrow" w:cs="Arial"/>
                <w:b/>
                <w:sz w:val="16"/>
                <w:szCs w:val="16"/>
                <w:lang w:val="sr-Latn-CS"/>
              </w:rPr>
              <w:t>Nadležnost Školskog odbora</w:t>
            </w:r>
          </w:p>
        </w:tc>
      </w:tr>
      <w:bookmarkEnd w:id="121"/>
      <w:tr w:rsidR="001C6242" w:rsidRPr="00170C19" w:rsidTr="001C6242">
        <w:trPr>
          <w:trHeight w:val="1440"/>
        </w:trPr>
        <w:tc>
          <w:tcPr>
            <w:tcW w:w="2394" w:type="dxa"/>
          </w:tcPr>
          <w:p w:rsidR="001C6242" w:rsidRPr="00170C19" w:rsidRDefault="001C6242" w:rsidP="001C6242">
            <w:pPr>
              <w:numPr>
                <w:ilvl w:val="0"/>
                <w:numId w:val="10"/>
              </w:numPr>
              <w:spacing w:after="0" w:line="240" w:lineRule="auto"/>
              <w:ind w:left="426" w:hanging="284"/>
              <w:rPr>
                <w:rFonts w:ascii="Calibri" w:eastAsia="Calibri" w:hAnsi="Calibri" w:cs="Calibri"/>
                <w:b/>
                <w:bCs/>
                <w:sz w:val="16"/>
                <w:szCs w:val="16"/>
                <w:lang w:val="pt-PT"/>
              </w:rPr>
            </w:pPr>
            <w:r w:rsidRPr="00170C19">
              <w:rPr>
                <w:rFonts w:ascii="Calibri" w:eastAsia="Calibri" w:hAnsi="Calibri" w:cs="Calibri"/>
                <w:b/>
                <w:bCs/>
                <w:sz w:val="16"/>
                <w:szCs w:val="16"/>
                <w:lang w:val="pt-PT"/>
              </w:rPr>
              <w:t>Razmatranje izvještaja o realizaciji Godišnjeg  programa rada za školsku 2020/21. godinu;</w:t>
            </w:r>
          </w:p>
          <w:p w:rsidR="001C6242" w:rsidRPr="00170C19" w:rsidRDefault="001C6242" w:rsidP="001C6242">
            <w:pPr>
              <w:numPr>
                <w:ilvl w:val="0"/>
                <w:numId w:val="10"/>
              </w:numPr>
              <w:spacing w:after="0" w:line="240" w:lineRule="auto"/>
              <w:ind w:left="426" w:hanging="284"/>
              <w:rPr>
                <w:rFonts w:ascii="Calibri" w:eastAsia="Calibri" w:hAnsi="Calibri" w:cs="Calibri"/>
                <w:b/>
                <w:bCs/>
                <w:sz w:val="16"/>
                <w:szCs w:val="16"/>
                <w:lang w:val="pt-PT"/>
              </w:rPr>
            </w:pPr>
            <w:r w:rsidRPr="00170C19">
              <w:rPr>
                <w:rFonts w:ascii="Calibri" w:eastAsia="Calibri" w:hAnsi="Calibri" w:cs="Calibri"/>
                <w:b/>
                <w:bCs/>
                <w:sz w:val="16"/>
                <w:szCs w:val="16"/>
                <w:lang w:val="pt-PT"/>
              </w:rPr>
              <w:t>Usvajanje Godišnjeg  programa rada Škole za školsku 2021/22. godinu;</w:t>
            </w:r>
          </w:p>
          <w:p w:rsidR="001C6242" w:rsidRPr="00170C19" w:rsidRDefault="001C6242" w:rsidP="001C6242">
            <w:pPr>
              <w:numPr>
                <w:ilvl w:val="0"/>
                <w:numId w:val="10"/>
              </w:numPr>
              <w:spacing w:after="0" w:line="240" w:lineRule="auto"/>
              <w:ind w:left="426" w:hanging="284"/>
              <w:rPr>
                <w:rFonts w:ascii="Calibri" w:eastAsia="Calibri" w:hAnsi="Calibri" w:cs="Calibri"/>
                <w:b/>
                <w:bCs/>
                <w:sz w:val="16"/>
                <w:szCs w:val="16"/>
                <w:lang w:val="pt-PT"/>
              </w:rPr>
            </w:pPr>
            <w:r w:rsidRPr="00170C19">
              <w:rPr>
                <w:rFonts w:ascii="Calibri" w:eastAsia="Calibri" w:hAnsi="Calibri" w:cs="Calibri"/>
                <w:b/>
                <w:bCs/>
                <w:sz w:val="16"/>
                <w:szCs w:val="16"/>
                <w:lang w:val="pt-PT"/>
              </w:rPr>
              <w:t>Razmatranje plana vannastavnih aktivnosti;</w:t>
            </w:r>
          </w:p>
          <w:p w:rsidR="001C6242" w:rsidRPr="00170C19" w:rsidRDefault="001C6242" w:rsidP="001C6242">
            <w:pPr>
              <w:numPr>
                <w:ilvl w:val="0"/>
                <w:numId w:val="10"/>
              </w:numPr>
              <w:spacing w:after="0" w:line="240" w:lineRule="auto"/>
              <w:ind w:left="426" w:hanging="284"/>
              <w:rPr>
                <w:rFonts w:ascii="Calibri" w:eastAsia="Calibri" w:hAnsi="Calibri" w:cs="Calibri"/>
                <w:b/>
                <w:bCs/>
                <w:sz w:val="16"/>
                <w:szCs w:val="16"/>
                <w:lang w:val="pt-PT"/>
              </w:rPr>
            </w:pPr>
            <w:r w:rsidRPr="00170C19">
              <w:rPr>
                <w:rFonts w:ascii="Calibri" w:eastAsia="Calibri" w:hAnsi="Calibri" w:cs="Calibri"/>
                <w:b/>
                <w:bCs/>
                <w:sz w:val="16"/>
                <w:szCs w:val="16"/>
                <w:lang w:val="pt-PT"/>
              </w:rPr>
              <w:t>Razmatranje programa slobodnih aktivnosti;</w:t>
            </w:r>
          </w:p>
          <w:p w:rsidR="001C6242" w:rsidRPr="00170C19" w:rsidRDefault="001C6242" w:rsidP="001C6242">
            <w:pPr>
              <w:numPr>
                <w:ilvl w:val="0"/>
                <w:numId w:val="10"/>
              </w:numPr>
              <w:spacing w:after="0" w:line="240" w:lineRule="auto"/>
              <w:ind w:left="426" w:hanging="284"/>
              <w:rPr>
                <w:rFonts w:ascii="Calibri" w:eastAsia="Calibri" w:hAnsi="Calibri" w:cs="Calibri"/>
                <w:b/>
                <w:bCs/>
                <w:sz w:val="16"/>
                <w:szCs w:val="16"/>
                <w:lang w:val="pt-PT"/>
              </w:rPr>
            </w:pPr>
            <w:r w:rsidRPr="00170C19">
              <w:rPr>
                <w:rFonts w:ascii="Calibri" w:eastAsia="Calibri" w:hAnsi="Calibri" w:cs="Calibri"/>
                <w:b/>
                <w:bCs/>
                <w:sz w:val="16"/>
                <w:szCs w:val="16"/>
                <w:lang w:val="pt-PT"/>
              </w:rPr>
              <w:t>Razmatranje mogućnosti stavljanja u zakup prostorija Škole;</w:t>
            </w:r>
          </w:p>
          <w:p w:rsidR="001C6242" w:rsidRPr="00170C19" w:rsidRDefault="001C6242" w:rsidP="001C6242">
            <w:pPr>
              <w:numPr>
                <w:ilvl w:val="0"/>
                <w:numId w:val="10"/>
              </w:numPr>
              <w:spacing w:after="0" w:line="240" w:lineRule="auto"/>
              <w:ind w:left="426" w:hanging="284"/>
              <w:rPr>
                <w:rFonts w:ascii="Calibri" w:eastAsia="Calibri" w:hAnsi="Calibri" w:cs="Calibri"/>
                <w:b/>
                <w:bCs/>
                <w:sz w:val="16"/>
                <w:szCs w:val="16"/>
                <w:lang w:val="pt-PT"/>
              </w:rPr>
            </w:pPr>
            <w:r w:rsidRPr="00170C19">
              <w:rPr>
                <w:rFonts w:ascii="Calibri" w:eastAsia="Calibri" w:hAnsi="Calibri" w:cs="Calibri"/>
                <w:b/>
                <w:bCs/>
                <w:sz w:val="16"/>
                <w:szCs w:val="16"/>
                <w:lang w:val="pt-PT"/>
              </w:rPr>
              <w:t>Razmatranje uspjeha učenika;</w:t>
            </w:r>
          </w:p>
          <w:p w:rsidR="001C6242" w:rsidRPr="00170C19" w:rsidRDefault="001C6242" w:rsidP="001C6242">
            <w:pPr>
              <w:numPr>
                <w:ilvl w:val="0"/>
                <w:numId w:val="10"/>
              </w:numPr>
              <w:spacing w:after="0" w:line="240" w:lineRule="auto"/>
              <w:ind w:left="426" w:hanging="284"/>
              <w:rPr>
                <w:rFonts w:ascii="Calibri" w:eastAsia="Calibri" w:hAnsi="Calibri" w:cs="Calibri"/>
                <w:b/>
                <w:bCs/>
                <w:sz w:val="16"/>
                <w:szCs w:val="16"/>
                <w:lang w:val="pt-PT"/>
              </w:rPr>
            </w:pPr>
            <w:r w:rsidRPr="00170C19">
              <w:rPr>
                <w:rFonts w:ascii="Calibri" w:eastAsia="Calibri" w:hAnsi="Calibri" w:cs="Calibri"/>
                <w:b/>
                <w:bCs/>
                <w:sz w:val="16"/>
                <w:szCs w:val="16"/>
                <w:lang w:val="pt-PT"/>
              </w:rPr>
              <w:t>Razmatanje saradnje sa socijalnim partnerima i lokalnom sredinom;</w:t>
            </w:r>
          </w:p>
          <w:p w:rsidR="001C6242" w:rsidRPr="00170C19" w:rsidRDefault="001C6242" w:rsidP="001C6242">
            <w:pPr>
              <w:numPr>
                <w:ilvl w:val="0"/>
                <w:numId w:val="10"/>
              </w:numPr>
              <w:spacing w:after="0" w:line="240" w:lineRule="auto"/>
              <w:ind w:left="426" w:hanging="284"/>
              <w:rPr>
                <w:rFonts w:ascii="Calibri" w:eastAsia="Calibri" w:hAnsi="Calibri" w:cs="Calibri"/>
                <w:b/>
                <w:bCs/>
                <w:sz w:val="16"/>
                <w:szCs w:val="16"/>
                <w:lang w:val="pt-PT"/>
              </w:rPr>
            </w:pPr>
            <w:r w:rsidRPr="00170C19">
              <w:rPr>
                <w:rFonts w:ascii="Calibri" w:eastAsia="Calibri" w:hAnsi="Calibri" w:cs="Calibri"/>
                <w:b/>
                <w:bCs/>
                <w:sz w:val="16"/>
                <w:szCs w:val="16"/>
                <w:lang w:val="pt-PT"/>
              </w:rPr>
              <w:t>Razmatranje aktuelnih problema Škole;</w:t>
            </w:r>
          </w:p>
          <w:p w:rsidR="001C6242" w:rsidRPr="00170C19" w:rsidRDefault="001C6242" w:rsidP="001C6242">
            <w:pPr>
              <w:numPr>
                <w:ilvl w:val="0"/>
                <w:numId w:val="10"/>
              </w:numPr>
              <w:spacing w:after="0" w:line="240" w:lineRule="auto"/>
              <w:ind w:left="426" w:hanging="284"/>
              <w:rPr>
                <w:rFonts w:ascii="Calibri" w:eastAsia="Calibri" w:hAnsi="Calibri" w:cs="Calibri"/>
                <w:b/>
                <w:bCs/>
                <w:sz w:val="16"/>
                <w:szCs w:val="16"/>
                <w:lang w:val="pt-PT"/>
              </w:rPr>
            </w:pPr>
            <w:r w:rsidRPr="00170C19">
              <w:rPr>
                <w:rFonts w:ascii="Calibri" w:eastAsia="Calibri" w:hAnsi="Calibri" w:cs="Calibri"/>
                <w:b/>
                <w:bCs/>
                <w:sz w:val="16"/>
                <w:szCs w:val="16"/>
                <w:lang w:val="pt-PT"/>
              </w:rPr>
              <w:t>Upoznavanje sa procesom realizacije praktične nastave;</w:t>
            </w:r>
          </w:p>
          <w:p w:rsidR="001C6242" w:rsidRPr="00170C19" w:rsidRDefault="001C6242" w:rsidP="001C6242">
            <w:pPr>
              <w:numPr>
                <w:ilvl w:val="0"/>
                <w:numId w:val="10"/>
              </w:numPr>
              <w:spacing w:after="0" w:line="240" w:lineRule="auto"/>
              <w:ind w:left="426" w:hanging="284"/>
              <w:rPr>
                <w:rFonts w:ascii="Calibri" w:eastAsia="Calibri" w:hAnsi="Calibri" w:cs="Calibri"/>
                <w:b/>
                <w:bCs/>
                <w:sz w:val="16"/>
                <w:szCs w:val="16"/>
                <w:lang w:val="pt-PT"/>
              </w:rPr>
            </w:pPr>
            <w:r w:rsidRPr="00170C19">
              <w:rPr>
                <w:rFonts w:ascii="Calibri" w:eastAsia="Calibri" w:hAnsi="Calibri" w:cs="Calibri"/>
                <w:b/>
                <w:bCs/>
                <w:sz w:val="16"/>
                <w:szCs w:val="16"/>
                <w:lang w:val="pt-PT"/>
              </w:rPr>
              <w:t>Izvještaj o realizaciji saradnje sa roditeljima i Plan saradnje za školsku 2021/22. godinu;</w:t>
            </w:r>
          </w:p>
          <w:p w:rsidR="001C6242" w:rsidRPr="00170C19" w:rsidRDefault="001C6242" w:rsidP="001C6242">
            <w:pPr>
              <w:numPr>
                <w:ilvl w:val="0"/>
                <w:numId w:val="10"/>
              </w:numPr>
              <w:spacing w:after="0" w:line="240" w:lineRule="auto"/>
              <w:ind w:left="426" w:hanging="284"/>
              <w:rPr>
                <w:rFonts w:ascii="Calibri" w:eastAsia="Calibri" w:hAnsi="Calibri" w:cs="Calibri"/>
                <w:b/>
                <w:bCs/>
                <w:sz w:val="16"/>
                <w:szCs w:val="16"/>
                <w:lang w:val="pt-PT"/>
              </w:rPr>
            </w:pPr>
            <w:r w:rsidRPr="00170C19">
              <w:rPr>
                <w:rFonts w:ascii="Calibri" w:eastAsia="Calibri" w:hAnsi="Calibri" w:cs="Calibri"/>
                <w:b/>
                <w:bCs/>
                <w:sz w:val="16"/>
                <w:szCs w:val="16"/>
                <w:lang w:val="pt-PT"/>
              </w:rPr>
              <w:t>Upoznavanje članova sa planom upisa za školsku  2018/2019. godinu;</w:t>
            </w:r>
          </w:p>
          <w:p w:rsidR="001C6242" w:rsidRPr="00170C19" w:rsidRDefault="001C6242" w:rsidP="001C6242">
            <w:pPr>
              <w:numPr>
                <w:ilvl w:val="0"/>
                <w:numId w:val="10"/>
              </w:numPr>
              <w:spacing w:after="0" w:line="240" w:lineRule="auto"/>
              <w:ind w:left="426" w:hanging="284"/>
              <w:rPr>
                <w:rFonts w:ascii="Calibri" w:eastAsia="Calibri" w:hAnsi="Calibri" w:cs="Calibri"/>
                <w:b/>
                <w:bCs/>
                <w:sz w:val="16"/>
                <w:szCs w:val="16"/>
                <w:lang w:val="pt-PT"/>
              </w:rPr>
            </w:pPr>
            <w:r w:rsidRPr="00170C19">
              <w:rPr>
                <w:rFonts w:ascii="Calibri" w:eastAsia="Calibri" w:hAnsi="Calibri" w:cs="Calibri"/>
                <w:b/>
                <w:bCs/>
                <w:sz w:val="16"/>
                <w:szCs w:val="16"/>
                <w:lang w:val="pt-PT"/>
              </w:rPr>
              <w:t>Usvajanje finansijskog izvještaja za fiskalnu 2021. godinu</w:t>
            </w:r>
          </w:p>
          <w:p w:rsidR="001C6242" w:rsidRPr="00170C19" w:rsidRDefault="001C6242" w:rsidP="001C6242">
            <w:pPr>
              <w:numPr>
                <w:ilvl w:val="0"/>
                <w:numId w:val="10"/>
              </w:numPr>
              <w:spacing w:after="0" w:line="240" w:lineRule="auto"/>
              <w:ind w:left="426" w:hanging="284"/>
              <w:rPr>
                <w:rFonts w:ascii="Calibri" w:eastAsia="Calibri" w:hAnsi="Calibri" w:cs="Calibri"/>
                <w:b/>
                <w:bCs/>
                <w:sz w:val="16"/>
                <w:szCs w:val="16"/>
                <w:lang w:val="pt-PT"/>
              </w:rPr>
            </w:pPr>
            <w:r w:rsidRPr="00170C19">
              <w:rPr>
                <w:rFonts w:ascii="Calibri" w:eastAsia="Calibri" w:hAnsi="Calibri" w:cs="Calibri"/>
                <w:b/>
                <w:bCs/>
                <w:sz w:val="16"/>
                <w:szCs w:val="16"/>
                <w:lang w:val="pt-PT"/>
              </w:rPr>
              <w:t xml:space="preserve">Donošenje finansijskog </w:t>
            </w:r>
            <w:r w:rsidRPr="00170C19">
              <w:rPr>
                <w:rFonts w:ascii="Calibri" w:eastAsia="Calibri" w:hAnsi="Calibri" w:cs="Calibri"/>
                <w:b/>
                <w:bCs/>
                <w:sz w:val="16"/>
                <w:szCs w:val="16"/>
                <w:lang w:val="pt-PT"/>
              </w:rPr>
              <w:lastRenderedPageBreak/>
              <w:t xml:space="preserve">plana za fiskalnu 2022. godinu </w:t>
            </w:r>
          </w:p>
          <w:p w:rsidR="001C6242" w:rsidRPr="00170C19" w:rsidRDefault="001C6242" w:rsidP="001C6242">
            <w:pPr>
              <w:numPr>
                <w:ilvl w:val="0"/>
                <w:numId w:val="10"/>
              </w:numPr>
              <w:spacing w:after="0" w:line="240" w:lineRule="auto"/>
              <w:ind w:left="426" w:hanging="284"/>
              <w:rPr>
                <w:rFonts w:ascii="Calibri" w:eastAsia="Calibri" w:hAnsi="Calibri" w:cs="Calibri"/>
                <w:b/>
                <w:bCs/>
                <w:sz w:val="16"/>
                <w:szCs w:val="16"/>
                <w:lang w:val="pt-PT"/>
              </w:rPr>
            </w:pPr>
            <w:r w:rsidRPr="00170C19">
              <w:rPr>
                <w:rFonts w:ascii="Calibri" w:eastAsia="Calibri" w:hAnsi="Calibri" w:cs="Calibri"/>
                <w:b/>
                <w:bCs/>
                <w:sz w:val="16"/>
                <w:szCs w:val="16"/>
                <w:lang w:val="pt-PT"/>
              </w:rPr>
              <w:t>Razmatranje izvještaja o saradnji sa socijalnim partnerima i lokalnom zajednicom.</w:t>
            </w:r>
          </w:p>
          <w:p w:rsidR="001C6242" w:rsidRPr="00170C19" w:rsidRDefault="001C6242" w:rsidP="001C6242">
            <w:pPr>
              <w:numPr>
                <w:ilvl w:val="0"/>
                <w:numId w:val="10"/>
              </w:numPr>
              <w:spacing w:after="0" w:line="240" w:lineRule="auto"/>
              <w:ind w:left="426" w:hanging="284"/>
              <w:rPr>
                <w:rFonts w:ascii="Calibri" w:eastAsia="Calibri" w:hAnsi="Calibri" w:cs="Calibri"/>
                <w:b/>
                <w:bCs/>
                <w:sz w:val="16"/>
                <w:szCs w:val="16"/>
                <w:lang w:val="pt-PT"/>
              </w:rPr>
            </w:pPr>
            <w:r w:rsidRPr="00170C19">
              <w:rPr>
                <w:rFonts w:ascii="Calibri" w:eastAsia="Calibri" w:hAnsi="Calibri" w:cs="Calibri"/>
                <w:b/>
                <w:bCs/>
                <w:sz w:val="16"/>
                <w:szCs w:val="16"/>
                <w:lang w:val="pt-PT"/>
              </w:rPr>
              <w:t>Razmatranje izvještaja o uspjehu učenika završnih razreda;</w:t>
            </w:r>
          </w:p>
          <w:p w:rsidR="001C6242" w:rsidRPr="00170C19" w:rsidRDefault="001C6242" w:rsidP="001C6242">
            <w:pPr>
              <w:numPr>
                <w:ilvl w:val="0"/>
                <w:numId w:val="10"/>
              </w:numPr>
              <w:spacing w:after="0" w:line="240" w:lineRule="auto"/>
              <w:ind w:left="426" w:hanging="284"/>
              <w:rPr>
                <w:rFonts w:ascii="Calibri" w:eastAsia="Calibri" w:hAnsi="Calibri" w:cs="Calibri"/>
                <w:b/>
                <w:bCs/>
                <w:sz w:val="16"/>
                <w:szCs w:val="16"/>
                <w:lang w:val="pt-PT"/>
              </w:rPr>
            </w:pPr>
            <w:r w:rsidRPr="00170C19">
              <w:rPr>
                <w:rFonts w:ascii="Calibri" w:eastAsia="Calibri" w:hAnsi="Calibri" w:cs="Calibri"/>
                <w:b/>
                <w:bCs/>
                <w:sz w:val="16"/>
                <w:szCs w:val="16"/>
                <w:lang w:val="pt-PT"/>
              </w:rPr>
              <w:t>Razmatranje realizacije vannastavnih aktivnosti</w:t>
            </w:r>
          </w:p>
        </w:tc>
        <w:tc>
          <w:tcPr>
            <w:tcW w:w="4554" w:type="dxa"/>
            <w:vAlign w:val="center"/>
          </w:tcPr>
          <w:p w:rsidR="001C6242" w:rsidRPr="00170C19" w:rsidRDefault="001C6242" w:rsidP="001C6242">
            <w:pPr>
              <w:rPr>
                <w:rFonts w:ascii="Calibri" w:eastAsia="Calibri" w:hAnsi="Calibri" w:cs="Calibri"/>
                <w:b/>
                <w:bCs/>
                <w:sz w:val="16"/>
                <w:szCs w:val="16"/>
                <w:lang w:val="pt-PT"/>
              </w:rPr>
            </w:pPr>
            <w:r w:rsidRPr="00170C19">
              <w:rPr>
                <w:rFonts w:ascii="Calibri" w:eastAsia="Calibri" w:hAnsi="Calibri" w:cs="Calibri"/>
                <w:b/>
                <w:bCs/>
                <w:sz w:val="16"/>
                <w:szCs w:val="16"/>
                <w:lang w:val="pt-PT"/>
              </w:rPr>
              <w:lastRenderedPageBreak/>
              <w:t>Sjednica održana  25.09.2024.godine sa dnevnim redom:</w:t>
            </w:r>
          </w:p>
          <w:p w:rsidR="001C6242" w:rsidRPr="00170C19" w:rsidRDefault="001C6242" w:rsidP="001C6242">
            <w:pPr>
              <w:tabs>
                <w:tab w:val="left" w:pos="1500"/>
              </w:tabs>
              <w:rPr>
                <w:rFonts w:ascii="Calibri" w:eastAsia="Calibri" w:hAnsi="Calibri" w:cs="Calibri"/>
                <w:b/>
                <w:bCs/>
                <w:sz w:val="16"/>
                <w:szCs w:val="16"/>
                <w:lang w:val="pt-PT"/>
              </w:rPr>
            </w:pPr>
            <w:r w:rsidRPr="00170C19">
              <w:rPr>
                <w:rFonts w:ascii="Calibri" w:eastAsia="Calibri" w:hAnsi="Calibri" w:cs="Calibri"/>
                <w:b/>
                <w:bCs/>
                <w:sz w:val="16"/>
                <w:szCs w:val="16"/>
                <w:lang w:val="pt-PT"/>
              </w:rPr>
              <w:t>1.USVAJANJE ZAPISNIKA SA PRETHODNE SJEDNICE</w:t>
            </w:r>
          </w:p>
          <w:p w:rsidR="001C6242" w:rsidRPr="00170C19" w:rsidRDefault="001C6242" w:rsidP="001C6242">
            <w:pPr>
              <w:tabs>
                <w:tab w:val="left" w:pos="1500"/>
              </w:tabs>
              <w:rPr>
                <w:rFonts w:ascii="Calibri" w:eastAsia="Calibri" w:hAnsi="Calibri" w:cs="Calibri"/>
                <w:b/>
                <w:bCs/>
                <w:sz w:val="16"/>
                <w:szCs w:val="16"/>
                <w:lang w:val="pt-PT"/>
              </w:rPr>
            </w:pPr>
            <w:r w:rsidRPr="00170C19">
              <w:rPr>
                <w:rFonts w:ascii="Calibri" w:eastAsia="Calibri" w:hAnsi="Calibri" w:cs="Calibri"/>
                <w:b/>
                <w:bCs/>
                <w:sz w:val="16"/>
                <w:szCs w:val="16"/>
                <w:lang w:val="pt-PT"/>
              </w:rPr>
              <w:t>2.RAZMATRANJE I USVAJANJE IZVJEŠTAJA O REALIZACIJI GODIŠNJEG  PLANA  I PROGRAMA RADA  ZA ŠKOLSKU 2024/2025.G.</w:t>
            </w:r>
          </w:p>
          <w:p w:rsidR="001C6242" w:rsidRPr="00170C19" w:rsidRDefault="001C6242" w:rsidP="001C6242">
            <w:pPr>
              <w:rPr>
                <w:rFonts w:ascii="Calibri" w:eastAsia="Calibri" w:hAnsi="Calibri" w:cs="Calibri"/>
                <w:b/>
                <w:bCs/>
                <w:sz w:val="16"/>
                <w:szCs w:val="16"/>
                <w:lang w:val="pt-PT"/>
              </w:rPr>
            </w:pPr>
            <w:r w:rsidRPr="00170C19">
              <w:rPr>
                <w:rFonts w:ascii="Calibri" w:eastAsia="Calibri" w:hAnsi="Calibri" w:cs="Calibri"/>
                <w:b/>
                <w:bCs/>
                <w:sz w:val="16"/>
                <w:szCs w:val="16"/>
                <w:lang w:val="pt-PT"/>
              </w:rPr>
              <w:t>3.USVAJANJE GODIŠNJEG  PROGRAMA RADA ŠKOLE 2024/2025.G.</w:t>
            </w:r>
          </w:p>
          <w:p w:rsidR="001C6242" w:rsidRPr="00170C19" w:rsidRDefault="001C6242" w:rsidP="001C6242">
            <w:pPr>
              <w:rPr>
                <w:rFonts w:ascii="Calibri" w:eastAsia="Calibri" w:hAnsi="Calibri" w:cs="Calibri"/>
                <w:b/>
                <w:bCs/>
                <w:sz w:val="16"/>
                <w:szCs w:val="16"/>
                <w:lang w:val="pt-PT"/>
              </w:rPr>
            </w:pPr>
            <w:r w:rsidRPr="00170C19">
              <w:rPr>
                <w:rFonts w:ascii="Calibri" w:eastAsia="Calibri" w:hAnsi="Calibri" w:cs="Calibri"/>
                <w:b/>
                <w:bCs/>
                <w:sz w:val="16"/>
                <w:szCs w:val="16"/>
                <w:lang w:val="pt-PT"/>
              </w:rPr>
              <w:t>4.USVAJANJE ODLUKE O IZMJENAMA I DOPUNAMA STATUTA  JUSSS „VUKADIN VUKADINOVIC“ BERANE</w:t>
            </w:r>
          </w:p>
          <w:p w:rsidR="001C6242" w:rsidRPr="00170C19" w:rsidRDefault="001C6242" w:rsidP="001C6242">
            <w:pPr>
              <w:rPr>
                <w:rFonts w:ascii="Calibri" w:eastAsia="Calibri" w:hAnsi="Calibri" w:cs="Calibri"/>
                <w:b/>
                <w:bCs/>
                <w:sz w:val="16"/>
                <w:szCs w:val="16"/>
                <w:lang w:val="pt-PT"/>
              </w:rPr>
            </w:pPr>
            <w:r w:rsidRPr="00170C19">
              <w:rPr>
                <w:rFonts w:ascii="Calibri" w:eastAsia="Calibri" w:hAnsi="Calibri" w:cs="Calibri"/>
                <w:b/>
                <w:bCs/>
                <w:sz w:val="16"/>
                <w:szCs w:val="16"/>
                <w:lang w:val="pt-PT"/>
              </w:rPr>
              <w:t xml:space="preserve">5.USVAJANJE PRAVILNIKA O ORGANIZACIJI I SISTEMATIZACIJI RADNIH MJESTA </w:t>
            </w:r>
          </w:p>
          <w:p w:rsidR="001C6242" w:rsidRPr="00170C19" w:rsidRDefault="001C6242" w:rsidP="001C6242">
            <w:pPr>
              <w:rPr>
                <w:rFonts w:ascii="Calibri" w:eastAsia="Calibri" w:hAnsi="Calibri" w:cs="Calibri"/>
                <w:b/>
                <w:bCs/>
                <w:sz w:val="16"/>
                <w:szCs w:val="16"/>
                <w:lang w:val="pt-PT"/>
              </w:rPr>
            </w:pPr>
            <w:r w:rsidRPr="00170C19">
              <w:rPr>
                <w:rFonts w:ascii="Calibri" w:eastAsia="Calibri" w:hAnsi="Calibri" w:cs="Calibri"/>
                <w:b/>
                <w:bCs/>
                <w:sz w:val="16"/>
                <w:szCs w:val="16"/>
                <w:lang w:val="pt-PT"/>
              </w:rPr>
              <w:t>6.USVAJANJE PRAVILNIKA O ZAŠTITI PODATAKA I PRAVILNIKA O KORIŠĆENJU VIDEO NADZORA</w:t>
            </w:r>
          </w:p>
          <w:p w:rsidR="001C6242" w:rsidRPr="00170C19" w:rsidRDefault="001C6242" w:rsidP="001C6242">
            <w:pPr>
              <w:rPr>
                <w:rFonts w:ascii="Calibri" w:eastAsia="Calibri" w:hAnsi="Calibri" w:cs="Calibri"/>
                <w:b/>
                <w:bCs/>
                <w:sz w:val="16"/>
                <w:szCs w:val="16"/>
                <w:lang w:val="pt-PT"/>
              </w:rPr>
            </w:pPr>
            <w:r w:rsidRPr="00170C19">
              <w:rPr>
                <w:rFonts w:ascii="Calibri" w:eastAsia="Calibri" w:hAnsi="Calibri" w:cs="Calibri"/>
                <w:b/>
                <w:bCs/>
                <w:sz w:val="16"/>
                <w:szCs w:val="16"/>
                <w:lang w:val="pt-PT"/>
              </w:rPr>
              <w:t>7.SAGLASNOST-ODOBRENJE PLANA INTERNE EVALUACIJE ZA PERIOD 2024-2028</w:t>
            </w:r>
          </w:p>
          <w:p w:rsidR="001C6242" w:rsidRPr="00170C19" w:rsidRDefault="001C6242" w:rsidP="001C6242">
            <w:pPr>
              <w:rPr>
                <w:rFonts w:ascii="Calibri" w:eastAsia="Calibri" w:hAnsi="Calibri" w:cs="Calibri"/>
                <w:b/>
                <w:bCs/>
                <w:sz w:val="16"/>
                <w:szCs w:val="16"/>
                <w:lang w:val="pt-PT"/>
              </w:rPr>
            </w:pPr>
            <w:r w:rsidRPr="00170C19">
              <w:rPr>
                <w:rFonts w:ascii="Calibri" w:eastAsia="Calibri" w:hAnsi="Calibri" w:cs="Calibri"/>
                <w:b/>
                <w:bCs/>
                <w:sz w:val="16"/>
                <w:szCs w:val="16"/>
                <w:lang w:val="pt-PT"/>
              </w:rPr>
              <w:t xml:space="preserve">8.USVAJANJE INTERNOG PRAVILA ZA SPROVODJENJE PROCEDURE NABAVKI USLUGA AGENCIJA ZA IZVODJENJE DJAČKIH EKSKURZIJA </w:t>
            </w:r>
          </w:p>
          <w:p w:rsidR="001C6242" w:rsidRPr="00170C19" w:rsidRDefault="001C6242" w:rsidP="001C6242">
            <w:pPr>
              <w:rPr>
                <w:rFonts w:ascii="Calibri" w:eastAsia="Calibri" w:hAnsi="Calibri" w:cs="Calibri"/>
                <w:b/>
                <w:bCs/>
                <w:sz w:val="16"/>
                <w:szCs w:val="16"/>
                <w:lang w:val="pt-PT"/>
              </w:rPr>
            </w:pPr>
            <w:r w:rsidRPr="00170C19">
              <w:rPr>
                <w:rFonts w:ascii="Calibri" w:eastAsia="Calibri" w:hAnsi="Calibri" w:cs="Calibri"/>
                <w:b/>
                <w:bCs/>
                <w:sz w:val="16"/>
                <w:szCs w:val="16"/>
                <w:lang w:val="pt-PT"/>
              </w:rPr>
              <w:t>9.RAZMATRANJE PLANA VANNASTAVNIH AKTIVNOSTI</w:t>
            </w:r>
          </w:p>
          <w:p w:rsidR="001C6242" w:rsidRPr="00170C19" w:rsidRDefault="001C6242" w:rsidP="001C6242">
            <w:pPr>
              <w:rPr>
                <w:rFonts w:ascii="Calibri" w:eastAsia="Calibri" w:hAnsi="Calibri" w:cs="Calibri"/>
                <w:b/>
                <w:bCs/>
                <w:sz w:val="16"/>
                <w:szCs w:val="16"/>
                <w:lang w:val="pt-PT"/>
              </w:rPr>
            </w:pPr>
            <w:r w:rsidRPr="00170C19">
              <w:rPr>
                <w:rFonts w:ascii="Calibri" w:eastAsia="Calibri" w:hAnsi="Calibri" w:cs="Calibri"/>
                <w:b/>
                <w:bCs/>
                <w:sz w:val="16"/>
                <w:szCs w:val="16"/>
                <w:lang w:val="pt-PT"/>
              </w:rPr>
              <w:t>10.RAZMATRANJE PROGRAMA SLOBODNIH AKTIVNOSTI</w:t>
            </w:r>
          </w:p>
          <w:p w:rsidR="001C6242" w:rsidRPr="00170C19" w:rsidRDefault="001C6242" w:rsidP="001C6242">
            <w:pPr>
              <w:rPr>
                <w:rFonts w:ascii="Calibri" w:eastAsia="Calibri" w:hAnsi="Calibri" w:cs="Calibri"/>
                <w:b/>
                <w:bCs/>
                <w:sz w:val="16"/>
                <w:szCs w:val="16"/>
                <w:lang w:val="pt-PT"/>
              </w:rPr>
            </w:pPr>
            <w:r w:rsidRPr="00170C19">
              <w:rPr>
                <w:rFonts w:ascii="Calibri" w:eastAsia="Calibri" w:hAnsi="Calibri" w:cs="Calibri"/>
                <w:b/>
                <w:bCs/>
                <w:sz w:val="16"/>
                <w:szCs w:val="16"/>
                <w:lang w:val="pt-PT"/>
              </w:rPr>
              <w:lastRenderedPageBreak/>
              <w:t>11.TEKUĆA PITANJA</w:t>
            </w:r>
          </w:p>
          <w:p w:rsidR="001C6242" w:rsidRPr="00170C19" w:rsidRDefault="001C6242" w:rsidP="001C6242">
            <w:pPr>
              <w:rPr>
                <w:rFonts w:ascii="Calibri" w:eastAsia="Calibri" w:hAnsi="Calibri" w:cs="Calibri"/>
                <w:b/>
                <w:bCs/>
                <w:sz w:val="16"/>
                <w:szCs w:val="16"/>
                <w:lang w:val="pt-PT"/>
              </w:rPr>
            </w:pPr>
            <w:r w:rsidRPr="00170C19">
              <w:rPr>
                <w:rFonts w:ascii="Calibri" w:eastAsia="Calibri" w:hAnsi="Calibri" w:cs="Calibri"/>
                <w:b/>
                <w:bCs/>
                <w:sz w:val="16"/>
                <w:szCs w:val="16"/>
                <w:lang w:val="pt-PT"/>
              </w:rPr>
              <w:t xml:space="preserve">  Sjednica održana  29.11.2024.godine Dnevni red:</w:t>
            </w:r>
          </w:p>
          <w:p w:rsidR="001C6242" w:rsidRPr="00170C19" w:rsidRDefault="001C6242" w:rsidP="001C6242">
            <w:pPr>
              <w:tabs>
                <w:tab w:val="left" w:pos="1500"/>
              </w:tabs>
              <w:rPr>
                <w:rFonts w:ascii="Calibri" w:eastAsia="Calibri" w:hAnsi="Calibri" w:cs="Calibri"/>
                <w:b/>
                <w:bCs/>
                <w:sz w:val="16"/>
                <w:szCs w:val="16"/>
                <w:lang w:val="pt-PT"/>
              </w:rPr>
            </w:pPr>
            <w:r w:rsidRPr="00170C19">
              <w:rPr>
                <w:rFonts w:ascii="Calibri" w:eastAsia="Calibri" w:hAnsi="Calibri" w:cs="Calibri"/>
                <w:b/>
                <w:bCs/>
                <w:sz w:val="16"/>
                <w:szCs w:val="16"/>
                <w:lang w:val="pt-PT"/>
              </w:rPr>
              <w:t>1.USVAJANJE ZAPISNIKA SA PRETHODNE SJEDNICE;</w:t>
            </w:r>
          </w:p>
          <w:p w:rsidR="001C6242" w:rsidRPr="00170C19" w:rsidRDefault="001C6242" w:rsidP="001C6242">
            <w:pPr>
              <w:rPr>
                <w:rFonts w:ascii="Calibri" w:eastAsia="Calibri" w:hAnsi="Calibri" w:cs="Calibri"/>
                <w:b/>
                <w:bCs/>
                <w:sz w:val="16"/>
                <w:szCs w:val="16"/>
                <w:lang w:val="pt-PT"/>
              </w:rPr>
            </w:pPr>
            <w:r w:rsidRPr="00170C19">
              <w:rPr>
                <w:rFonts w:ascii="Calibri" w:eastAsia="Calibri" w:hAnsi="Calibri" w:cs="Calibri"/>
                <w:b/>
                <w:bCs/>
                <w:sz w:val="16"/>
                <w:szCs w:val="16"/>
                <w:lang w:val="pt-PT"/>
              </w:rPr>
              <w:t>2.USVAJANJE  FINANSIJSKOG PLANA PLANA PRIHODA I RASHODA JUSSŠ „VUKADIN VUKADINOVIĆ“ ZA 2025.GODINU;</w:t>
            </w:r>
          </w:p>
          <w:p w:rsidR="001C6242" w:rsidRPr="00170C19" w:rsidRDefault="001C6242" w:rsidP="001C6242">
            <w:pPr>
              <w:rPr>
                <w:rFonts w:ascii="Calibri" w:eastAsia="Calibri" w:hAnsi="Calibri" w:cs="Calibri"/>
                <w:b/>
                <w:bCs/>
                <w:sz w:val="16"/>
                <w:szCs w:val="16"/>
                <w:lang w:val="pt-PT"/>
              </w:rPr>
            </w:pPr>
            <w:r w:rsidRPr="00170C19">
              <w:rPr>
                <w:rFonts w:ascii="Calibri" w:eastAsia="Calibri" w:hAnsi="Calibri" w:cs="Calibri"/>
                <w:b/>
                <w:bCs/>
                <w:sz w:val="16"/>
                <w:szCs w:val="16"/>
                <w:lang w:val="pt-PT"/>
              </w:rPr>
              <w:t xml:space="preserve">3. USVAJANJE PERIODIČNOG RAČUNA ŠKOLE ZA PERIOD OD 01.01.-30.09.2024.GODINE </w:t>
            </w:r>
          </w:p>
          <w:p w:rsidR="001C6242" w:rsidRPr="00170C19" w:rsidRDefault="001C6242" w:rsidP="001C6242">
            <w:pPr>
              <w:rPr>
                <w:rFonts w:ascii="Calibri" w:eastAsia="Calibri" w:hAnsi="Calibri" w:cs="Calibri"/>
                <w:b/>
                <w:bCs/>
                <w:sz w:val="16"/>
                <w:szCs w:val="16"/>
                <w:lang w:val="pt-PT"/>
              </w:rPr>
            </w:pPr>
            <w:r w:rsidRPr="00170C19">
              <w:rPr>
                <w:rFonts w:ascii="Calibri" w:eastAsia="Calibri" w:hAnsi="Calibri" w:cs="Calibri"/>
                <w:b/>
                <w:bCs/>
                <w:sz w:val="16"/>
                <w:szCs w:val="16"/>
                <w:lang w:val="pt-PT"/>
              </w:rPr>
              <w:t>4.TEKUĆA PITANJA</w:t>
            </w:r>
          </w:p>
          <w:p w:rsidR="001C6242" w:rsidRPr="00170C19" w:rsidRDefault="001C6242" w:rsidP="001C6242">
            <w:pPr>
              <w:rPr>
                <w:rFonts w:ascii="Calibri" w:eastAsia="Calibri" w:hAnsi="Calibri" w:cs="Calibri"/>
                <w:b/>
                <w:bCs/>
                <w:sz w:val="16"/>
                <w:szCs w:val="16"/>
                <w:lang w:val="pt-PT"/>
              </w:rPr>
            </w:pPr>
            <w:r w:rsidRPr="00170C19">
              <w:rPr>
                <w:rFonts w:ascii="Calibri" w:eastAsia="Calibri" w:hAnsi="Calibri" w:cs="Calibri"/>
                <w:b/>
                <w:bCs/>
                <w:sz w:val="16"/>
                <w:szCs w:val="16"/>
                <w:lang w:val="pt-PT"/>
              </w:rPr>
              <w:t>Sjednica održana  31.01.2025.godine Dnevni red:</w:t>
            </w:r>
          </w:p>
          <w:p w:rsidR="001C6242" w:rsidRPr="00170C19" w:rsidRDefault="001C6242" w:rsidP="001C6242">
            <w:pPr>
              <w:rPr>
                <w:rFonts w:ascii="Calibri" w:eastAsia="Calibri" w:hAnsi="Calibri" w:cs="Calibri"/>
                <w:b/>
                <w:bCs/>
                <w:sz w:val="16"/>
                <w:szCs w:val="16"/>
                <w:lang w:val="pt-PT"/>
              </w:rPr>
            </w:pPr>
            <w:r w:rsidRPr="00170C19">
              <w:rPr>
                <w:rFonts w:ascii="Calibri" w:eastAsia="Calibri" w:hAnsi="Calibri" w:cs="Calibri"/>
                <w:b/>
                <w:bCs/>
                <w:sz w:val="16"/>
                <w:szCs w:val="16"/>
                <w:lang w:val="pt-PT"/>
              </w:rPr>
              <w:t>1. KONSTITUISANJE ŠKOLSKOG ODBORA;</w:t>
            </w:r>
          </w:p>
          <w:p w:rsidR="001C6242" w:rsidRPr="00170C19" w:rsidRDefault="001C6242" w:rsidP="001C6242">
            <w:pPr>
              <w:rPr>
                <w:rFonts w:ascii="Calibri" w:eastAsia="Calibri" w:hAnsi="Calibri" w:cs="Calibri"/>
                <w:b/>
                <w:bCs/>
                <w:sz w:val="16"/>
                <w:szCs w:val="16"/>
                <w:lang w:val="pt-PT"/>
              </w:rPr>
            </w:pPr>
            <w:r w:rsidRPr="00170C19">
              <w:rPr>
                <w:rFonts w:ascii="Calibri" w:eastAsia="Calibri" w:hAnsi="Calibri" w:cs="Calibri"/>
                <w:b/>
                <w:bCs/>
                <w:sz w:val="16"/>
                <w:szCs w:val="16"/>
                <w:lang w:val="pt-PT"/>
              </w:rPr>
              <w:t>2.USVAJANJE POSLOVNIKA O RADU ŠKOLSKOG ODBORA;</w:t>
            </w:r>
          </w:p>
          <w:p w:rsidR="001C6242" w:rsidRPr="00170C19" w:rsidRDefault="001C6242" w:rsidP="001C6242">
            <w:pPr>
              <w:tabs>
                <w:tab w:val="left" w:pos="1500"/>
              </w:tabs>
              <w:rPr>
                <w:rFonts w:ascii="Calibri" w:eastAsia="Calibri" w:hAnsi="Calibri" w:cs="Calibri"/>
                <w:b/>
                <w:bCs/>
                <w:sz w:val="16"/>
                <w:szCs w:val="16"/>
                <w:lang w:val="pt-PT"/>
              </w:rPr>
            </w:pPr>
            <w:r w:rsidRPr="00170C19">
              <w:rPr>
                <w:rFonts w:ascii="Calibri" w:eastAsia="Calibri" w:hAnsi="Calibri" w:cs="Calibri"/>
                <w:b/>
                <w:bCs/>
                <w:sz w:val="16"/>
                <w:szCs w:val="16"/>
                <w:lang w:val="pt-PT"/>
              </w:rPr>
              <w:t>3.USVAJANJE FINANSIJAKOG IZVJEŠTAJA ZA FISKALNU 2024. GODINU;</w:t>
            </w:r>
          </w:p>
          <w:p w:rsidR="001C6242" w:rsidRPr="00170C19" w:rsidRDefault="001C6242" w:rsidP="001C6242">
            <w:pPr>
              <w:tabs>
                <w:tab w:val="left" w:pos="1500"/>
              </w:tabs>
              <w:rPr>
                <w:rFonts w:ascii="Calibri" w:eastAsia="Calibri" w:hAnsi="Calibri" w:cs="Calibri"/>
                <w:b/>
                <w:bCs/>
                <w:sz w:val="16"/>
                <w:szCs w:val="16"/>
                <w:lang w:val="pt-PT"/>
              </w:rPr>
            </w:pPr>
            <w:r w:rsidRPr="00170C19">
              <w:rPr>
                <w:rFonts w:ascii="Calibri" w:eastAsia="Calibri" w:hAnsi="Calibri" w:cs="Calibri"/>
                <w:b/>
                <w:bCs/>
                <w:sz w:val="16"/>
                <w:szCs w:val="16"/>
                <w:lang w:val="pt-PT"/>
              </w:rPr>
              <w:t>4.SAGLASNOST NA PLAN JAVNIH  NABAVKI ZA 2025. GODINU;</w:t>
            </w:r>
          </w:p>
          <w:p w:rsidR="001C6242" w:rsidRPr="00170C19" w:rsidRDefault="001C6242" w:rsidP="001C6242">
            <w:pPr>
              <w:rPr>
                <w:rFonts w:ascii="Calibri" w:eastAsia="Calibri" w:hAnsi="Calibri" w:cs="Calibri"/>
                <w:b/>
                <w:bCs/>
                <w:sz w:val="16"/>
                <w:szCs w:val="16"/>
                <w:lang w:val="pt-PT"/>
              </w:rPr>
            </w:pPr>
            <w:r w:rsidRPr="00170C19">
              <w:rPr>
                <w:rFonts w:ascii="Calibri" w:eastAsia="Calibri" w:hAnsi="Calibri" w:cs="Calibri"/>
                <w:b/>
                <w:bCs/>
                <w:sz w:val="16"/>
                <w:szCs w:val="16"/>
                <w:lang w:val="pt-PT"/>
              </w:rPr>
              <w:t>5.TEKUĆA PITANJA</w:t>
            </w:r>
          </w:p>
          <w:p w:rsidR="001C6242" w:rsidRPr="00170C19" w:rsidRDefault="001C6242" w:rsidP="001C6242">
            <w:pPr>
              <w:rPr>
                <w:rFonts w:ascii="Calibri" w:eastAsia="Calibri" w:hAnsi="Calibri" w:cs="Calibri"/>
                <w:b/>
                <w:bCs/>
                <w:sz w:val="16"/>
                <w:szCs w:val="16"/>
                <w:lang w:val="pt-PT"/>
              </w:rPr>
            </w:pPr>
            <w:r w:rsidRPr="00170C19">
              <w:rPr>
                <w:rFonts w:ascii="Calibri" w:eastAsia="Calibri" w:hAnsi="Calibri" w:cs="Calibri"/>
                <w:b/>
                <w:bCs/>
                <w:sz w:val="16"/>
                <w:szCs w:val="16"/>
                <w:lang w:val="pt-PT"/>
              </w:rPr>
              <w:t>Sjednica održana  14.02.2025.godine Dnevni red:</w:t>
            </w:r>
          </w:p>
          <w:p w:rsidR="001C6242" w:rsidRPr="00170C19" w:rsidRDefault="001C6242" w:rsidP="001C6242">
            <w:pPr>
              <w:tabs>
                <w:tab w:val="left" w:pos="1500"/>
              </w:tabs>
              <w:rPr>
                <w:rFonts w:ascii="Calibri" w:eastAsia="Calibri" w:hAnsi="Calibri" w:cs="Calibri"/>
                <w:b/>
                <w:bCs/>
                <w:sz w:val="16"/>
                <w:szCs w:val="16"/>
                <w:lang w:val="pt-PT"/>
              </w:rPr>
            </w:pPr>
            <w:r w:rsidRPr="00170C19">
              <w:rPr>
                <w:rFonts w:ascii="Calibri" w:eastAsia="Calibri" w:hAnsi="Calibri" w:cs="Calibri"/>
                <w:b/>
                <w:bCs/>
                <w:sz w:val="16"/>
                <w:szCs w:val="16"/>
                <w:lang w:val="pt-PT"/>
              </w:rPr>
              <w:t>1.USVAJANJE ZAPISNIKA SA PRETHODNE SJEDNICE;</w:t>
            </w:r>
          </w:p>
          <w:p w:rsidR="001C6242" w:rsidRPr="00170C19" w:rsidRDefault="001C6242" w:rsidP="001C6242">
            <w:pPr>
              <w:tabs>
                <w:tab w:val="left" w:pos="1500"/>
              </w:tabs>
              <w:rPr>
                <w:rFonts w:ascii="Calibri" w:eastAsia="Calibri" w:hAnsi="Calibri" w:cs="Calibri"/>
                <w:b/>
                <w:bCs/>
                <w:sz w:val="16"/>
                <w:szCs w:val="16"/>
                <w:lang w:val="pt-PT"/>
              </w:rPr>
            </w:pPr>
            <w:r w:rsidRPr="00170C19">
              <w:rPr>
                <w:rFonts w:ascii="Calibri" w:eastAsia="Calibri" w:hAnsi="Calibri" w:cs="Calibri"/>
                <w:b/>
                <w:bCs/>
                <w:sz w:val="16"/>
                <w:szCs w:val="16"/>
                <w:lang w:val="pt-PT"/>
              </w:rPr>
              <w:t>2.USVAJANJE ODLUKE O ZABRANI KORIŠĆENJA MOBILNIH TELEFONA U TOKU NASTAVE;</w:t>
            </w:r>
          </w:p>
          <w:p w:rsidR="001C6242" w:rsidRPr="00170C19" w:rsidRDefault="001C6242" w:rsidP="001C6242">
            <w:pPr>
              <w:rPr>
                <w:rFonts w:ascii="Calibri" w:eastAsia="Calibri" w:hAnsi="Calibri" w:cs="Calibri"/>
                <w:b/>
                <w:bCs/>
                <w:sz w:val="16"/>
                <w:szCs w:val="16"/>
                <w:lang w:val="pt-PT"/>
              </w:rPr>
            </w:pPr>
            <w:r w:rsidRPr="00170C19">
              <w:rPr>
                <w:rFonts w:ascii="Calibri" w:eastAsia="Calibri" w:hAnsi="Calibri" w:cs="Calibri"/>
                <w:b/>
                <w:bCs/>
                <w:sz w:val="16"/>
                <w:szCs w:val="16"/>
                <w:lang w:val="pt-PT"/>
              </w:rPr>
              <w:t>3.RAZMATRANJE USPJEHA UČENIKA SA I KLASIFIKACIONOG PERIODA</w:t>
            </w:r>
          </w:p>
          <w:p w:rsidR="001C6242" w:rsidRPr="00170C19" w:rsidRDefault="001C6242" w:rsidP="001C6242">
            <w:pPr>
              <w:rPr>
                <w:rFonts w:ascii="Calibri" w:eastAsia="Calibri" w:hAnsi="Calibri" w:cs="Calibri"/>
                <w:b/>
                <w:bCs/>
                <w:sz w:val="16"/>
                <w:szCs w:val="16"/>
                <w:lang w:val="pt-PT"/>
              </w:rPr>
            </w:pPr>
            <w:r w:rsidRPr="00170C19">
              <w:rPr>
                <w:rFonts w:ascii="Calibri" w:eastAsia="Calibri" w:hAnsi="Calibri" w:cs="Calibri"/>
                <w:b/>
                <w:bCs/>
                <w:sz w:val="16"/>
                <w:szCs w:val="16"/>
                <w:lang w:val="pt-PT"/>
              </w:rPr>
              <w:t>4TEKUĆA PITANJA</w:t>
            </w:r>
          </w:p>
          <w:p w:rsidR="001C6242" w:rsidRPr="00170C19" w:rsidRDefault="001C6242" w:rsidP="001C6242">
            <w:pPr>
              <w:rPr>
                <w:rFonts w:ascii="Calibri" w:eastAsia="Calibri" w:hAnsi="Calibri" w:cs="Calibri"/>
                <w:b/>
                <w:bCs/>
                <w:sz w:val="16"/>
                <w:szCs w:val="16"/>
                <w:lang w:val="pt-PT"/>
              </w:rPr>
            </w:pPr>
            <w:r w:rsidRPr="00170C19">
              <w:rPr>
                <w:rFonts w:ascii="Calibri" w:eastAsia="Calibri" w:hAnsi="Calibri" w:cs="Calibri"/>
                <w:b/>
                <w:bCs/>
                <w:sz w:val="16"/>
                <w:szCs w:val="16"/>
                <w:lang w:val="pt-PT"/>
              </w:rPr>
              <w:t>Sjednica održana  28.04.2025.godine Dnevni red:</w:t>
            </w:r>
          </w:p>
          <w:p w:rsidR="001C6242" w:rsidRPr="00170C19" w:rsidRDefault="001C6242" w:rsidP="001C6242">
            <w:pPr>
              <w:rPr>
                <w:rFonts w:ascii="Calibri" w:eastAsia="Calibri" w:hAnsi="Calibri" w:cs="Calibri"/>
                <w:b/>
                <w:bCs/>
                <w:sz w:val="16"/>
                <w:szCs w:val="16"/>
                <w:lang w:val="pt-PT"/>
              </w:rPr>
            </w:pPr>
            <w:r w:rsidRPr="00170C19">
              <w:rPr>
                <w:rFonts w:ascii="Calibri" w:eastAsia="Calibri" w:hAnsi="Calibri" w:cs="Calibri"/>
                <w:b/>
                <w:bCs/>
                <w:sz w:val="16"/>
                <w:szCs w:val="16"/>
                <w:lang w:val="pt-PT"/>
              </w:rPr>
              <w:t>1.USVAJANJE ZAPISNIKA SA PRETHODNE SJEDNICE</w:t>
            </w:r>
          </w:p>
          <w:p w:rsidR="001C6242" w:rsidRPr="00170C19" w:rsidRDefault="001C6242" w:rsidP="001C6242">
            <w:pPr>
              <w:rPr>
                <w:rFonts w:ascii="Calibri" w:eastAsia="Calibri" w:hAnsi="Calibri" w:cs="Calibri"/>
                <w:b/>
                <w:bCs/>
                <w:sz w:val="16"/>
                <w:szCs w:val="16"/>
                <w:lang w:val="pt-PT"/>
              </w:rPr>
            </w:pPr>
            <w:r w:rsidRPr="00170C19">
              <w:rPr>
                <w:rFonts w:ascii="Calibri" w:eastAsia="Calibri" w:hAnsi="Calibri" w:cs="Calibri"/>
                <w:b/>
                <w:bCs/>
                <w:sz w:val="16"/>
                <w:szCs w:val="16"/>
                <w:lang w:val="pt-PT"/>
              </w:rPr>
              <w:t>2.USVAJANJE PERIODIČNOG RAČUNA ŠKOLE ZA PERIOD OD 01.01.-31.03.2025.</w:t>
            </w:r>
          </w:p>
          <w:p w:rsidR="001C6242" w:rsidRPr="00170C19" w:rsidRDefault="001C6242" w:rsidP="001C6242">
            <w:pPr>
              <w:rPr>
                <w:rFonts w:ascii="Calibri" w:eastAsia="Calibri" w:hAnsi="Calibri" w:cs="Calibri"/>
                <w:b/>
                <w:bCs/>
                <w:sz w:val="16"/>
                <w:szCs w:val="16"/>
                <w:lang w:val="pt-PT"/>
              </w:rPr>
            </w:pPr>
            <w:r w:rsidRPr="00170C19">
              <w:rPr>
                <w:rFonts w:ascii="Calibri" w:eastAsia="Calibri" w:hAnsi="Calibri" w:cs="Calibri"/>
                <w:b/>
                <w:bCs/>
                <w:sz w:val="16"/>
                <w:szCs w:val="16"/>
                <w:lang w:val="pt-PT"/>
              </w:rPr>
              <w:t>3.SAGLASNOST NA IZMJENE I DOPUNE PLANA JAVNIH  NABAVKI ZA 2025. GODINU</w:t>
            </w:r>
          </w:p>
          <w:p w:rsidR="001C6242" w:rsidRPr="00170C19" w:rsidRDefault="001C6242" w:rsidP="001C6242">
            <w:pPr>
              <w:rPr>
                <w:rFonts w:ascii="Calibri" w:eastAsia="Calibri" w:hAnsi="Calibri" w:cs="Calibri"/>
                <w:b/>
                <w:bCs/>
                <w:sz w:val="16"/>
                <w:szCs w:val="16"/>
                <w:lang w:val="pt-PT"/>
              </w:rPr>
            </w:pPr>
            <w:r w:rsidRPr="00170C19">
              <w:rPr>
                <w:rFonts w:ascii="Calibri" w:eastAsia="Calibri" w:hAnsi="Calibri" w:cs="Calibri"/>
                <w:b/>
                <w:bCs/>
                <w:sz w:val="16"/>
                <w:szCs w:val="16"/>
                <w:lang w:val="pt-PT"/>
              </w:rPr>
              <w:t>4.UPOZNAVANJE ČLANOVA SA PLANOM UPISA ZA ŠKOLSKU  2025/2026.GODINU</w:t>
            </w:r>
          </w:p>
          <w:p w:rsidR="001C6242" w:rsidRPr="00170C19" w:rsidRDefault="001C6242" w:rsidP="001C6242">
            <w:pPr>
              <w:rPr>
                <w:rFonts w:ascii="Calibri" w:eastAsia="Calibri" w:hAnsi="Calibri" w:cs="Calibri"/>
                <w:b/>
                <w:bCs/>
                <w:sz w:val="16"/>
                <w:szCs w:val="16"/>
                <w:lang w:val="pt-PT"/>
              </w:rPr>
            </w:pPr>
            <w:r w:rsidRPr="00170C19">
              <w:rPr>
                <w:rFonts w:ascii="Calibri" w:eastAsia="Calibri" w:hAnsi="Calibri" w:cs="Calibri"/>
                <w:b/>
                <w:bCs/>
                <w:sz w:val="16"/>
                <w:szCs w:val="16"/>
                <w:lang w:val="pt-PT"/>
              </w:rPr>
              <w:t>5.TEKUĆA PITANJA</w:t>
            </w:r>
          </w:p>
          <w:p w:rsidR="001C6242" w:rsidRPr="00170C19" w:rsidRDefault="001C6242" w:rsidP="001C6242">
            <w:pPr>
              <w:ind w:left="396" w:hanging="180"/>
              <w:rPr>
                <w:rFonts w:ascii="Calibri" w:eastAsia="Calibri" w:hAnsi="Calibri" w:cs="Calibri"/>
                <w:b/>
                <w:bCs/>
                <w:sz w:val="16"/>
                <w:szCs w:val="16"/>
                <w:lang w:val="pt-PT"/>
              </w:rPr>
            </w:pPr>
            <w:r w:rsidRPr="00170C19">
              <w:rPr>
                <w:rFonts w:ascii="Calibri" w:eastAsia="Calibri" w:hAnsi="Calibri" w:cs="Calibri"/>
                <w:b/>
                <w:bCs/>
                <w:sz w:val="16"/>
                <w:szCs w:val="16"/>
                <w:lang w:val="pt-PT"/>
              </w:rPr>
              <w:t>Sjednica održana  28.05.2025.godine Dnevni red:</w:t>
            </w:r>
          </w:p>
          <w:p w:rsidR="001C6242" w:rsidRPr="00170C19" w:rsidRDefault="001C6242" w:rsidP="001C6242">
            <w:pPr>
              <w:tabs>
                <w:tab w:val="left" w:pos="1500"/>
              </w:tabs>
              <w:rPr>
                <w:rFonts w:ascii="Calibri" w:eastAsia="Calibri" w:hAnsi="Calibri" w:cs="Calibri"/>
                <w:b/>
                <w:bCs/>
                <w:sz w:val="16"/>
                <w:szCs w:val="16"/>
                <w:lang w:val="pt-PT"/>
              </w:rPr>
            </w:pPr>
            <w:r w:rsidRPr="00170C19">
              <w:rPr>
                <w:rFonts w:ascii="Calibri" w:eastAsia="Calibri" w:hAnsi="Calibri" w:cs="Calibri"/>
                <w:b/>
                <w:bCs/>
                <w:sz w:val="16"/>
                <w:szCs w:val="16"/>
                <w:lang w:val="pt-PT"/>
              </w:rPr>
              <w:t xml:space="preserve"> 1. USVAJANJE ZAPISNIKA SA PRETHODNE SJEDNICE</w:t>
            </w:r>
          </w:p>
          <w:p w:rsidR="001C6242" w:rsidRPr="00170C19" w:rsidRDefault="001C6242" w:rsidP="001C6242">
            <w:pPr>
              <w:tabs>
                <w:tab w:val="left" w:pos="1500"/>
                <w:tab w:val="num" w:pos="1860"/>
              </w:tabs>
              <w:rPr>
                <w:rFonts w:ascii="Calibri" w:eastAsia="Calibri" w:hAnsi="Calibri" w:cs="Calibri"/>
                <w:b/>
                <w:bCs/>
                <w:sz w:val="16"/>
                <w:szCs w:val="16"/>
                <w:lang w:val="pt-PT"/>
              </w:rPr>
            </w:pPr>
            <w:r w:rsidRPr="00170C19">
              <w:rPr>
                <w:rFonts w:ascii="Calibri" w:eastAsia="Calibri" w:hAnsi="Calibri" w:cs="Calibri"/>
                <w:b/>
                <w:bCs/>
                <w:sz w:val="16"/>
                <w:szCs w:val="16"/>
                <w:lang w:val="pt-PT"/>
              </w:rPr>
              <w:t>2.RAZMATRANJE IZVJEŠTAJA O USPJEHU UČENIKA ZAVRSNIH RAZREDA  ŠKOLSKE 2024/2025.GODINE</w:t>
            </w:r>
          </w:p>
          <w:p w:rsidR="001C6242" w:rsidRPr="00170C19" w:rsidRDefault="001C6242" w:rsidP="001C6242">
            <w:pPr>
              <w:tabs>
                <w:tab w:val="left" w:pos="1500"/>
                <w:tab w:val="num" w:pos="1860"/>
              </w:tabs>
              <w:rPr>
                <w:rFonts w:ascii="Calibri" w:eastAsia="Calibri" w:hAnsi="Calibri" w:cs="Calibri"/>
                <w:b/>
                <w:bCs/>
                <w:sz w:val="16"/>
                <w:szCs w:val="16"/>
                <w:lang w:val="pt-PT"/>
              </w:rPr>
            </w:pPr>
            <w:r w:rsidRPr="00170C19">
              <w:rPr>
                <w:rFonts w:ascii="Calibri" w:eastAsia="Calibri" w:hAnsi="Calibri" w:cs="Calibri"/>
                <w:b/>
                <w:bCs/>
                <w:sz w:val="16"/>
                <w:szCs w:val="16"/>
                <w:lang w:val="pt-PT"/>
              </w:rPr>
              <w:t>3.RAZMATRANJE REALIZACIJE VANNASTAVNIH AKTIVNOSTI</w:t>
            </w:r>
          </w:p>
          <w:p w:rsidR="001C6242" w:rsidRPr="00170C19" w:rsidRDefault="001C6242" w:rsidP="001C6242">
            <w:pPr>
              <w:tabs>
                <w:tab w:val="left" w:pos="1500"/>
                <w:tab w:val="num" w:pos="1860"/>
              </w:tabs>
              <w:rPr>
                <w:rFonts w:ascii="Calibri" w:eastAsia="Calibri" w:hAnsi="Calibri" w:cs="Calibri"/>
                <w:b/>
                <w:bCs/>
                <w:sz w:val="16"/>
                <w:szCs w:val="16"/>
                <w:lang w:val="pt-PT"/>
              </w:rPr>
            </w:pPr>
            <w:r w:rsidRPr="00170C19">
              <w:rPr>
                <w:rFonts w:ascii="Calibri" w:eastAsia="Calibri" w:hAnsi="Calibri" w:cs="Calibri"/>
                <w:b/>
                <w:bCs/>
                <w:sz w:val="16"/>
                <w:szCs w:val="16"/>
                <w:lang w:val="pt-PT"/>
              </w:rPr>
              <w:lastRenderedPageBreak/>
              <w:t>4.TEKUĆA PITANJ5</w:t>
            </w:r>
          </w:p>
          <w:p w:rsidR="001C6242" w:rsidRPr="00170C19" w:rsidRDefault="001C6242" w:rsidP="001C6242">
            <w:pPr>
              <w:rPr>
                <w:rFonts w:ascii="Calibri" w:eastAsia="Calibri" w:hAnsi="Calibri" w:cs="Calibri"/>
                <w:b/>
                <w:bCs/>
                <w:sz w:val="16"/>
                <w:szCs w:val="16"/>
                <w:lang w:val="pt-PT"/>
              </w:rPr>
            </w:pPr>
            <w:r w:rsidRPr="00170C19">
              <w:rPr>
                <w:rFonts w:ascii="Calibri" w:eastAsia="Calibri" w:hAnsi="Calibri" w:cs="Calibri"/>
                <w:b/>
                <w:bCs/>
                <w:sz w:val="16"/>
                <w:szCs w:val="16"/>
                <w:lang w:val="pt-PT"/>
              </w:rPr>
              <w:t xml:space="preserve">  Sjednica održana  09.07.2024.godine Dnevni red:</w:t>
            </w:r>
          </w:p>
          <w:p w:rsidR="001C6242" w:rsidRPr="00170C19" w:rsidRDefault="001C6242" w:rsidP="001C6242">
            <w:pPr>
              <w:tabs>
                <w:tab w:val="left" w:pos="1500"/>
              </w:tabs>
              <w:rPr>
                <w:rFonts w:ascii="Calibri" w:eastAsia="Calibri" w:hAnsi="Calibri" w:cs="Calibri"/>
                <w:b/>
                <w:bCs/>
                <w:sz w:val="16"/>
                <w:szCs w:val="16"/>
                <w:lang w:val="pt-PT"/>
              </w:rPr>
            </w:pPr>
            <w:r w:rsidRPr="00170C19">
              <w:rPr>
                <w:rFonts w:ascii="Calibri" w:eastAsia="Calibri" w:hAnsi="Calibri" w:cs="Calibri"/>
                <w:b/>
                <w:bCs/>
                <w:sz w:val="16"/>
                <w:szCs w:val="16"/>
                <w:lang w:val="pt-PT"/>
              </w:rPr>
              <w:t>1.USVAJANJE ZAPISNIKA SA PRETHODNE SJEDNICE;</w:t>
            </w:r>
          </w:p>
          <w:p w:rsidR="001C6242" w:rsidRPr="00170C19" w:rsidRDefault="001C6242" w:rsidP="001C6242">
            <w:pPr>
              <w:rPr>
                <w:rFonts w:ascii="Calibri" w:eastAsia="Calibri" w:hAnsi="Calibri" w:cs="Calibri"/>
                <w:b/>
                <w:bCs/>
                <w:sz w:val="16"/>
                <w:szCs w:val="16"/>
                <w:lang w:val="pt-PT"/>
              </w:rPr>
            </w:pPr>
            <w:r w:rsidRPr="00170C19">
              <w:rPr>
                <w:rFonts w:ascii="Calibri" w:eastAsia="Calibri" w:hAnsi="Calibri" w:cs="Calibri"/>
                <w:b/>
                <w:bCs/>
                <w:sz w:val="16"/>
                <w:szCs w:val="16"/>
                <w:lang w:val="pt-PT"/>
              </w:rPr>
              <w:t>3. USVAJANJE PERIODIČNOG RAČUNA ŠKOLE ZA PERIOD OD 01.01.-30.06.2025.</w:t>
            </w:r>
          </w:p>
          <w:p w:rsidR="001C6242" w:rsidRPr="00170C19" w:rsidRDefault="001C6242" w:rsidP="001C6242">
            <w:pPr>
              <w:rPr>
                <w:rFonts w:ascii="Calibri" w:eastAsia="Calibri" w:hAnsi="Calibri" w:cs="Calibri"/>
                <w:b/>
                <w:bCs/>
                <w:sz w:val="16"/>
                <w:szCs w:val="16"/>
                <w:lang w:val="pt-PT"/>
              </w:rPr>
            </w:pPr>
            <w:r w:rsidRPr="00170C19">
              <w:rPr>
                <w:rFonts w:ascii="Calibri" w:eastAsia="Calibri" w:hAnsi="Calibri" w:cs="Calibri"/>
                <w:b/>
                <w:bCs/>
                <w:sz w:val="16"/>
                <w:szCs w:val="16"/>
                <w:lang w:val="pt-PT"/>
              </w:rPr>
              <w:t>3.TEKUĆA PITANJA</w:t>
            </w:r>
          </w:p>
          <w:p w:rsidR="001C6242" w:rsidRPr="00170C19" w:rsidRDefault="001C6242" w:rsidP="001C6242">
            <w:pPr>
              <w:rPr>
                <w:rFonts w:ascii="Calibri" w:eastAsia="Calibri" w:hAnsi="Calibri" w:cs="Calibri"/>
                <w:b/>
                <w:bCs/>
                <w:sz w:val="16"/>
                <w:szCs w:val="16"/>
                <w:lang w:val="pt-PT"/>
              </w:rPr>
            </w:pPr>
          </w:p>
          <w:p w:rsidR="001C6242" w:rsidRPr="00170C19" w:rsidRDefault="001C6242" w:rsidP="001C6242">
            <w:pPr>
              <w:rPr>
                <w:rFonts w:ascii="Calibri" w:eastAsia="Calibri" w:hAnsi="Calibri" w:cs="Calibri"/>
                <w:b/>
                <w:bCs/>
                <w:sz w:val="16"/>
                <w:szCs w:val="16"/>
                <w:lang w:val="pt-PT"/>
              </w:rPr>
            </w:pPr>
          </w:p>
          <w:p w:rsidR="001C6242" w:rsidRPr="00170C19" w:rsidRDefault="001C6242" w:rsidP="001C6242">
            <w:pPr>
              <w:rPr>
                <w:rFonts w:ascii="Calibri" w:eastAsia="Calibri" w:hAnsi="Calibri" w:cs="Calibri"/>
                <w:b/>
                <w:bCs/>
                <w:sz w:val="16"/>
                <w:szCs w:val="16"/>
                <w:lang w:val="pt-PT"/>
              </w:rPr>
            </w:pPr>
          </w:p>
        </w:tc>
        <w:tc>
          <w:tcPr>
            <w:tcW w:w="3510" w:type="dxa"/>
          </w:tcPr>
          <w:p w:rsidR="001C6242" w:rsidRPr="00170C19" w:rsidRDefault="001C6242" w:rsidP="001C6242">
            <w:pPr>
              <w:rPr>
                <w:rFonts w:ascii="Calibri" w:eastAsia="Calibri" w:hAnsi="Calibri" w:cs="Calibri"/>
                <w:b/>
                <w:bCs/>
                <w:sz w:val="16"/>
                <w:szCs w:val="16"/>
                <w:lang w:val="pt-PT"/>
              </w:rPr>
            </w:pPr>
            <w:r w:rsidRPr="00170C19">
              <w:rPr>
                <w:rFonts w:ascii="Calibri" w:eastAsia="Calibri" w:hAnsi="Calibri" w:cs="Calibri"/>
                <w:b/>
                <w:bCs/>
                <w:sz w:val="16"/>
                <w:szCs w:val="16"/>
                <w:lang w:val="pt-PT"/>
              </w:rPr>
              <w:lastRenderedPageBreak/>
              <w:t>- Usvaja program razvoja škole;</w:t>
            </w:r>
          </w:p>
          <w:p w:rsidR="001C6242" w:rsidRPr="00170C19" w:rsidRDefault="001C6242" w:rsidP="001C6242">
            <w:pPr>
              <w:rPr>
                <w:rFonts w:ascii="Calibri" w:eastAsia="Calibri" w:hAnsi="Calibri" w:cs="Calibri"/>
                <w:b/>
                <w:bCs/>
                <w:sz w:val="16"/>
                <w:szCs w:val="16"/>
                <w:lang w:val="pt-PT"/>
              </w:rPr>
            </w:pPr>
            <w:r w:rsidRPr="00170C19">
              <w:rPr>
                <w:rFonts w:ascii="Calibri" w:eastAsia="Calibri" w:hAnsi="Calibri" w:cs="Calibri"/>
                <w:b/>
                <w:bCs/>
                <w:sz w:val="16"/>
                <w:szCs w:val="16"/>
                <w:lang w:val="pt-PT"/>
              </w:rPr>
              <w:t>-Usvaja godišnji plan rada i izvještaj o njegovoj realizaciji;</w:t>
            </w:r>
          </w:p>
          <w:p w:rsidR="001C6242" w:rsidRPr="00170C19" w:rsidRDefault="001C6242" w:rsidP="001C6242">
            <w:pPr>
              <w:rPr>
                <w:rFonts w:ascii="Calibri" w:eastAsia="Calibri" w:hAnsi="Calibri" w:cs="Calibri"/>
                <w:b/>
                <w:bCs/>
                <w:sz w:val="16"/>
                <w:szCs w:val="16"/>
                <w:lang w:val="pt-PT"/>
              </w:rPr>
            </w:pPr>
            <w:r w:rsidRPr="00170C19">
              <w:rPr>
                <w:rFonts w:ascii="Calibri" w:eastAsia="Calibri" w:hAnsi="Calibri" w:cs="Calibri"/>
                <w:b/>
                <w:bCs/>
                <w:sz w:val="16"/>
                <w:szCs w:val="16"/>
                <w:lang w:val="pt-PT"/>
              </w:rPr>
              <w:t>-Razmatra programe i rezultate vannastavnih aktivnosti;</w:t>
            </w:r>
          </w:p>
          <w:p w:rsidR="001C6242" w:rsidRPr="00170C19" w:rsidRDefault="001C6242" w:rsidP="001C6242">
            <w:pPr>
              <w:rPr>
                <w:rFonts w:ascii="Calibri" w:eastAsia="Calibri" w:hAnsi="Calibri" w:cs="Calibri"/>
                <w:b/>
                <w:bCs/>
                <w:sz w:val="16"/>
                <w:szCs w:val="16"/>
                <w:lang w:val="pt-PT"/>
              </w:rPr>
            </w:pPr>
            <w:r w:rsidRPr="00170C19">
              <w:rPr>
                <w:rFonts w:ascii="Calibri" w:eastAsia="Calibri" w:hAnsi="Calibri" w:cs="Calibri"/>
                <w:b/>
                <w:bCs/>
                <w:sz w:val="16"/>
                <w:szCs w:val="16"/>
                <w:lang w:val="pt-PT"/>
              </w:rPr>
              <w:t>-Donosi Statut, akt o unutrašnjoj organizaciji i sistematizaciji radnih mjesta i druga opšta akta;</w:t>
            </w:r>
          </w:p>
          <w:p w:rsidR="001C6242" w:rsidRPr="00170C19" w:rsidRDefault="001C6242" w:rsidP="001C6242">
            <w:pPr>
              <w:rPr>
                <w:rFonts w:ascii="Calibri" w:eastAsia="Calibri" w:hAnsi="Calibri" w:cs="Calibri"/>
                <w:b/>
                <w:bCs/>
                <w:sz w:val="16"/>
                <w:szCs w:val="16"/>
                <w:lang w:val="pt-PT"/>
              </w:rPr>
            </w:pPr>
            <w:r w:rsidRPr="00170C19">
              <w:rPr>
                <w:rFonts w:ascii="Calibri" w:eastAsia="Calibri" w:hAnsi="Calibri" w:cs="Calibri"/>
                <w:b/>
                <w:bCs/>
                <w:sz w:val="16"/>
                <w:szCs w:val="16"/>
                <w:lang w:val="pt-PT"/>
              </w:rPr>
              <w:t>-Donosi godišnji finansijski plan;</w:t>
            </w:r>
          </w:p>
          <w:p w:rsidR="001C6242" w:rsidRPr="00170C19" w:rsidRDefault="001C6242" w:rsidP="001C6242">
            <w:pPr>
              <w:rPr>
                <w:rFonts w:ascii="Calibri" w:eastAsia="Calibri" w:hAnsi="Calibri" w:cs="Calibri"/>
                <w:b/>
                <w:bCs/>
                <w:sz w:val="16"/>
                <w:szCs w:val="16"/>
                <w:lang w:val="pt-PT"/>
              </w:rPr>
            </w:pPr>
            <w:r w:rsidRPr="00170C19">
              <w:rPr>
                <w:rFonts w:ascii="Calibri" w:eastAsia="Calibri" w:hAnsi="Calibri" w:cs="Calibri"/>
                <w:b/>
                <w:bCs/>
                <w:sz w:val="16"/>
                <w:szCs w:val="16"/>
                <w:lang w:val="pt-PT"/>
              </w:rPr>
              <w:t>-Usvaja peridični i godišnji račun;</w:t>
            </w:r>
          </w:p>
          <w:p w:rsidR="001C6242" w:rsidRPr="00170C19" w:rsidRDefault="001C6242" w:rsidP="001C6242">
            <w:pPr>
              <w:jc w:val="both"/>
              <w:rPr>
                <w:rFonts w:ascii="Calibri" w:eastAsia="Calibri" w:hAnsi="Calibri" w:cs="Calibri"/>
                <w:b/>
                <w:bCs/>
                <w:sz w:val="16"/>
                <w:szCs w:val="16"/>
                <w:lang w:val="pt-PT"/>
              </w:rPr>
            </w:pPr>
            <w:r w:rsidRPr="00170C19">
              <w:rPr>
                <w:rFonts w:ascii="Calibri" w:eastAsia="Calibri" w:hAnsi="Calibri" w:cs="Calibri"/>
                <w:b/>
                <w:bCs/>
                <w:sz w:val="16"/>
                <w:szCs w:val="16"/>
                <w:lang w:val="pt-PT"/>
              </w:rPr>
              <w:t>-Donosi odluku o drugoj djelatnosti Škole u skladu sa zakonom;</w:t>
            </w:r>
          </w:p>
          <w:p w:rsidR="001C6242" w:rsidRPr="00170C19" w:rsidRDefault="001C6242" w:rsidP="001C6242">
            <w:pPr>
              <w:rPr>
                <w:rFonts w:ascii="Calibri" w:eastAsia="Calibri" w:hAnsi="Calibri" w:cs="Calibri"/>
                <w:b/>
                <w:bCs/>
                <w:sz w:val="16"/>
                <w:szCs w:val="16"/>
                <w:lang w:val="pt-PT"/>
              </w:rPr>
            </w:pPr>
            <w:r w:rsidRPr="00170C19">
              <w:rPr>
                <w:rFonts w:ascii="Calibri" w:eastAsia="Calibri" w:hAnsi="Calibri" w:cs="Calibri"/>
                <w:b/>
                <w:bCs/>
                <w:sz w:val="16"/>
                <w:szCs w:val="16"/>
                <w:lang w:val="pt-PT"/>
              </w:rPr>
              <w:t>-Predlaže promjenu naziva i sjedišta Škole;</w:t>
            </w:r>
          </w:p>
          <w:p w:rsidR="001C6242" w:rsidRPr="00170C19" w:rsidRDefault="001C6242" w:rsidP="001C6242">
            <w:pPr>
              <w:rPr>
                <w:rFonts w:ascii="Calibri" w:eastAsia="Calibri" w:hAnsi="Calibri" w:cs="Calibri"/>
                <w:b/>
                <w:bCs/>
                <w:sz w:val="16"/>
                <w:szCs w:val="16"/>
                <w:lang w:val="pt-PT"/>
              </w:rPr>
            </w:pPr>
            <w:r w:rsidRPr="00170C19">
              <w:rPr>
                <w:rFonts w:ascii="Calibri" w:eastAsia="Calibri" w:hAnsi="Calibri" w:cs="Calibri"/>
                <w:b/>
                <w:bCs/>
                <w:sz w:val="16"/>
                <w:szCs w:val="16"/>
                <w:lang w:val="pt-PT"/>
              </w:rPr>
              <w:t>-Rješava kao drugostepeni organ, o pravima učenika, osim o pravima o kojima odlučuju drugi organi, u skladu sa zakonom;</w:t>
            </w:r>
          </w:p>
          <w:p w:rsidR="001C6242" w:rsidRPr="00170C19" w:rsidRDefault="001C6242" w:rsidP="001C6242">
            <w:pPr>
              <w:rPr>
                <w:rFonts w:ascii="Calibri" w:eastAsia="Calibri" w:hAnsi="Calibri" w:cs="Calibri"/>
                <w:b/>
                <w:bCs/>
                <w:sz w:val="16"/>
                <w:szCs w:val="16"/>
                <w:lang w:val="pt-PT"/>
              </w:rPr>
            </w:pPr>
            <w:r w:rsidRPr="00170C19">
              <w:rPr>
                <w:rFonts w:ascii="Calibri" w:eastAsia="Calibri" w:hAnsi="Calibri" w:cs="Calibri"/>
                <w:b/>
                <w:bCs/>
                <w:sz w:val="16"/>
                <w:szCs w:val="16"/>
                <w:lang w:val="pt-PT"/>
              </w:rPr>
              <w:t>-Odlučuje o raspolaganju imovinomi korišćenju sredstava škole, u skladu sa zakonom i drugim propisima;</w:t>
            </w:r>
          </w:p>
          <w:p w:rsidR="001C6242" w:rsidRPr="00170C19" w:rsidRDefault="001C6242" w:rsidP="001C6242">
            <w:pPr>
              <w:rPr>
                <w:rFonts w:ascii="Calibri" w:eastAsia="Calibri" w:hAnsi="Calibri" w:cs="Calibri"/>
                <w:b/>
                <w:bCs/>
                <w:sz w:val="16"/>
                <w:szCs w:val="16"/>
                <w:lang w:val="pt-PT"/>
              </w:rPr>
            </w:pPr>
            <w:r w:rsidRPr="00170C19">
              <w:rPr>
                <w:rFonts w:ascii="Calibri" w:eastAsia="Calibri" w:hAnsi="Calibri" w:cs="Calibri"/>
                <w:b/>
                <w:bCs/>
                <w:sz w:val="16"/>
                <w:szCs w:val="16"/>
                <w:lang w:val="pt-PT"/>
              </w:rPr>
              <w:t>-Razmatra uspjeh učenika i predlaže mjere za poboljšanje uslova rada škole;</w:t>
            </w:r>
          </w:p>
          <w:p w:rsidR="001C6242" w:rsidRPr="00170C19" w:rsidRDefault="001C6242" w:rsidP="001C6242">
            <w:pPr>
              <w:rPr>
                <w:rFonts w:ascii="Calibri" w:eastAsia="Calibri" w:hAnsi="Calibri" w:cs="Calibri"/>
                <w:b/>
                <w:bCs/>
                <w:sz w:val="16"/>
                <w:szCs w:val="16"/>
                <w:lang w:val="pt-PT"/>
              </w:rPr>
            </w:pPr>
            <w:r w:rsidRPr="00170C19">
              <w:rPr>
                <w:rFonts w:ascii="Calibri" w:eastAsia="Calibri" w:hAnsi="Calibri" w:cs="Calibri"/>
                <w:b/>
                <w:bCs/>
                <w:sz w:val="16"/>
                <w:szCs w:val="16"/>
                <w:lang w:val="pt-PT"/>
              </w:rPr>
              <w:t xml:space="preserve">-Imenuje stalne i povremene komisije iz svog </w:t>
            </w:r>
            <w:r w:rsidRPr="00170C19">
              <w:rPr>
                <w:rFonts w:ascii="Calibri" w:eastAsia="Calibri" w:hAnsi="Calibri" w:cs="Calibri"/>
                <w:b/>
                <w:bCs/>
                <w:sz w:val="16"/>
                <w:szCs w:val="16"/>
                <w:lang w:val="pt-PT"/>
              </w:rPr>
              <w:lastRenderedPageBreak/>
              <w:t>djelokruga, utvrđuje sastav, djelokrug i način rada komisija;</w:t>
            </w:r>
          </w:p>
          <w:p w:rsidR="001C6242" w:rsidRPr="00170C19" w:rsidRDefault="001C6242" w:rsidP="001C6242">
            <w:pPr>
              <w:rPr>
                <w:rFonts w:ascii="Calibri" w:eastAsia="Calibri" w:hAnsi="Calibri" w:cs="Calibri"/>
                <w:b/>
                <w:bCs/>
                <w:sz w:val="16"/>
                <w:szCs w:val="16"/>
                <w:lang w:val="pt-PT"/>
              </w:rPr>
            </w:pPr>
            <w:r w:rsidRPr="00170C19">
              <w:rPr>
                <w:rFonts w:ascii="Calibri" w:eastAsia="Calibri" w:hAnsi="Calibri" w:cs="Calibri"/>
                <w:b/>
                <w:bCs/>
                <w:sz w:val="16"/>
                <w:szCs w:val="16"/>
                <w:lang w:val="pt-PT"/>
              </w:rPr>
              <w:t>-Donosi poslovnik o svom radu;</w:t>
            </w:r>
          </w:p>
          <w:p w:rsidR="001C6242" w:rsidRPr="00170C19" w:rsidRDefault="001C6242" w:rsidP="001C6242">
            <w:pPr>
              <w:rPr>
                <w:rFonts w:ascii="Calibri" w:eastAsia="Calibri" w:hAnsi="Calibri" w:cs="Calibri"/>
                <w:b/>
                <w:bCs/>
                <w:sz w:val="16"/>
                <w:szCs w:val="16"/>
                <w:lang w:val="pt-PT"/>
              </w:rPr>
            </w:pPr>
            <w:r w:rsidRPr="00170C19">
              <w:rPr>
                <w:rFonts w:ascii="Calibri" w:eastAsia="Calibri" w:hAnsi="Calibri" w:cs="Calibri"/>
                <w:b/>
                <w:bCs/>
                <w:sz w:val="16"/>
                <w:szCs w:val="16"/>
                <w:lang w:val="pt-PT"/>
              </w:rPr>
              <w:t>-Donosi pravila o radu Škole, na predlog direktora;</w:t>
            </w:r>
          </w:p>
          <w:p w:rsidR="001C6242" w:rsidRPr="00170C19" w:rsidRDefault="001C6242" w:rsidP="001C6242">
            <w:pPr>
              <w:rPr>
                <w:rFonts w:ascii="Calibri" w:eastAsia="Calibri" w:hAnsi="Calibri" w:cs="Calibri"/>
                <w:b/>
                <w:bCs/>
                <w:sz w:val="16"/>
                <w:szCs w:val="16"/>
                <w:lang w:val="pt-PT"/>
              </w:rPr>
            </w:pPr>
            <w:r w:rsidRPr="00170C19">
              <w:rPr>
                <w:rFonts w:ascii="Calibri" w:eastAsia="Calibri" w:hAnsi="Calibri" w:cs="Calibri"/>
                <w:b/>
                <w:bCs/>
                <w:sz w:val="16"/>
                <w:szCs w:val="16"/>
                <w:lang w:val="pt-PT"/>
              </w:rPr>
              <w:t>-Donosi akt o kriterijumima i postupak za dodjeljivanje pohvala i nagrada učenicima;</w:t>
            </w:r>
          </w:p>
          <w:p w:rsidR="001C6242" w:rsidRPr="00170C19" w:rsidRDefault="001C6242" w:rsidP="001C6242">
            <w:pPr>
              <w:rPr>
                <w:rFonts w:ascii="Calibri" w:eastAsia="Calibri" w:hAnsi="Calibri" w:cs="Calibri"/>
                <w:b/>
                <w:bCs/>
                <w:sz w:val="16"/>
                <w:szCs w:val="16"/>
                <w:lang w:val="pt-PT"/>
              </w:rPr>
            </w:pPr>
            <w:r w:rsidRPr="00170C19">
              <w:rPr>
                <w:rFonts w:ascii="Calibri" w:eastAsia="Calibri" w:hAnsi="Calibri" w:cs="Calibri"/>
                <w:b/>
                <w:bCs/>
                <w:sz w:val="16"/>
                <w:szCs w:val="16"/>
                <w:lang w:val="pt-PT"/>
              </w:rPr>
              <w:t>-Stara se o obavještavanju zaposlenih u Školi</w:t>
            </w:r>
          </w:p>
          <w:p w:rsidR="001C6242" w:rsidRPr="00170C19" w:rsidRDefault="001C6242" w:rsidP="001C6242">
            <w:pPr>
              <w:rPr>
                <w:rFonts w:ascii="Calibri" w:eastAsia="Calibri" w:hAnsi="Calibri" w:cs="Calibri"/>
                <w:b/>
                <w:bCs/>
                <w:sz w:val="16"/>
                <w:szCs w:val="16"/>
                <w:lang w:val="pt-PT"/>
              </w:rPr>
            </w:pPr>
            <w:r w:rsidRPr="00170C19">
              <w:rPr>
                <w:rFonts w:ascii="Calibri" w:eastAsia="Calibri" w:hAnsi="Calibri" w:cs="Calibri"/>
                <w:b/>
                <w:bCs/>
                <w:sz w:val="16"/>
                <w:szCs w:val="16"/>
                <w:lang w:val="pt-PT"/>
              </w:rPr>
              <w:t>Donosi odluku o raspisivanju konkursa za izbor direktora;</w:t>
            </w:r>
          </w:p>
          <w:p w:rsidR="001C6242" w:rsidRPr="00170C19" w:rsidRDefault="001C6242" w:rsidP="001C6242">
            <w:pPr>
              <w:rPr>
                <w:rFonts w:ascii="Calibri" w:eastAsia="Calibri" w:hAnsi="Calibri" w:cs="Calibri"/>
                <w:b/>
                <w:bCs/>
                <w:sz w:val="16"/>
                <w:szCs w:val="16"/>
                <w:lang w:val="pt-PT"/>
              </w:rPr>
            </w:pPr>
            <w:r w:rsidRPr="00170C19">
              <w:rPr>
                <w:rFonts w:ascii="Calibri" w:eastAsia="Calibri" w:hAnsi="Calibri" w:cs="Calibri"/>
                <w:b/>
                <w:bCs/>
                <w:sz w:val="16"/>
                <w:szCs w:val="16"/>
                <w:lang w:val="pt-PT"/>
              </w:rPr>
              <w:t>-</w:t>
            </w:r>
            <w:r w:rsidRPr="00170C19">
              <w:rPr>
                <w:rFonts w:ascii="Calibri" w:eastAsia="Calibri" w:hAnsi="Calibri" w:cs="Calibri"/>
                <w:b/>
                <w:bCs/>
                <w:sz w:val="16"/>
                <w:szCs w:val="16"/>
                <w:lang w:val="pt-PT"/>
              </w:rPr>
              <w:tab/>
              <w:t>Donosi odluku o participaciji za pokriće troškova obrazovanja i visini participacije po odrbrenju, odnosno uz saglasnost Ministarstva;</w:t>
            </w:r>
          </w:p>
          <w:p w:rsidR="001C6242" w:rsidRPr="00170C19" w:rsidRDefault="001C6242" w:rsidP="001C6242">
            <w:pPr>
              <w:rPr>
                <w:rFonts w:ascii="Calibri" w:eastAsia="Calibri" w:hAnsi="Calibri" w:cs="Calibri"/>
                <w:b/>
                <w:bCs/>
                <w:sz w:val="16"/>
                <w:szCs w:val="16"/>
                <w:lang w:val="pt-PT"/>
              </w:rPr>
            </w:pPr>
            <w:r w:rsidRPr="00170C19">
              <w:rPr>
                <w:rFonts w:ascii="Calibri" w:eastAsia="Calibri" w:hAnsi="Calibri" w:cs="Calibri"/>
                <w:b/>
                <w:bCs/>
                <w:sz w:val="16"/>
                <w:szCs w:val="16"/>
                <w:lang w:val="pt-PT"/>
              </w:rPr>
              <w:t>-</w:t>
            </w:r>
            <w:r w:rsidRPr="00170C19">
              <w:rPr>
                <w:rFonts w:ascii="Calibri" w:eastAsia="Calibri" w:hAnsi="Calibri" w:cs="Calibri"/>
                <w:b/>
                <w:bCs/>
                <w:sz w:val="16"/>
                <w:szCs w:val="16"/>
                <w:lang w:val="pt-PT"/>
              </w:rPr>
              <w:tab/>
              <w:t>Obavlja i druge poslove, uskladu sa zakonom i Statutom</w:t>
            </w:r>
          </w:p>
          <w:p w:rsidR="001C6242" w:rsidRPr="00170C19" w:rsidRDefault="001C6242" w:rsidP="001C6242">
            <w:pPr>
              <w:rPr>
                <w:rFonts w:ascii="Calibri" w:eastAsia="Calibri" w:hAnsi="Calibri" w:cs="Calibri"/>
                <w:b/>
                <w:bCs/>
                <w:sz w:val="16"/>
                <w:szCs w:val="16"/>
                <w:lang w:val="pt-PT"/>
              </w:rPr>
            </w:pPr>
          </w:p>
          <w:p w:rsidR="001C6242" w:rsidRPr="00170C19" w:rsidRDefault="001C6242" w:rsidP="001C6242">
            <w:pPr>
              <w:rPr>
                <w:rFonts w:ascii="Calibri" w:eastAsia="Calibri" w:hAnsi="Calibri" w:cs="Calibri"/>
                <w:b/>
                <w:bCs/>
                <w:sz w:val="16"/>
                <w:szCs w:val="16"/>
                <w:lang w:val="pt-PT"/>
              </w:rPr>
            </w:pPr>
          </w:p>
          <w:p w:rsidR="001C6242" w:rsidRPr="00170C19" w:rsidRDefault="001C6242" w:rsidP="001C6242">
            <w:pPr>
              <w:rPr>
                <w:rFonts w:ascii="Calibri" w:eastAsia="Calibri" w:hAnsi="Calibri" w:cs="Calibri"/>
                <w:b/>
                <w:bCs/>
                <w:sz w:val="16"/>
                <w:szCs w:val="16"/>
                <w:lang w:val="pt-PT"/>
              </w:rPr>
            </w:pPr>
          </w:p>
          <w:p w:rsidR="001C6242" w:rsidRPr="00170C19" w:rsidRDefault="001C6242" w:rsidP="001C6242">
            <w:pPr>
              <w:rPr>
                <w:rFonts w:ascii="Calibri" w:eastAsia="Calibri" w:hAnsi="Calibri" w:cs="Calibri"/>
                <w:b/>
                <w:bCs/>
                <w:sz w:val="16"/>
                <w:szCs w:val="16"/>
                <w:lang w:val="pt-PT"/>
              </w:rPr>
            </w:pPr>
          </w:p>
          <w:p w:rsidR="001C6242" w:rsidRPr="00170C19" w:rsidRDefault="001C6242" w:rsidP="001C6242">
            <w:pPr>
              <w:rPr>
                <w:rFonts w:ascii="Calibri" w:eastAsia="Calibri" w:hAnsi="Calibri" w:cs="Calibri"/>
                <w:b/>
                <w:bCs/>
                <w:sz w:val="16"/>
                <w:szCs w:val="16"/>
                <w:lang w:val="pt-PT"/>
              </w:rPr>
            </w:pPr>
          </w:p>
          <w:p w:rsidR="001C6242" w:rsidRPr="00170C19" w:rsidRDefault="001C6242" w:rsidP="001C6242">
            <w:pPr>
              <w:rPr>
                <w:rFonts w:ascii="Calibri" w:eastAsia="Calibri" w:hAnsi="Calibri" w:cs="Calibri"/>
                <w:b/>
                <w:bCs/>
                <w:sz w:val="16"/>
                <w:szCs w:val="16"/>
                <w:lang w:val="pt-PT"/>
              </w:rPr>
            </w:pPr>
          </w:p>
          <w:p w:rsidR="001C6242" w:rsidRPr="00170C19" w:rsidRDefault="001C6242" w:rsidP="001C6242">
            <w:pPr>
              <w:rPr>
                <w:rFonts w:ascii="Calibri" w:eastAsia="Calibri" w:hAnsi="Calibri" w:cs="Calibri"/>
                <w:b/>
                <w:bCs/>
                <w:sz w:val="16"/>
                <w:szCs w:val="16"/>
                <w:lang w:val="pt-PT"/>
              </w:rPr>
            </w:pPr>
          </w:p>
          <w:p w:rsidR="001C6242" w:rsidRPr="00170C19" w:rsidRDefault="001C6242" w:rsidP="001C6242">
            <w:pPr>
              <w:rPr>
                <w:rFonts w:ascii="Calibri" w:eastAsia="Calibri" w:hAnsi="Calibri" w:cs="Calibri"/>
                <w:b/>
                <w:bCs/>
                <w:sz w:val="16"/>
                <w:szCs w:val="16"/>
                <w:lang w:val="pt-PT"/>
              </w:rPr>
            </w:pPr>
          </w:p>
          <w:p w:rsidR="001C6242" w:rsidRPr="00170C19" w:rsidRDefault="001C6242" w:rsidP="001C6242">
            <w:pPr>
              <w:rPr>
                <w:rFonts w:ascii="Calibri" w:eastAsia="Calibri" w:hAnsi="Calibri" w:cs="Calibri"/>
                <w:b/>
                <w:bCs/>
                <w:sz w:val="16"/>
                <w:szCs w:val="16"/>
                <w:lang w:val="pt-PT"/>
              </w:rPr>
            </w:pPr>
          </w:p>
          <w:p w:rsidR="001C6242" w:rsidRPr="00170C19" w:rsidRDefault="001C6242" w:rsidP="001C6242">
            <w:pPr>
              <w:rPr>
                <w:rFonts w:ascii="Calibri" w:eastAsia="Calibri" w:hAnsi="Calibri" w:cs="Calibri"/>
                <w:b/>
                <w:bCs/>
                <w:sz w:val="16"/>
                <w:szCs w:val="16"/>
                <w:lang w:val="pt-PT"/>
              </w:rPr>
            </w:pPr>
          </w:p>
          <w:p w:rsidR="001C6242" w:rsidRPr="00170C19" w:rsidRDefault="001C6242" w:rsidP="001C6242">
            <w:pPr>
              <w:rPr>
                <w:rFonts w:ascii="Calibri" w:eastAsia="Calibri" w:hAnsi="Calibri" w:cs="Calibri"/>
                <w:b/>
                <w:bCs/>
                <w:sz w:val="16"/>
                <w:szCs w:val="16"/>
                <w:lang w:val="pt-PT"/>
              </w:rPr>
            </w:pPr>
          </w:p>
          <w:p w:rsidR="001C6242" w:rsidRPr="00170C19" w:rsidRDefault="001C6242" w:rsidP="001C6242">
            <w:pPr>
              <w:rPr>
                <w:rFonts w:ascii="Calibri" w:eastAsia="Calibri" w:hAnsi="Calibri" w:cs="Calibri"/>
                <w:b/>
                <w:bCs/>
                <w:sz w:val="16"/>
                <w:szCs w:val="16"/>
                <w:lang w:val="pt-PT"/>
              </w:rPr>
            </w:pPr>
          </w:p>
          <w:p w:rsidR="001C6242" w:rsidRPr="00170C19" w:rsidRDefault="001C6242" w:rsidP="001C6242">
            <w:pPr>
              <w:rPr>
                <w:rFonts w:ascii="Calibri" w:eastAsia="Calibri" w:hAnsi="Calibri" w:cs="Calibri"/>
                <w:b/>
                <w:bCs/>
                <w:sz w:val="16"/>
                <w:szCs w:val="16"/>
                <w:lang w:val="pt-PT"/>
              </w:rPr>
            </w:pPr>
          </w:p>
          <w:p w:rsidR="001C6242" w:rsidRPr="00170C19" w:rsidRDefault="001C6242" w:rsidP="001C6242">
            <w:pPr>
              <w:rPr>
                <w:rFonts w:ascii="Calibri" w:eastAsia="Calibri" w:hAnsi="Calibri" w:cs="Calibri"/>
                <w:b/>
                <w:bCs/>
                <w:sz w:val="16"/>
                <w:szCs w:val="16"/>
                <w:lang w:val="pt-PT"/>
              </w:rPr>
            </w:pPr>
          </w:p>
          <w:p w:rsidR="001C6242" w:rsidRPr="00170C19" w:rsidRDefault="001C6242" w:rsidP="001C6242">
            <w:pPr>
              <w:rPr>
                <w:rFonts w:ascii="Calibri" w:eastAsia="Calibri" w:hAnsi="Calibri" w:cs="Calibri"/>
                <w:b/>
                <w:bCs/>
                <w:sz w:val="16"/>
                <w:szCs w:val="16"/>
                <w:lang w:val="pt-PT"/>
              </w:rPr>
            </w:pPr>
          </w:p>
          <w:p w:rsidR="001C6242" w:rsidRPr="00170C19" w:rsidRDefault="001C6242" w:rsidP="001C6242">
            <w:pPr>
              <w:rPr>
                <w:rFonts w:ascii="Calibri" w:eastAsia="Calibri" w:hAnsi="Calibri" w:cs="Calibri"/>
                <w:b/>
                <w:bCs/>
                <w:sz w:val="16"/>
                <w:szCs w:val="16"/>
                <w:lang w:val="pt-PT"/>
              </w:rPr>
            </w:pPr>
          </w:p>
          <w:p w:rsidR="001C6242" w:rsidRPr="00170C19" w:rsidRDefault="001C6242" w:rsidP="001C6242">
            <w:pPr>
              <w:rPr>
                <w:rFonts w:ascii="Calibri" w:eastAsia="Calibri" w:hAnsi="Calibri" w:cs="Calibri"/>
                <w:b/>
                <w:bCs/>
                <w:sz w:val="16"/>
                <w:szCs w:val="16"/>
                <w:lang w:val="pt-PT"/>
              </w:rPr>
            </w:pPr>
          </w:p>
          <w:p w:rsidR="001C6242" w:rsidRPr="00170C19" w:rsidRDefault="001C6242" w:rsidP="001C6242">
            <w:pPr>
              <w:rPr>
                <w:rFonts w:ascii="Calibri" w:eastAsia="Calibri" w:hAnsi="Calibri" w:cs="Calibri"/>
                <w:b/>
                <w:bCs/>
                <w:sz w:val="16"/>
                <w:szCs w:val="16"/>
                <w:lang w:val="pt-PT"/>
              </w:rPr>
            </w:pPr>
          </w:p>
          <w:p w:rsidR="001C6242" w:rsidRPr="00170C19" w:rsidRDefault="001C6242" w:rsidP="001C6242">
            <w:pPr>
              <w:rPr>
                <w:rFonts w:ascii="Calibri" w:eastAsia="Calibri" w:hAnsi="Calibri" w:cs="Calibri"/>
                <w:b/>
                <w:bCs/>
                <w:sz w:val="16"/>
                <w:szCs w:val="16"/>
                <w:lang w:val="pt-PT"/>
              </w:rPr>
            </w:pPr>
          </w:p>
          <w:p w:rsidR="001C6242" w:rsidRPr="00170C19" w:rsidRDefault="001C6242" w:rsidP="001C6242">
            <w:pPr>
              <w:rPr>
                <w:rFonts w:ascii="Calibri" w:eastAsia="Calibri" w:hAnsi="Calibri" w:cs="Calibri"/>
                <w:b/>
                <w:bCs/>
                <w:sz w:val="16"/>
                <w:szCs w:val="16"/>
                <w:lang w:val="pt-PT"/>
              </w:rPr>
            </w:pPr>
          </w:p>
          <w:p w:rsidR="001C6242" w:rsidRPr="00170C19" w:rsidRDefault="001C6242" w:rsidP="001C6242">
            <w:pPr>
              <w:rPr>
                <w:rFonts w:ascii="Calibri" w:eastAsia="Calibri" w:hAnsi="Calibri" w:cs="Calibri"/>
                <w:b/>
                <w:bCs/>
                <w:sz w:val="16"/>
                <w:szCs w:val="16"/>
                <w:lang w:val="pt-PT"/>
              </w:rPr>
            </w:pPr>
          </w:p>
          <w:p w:rsidR="001C6242" w:rsidRPr="00170C19" w:rsidRDefault="001C6242" w:rsidP="001C6242">
            <w:pPr>
              <w:rPr>
                <w:rFonts w:ascii="Calibri" w:eastAsia="Calibri" w:hAnsi="Calibri" w:cs="Calibri"/>
                <w:b/>
                <w:bCs/>
                <w:sz w:val="16"/>
                <w:szCs w:val="16"/>
                <w:lang w:val="pt-PT"/>
              </w:rPr>
            </w:pPr>
          </w:p>
          <w:p w:rsidR="001C6242" w:rsidRPr="00170C19" w:rsidRDefault="001C6242" w:rsidP="001C6242">
            <w:pPr>
              <w:rPr>
                <w:rFonts w:ascii="Calibri" w:eastAsia="Calibri" w:hAnsi="Calibri" w:cs="Calibri"/>
                <w:b/>
                <w:bCs/>
                <w:sz w:val="16"/>
                <w:szCs w:val="16"/>
                <w:lang w:val="pt-PT"/>
              </w:rPr>
            </w:pPr>
          </w:p>
        </w:tc>
      </w:tr>
      <w:bookmarkEnd w:id="125"/>
    </w:tbl>
    <w:p w:rsidR="001C6242" w:rsidRPr="00170C19" w:rsidRDefault="001C6242" w:rsidP="001C6242">
      <w:pPr>
        <w:rPr>
          <w:rFonts w:ascii="Calibri" w:eastAsia="Calibri" w:hAnsi="Calibri" w:cs="Calibri"/>
          <w:b/>
          <w:bCs/>
          <w:sz w:val="16"/>
          <w:szCs w:val="16"/>
          <w:lang w:val="pt-PT"/>
        </w:rPr>
      </w:pPr>
    </w:p>
    <w:p w:rsidR="001C6242" w:rsidRPr="00170C19" w:rsidRDefault="001C6242" w:rsidP="001C6242">
      <w:pPr>
        <w:rPr>
          <w:rFonts w:ascii="Calibri" w:hAnsi="Calibri" w:cs="Calibri"/>
          <w:sz w:val="16"/>
          <w:szCs w:val="16"/>
        </w:rPr>
      </w:pPr>
    </w:p>
    <w:p w:rsidR="001C6242" w:rsidRPr="00170C19" w:rsidRDefault="001C6242" w:rsidP="001C6242">
      <w:pPr>
        <w:rPr>
          <w:rFonts w:ascii="Calibri" w:hAnsi="Calibri" w:cs="Calibri"/>
          <w:sz w:val="16"/>
          <w:szCs w:val="16"/>
        </w:rPr>
      </w:pPr>
    </w:p>
    <w:p w:rsidR="001C6242" w:rsidRPr="000049FA" w:rsidRDefault="001C6242" w:rsidP="001C6242">
      <w:pPr>
        <w:rPr>
          <w:rFonts w:ascii="Times New Roman" w:hAnsi="Times New Roman" w:cs="Times New Roman"/>
          <w:sz w:val="24"/>
          <w:szCs w:val="24"/>
        </w:rPr>
      </w:pPr>
    </w:p>
    <w:p w:rsidR="001C6242" w:rsidRPr="000049FA" w:rsidRDefault="001C6242" w:rsidP="001C6242">
      <w:pPr>
        <w:pStyle w:val="Heading2"/>
        <w:rPr>
          <w:rFonts w:ascii="Times New Roman" w:hAnsi="Times New Roman"/>
          <w:sz w:val="24"/>
          <w:szCs w:val="24"/>
        </w:rPr>
      </w:pPr>
      <w:bookmarkStart w:id="126" w:name="_Toc528653151"/>
      <w:bookmarkStart w:id="127" w:name="_Toc210728319"/>
      <w:bookmarkStart w:id="128" w:name="_Hlk146717005"/>
      <w:r w:rsidRPr="000049FA">
        <w:rPr>
          <w:rFonts w:ascii="Times New Roman" w:hAnsi="Times New Roman"/>
          <w:sz w:val="24"/>
          <w:szCs w:val="24"/>
        </w:rPr>
        <w:t>Izvještaj  rada direktora škole</w:t>
      </w:r>
      <w:bookmarkEnd w:id="126"/>
      <w:r w:rsidRPr="000049FA">
        <w:rPr>
          <w:rFonts w:ascii="Times New Roman" w:hAnsi="Times New Roman"/>
          <w:sz w:val="24"/>
          <w:szCs w:val="24"/>
        </w:rPr>
        <w:t xml:space="preserve"> školske 2024/2025.godine</w:t>
      </w:r>
      <w:bookmarkEnd w:id="127"/>
    </w:p>
    <w:tbl>
      <w:tblPr>
        <w:tblW w:w="9468" w:type="dxa"/>
        <w:tblLook w:val="01E0" w:firstRow="1" w:lastRow="1" w:firstColumn="1" w:lastColumn="1" w:noHBand="0" w:noVBand="0"/>
      </w:tblPr>
      <w:tblGrid>
        <w:gridCol w:w="9468"/>
      </w:tblGrid>
      <w:tr w:rsidR="001C6242" w:rsidRPr="00286C58" w:rsidTr="001C6242">
        <w:tc>
          <w:tcPr>
            <w:tcW w:w="9468" w:type="dxa"/>
          </w:tcPr>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bookmarkStart w:id="129" w:name="_Hlk146717041"/>
            <w:bookmarkEnd w:id="128"/>
            <w:r w:rsidRPr="000049FA">
              <w:rPr>
                <w:rFonts w:ascii="Times New Roman" w:hAnsi="Times New Roman" w:cs="Times New Roman"/>
                <w:sz w:val="24"/>
                <w:szCs w:val="24"/>
                <w:lang w:val="sr-Latn-CS"/>
              </w:rPr>
              <w:t>Utvrđivanje konačnog broja učenika po odjeljenjima;</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Kontrola programiranja i planiranja rada nastavnika i stručnih saradnika;</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Analiza rasporeda i preduzimanje eventulanih korektivnih mjera;</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Održati sjednice Nastavničkog vijeća na kojima će se razmotriti izvještaj o radu škole u prethodnoj godini i razmotriti prijedlog Godišnjeg programa;</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Izvršiti neophodnu nabavku nastavnih sredstava i opreme;</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Organizovati i planirati nabavku osnovnih sredstava, inventara i drugog materijala potrebnog za poslovanje škole,</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 xml:space="preserve">Savjetodavni rad sa učenicima i roditeljima, </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Usvojiti na sjednici Školskog odbora Izvještaj o radu škole za prethodnu i Godišnji program rada škole za narednu školsku godinu,</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Priprema za nastavak rada na razvoju procesa Interne evaluacije</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Organizacija aktivnosti na realizaciji programa proslave Dana škole;</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Ostvarivanje planiranog fonda časova pedagoško-instruktivnog rada;</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 xml:space="preserve">Analiza uočenih tekućih problema i rješavanje istih; </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Praćenje realizacije</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praktične nastave;</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 xml:space="preserve">Saradnja sa  lokalnom zajednicom i preduzećima; </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Praćenje realizacije vaspitno-obrazovnog procesa (dodatna nastava, slobodne aktivnosti, rad odjeljenjske zajednice);</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Pripreme za inventarisanje imovine škole;</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 xml:space="preserve">Poslovi u organizaciji i realizaciji programa </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stručnog usavršavanja nastavnika i unapredjivanje vaspitno-obrazovnog rada;</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Održati sjednice stručnih</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organa, organa upravljanja i zajednice učenika</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 xml:space="preserve">Analiza obrazovno-vaspitnih rezultata na kraju I klasifikacionog perioda, osvrt na </w:t>
            </w:r>
            <w:r w:rsidRPr="000049FA">
              <w:rPr>
                <w:rFonts w:ascii="Times New Roman" w:hAnsi="Times New Roman" w:cs="Times New Roman"/>
                <w:sz w:val="24"/>
                <w:szCs w:val="24"/>
                <w:lang w:val="sr-Latn-CS"/>
              </w:rPr>
              <w:lastRenderedPageBreak/>
              <w:t>realizaciju fonda održanih časova;</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Analiza rada odjeljenskih  starješina i uvid u odjeljenske knjige;</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Analiza rada stručnih aktiva;</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Analiza rada odjeljenskoh vijeća</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Analiza uslova rada škole,</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Analiza uspjeha iz pojedinih predmeta,</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Praćenje rada i saradnja sa komisijama  za vannastavne aktivnosti u školi;</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 xml:space="preserve">Održati sastanak sa rukovodstvom  odjeljenskih zajednica; </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 xml:space="preserve"> Instruktivno pedagoški rad </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Uočavanje i rješavanje problema u vezi sa ocjenjivanjem i provjeravanjem znanja učenika,</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Priprema za izradu finansijskog izvještaja za fiskalnu 2016. godinu;</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Posjeta časova na kojima se primjenjuju savremene metode nastave;</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Posjeta časova na kojima je uočen veliki broj nedovoljnih ocjena Uvid u realizaciju dodatne, dopunske nastave i  slobodnih aktivnosti;</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Priprema za izradu konačnog Izvještaja o invenatrisanju imovine škole;</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Izvršiti pregled školske dokumentacije;</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Afirmisati aktivnosti za stručno usavršavanje nastavnika;</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Organizovati održavanje roditeljskih sastanaka radi saopštavanja analize</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uspjeha učenika;</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Priprema za polugodišnju analizu uspjeha škole;</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Održati planirane sjednice Nastavničkog vijeća,  Savjete roditelja, Školskog odbora i odjeljenskih vijeća;</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Pratiti rad stručnih aktiva;</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Organizovati polaganje razrednih, diferencijalnih, dopunskih, maturskih, stručnih i završnih ispita</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Formiranje ispitnih komisija za polaganje stručnih i završnih ispita;</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 xml:space="preserve"> Imenovanje komisije za pripremu polaganja Stručnog ispita;;</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 xml:space="preserve">Pregledati pedagošku dokumentacuiju o radu svih nastavnika, </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Izrada potrebnih analiza izvještaja,</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Obezbjeđenje pretplate na časopise i listove,</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Praćenje izrada završnog računa.</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Organizovanje polaganja razrednih, diferencijalnih, dopunskih, maturskih, stručnih i završnih ispita;</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Organizovanje razgovora sa učenicima koji su pokazali slabiji uspjeh na kraju polugođa;</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Analiza materijalnog finansijskog stanja, završnog računa i izrada finansijskog plana za narednu godinu;</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Sprovođenje odluke i zaključaka stručnih i upravnih tijela škole,</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Praćenje ostvarivanja praktične nastave;</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Održavanje svih planiranih sjednica;</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Ostvariti plan posjete časovima;</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Pregled pedagoške dokumetacije;</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Odrzati sjednicu Pedagoškog aktiva;</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Rad na izradi Plana upisa za narednu školsku godinu</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Analiza rada stručnih aktiva i komisija;</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Analiza stručno pedagoškog usavršavanja nastavnika;</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Realizovati plan posjete časovima;</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Održavanje planiranih sjednica odjeljenskih vijeća Nastavničkog vijeća i Školskog odbora;</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lastRenderedPageBreak/>
              <w:t>Održavanje planirane sjednice Savjeta roditelja  radi analize rada i uspjeha učenika na kraju III nastavnog klasifikacionog perioda;</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Usmjeravati pripreme za izvođenje ekskurzija učenika završnih razreda;</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Ostvarivati uvid u rad slobodnih aktivnosti učenikai pružati potrebnu pomoć;</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Instruktivno pedagoški rad.</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 xml:space="preserve">Analiza organizacije rada škole i aktivnosti učenika; </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Analiza tromjesečnog finansijskog poslovanja;</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Analiza rada i uspjeha učenika na kraju trećeg klasifikacionog perioda;</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Izvršitit pripreme za adaptaciju školske zgrade tokom raspusta;</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Plan  za profesionalnu orijentaciju radi upisa učenika za iduću školsku godinu;</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Pripreme za učenička takmičenja i stručne ekskurzije</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Pedagoško istraživački rad;</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Sagledati ostvarivanje planiranog fonda časova</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svih vidova nastave, posebno u završnim razredima;</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Analiza saradnje škole sa društvenom sredinom;</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Ostvarivanje planiranog  fonda časova pedagoško instruktivnog;</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Izbor komisije za upis učenika;</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Održati sjednice Odjeljenskih  i Nastavničkog vijeća;</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 xml:space="preserve">Organizovati pripreme za završetak nastave učenika završnih razreda, kao i za maturske, stručne i </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završne  ispite;</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Pratiti realizaciju školskih ekskurzija;</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Izvršitit pregled školske i pedagoške dokumentacije</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Održati sjednice stručnih organa;</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Organizovati pripremnu nastavu za učenike koji se upućuju na polaganje popravnih i razrednih ispita;</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Izvršiti analizu realizacije godišnjeg programa rada;</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Organizovati upis učenika;</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Utvrditi prijedlog programa rada škole za narednu školsku godinu;</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Sačiniti plan korišćenja godišnjih odmora radnika škole,</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Izvršiti pripreme za izvršenje radova u školi za vrijeme ljetnjeg raspusta;</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Analiza šestomjesečnog finansijsko - materijalnog poslovanja škole.</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Upoznavanje sa sadržajima akta prispjelih u toku ljetnjeg raspusta;</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Provjera stanja prostorija škole prije početka nove školske godine;</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Organizovati pripreme na izradi godišnjeg izvještaja vaspitno-obrazovnog rada u protekloj školskoj godini;</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Izvršaiti podjelu časova na nastavnike;</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Organizovati  upis učenika I, II, III i IV razreda,</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Sagledati finansijsko stanje u školi;</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Pripremiti prijedlog odjeljenskih starješina za školsku 2024/25. godinu;</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Organizovati izradu rasporeda vaspitno-obrazovnog rada za narednu školsku godinu;</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Organizovati predaju udžbenika i školskog pribora u školi,</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Održati sjednice Nastavničkog vijeća;</w:t>
            </w:r>
          </w:p>
          <w:p w:rsidR="001C6242" w:rsidRPr="000049FA" w:rsidRDefault="001C6242" w:rsidP="001C6242">
            <w:pPr>
              <w:numPr>
                <w:ilvl w:val="0"/>
                <w:numId w:val="10"/>
              </w:numPr>
              <w:spacing w:after="0" w:line="240" w:lineRule="auto"/>
              <w:ind w:left="426" w:hanging="284"/>
              <w:rPr>
                <w:rFonts w:ascii="Times New Roman" w:hAnsi="Times New Roman" w:cs="Times New Roman"/>
                <w:sz w:val="24"/>
                <w:szCs w:val="24"/>
                <w:lang w:val="sr-Latn-CS"/>
              </w:rPr>
            </w:pPr>
            <w:r w:rsidRPr="000049FA">
              <w:rPr>
                <w:rFonts w:ascii="Times New Roman" w:hAnsi="Times New Roman" w:cs="Times New Roman"/>
                <w:sz w:val="24"/>
                <w:szCs w:val="24"/>
                <w:lang w:val="sr-Latn-CS"/>
              </w:rPr>
              <w:t>Organizovati izradu Godišnjeg  programa rada za narednu školsku godinu.</w:t>
            </w:r>
          </w:p>
        </w:tc>
      </w:tr>
    </w:tbl>
    <w:p w:rsidR="001C6242" w:rsidRPr="000049FA" w:rsidRDefault="001C6242" w:rsidP="001C6242">
      <w:pPr>
        <w:rPr>
          <w:rFonts w:ascii="Times New Roman" w:hAnsi="Times New Roman" w:cs="Times New Roman"/>
          <w:sz w:val="24"/>
          <w:szCs w:val="24"/>
          <w:lang w:val="sr-Latn-CS"/>
        </w:rPr>
      </w:pPr>
      <w:bookmarkStart w:id="130" w:name="_Toc339471002"/>
      <w:bookmarkStart w:id="131" w:name="_Toc528653152"/>
    </w:p>
    <w:p w:rsidR="001C6242" w:rsidRPr="000049FA" w:rsidRDefault="001C6242" w:rsidP="000049FA">
      <w:pPr>
        <w:jc w:val="both"/>
        <w:rPr>
          <w:rFonts w:ascii="Times New Roman" w:hAnsi="Times New Roman" w:cs="Times New Roman"/>
          <w:sz w:val="24"/>
          <w:szCs w:val="24"/>
          <w:lang w:val="sr-Latn-CS"/>
        </w:rPr>
      </w:pPr>
      <w:bookmarkStart w:id="132" w:name="_Toc118453656"/>
      <w:r w:rsidRPr="000049FA">
        <w:rPr>
          <w:rFonts w:ascii="Times New Roman" w:hAnsi="Times New Roman" w:cs="Times New Roman"/>
          <w:sz w:val="24"/>
          <w:szCs w:val="24"/>
          <w:lang w:val="sr-Latn-CS"/>
        </w:rPr>
        <w:lastRenderedPageBreak/>
        <w:t>Sve aktivnosti realizovane su na nivou konstruktivne saradnje sa zaposlenima u Školi, učenicima, roditeljima , Školskim odborom, Savjetom roditelja,  poslodavcima, lokalnom zajednicom, Centrom za stručno obrazovanje, Zavodom za školstvo, Ispitnim centrom i Ministarstvom prosvjete.</w:t>
      </w:r>
      <w:bookmarkEnd w:id="132"/>
      <w:r w:rsidRPr="000049FA">
        <w:rPr>
          <w:rFonts w:ascii="Times New Roman" w:hAnsi="Times New Roman" w:cs="Times New Roman"/>
          <w:b/>
          <w:bCs/>
          <w:sz w:val="24"/>
          <w:szCs w:val="24"/>
          <w:lang w:val="sr-Latn-CS"/>
        </w:rPr>
        <w:t xml:space="preserve"> Sve aktivnosti realizovane u skladu sa planom rada.</w:t>
      </w:r>
    </w:p>
    <w:bookmarkEnd w:id="129"/>
    <w:p w:rsidR="001C6242" w:rsidRPr="000049FA" w:rsidRDefault="001C6242" w:rsidP="000049FA">
      <w:pPr>
        <w:pStyle w:val="Heading2"/>
        <w:spacing w:before="0" w:after="0"/>
        <w:jc w:val="both"/>
        <w:rPr>
          <w:rFonts w:ascii="Times New Roman" w:hAnsi="Times New Roman"/>
          <w:sz w:val="24"/>
          <w:szCs w:val="24"/>
          <w:lang w:val="sr-Latn-CS"/>
        </w:rPr>
      </w:pPr>
    </w:p>
    <w:p w:rsidR="001C6242" w:rsidRPr="000049FA" w:rsidRDefault="001C6242" w:rsidP="001C6242">
      <w:pPr>
        <w:pStyle w:val="Heading2"/>
        <w:spacing w:before="0" w:after="0"/>
        <w:rPr>
          <w:rFonts w:ascii="Times New Roman" w:hAnsi="Times New Roman"/>
          <w:sz w:val="24"/>
          <w:szCs w:val="24"/>
          <w:lang w:val="sr-Latn-CS"/>
        </w:rPr>
      </w:pPr>
    </w:p>
    <w:p w:rsidR="001C6242" w:rsidRPr="00286C58" w:rsidRDefault="001C6242" w:rsidP="000049FA">
      <w:pPr>
        <w:pStyle w:val="Heading2"/>
        <w:jc w:val="both"/>
        <w:rPr>
          <w:rFonts w:ascii="Times New Roman" w:hAnsi="Times New Roman"/>
          <w:sz w:val="24"/>
          <w:szCs w:val="24"/>
          <w:lang w:val="sr-Latn-CS"/>
        </w:rPr>
      </w:pPr>
      <w:bookmarkStart w:id="133" w:name="_Toc528653156"/>
      <w:bookmarkStart w:id="134" w:name="_Toc210728320"/>
      <w:bookmarkStart w:id="135" w:name="_Hlk146717085"/>
      <w:r w:rsidRPr="000049FA">
        <w:rPr>
          <w:rFonts w:ascii="Times New Roman" w:hAnsi="Times New Roman"/>
          <w:sz w:val="24"/>
          <w:szCs w:val="24"/>
        </w:rPr>
        <w:t>Izvje</w:t>
      </w:r>
      <w:r w:rsidRPr="00286C58">
        <w:rPr>
          <w:rFonts w:ascii="Times New Roman" w:hAnsi="Times New Roman"/>
          <w:sz w:val="24"/>
          <w:szCs w:val="24"/>
          <w:lang w:val="sr-Latn-CS"/>
        </w:rPr>
        <w:t>š</w:t>
      </w:r>
      <w:r w:rsidRPr="000049FA">
        <w:rPr>
          <w:rFonts w:ascii="Times New Roman" w:hAnsi="Times New Roman"/>
          <w:sz w:val="24"/>
          <w:szCs w:val="24"/>
        </w:rPr>
        <w:t>taj</w:t>
      </w:r>
      <w:r w:rsidRPr="00286C58">
        <w:rPr>
          <w:rFonts w:ascii="Times New Roman" w:hAnsi="Times New Roman"/>
          <w:sz w:val="24"/>
          <w:szCs w:val="24"/>
          <w:lang w:val="sr-Latn-CS"/>
        </w:rPr>
        <w:t xml:space="preserve"> </w:t>
      </w:r>
      <w:r w:rsidRPr="000049FA">
        <w:rPr>
          <w:rFonts w:ascii="Times New Roman" w:hAnsi="Times New Roman"/>
          <w:sz w:val="24"/>
          <w:szCs w:val="24"/>
        </w:rPr>
        <w:t>rada</w:t>
      </w:r>
      <w:r w:rsidRPr="00286C58">
        <w:rPr>
          <w:rFonts w:ascii="Times New Roman" w:hAnsi="Times New Roman"/>
          <w:sz w:val="24"/>
          <w:szCs w:val="24"/>
          <w:lang w:val="sr-Latn-CS"/>
        </w:rPr>
        <w:t xml:space="preserve"> </w:t>
      </w:r>
      <w:r w:rsidRPr="000049FA">
        <w:rPr>
          <w:rFonts w:ascii="Times New Roman" w:hAnsi="Times New Roman"/>
          <w:sz w:val="24"/>
          <w:szCs w:val="24"/>
        </w:rPr>
        <w:t>pedagoga</w:t>
      </w:r>
      <w:r w:rsidRPr="00286C58">
        <w:rPr>
          <w:rFonts w:ascii="Times New Roman" w:hAnsi="Times New Roman"/>
          <w:sz w:val="24"/>
          <w:szCs w:val="24"/>
          <w:lang w:val="sr-Latn-CS"/>
        </w:rPr>
        <w:t xml:space="preserve"> š</w:t>
      </w:r>
      <w:r w:rsidRPr="000049FA">
        <w:rPr>
          <w:rFonts w:ascii="Times New Roman" w:hAnsi="Times New Roman"/>
          <w:sz w:val="24"/>
          <w:szCs w:val="24"/>
        </w:rPr>
        <w:t>kole</w:t>
      </w:r>
      <w:bookmarkEnd w:id="133"/>
      <w:r w:rsidRPr="00286C58">
        <w:rPr>
          <w:rFonts w:ascii="Times New Roman" w:hAnsi="Times New Roman"/>
          <w:sz w:val="24"/>
          <w:szCs w:val="24"/>
          <w:lang w:val="sr-Latn-CS"/>
        </w:rPr>
        <w:t xml:space="preserve"> š</w:t>
      </w:r>
      <w:r w:rsidRPr="000049FA">
        <w:rPr>
          <w:rFonts w:ascii="Times New Roman" w:hAnsi="Times New Roman"/>
          <w:sz w:val="24"/>
          <w:szCs w:val="24"/>
        </w:rPr>
        <w:t>kolske</w:t>
      </w:r>
      <w:r w:rsidRPr="00286C58">
        <w:rPr>
          <w:rFonts w:ascii="Times New Roman" w:hAnsi="Times New Roman"/>
          <w:sz w:val="24"/>
          <w:szCs w:val="24"/>
          <w:lang w:val="sr-Latn-CS"/>
        </w:rPr>
        <w:t xml:space="preserve"> 2024/2025.</w:t>
      </w:r>
      <w:r w:rsidRPr="000049FA">
        <w:rPr>
          <w:rFonts w:ascii="Times New Roman" w:hAnsi="Times New Roman"/>
          <w:sz w:val="24"/>
          <w:szCs w:val="24"/>
        </w:rPr>
        <w:t>godine</w:t>
      </w:r>
      <w:bookmarkEnd w:id="134"/>
    </w:p>
    <w:p w:rsidR="001C6242" w:rsidRPr="000049FA" w:rsidRDefault="001C6242" w:rsidP="000049FA">
      <w:pPr>
        <w:jc w:val="both"/>
        <w:rPr>
          <w:rFonts w:ascii="Times New Roman" w:hAnsi="Times New Roman" w:cs="Times New Roman"/>
          <w:sz w:val="24"/>
          <w:szCs w:val="24"/>
          <w:lang w:val="sr-Latn-CS"/>
        </w:rPr>
      </w:pPr>
      <w:bookmarkStart w:id="136" w:name="_Hlk146717114"/>
      <w:bookmarkEnd w:id="135"/>
      <w:r w:rsidRPr="000049FA">
        <w:rPr>
          <w:rFonts w:ascii="Times New Roman" w:hAnsi="Times New Roman" w:cs="Times New Roman"/>
          <w:sz w:val="24"/>
          <w:szCs w:val="24"/>
          <w:lang w:val="sr-Latn-CS"/>
        </w:rPr>
        <w:t>Pedagog škole je  u toku školske 2024/2025.godine obavljala sljedeće djelatnosti:</w:t>
      </w:r>
    </w:p>
    <w:tbl>
      <w:tblPr>
        <w:tblW w:w="804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8046"/>
      </w:tblGrid>
      <w:tr w:rsidR="001C6242" w:rsidRPr="000049FA" w:rsidTr="001C6242">
        <w:tc>
          <w:tcPr>
            <w:tcW w:w="8046" w:type="dxa"/>
            <w:tcBorders>
              <w:top w:val="nil"/>
              <w:left w:val="nil"/>
              <w:bottom w:val="nil"/>
              <w:right w:val="nil"/>
            </w:tcBorders>
            <w:vAlign w:val="center"/>
          </w:tcPr>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 xml:space="preserve">Praćenje planiranja i programiranja obrazovno vaspitnog rada; </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Učešće u izrada socijalne karte učenika;</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Realizaciji obrazovnog i vaspitnog procesa;</w:t>
            </w:r>
          </w:p>
        </w:tc>
      </w:tr>
      <w:tr w:rsidR="001C6242" w:rsidRPr="000049FA" w:rsidTr="001C6242">
        <w:tc>
          <w:tcPr>
            <w:tcW w:w="8046" w:type="dxa"/>
            <w:tcBorders>
              <w:top w:val="nil"/>
              <w:left w:val="nil"/>
              <w:bottom w:val="nil"/>
              <w:right w:val="nil"/>
            </w:tcBorders>
            <w:vAlign w:val="center"/>
          </w:tcPr>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Saradnja sa lokalnom zajednicom i institucijama;</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Učešće u pripremi i radu stručnih organa;</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Analitičko istraživački rad:</w:t>
            </w:r>
          </w:p>
          <w:p w:rsidR="001C6242" w:rsidRPr="000049FA" w:rsidRDefault="001C6242" w:rsidP="000049FA">
            <w:pPr>
              <w:numPr>
                <w:ilvl w:val="0"/>
                <w:numId w:val="13"/>
              </w:numPr>
              <w:spacing w:after="0" w:line="240" w:lineRule="auto"/>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metode i oblici rada koje nastavnici primjenjuju u nastavi;</w:t>
            </w:r>
          </w:p>
          <w:p w:rsidR="001C6242" w:rsidRPr="000049FA" w:rsidRDefault="001C6242" w:rsidP="000049FA">
            <w:pPr>
              <w:numPr>
                <w:ilvl w:val="0"/>
                <w:numId w:val="13"/>
              </w:numPr>
              <w:spacing w:after="0" w:line="240" w:lineRule="auto"/>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vođenje pripreme za čas;</w:t>
            </w:r>
          </w:p>
          <w:p w:rsidR="001C6242" w:rsidRPr="000049FA" w:rsidRDefault="001C6242" w:rsidP="000049FA">
            <w:pPr>
              <w:numPr>
                <w:ilvl w:val="0"/>
                <w:numId w:val="13"/>
              </w:numPr>
              <w:spacing w:after="0" w:line="240" w:lineRule="auto"/>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kvalitet operativnog planiranja;</w:t>
            </w:r>
          </w:p>
          <w:p w:rsidR="001C6242" w:rsidRPr="000049FA" w:rsidRDefault="001C6242" w:rsidP="000049FA">
            <w:pPr>
              <w:numPr>
                <w:ilvl w:val="0"/>
                <w:numId w:val="13"/>
              </w:numPr>
              <w:spacing w:after="0" w:line="240" w:lineRule="auto"/>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racionalizacija procesa učenja;</w:t>
            </w:r>
          </w:p>
        </w:tc>
      </w:tr>
      <w:tr w:rsidR="001C6242" w:rsidRPr="00286C58" w:rsidTr="001C6242">
        <w:tc>
          <w:tcPr>
            <w:tcW w:w="8046" w:type="dxa"/>
            <w:tcBorders>
              <w:top w:val="nil"/>
              <w:left w:val="nil"/>
              <w:bottom w:val="nil"/>
              <w:right w:val="nil"/>
            </w:tcBorders>
            <w:vAlign w:val="center"/>
          </w:tcPr>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 xml:space="preserve">Učešće u ralizaciji sadržaja nastavnog plana i progama; </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Evaluacija obrazovnog i vaspitnog procesa;</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Profesionalni razvoj nastavnika;</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Stručno usavršavanje i vođenje dokumentacije.</w:t>
            </w:r>
          </w:p>
        </w:tc>
      </w:tr>
      <w:tr w:rsidR="001C6242" w:rsidRPr="00286C58" w:rsidTr="001C6242">
        <w:tc>
          <w:tcPr>
            <w:tcW w:w="8046" w:type="dxa"/>
            <w:tcBorders>
              <w:top w:val="nil"/>
              <w:left w:val="nil"/>
              <w:bottom w:val="nil"/>
              <w:right w:val="nil"/>
            </w:tcBorders>
            <w:vAlign w:val="center"/>
          </w:tcPr>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Saradnja i praćenje rada nastavnika sa učenicima;</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 xml:space="preserve">Podrška učenicima; </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Učešće u pripremi i radu stručnih organa;</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Stručno usavršavanje i vođenje dokumentacije</w:t>
            </w:r>
          </w:p>
        </w:tc>
      </w:tr>
      <w:tr w:rsidR="001C6242" w:rsidRPr="000049FA" w:rsidTr="001C6242">
        <w:tc>
          <w:tcPr>
            <w:tcW w:w="8046" w:type="dxa"/>
            <w:tcBorders>
              <w:top w:val="nil"/>
              <w:left w:val="nil"/>
              <w:bottom w:val="nil"/>
              <w:right w:val="nil"/>
            </w:tcBorders>
            <w:vAlign w:val="center"/>
          </w:tcPr>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 xml:space="preserve">Učešće u podršci svih segmenata školskog života i vannastavnih aktivnosti; </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w w:val="110"/>
                <w:sz w:val="24"/>
                <w:szCs w:val="24"/>
              </w:rPr>
            </w:pPr>
            <w:r w:rsidRPr="000049FA">
              <w:rPr>
                <w:rFonts w:ascii="Times New Roman" w:hAnsi="Times New Roman" w:cs="Times New Roman"/>
                <w:sz w:val="24"/>
                <w:szCs w:val="24"/>
                <w:lang w:val="sr-Latn-CS"/>
              </w:rPr>
              <w:t>Podrška učenicima;</w:t>
            </w:r>
            <w:r w:rsidRPr="000049FA">
              <w:rPr>
                <w:rFonts w:ascii="Times New Roman" w:hAnsi="Times New Roman" w:cs="Times New Roman"/>
                <w:w w:val="110"/>
                <w:sz w:val="24"/>
                <w:szCs w:val="24"/>
              </w:rPr>
              <w:t xml:space="preserve"> </w:t>
            </w:r>
          </w:p>
        </w:tc>
      </w:tr>
      <w:tr w:rsidR="001C6242" w:rsidRPr="00286C58" w:rsidTr="001C6242">
        <w:tc>
          <w:tcPr>
            <w:tcW w:w="8046" w:type="dxa"/>
            <w:tcBorders>
              <w:top w:val="nil"/>
              <w:left w:val="nil"/>
              <w:bottom w:val="nil"/>
              <w:right w:val="nil"/>
            </w:tcBorders>
            <w:vAlign w:val="center"/>
          </w:tcPr>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Praćenje pružanja podrške i pomoći roditeljima u cilju unapređenja kvilateta saradnje i postignuća učenika;</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Učešće u pripremi i radu stručnih organa;</w:t>
            </w:r>
          </w:p>
          <w:p w:rsidR="001C6242" w:rsidRPr="00286C58" w:rsidRDefault="001C6242" w:rsidP="000049FA">
            <w:pPr>
              <w:numPr>
                <w:ilvl w:val="0"/>
                <w:numId w:val="7"/>
              </w:numPr>
              <w:tabs>
                <w:tab w:val="clear" w:pos="810"/>
              </w:tabs>
              <w:spacing w:after="0" w:line="240" w:lineRule="auto"/>
              <w:ind w:left="284" w:hanging="284"/>
              <w:jc w:val="both"/>
              <w:rPr>
                <w:rFonts w:ascii="Times New Roman" w:hAnsi="Times New Roman" w:cs="Times New Roman"/>
                <w:w w:val="110"/>
                <w:sz w:val="24"/>
                <w:szCs w:val="24"/>
                <w:lang w:val="sr-Latn-CS"/>
              </w:rPr>
            </w:pPr>
            <w:r w:rsidRPr="000049FA">
              <w:rPr>
                <w:rFonts w:ascii="Times New Roman" w:hAnsi="Times New Roman" w:cs="Times New Roman"/>
                <w:sz w:val="24"/>
                <w:szCs w:val="24"/>
                <w:lang w:val="sr-Latn-CS"/>
              </w:rPr>
              <w:t>Stručno usavršavanje i vođenje dokumentacije</w:t>
            </w:r>
          </w:p>
        </w:tc>
      </w:tr>
      <w:tr w:rsidR="001C6242" w:rsidRPr="000049FA" w:rsidTr="001C6242">
        <w:tc>
          <w:tcPr>
            <w:tcW w:w="8046" w:type="dxa"/>
            <w:tcBorders>
              <w:top w:val="nil"/>
              <w:left w:val="nil"/>
              <w:bottom w:val="nil"/>
              <w:right w:val="nil"/>
            </w:tcBorders>
            <w:vAlign w:val="center"/>
          </w:tcPr>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Saradnja sa lokalnom zajednicom i institucijama;</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Učešće u pripremi i radu stručnih organa;</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Analitičko istraživački rad:</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Metode i oblici rada koje nastavnici primjenjuju u nastavi;</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Vođenje pripreme za čas;</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Kvalitet operativnog planiranja;</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w w:val="110"/>
                <w:sz w:val="24"/>
                <w:szCs w:val="24"/>
              </w:rPr>
            </w:pPr>
            <w:r w:rsidRPr="000049FA">
              <w:rPr>
                <w:rFonts w:ascii="Times New Roman" w:hAnsi="Times New Roman" w:cs="Times New Roman"/>
                <w:sz w:val="24"/>
                <w:szCs w:val="24"/>
                <w:lang w:val="sr-Latn-CS"/>
              </w:rPr>
              <w:t>Racionalizacia procesa učenja;</w:t>
            </w:r>
          </w:p>
        </w:tc>
      </w:tr>
    </w:tbl>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 xml:space="preserve">Saradnja i savjetodavni rad sa roditeljima učenika; </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 xml:space="preserve">Učešće u podršci svih segmenata školskog života i vannastavnih aktivnosti; </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Podrška učenicima;</w:t>
      </w:r>
    </w:p>
    <w:tbl>
      <w:tblPr>
        <w:tblW w:w="804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8046"/>
      </w:tblGrid>
      <w:tr w:rsidR="001C6242" w:rsidRPr="000049FA" w:rsidTr="001C6242">
        <w:tc>
          <w:tcPr>
            <w:tcW w:w="8046" w:type="dxa"/>
            <w:tcBorders>
              <w:top w:val="nil"/>
              <w:left w:val="nil"/>
              <w:bottom w:val="nil"/>
              <w:right w:val="nil"/>
            </w:tcBorders>
          </w:tcPr>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w w:val="110"/>
                <w:sz w:val="24"/>
                <w:szCs w:val="24"/>
              </w:rPr>
            </w:pPr>
            <w:r w:rsidRPr="000049FA">
              <w:rPr>
                <w:rFonts w:ascii="Times New Roman" w:hAnsi="Times New Roman" w:cs="Times New Roman"/>
                <w:sz w:val="24"/>
                <w:szCs w:val="24"/>
                <w:lang w:val="sr-Latn-CS"/>
              </w:rPr>
              <w:t>Stručno usavršavanje i vođenje dokumentacije.</w:t>
            </w:r>
          </w:p>
        </w:tc>
      </w:tr>
      <w:tr w:rsidR="001C6242" w:rsidRPr="000049FA" w:rsidTr="001C6242">
        <w:tc>
          <w:tcPr>
            <w:tcW w:w="8046" w:type="dxa"/>
            <w:tcBorders>
              <w:top w:val="nil"/>
              <w:left w:val="nil"/>
              <w:bottom w:val="nil"/>
              <w:right w:val="nil"/>
            </w:tcBorders>
          </w:tcPr>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Saradnja sa institucijama od značaja za obrazovno vaspitni rad.</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lastRenderedPageBreak/>
              <w:t>Analitičko istraživački rad:</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Metode i oblici rada koje nastavnici primjenjuju u nastavi;</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Vođenje pripreme za čas;</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Kvalitet operativnog planiranja;</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Racionalizacia procesa učenja;</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w w:val="110"/>
                <w:sz w:val="24"/>
                <w:szCs w:val="24"/>
              </w:rPr>
            </w:pPr>
            <w:r w:rsidRPr="000049FA">
              <w:rPr>
                <w:rFonts w:ascii="Times New Roman" w:hAnsi="Times New Roman" w:cs="Times New Roman"/>
                <w:sz w:val="24"/>
                <w:szCs w:val="24"/>
                <w:lang w:val="sr-Latn-CS"/>
              </w:rPr>
              <w:t>Stručno usavršavanje i vođenje dokumentacije</w:t>
            </w:r>
          </w:p>
        </w:tc>
      </w:tr>
    </w:tbl>
    <w:p w:rsidR="001C6242" w:rsidRPr="000049FA" w:rsidRDefault="001C6242" w:rsidP="000049FA">
      <w:pPr>
        <w:jc w:val="both"/>
        <w:rPr>
          <w:rFonts w:ascii="Times New Roman" w:hAnsi="Times New Roman" w:cs="Times New Roman"/>
          <w:sz w:val="24"/>
          <w:szCs w:val="24"/>
          <w:lang w:val="sr-Latn-CS"/>
        </w:rPr>
      </w:pP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 xml:space="preserve">Saradnja i savjetodavni rad sa roditeljima učenika; </w:t>
      </w:r>
    </w:p>
    <w:p w:rsidR="001C6242" w:rsidRPr="000049FA" w:rsidRDefault="001C6242" w:rsidP="000049FA">
      <w:pPr>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 xml:space="preserve">-Učešće u podršci svih segmenata školskog života i vannastavnih aktivnosti. </w:t>
      </w:r>
    </w:p>
    <w:bookmarkEnd w:id="130"/>
    <w:bookmarkEnd w:id="131"/>
    <w:p w:rsidR="001C6242" w:rsidRPr="000049FA" w:rsidRDefault="001C6242" w:rsidP="000049FA">
      <w:pPr>
        <w:jc w:val="both"/>
        <w:rPr>
          <w:rFonts w:ascii="Times New Roman" w:hAnsi="Times New Roman" w:cs="Times New Roman"/>
          <w:sz w:val="24"/>
          <w:szCs w:val="24"/>
          <w:lang w:val="sr-Latn-CS"/>
        </w:rPr>
      </w:pPr>
      <w:r w:rsidRPr="000049FA">
        <w:rPr>
          <w:rFonts w:ascii="Times New Roman" w:hAnsi="Times New Roman" w:cs="Times New Roman"/>
          <w:b/>
          <w:bCs/>
          <w:sz w:val="24"/>
          <w:szCs w:val="24"/>
          <w:lang w:val="sr-Latn-CS"/>
        </w:rPr>
        <w:t>Sve aktivnosti realizovane u skladu sa planom rada pedagoške službe</w:t>
      </w:r>
      <w:r w:rsidRPr="000049FA">
        <w:rPr>
          <w:rFonts w:ascii="Times New Roman" w:hAnsi="Times New Roman" w:cs="Times New Roman"/>
          <w:sz w:val="24"/>
          <w:szCs w:val="24"/>
          <w:lang w:val="sr-Latn-CS"/>
        </w:rPr>
        <w:t>.</w:t>
      </w:r>
    </w:p>
    <w:bookmarkEnd w:id="136"/>
    <w:p w:rsidR="001C6242" w:rsidRPr="000049FA" w:rsidRDefault="001C6242" w:rsidP="000049FA">
      <w:pPr>
        <w:jc w:val="both"/>
        <w:rPr>
          <w:rFonts w:ascii="Times New Roman" w:hAnsi="Times New Roman" w:cs="Times New Roman"/>
          <w:sz w:val="24"/>
          <w:szCs w:val="24"/>
          <w:lang w:val="sr-Latn-CS"/>
        </w:rPr>
      </w:pPr>
    </w:p>
    <w:tbl>
      <w:tblPr>
        <w:tblW w:w="8046" w:type="dxa"/>
        <w:tblLook w:val="01E0" w:firstRow="1" w:lastRow="1" w:firstColumn="1" w:lastColumn="1" w:noHBand="0" w:noVBand="0"/>
      </w:tblPr>
      <w:tblGrid>
        <w:gridCol w:w="8046"/>
      </w:tblGrid>
      <w:tr w:rsidR="001C6242" w:rsidRPr="000049FA" w:rsidTr="001C6242">
        <w:tc>
          <w:tcPr>
            <w:tcW w:w="8046" w:type="dxa"/>
            <w:vAlign w:val="center"/>
          </w:tcPr>
          <w:p w:rsidR="001C6242" w:rsidRPr="000049FA" w:rsidRDefault="001C6242" w:rsidP="000049FA">
            <w:pPr>
              <w:pStyle w:val="Heading2"/>
              <w:jc w:val="both"/>
              <w:rPr>
                <w:rFonts w:ascii="Times New Roman" w:hAnsi="Times New Roman"/>
                <w:sz w:val="24"/>
                <w:szCs w:val="24"/>
              </w:rPr>
            </w:pPr>
            <w:bookmarkStart w:id="137" w:name="_Hlk146717172"/>
            <w:bookmarkStart w:id="138" w:name="_Toc210728321"/>
            <w:r w:rsidRPr="000049FA">
              <w:rPr>
                <w:rFonts w:ascii="Times New Roman" w:hAnsi="Times New Roman"/>
                <w:sz w:val="24"/>
                <w:szCs w:val="24"/>
              </w:rPr>
              <w:t>Izvještaj rada bibliotekara škole školske 2024/2025.godine</w:t>
            </w:r>
            <w:bookmarkEnd w:id="137"/>
            <w:bookmarkEnd w:id="138"/>
          </w:p>
          <w:p w:rsidR="001C6242" w:rsidRPr="000049FA" w:rsidRDefault="001C6242" w:rsidP="000049FA">
            <w:pPr>
              <w:jc w:val="both"/>
              <w:rPr>
                <w:rFonts w:ascii="Times New Roman" w:hAnsi="Times New Roman" w:cs="Times New Roman"/>
                <w:sz w:val="24"/>
                <w:szCs w:val="24"/>
                <w:lang w:val="sr-Latn-CS"/>
              </w:rPr>
            </w:pPr>
            <w:bookmarkStart w:id="139" w:name="_Hlk146717222"/>
            <w:r w:rsidRPr="000049FA">
              <w:rPr>
                <w:rFonts w:ascii="Times New Roman" w:hAnsi="Times New Roman" w:cs="Times New Roman"/>
                <w:sz w:val="24"/>
                <w:szCs w:val="24"/>
                <w:lang w:val="sr-Latn-CS"/>
              </w:rPr>
              <w:t>Plan i program rada bibliotekara škole je uspješno realizovan.</w:t>
            </w:r>
          </w:p>
          <w:p w:rsidR="001C6242" w:rsidRPr="000049FA" w:rsidRDefault="001C6242" w:rsidP="000049FA">
            <w:pPr>
              <w:jc w:val="both"/>
              <w:rPr>
                <w:rFonts w:ascii="Times New Roman" w:hAnsi="Times New Roman" w:cs="Times New Roman"/>
                <w:sz w:val="24"/>
                <w:szCs w:val="24"/>
                <w:lang w:val="sr-Latn-CS"/>
              </w:rPr>
            </w:pPr>
            <w:bookmarkStart w:id="140" w:name="_Hlk146717251"/>
            <w:bookmarkEnd w:id="139"/>
            <w:r w:rsidRPr="000049FA">
              <w:rPr>
                <w:rFonts w:ascii="Times New Roman" w:hAnsi="Times New Roman" w:cs="Times New Roman"/>
                <w:sz w:val="24"/>
                <w:szCs w:val="24"/>
                <w:lang w:val="sr-Latn-CS"/>
              </w:rPr>
              <w:t>-Organizovanje rada u biblioteci;</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Upoznati učenike sa radom i mogućnostima za rad u biblioteci;</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Upis što većeg broja učenika u biblioteku;</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Formiranje bibliotečke sekcije;</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Izbor komisije za rad biblioteke.</w:t>
            </w:r>
            <w:bookmarkEnd w:id="140"/>
          </w:p>
        </w:tc>
      </w:tr>
      <w:tr w:rsidR="001C6242" w:rsidRPr="000049FA" w:rsidTr="001C6242">
        <w:tc>
          <w:tcPr>
            <w:tcW w:w="8046" w:type="dxa"/>
            <w:vAlign w:val="center"/>
          </w:tcPr>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bookmarkStart w:id="141" w:name="_Hlk146717284"/>
            <w:r w:rsidRPr="000049FA">
              <w:rPr>
                <w:rFonts w:ascii="Times New Roman" w:hAnsi="Times New Roman" w:cs="Times New Roman"/>
                <w:sz w:val="24"/>
                <w:szCs w:val="24"/>
                <w:lang w:val="sr-Latn-CS"/>
              </w:rPr>
              <w:t>Pokretanje dobrotvorne akcije „Poklonite knjigu – podijelite sa nama ljubav prema čitanju „  (akcija na opštinskom nivou koja traje mjesec dana);</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Upoznavanje članova bibliotečke sekcije sa planom i programom rada;</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Posjeta gradskoj biblioteci  (zajedno sa članovima bibliotečke sekcije);</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Saradnja sa aktivom profesora maternjeg jezika;</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Dopuna knjižnog fonda od dobrotvorne akcije (zavođenje poklon knjiga u inventar knjigu).</w:t>
            </w:r>
          </w:p>
        </w:tc>
      </w:tr>
      <w:tr w:rsidR="001C6242" w:rsidRPr="000049FA" w:rsidTr="001C6242">
        <w:tc>
          <w:tcPr>
            <w:tcW w:w="8046" w:type="dxa"/>
            <w:vAlign w:val="center"/>
          </w:tcPr>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Objeležavanje Svjetskog dana školskih bibliotekara</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 xml:space="preserve">        (prvi novembar - rad sa bibliotečkom sekcijom);</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Rad na programima za promociju čitanja knjiga;</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Organizovati čitalačke časove;</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Pomoć pri organizaciji, planu i programu za Dan škole;</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Osposobiti, po mogućnosti, za korišćenje oštećene knjige;</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Posjeta Sajmu knjiga u Podgorici.</w:t>
            </w:r>
          </w:p>
        </w:tc>
      </w:tr>
      <w:tr w:rsidR="001C6242" w:rsidRPr="000049FA" w:rsidTr="001C6242">
        <w:tc>
          <w:tcPr>
            <w:tcW w:w="8046" w:type="dxa"/>
            <w:vAlign w:val="center"/>
          </w:tcPr>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bookmarkStart w:id="142" w:name="_Hlk146717314"/>
            <w:bookmarkEnd w:id="141"/>
            <w:r w:rsidRPr="000049FA">
              <w:rPr>
                <w:rFonts w:ascii="Times New Roman" w:hAnsi="Times New Roman" w:cs="Times New Roman"/>
                <w:sz w:val="24"/>
                <w:szCs w:val="24"/>
                <w:lang w:val="sr-Latn-CS"/>
              </w:rPr>
              <w:t>Provjera postojećeg knjižnog fonda;</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Pripremiti knjigu kao preporuku (motivisati učenike da je pročitaju i voditi evidenciju koliko ih je pročitalo);</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Saradnja bibliotečke sekcije sa: literarnom, novinarskom, recitatorskiom, dramskom; izrada zidnih novina u holu škole;</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Evidentirati: broj pročitanih knjiga, broj korisnika, najčitanije knjige, odjeljenje sa najurednijim korisnicima,odjeljenje sa najbrojnijim korisnicima, neuredne korisnike opomenuti, saradnja sa nastavnicima maternjeg jezika (rad sa bibliotečkom sekcijom);</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lastRenderedPageBreak/>
              <w:t>Izbor najčitača i najčitačice i dodjela nagrada.</w:t>
            </w:r>
          </w:p>
        </w:tc>
      </w:tr>
      <w:bookmarkEnd w:id="142"/>
      <w:tr w:rsidR="001C6242" w:rsidRPr="000049FA" w:rsidTr="001C6242">
        <w:tc>
          <w:tcPr>
            <w:tcW w:w="8046" w:type="dxa"/>
            <w:vAlign w:val="center"/>
          </w:tcPr>
          <w:p w:rsidR="001C6242" w:rsidRPr="000049FA" w:rsidRDefault="001C6242" w:rsidP="000049FA">
            <w:pPr>
              <w:jc w:val="both"/>
              <w:rPr>
                <w:rFonts w:ascii="Times New Roman" w:hAnsi="Times New Roman" w:cs="Times New Roman"/>
                <w:sz w:val="24"/>
                <w:szCs w:val="24"/>
                <w:lang w:val="sr-Latn-CS"/>
              </w:rPr>
            </w:pPr>
          </w:p>
        </w:tc>
      </w:tr>
      <w:tr w:rsidR="001C6242" w:rsidRPr="000049FA" w:rsidTr="001C6242">
        <w:tc>
          <w:tcPr>
            <w:tcW w:w="8046" w:type="dxa"/>
            <w:vAlign w:val="center"/>
          </w:tcPr>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bookmarkStart w:id="143" w:name="_Hlk146717342"/>
            <w:r w:rsidRPr="000049FA">
              <w:rPr>
                <w:rFonts w:ascii="Times New Roman" w:hAnsi="Times New Roman" w:cs="Times New Roman"/>
                <w:sz w:val="24"/>
                <w:szCs w:val="24"/>
                <w:lang w:val="sr-Latn-CS"/>
              </w:rPr>
              <w:t>Rad na sređivanju oštećenog knjižnog fonda (rad sa bibliotečkom sekcijom);</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Saradnja sa stručnim aktivima;</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Sastanak mladih stvaralaca povodom Svjetskog dana maternjih jezika  21 februar;</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Književno veče mladih stvaralaca vezano za crnogorske pisce sa akcentom na njihov jezik (povodom dana maternjih jezika).</w:t>
            </w:r>
          </w:p>
        </w:tc>
      </w:tr>
      <w:tr w:rsidR="001C6242" w:rsidRPr="000049FA" w:rsidTr="001C6242">
        <w:tc>
          <w:tcPr>
            <w:tcW w:w="8046" w:type="dxa"/>
            <w:vAlign w:val="center"/>
          </w:tcPr>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Prikupljanje podataka iz stručnih aktiva, štampe, klasifikacija po nastavnim oblastima, radi pravljenja panoa u holu škole (postignuti rezultati učenika i nastavnika naše škole,noviteti u školi....);</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Sastanak mladih stvaralaca povodom pripreme za objeležavanje Dana žena;</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Književni kutak povodom praznika žena;</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Pravljenje polica za brzo čitanje (polica na kojoj su naslovi za koje vlada poseban interes a posudba je na mali br. dana );</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Veče poezije, povodom svjetskog Dana poezije;</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Rad na oštećenim knjigama.</w:t>
            </w:r>
          </w:p>
        </w:tc>
      </w:tr>
      <w:tr w:rsidR="001C6242" w:rsidRPr="000049FA" w:rsidTr="001C6242">
        <w:tc>
          <w:tcPr>
            <w:tcW w:w="8046" w:type="dxa"/>
            <w:vAlign w:val="center"/>
          </w:tcPr>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Pomoć recitatorima za opštinsko recitatorsko takmičenje;</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Posjeta recitatorskom takmičenju;</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Sređivanje poslovne dokumentacije;</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Rad na listovima i časopisima prispjelim tokom godine;</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Saradnja sa razrednim starješinama, radi obavještavanja o čitanju knjiga učenika i blagovremenom vraćanju;</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Objeležavanje Svjetskog dana knjige.</w:t>
            </w:r>
          </w:p>
        </w:tc>
      </w:tr>
      <w:tr w:rsidR="001C6242" w:rsidRPr="000049FA" w:rsidTr="001C6242">
        <w:tc>
          <w:tcPr>
            <w:tcW w:w="8046" w:type="dxa"/>
          </w:tcPr>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bookmarkStart w:id="144" w:name="_Hlk146717361"/>
            <w:bookmarkEnd w:id="143"/>
            <w:r w:rsidRPr="000049FA">
              <w:rPr>
                <w:rFonts w:ascii="Times New Roman" w:hAnsi="Times New Roman" w:cs="Times New Roman"/>
                <w:sz w:val="24"/>
                <w:szCs w:val="24"/>
                <w:lang w:val="sr-Latn-CS"/>
              </w:rPr>
              <w:t>Akcija „Knjige za moju školu „ (unutar školske zajednice –učenici i nastavnici povodom prvomajskih praznika);</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Saradnja sa aktivom bibliotekara opštine;</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Dopuna knjižnog fonda od prethodne akcije;</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Nabavka knjiga za nagrade učenicima;</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Prikupljanje knjiga od neodgovornih čitalaca (pismene opomene).</w:t>
            </w:r>
          </w:p>
        </w:tc>
      </w:tr>
      <w:tr w:rsidR="001C6242" w:rsidRPr="000049FA" w:rsidTr="001C6242">
        <w:tc>
          <w:tcPr>
            <w:tcW w:w="8046" w:type="dxa"/>
          </w:tcPr>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bookmarkStart w:id="145" w:name="_Hlk146717380"/>
            <w:bookmarkEnd w:id="144"/>
            <w:r w:rsidRPr="000049FA">
              <w:rPr>
                <w:rFonts w:ascii="Times New Roman" w:hAnsi="Times New Roman" w:cs="Times New Roman"/>
                <w:sz w:val="24"/>
                <w:szCs w:val="24"/>
                <w:lang w:val="sr-Latn-CS"/>
              </w:rPr>
              <w:t xml:space="preserve">Izvještaj i analiza o radu biblioteke; </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Top lista najčitanja (rad sa bibliotečkom sekcijom);</w:t>
            </w:r>
          </w:p>
          <w:p w:rsidR="001C6242" w:rsidRPr="000049FA"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Sređivanje biblioteke, poslovne dokumentacije i pripremanje za rad za sledeću školsku godinu.</w:t>
            </w:r>
          </w:p>
          <w:p w:rsidR="001C6242" w:rsidRPr="000049FA" w:rsidRDefault="001C6242" w:rsidP="000049FA">
            <w:pPr>
              <w:ind w:left="284"/>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 xml:space="preserve"> Na početku školske godine učenicima je predstavljen rad u biblioteci. Učenicima prvog razreda održan je čas na kome su detaljno informisani o načinu rada školske biblioteke. Korisnici biblioteke su upoznati sa vrstama bibliotečke gradje . Bibliotekar je zainteresovanim učenicima  pomagala u pronalaženju adekvatne literature za pisanje referata i samostalnih radova iz stručnih predmeta. Promovisane su najčitanije knjige. Nabavljene su nove knjige i materijal za rad biblioteke. </w:t>
            </w:r>
          </w:p>
          <w:bookmarkEnd w:id="145"/>
          <w:p w:rsidR="001C6242" w:rsidRDefault="001C6242" w:rsidP="000049FA">
            <w:pPr>
              <w:ind w:left="284"/>
              <w:jc w:val="both"/>
              <w:rPr>
                <w:rFonts w:ascii="Times New Roman" w:hAnsi="Times New Roman" w:cs="Times New Roman"/>
                <w:sz w:val="24"/>
                <w:szCs w:val="24"/>
                <w:lang w:val="sr-Latn-CS"/>
              </w:rPr>
            </w:pPr>
          </w:p>
          <w:p w:rsidR="000049FA" w:rsidRPr="000049FA" w:rsidRDefault="000049FA" w:rsidP="000049FA">
            <w:pPr>
              <w:ind w:left="284"/>
              <w:jc w:val="both"/>
              <w:rPr>
                <w:rFonts w:ascii="Times New Roman" w:hAnsi="Times New Roman" w:cs="Times New Roman"/>
                <w:sz w:val="24"/>
                <w:szCs w:val="24"/>
                <w:lang w:val="sr-Latn-CS"/>
              </w:rPr>
            </w:pPr>
          </w:p>
          <w:p w:rsidR="001C6242" w:rsidRPr="000049FA" w:rsidRDefault="001C6242" w:rsidP="000049FA">
            <w:pPr>
              <w:pStyle w:val="Heading2"/>
              <w:jc w:val="both"/>
              <w:rPr>
                <w:rFonts w:ascii="Times New Roman" w:hAnsi="Times New Roman"/>
                <w:bCs w:val="0"/>
                <w:i w:val="0"/>
                <w:iCs w:val="0"/>
                <w:sz w:val="24"/>
                <w:szCs w:val="24"/>
                <w:lang w:val="sr-Latn-CS"/>
              </w:rPr>
            </w:pPr>
            <w:bookmarkStart w:id="146" w:name="_Toc339471022"/>
            <w:bookmarkStart w:id="147" w:name="_Toc468110277"/>
            <w:bookmarkStart w:id="148" w:name="_Toc210728322"/>
            <w:bookmarkStart w:id="149" w:name="_Hlk146719383"/>
            <w:r w:rsidRPr="000049FA">
              <w:rPr>
                <w:rFonts w:ascii="Times New Roman" w:hAnsi="Times New Roman"/>
                <w:bCs w:val="0"/>
                <w:i w:val="0"/>
                <w:iCs w:val="0"/>
                <w:sz w:val="24"/>
                <w:szCs w:val="24"/>
                <w:lang w:val="sr-Latn-CS"/>
              </w:rPr>
              <w:lastRenderedPageBreak/>
              <w:t>UČENIČKI PARLAMENT</w:t>
            </w:r>
            <w:bookmarkEnd w:id="146"/>
            <w:bookmarkEnd w:id="147"/>
            <w:bookmarkEnd w:id="148"/>
          </w:p>
          <w:p w:rsidR="000049FA" w:rsidRPr="000049FA" w:rsidRDefault="000049FA" w:rsidP="000049FA">
            <w:pPr>
              <w:jc w:val="both"/>
              <w:rPr>
                <w:lang w:val="sr-Latn-CS"/>
              </w:rPr>
            </w:pPr>
          </w:p>
          <w:p w:rsidR="001C6242" w:rsidRPr="000049FA" w:rsidRDefault="001C6242" w:rsidP="000049FA">
            <w:pPr>
              <w:shd w:val="clear" w:color="auto" w:fill="FFFFFF"/>
              <w:ind w:left="19"/>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 xml:space="preserve">U cilju razvijanja inicijative, samostalnosti, discipline i odgovornosti učenika za uspjeh u savladavanju svih oblika obrazovno - vaspilnog rada, razvijanja osjećaja pripadnosti kolektivu i  važnosti za funkcionisanje zajednice i poštovanja pravila školskog odnosno kućnog reda, u Školi se obrazuje Učenički parlament. Predstavnici učeničkog parlamenta  učestvuju u radu organa škole preko svojih izabranih predstavnika. </w:t>
            </w:r>
          </w:p>
          <w:p w:rsidR="001C6242" w:rsidRPr="000049FA" w:rsidRDefault="001C6242" w:rsidP="000049FA">
            <w:pPr>
              <w:pStyle w:val="BodyTextIndent2"/>
              <w:tabs>
                <w:tab w:val="left" w:pos="1440"/>
              </w:tabs>
              <w:ind w:firstLine="0"/>
              <w:jc w:val="both"/>
              <w:rPr>
                <w:rFonts w:ascii="Times New Roman" w:hAnsi="Times New Roman"/>
                <w:lang w:val="sr-Latn-CS"/>
              </w:rPr>
            </w:pPr>
            <w:r w:rsidRPr="000049FA">
              <w:rPr>
                <w:rFonts w:ascii="Times New Roman" w:hAnsi="Times New Roman"/>
                <w:lang w:val="sr-Latn-CS"/>
              </w:rPr>
              <w:t xml:space="preserve">Odjeljenske zajednice organizuju, prate i analiziraju rad učenika, učenja, probleme discipline, vaspitanja učenika i vode računa o čuvanju školske imovine. </w:t>
            </w:r>
          </w:p>
          <w:bookmarkEnd w:id="149"/>
          <w:p w:rsidR="001C6242" w:rsidRPr="000049FA" w:rsidRDefault="001C6242" w:rsidP="000049FA">
            <w:pPr>
              <w:jc w:val="both"/>
              <w:rPr>
                <w:rFonts w:ascii="Times New Roman" w:hAnsi="Times New Roman" w:cs="Times New Roman"/>
                <w:b/>
                <w:bCs/>
                <w:sz w:val="24"/>
                <w:szCs w:val="24"/>
                <w:lang w:val="sr-Latn-CS"/>
              </w:rPr>
            </w:pPr>
            <w:r w:rsidRPr="000049FA">
              <w:rPr>
                <w:rFonts w:ascii="Times New Roman" w:hAnsi="Times New Roman" w:cs="Times New Roman"/>
                <w:b/>
                <w:bCs/>
                <w:sz w:val="24"/>
                <w:szCs w:val="24"/>
                <w:lang w:val="sr-Latn-CS"/>
              </w:rPr>
              <w:t>Sve planirane aktivnosti realizovane.</w:t>
            </w:r>
          </w:p>
          <w:p w:rsidR="001C6242" w:rsidRPr="000049FA" w:rsidRDefault="001C6242" w:rsidP="000049FA">
            <w:pPr>
              <w:jc w:val="both"/>
              <w:rPr>
                <w:rFonts w:ascii="Times New Roman" w:hAnsi="Times New Roman" w:cs="Times New Roman"/>
                <w:sz w:val="24"/>
                <w:szCs w:val="24"/>
                <w:lang w:val="sr-Latn-CS"/>
              </w:rPr>
            </w:pPr>
          </w:p>
        </w:tc>
      </w:tr>
    </w:tbl>
    <w:p w:rsidR="001C6242" w:rsidRPr="000049FA" w:rsidRDefault="001C6242" w:rsidP="001C6242">
      <w:pPr>
        <w:rPr>
          <w:rFonts w:ascii="Times New Roman" w:hAnsi="Times New Roman" w:cs="Times New Roman"/>
          <w:sz w:val="24"/>
          <w:szCs w:val="24"/>
          <w:lang w:val="sr-Latn-CS"/>
        </w:rPr>
      </w:pPr>
    </w:p>
    <w:p w:rsidR="001C6242" w:rsidRPr="000049FA" w:rsidRDefault="001C6242" w:rsidP="001C6242">
      <w:pPr>
        <w:rPr>
          <w:rFonts w:ascii="Times New Roman" w:hAnsi="Times New Roman" w:cs="Times New Roman"/>
          <w:sz w:val="24"/>
          <w:szCs w:val="24"/>
          <w:lang w:val="sr-Latn-CS"/>
        </w:rPr>
      </w:pPr>
    </w:p>
    <w:p w:rsidR="001C6242" w:rsidRPr="000049FA" w:rsidRDefault="001C6242" w:rsidP="000049FA">
      <w:pPr>
        <w:jc w:val="both"/>
        <w:rPr>
          <w:rFonts w:ascii="Times New Roman" w:hAnsi="Times New Roman" w:cs="Times New Roman"/>
          <w:sz w:val="24"/>
          <w:szCs w:val="24"/>
          <w:lang w:val="sr-Latn-CS"/>
        </w:rPr>
      </w:pPr>
    </w:p>
    <w:p w:rsidR="001C6242" w:rsidRPr="000049FA" w:rsidRDefault="001C6242" w:rsidP="000049FA">
      <w:pPr>
        <w:jc w:val="both"/>
        <w:rPr>
          <w:rFonts w:ascii="Times New Roman" w:hAnsi="Times New Roman" w:cs="Times New Roman"/>
          <w:sz w:val="24"/>
          <w:szCs w:val="24"/>
          <w:lang w:val="sr-Latn-CS"/>
        </w:rPr>
      </w:pPr>
      <w:bookmarkStart w:id="150" w:name="_Hlk146717418"/>
      <w:r w:rsidRPr="000049FA">
        <w:rPr>
          <w:rFonts w:ascii="Times New Roman" w:hAnsi="Times New Roman" w:cs="Times New Roman"/>
          <w:sz w:val="24"/>
          <w:szCs w:val="24"/>
          <w:lang w:val="sr-Latn-CS"/>
        </w:rPr>
        <w:t>Tokom školske 2024/2025. godine održano je 12 sjednica Nastavničkog vijeća</w:t>
      </w:r>
    </w:p>
    <w:p w:rsidR="001C6242" w:rsidRPr="000049FA" w:rsidRDefault="001C6242" w:rsidP="000049FA">
      <w:pPr>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O radu i sjednicama Nastavničkog vijeća uredno se vodi zapisnik.</w:t>
      </w:r>
      <w:bookmarkEnd w:id="150"/>
    </w:p>
    <w:p w:rsidR="001C6242" w:rsidRPr="00170C19" w:rsidRDefault="001C6242" w:rsidP="000049FA">
      <w:pPr>
        <w:jc w:val="both"/>
        <w:rPr>
          <w:rFonts w:ascii="Arial Narrow" w:hAnsi="Arial Narrow" w:cs="Calibri"/>
          <w:sz w:val="16"/>
          <w:szCs w:val="16"/>
          <w:lang w:val="sr-Latn-CS"/>
        </w:rPr>
      </w:pPr>
    </w:p>
    <w:tbl>
      <w:tblPr>
        <w:tblpPr w:leftFromText="180" w:rightFromText="180" w:vertAnchor="text" w:tblpY="1"/>
        <w:tblOverlap w:val="never"/>
        <w:tblW w:w="982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2394"/>
        <w:gridCol w:w="4014"/>
        <w:gridCol w:w="3420"/>
      </w:tblGrid>
      <w:tr w:rsidR="001C6242" w:rsidRPr="00170C19" w:rsidTr="001C6242">
        <w:tc>
          <w:tcPr>
            <w:tcW w:w="2394" w:type="dxa"/>
          </w:tcPr>
          <w:p w:rsidR="001C6242" w:rsidRPr="00170C19" w:rsidRDefault="001C6242" w:rsidP="001C6242">
            <w:pPr>
              <w:rPr>
                <w:rFonts w:ascii="Arial Narrow" w:hAnsi="Arial Narrow" w:cs="Calibri"/>
                <w:sz w:val="16"/>
                <w:szCs w:val="16"/>
                <w:lang w:val="sr-Latn-CS"/>
              </w:rPr>
            </w:pPr>
            <w:bookmarkStart w:id="151" w:name="_Hlk146717508"/>
            <w:r w:rsidRPr="00170C19">
              <w:rPr>
                <w:rFonts w:ascii="Arial Narrow" w:hAnsi="Arial Narrow" w:cs="Calibri"/>
                <w:sz w:val="16"/>
                <w:szCs w:val="16"/>
                <w:lang w:val="sr-Latn-CS"/>
              </w:rPr>
              <w:t>Nastavničko vijeće</w:t>
            </w:r>
          </w:p>
        </w:tc>
        <w:tc>
          <w:tcPr>
            <w:tcW w:w="4014" w:type="dxa"/>
            <w:tcBorders>
              <w:right w:val="single" w:sz="4" w:space="0" w:color="auto"/>
            </w:tcBorders>
            <w:vAlign w:val="center"/>
          </w:tcPr>
          <w:p w:rsidR="001C6242" w:rsidRPr="00170C19" w:rsidRDefault="001C6242" w:rsidP="001C6242">
            <w:pPr>
              <w:rPr>
                <w:rFonts w:ascii="Arial Narrow" w:hAnsi="Arial Narrow" w:cs="Calibri"/>
                <w:i/>
                <w:sz w:val="16"/>
                <w:szCs w:val="16"/>
                <w:lang w:val="sr-Latn-CS"/>
              </w:rPr>
            </w:pPr>
          </w:p>
        </w:tc>
        <w:tc>
          <w:tcPr>
            <w:tcW w:w="3420" w:type="dxa"/>
            <w:tcBorders>
              <w:left w:val="single" w:sz="4" w:space="0" w:color="auto"/>
            </w:tcBorders>
            <w:vAlign w:val="center"/>
          </w:tcPr>
          <w:p w:rsidR="001C6242" w:rsidRPr="00170C19" w:rsidRDefault="001C6242" w:rsidP="001C6242">
            <w:pPr>
              <w:rPr>
                <w:rFonts w:ascii="Arial Narrow" w:hAnsi="Arial Narrow" w:cs="Calibri"/>
                <w:i/>
                <w:sz w:val="16"/>
                <w:szCs w:val="16"/>
                <w:lang w:val="sr-Latn-CS"/>
              </w:rPr>
            </w:pPr>
          </w:p>
        </w:tc>
      </w:tr>
      <w:tr w:rsidR="001C6242" w:rsidRPr="00170C19" w:rsidTr="001C6242">
        <w:trPr>
          <w:tblHeader/>
        </w:trPr>
        <w:tc>
          <w:tcPr>
            <w:tcW w:w="2394" w:type="dxa"/>
            <w:shd w:val="clear" w:color="auto" w:fill="E6E6E6"/>
          </w:tcPr>
          <w:p w:rsidR="001C6242" w:rsidRPr="00170C19" w:rsidRDefault="001C6242" w:rsidP="001C6242">
            <w:pPr>
              <w:jc w:val="center"/>
              <w:rPr>
                <w:rFonts w:ascii="Arial Narrow" w:hAnsi="Arial Narrow" w:cs="Calibri"/>
                <w:b/>
                <w:sz w:val="16"/>
                <w:szCs w:val="16"/>
                <w:lang w:val="sr-Latn-CS"/>
              </w:rPr>
            </w:pPr>
            <w:r w:rsidRPr="00170C19">
              <w:rPr>
                <w:rFonts w:ascii="Arial Narrow" w:hAnsi="Arial Narrow" w:cs="Calibri"/>
                <w:b/>
                <w:sz w:val="16"/>
                <w:szCs w:val="16"/>
                <w:lang w:val="sr-Latn-CS"/>
              </w:rPr>
              <w:t>Plan rada</w:t>
            </w:r>
          </w:p>
        </w:tc>
        <w:tc>
          <w:tcPr>
            <w:tcW w:w="4014" w:type="dxa"/>
            <w:tcBorders>
              <w:right w:val="single" w:sz="4" w:space="0" w:color="auto"/>
            </w:tcBorders>
            <w:shd w:val="clear" w:color="auto" w:fill="E6E6E6"/>
          </w:tcPr>
          <w:p w:rsidR="001C6242" w:rsidRPr="00170C19" w:rsidRDefault="001C6242" w:rsidP="001C6242">
            <w:pPr>
              <w:jc w:val="center"/>
              <w:rPr>
                <w:rFonts w:ascii="Arial Narrow" w:hAnsi="Arial Narrow" w:cs="Calibri"/>
                <w:b/>
                <w:sz w:val="16"/>
                <w:szCs w:val="16"/>
                <w:lang w:val="sr-Latn-CS"/>
              </w:rPr>
            </w:pPr>
            <w:r w:rsidRPr="00170C19">
              <w:rPr>
                <w:rFonts w:ascii="Arial Narrow" w:hAnsi="Arial Narrow" w:cs="Calibri"/>
                <w:b/>
                <w:sz w:val="16"/>
                <w:szCs w:val="16"/>
                <w:lang w:val="sr-Latn-CS"/>
              </w:rPr>
              <w:t>Realizacija</w:t>
            </w:r>
          </w:p>
        </w:tc>
        <w:tc>
          <w:tcPr>
            <w:tcW w:w="3420" w:type="dxa"/>
            <w:tcBorders>
              <w:left w:val="single" w:sz="4" w:space="0" w:color="auto"/>
            </w:tcBorders>
            <w:shd w:val="clear" w:color="auto" w:fill="E6E6E6"/>
          </w:tcPr>
          <w:p w:rsidR="001C6242" w:rsidRPr="00170C19" w:rsidRDefault="001C6242" w:rsidP="001C6242">
            <w:pPr>
              <w:jc w:val="center"/>
              <w:rPr>
                <w:rFonts w:ascii="Arial Narrow" w:hAnsi="Arial Narrow" w:cs="Calibri"/>
                <w:b/>
                <w:sz w:val="16"/>
                <w:szCs w:val="16"/>
                <w:lang w:val="sr-Latn-CS"/>
              </w:rPr>
            </w:pPr>
            <w:r w:rsidRPr="00170C19">
              <w:rPr>
                <w:rFonts w:ascii="Arial Narrow" w:hAnsi="Arial Narrow" w:cs="Calibri"/>
                <w:b/>
                <w:sz w:val="16"/>
                <w:szCs w:val="16"/>
                <w:lang w:val="sr-Latn-CS"/>
              </w:rPr>
              <w:t>Nadležnost</w:t>
            </w:r>
          </w:p>
        </w:tc>
      </w:tr>
      <w:tr w:rsidR="001C6242" w:rsidRPr="00170C19" w:rsidTr="001C6242">
        <w:trPr>
          <w:trHeight w:val="20"/>
        </w:trPr>
        <w:tc>
          <w:tcPr>
            <w:tcW w:w="2394" w:type="dxa"/>
          </w:tcPr>
          <w:p w:rsidR="001C6242" w:rsidRPr="00170C19" w:rsidRDefault="001C6242" w:rsidP="001C6242">
            <w:pPr>
              <w:numPr>
                <w:ilvl w:val="0"/>
                <w:numId w:val="10"/>
              </w:numPr>
              <w:spacing w:after="0" w:line="360" w:lineRule="auto"/>
              <w:ind w:left="426" w:hanging="284"/>
              <w:rPr>
                <w:rFonts w:ascii="Arial Narrow" w:hAnsi="Arial Narrow" w:cs="Calibri"/>
                <w:bCs/>
                <w:sz w:val="16"/>
                <w:szCs w:val="16"/>
                <w:lang w:val="sr-Latn-CS" w:eastAsia="hr-HR"/>
              </w:rPr>
            </w:pPr>
            <w:r w:rsidRPr="00170C19">
              <w:rPr>
                <w:rFonts w:ascii="Arial Narrow" w:hAnsi="Arial Narrow" w:cs="Calibri"/>
                <w:bCs/>
                <w:sz w:val="16"/>
                <w:szCs w:val="16"/>
                <w:lang w:val="sr-Latn-CS" w:eastAsia="hr-HR"/>
              </w:rPr>
              <w:t xml:space="preserve">Analiza rezultata upisa učenika; </w:t>
            </w:r>
          </w:p>
          <w:p w:rsidR="001C6242" w:rsidRPr="00170C19" w:rsidRDefault="001C6242" w:rsidP="001C6242">
            <w:pPr>
              <w:numPr>
                <w:ilvl w:val="0"/>
                <w:numId w:val="10"/>
              </w:numPr>
              <w:spacing w:after="0" w:line="360" w:lineRule="auto"/>
              <w:ind w:left="426" w:hanging="284"/>
              <w:rPr>
                <w:rFonts w:ascii="Arial Narrow" w:hAnsi="Arial Narrow" w:cs="Calibri"/>
                <w:bCs/>
                <w:sz w:val="16"/>
                <w:szCs w:val="16"/>
                <w:lang w:val="sr-Latn-CS" w:eastAsia="hr-HR"/>
              </w:rPr>
            </w:pPr>
            <w:r w:rsidRPr="00170C19">
              <w:rPr>
                <w:rFonts w:ascii="Arial Narrow" w:hAnsi="Arial Narrow" w:cs="Calibri"/>
                <w:bCs/>
                <w:sz w:val="16"/>
                <w:szCs w:val="16"/>
                <w:lang w:val="sr-Latn-CS" w:eastAsia="hr-HR"/>
              </w:rPr>
              <w:t xml:space="preserve">Formiranje odjeljenja; </w:t>
            </w:r>
          </w:p>
          <w:p w:rsidR="001C6242" w:rsidRPr="00170C19" w:rsidRDefault="001C6242" w:rsidP="001C6242">
            <w:pPr>
              <w:numPr>
                <w:ilvl w:val="0"/>
                <w:numId w:val="10"/>
              </w:numPr>
              <w:spacing w:after="0" w:line="360" w:lineRule="auto"/>
              <w:ind w:left="426" w:hanging="284"/>
              <w:rPr>
                <w:rFonts w:ascii="Arial Narrow" w:hAnsi="Arial Narrow" w:cs="Calibri"/>
                <w:bCs/>
                <w:sz w:val="16"/>
                <w:szCs w:val="16"/>
                <w:lang w:val="sr-Latn-CS" w:eastAsia="hr-HR"/>
              </w:rPr>
            </w:pPr>
            <w:r w:rsidRPr="00170C19">
              <w:rPr>
                <w:rFonts w:ascii="Arial Narrow" w:hAnsi="Arial Narrow" w:cs="Calibri"/>
                <w:bCs/>
                <w:sz w:val="16"/>
                <w:szCs w:val="16"/>
                <w:lang w:val="sr-Latn-CS" w:eastAsia="hr-HR"/>
              </w:rPr>
              <w:t>Formiranje stručnih aktiva;</w:t>
            </w:r>
          </w:p>
          <w:p w:rsidR="001C6242" w:rsidRPr="00170C19" w:rsidRDefault="001C6242" w:rsidP="001C6242">
            <w:pPr>
              <w:numPr>
                <w:ilvl w:val="0"/>
                <w:numId w:val="10"/>
              </w:numPr>
              <w:spacing w:after="0" w:line="360" w:lineRule="auto"/>
              <w:ind w:left="426" w:hanging="284"/>
              <w:rPr>
                <w:rFonts w:ascii="Arial Narrow" w:hAnsi="Arial Narrow" w:cs="Calibri"/>
                <w:bCs/>
                <w:sz w:val="16"/>
                <w:szCs w:val="16"/>
                <w:lang w:val="sr-Latn-CS" w:eastAsia="hr-HR"/>
              </w:rPr>
            </w:pPr>
            <w:r w:rsidRPr="00170C19">
              <w:rPr>
                <w:rFonts w:ascii="Arial Narrow" w:hAnsi="Arial Narrow" w:cs="Calibri"/>
                <w:bCs/>
                <w:sz w:val="16"/>
                <w:szCs w:val="16"/>
                <w:lang w:val="sr-Latn-CS" w:eastAsia="hr-HR"/>
              </w:rPr>
              <w:t>Usvajanje rasporeda časova;</w:t>
            </w:r>
          </w:p>
          <w:p w:rsidR="001C6242" w:rsidRPr="00170C19" w:rsidRDefault="001C6242" w:rsidP="001C6242">
            <w:pPr>
              <w:numPr>
                <w:ilvl w:val="0"/>
                <w:numId w:val="10"/>
              </w:numPr>
              <w:spacing w:after="0" w:line="360" w:lineRule="auto"/>
              <w:ind w:left="426" w:hanging="284"/>
              <w:rPr>
                <w:rFonts w:ascii="Arial Narrow" w:hAnsi="Arial Narrow" w:cs="Calibri"/>
                <w:bCs/>
                <w:sz w:val="16"/>
                <w:szCs w:val="16"/>
                <w:lang w:val="sr-Latn-CS" w:eastAsia="hr-HR"/>
              </w:rPr>
            </w:pPr>
            <w:r w:rsidRPr="00170C19">
              <w:rPr>
                <w:rFonts w:ascii="Arial Narrow" w:hAnsi="Arial Narrow" w:cs="Calibri"/>
                <w:bCs/>
                <w:sz w:val="16"/>
                <w:szCs w:val="16"/>
                <w:lang w:val="sr-Latn-CS" w:eastAsia="hr-HR"/>
              </w:rPr>
              <w:t>Usvajanje godišnjeg programa rada Škole;</w:t>
            </w:r>
          </w:p>
          <w:p w:rsidR="001C6242" w:rsidRPr="00170C19" w:rsidRDefault="001C6242" w:rsidP="001C6242">
            <w:pPr>
              <w:numPr>
                <w:ilvl w:val="0"/>
                <w:numId w:val="10"/>
              </w:numPr>
              <w:spacing w:after="0" w:line="360" w:lineRule="auto"/>
              <w:ind w:left="426" w:hanging="284"/>
              <w:rPr>
                <w:rFonts w:ascii="Arial Narrow" w:hAnsi="Arial Narrow" w:cs="Calibri"/>
                <w:bCs/>
                <w:sz w:val="16"/>
                <w:szCs w:val="16"/>
                <w:lang w:val="sr-Latn-CS" w:eastAsia="hr-HR"/>
              </w:rPr>
            </w:pPr>
            <w:r w:rsidRPr="00170C19">
              <w:rPr>
                <w:rFonts w:ascii="Arial Narrow" w:hAnsi="Arial Narrow" w:cs="Calibri"/>
                <w:bCs/>
                <w:sz w:val="16"/>
                <w:szCs w:val="16"/>
                <w:lang w:val="sr-Latn-CS" w:eastAsia="hr-HR"/>
              </w:rPr>
              <w:t>Molbe i žalbe učenika i roditelja;</w:t>
            </w:r>
          </w:p>
          <w:p w:rsidR="001C6242" w:rsidRPr="00170C19" w:rsidRDefault="001C6242" w:rsidP="001C6242">
            <w:pPr>
              <w:numPr>
                <w:ilvl w:val="0"/>
                <w:numId w:val="10"/>
              </w:numPr>
              <w:spacing w:after="0" w:line="360" w:lineRule="auto"/>
              <w:ind w:left="426" w:hanging="284"/>
              <w:rPr>
                <w:rFonts w:ascii="Arial Narrow" w:hAnsi="Arial Narrow" w:cs="Calibri"/>
                <w:bCs/>
                <w:sz w:val="16"/>
                <w:szCs w:val="16"/>
                <w:lang w:val="sr-Latn-CS" w:eastAsia="hr-HR"/>
              </w:rPr>
            </w:pPr>
            <w:r w:rsidRPr="00170C19">
              <w:rPr>
                <w:rFonts w:ascii="Arial Narrow" w:hAnsi="Arial Narrow" w:cs="Calibri"/>
                <w:bCs/>
                <w:sz w:val="16"/>
                <w:szCs w:val="16"/>
                <w:lang w:val="sr-Latn-CS" w:eastAsia="hr-HR"/>
              </w:rPr>
              <w:t xml:space="preserve">Analiza uspjeha učenika na kraju prvog klasifikacionog perioda; </w:t>
            </w:r>
          </w:p>
          <w:p w:rsidR="001C6242" w:rsidRPr="00170C19" w:rsidRDefault="001C6242" w:rsidP="001C6242">
            <w:pPr>
              <w:numPr>
                <w:ilvl w:val="0"/>
                <w:numId w:val="10"/>
              </w:numPr>
              <w:spacing w:after="0" w:line="360" w:lineRule="auto"/>
              <w:ind w:left="426" w:hanging="284"/>
              <w:rPr>
                <w:rFonts w:ascii="Arial Narrow" w:hAnsi="Arial Narrow" w:cs="Calibri"/>
                <w:bCs/>
                <w:sz w:val="16"/>
                <w:szCs w:val="16"/>
                <w:lang w:val="sr-Latn-CS" w:eastAsia="hr-HR"/>
              </w:rPr>
            </w:pPr>
            <w:r w:rsidRPr="00170C19">
              <w:rPr>
                <w:rFonts w:ascii="Arial Narrow" w:hAnsi="Arial Narrow" w:cs="Calibri"/>
                <w:bCs/>
                <w:sz w:val="16"/>
                <w:szCs w:val="16"/>
                <w:lang w:val="sr-Latn-CS" w:eastAsia="hr-HR"/>
              </w:rPr>
              <w:t xml:space="preserve">Analiza realizacije nastavnog plana i programa; </w:t>
            </w:r>
          </w:p>
          <w:p w:rsidR="001C6242" w:rsidRPr="00170C19" w:rsidRDefault="001C6242" w:rsidP="001C6242">
            <w:pPr>
              <w:numPr>
                <w:ilvl w:val="0"/>
                <w:numId w:val="10"/>
              </w:numPr>
              <w:spacing w:after="0" w:line="360" w:lineRule="auto"/>
              <w:ind w:left="426" w:hanging="284"/>
              <w:rPr>
                <w:rFonts w:ascii="Arial Narrow" w:hAnsi="Arial Narrow" w:cs="Calibri"/>
                <w:bCs/>
                <w:sz w:val="16"/>
                <w:szCs w:val="16"/>
                <w:lang w:val="sr-Latn-CS" w:eastAsia="hr-HR"/>
              </w:rPr>
            </w:pPr>
            <w:r w:rsidRPr="00170C19">
              <w:rPr>
                <w:rFonts w:ascii="Arial Narrow" w:hAnsi="Arial Narrow" w:cs="Calibri"/>
                <w:bCs/>
                <w:sz w:val="16"/>
                <w:szCs w:val="16"/>
                <w:lang w:val="sr-Latn-CS" w:eastAsia="hr-HR"/>
              </w:rPr>
              <w:t>Analiza realizacije programa rada odjeljenjskih  starješina</w:t>
            </w:r>
          </w:p>
          <w:p w:rsidR="001C6242" w:rsidRPr="00170C19" w:rsidRDefault="001C6242" w:rsidP="001C6242">
            <w:pPr>
              <w:numPr>
                <w:ilvl w:val="0"/>
                <w:numId w:val="10"/>
              </w:numPr>
              <w:spacing w:after="0" w:line="360" w:lineRule="auto"/>
              <w:ind w:left="426" w:hanging="284"/>
              <w:rPr>
                <w:rFonts w:ascii="Arial Narrow" w:hAnsi="Arial Narrow" w:cs="Calibri"/>
                <w:bCs/>
                <w:sz w:val="16"/>
                <w:szCs w:val="16"/>
                <w:lang w:val="sr-Latn-CS" w:eastAsia="hr-HR"/>
              </w:rPr>
            </w:pPr>
            <w:r w:rsidRPr="00170C19">
              <w:rPr>
                <w:rFonts w:ascii="Arial Narrow" w:hAnsi="Arial Narrow" w:cs="Calibri"/>
                <w:bCs/>
                <w:sz w:val="16"/>
                <w:szCs w:val="16"/>
                <w:lang w:val="sr-Latn-CS" w:eastAsia="hr-HR"/>
              </w:rPr>
              <w:lastRenderedPageBreak/>
              <w:t xml:space="preserve">Analiza realizacije programskih zadataka u prvom polugodištu; </w:t>
            </w:r>
          </w:p>
          <w:p w:rsidR="001C6242" w:rsidRPr="00170C19" w:rsidRDefault="001C6242" w:rsidP="001C6242">
            <w:pPr>
              <w:numPr>
                <w:ilvl w:val="0"/>
                <w:numId w:val="10"/>
              </w:numPr>
              <w:spacing w:after="0" w:line="360" w:lineRule="auto"/>
              <w:ind w:left="426" w:hanging="284"/>
              <w:rPr>
                <w:rFonts w:ascii="Arial Narrow" w:hAnsi="Arial Narrow" w:cs="Calibri"/>
                <w:bCs/>
                <w:sz w:val="16"/>
                <w:szCs w:val="16"/>
                <w:lang w:val="sr-Latn-CS" w:eastAsia="hr-HR"/>
              </w:rPr>
            </w:pPr>
            <w:r w:rsidRPr="00170C19">
              <w:rPr>
                <w:rFonts w:ascii="Arial Narrow" w:hAnsi="Arial Narrow" w:cs="Calibri"/>
                <w:bCs/>
                <w:sz w:val="16"/>
                <w:szCs w:val="16"/>
                <w:lang w:val="sr-Latn-CS" w:eastAsia="hr-HR"/>
              </w:rPr>
              <w:t xml:space="preserve">Analiza uspjeha učenika u učenju i vladanju na prvom polugodistu; </w:t>
            </w:r>
          </w:p>
          <w:p w:rsidR="001C6242" w:rsidRPr="00170C19" w:rsidRDefault="001C6242" w:rsidP="001C6242">
            <w:pPr>
              <w:numPr>
                <w:ilvl w:val="0"/>
                <w:numId w:val="10"/>
              </w:numPr>
              <w:spacing w:after="0" w:line="360" w:lineRule="auto"/>
              <w:ind w:left="426" w:hanging="284"/>
              <w:rPr>
                <w:rFonts w:ascii="Arial Narrow" w:hAnsi="Arial Narrow" w:cs="Calibri"/>
                <w:bCs/>
                <w:sz w:val="16"/>
                <w:szCs w:val="16"/>
                <w:lang w:val="sr-Latn-CS" w:eastAsia="hr-HR"/>
              </w:rPr>
            </w:pPr>
            <w:r w:rsidRPr="00170C19">
              <w:rPr>
                <w:rFonts w:ascii="Arial Narrow" w:hAnsi="Arial Narrow" w:cs="Calibri"/>
                <w:bCs/>
                <w:sz w:val="16"/>
                <w:szCs w:val="16"/>
                <w:lang w:val="sr-Latn-CS" w:eastAsia="hr-HR"/>
              </w:rPr>
              <w:t xml:space="preserve">Verifikacija rezultata na vanrednim ispitima; </w:t>
            </w:r>
          </w:p>
          <w:p w:rsidR="001C6242" w:rsidRPr="00170C19" w:rsidRDefault="001C6242" w:rsidP="001C6242">
            <w:pPr>
              <w:numPr>
                <w:ilvl w:val="0"/>
                <w:numId w:val="10"/>
              </w:numPr>
              <w:spacing w:after="0" w:line="360" w:lineRule="auto"/>
              <w:ind w:left="426" w:hanging="284"/>
              <w:rPr>
                <w:rFonts w:ascii="Arial Narrow" w:hAnsi="Arial Narrow" w:cs="Calibri"/>
                <w:bCs/>
                <w:sz w:val="16"/>
                <w:szCs w:val="16"/>
                <w:lang w:val="sr-Latn-CS" w:eastAsia="hr-HR"/>
              </w:rPr>
            </w:pPr>
            <w:r w:rsidRPr="00170C19">
              <w:rPr>
                <w:rFonts w:ascii="Arial Narrow" w:hAnsi="Arial Narrow" w:cs="Calibri"/>
                <w:bCs/>
                <w:sz w:val="16"/>
                <w:szCs w:val="16"/>
                <w:lang w:val="sr-Latn-CS" w:eastAsia="hr-HR"/>
              </w:rPr>
              <w:t>Molbe i žalbe učenika i roditelja;</w:t>
            </w:r>
          </w:p>
          <w:p w:rsidR="001C6242" w:rsidRPr="00170C19" w:rsidRDefault="001C6242" w:rsidP="001C6242">
            <w:pPr>
              <w:numPr>
                <w:ilvl w:val="0"/>
                <w:numId w:val="10"/>
              </w:numPr>
              <w:spacing w:after="0" w:line="360" w:lineRule="auto"/>
              <w:ind w:left="426" w:hanging="284"/>
              <w:rPr>
                <w:rFonts w:ascii="Arial Narrow" w:hAnsi="Arial Narrow" w:cs="Calibri"/>
                <w:bCs/>
                <w:sz w:val="16"/>
                <w:szCs w:val="16"/>
                <w:lang w:val="sr-Latn-CS" w:eastAsia="hr-HR"/>
              </w:rPr>
            </w:pPr>
            <w:r w:rsidRPr="00170C19">
              <w:rPr>
                <w:rFonts w:ascii="Arial Narrow" w:hAnsi="Arial Narrow" w:cs="Calibri"/>
                <w:bCs/>
                <w:sz w:val="16"/>
                <w:szCs w:val="16"/>
                <w:lang w:val="sr-Latn-CS" w:eastAsia="hr-HR"/>
              </w:rPr>
              <w:t>Analiza rada odjeljenjskih vijeća;</w:t>
            </w:r>
          </w:p>
          <w:p w:rsidR="001C6242" w:rsidRPr="00170C19" w:rsidRDefault="001C6242" w:rsidP="001C6242">
            <w:pPr>
              <w:numPr>
                <w:ilvl w:val="0"/>
                <w:numId w:val="10"/>
              </w:numPr>
              <w:spacing w:after="0" w:line="360" w:lineRule="auto"/>
              <w:ind w:left="426" w:hanging="284"/>
              <w:rPr>
                <w:rFonts w:ascii="Arial Narrow" w:hAnsi="Arial Narrow" w:cs="Calibri"/>
                <w:bCs/>
                <w:sz w:val="16"/>
                <w:szCs w:val="16"/>
                <w:lang w:val="sr-Latn-CS" w:eastAsia="hr-HR"/>
              </w:rPr>
            </w:pPr>
            <w:r w:rsidRPr="00170C19">
              <w:rPr>
                <w:rFonts w:ascii="Arial Narrow" w:hAnsi="Arial Narrow" w:cs="Calibri"/>
                <w:bCs/>
                <w:sz w:val="16"/>
                <w:szCs w:val="16"/>
                <w:lang w:val="sr-Latn-CS" w:eastAsia="hr-HR"/>
              </w:rPr>
              <w:t>Razmatranje prijedloga o poboljsanju uspjeha učenika u učenju i vladanju;</w:t>
            </w:r>
          </w:p>
          <w:p w:rsidR="001C6242" w:rsidRPr="00170C19" w:rsidRDefault="001C6242" w:rsidP="001C6242">
            <w:pPr>
              <w:numPr>
                <w:ilvl w:val="0"/>
                <w:numId w:val="10"/>
              </w:numPr>
              <w:spacing w:after="0" w:line="360" w:lineRule="auto"/>
              <w:ind w:left="426" w:hanging="284"/>
              <w:rPr>
                <w:rFonts w:ascii="Arial Narrow" w:hAnsi="Arial Narrow" w:cs="Calibri"/>
                <w:bCs/>
                <w:sz w:val="16"/>
                <w:szCs w:val="16"/>
                <w:lang w:val="sr-Latn-CS" w:eastAsia="hr-HR"/>
              </w:rPr>
            </w:pPr>
            <w:r w:rsidRPr="00170C19">
              <w:rPr>
                <w:rFonts w:ascii="Arial Narrow" w:hAnsi="Arial Narrow" w:cs="Calibri"/>
                <w:bCs/>
                <w:sz w:val="16"/>
                <w:szCs w:val="16"/>
                <w:lang w:val="sr-Latn-CS" w:eastAsia="hr-HR"/>
              </w:rPr>
              <w:t>Razmatranje molbi  i žalbi učenika i roditelja</w:t>
            </w:r>
          </w:p>
          <w:p w:rsidR="001C6242" w:rsidRPr="00170C19" w:rsidRDefault="001C6242" w:rsidP="001C6242">
            <w:pPr>
              <w:numPr>
                <w:ilvl w:val="0"/>
                <w:numId w:val="10"/>
              </w:numPr>
              <w:spacing w:after="0" w:line="360" w:lineRule="auto"/>
              <w:ind w:left="426" w:hanging="284"/>
              <w:rPr>
                <w:rFonts w:ascii="Arial Narrow" w:hAnsi="Arial Narrow" w:cs="Calibri"/>
                <w:bCs/>
                <w:sz w:val="16"/>
                <w:szCs w:val="16"/>
                <w:lang w:val="sr-Latn-CS" w:eastAsia="hr-HR"/>
              </w:rPr>
            </w:pPr>
            <w:r w:rsidRPr="00170C19">
              <w:rPr>
                <w:rFonts w:ascii="Arial Narrow" w:hAnsi="Arial Narrow" w:cs="Calibri"/>
                <w:bCs/>
                <w:sz w:val="16"/>
                <w:szCs w:val="16"/>
                <w:lang w:val="sr-Latn-CS" w:eastAsia="hr-HR"/>
              </w:rPr>
              <w:t xml:space="preserve">Analiza rada stručnih aktiva; </w:t>
            </w:r>
          </w:p>
          <w:p w:rsidR="001C6242" w:rsidRPr="00170C19" w:rsidRDefault="001C6242" w:rsidP="001C6242">
            <w:pPr>
              <w:numPr>
                <w:ilvl w:val="0"/>
                <w:numId w:val="10"/>
              </w:numPr>
              <w:spacing w:after="0" w:line="360" w:lineRule="auto"/>
              <w:ind w:left="426" w:hanging="284"/>
              <w:rPr>
                <w:rFonts w:ascii="Arial Narrow" w:hAnsi="Arial Narrow" w:cs="Calibri"/>
                <w:bCs/>
                <w:sz w:val="16"/>
                <w:szCs w:val="16"/>
                <w:lang w:val="sr-Latn-CS" w:eastAsia="hr-HR"/>
              </w:rPr>
            </w:pPr>
            <w:r w:rsidRPr="00170C19">
              <w:rPr>
                <w:rFonts w:ascii="Arial Narrow" w:hAnsi="Arial Narrow" w:cs="Calibri"/>
                <w:bCs/>
                <w:sz w:val="16"/>
                <w:szCs w:val="16"/>
                <w:lang w:val="sr-Latn-CS" w:eastAsia="hr-HR"/>
              </w:rPr>
              <w:t>Razmatranje molbi i žalbi učenika i roditelja;</w:t>
            </w:r>
          </w:p>
          <w:p w:rsidR="001C6242" w:rsidRPr="00170C19" w:rsidRDefault="001C6242" w:rsidP="001C6242">
            <w:pPr>
              <w:numPr>
                <w:ilvl w:val="0"/>
                <w:numId w:val="10"/>
              </w:numPr>
              <w:spacing w:after="0" w:line="360" w:lineRule="auto"/>
              <w:ind w:left="426" w:hanging="284"/>
              <w:rPr>
                <w:rFonts w:ascii="Arial Narrow" w:hAnsi="Arial Narrow" w:cs="Calibri"/>
                <w:bCs/>
                <w:sz w:val="16"/>
                <w:szCs w:val="16"/>
                <w:lang w:val="sr-Latn-CS" w:eastAsia="hr-HR"/>
              </w:rPr>
            </w:pPr>
            <w:r w:rsidRPr="00170C19">
              <w:rPr>
                <w:rFonts w:ascii="Arial Narrow" w:hAnsi="Arial Narrow" w:cs="Calibri"/>
                <w:bCs/>
                <w:sz w:val="16"/>
                <w:szCs w:val="16"/>
                <w:lang w:val="sr-Latn-CS" w:eastAsia="hr-HR"/>
              </w:rPr>
              <w:t>Razmatranje prijedloga za ekskurziju maturanata</w:t>
            </w:r>
          </w:p>
          <w:p w:rsidR="001C6242" w:rsidRPr="00170C19" w:rsidRDefault="001C6242" w:rsidP="001C6242">
            <w:pPr>
              <w:numPr>
                <w:ilvl w:val="0"/>
                <w:numId w:val="10"/>
              </w:numPr>
              <w:spacing w:after="0" w:line="360" w:lineRule="auto"/>
              <w:ind w:left="426" w:hanging="284"/>
              <w:rPr>
                <w:rFonts w:ascii="Arial Narrow" w:hAnsi="Arial Narrow" w:cs="Calibri"/>
                <w:bCs/>
                <w:sz w:val="16"/>
                <w:szCs w:val="16"/>
                <w:lang w:val="sr-Latn-CS" w:eastAsia="hr-HR"/>
              </w:rPr>
            </w:pPr>
            <w:r w:rsidRPr="00170C19">
              <w:rPr>
                <w:rFonts w:ascii="Arial Narrow" w:hAnsi="Arial Narrow" w:cs="Calibri"/>
                <w:bCs/>
                <w:sz w:val="16"/>
                <w:szCs w:val="16"/>
                <w:lang w:val="sr-Latn-CS" w:eastAsia="hr-HR"/>
              </w:rPr>
              <w:t xml:space="preserve">Analiza uspjeha učenika na kraju trećeg kavlifikacionog perioda; </w:t>
            </w:r>
          </w:p>
          <w:p w:rsidR="001C6242" w:rsidRPr="00170C19" w:rsidRDefault="001C6242" w:rsidP="001C6242">
            <w:pPr>
              <w:numPr>
                <w:ilvl w:val="0"/>
                <w:numId w:val="10"/>
              </w:numPr>
              <w:spacing w:after="0" w:line="360" w:lineRule="auto"/>
              <w:ind w:left="426" w:hanging="284"/>
              <w:rPr>
                <w:rFonts w:ascii="Arial Narrow" w:hAnsi="Arial Narrow" w:cs="Calibri"/>
                <w:bCs/>
                <w:sz w:val="16"/>
                <w:szCs w:val="16"/>
                <w:lang w:val="sr-Latn-CS" w:eastAsia="hr-HR"/>
              </w:rPr>
            </w:pPr>
            <w:r w:rsidRPr="00170C19">
              <w:rPr>
                <w:rFonts w:ascii="Arial Narrow" w:hAnsi="Arial Narrow" w:cs="Calibri"/>
                <w:bCs/>
                <w:sz w:val="16"/>
                <w:szCs w:val="16"/>
                <w:lang w:val="sr-Latn-CS" w:eastAsia="hr-HR"/>
              </w:rPr>
              <w:t xml:space="preserve">Analiza realizacije nastvanog plana i programa; </w:t>
            </w:r>
          </w:p>
          <w:p w:rsidR="001C6242" w:rsidRPr="00170C19" w:rsidRDefault="001C6242" w:rsidP="001C6242">
            <w:pPr>
              <w:numPr>
                <w:ilvl w:val="0"/>
                <w:numId w:val="10"/>
              </w:numPr>
              <w:spacing w:after="0" w:line="360" w:lineRule="auto"/>
              <w:ind w:left="426" w:hanging="284"/>
              <w:rPr>
                <w:rFonts w:ascii="Arial Narrow" w:hAnsi="Arial Narrow" w:cs="Calibri"/>
                <w:bCs/>
                <w:sz w:val="16"/>
                <w:szCs w:val="16"/>
                <w:lang w:val="sr-Latn-CS" w:eastAsia="hr-HR"/>
              </w:rPr>
            </w:pPr>
            <w:r w:rsidRPr="00170C19">
              <w:rPr>
                <w:rFonts w:ascii="Arial Narrow" w:hAnsi="Arial Narrow" w:cs="Calibri"/>
                <w:bCs/>
                <w:sz w:val="16"/>
                <w:szCs w:val="16"/>
                <w:lang w:val="sr-Latn-CS" w:eastAsia="hr-HR"/>
              </w:rPr>
              <w:t>Razmatranje molbi i žalbi učenika i roditelja;</w:t>
            </w:r>
          </w:p>
          <w:p w:rsidR="001C6242" w:rsidRPr="00170C19" w:rsidRDefault="001C6242" w:rsidP="001C6242">
            <w:pPr>
              <w:numPr>
                <w:ilvl w:val="0"/>
                <w:numId w:val="10"/>
              </w:numPr>
              <w:spacing w:after="0" w:line="360" w:lineRule="auto"/>
              <w:ind w:left="426" w:hanging="284"/>
              <w:rPr>
                <w:rFonts w:ascii="Arial Narrow" w:hAnsi="Arial Narrow" w:cs="Calibri"/>
                <w:bCs/>
                <w:sz w:val="16"/>
                <w:szCs w:val="16"/>
                <w:lang w:val="sr-Latn-CS" w:eastAsia="hr-HR"/>
              </w:rPr>
            </w:pPr>
            <w:r w:rsidRPr="00170C19">
              <w:rPr>
                <w:rFonts w:ascii="Arial Narrow" w:hAnsi="Arial Narrow" w:cs="Calibri"/>
                <w:bCs/>
                <w:sz w:val="16"/>
                <w:szCs w:val="16"/>
                <w:lang w:val="sr-Latn-CS" w:eastAsia="hr-HR"/>
              </w:rPr>
              <w:t xml:space="preserve">Analiza uspjeha učenika završnih razreda; </w:t>
            </w:r>
          </w:p>
          <w:p w:rsidR="001C6242" w:rsidRPr="00170C19" w:rsidRDefault="001C6242" w:rsidP="001C6242">
            <w:pPr>
              <w:numPr>
                <w:ilvl w:val="0"/>
                <w:numId w:val="10"/>
              </w:numPr>
              <w:spacing w:after="0" w:line="360" w:lineRule="auto"/>
              <w:ind w:left="426" w:hanging="284"/>
              <w:rPr>
                <w:rFonts w:ascii="Arial Narrow" w:hAnsi="Arial Narrow" w:cs="Calibri"/>
                <w:bCs/>
                <w:sz w:val="16"/>
                <w:szCs w:val="16"/>
                <w:lang w:val="sr-Latn-CS" w:eastAsia="hr-HR"/>
              </w:rPr>
            </w:pPr>
            <w:r w:rsidRPr="00170C19">
              <w:rPr>
                <w:rFonts w:ascii="Arial Narrow" w:hAnsi="Arial Narrow" w:cs="Calibri"/>
                <w:bCs/>
                <w:sz w:val="16"/>
                <w:szCs w:val="16"/>
                <w:lang w:val="sr-Latn-CS" w:eastAsia="hr-HR"/>
              </w:rPr>
              <w:t>Formiranje ispitnih komisija za razredne,  diferencijalne i dopunske ispite;</w:t>
            </w:r>
          </w:p>
          <w:p w:rsidR="001C6242" w:rsidRPr="00170C19" w:rsidRDefault="001C6242" w:rsidP="001C6242">
            <w:pPr>
              <w:numPr>
                <w:ilvl w:val="0"/>
                <w:numId w:val="10"/>
              </w:numPr>
              <w:spacing w:after="0" w:line="360" w:lineRule="auto"/>
              <w:ind w:left="426" w:hanging="284"/>
              <w:rPr>
                <w:rFonts w:ascii="Arial Narrow" w:hAnsi="Arial Narrow" w:cs="Calibri"/>
                <w:bCs/>
                <w:sz w:val="16"/>
                <w:szCs w:val="16"/>
                <w:lang w:val="sr-Latn-CS" w:eastAsia="hr-HR"/>
              </w:rPr>
            </w:pPr>
            <w:r w:rsidRPr="00170C19">
              <w:rPr>
                <w:rFonts w:ascii="Arial Narrow" w:hAnsi="Arial Narrow" w:cs="Calibri"/>
                <w:bCs/>
                <w:sz w:val="16"/>
                <w:szCs w:val="16"/>
                <w:lang w:val="sr-Latn-CS" w:eastAsia="hr-HR"/>
              </w:rPr>
              <w:t>Analiza uspjeha učenika u učenju i vladanju na kraju nastavne godine;</w:t>
            </w:r>
          </w:p>
          <w:p w:rsidR="001C6242" w:rsidRPr="00170C19" w:rsidRDefault="001C6242" w:rsidP="001C6242">
            <w:pPr>
              <w:numPr>
                <w:ilvl w:val="0"/>
                <w:numId w:val="10"/>
              </w:numPr>
              <w:spacing w:after="0" w:line="360" w:lineRule="auto"/>
              <w:ind w:left="426" w:hanging="284"/>
              <w:rPr>
                <w:rFonts w:ascii="Arial Narrow" w:hAnsi="Arial Narrow" w:cs="Calibri"/>
                <w:bCs/>
                <w:sz w:val="16"/>
                <w:szCs w:val="16"/>
                <w:lang w:val="sr-Latn-CS" w:eastAsia="hr-HR"/>
              </w:rPr>
            </w:pPr>
            <w:r w:rsidRPr="00170C19">
              <w:rPr>
                <w:rFonts w:ascii="Arial Narrow" w:hAnsi="Arial Narrow" w:cs="Calibri"/>
                <w:bCs/>
                <w:sz w:val="16"/>
                <w:szCs w:val="16"/>
                <w:lang w:val="sr-Latn-CS" w:eastAsia="hr-HR"/>
              </w:rPr>
              <w:t xml:space="preserve">Analiza realizacije nastavnog plana i programa; </w:t>
            </w:r>
          </w:p>
          <w:p w:rsidR="001C6242" w:rsidRPr="00170C19" w:rsidRDefault="001C6242" w:rsidP="001C6242">
            <w:pPr>
              <w:numPr>
                <w:ilvl w:val="0"/>
                <w:numId w:val="10"/>
              </w:numPr>
              <w:spacing w:after="0" w:line="360" w:lineRule="auto"/>
              <w:ind w:left="426" w:hanging="284"/>
              <w:rPr>
                <w:rFonts w:ascii="Arial Narrow" w:hAnsi="Arial Narrow" w:cs="Calibri"/>
                <w:bCs/>
                <w:sz w:val="16"/>
                <w:szCs w:val="16"/>
                <w:lang w:val="sr-Latn-CS" w:eastAsia="hr-HR"/>
              </w:rPr>
            </w:pPr>
            <w:r w:rsidRPr="00170C19">
              <w:rPr>
                <w:rFonts w:ascii="Arial Narrow" w:hAnsi="Arial Narrow" w:cs="Calibri"/>
                <w:bCs/>
                <w:sz w:val="16"/>
                <w:szCs w:val="16"/>
                <w:lang w:val="sr-Latn-CS" w:eastAsia="hr-HR"/>
              </w:rPr>
              <w:t xml:space="preserve">Analiza realizacije godišnjeg programa rada škole; </w:t>
            </w:r>
          </w:p>
          <w:p w:rsidR="001C6242" w:rsidRPr="00170C19" w:rsidRDefault="001C6242" w:rsidP="001C6242">
            <w:pPr>
              <w:numPr>
                <w:ilvl w:val="0"/>
                <w:numId w:val="10"/>
              </w:numPr>
              <w:spacing w:after="0" w:line="360" w:lineRule="auto"/>
              <w:ind w:left="426" w:hanging="284"/>
              <w:rPr>
                <w:rFonts w:ascii="Arial Narrow" w:hAnsi="Arial Narrow" w:cs="Calibri"/>
                <w:bCs/>
                <w:sz w:val="16"/>
                <w:szCs w:val="16"/>
                <w:lang w:val="sr-Latn-CS" w:eastAsia="hr-HR"/>
              </w:rPr>
            </w:pPr>
            <w:r w:rsidRPr="00170C19">
              <w:rPr>
                <w:rFonts w:ascii="Arial Narrow" w:hAnsi="Arial Narrow" w:cs="Calibri"/>
                <w:bCs/>
                <w:sz w:val="16"/>
                <w:szCs w:val="16"/>
                <w:lang w:val="sr-Latn-CS" w:eastAsia="hr-HR"/>
              </w:rPr>
              <w:t>Organizacija vanrednih ispita;</w:t>
            </w:r>
          </w:p>
          <w:p w:rsidR="001C6242" w:rsidRPr="00170C19" w:rsidRDefault="001C6242" w:rsidP="001C6242">
            <w:pPr>
              <w:numPr>
                <w:ilvl w:val="0"/>
                <w:numId w:val="10"/>
              </w:numPr>
              <w:spacing w:after="0" w:line="360" w:lineRule="auto"/>
              <w:ind w:left="426" w:hanging="284"/>
              <w:rPr>
                <w:rFonts w:ascii="Arial Narrow" w:hAnsi="Arial Narrow" w:cs="Calibri"/>
                <w:bCs/>
                <w:sz w:val="16"/>
                <w:szCs w:val="16"/>
                <w:lang w:val="sr-Latn-CS" w:eastAsia="hr-HR"/>
              </w:rPr>
            </w:pPr>
            <w:r w:rsidRPr="00170C19">
              <w:rPr>
                <w:rFonts w:ascii="Arial Narrow" w:hAnsi="Arial Narrow" w:cs="Calibri"/>
                <w:bCs/>
                <w:sz w:val="16"/>
                <w:szCs w:val="16"/>
                <w:lang w:val="sr-Latn-CS" w:eastAsia="hr-HR"/>
              </w:rPr>
              <w:t xml:space="preserve">Usvajanje plana aktivnosti za kraj školske godine; </w:t>
            </w:r>
          </w:p>
          <w:p w:rsidR="001C6242" w:rsidRPr="00170C19" w:rsidRDefault="001C6242" w:rsidP="001C6242">
            <w:pPr>
              <w:numPr>
                <w:ilvl w:val="0"/>
                <w:numId w:val="10"/>
              </w:numPr>
              <w:spacing w:after="0" w:line="360" w:lineRule="auto"/>
              <w:rPr>
                <w:rFonts w:ascii="Arial Narrow" w:hAnsi="Arial Narrow" w:cs="Calibri"/>
                <w:bCs/>
                <w:sz w:val="16"/>
                <w:szCs w:val="16"/>
                <w:lang w:val="sr-Latn-CS" w:eastAsia="hr-HR"/>
              </w:rPr>
            </w:pPr>
            <w:r w:rsidRPr="00170C19">
              <w:rPr>
                <w:rFonts w:ascii="Arial Narrow" w:hAnsi="Arial Narrow" w:cs="Calibri"/>
                <w:bCs/>
                <w:sz w:val="16"/>
                <w:szCs w:val="16"/>
                <w:lang w:val="sr-Latn-CS" w:eastAsia="hr-HR"/>
              </w:rPr>
              <w:t>Plan upisa i informacija o upisu učenika</w:t>
            </w:r>
          </w:p>
          <w:p w:rsidR="001C6242" w:rsidRPr="00170C19" w:rsidRDefault="001C6242" w:rsidP="001C6242">
            <w:pPr>
              <w:numPr>
                <w:ilvl w:val="0"/>
                <w:numId w:val="10"/>
              </w:numPr>
              <w:spacing w:after="0" w:line="360" w:lineRule="auto"/>
              <w:ind w:left="426" w:hanging="284"/>
              <w:rPr>
                <w:rFonts w:ascii="Arial Narrow" w:hAnsi="Arial Narrow" w:cs="Calibri"/>
                <w:bCs/>
                <w:sz w:val="16"/>
                <w:szCs w:val="16"/>
                <w:lang w:val="sr-Latn-CS" w:eastAsia="hr-HR"/>
              </w:rPr>
            </w:pPr>
            <w:r w:rsidRPr="00170C19">
              <w:rPr>
                <w:rFonts w:ascii="Arial Narrow" w:hAnsi="Arial Narrow" w:cs="Calibri"/>
                <w:bCs/>
                <w:sz w:val="16"/>
                <w:szCs w:val="16"/>
                <w:lang w:val="sr-Latn-CS" w:eastAsia="hr-HR"/>
              </w:rPr>
              <w:t xml:space="preserve">Analiza rezultata popravnih ispita; </w:t>
            </w:r>
          </w:p>
          <w:p w:rsidR="001C6242" w:rsidRPr="00170C19" w:rsidRDefault="001C6242" w:rsidP="001C6242">
            <w:pPr>
              <w:numPr>
                <w:ilvl w:val="0"/>
                <w:numId w:val="10"/>
              </w:numPr>
              <w:spacing w:after="0" w:line="360" w:lineRule="auto"/>
              <w:rPr>
                <w:rFonts w:ascii="Arial Narrow" w:hAnsi="Arial Narrow" w:cs="Calibri"/>
                <w:bCs/>
                <w:sz w:val="16"/>
                <w:szCs w:val="16"/>
                <w:lang w:val="sr-Latn-CS" w:eastAsia="hr-HR"/>
              </w:rPr>
            </w:pPr>
            <w:r w:rsidRPr="00170C19">
              <w:rPr>
                <w:rFonts w:ascii="Arial Narrow" w:hAnsi="Arial Narrow" w:cs="Calibri"/>
                <w:bCs/>
                <w:sz w:val="16"/>
                <w:szCs w:val="16"/>
                <w:lang w:val="sr-Latn-CS" w:eastAsia="hr-HR"/>
              </w:rPr>
              <w:lastRenderedPageBreak/>
              <w:t>Usvajanje plana aktivnosti za početak nove školske godine.</w:t>
            </w:r>
          </w:p>
        </w:tc>
        <w:tc>
          <w:tcPr>
            <w:tcW w:w="4014" w:type="dxa"/>
            <w:tcBorders>
              <w:right w:val="single" w:sz="4" w:space="0" w:color="auto"/>
            </w:tcBorders>
          </w:tcPr>
          <w:p w:rsidR="001C6242" w:rsidRPr="00170C19" w:rsidRDefault="001C6242" w:rsidP="001C6242">
            <w:pPr>
              <w:jc w:val="both"/>
              <w:rPr>
                <w:b/>
                <w:bCs/>
                <w:sz w:val="16"/>
                <w:szCs w:val="16"/>
                <w:lang w:val="hr-HR" w:eastAsia="hr-HR"/>
              </w:rPr>
            </w:pPr>
            <w:r w:rsidRPr="00170C19">
              <w:rPr>
                <w:b/>
                <w:bCs/>
                <w:sz w:val="16"/>
                <w:szCs w:val="16"/>
                <w:lang w:val="hr-HR" w:eastAsia="hr-HR"/>
              </w:rPr>
              <w:lastRenderedPageBreak/>
              <w:t>Sjednica održana 30.08.2024.godine sa sljedećim dnevnim redom:</w:t>
            </w:r>
          </w:p>
          <w:p w:rsidR="001C6242" w:rsidRPr="00170C19" w:rsidRDefault="001C6242" w:rsidP="001C6242">
            <w:pPr>
              <w:jc w:val="both"/>
              <w:rPr>
                <w:sz w:val="16"/>
                <w:szCs w:val="16"/>
                <w:lang w:val="hr-HR" w:eastAsia="hr-HR"/>
              </w:rPr>
            </w:pPr>
            <w:r w:rsidRPr="00170C19">
              <w:rPr>
                <w:sz w:val="16"/>
                <w:szCs w:val="16"/>
                <w:lang w:val="hr-HR" w:eastAsia="hr-HR"/>
              </w:rPr>
              <w:t>1.Usvajanje zapisnika sa prethodne sjednice,</w:t>
            </w:r>
          </w:p>
          <w:p w:rsidR="001C6242" w:rsidRPr="00170C19" w:rsidRDefault="001C6242" w:rsidP="001C6242">
            <w:pPr>
              <w:jc w:val="both"/>
              <w:rPr>
                <w:sz w:val="16"/>
                <w:szCs w:val="16"/>
                <w:lang w:val="hr-HR" w:eastAsia="hr-HR"/>
              </w:rPr>
            </w:pPr>
            <w:r w:rsidRPr="00170C19">
              <w:rPr>
                <w:sz w:val="16"/>
                <w:szCs w:val="16"/>
                <w:lang w:val="hr-HR" w:eastAsia="hr-HR"/>
              </w:rPr>
              <w:t xml:space="preserve">2.Verifikacija rada ispitnih komisija za polaganje popravnih i razrednih, diferencijalnih i dopunskih ispita u avgustovskom ispitnom roku 2024. godine, </w:t>
            </w:r>
          </w:p>
          <w:p w:rsidR="001C6242" w:rsidRPr="00170C19" w:rsidRDefault="001C6242" w:rsidP="001C6242">
            <w:pPr>
              <w:jc w:val="both"/>
              <w:rPr>
                <w:sz w:val="16"/>
                <w:szCs w:val="16"/>
                <w:lang w:val="hr-HR" w:eastAsia="hr-HR"/>
              </w:rPr>
            </w:pPr>
            <w:r w:rsidRPr="00170C19">
              <w:rPr>
                <w:sz w:val="16"/>
                <w:szCs w:val="16"/>
                <w:lang w:val="hr-HR" w:eastAsia="hr-HR"/>
              </w:rPr>
              <w:t>3.Informacija o upisu učenika u I razred u avgustovskom upisnom roku za školsku 2024/2025. godinu,</w:t>
            </w:r>
          </w:p>
          <w:p w:rsidR="001C6242" w:rsidRPr="00170C19" w:rsidRDefault="001C6242" w:rsidP="001C6242">
            <w:pPr>
              <w:jc w:val="both"/>
              <w:rPr>
                <w:sz w:val="16"/>
                <w:szCs w:val="16"/>
                <w:lang w:val="hr-HR" w:eastAsia="hr-HR"/>
              </w:rPr>
            </w:pPr>
            <w:r w:rsidRPr="00170C19">
              <w:rPr>
                <w:sz w:val="16"/>
                <w:szCs w:val="16"/>
                <w:lang w:val="hr-HR" w:eastAsia="hr-HR"/>
              </w:rPr>
              <w:t>4.Usvajanje podjele časova u aktivima,</w:t>
            </w:r>
          </w:p>
          <w:p w:rsidR="001C6242" w:rsidRPr="00170C19" w:rsidRDefault="001C6242" w:rsidP="001C6242">
            <w:pPr>
              <w:jc w:val="both"/>
              <w:rPr>
                <w:sz w:val="16"/>
                <w:szCs w:val="16"/>
                <w:lang w:val="hr-HR" w:eastAsia="hr-HR"/>
              </w:rPr>
            </w:pPr>
            <w:r w:rsidRPr="00170C19">
              <w:rPr>
                <w:sz w:val="16"/>
                <w:szCs w:val="16"/>
                <w:lang w:val="hr-HR" w:eastAsia="hr-HR"/>
              </w:rPr>
              <w:t>5.Usvajanje rasporeda časova za školsku 2024/2025.godinu,</w:t>
            </w:r>
          </w:p>
          <w:p w:rsidR="001C6242" w:rsidRPr="00170C19" w:rsidRDefault="001C6242" w:rsidP="001C6242">
            <w:pPr>
              <w:jc w:val="both"/>
              <w:rPr>
                <w:sz w:val="16"/>
                <w:szCs w:val="16"/>
                <w:lang w:val="hr-HR" w:eastAsia="hr-HR"/>
              </w:rPr>
            </w:pPr>
            <w:r w:rsidRPr="00170C19">
              <w:rPr>
                <w:sz w:val="16"/>
                <w:szCs w:val="16"/>
                <w:lang w:val="hr-HR" w:eastAsia="hr-HR"/>
              </w:rPr>
              <w:t>6.Davanje mišljenja o  godišnjem programu rada Škole,</w:t>
            </w:r>
          </w:p>
          <w:p w:rsidR="001C6242" w:rsidRPr="00170C19" w:rsidRDefault="001C6242" w:rsidP="001C6242">
            <w:pPr>
              <w:jc w:val="both"/>
              <w:rPr>
                <w:sz w:val="16"/>
                <w:szCs w:val="16"/>
                <w:lang w:val="hr-HR" w:eastAsia="hr-HR"/>
              </w:rPr>
            </w:pPr>
            <w:r w:rsidRPr="00170C19">
              <w:rPr>
                <w:sz w:val="16"/>
                <w:szCs w:val="16"/>
                <w:lang w:val="hr-HR" w:eastAsia="hr-HR"/>
              </w:rPr>
              <w:t xml:space="preserve">7.Odredjivanje odjeljenjskih starješina, po prijedlogu </w:t>
            </w:r>
            <w:r w:rsidRPr="00170C19">
              <w:rPr>
                <w:sz w:val="16"/>
                <w:szCs w:val="16"/>
                <w:lang w:val="hr-HR" w:eastAsia="hr-HR"/>
              </w:rPr>
              <w:lastRenderedPageBreak/>
              <w:t>direktora,</w:t>
            </w:r>
          </w:p>
          <w:p w:rsidR="001C6242" w:rsidRPr="00170C19" w:rsidRDefault="001C6242" w:rsidP="001C6242">
            <w:pPr>
              <w:jc w:val="both"/>
              <w:rPr>
                <w:sz w:val="16"/>
                <w:szCs w:val="16"/>
                <w:lang w:val="hr-HR" w:eastAsia="hr-HR"/>
              </w:rPr>
            </w:pPr>
            <w:r w:rsidRPr="00170C19">
              <w:rPr>
                <w:sz w:val="16"/>
                <w:szCs w:val="16"/>
                <w:lang w:val="hr-HR" w:eastAsia="hr-HR"/>
              </w:rPr>
              <w:t>8.Odredjivanje rukovodioca aktiva, po prijedlogu5direktora,</w:t>
            </w:r>
          </w:p>
          <w:p w:rsidR="001C6242" w:rsidRPr="00170C19" w:rsidRDefault="001C6242" w:rsidP="001C6242">
            <w:pPr>
              <w:jc w:val="both"/>
              <w:rPr>
                <w:sz w:val="16"/>
                <w:szCs w:val="16"/>
                <w:lang w:val="hr-HR" w:eastAsia="hr-HR"/>
              </w:rPr>
            </w:pPr>
            <w:r w:rsidRPr="00170C19">
              <w:rPr>
                <w:sz w:val="16"/>
                <w:szCs w:val="16"/>
                <w:lang w:val="hr-HR" w:eastAsia="hr-HR"/>
              </w:rPr>
              <w:t>9.Formiranje timova za rad u školskoj 202242024.godini,</w:t>
            </w:r>
          </w:p>
          <w:p w:rsidR="001C6242" w:rsidRPr="00170C19" w:rsidRDefault="001C6242" w:rsidP="001C6242">
            <w:pPr>
              <w:jc w:val="both"/>
              <w:rPr>
                <w:sz w:val="16"/>
                <w:szCs w:val="16"/>
                <w:lang w:val="hr-HR" w:eastAsia="hr-HR"/>
              </w:rPr>
            </w:pPr>
            <w:r w:rsidRPr="00170C19">
              <w:rPr>
                <w:sz w:val="16"/>
                <w:szCs w:val="16"/>
                <w:lang w:val="hr-HR" w:eastAsia="hr-HR"/>
              </w:rPr>
              <w:t>10.Izbor koordinatora za praćenje modularizovanih programa za školsku 202342025.godinu,</w:t>
            </w:r>
          </w:p>
          <w:p w:rsidR="001C6242" w:rsidRPr="00170C19" w:rsidRDefault="001C6242" w:rsidP="001C6242">
            <w:pPr>
              <w:jc w:val="both"/>
              <w:rPr>
                <w:sz w:val="16"/>
                <w:szCs w:val="16"/>
                <w:lang w:val="hr-HR" w:eastAsia="hr-HR"/>
              </w:rPr>
            </w:pPr>
            <w:r w:rsidRPr="00170C19">
              <w:rPr>
                <w:sz w:val="16"/>
                <w:szCs w:val="16"/>
                <w:lang w:val="hr-HR" w:eastAsia="hr-HR"/>
              </w:rPr>
              <w:t xml:space="preserve">11.Tekuća pitanja </w:t>
            </w:r>
          </w:p>
          <w:p w:rsidR="001C6242" w:rsidRPr="00170C19" w:rsidRDefault="001C6242" w:rsidP="001C6242">
            <w:pPr>
              <w:jc w:val="both"/>
              <w:rPr>
                <w:sz w:val="16"/>
                <w:szCs w:val="16"/>
                <w:lang w:val="hr-HR" w:eastAsia="hr-HR"/>
              </w:rPr>
            </w:pPr>
            <w:r w:rsidRPr="00170C19">
              <w:rPr>
                <w:b/>
                <w:bCs/>
                <w:sz w:val="16"/>
                <w:szCs w:val="16"/>
                <w:lang w:val="hr-HR" w:eastAsia="hr-HR"/>
              </w:rPr>
              <w:t>Sjednica održana 20.09.2024.godine sa sljedećim dnevnim redom</w:t>
            </w:r>
            <w:r w:rsidRPr="00170C19">
              <w:rPr>
                <w:sz w:val="16"/>
                <w:szCs w:val="16"/>
                <w:lang w:val="hr-HR" w:eastAsia="hr-HR"/>
              </w:rPr>
              <w:t>:</w:t>
            </w:r>
          </w:p>
          <w:p w:rsidR="001C6242" w:rsidRPr="00170C19" w:rsidRDefault="001C6242" w:rsidP="001C6242">
            <w:pPr>
              <w:jc w:val="both"/>
              <w:rPr>
                <w:sz w:val="16"/>
                <w:szCs w:val="16"/>
                <w:lang w:val="hr-HR" w:eastAsia="hr-HR"/>
              </w:rPr>
            </w:pPr>
            <w:r w:rsidRPr="00170C19">
              <w:rPr>
                <w:sz w:val="16"/>
                <w:szCs w:val="16"/>
                <w:lang w:val="hr-HR" w:eastAsia="hr-HR"/>
              </w:rPr>
              <w:t>1.Usvajanje Zapisnika sa prethodne sjednice</w:t>
            </w:r>
          </w:p>
          <w:p w:rsidR="001C6242" w:rsidRPr="00170C19" w:rsidRDefault="001C6242" w:rsidP="001C6242">
            <w:pPr>
              <w:jc w:val="both"/>
              <w:rPr>
                <w:sz w:val="16"/>
                <w:szCs w:val="16"/>
                <w:lang w:val="hr-HR" w:eastAsia="hr-HR"/>
              </w:rPr>
            </w:pPr>
            <w:r w:rsidRPr="00170C19">
              <w:rPr>
                <w:sz w:val="16"/>
                <w:szCs w:val="16"/>
                <w:lang w:val="hr-HR" w:eastAsia="hr-HR"/>
              </w:rPr>
              <w:t>2.Upoznavanje sa uputstvom o vodjenju pedagoške dokumentacije;</w:t>
            </w:r>
          </w:p>
          <w:p w:rsidR="001C6242" w:rsidRPr="00170C19" w:rsidRDefault="001C6242" w:rsidP="001C6242">
            <w:pPr>
              <w:tabs>
                <w:tab w:val="num" w:pos="810"/>
              </w:tabs>
              <w:jc w:val="both"/>
              <w:rPr>
                <w:sz w:val="16"/>
                <w:szCs w:val="16"/>
                <w:lang w:val="hr-HR" w:eastAsia="hr-HR"/>
              </w:rPr>
            </w:pPr>
            <w:r w:rsidRPr="00170C19">
              <w:rPr>
                <w:sz w:val="16"/>
                <w:szCs w:val="16"/>
                <w:lang w:val="hr-HR" w:eastAsia="hr-HR"/>
              </w:rPr>
              <w:t xml:space="preserve"> 3.Davanje saglasnosti za uvođenje video nadzora radi zaštite bezbjednosti lica i imovine;</w:t>
            </w:r>
          </w:p>
          <w:p w:rsidR="001C6242" w:rsidRPr="00170C19" w:rsidRDefault="001C6242" w:rsidP="001C6242">
            <w:pPr>
              <w:tabs>
                <w:tab w:val="num" w:pos="810"/>
              </w:tabs>
              <w:jc w:val="both"/>
              <w:rPr>
                <w:sz w:val="16"/>
                <w:szCs w:val="16"/>
                <w:lang w:val="hr-HR" w:eastAsia="hr-HR"/>
              </w:rPr>
            </w:pPr>
            <w:r w:rsidRPr="00170C19">
              <w:rPr>
                <w:sz w:val="16"/>
                <w:szCs w:val="16"/>
                <w:lang w:val="hr-HR" w:eastAsia="hr-HR"/>
              </w:rPr>
              <w:t>4.Davanje uputstva za rad predsjednika aktiva i koordinatora obrazovnih programa;</w:t>
            </w:r>
          </w:p>
          <w:p w:rsidR="001C6242" w:rsidRPr="00170C19" w:rsidRDefault="001C6242" w:rsidP="001C6242">
            <w:pPr>
              <w:tabs>
                <w:tab w:val="num" w:pos="810"/>
              </w:tabs>
              <w:jc w:val="both"/>
              <w:rPr>
                <w:sz w:val="16"/>
                <w:szCs w:val="16"/>
                <w:lang w:val="hr-HR" w:eastAsia="hr-HR"/>
              </w:rPr>
            </w:pPr>
            <w:r w:rsidRPr="00170C19">
              <w:rPr>
                <w:sz w:val="16"/>
                <w:szCs w:val="16"/>
                <w:lang w:val="hr-HR" w:eastAsia="hr-HR"/>
              </w:rPr>
              <w:t>5.Tekuća pitanja</w:t>
            </w:r>
          </w:p>
          <w:p w:rsidR="001C6242" w:rsidRPr="00170C19" w:rsidRDefault="001C6242" w:rsidP="001C6242">
            <w:pPr>
              <w:jc w:val="both"/>
              <w:rPr>
                <w:sz w:val="16"/>
                <w:szCs w:val="16"/>
                <w:lang w:val="hr-HR" w:eastAsia="hr-HR"/>
              </w:rPr>
            </w:pPr>
          </w:p>
          <w:p w:rsidR="001C6242" w:rsidRPr="00170C19" w:rsidRDefault="001C6242" w:rsidP="001C6242">
            <w:pPr>
              <w:jc w:val="both"/>
              <w:rPr>
                <w:sz w:val="16"/>
                <w:szCs w:val="16"/>
                <w:lang w:val="hr-HR" w:eastAsia="hr-HR"/>
              </w:rPr>
            </w:pPr>
            <w:r w:rsidRPr="00170C19">
              <w:rPr>
                <w:b/>
                <w:bCs/>
                <w:sz w:val="16"/>
                <w:szCs w:val="16"/>
                <w:lang w:val="hr-HR" w:eastAsia="hr-HR"/>
              </w:rPr>
              <w:t>Sjednica održana 28.10.2024.godine sa sljedećim dnevnim redo</w:t>
            </w:r>
            <w:r w:rsidRPr="00170C19">
              <w:rPr>
                <w:sz w:val="16"/>
                <w:szCs w:val="16"/>
                <w:lang w:val="hr-HR" w:eastAsia="hr-HR"/>
              </w:rPr>
              <w:t>m:</w:t>
            </w:r>
          </w:p>
          <w:p w:rsidR="001C6242" w:rsidRPr="00170C19" w:rsidRDefault="001C6242" w:rsidP="001C6242">
            <w:pPr>
              <w:jc w:val="both"/>
              <w:rPr>
                <w:sz w:val="16"/>
                <w:szCs w:val="16"/>
                <w:lang w:val="hr-HR" w:eastAsia="hr-HR"/>
              </w:rPr>
            </w:pPr>
            <w:r w:rsidRPr="00170C19">
              <w:rPr>
                <w:sz w:val="16"/>
                <w:szCs w:val="16"/>
                <w:lang w:val="hr-HR" w:eastAsia="hr-HR"/>
              </w:rPr>
              <w:t>1.Usvajanje zapisnika sa prethodne sjednice,</w:t>
            </w:r>
          </w:p>
          <w:p w:rsidR="001C6242" w:rsidRPr="00170C19" w:rsidRDefault="001C6242" w:rsidP="001C6242">
            <w:pPr>
              <w:jc w:val="both"/>
              <w:rPr>
                <w:sz w:val="16"/>
                <w:szCs w:val="16"/>
                <w:lang w:val="hr-HR" w:eastAsia="hr-HR"/>
              </w:rPr>
            </w:pPr>
            <w:r w:rsidRPr="00170C19">
              <w:rPr>
                <w:sz w:val="16"/>
                <w:szCs w:val="16"/>
                <w:lang w:val="hr-HR" w:eastAsia="hr-HR"/>
              </w:rPr>
              <w:t>2.Dogovor oko realizacije aktivnosti vezano za PISA testiranja,</w:t>
            </w:r>
          </w:p>
          <w:p w:rsidR="001C6242" w:rsidRPr="00170C19" w:rsidRDefault="001C6242" w:rsidP="001C6242">
            <w:pPr>
              <w:jc w:val="both"/>
              <w:rPr>
                <w:sz w:val="16"/>
                <w:szCs w:val="16"/>
                <w:lang w:val="hr-HR" w:eastAsia="hr-HR"/>
              </w:rPr>
            </w:pPr>
            <w:r w:rsidRPr="00170C19">
              <w:rPr>
                <w:sz w:val="16"/>
                <w:szCs w:val="16"/>
                <w:lang w:val="hr-HR" w:eastAsia="hr-HR"/>
              </w:rPr>
              <w:t>3.Realizacija aktivnosti koje se odnose na prevenciju nasilja u školi,</w:t>
            </w:r>
          </w:p>
          <w:p w:rsidR="001C6242" w:rsidRPr="00170C19" w:rsidRDefault="001C6242" w:rsidP="001C6242">
            <w:pPr>
              <w:rPr>
                <w:sz w:val="16"/>
                <w:szCs w:val="16"/>
                <w:lang w:val="hr-HR" w:eastAsia="hr-HR"/>
              </w:rPr>
            </w:pPr>
            <w:r w:rsidRPr="00170C19">
              <w:rPr>
                <w:sz w:val="16"/>
                <w:szCs w:val="16"/>
                <w:lang w:val="hr-HR" w:eastAsia="hr-HR"/>
              </w:rPr>
              <w:t>4.Imenovanje mentora i pedagoga -  članovi komisije  za polaganje stručnog ispita,</w:t>
            </w:r>
          </w:p>
          <w:p w:rsidR="001C6242" w:rsidRPr="00170C19" w:rsidRDefault="001C6242" w:rsidP="001C6242">
            <w:pPr>
              <w:jc w:val="both"/>
              <w:rPr>
                <w:sz w:val="16"/>
                <w:szCs w:val="16"/>
                <w:lang w:val="hr-HR" w:eastAsia="hr-HR"/>
              </w:rPr>
            </w:pPr>
            <w:r w:rsidRPr="00170C19">
              <w:rPr>
                <w:sz w:val="16"/>
                <w:szCs w:val="16"/>
                <w:lang w:val="hr-HR" w:eastAsia="hr-HR"/>
              </w:rPr>
              <w:t>5.Tekuća pitanja</w:t>
            </w:r>
          </w:p>
          <w:p w:rsidR="001C6242" w:rsidRPr="00170C19" w:rsidRDefault="001C6242" w:rsidP="001C6242">
            <w:pPr>
              <w:jc w:val="both"/>
              <w:rPr>
                <w:b/>
                <w:bCs/>
                <w:sz w:val="16"/>
                <w:szCs w:val="16"/>
                <w:lang w:val="hr-HR" w:eastAsia="hr-HR"/>
              </w:rPr>
            </w:pPr>
            <w:r w:rsidRPr="00170C19">
              <w:rPr>
                <w:b/>
                <w:bCs/>
                <w:sz w:val="16"/>
                <w:szCs w:val="16"/>
                <w:lang w:val="hr-HR" w:eastAsia="hr-HR"/>
              </w:rPr>
              <w:t>Sjednica održana 27.11.2024.godine sa sljedećim dnevnim redom:</w:t>
            </w:r>
          </w:p>
          <w:p w:rsidR="001C6242" w:rsidRPr="00170C19" w:rsidRDefault="001C6242" w:rsidP="001C6242">
            <w:pPr>
              <w:jc w:val="both"/>
              <w:rPr>
                <w:sz w:val="16"/>
                <w:szCs w:val="16"/>
                <w:lang w:val="hr-HR" w:eastAsia="hr-HR"/>
              </w:rPr>
            </w:pPr>
            <w:r w:rsidRPr="00170C19">
              <w:rPr>
                <w:sz w:val="16"/>
                <w:szCs w:val="16"/>
                <w:lang w:val="hr-HR" w:eastAsia="hr-HR"/>
              </w:rPr>
              <w:t>1.Usvajanje Zapisnika sa prethodne sjednice</w:t>
            </w:r>
          </w:p>
          <w:p w:rsidR="001C6242" w:rsidRPr="00170C19" w:rsidRDefault="001C6242" w:rsidP="001C6242">
            <w:pPr>
              <w:jc w:val="both"/>
              <w:rPr>
                <w:sz w:val="16"/>
                <w:szCs w:val="16"/>
                <w:lang w:val="hr-HR" w:eastAsia="hr-HR"/>
              </w:rPr>
            </w:pPr>
            <w:r w:rsidRPr="00170C19">
              <w:rPr>
                <w:sz w:val="16"/>
                <w:szCs w:val="16"/>
                <w:lang w:val="hr-HR" w:eastAsia="hr-HR"/>
              </w:rPr>
              <w:t xml:space="preserve">2.Imenovanje mentora i pedagoga-clanovi komisije za polaganje strucnog ispita nastavnika </w:t>
            </w:r>
          </w:p>
          <w:p w:rsidR="001C6242" w:rsidRPr="00170C19" w:rsidRDefault="001C6242" w:rsidP="001C6242">
            <w:pPr>
              <w:jc w:val="both"/>
              <w:rPr>
                <w:sz w:val="16"/>
                <w:szCs w:val="16"/>
                <w:lang w:val="hr-HR" w:eastAsia="hr-HR"/>
              </w:rPr>
            </w:pPr>
            <w:r w:rsidRPr="00170C19">
              <w:rPr>
                <w:sz w:val="16"/>
                <w:szCs w:val="16"/>
                <w:lang w:val="hr-HR" w:eastAsia="hr-HR"/>
              </w:rPr>
              <w:t>3.Tekuća pitanja</w:t>
            </w:r>
          </w:p>
          <w:p w:rsidR="001C6242" w:rsidRPr="00170C19" w:rsidRDefault="001C6242" w:rsidP="001C6242">
            <w:pPr>
              <w:jc w:val="both"/>
              <w:rPr>
                <w:sz w:val="16"/>
                <w:szCs w:val="16"/>
                <w:lang w:val="hr-HR" w:eastAsia="hr-HR"/>
              </w:rPr>
            </w:pPr>
            <w:r w:rsidRPr="00170C19">
              <w:rPr>
                <w:b/>
                <w:bCs/>
                <w:sz w:val="16"/>
                <w:szCs w:val="16"/>
                <w:lang w:val="hr-HR" w:eastAsia="hr-HR"/>
              </w:rPr>
              <w:t>Sjednica održana 30.12.2024.godine sa sljedećim dnevnim redom</w:t>
            </w:r>
            <w:r w:rsidRPr="00170C19">
              <w:rPr>
                <w:sz w:val="16"/>
                <w:szCs w:val="16"/>
                <w:lang w:val="hr-HR" w:eastAsia="hr-HR"/>
              </w:rPr>
              <w:t xml:space="preserve">: </w:t>
            </w:r>
          </w:p>
          <w:p w:rsidR="001C6242" w:rsidRPr="00170C19" w:rsidRDefault="001C6242" w:rsidP="001C6242">
            <w:pPr>
              <w:tabs>
                <w:tab w:val="left" w:pos="750"/>
              </w:tabs>
              <w:rPr>
                <w:sz w:val="16"/>
                <w:szCs w:val="16"/>
                <w:lang w:val="hr-HR" w:eastAsia="hr-HR"/>
              </w:rPr>
            </w:pPr>
            <w:r w:rsidRPr="00170C19">
              <w:rPr>
                <w:sz w:val="16"/>
                <w:szCs w:val="16"/>
                <w:lang w:val="hr-HR" w:eastAsia="hr-HR"/>
              </w:rPr>
              <w:t>1.Usvajanje zapisnika sa prethodne sjednice;</w:t>
            </w:r>
          </w:p>
          <w:p w:rsidR="001C6242" w:rsidRPr="00170C19" w:rsidRDefault="001C6242" w:rsidP="001C6242">
            <w:pPr>
              <w:jc w:val="both"/>
              <w:rPr>
                <w:sz w:val="16"/>
                <w:szCs w:val="16"/>
                <w:lang w:val="hr-HR" w:eastAsia="hr-HR"/>
              </w:rPr>
            </w:pPr>
            <w:r w:rsidRPr="00170C19">
              <w:rPr>
                <w:sz w:val="16"/>
                <w:szCs w:val="16"/>
                <w:lang w:val="hr-HR" w:eastAsia="hr-HR"/>
              </w:rPr>
              <w:t>2. Verifikacija rada odjeljenskih vijeća;</w:t>
            </w:r>
          </w:p>
          <w:p w:rsidR="001C6242" w:rsidRPr="00170C19" w:rsidRDefault="001C6242" w:rsidP="001C6242">
            <w:pPr>
              <w:jc w:val="both"/>
              <w:rPr>
                <w:sz w:val="16"/>
                <w:szCs w:val="16"/>
                <w:lang w:val="hr-HR" w:eastAsia="hr-HR"/>
              </w:rPr>
            </w:pPr>
            <w:r w:rsidRPr="00170C19">
              <w:rPr>
                <w:sz w:val="16"/>
                <w:szCs w:val="16"/>
                <w:lang w:val="hr-HR" w:eastAsia="hr-HR"/>
              </w:rPr>
              <w:lastRenderedPageBreak/>
              <w:t>3. Osvrt na realizaciju nastavnog gradiva;</w:t>
            </w:r>
          </w:p>
          <w:p w:rsidR="001C6242" w:rsidRPr="00170C19" w:rsidRDefault="001C6242" w:rsidP="001C6242">
            <w:pPr>
              <w:jc w:val="both"/>
              <w:rPr>
                <w:sz w:val="16"/>
                <w:szCs w:val="16"/>
                <w:lang w:val="hr-HR" w:eastAsia="hr-HR"/>
              </w:rPr>
            </w:pPr>
            <w:r w:rsidRPr="00170C19">
              <w:rPr>
                <w:sz w:val="16"/>
                <w:szCs w:val="16"/>
                <w:lang w:val="hr-HR" w:eastAsia="hr-HR"/>
              </w:rPr>
              <w:t xml:space="preserve"> 4.Analiza uspjeha i vladanja na kraju I klasifikacionog perioda;                        </w:t>
            </w:r>
          </w:p>
          <w:p w:rsidR="001C6242" w:rsidRPr="00170C19" w:rsidRDefault="001C6242" w:rsidP="001C6242">
            <w:pPr>
              <w:jc w:val="both"/>
              <w:rPr>
                <w:sz w:val="16"/>
                <w:szCs w:val="16"/>
                <w:lang w:val="hr-HR" w:eastAsia="hr-HR"/>
              </w:rPr>
            </w:pPr>
            <w:r w:rsidRPr="00170C19">
              <w:rPr>
                <w:sz w:val="16"/>
                <w:szCs w:val="16"/>
                <w:lang w:val="hr-HR" w:eastAsia="hr-HR"/>
              </w:rPr>
              <w:t>5. Upoznavanje sa kalendarom rada za januar 2025. god.</w:t>
            </w:r>
          </w:p>
          <w:p w:rsidR="001C6242" w:rsidRPr="00170C19" w:rsidRDefault="001C6242" w:rsidP="001C6242">
            <w:pPr>
              <w:jc w:val="both"/>
              <w:rPr>
                <w:sz w:val="16"/>
                <w:szCs w:val="16"/>
                <w:lang w:val="hr-HR" w:eastAsia="hr-HR"/>
              </w:rPr>
            </w:pPr>
            <w:r w:rsidRPr="00170C19">
              <w:rPr>
                <w:sz w:val="16"/>
                <w:szCs w:val="16"/>
                <w:lang w:val="hr-HR" w:eastAsia="hr-HR"/>
              </w:rPr>
              <w:t>6. Formiranje komisija za polaganje razrednih, diferencijalnih i dopunskih ispita u januarskom ispitnom roku;</w:t>
            </w:r>
          </w:p>
          <w:p w:rsidR="001C6242" w:rsidRPr="00170C19" w:rsidRDefault="001C6242" w:rsidP="001C6242">
            <w:pPr>
              <w:jc w:val="both"/>
              <w:rPr>
                <w:sz w:val="16"/>
                <w:szCs w:val="16"/>
                <w:lang w:val="hr-HR" w:eastAsia="hr-HR"/>
              </w:rPr>
            </w:pPr>
            <w:r w:rsidRPr="00170C19">
              <w:rPr>
                <w:sz w:val="16"/>
                <w:szCs w:val="16"/>
                <w:lang w:val="hr-HR" w:eastAsia="hr-HR"/>
              </w:rPr>
              <w:t>7. Formiranje komisije za pripremu stručnog i završnog ispita u janurskom ispitnom roku 2024/2025. godine</w:t>
            </w:r>
          </w:p>
          <w:p w:rsidR="001C6242" w:rsidRPr="00170C19" w:rsidRDefault="001C6242" w:rsidP="001C6242">
            <w:pPr>
              <w:tabs>
                <w:tab w:val="left" w:pos="750"/>
              </w:tabs>
              <w:rPr>
                <w:sz w:val="16"/>
                <w:szCs w:val="16"/>
                <w:lang w:val="hr-HR" w:eastAsia="hr-HR"/>
              </w:rPr>
            </w:pPr>
            <w:r w:rsidRPr="00170C19">
              <w:rPr>
                <w:sz w:val="16"/>
                <w:szCs w:val="16"/>
                <w:lang w:val="hr-HR" w:eastAsia="hr-HR"/>
              </w:rPr>
              <w:t xml:space="preserve"> 8. Tekuća pitanja</w:t>
            </w:r>
          </w:p>
          <w:p w:rsidR="001C6242" w:rsidRPr="00170C19" w:rsidRDefault="001C6242" w:rsidP="001C6242">
            <w:pPr>
              <w:tabs>
                <w:tab w:val="left" w:pos="750"/>
              </w:tabs>
              <w:rPr>
                <w:sz w:val="16"/>
                <w:szCs w:val="16"/>
                <w:lang w:val="hr-HR" w:eastAsia="hr-HR"/>
              </w:rPr>
            </w:pPr>
            <w:r w:rsidRPr="00170C19">
              <w:rPr>
                <w:sz w:val="16"/>
                <w:szCs w:val="16"/>
                <w:lang w:val="hr-HR" w:eastAsia="hr-HR"/>
              </w:rPr>
              <w:t xml:space="preserve"> </w:t>
            </w:r>
          </w:p>
          <w:p w:rsidR="001C6242" w:rsidRPr="00170C19" w:rsidRDefault="001C6242" w:rsidP="001C6242">
            <w:pPr>
              <w:jc w:val="both"/>
              <w:rPr>
                <w:b/>
                <w:bCs/>
                <w:sz w:val="16"/>
                <w:szCs w:val="16"/>
                <w:lang w:val="hr-HR" w:eastAsia="hr-HR"/>
              </w:rPr>
            </w:pPr>
            <w:r w:rsidRPr="00170C19">
              <w:rPr>
                <w:b/>
                <w:bCs/>
                <w:sz w:val="16"/>
                <w:szCs w:val="16"/>
                <w:lang w:val="hr-HR" w:eastAsia="hr-HR"/>
              </w:rPr>
              <w:t xml:space="preserve">Sjednica održana 17.01.2025.godine sa sljedećim dnevnim redom: </w:t>
            </w:r>
          </w:p>
          <w:p w:rsidR="001C6242" w:rsidRPr="00170C19" w:rsidRDefault="001C6242" w:rsidP="001C6242">
            <w:pPr>
              <w:jc w:val="both"/>
              <w:rPr>
                <w:sz w:val="16"/>
                <w:szCs w:val="16"/>
                <w:lang w:val="hr-HR" w:eastAsia="hr-HR"/>
              </w:rPr>
            </w:pPr>
            <w:r w:rsidRPr="00170C19">
              <w:rPr>
                <w:sz w:val="16"/>
                <w:szCs w:val="16"/>
                <w:lang w:val="hr-HR" w:eastAsia="hr-HR"/>
              </w:rPr>
              <w:t>1.Usvajanje Zapisnika sa prethodne sjednice Nastavničkog vijeća;</w:t>
            </w:r>
          </w:p>
          <w:p w:rsidR="001C6242" w:rsidRPr="00170C19" w:rsidRDefault="001C6242" w:rsidP="001C6242">
            <w:pPr>
              <w:tabs>
                <w:tab w:val="num" w:pos="810"/>
              </w:tabs>
              <w:jc w:val="both"/>
              <w:rPr>
                <w:sz w:val="16"/>
                <w:szCs w:val="16"/>
                <w:lang w:val="hr-HR" w:eastAsia="hr-HR"/>
              </w:rPr>
            </w:pPr>
            <w:r w:rsidRPr="00170C19">
              <w:rPr>
                <w:sz w:val="16"/>
                <w:szCs w:val="16"/>
                <w:lang w:val="hr-HR" w:eastAsia="hr-HR"/>
              </w:rPr>
              <w:t xml:space="preserve">2.Odredjivanje jednog predstavnika zaposlenih u Školski odbor JUSSŠ «Vukadin Vukadinović»; </w:t>
            </w:r>
          </w:p>
          <w:p w:rsidR="001C6242" w:rsidRPr="00170C19" w:rsidRDefault="001C6242" w:rsidP="001C6242">
            <w:pPr>
              <w:tabs>
                <w:tab w:val="num" w:pos="810"/>
              </w:tabs>
              <w:jc w:val="both"/>
              <w:rPr>
                <w:sz w:val="16"/>
                <w:szCs w:val="16"/>
                <w:lang w:val="hr-HR" w:eastAsia="hr-HR"/>
              </w:rPr>
            </w:pPr>
            <w:r w:rsidRPr="00170C19">
              <w:rPr>
                <w:sz w:val="16"/>
                <w:szCs w:val="16"/>
                <w:lang w:val="hr-HR" w:eastAsia="hr-HR"/>
              </w:rPr>
              <w:t>3.Imenovanje mentora i pedagoga -  članovi komisije  za polaganje stručnog ispita nastavnika;</w:t>
            </w:r>
          </w:p>
          <w:p w:rsidR="001C6242" w:rsidRPr="00170C19" w:rsidRDefault="001C6242" w:rsidP="001C6242">
            <w:pPr>
              <w:jc w:val="both"/>
              <w:rPr>
                <w:sz w:val="16"/>
                <w:szCs w:val="16"/>
                <w:lang w:val="hr-HR" w:eastAsia="hr-HR"/>
              </w:rPr>
            </w:pPr>
            <w:r w:rsidRPr="00170C19">
              <w:rPr>
                <w:sz w:val="16"/>
                <w:szCs w:val="16"/>
                <w:lang w:val="hr-HR" w:eastAsia="hr-HR"/>
              </w:rPr>
              <w:t>4.Tekuća pitanja</w:t>
            </w:r>
          </w:p>
          <w:p w:rsidR="001C6242" w:rsidRPr="00170C19" w:rsidRDefault="001C6242" w:rsidP="001C6242">
            <w:pPr>
              <w:jc w:val="both"/>
              <w:rPr>
                <w:b/>
                <w:bCs/>
                <w:sz w:val="16"/>
                <w:szCs w:val="16"/>
                <w:lang w:val="hr-HR" w:eastAsia="hr-HR"/>
              </w:rPr>
            </w:pPr>
            <w:r w:rsidRPr="00170C19">
              <w:rPr>
                <w:b/>
                <w:bCs/>
                <w:sz w:val="16"/>
                <w:szCs w:val="16"/>
                <w:lang w:val="hr-HR" w:eastAsia="hr-HR"/>
              </w:rPr>
              <w:t>Sjednica održana 19.02.2025.godine sa sljedećim dnevnim redom</w:t>
            </w:r>
          </w:p>
          <w:p w:rsidR="001C6242" w:rsidRPr="00170C19" w:rsidRDefault="001C6242" w:rsidP="001C6242">
            <w:pPr>
              <w:jc w:val="both"/>
              <w:rPr>
                <w:sz w:val="16"/>
                <w:szCs w:val="16"/>
                <w:lang w:val="hr-HR" w:eastAsia="hr-HR"/>
              </w:rPr>
            </w:pPr>
            <w:r w:rsidRPr="00170C19">
              <w:rPr>
                <w:sz w:val="16"/>
                <w:szCs w:val="16"/>
                <w:lang w:val="hr-HR" w:eastAsia="hr-HR"/>
              </w:rPr>
              <w:t>1.Usvajanje Zapisnika sa prethodne sjednice Nastavničkog vijeća;</w:t>
            </w:r>
          </w:p>
          <w:p w:rsidR="001C6242" w:rsidRPr="00170C19" w:rsidRDefault="001C6242" w:rsidP="001C6242">
            <w:pPr>
              <w:jc w:val="both"/>
              <w:rPr>
                <w:sz w:val="16"/>
                <w:szCs w:val="16"/>
                <w:lang w:val="hr-HR" w:eastAsia="hr-HR"/>
              </w:rPr>
            </w:pPr>
            <w:r w:rsidRPr="00170C19">
              <w:rPr>
                <w:sz w:val="16"/>
                <w:szCs w:val="16"/>
                <w:lang w:val="hr-HR" w:eastAsia="hr-HR"/>
              </w:rPr>
              <w:t xml:space="preserve">2.Upoznavanje sa Odlukom o zabrani korišćenja mobilnih telefona u  toku nastave; </w:t>
            </w:r>
          </w:p>
          <w:p w:rsidR="001C6242" w:rsidRPr="00170C19" w:rsidRDefault="001C6242" w:rsidP="001C6242">
            <w:pPr>
              <w:jc w:val="both"/>
              <w:rPr>
                <w:sz w:val="16"/>
                <w:szCs w:val="16"/>
                <w:lang w:val="hr-HR" w:eastAsia="hr-HR"/>
              </w:rPr>
            </w:pPr>
            <w:r w:rsidRPr="00170C19">
              <w:rPr>
                <w:sz w:val="16"/>
                <w:szCs w:val="16"/>
                <w:lang w:val="hr-HR" w:eastAsia="hr-HR"/>
              </w:rPr>
              <w:t>3.Imenovanje mentora i pedagoga -  članovi komisije  za polaganje stručnog ispita nastavnika;</w:t>
            </w:r>
          </w:p>
          <w:p w:rsidR="001C6242" w:rsidRPr="00170C19" w:rsidRDefault="001C6242" w:rsidP="001C6242">
            <w:pPr>
              <w:jc w:val="both"/>
              <w:rPr>
                <w:sz w:val="16"/>
                <w:szCs w:val="16"/>
                <w:lang w:val="hr-HR" w:eastAsia="hr-HR"/>
              </w:rPr>
            </w:pPr>
            <w:r w:rsidRPr="00170C19">
              <w:rPr>
                <w:sz w:val="16"/>
                <w:szCs w:val="16"/>
                <w:lang w:val="hr-HR" w:eastAsia="hr-HR"/>
              </w:rPr>
              <w:t>4.Odlučivanje o prestanku statusa redovnih učenika,  učenicima koji imaju 30 i više neopravdanih izostanaka;</w:t>
            </w:r>
          </w:p>
          <w:p w:rsidR="001C6242" w:rsidRPr="00170C19" w:rsidRDefault="001C6242" w:rsidP="001C6242">
            <w:pPr>
              <w:jc w:val="both"/>
              <w:rPr>
                <w:sz w:val="16"/>
                <w:szCs w:val="16"/>
                <w:lang w:val="hr-HR" w:eastAsia="hr-HR"/>
              </w:rPr>
            </w:pPr>
            <w:r w:rsidRPr="00170C19">
              <w:rPr>
                <w:sz w:val="16"/>
                <w:szCs w:val="16"/>
                <w:lang w:val="hr-HR" w:eastAsia="hr-HR"/>
              </w:rPr>
              <w:t>5.Tekuća pitanja</w:t>
            </w:r>
          </w:p>
          <w:p w:rsidR="001C6242" w:rsidRPr="00170C19" w:rsidRDefault="001C6242" w:rsidP="001C6242">
            <w:pPr>
              <w:jc w:val="both"/>
              <w:rPr>
                <w:sz w:val="16"/>
                <w:szCs w:val="16"/>
                <w:lang w:val="hr-HR" w:eastAsia="hr-HR"/>
              </w:rPr>
            </w:pPr>
          </w:p>
          <w:p w:rsidR="001C6242" w:rsidRPr="00170C19" w:rsidRDefault="001C6242" w:rsidP="001C6242">
            <w:pPr>
              <w:jc w:val="both"/>
              <w:rPr>
                <w:b/>
                <w:bCs/>
                <w:sz w:val="16"/>
                <w:szCs w:val="16"/>
                <w:lang w:val="hr-HR" w:eastAsia="hr-HR"/>
              </w:rPr>
            </w:pPr>
            <w:r w:rsidRPr="00170C19">
              <w:rPr>
                <w:b/>
                <w:bCs/>
                <w:sz w:val="16"/>
                <w:szCs w:val="16"/>
                <w:lang w:val="hr-HR" w:eastAsia="hr-HR"/>
              </w:rPr>
              <w:t>Sjednica održana 04.04.2025.godine sa sljedećim dnevnim redom</w:t>
            </w:r>
          </w:p>
          <w:p w:rsidR="001C6242" w:rsidRPr="00170C19" w:rsidRDefault="001C6242" w:rsidP="001C6242">
            <w:pPr>
              <w:jc w:val="both"/>
              <w:rPr>
                <w:sz w:val="16"/>
                <w:szCs w:val="16"/>
                <w:lang w:val="hr-HR" w:eastAsia="hr-HR"/>
              </w:rPr>
            </w:pPr>
            <w:r w:rsidRPr="00170C19">
              <w:rPr>
                <w:sz w:val="16"/>
                <w:szCs w:val="16"/>
                <w:lang w:val="hr-HR" w:eastAsia="hr-HR"/>
              </w:rPr>
              <w:t>1.Usvajanje Zapisnika sa prethodne sjednice Nastavničkog vijeća;</w:t>
            </w:r>
          </w:p>
          <w:p w:rsidR="001C6242" w:rsidRPr="00170C19" w:rsidRDefault="001C6242" w:rsidP="001C6242">
            <w:pPr>
              <w:jc w:val="both"/>
              <w:rPr>
                <w:sz w:val="16"/>
                <w:szCs w:val="16"/>
                <w:lang w:val="hr-HR" w:eastAsia="hr-HR"/>
              </w:rPr>
            </w:pPr>
            <w:r w:rsidRPr="00170C19">
              <w:rPr>
                <w:sz w:val="16"/>
                <w:szCs w:val="16"/>
                <w:lang w:val="hr-HR" w:eastAsia="hr-HR"/>
              </w:rPr>
              <w:t xml:space="preserve">2.Upoznavanje sa nastupajućim PISA testiranjem učenika; </w:t>
            </w:r>
          </w:p>
          <w:p w:rsidR="001C6242" w:rsidRPr="00170C19" w:rsidRDefault="001C6242" w:rsidP="001C6242">
            <w:pPr>
              <w:jc w:val="both"/>
              <w:rPr>
                <w:sz w:val="16"/>
                <w:szCs w:val="16"/>
                <w:lang w:val="hr-HR" w:eastAsia="hr-HR"/>
              </w:rPr>
            </w:pPr>
            <w:r w:rsidRPr="00170C19">
              <w:rPr>
                <w:sz w:val="16"/>
                <w:szCs w:val="16"/>
                <w:lang w:val="hr-HR" w:eastAsia="hr-HR"/>
              </w:rPr>
              <w:t>3.Upoznavanje sa obavezama  u cilju realizacije eksternog  ispita;</w:t>
            </w:r>
          </w:p>
          <w:p w:rsidR="001C6242" w:rsidRPr="00170C19" w:rsidRDefault="001C6242" w:rsidP="001C6242">
            <w:pPr>
              <w:jc w:val="both"/>
              <w:rPr>
                <w:sz w:val="16"/>
                <w:szCs w:val="16"/>
                <w:lang w:val="hr-HR" w:eastAsia="hr-HR"/>
              </w:rPr>
            </w:pPr>
            <w:r w:rsidRPr="00170C19">
              <w:rPr>
                <w:sz w:val="16"/>
                <w:szCs w:val="16"/>
                <w:lang w:val="hr-HR" w:eastAsia="hr-HR"/>
              </w:rPr>
              <w:lastRenderedPageBreak/>
              <w:t>4.Aktivnosti nastavnika u vezi sa SELFIE istraživanjem samoevaluacija škola;</w:t>
            </w:r>
          </w:p>
          <w:p w:rsidR="001C6242" w:rsidRPr="00170C19" w:rsidRDefault="001C6242" w:rsidP="001C6242">
            <w:pPr>
              <w:jc w:val="both"/>
              <w:rPr>
                <w:sz w:val="16"/>
                <w:szCs w:val="16"/>
                <w:lang w:val="hr-HR" w:eastAsia="hr-HR"/>
              </w:rPr>
            </w:pPr>
            <w:r w:rsidRPr="00170C19">
              <w:rPr>
                <w:sz w:val="16"/>
                <w:szCs w:val="16"/>
                <w:lang w:val="hr-HR" w:eastAsia="hr-HR"/>
              </w:rPr>
              <w:t>5.Tekuća pitanja</w:t>
            </w:r>
          </w:p>
          <w:p w:rsidR="001C6242" w:rsidRPr="00170C19" w:rsidRDefault="001C6242" w:rsidP="001C6242">
            <w:pPr>
              <w:jc w:val="both"/>
              <w:rPr>
                <w:sz w:val="16"/>
                <w:szCs w:val="16"/>
                <w:lang w:val="hr-HR" w:eastAsia="hr-HR"/>
              </w:rPr>
            </w:pPr>
          </w:p>
          <w:p w:rsidR="001C6242" w:rsidRPr="00170C19" w:rsidRDefault="001C6242" w:rsidP="001C6242">
            <w:pPr>
              <w:jc w:val="both"/>
              <w:rPr>
                <w:sz w:val="16"/>
                <w:szCs w:val="16"/>
                <w:lang w:val="hr-HR" w:eastAsia="hr-HR"/>
              </w:rPr>
            </w:pPr>
          </w:p>
          <w:p w:rsidR="001C6242" w:rsidRPr="00170C19" w:rsidRDefault="001C6242" w:rsidP="001C6242">
            <w:pPr>
              <w:jc w:val="both"/>
              <w:rPr>
                <w:b/>
                <w:bCs/>
                <w:sz w:val="16"/>
                <w:szCs w:val="16"/>
                <w:lang w:val="hr-HR" w:eastAsia="hr-HR"/>
              </w:rPr>
            </w:pPr>
            <w:r w:rsidRPr="00170C19">
              <w:rPr>
                <w:b/>
                <w:bCs/>
                <w:sz w:val="16"/>
                <w:szCs w:val="16"/>
                <w:lang w:val="hr-HR" w:eastAsia="hr-HR"/>
              </w:rPr>
              <w:t xml:space="preserve">Sjednica održana 20.05.2025.godine sa sljedećim dnevnim redom: </w:t>
            </w:r>
          </w:p>
          <w:p w:rsidR="001C6242" w:rsidRPr="00170C19" w:rsidRDefault="001C6242" w:rsidP="007F2CCA">
            <w:pPr>
              <w:numPr>
                <w:ilvl w:val="0"/>
                <w:numId w:val="20"/>
              </w:numPr>
              <w:spacing w:after="0" w:line="240" w:lineRule="auto"/>
              <w:rPr>
                <w:sz w:val="16"/>
                <w:szCs w:val="16"/>
                <w:lang w:val="hr-HR" w:eastAsia="hr-HR"/>
              </w:rPr>
            </w:pPr>
            <w:r w:rsidRPr="00170C19">
              <w:rPr>
                <w:sz w:val="16"/>
                <w:szCs w:val="16"/>
                <w:lang w:val="hr-HR" w:eastAsia="hr-HR"/>
              </w:rPr>
              <w:t xml:space="preserve">Usvajanje zapisnika sa prethodne sjednice   </w:t>
            </w:r>
          </w:p>
          <w:p w:rsidR="001C6242" w:rsidRPr="00170C19" w:rsidRDefault="001C6242" w:rsidP="007F2CCA">
            <w:pPr>
              <w:numPr>
                <w:ilvl w:val="0"/>
                <w:numId w:val="20"/>
              </w:numPr>
              <w:spacing w:after="0" w:line="240" w:lineRule="auto"/>
              <w:jc w:val="both"/>
              <w:rPr>
                <w:sz w:val="16"/>
                <w:szCs w:val="16"/>
                <w:lang w:val="hr-HR" w:eastAsia="hr-HR"/>
              </w:rPr>
            </w:pPr>
            <w:r w:rsidRPr="00170C19">
              <w:rPr>
                <w:sz w:val="16"/>
                <w:szCs w:val="16"/>
                <w:lang w:val="hr-HR" w:eastAsia="hr-HR"/>
              </w:rPr>
              <w:t>Verifikacija rada odjeljenjskih vijeća sa  osvrtom na uspjeh i vladanje učenika i realizaciju nastavnog plana i programa,</w:t>
            </w:r>
          </w:p>
          <w:p w:rsidR="001C6242" w:rsidRPr="00170C19" w:rsidRDefault="001C6242" w:rsidP="007F2CCA">
            <w:pPr>
              <w:numPr>
                <w:ilvl w:val="0"/>
                <w:numId w:val="20"/>
              </w:numPr>
              <w:spacing w:after="0" w:line="240" w:lineRule="auto"/>
              <w:jc w:val="both"/>
              <w:rPr>
                <w:sz w:val="16"/>
                <w:szCs w:val="16"/>
                <w:lang w:val="hr-HR" w:eastAsia="hr-HR"/>
              </w:rPr>
            </w:pPr>
            <w:r w:rsidRPr="00170C19">
              <w:rPr>
                <w:sz w:val="16"/>
                <w:szCs w:val="16"/>
                <w:lang w:val="hr-HR" w:eastAsia="hr-HR"/>
              </w:rPr>
              <w:t xml:space="preserve">Donošenje odluke o pohvalama i nagradama učenika, </w:t>
            </w:r>
          </w:p>
          <w:p w:rsidR="001C6242" w:rsidRPr="00170C19" w:rsidRDefault="001C6242" w:rsidP="007F2CCA">
            <w:pPr>
              <w:numPr>
                <w:ilvl w:val="0"/>
                <w:numId w:val="20"/>
              </w:numPr>
              <w:spacing w:after="0" w:line="240" w:lineRule="auto"/>
              <w:jc w:val="both"/>
              <w:rPr>
                <w:sz w:val="16"/>
                <w:szCs w:val="16"/>
                <w:lang w:val="hr-HR" w:eastAsia="hr-HR"/>
              </w:rPr>
            </w:pPr>
            <w:r w:rsidRPr="00170C19">
              <w:rPr>
                <w:sz w:val="16"/>
                <w:szCs w:val="16"/>
                <w:lang w:val="hr-HR" w:eastAsia="hr-HR"/>
              </w:rPr>
              <w:t>Davanje predloga za učenika generacije,</w:t>
            </w:r>
          </w:p>
          <w:p w:rsidR="001C6242" w:rsidRPr="00170C19" w:rsidRDefault="001C6242" w:rsidP="007F2CCA">
            <w:pPr>
              <w:numPr>
                <w:ilvl w:val="0"/>
                <w:numId w:val="20"/>
              </w:numPr>
              <w:spacing w:after="0" w:line="240" w:lineRule="auto"/>
              <w:jc w:val="both"/>
              <w:rPr>
                <w:sz w:val="16"/>
                <w:szCs w:val="16"/>
                <w:lang w:val="hr-HR" w:eastAsia="hr-HR"/>
              </w:rPr>
            </w:pPr>
            <w:r w:rsidRPr="00170C19">
              <w:rPr>
                <w:sz w:val="16"/>
                <w:szCs w:val="16"/>
                <w:lang w:val="hr-HR" w:eastAsia="hr-HR"/>
              </w:rPr>
              <w:t>Upoznavanje sa kalendarom rada za maj/jun 2025. godine,</w:t>
            </w:r>
          </w:p>
          <w:p w:rsidR="001C6242" w:rsidRPr="00170C19" w:rsidRDefault="001C6242" w:rsidP="007F2CCA">
            <w:pPr>
              <w:numPr>
                <w:ilvl w:val="0"/>
                <w:numId w:val="20"/>
              </w:numPr>
              <w:spacing w:after="0" w:line="240" w:lineRule="auto"/>
              <w:jc w:val="both"/>
              <w:rPr>
                <w:sz w:val="16"/>
                <w:szCs w:val="16"/>
                <w:lang w:val="hr-HR" w:eastAsia="hr-HR"/>
              </w:rPr>
            </w:pPr>
            <w:r w:rsidRPr="00170C19">
              <w:rPr>
                <w:sz w:val="16"/>
                <w:szCs w:val="16"/>
                <w:lang w:val="hr-HR" w:eastAsia="hr-HR"/>
              </w:rPr>
              <w:t xml:space="preserve">Formiranje komisija za polaganje popravnih, razrednih, diferencijalnih i dopunskih ispita  u junskom ispitnom roku 2025. godine, </w:t>
            </w:r>
          </w:p>
          <w:p w:rsidR="001C6242" w:rsidRPr="00170C19" w:rsidRDefault="001C6242" w:rsidP="007F2CCA">
            <w:pPr>
              <w:numPr>
                <w:ilvl w:val="0"/>
                <w:numId w:val="20"/>
              </w:numPr>
              <w:spacing w:after="0" w:line="240" w:lineRule="auto"/>
              <w:jc w:val="both"/>
              <w:rPr>
                <w:sz w:val="16"/>
                <w:szCs w:val="16"/>
                <w:lang w:val="hr-HR" w:eastAsia="hr-HR"/>
              </w:rPr>
            </w:pPr>
            <w:r w:rsidRPr="00170C19">
              <w:rPr>
                <w:sz w:val="16"/>
                <w:szCs w:val="16"/>
                <w:lang w:val="hr-HR" w:eastAsia="hr-HR"/>
              </w:rPr>
              <w:t xml:space="preserve">  Razno</w:t>
            </w:r>
          </w:p>
          <w:p w:rsidR="001C6242" w:rsidRPr="00170C19" w:rsidRDefault="001C6242" w:rsidP="001C6242">
            <w:pPr>
              <w:jc w:val="both"/>
              <w:rPr>
                <w:sz w:val="16"/>
                <w:szCs w:val="16"/>
                <w:lang w:val="hr-HR" w:eastAsia="hr-HR"/>
              </w:rPr>
            </w:pPr>
          </w:p>
          <w:p w:rsidR="001C6242" w:rsidRPr="00170C19" w:rsidRDefault="001C6242" w:rsidP="001C6242">
            <w:pPr>
              <w:jc w:val="both"/>
              <w:rPr>
                <w:sz w:val="16"/>
                <w:szCs w:val="16"/>
                <w:lang w:val="hr-HR" w:eastAsia="hr-HR"/>
              </w:rPr>
            </w:pPr>
            <w:r w:rsidRPr="00170C19">
              <w:rPr>
                <w:b/>
                <w:bCs/>
                <w:sz w:val="16"/>
                <w:szCs w:val="16"/>
                <w:lang w:val="hr-HR" w:eastAsia="hr-HR"/>
              </w:rPr>
              <w:t>Sjednica održana 16.06.2025.godine sa sljedećim dnevnim redom</w:t>
            </w:r>
            <w:r w:rsidRPr="00170C19">
              <w:rPr>
                <w:sz w:val="16"/>
                <w:szCs w:val="16"/>
                <w:lang w:val="hr-HR" w:eastAsia="hr-HR"/>
              </w:rPr>
              <w:t xml:space="preserve">: </w:t>
            </w:r>
          </w:p>
          <w:p w:rsidR="001C6242" w:rsidRPr="00170C19" w:rsidRDefault="001C6242" w:rsidP="001C6242">
            <w:pPr>
              <w:tabs>
                <w:tab w:val="left" w:pos="750"/>
              </w:tabs>
              <w:rPr>
                <w:sz w:val="16"/>
                <w:szCs w:val="16"/>
                <w:lang w:val="hr-HR" w:eastAsia="hr-HR"/>
              </w:rPr>
            </w:pPr>
            <w:r w:rsidRPr="00170C19">
              <w:rPr>
                <w:sz w:val="16"/>
                <w:szCs w:val="16"/>
                <w:lang w:val="hr-HR" w:eastAsia="hr-HR"/>
              </w:rPr>
              <w:t>1.Usvajanje zapisnika sa prethodne sjednice</w:t>
            </w:r>
          </w:p>
          <w:p w:rsidR="001C6242" w:rsidRPr="00170C19" w:rsidRDefault="001C6242" w:rsidP="001C6242">
            <w:pPr>
              <w:jc w:val="both"/>
              <w:rPr>
                <w:sz w:val="16"/>
                <w:szCs w:val="16"/>
                <w:lang w:val="hr-HR" w:eastAsia="hr-HR"/>
              </w:rPr>
            </w:pPr>
            <w:r w:rsidRPr="00170C19">
              <w:rPr>
                <w:sz w:val="16"/>
                <w:szCs w:val="16"/>
                <w:lang w:val="hr-HR" w:eastAsia="hr-HR"/>
              </w:rPr>
              <w:t>2. Verifikacija rada odjeljenskih vijeća</w:t>
            </w:r>
          </w:p>
          <w:p w:rsidR="001C6242" w:rsidRPr="00170C19" w:rsidRDefault="001C6242" w:rsidP="001C6242">
            <w:pPr>
              <w:jc w:val="both"/>
              <w:rPr>
                <w:sz w:val="16"/>
                <w:szCs w:val="16"/>
                <w:lang w:val="hr-HR" w:eastAsia="hr-HR"/>
              </w:rPr>
            </w:pPr>
            <w:r w:rsidRPr="00170C19">
              <w:rPr>
                <w:sz w:val="16"/>
                <w:szCs w:val="16"/>
                <w:lang w:val="hr-HR" w:eastAsia="hr-HR"/>
              </w:rPr>
              <w:t>3. Kratak osvrt na uspjeh i vladanje učenika i realizaciju nastavnog             plana i programa</w:t>
            </w:r>
          </w:p>
          <w:p w:rsidR="001C6242" w:rsidRPr="00170C19" w:rsidRDefault="001C6242" w:rsidP="001C6242">
            <w:pPr>
              <w:jc w:val="both"/>
              <w:rPr>
                <w:sz w:val="16"/>
                <w:szCs w:val="16"/>
                <w:lang w:val="hr-HR" w:eastAsia="hr-HR"/>
              </w:rPr>
            </w:pPr>
            <w:r w:rsidRPr="00170C19">
              <w:rPr>
                <w:sz w:val="16"/>
                <w:szCs w:val="16"/>
                <w:lang w:val="hr-HR" w:eastAsia="hr-HR"/>
              </w:rPr>
              <w:t xml:space="preserve"> 4..Donošenje odluke o pohvalama i nagradama učenika</w:t>
            </w:r>
          </w:p>
          <w:p w:rsidR="001C6242" w:rsidRPr="00170C19" w:rsidRDefault="001C6242" w:rsidP="001C6242">
            <w:pPr>
              <w:jc w:val="both"/>
              <w:rPr>
                <w:sz w:val="16"/>
                <w:szCs w:val="16"/>
                <w:lang w:val="hr-HR" w:eastAsia="hr-HR"/>
              </w:rPr>
            </w:pPr>
            <w:r w:rsidRPr="00170C19">
              <w:rPr>
                <w:sz w:val="16"/>
                <w:szCs w:val="16"/>
                <w:lang w:val="hr-HR" w:eastAsia="hr-HR"/>
              </w:rPr>
              <w:t>5..Formiranje komisije za polaganje popravnih razrednih     diferencijalnih i dopunskih ispita u junskom ispitnom roku 2024/2025. godine</w:t>
            </w:r>
          </w:p>
          <w:p w:rsidR="001C6242" w:rsidRPr="00170C19" w:rsidRDefault="001C6242" w:rsidP="001C6242">
            <w:pPr>
              <w:jc w:val="both"/>
              <w:rPr>
                <w:sz w:val="16"/>
                <w:szCs w:val="16"/>
                <w:lang w:val="hr-HR" w:eastAsia="hr-HR"/>
              </w:rPr>
            </w:pPr>
            <w:r w:rsidRPr="00170C19">
              <w:rPr>
                <w:sz w:val="16"/>
                <w:szCs w:val="16"/>
                <w:lang w:val="hr-HR" w:eastAsia="hr-HR"/>
              </w:rPr>
              <w:t xml:space="preserve">  6.Formiranje komisija za prijem dokumenata za upis u I razred</w:t>
            </w:r>
          </w:p>
          <w:p w:rsidR="001C6242" w:rsidRPr="00170C19" w:rsidRDefault="001C6242" w:rsidP="001C6242">
            <w:pPr>
              <w:jc w:val="both"/>
              <w:rPr>
                <w:sz w:val="16"/>
                <w:szCs w:val="16"/>
                <w:lang w:val="hr-HR" w:eastAsia="hr-HR"/>
              </w:rPr>
            </w:pPr>
            <w:r w:rsidRPr="00170C19">
              <w:rPr>
                <w:sz w:val="16"/>
                <w:szCs w:val="16"/>
                <w:lang w:val="hr-HR" w:eastAsia="hr-HR"/>
              </w:rPr>
              <w:t xml:space="preserve"> 7. Tekuća pitanja</w:t>
            </w:r>
          </w:p>
          <w:p w:rsidR="001C6242" w:rsidRPr="00170C19" w:rsidRDefault="001C6242" w:rsidP="001C6242">
            <w:pPr>
              <w:jc w:val="both"/>
              <w:rPr>
                <w:sz w:val="16"/>
                <w:szCs w:val="16"/>
                <w:lang w:val="hr-HR" w:eastAsia="hr-HR"/>
              </w:rPr>
            </w:pPr>
          </w:p>
          <w:p w:rsidR="001C6242" w:rsidRPr="00170C19" w:rsidRDefault="001C6242" w:rsidP="001C6242">
            <w:pPr>
              <w:jc w:val="both"/>
              <w:rPr>
                <w:b/>
                <w:bCs/>
                <w:sz w:val="16"/>
                <w:szCs w:val="16"/>
                <w:lang w:val="hr-HR" w:eastAsia="hr-HR"/>
              </w:rPr>
            </w:pPr>
            <w:r w:rsidRPr="00170C19">
              <w:rPr>
                <w:b/>
                <w:bCs/>
                <w:sz w:val="16"/>
                <w:szCs w:val="16"/>
                <w:lang w:val="hr-HR" w:eastAsia="hr-HR"/>
              </w:rPr>
              <w:t>Sjednica održana 30.06.2025.godine sa sljedećim dnevnim redom</w:t>
            </w:r>
          </w:p>
          <w:p w:rsidR="001C6242" w:rsidRPr="00170C19" w:rsidRDefault="001C6242" w:rsidP="001C6242">
            <w:pPr>
              <w:tabs>
                <w:tab w:val="num" w:pos="1065"/>
              </w:tabs>
              <w:jc w:val="both"/>
              <w:rPr>
                <w:sz w:val="16"/>
                <w:szCs w:val="16"/>
                <w:lang w:val="hr-HR" w:eastAsia="hr-HR"/>
              </w:rPr>
            </w:pPr>
            <w:r w:rsidRPr="00170C19">
              <w:rPr>
                <w:sz w:val="16"/>
                <w:szCs w:val="16"/>
                <w:lang w:val="hr-HR" w:eastAsia="hr-HR"/>
              </w:rPr>
              <w:t>1.Usvajanje Zapisnika sa prethodne sjednice,</w:t>
            </w:r>
          </w:p>
          <w:p w:rsidR="001C6242" w:rsidRPr="00170C19" w:rsidRDefault="001C6242" w:rsidP="001C6242">
            <w:pPr>
              <w:tabs>
                <w:tab w:val="num" w:pos="1065"/>
              </w:tabs>
              <w:jc w:val="both"/>
              <w:rPr>
                <w:sz w:val="16"/>
                <w:szCs w:val="16"/>
                <w:lang w:val="hr-HR" w:eastAsia="hr-HR"/>
              </w:rPr>
            </w:pPr>
            <w:r w:rsidRPr="00170C19">
              <w:rPr>
                <w:sz w:val="16"/>
                <w:szCs w:val="16"/>
                <w:lang w:val="hr-HR" w:eastAsia="hr-HR"/>
              </w:rPr>
              <w:t>2.Verifikacija rada ispitnih komisija sa polaganja vanrednih razrednih, diferencijalnih i dopunskih ispita u junskom ispitnom roku 2025. godine,</w:t>
            </w:r>
          </w:p>
          <w:p w:rsidR="001C6242" w:rsidRPr="00170C19" w:rsidRDefault="001C6242" w:rsidP="001C6242">
            <w:pPr>
              <w:tabs>
                <w:tab w:val="num" w:pos="1065"/>
              </w:tabs>
              <w:jc w:val="both"/>
              <w:rPr>
                <w:sz w:val="16"/>
                <w:szCs w:val="16"/>
                <w:lang w:val="hr-HR" w:eastAsia="hr-HR"/>
              </w:rPr>
            </w:pPr>
            <w:r w:rsidRPr="00170C19">
              <w:rPr>
                <w:sz w:val="16"/>
                <w:szCs w:val="16"/>
                <w:lang w:val="hr-HR" w:eastAsia="hr-HR"/>
              </w:rPr>
              <w:t>3.Informacija  o organizovanju profesionalne prakse,</w:t>
            </w:r>
          </w:p>
          <w:p w:rsidR="001C6242" w:rsidRPr="00170C19" w:rsidRDefault="001C6242" w:rsidP="001C6242">
            <w:pPr>
              <w:tabs>
                <w:tab w:val="num" w:pos="1065"/>
              </w:tabs>
              <w:jc w:val="both"/>
              <w:rPr>
                <w:sz w:val="16"/>
                <w:szCs w:val="16"/>
                <w:lang w:val="hr-HR" w:eastAsia="hr-HR"/>
              </w:rPr>
            </w:pPr>
            <w:r w:rsidRPr="00170C19">
              <w:rPr>
                <w:sz w:val="16"/>
                <w:szCs w:val="16"/>
                <w:lang w:val="hr-HR" w:eastAsia="hr-HR"/>
              </w:rPr>
              <w:t>4.Informacija o upisu učenika u I razred u junskom upisnom roku  za školsku 2025/2026. godinu,</w:t>
            </w:r>
          </w:p>
          <w:p w:rsidR="001C6242" w:rsidRPr="00170C19" w:rsidRDefault="001C6242" w:rsidP="001C6242">
            <w:pPr>
              <w:tabs>
                <w:tab w:val="num" w:pos="1065"/>
              </w:tabs>
              <w:jc w:val="both"/>
              <w:rPr>
                <w:sz w:val="16"/>
                <w:szCs w:val="16"/>
                <w:lang w:val="hr-HR" w:eastAsia="hr-HR"/>
              </w:rPr>
            </w:pPr>
            <w:r w:rsidRPr="00170C19">
              <w:rPr>
                <w:sz w:val="16"/>
                <w:szCs w:val="16"/>
                <w:lang w:val="hr-HR" w:eastAsia="hr-HR"/>
              </w:rPr>
              <w:lastRenderedPageBreak/>
              <w:t>5.Upoznavanje sa kalendarom rada za avg.2025. godine i</w:t>
            </w:r>
          </w:p>
          <w:p w:rsidR="001C6242" w:rsidRPr="00170C19" w:rsidRDefault="001C6242" w:rsidP="001C6242">
            <w:pPr>
              <w:tabs>
                <w:tab w:val="num" w:pos="1065"/>
              </w:tabs>
              <w:jc w:val="both"/>
              <w:rPr>
                <w:sz w:val="16"/>
                <w:szCs w:val="16"/>
                <w:lang w:val="hr-HR" w:eastAsia="hr-HR"/>
              </w:rPr>
            </w:pPr>
            <w:r w:rsidRPr="00170C19">
              <w:rPr>
                <w:sz w:val="16"/>
                <w:szCs w:val="16"/>
                <w:lang w:val="hr-HR" w:eastAsia="hr-HR"/>
              </w:rPr>
              <w:t>6.Tekuća pitanja</w:t>
            </w:r>
          </w:p>
          <w:p w:rsidR="001C6242" w:rsidRPr="00170C19" w:rsidRDefault="001C6242" w:rsidP="001C6242">
            <w:pPr>
              <w:jc w:val="both"/>
              <w:rPr>
                <w:b/>
                <w:bCs/>
                <w:sz w:val="16"/>
                <w:szCs w:val="16"/>
                <w:lang w:val="hr-HR" w:eastAsia="hr-HR"/>
              </w:rPr>
            </w:pPr>
          </w:p>
          <w:p w:rsidR="001C6242" w:rsidRPr="00170C19" w:rsidRDefault="001C6242" w:rsidP="001C6242">
            <w:pPr>
              <w:jc w:val="both"/>
              <w:rPr>
                <w:b/>
                <w:bCs/>
                <w:sz w:val="16"/>
                <w:szCs w:val="16"/>
                <w:lang w:val="hr-HR" w:eastAsia="hr-HR"/>
              </w:rPr>
            </w:pPr>
            <w:r w:rsidRPr="00170C19">
              <w:rPr>
                <w:b/>
                <w:bCs/>
                <w:sz w:val="16"/>
                <w:szCs w:val="16"/>
                <w:lang w:val="hr-HR" w:eastAsia="hr-HR"/>
              </w:rPr>
              <w:t>Sjednica održana 11.08.2025.godine sa sljedećim dnevnim redom</w:t>
            </w:r>
          </w:p>
          <w:p w:rsidR="001C6242" w:rsidRPr="00170C19" w:rsidRDefault="001C6242" w:rsidP="001C6242">
            <w:pPr>
              <w:jc w:val="both"/>
              <w:rPr>
                <w:sz w:val="16"/>
                <w:szCs w:val="16"/>
                <w:lang w:val="hr-HR" w:eastAsia="hr-HR"/>
              </w:rPr>
            </w:pPr>
            <w:r w:rsidRPr="00170C19">
              <w:rPr>
                <w:sz w:val="16"/>
                <w:szCs w:val="16"/>
                <w:lang w:val="hr-HR" w:eastAsia="hr-HR"/>
              </w:rPr>
              <w:t>1.Usvajanje Zapisnika sa prethodne sjednice Nastavničkog vijeća;</w:t>
            </w:r>
          </w:p>
          <w:p w:rsidR="001C6242" w:rsidRPr="00170C19" w:rsidRDefault="001C6242" w:rsidP="001C6242">
            <w:pPr>
              <w:jc w:val="both"/>
              <w:rPr>
                <w:sz w:val="16"/>
                <w:szCs w:val="16"/>
                <w:lang w:val="hr-HR" w:eastAsia="hr-HR"/>
              </w:rPr>
            </w:pPr>
            <w:r w:rsidRPr="00170C19">
              <w:rPr>
                <w:sz w:val="16"/>
                <w:szCs w:val="16"/>
                <w:lang w:val="hr-HR" w:eastAsia="hr-HR"/>
              </w:rPr>
              <w:t>2.Upoznavanje sa kalendarom rada za avgust 2025.godine;</w:t>
            </w:r>
          </w:p>
          <w:p w:rsidR="001C6242" w:rsidRPr="00170C19" w:rsidRDefault="001C6242" w:rsidP="001C6242">
            <w:pPr>
              <w:jc w:val="both"/>
              <w:rPr>
                <w:sz w:val="16"/>
                <w:szCs w:val="16"/>
                <w:lang w:val="hr-HR" w:eastAsia="hr-HR"/>
              </w:rPr>
            </w:pPr>
            <w:r w:rsidRPr="00170C19">
              <w:rPr>
                <w:sz w:val="16"/>
                <w:szCs w:val="16"/>
                <w:lang w:val="hr-HR" w:eastAsia="hr-HR"/>
              </w:rPr>
              <w:t>3.Formiranje komisija  za popravne ispite učenika u avgustovskom ispitnom roku  2024/2025. godine;</w:t>
            </w:r>
          </w:p>
          <w:p w:rsidR="001C6242" w:rsidRPr="00170C19" w:rsidRDefault="001C6242" w:rsidP="001C6242">
            <w:pPr>
              <w:jc w:val="both"/>
              <w:rPr>
                <w:sz w:val="16"/>
                <w:szCs w:val="16"/>
                <w:lang w:val="hr-HR" w:eastAsia="hr-HR"/>
              </w:rPr>
            </w:pPr>
            <w:r w:rsidRPr="00170C19">
              <w:rPr>
                <w:sz w:val="16"/>
                <w:szCs w:val="16"/>
                <w:lang w:val="hr-HR" w:eastAsia="hr-HR"/>
              </w:rPr>
              <w:t>4.Formiranje komisija za polaganje popravnih, razrednih, dopunskih i diferencijalnih ispita u avgustovskom ispitnom roku 2025. godine, za vanredne  učenike;</w:t>
            </w:r>
          </w:p>
          <w:p w:rsidR="001C6242" w:rsidRPr="00170C19" w:rsidRDefault="001C6242" w:rsidP="001C6242">
            <w:pPr>
              <w:jc w:val="both"/>
              <w:rPr>
                <w:sz w:val="16"/>
                <w:szCs w:val="16"/>
                <w:lang w:val="hr-HR" w:eastAsia="hr-HR"/>
              </w:rPr>
            </w:pPr>
            <w:r w:rsidRPr="00170C19">
              <w:rPr>
                <w:sz w:val="16"/>
                <w:szCs w:val="16"/>
                <w:lang w:val="hr-HR" w:eastAsia="hr-HR"/>
              </w:rPr>
              <w:t>5.Tekuća pitanja</w:t>
            </w:r>
          </w:p>
          <w:p w:rsidR="001C6242" w:rsidRPr="00170C19" w:rsidRDefault="001C6242" w:rsidP="001C6242">
            <w:pPr>
              <w:jc w:val="both"/>
              <w:rPr>
                <w:sz w:val="16"/>
                <w:szCs w:val="16"/>
                <w:lang w:val="hr-HR" w:eastAsia="hr-HR"/>
              </w:rPr>
            </w:pPr>
          </w:p>
          <w:p w:rsidR="001C6242" w:rsidRPr="00170C19" w:rsidRDefault="001C6242" w:rsidP="001C6242">
            <w:pPr>
              <w:jc w:val="both"/>
              <w:rPr>
                <w:sz w:val="16"/>
                <w:szCs w:val="16"/>
                <w:lang w:val="hr-HR" w:eastAsia="hr-HR"/>
              </w:rPr>
            </w:pPr>
          </w:p>
          <w:p w:rsidR="001C6242" w:rsidRPr="00170C19" w:rsidRDefault="001C6242" w:rsidP="001C6242">
            <w:pPr>
              <w:jc w:val="both"/>
              <w:rPr>
                <w:sz w:val="16"/>
                <w:szCs w:val="16"/>
                <w:lang w:val="hr-HR" w:eastAsia="hr-HR"/>
              </w:rPr>
            </w:pPr>
          </w:p>
          <w:p w:rsidR="001C6242" w:rsidRPr="00170C19" w:rsidRDefault="001C6242" w:rsidP="001C6242">
            <w:pPr>
              <w:jc w:val="both"/>
              <w:rPr>
                <w:sz w:val="16"/>
                <w:szCs w:val="16"/>
                <w:lang w:val="hr-HR" w:eastAsia="hr-HR"/>
              </w:rPr>
            </w:pPr>
          </w:p>
          <w:p w:rsidR="001C6242" w:rsidRPr="00170C19" w:rsidRDefault="001C6242" w:rsidP="001C6242">
            <w:pPr>
              <w:jc w:val="both"/>
              <w:rPr>
                <w:sz w:val="16"/>
                <w:szCs w:val="16"/>
                <w:lang w:val="hr-HR" w:eastAsia="hr-HR"/>
              </w:rPr>
            </w:pPr>
          </w:p>
        </w:tc>
        <w:tc>
          <w:tcPr>
            <w:tcW w:w="3420" w:type="dxa"/>
            <w:tcBorders>
              <w:left w:val="single" w:sz="4" w:space="0" w:color="auto"/>
            </w:tcBorders>
          </w:tcPr>
          <w:p w:rsidR="001C6242" w:rsidRPr="00170C19" w:rsidRDefault="001C6242" w:rsidP="001C6242">
            <w:pPr>
              <w:numPr>
                <w:ilvl w:val="0"/>
                <w:numId w:val="11"/>
              </w:numPr>
              <w:tabs>
                <w:tab w:val="left" w:pos="750"/>
              </w:tabs>
              <w:spacing w:after="0" w:line="360" w:lineRule="auto"/>
              <w:rPr>
                <w:rFonts w:ascii="Arial Narrow" w:hAnsi="Arial Narrow" w:cs="Calibri"/>
                <w:sz w:val="16"/>
                <w:szCs w:val="16"/>
                <w:lang w:val="sr-Latn-CS" w:eastAsia="hr-HR"/>
              </w:rPr>
            </w:pPr>
            <w:r w:rsidRPr="00170C19">
              <w:rPr>
                <w:rFonts w:ascii="Arial Narrow" w:hAnsi="Arial Narrow" w:cs="Calibri"/>
                <w:sz w:val="16"/>
                <w:szCs w:val="16"/>
                <w:lang w:val="sr-Latn-CS" w:eastAsia="hr-HR"/>
              </w:rPr>
              <w:lastRenderedPageBreak/>
              <w:t>bira predstavnika zaposlenih u Školski odbor;</w:t>
            </w:r>
          </w:p>
          <w:p w:rsidR="001C6242" w:rsidRPr="00170C19" w:rsidRDefault="001C6242" w:rsidP="001C6242">
            <w:pPr>
              <w:numPr>
                <w:ilvl w:val="0"/>
                <w:numId w:val="11"/>
              </w:numPr>
              <w:tabs>
                <w:tab w:val="left" w:pos="750"/>
              </w:tabs>
              <w:spacing w:after="0" w:line="360" w:lineRule="auto"/>
              <w:rPr>
                <w:rFonts w:ascii="Arial Narrow" w:hAnsi="Arial Narrow" w:cs="Calibri"/>
                <w:sz w:val="16"/>
                <w:szCs w:val="16"/>
                <w:lang w:val="sr-Latn-CS" w:eastAsia="hr-HR"/>
              </w:rPr>
            </w:pPr>
            <w:r w:rsidRPr="00170C19">
              <w:rPr>
                <w:rFonts w:ascii="Arial Narrow" w:hAnsi="Arial Narrow" w:cs="Calibri"/>
                <w:sz w:val="16"/>
                <w:szCs w:val="16"/>
                <w:lang w:val="sr-Latn-CS" w:eastAsia="hr-HR"/>
              </w:rPr>
              <w:t>utrđuje zaključnu konačnu ocjenu na kraju nastavne godine, u skladu sa zakonom;</w:t>
            </w:r>
          </w:p>
          <w:p w:rsidR="001C6242" w:rsidRPr="00170C19" w:rsidRDefault="001C6242" w:rsidP="001C6242">
            <w:pPr>
              <w:numPr>
                <w:ilvl w:val="0"/>
                <w:numId w:val="11"/>
              </w:numPr>
              <w:tabs>
                <w:tab w:val="left" w:pos="750"/>
              </w:tabs>
              <w:spacing w:after="0" w:line="360" w:lineRule="auto"/>
              <w:rPr>
                <w:rFonts w:ascii="Arial Narrow" w:hAnsi="Arial Narrow" w:cs="Calibri"/>
                <w:sz w:val="16"/>
                <w:szCs w:val="16"/>
                <w:lang w:val="sr-Latn-CS" w:eastAsia="hr-HR"/>
              </w:rPr>
            </w:pPr>
            <w:r w:rsidRPr="00170C19">
              <w:rPr>
                <w:rFonts w:ascii="Arial Narrow" w:hAnsi="Arial Narrow" w:cs="Calibri"/>
                <w:sz w:val="16"/>
                <w:szCs w:val="16"/>
                <w:lang w:val="sr-Latn-CS" w:eastAsia="hr-HR"/>
              </w:rPr>
              <w:t>razmatra i donosi odluke o stručnim pitanjima obrazovno-vaspitnog rada ;</w:t>
            </w:r>
          </w:p>
          <w:p w:rsidR="001C6242" w:rsidRPr="00170C19" w:rsidRDefault="001C6242" w:rsidP="001C6242">
            <w:pPr>
              <w:numPr>
                <w:ilvl w:val="0"/>
                <w:numId w:val="11"/>
              </w:numPr>
              <w:tabs>
                <w:tab w:val="left" w:pos="750"/>
              </w:tabs>
              <w:spacing w:after="0" w:line="360" w:lineRule="auto"/>
              <w:rPr>
                <w:rFonts w:ascii="Arial Narrow" w:hAnsi="Arial Narrow" w:cs="Calibri"/>
                <w:sz w:val="16"/>
                <w:szCs w:val="16"/>
                <w:lang w:val="sr-Latn-CS" w:eastAsia="hr-HR"/>
              </w:rPr>
            </w:pPr>
            <w:r w:rsidRPr="00170C19">
              <w:rPr>
                <w:rFonts w:ascii="Arial Narrow" w:hAnsi="Arial Narrow" w:cs="Calibri"/>
                <w:sz w:val="16"/>
                <w:szCs w:val="16"/>
                <w:lang w:val="sr-Latn-CS" w:eastAsia="hr-HR"/>
              </w:rPr>
              <w:t>predlaže uvođenje nestandardnih programa i aktivnosti;</w:t>
            </w:r>
          </w:p>
          <w:p w:rsidR="001C6242" w:rsidRPr="00170C19" w:rsidRDefault="001C6242" w:rsidP="001C6242">
            <w:pPr>
              <w:numPr>
                <w:ilvl w:val="0"/>
                <w:numId w:val="11"/>
              </w:numPr>
              <w:tabs>
                <w:tab w:val="left" w:pos="750"/>
              </w:tabs>
              <w:spacing w:after="0" w:line="360" w:lineRule="auto"/>
              <w:rPr>
                <w:rFonts w:ascii="Arial Narrow" w:hAnsi="Arial Narrow" w:cs="Calibri"/>
                <w:sz w:val="16"/>
                <w:szCs w:val="16"/>
                <w:lang w:val="sr-Latn-CS" w:eastAsia="hr-HR"/>
              </w:rPr>
            </w:pPr>
            <w:r w:rsidRPr="00170C19">
              <w:rPr>
                <w:rFonts w:ascii="Arial Narrow" w:hAnsi="Arial Narrow" w:cs="Calibri"/>
                <w:sz w:val="16"/>
                <w:szCs w:val="16"/>
                <w:lang w:val="sr-Latn-CS" w:eastAsia="hr-HR"/>
              </w:rPr>
              <w:t xml:space="preserve">daje mišljenje o godišnjem planu rada Škole; </w:t>
            </w:r>
          </w:p>
          <w:p w:rsidR="001C6242" w:rsidRPr="00170C19" w:rsidRDefault="001C6242" w:rsidP="001C6242">
            <w:pPr>
              <w:numPr>
                <w:ilvl w:val="0"/>
                <w:numId w:val="11"/>
              </w:numPr>
              <w:tabs>
                <w:tab w:val="left" w:pos="750"/>
              </w:tabs>
              <w:spacing w:after="0" w:line="360" w:lineRule="auto"/>
              <w:rPr>
                <w:rFonts w:ascii="Arial Narrow" w:hAnsi="Arial Narrow" w:cs="Calibri"/>
                <w:sz w:val="16"/>
                <w:szCs w:val="16"/>
                <w:lang w:val="sr-Latn-CS" w:eastAsia="hr-HR"/>
              </w:rPr>
            </w:pPr>
            <w:r w:rsidRPr="00170C19">
              <w:rPr>
                <w:rFonts w:ascii="Arial Narrow" w:hAnsi="Arial Narrow" w:cs="Calibri"/>
                <w:sz w:val="16"/>
                <w:szCs w:val="16"/>
                <w:lang w:val="sr-Latn-CS" w:eastAsia="hr-HR"/>
              </w:rPr>
              <w:t>donosi program organizacije ekskurzije učenika;</w:t>
            </w:r>
          </w:p>
          <w:p w:rsidR="001C6242" w:rsidRPr="00170C19" w:rsidRDefault="001C6242" w:rsidP="001C6242">
            <w:pPr>
              <w:numPr>
                <w:ilvl w:val="0"/>
                <w:numId w:val="11"/>
              </w:numPr>
              <w:tabs>
                <w:tab w:val="left" w:pos="750"/>
              </w:tabs>
              <w:spacing w:after="0" w:line="360" w:lineRule="auto"/>
              <w:rPr>
                <w:rFonts w:ascii="Arial Narrow" w:hAnsi="Arial Narrow" w:cs="Calibri"/>
                <w:sz w:val="16"/>
                <w:szCs w:val="16"/>
                <w:lang w:val="sr-Latn-CS" w:eastAsia="hr-HR"/>
              </w:rPr>
            </w:pPr>
            <w:r w:rsidRPr="00170C19">
              <w:rPr>
                <w:rFonts w:ascii="Arial Narrow" w:hAnsi="Arial Narrow" w:cs="Calibri"/>
                <w:sz w:val="16"/>
                <w:szCs w:val="16"/>
                <w:lang w:val="sr-Latn-CS" w:eastAsia="hr-HR"/>
              </w:rPr>
              <w:t>daje mišljenje o osavremenjivanju obrazovno-vaspitnog rada;</w:t>
            </w:r>
          </w:p>
          <w:p w:rsidR="001C6242" w:rsidRPr="00170C19" w:rsidRDefault="001C6242" w:rsidP="001C6242">
            <w:pPr>
              <w:numPr>
                <w:ilvl w:val="0"/>
                <w:numId w:val="11"/>
              </w:numPr>
              <w:tabs>
                <w:tab w:val="left" w:pos="750"/>
              </w:tabs>
              <w:spacing w:after="0" w:line="360" w:lineRule="auto"/>
              <w:rPr>
                <w:rFonts w:ascii="Arial Narrow" w:hAnsi="Arial Narrow" w:cs="Calibri"/>
                <w:sz w:val="16"/>
                <w:szCs w:val="16"/>
                <w:lang w:val="sr-Latn-CS" w:eastAsia="hr-HR"/>
              </w:rPr>
            </w:pPr>
            <w:r w:rsidRPr="00170C19">
              <w:rPr>
                <w:rFonts w:ascii="Arial Narrow" w:hAnsi="Arial Narrow" w:cs="Calibri"/>
                <w:sz w:val="16"/>
                <w:szCs w:val="16"/>
                <w:lang w:val="sr-Latn-CS" w:eastAsia="hr-HR"/>
              </w:rPr>
              <w:t>daje mišljenje o oblicima stručnog usavršavanja nastavnika i njihovom napredovanju;</w:t>
            </w:r>
          </w:p>
          <w:p w:rsidR="001C6242" w:rsidRPr="00170C19" w:rsidRDefault="001C6242" w:rsidP="001C6242">
            <w:pPr>
              <w:numPr>
                <w:ilvl w:val="0"/>
                <w:numId w:val="11"/>
              </w:numPr>
              <w:tabs>
                <w:tab w:val="left" w:pos="750"/>
              </w:tabs>
              <w:spacing w:after="0" w:line="360" w:lineRule="auto"/>
              <w:rPr>
                <w:rFonts w:ascii="Arial Narrow" w:hAnsi="Arial Narrow" w:cs="Calibri"/>
                <w:sz w:val="16"/>
                <w:szCs w:val="16"/>
                <w:lang w:val="sr-Latn-CS" w:eastAsia="hr-HR"/>
              </w:rPr>
            </w:pPr>
            <w:r w:rsidRPr="00170C19">
              <w:rPr>
                <w:rFonts w:ascii="Arial Narrow" w:hAnsi="Arial Narrow" w:cs="Calibri"/>
                <w:sz w:val="16"/>
                <w:szCs w:val="16"/>
                <w:lang w:val="sr-Latn-CS" w:eastAsia="hr-HR"/>
              </w:rPr>
              <w:t xml:space="preserve">odlučuje o vaspitnim mjerama, pohvalama i </w:t>
            </w:r>
            <w:r w:rsidRPr="00170C19">
              <w:rPr>
                <w:rFonts w:ascii="Arial Narrow" w:hAnsi="Arial Narrow" w:cs="Calibri"/>
                <w:sz w:val="16"/>
                <w:szCs w:val="16"/>
                <w:lang w:val="sr-Latn-CS" w:eastAsia="hr-HR"/>
              </w:rPr>
              <w:lastRenderedPageBreak/>
              <w:t>nagradama iz svoje nadležnosti;</w:t>
            </w:r>
          </w:p>
          <w:p w:rsidR="001C6242" w:rsidRPr="00170C19" w:rsidRDefault="001C6242" w:rsidP="001C6242">
            <w:pPr>
              <w:numPr>
                <w:ilvl w:val="0"/>
                <w:numId w:val="11"/>
              </w:numPr>
              <w:tabs>
                <w:tab w:val="left" w:pos="750"/>
              </w:tabs>
              <w:spacing w:after="0" w:line="360" w:lineRule="auto"/>
              <w:rPr>
                <w:rFonts w:ascii="Arial Narrow" w:hAnsi="Arial Narrow" w:cs="Calibri"/>
                <w:sz w:val="16"/>
                <w:szCs w:val="16"/>
                <w:lang w:val="sr-Latn-CS" w:eastAsia="hr-HR"/>
              </w:rPr>
            </w:pPr>
            <w:r w:rsidRPr="00170C19">
              <w:rPr>
                <w:rFonts w:ascii="Arial Narrow" w:hAnsi="Arial Narrow" w:cs="Calibri"/>
                <w:sz w:val="16"/>
                <w:szCs w:val="16"/>
                <w:lang w:val="sr-Latn-CS" w:eastAsia="hr-HR"/>
              </w:rPr>
              <w:t xml:space="preserve">određuje odjeljenske starješine, na predlog direktora; </w:t>
            </w:r>
          </w:p>
          <w:p w:rsidR="001C6242" w:rsidRPr="00170C19" w:rsidRDefault="001C6242" w:rsidP="001C6242">
            <w:pPr>
              <w:numPr>
                <w:ilvl w:val="0"/>
                <w:numId w:val="11"/>
              </w:numPr>
              <w:tabs>
                <w:tab w:val="left" w:pos="750"/>
              </w:tabs>
              <w:spacing w:after="0" w:line="360" w:lineRule="auto"/>
              <w:rPr>
                <w:rFonts w:ascii="Arial Narrow" w:hAnsi="Arial Narrow" w:cs="Calibri"/>
                <w:sz w:val="16"/>
                <w:szCs w:val="16"/>
                <w:lang w:val="sr-Latn-CS" w:eastAsia="hr-HR"/>
              </w:rPr>
            </w:pPr>
            <w:r w:rsidRPr="00170C19">
              <w:rPr>
                <w:rFonts w:ascii="Arial Narrow" w:hAnsi="Arial Narrow" w:cs="Calibri"/>
                <w:sz w:val="16"/>
                <w:szCs w:val="16"/>
                <w:lang w:val="sr-Latn-CS" w:eastAsia="hr-HR"/>
              </w:rPr>
              <w:t>utvrđuje rezultate rada nastavnika i stručnih saradnika;</w:t>
            </w:r>
          </w:p>
          <w:p w:rsidR="001C6242" w:rsidRPr="00170C19" w:rsidRDefault="001C6242" w:rsidP="001C6242">
            <w:pPr>
              <w:numPr>
                <w:ilvl w:val="0"/>
                <w:numId w:val="11"/>
              </w:numPr>
              <w:tabs>
                <w:tab w:val="left" w:pos="750"/>
              </w:tabs>
              <w:spacing w:after="0" w:line="360" w:lineRule="auto"/>
              <w:rPr>
                <w:rFonts w:ascii="Arial Narrow" w:hAnsi="Arial Narrow" w:cs="Calibri"/>
                <w:sz w:val="16"/>
                <w:szCs w:val="16"/>
                <w:lang w:val="sr-Latn-CS" w:eastAsia="hr-HR"/>
              </w:rPr>
            </w:pPr>
            <w:r w:rsidRPr="00170C19">
              <w:rPr>
                <w:rFonts w:ascii="Arial Narrow" w:hAnsi="Arial Narrow" w:cs="Calibri"/>
                <w:sz w:val="16"/>
                <w:szCs w:val="16"/>
                <w:lang w:val="sr-Latn-CS" w:eastAsia="hr-HR"/>
              </w:rPr>
              <w:t>donosi odluku o vanrednom napredovanju učenika, u skladu sa zakonom;</w:t>
            </w:r>
          </w:p>
          <w:p w:rsidR="001C6242" w:rsidRPr="00170C19" w:rsidRDefault="001C6242" w:rsidP="001C6242">
            <w:pPr>
              <w:numPr>
                <w:ilvl w:val="0"/>
                <w:numId w:val="11"/>
              </w:numPr>
              <w:tabs>
                <w:tab w:val="left" w:pos="750"/>
              </w:tabs>
              <w:spacing w:after="0" w:line="360" w:lineRule="auto"/>
              <w:rPr>
                <w:rFonts w:ascii="Arial Narrow" w:hAnsi="Arial Narrow" w:cs="Calibri"/>
                <w:sz w:val="16"/>
                <w:szCs w:val="16"/>
                <w:lang w:val="sr-Latn-CS" w:eastAsia="hr-HR"/>
              </w:rPr>
            </w:pPr>
            <w:r w:rsidRPr="00170C19">
              <w:rPr>
                <w:rFonts w:ascii="Arial Narrow" w:hAnsi="Arial Narrow" w:cs="Calibri"/>
                <w:sz w:val="16"/>
                <w:szCs w:val="16"/>
                <w:lang w:val="sr-Latn-CS" w:eastAsia="hr-HR"/>
              </w:rPr>
              <w:t>imenuje komisiju za polaganje popravnog i razrednog ispita, na predlog direktora;</w:t>
            </w:r>
          </w:p>
          <w:p w:rsidR="001C6242" w:rsidRPr="00170C19" w:rsidRDefault="001C6242" w:rsidP="001C6242">
            <w:pPr>
              <w:numPr>
                <w:ilvl w:val="0"/>
                <w:numId w:val="11"/>
              </w:numPr>
              <w:tabs>
                <w:tab w:val="left" w:pos="750"/>
              </w:tabs>
              <w:spacing w:after="0" w:line="360" w:lineRule="auto"/>
              <w:rPr>
                <w:rFonts w:ascii="Arial Narrow" w:hAnsi="Arial Narrow" w:cs="Calibri"/>
                <w:sz w:val="16"/>
                <w:szCs w:val="16"/>
                <w:lang w:val="sr-Latn-CS" w:eastAsia="hr-HR"/>
              </w:rPr>
            </w:pPr>
            <w:r w:rsidRPr="00170C19">
              <w:rPr>
                <w:rFonts w:ascii="Arial Narrow" w:hAnsi="Arial Narrow" w:cs="Calibri"/>
                <w:sz w:val="16"/>
                <w:szCs w:val="16"/>
                <w:lang w:val="sr-Latn-CS" w:eastAsia="hr-HR"/>
              </w:rPr>
              <w:t>donosi poslovnik o svom radu;</w:t>
            </w:r>
          </w:p>
          <w:p w:rsidR="001C6242" w:rsidRPr="00170C19" w:rsidRDefault="001C6242" w:rsidP="001C6242">
            <w:pPr>
              <w:numPr>
                <w:ilvl w:val="0"/>
                <w:numId w:val="11"/>
              </w:numPr>
              <w:tabs>
                <w:tab w:val="left" w:pos="750"/>
              </w:tabs>
              <w:spacing w:after="0" w:line="360" w:lineRule="auto"/>
              <w:rPr>
                <w:rFonts w:ascii="Arial Narrow" w:hAnsi="Arial Narrow" w:cs="Calibri"/>
                <w:sz w:val="16"/>
                <w:szCs w:val="16"/>
                <w:lang w:val="sr-Latn-CS" w:eastAsia="hr-HR"/>
              </w:rPr>
            </w:pPr>
            <w:r w:rsidRPr="00170C19">
              <w:rPr>
                <w:rFonts w:ascii="Arial Narrow" w:hAnsi="Arial Narrow" w:cs="Calibri"/>
                <w:sz w:val="16"/>
                <w:szCs w:val="16"/>
                <w:lang w:val="sr-Latn-CS" w:eastAsia="hr-HR"/>
              </w:rPr>
              <w:t>donosi odluku o vaspitnoj mjeri isključenja učenika iz Škole, u skladu sa zakonom;</w:t>
            </w:r>
          </w:p>
          <w:p w:rsidR="001C6242" w:rsidRPr="00170C19" w:rsidRDefault="001C6242" w:rsidP="001C6242">
            <w:pPr>
              <w:numPr>
                <w:ilvl w:val="0"/>
                <w:numId w:val="11"/>
              </w:numPr>
              <w:tabs>
                <w:tab w:val="left" w:pos="750"/>
              </w:tabs>
              <w:spacing w:after="0" w:line="360" w:lineRule="auto"/>
              <w:rPr>
                <w:rFonts w:ascii="Arial Narrow" w:hAnsi="Arial Narrow" w:cs="Calibri"/>
                <w:sz w:val="16"/>
                <w:szCs w:val="16"/>
                <w:lang w:val="sr-Latn-CS" w:eastAsia="hr-HR"/>
              </w:rPr>
            </w:pPr>
            <w:r w:rsidRPr="00170C19">
              <w:rPr>
                <w:rFonts w:ascii="Arial Narrow" w:hAnsi="Arial Narrow" w:cs="Calibri"/>
                <w:sz w:val="16"/>
                <w:szCs w:val="16"/>
                <w:lang w:val="sr-Latn-CS" w:eastAsia="hr-HR"/>
              </w:rPr>
              <w:t>odredjuje komisiju za utvrdjivanje dopunskih i diferencijalnih ispita;</w:t>
            </w:r>
          </w:p>
          <w:p w:rsidR="001C6242" w:rsidRPr="00170C19" w:rsidRDefault="001C6242" w:rsidP="001C6242">
            <w:pPr>
              <w:numPr>
                <w:ilvl w:val="0"/>
                <w:numId w:val="11"/>
              </w:numPr>
              <w:tabs>
                <w:tab w:val="left" w:pos="750"/>
              </w:tabs>
              <w:spacing w:after="0" w:line="360" w:lineRule="auto"/>
              <w:rPr>
                <w:rFonts w:ascii="Arial Narrow" w:hAnsi="Arial Narrow" w:cs="Calibri"/>
                <w:sz w:val="16"/>
                <w:szCs w:val="16"/>
                <w:lang w:val="sr-Latn-CS" w:eastAsia="hr-HR"/>
              </w:rPr>
            </w:pPr>
            <w:r w:rsidRPr="00170C19">
              <w:rPr>
                <w:rFonts w:ascii="Arial Narrow" w:hAnsi="Arial Narrow" w:cs="Calibri"/>
                <w:sz w:val="16"/>
                <w:szCs w:val="16"/>
                <w:lang w:val="sr-Latn-CS" w:eastAsia="hr-HR"/>
              </w:rPr>
              <w:t>odlučuje o polaganju razrednog ispita učenika koji nije pohadjao Školu zbog bolesti ili drugih opravdanih razloga, uskladu sa zakonom;</w:t>
            </w:r>
          </w:p>
          <w:p w:rsidR="001C6242" w:rsidRPr="00170C19" w:rsidRDefault="001C6242" w:rsidP="001C6242">
            <w:pPr>
              <w:numPr>
                <w:ilvl w:val="0"/>
                <w:numId w:val="11"/>
              </w:numPr>
              <w:tabs>
                <w:tab w:val="left" w:pos="750"/>
              </w:tabs>
              <w:spacing w:after="0" w:line="360" w:lineRule="auto"/>
              <w:rPr>
                <w:rFonts w:ascii="Arial Narrow" w:hAnsi="Arial Narrow" w:cs="Calibri"/>
                <w:sz w:val="16"/>
                <w:szCs w:val="16"/>
                <w:lang w:val="sr-Latn-CS" w:eastAsia="hr-HR"/>
              </w:rPr>
            </w:pPr>
            <w:r w:rsidRPr="00170C19">
              <w:rPr>
                <w:rFonts w:ascii="Arial Narrow" w:hAnsi="Arial Narrow" w:cs="Calibri"/>
                <w:sz w:val="16"/>
                <w:szCs w:val="16"/>
                <w:lang w:val="sr-Latn-CS" w:eastAsia="hr-HR"/>
              </w:rPr>
              <w:t>formira komisiju za utvrdjivanje ocjene, odnosno provjeru znanja učenika po prigovoru na zaključnu ocjenu;</w:t>
            </w:r>
          </w:p>
          <w:p w:rsidR="001C6242" w:rsidRPr="00170C19" w:rsidRDefault="001C6242" w:rsidP="001C6242">
            <w:pPr>
              <w:numPr>
                <w:ilvl w:val="0"/>
                <w:numId w:val="11"/>
              </w:numPr>
              <w:tabs>
                <w:tab w:val="left" w:pos="750"/>
              </w:tabs>
              <w:spacing w:after="0" w:line="360" w:lineRule="auto"/>
              <w:rPr>
                <w:rFonts w:ascii="Arial Narrow" w:hAnsi="Arial Narrow" w:cs="Calibri"/>
                <w:sz w:val="16"/>
                <w:szCs w:val="16"/>
                <w:lang w:val="sr-Latn-CS" w:eastAsia="hr-HR"/>
              </w:rPr>
            </w:pPr>
            <w:r w:rsidRPr="00170C19">
              <w:rPr>
                <w:rFonts w:ascii="Arial Narrow" w:hAnsi="Arial Narrow" w:cs="Calibri"/>
                <w:sz w:val="16"/>
                <w:szCs w:val="16"/>
                <w:lang w:val="sr-Latn-CS" w:eastAsia="hr-HR"/>
              </w:rPr>
              <w:t>predlaže broj učenika koji se upisuje u prvi razred;</w:t>
            </w:r>
          </w:p>
          <w:p w:rsidR="001C6242" w:rsidRPr="00170C19" w:rsidRDefault="001C6242" w:rsidP="001C6242">
            <w:pPr>
              <w:numPr>
                <w:ilvl w:val="0"/>
                <w:numId w:val="11"/>
              </w:numPr>
              <w:tabs>
                <w:tab w:val="left" w:pos="750"/>
              </w:tabs>
              <w:spacing w:after="0" w:line="360" w:lineRule="auto"/>
              <w:rPr>
                <w:rFonts w:ascii="Arial Narrow" w:hAnsi="Arial Narrow" w:cs="Calibri"/>
                <w:sz w:val="16"/>
                <w:szCs w:val="16"/>
                <w:lang w:val="sr-Latn-CS" w:eastAsia="hr-HR"/>
              </w:rPr>
            </w:pPr>
            <w:r w:rsidRPr="00170C19">
              <w:rPr>
                <w:rFonts w:ascii="Arial Narrow" w:hAnsi="Arial Narrow" w:cs="Calibri"/>
                <w:sz w:val="16"/>
                <w:szCs w:val="16"/>
                <w:lang w:val="sr-Latn-CS" w:eastAsia="hr-HR"/>
              </w:rPr>
              <w:t>predlaže povećanje broja učenika u odjeljenju, u skladu sa zakonom;</w:t>
            </w:r>
          </w:p>
          <w:p w:rsidR="001C6242" w:rsidRPr="00170C19" w:rsidRDefault="001C6242" w:rsidP="001C6242">
            <w:pPr>
              <w:numPr>
                <w:ilvl w:val="0"/>
                <w:numId w:val="11"/>
              </w:numPr>
              <w:tabs>
                <w:tab w:val="left" w:pos="750"/>
              </w:tabs>
              <w:spacing w:after="0" w:line="360" w:lineRule="auto"/>
              <w:rPr>
                <w:rFonts w:ascii="Arial Narrow" w:hAnsi="Arial Narrow" w:cs="Calibri"/>
                <w:sz w:val="16"/>
                <w:szCs w:val="16"/>
                <w:lang w:val="sr-Latn-CS" w:eastAsia="hr-HR"/>
              </w:rPr>
            </w:pPr>
            <w:r w:rsidRPr="00170C19">
              <w:rPr>
                <w:rFonts w:ascii="Arial Narrow" w:hAnsi="Arial Narrow" w:cs="Calibri"/>
                <w:sz w:val="16"/>
                <w:szCs w:val="16"/>
                <w:lang w:val="sr-Latn-CS" w:eastAsia="hr-HR"/>
              </w:rPr>
              <w:t>donosi odluku o poništenju ispita i svjedočanstava, u skladu sa zakonom;</w:t>
            </w:r>
          </w:p>
          <w:p w:rsidR="001C6242" w:rsidRPr="00170C19" w:rsidRDefault="001C6242" w:rsidP="001C6242">
            <w:pPr>
              <w:numPr>
                <w:ilvl w:val="0"/>
                <w:numId w:val="11"/>
              </w:numPr>
              <w:tabs>
                <w:tab w:val="left" w:pos="750"/>
              </w:tabs>
              <w:spacing w:after="0" w:line="360" w:lineRule="auto"/>
              <w:rPr>
                <w:rFonts w:ascii="Arial Narrow" w:hAnsi="Arial Narrow" w:cs="Calibri"/>
                <w:sz w:val="16"/>
                <w:szCs w:val="16"/>
                <w:lang w:val="sr-Latn-CS" w:eastAsia="hr-HR"/>
              </w:rPr>
            </w:pPr>
            <w:r w:rsidRPr="00170C19">
              <w:rPr>
                <w:rFonts w:ascii="Arial Narrow" w:hAnsi="Arial Narrow" w:cs="Calibri"/>
                <w:sz w:val="16"/>
                <w:szCs w:val="16"/>
                <w:lang w:val="sr-Latn-CS" w:eastAsia="hr-HR"/>
              </w:rPr>
              <w:t>odredjuje način prilagodjavanja nastavnih obaveza učeniku vrhunskom sportisti, odnosno učeniku koji se priprema za medjunarodno takmičenje u znanju;</w:t>
            </w:r>
          </w:p>
          <w:p w:rsidR="001C6242" w:rsidRPr="00170C19" w:rsidRDefault="001C6242" w:rsidP="001C6242">
            <w:pPr>
              <w:numPr>
                <w:ilvl w:val="0"/>
                <w:numId w:val="11"/>
              </w:numPr>
              <w:tabs>
                <w:tab w:val="left" w:pos="750"/>
              </w:tabs>
              <w:spacing w:after="0" w:line="360" w:lineRule="auto"/>
              <w:rPr>
                <w:rFonts w:ascii="Arial Narrow" w:hAnsi="Arial Narrow" w:cs="Calibri"/>
                <w:sz w:val="16"/>
                <w:szCs w:val="16"/>
                <w:lang w:val="sr-Latn-CS" w:eastAsia="hr-HR"/>
              </w:rPr>
            </w:pPr>
            <w:r w:rsidRPr="00170C19">
              <w:rPr>
                <w:rFonts w:ascii="Arial Narrow" w:hAnsi="Arial Narrow" w:cs="Calibri"/>
                <w:sz w:val="16"/>
                <w:szCs w:val="16"/>
                <w:lang w:val="sr-Latn-CS" w:eastAsia="hr-HR"/>
              </w:rPr>
              <w:t>utvrdjuje predmete, nastavne sadržaje i fond časova za pripremnu nastavu koju pohadja vanredni učenik;</w:t>
            </w:r>
          </w:p>
          <w:p w:rsidR="001C6242" w:rsidRPr="00170C19" w:rsidRDefault="001C6242" w:rsidP="001C6242">
            <w:pPr>
              <w:numPr>
                <w:ilvl w:val="0"/>
                <w:numId w:val="11"/>
              </w:numPr>
              <w:tabs>
                <w:tab w:val="left" w:pos="750"/>
              </w:tabs>
              <w:spacing w:after="0" w:line="360" w:lineRule="auto"/>
              <w:rPr>
                <w:rFonts w:ascii="Arial Narrow" w:hAnsi="Arial Narrow" w:cs="Calibri"/>
                <w:sz w:val="16"/>
                <w:szCs w:val="16"/>
                <w:lang w:val="sr-Latn-CS" w:eastAsia="hr-HR"/>
              </w:rPr>
            </w:pPr>
            <w:r w:rsidRPr="00170C19">
              <w:rPr>
                <w:rFonts w:ascii="Arial Narrow" w:hAnsi="Arial Narrow" w:cs="Calibri"/>
                <w:sz w:val="16"/>
                <w:szCs w:val="16"/>
                <w:lang w:val="sr-Latn-CS" w:eastAsia="hr-HR"/>
              </w:rPr>
              <w:t>donosi individualni razvojno-obrazovni program za učenika sa posebnim obrazovnim potrebama; i</w:t>
            </w:r>
          </w:p>
          <w:p w:rsidR="001C6242" w:rsidRPr="00170C19" w:rsidRDefault="001C6242" w:rsidP="001C6242">
            <w:pPr>
              <w:numPr>
                <w:ilvl w:val="0"/>
                <w:numId w:val="11"/>
              </w:numPr>
              <w:tabs>
                <w:tab w:val="left" w:pos="750"/>
              </w:tabs>
              <w:spacing w:after="0" w:line="360" w:lineRule="auto"/>
              <w:rPr>
                <w:rFonts w:ascii="Arial Narrow" w:hAnsi="Arial Narrow" w:cs="Calibri"/>
                <w:sz w:val="16"/>
                <w:szCs w:val="16"/>
                <w:lang w:val="sr-Latn-CS" w:eastAsia="hr-HR"/>
              </w:rPr>
            </w:pPr>
            <w:r w:rsidRPr="00170C19">
              <w:rPr>
                <w:rFonts w:ascii="Arial Narrow" w:hAnsi="Arial Narrow" w:cs="Calibri"/>
                <w:sz w:val="16"/>
                <w:szCs w:val="16"/>
                <w:lang w:val="sr-Latn-CS" w:eastAsia="hr-HR"/>
              </w:rPr>
              <w:t xml:space="preserve">obavlja i druge poslove od znača za  obrazovno-vaspitni rad, u skladu sa zakonom. </w:t>
            </w:r>
          </w:p>
          <w:p w:rsidR="001C6242" w:rsidRPr="00170C19" w:rsidRDefault="001C6242" w:rsidP="001C6242">
            <w:pPr>
              <w:tabs>
                <w:tab w:val="left" w:pos="750"/>
              </w:tabs>
              <w:autoSpaceDE w:val="0"/>
              <w:autoSpaceDN w:val="0"/>
              <w:adjustRightInd w:val="0"/>
              <w:spacing w:line="360" w:lineRule="auto"/>
              <w:rPr>
                <w:rFonts w:ascii="Arial Narrow" w:hAnsi="Arial Narrow" w:cs="Calibri"/>
                <w:sz w:val="16"/>
                <w:szCs w:val="16"/>
                <w:lang w:val="sr-Latn-CS" w:eastAsia="hr-HR"/>
              </w:rPr>
            </w:pPr>
          </w:p>
          <w:p w:rsidR="001C6242" w:rsidRPr="00170C19" w:rsidRDefault="001C6242" w:rsidP="001C6242">
            <w:pPr>
              <w:tabs>
                <w:tab w:val="left" w:pos="750"/>
              </w:tabs>
              <w:spacing w:line="360" w:lineRule="auto"/>
              <w:rPr>
                <w:rFonts w:ascii="Arial Narrow" w:hAnsi="Arial Narrow" w:cs="Calibri"/>
                <w:sz w:val="16"/>
                <w:szCs w:val="16"/>
                <w:lang w:val="sr-Latn-CS" w:eastAsia="hr-HR"/>
              </w:rPr>
            </w:pPr>
          </w:p>
          <w:p w:rsidR="001C6242" w:rsidRPr="00170C19" w:rsidRDefault="001C6242" w:rsidP="001C6242">
            <w:pPr>
              <w:tabs>
                <w:tab w:val="left" w:pos="750"/>
              </w:tabs>
              <w:rPr>
                <w:rFonts w:ascii="Arial Narrow" w:hAnsi="Arial Narrow" w:cs="Calibri"/>
                <w:sz w:val="16"/>
                <w:szCs w:val="16"/>
                <w:lang w:val="sr-Latn-CS" w:eastAsia="hr-HR"/>
              </w:rPr>
            </w:pPr>
          </w:p>
        </w:tc>
      </w:tr>
    </w:tbl>
    <w:p w:rsidR="001C6242" w:rsidRPr="00170C19" w:rsidRDefault="001C6242" w:rsidP="001C6242">
      <w:pPr>
        <w:rPr>
          <w:rFonts w:ascii="Cambria" w:hAnsi="Cambria"/>
          <w:lang w:val="sr-Latn-CS"/>
        </w:rPr>
      </w:pPr>
      <w:bookmarkStart w:id="152" w:name="_Hlk533067337"/>
      <w:bookmarkEnd w:id="151"/>
    </w:p>
    <w:p w:rsidR="001C6242" w:rsidRPr="00170C19" w:rsidRDefault="001C6242" w:rsidP="001C6242">
      <w:pPr>
        <w:rPr>
          <w:rFonts w:ascii="Cambria" w:hAnsi="Cambria"/>
          <w:lang w:val="sr-Latn-CS"/>
        </w:rPr>
      </w:pPr>
    </w:p>
    <w:p w:rsidR="001C6242" w:rsidRPr="000049FA" w:rsidRDefault="001C6242" w:rsidP="001C6242">
      <w:pPr>
        <w:rPr>
          <w:rFonts w:ascii="Times New Roman" w:hAnsi="Times New Roman" w:cs="Times New Roman"/>
          <w:sz w:val="24"/>
          <w:szCs w:val="24"/>
          <w:lang w:val="sr-Latn-CS"/>
        </w:rPr>
      </w:pPr>
    </w:p>
    <w:p w:rsidR="001C6242" w:rsidRPr="000049FA" w:rsidRDefault="001C6242" w:rsidP="001C6242">
      <w:pPr>
        <w:rPr>
          <w:rFonts w:ascii="Times New Roman" w:hAnsi="Times New Roman" w:cs="Times New Roman"/>
          <w:sz w:val="24"/>
          <w:szCs w:val="24"/>
          <w:lang w:val="sr-Latn-CS"/>
        </w:rPr>
      </w:pPr>
      <w:r w:rsidRPr="000049FA">
        <w:rPr>
          <w:rFonts w:ascii="Times New Roman" w:hAnsi="Times New Roman" w:cs="Times New Roman"/>
          <w:sz w:val="24"/>
          <w:szCs w:val="24"/>
          <w:lang w:val="sr-Latn-CS"/>
        </w:rPr>
        <w:t>Tokom školske 2024/2025. godine održano je 3 sjednice Odjeljenskog  vijeća</w:t>
      </w:r>
    </w:p>
    <w:p w:rsidR="001C6242" w:rsidRPr="000049FA" w:rsidRDefault="001C6242" w:rsidP="001C6242">
      <w:pPr>
        <w:rPr>
          <w:rFonts w:ascii="Times New Roman" w:hAnsi="Times New Roman" w:cs="Times New Roman"/>
          <w:b/>
          <w:sz w:val="24"/>
          <w:szCs w:val="24"/>
        </w:rPr>
      </w:pPr>
      <w:r w:rsidRPr="000049FA">
        <w:rPr>
          <w:rFonts w:ascii="Times New Roman" w:hAnsi="Times New Roman" w:cs="Times New Roman"/>
          <w:sz w:val="24"/>
          <w:szCs w:val="24"/>
          <w:lang w:val="sr-Latn-CS"/>
        </w:rPr>
        <w:t>O radu i sjednicama Odjeljenskog  vijeća uredno se vodi zapisnik</w:t>
      </w:r>
      <w:r w:rsidRPr="000049FA">
        <w:rPr>
          <w:rFonts w:ascii="Times New Roman" w:hAnsi="Times New Roman" w:cs="Times New Roman"/>
          <w:b/>
          <w:sz w:val="24"/>
          <w:szCs w:val="24"/>
        </w:rPr>
        <w:t>.</w:t>
      </w:r>
    </w:p>
    <w:tbl>
      <w:tblPr>
        <w:tblW w:w="9803"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2808"/>
        <w:gridCol w:w="3865"/>
        <w:gridCol w:w="3130"/>
      </w:tblGrid>
      <w:tr w:rsidR="001C6242" w:rsidRPr="00170C19" w:rsidTr="001C6242">
        <w:trPr>
          <w:tblHeader/>
        </w:trPr>
        <w:tc>
          <w:tcPr>
            <w:tcW w:w="2808" w:type="dxa"/>
            <w:shd w:val="clear" w:color="auto" w:fill="E6E6E6"/>
          </w:tcPr>
          <w:p w:rsidR="001C6242" w:rsidRPr="00170C19" w:rsidRDefault="001C6242" w:rsidP="001C6242">
            <w:pPr>
              <w:jc w:val="center"/>
              <w:rPr>
                <w:rFonts w:ascii="Cambria" w:hAnsi="Cambria" w:cs="Arial"/>
                <w:b/>
                <w:sz w:val="16"/>
                <w:szCs w:val="16"/>
                <w:lang w:val="sr-Latn-CS"/>
              </w:rPr>
            </w:pPr>
            <w:bookmarkStart w:id="153" w:name="_Hlk146718415"/>
            <w:bookmarkEnd w:id="152"/>
            <w:r w:rsidRPr="00170C19">
              <w:rPr>
                <w:rFonts w:ascii="Cambria" w:hAnsi="Cambria" w:cs="Arial"/>
                <w:b/>
                <w:sz w:val="16"/>
                <w:szCs w:val="16"/>
                <w:lang w:val="sr-Latn-CS"/>
              </w:rPr>
              <w:t>Plan  rada Odjeljenskog vijeća</w:t>
            </w:r>
          </w:p>
        </w:tc>
        <w:tc>
          <w:tcPr>
            <w:tcW w:w="3865" w:type="dxa"/>
            <w:tcBorders>
              <w:right w:val="single" w:sz="4" w:space="0" w:color="auto"/>
            </w:tcBorders>
            <w:shd w:val="clear" w:color="auto" w:fill="E6E6E6"/>
          </w:tcPr>
          <w:p w:rsidR="001C6242" w:rsidRPr="00170C19" w:rsidRDefault="001C6242" w:rsidP="001C6242">
            <w:pPr>
              <w:jc w:val="center"/>
              <w:rPr>
                <w:rFonts w:ascii="Cambria" w:hAnsi="Cambria" w:cs="Arial"/>
                <w:b/>
                <w:sz w:val="16"/>
                <w:szCs w:val="16"/>
                <w:lang w:val="sr-Latn-CS"/>
              </w:rPr>
            </w:pPr>
            <w:r w:rsidRPr="00170C19">
              <w:rPr>
                <w:rFonts w:ascii="Cambria" w:hAnsi="Cambria" w:cs="Arial"/>
                <w:b/>
                <w:sz w:val="16"/>
                <w:szCs w:val="16"/>
                <w:lang w:val="sr-Latn-CS"/>
              </w:rPr>
              <w:t>Realizacija</w:t>
            </w:r>
          </w:p>
        </w:tc>
        <w:tc>
          <w:tcPr>
            <w:tcW w:w="3130" w:type="dxa"/>
            <w:tcBorders>
              <w:left w:val="single" w:sz="4" w:space="0" w:color="auto"/>
            </w:tcBorders>
            <w:shd w:val="clear" w:color="auto" w:fill="E6E6E6"/>
          </w:tcPr>
          <w:p w:rsidR="001C6242" w:rsidRPr="00170C19" w:rsidRDefault="001C6242" w:rsidP="001C6242">
            <w:pPr>
              <w:jc w:val="both"/>
              <w:rPr>
                <w:rFonts w:ascii="Arial Narrow" w:hAnsi="Arial Narrow" w:cs="Calibri"/>
                <w:b/>
                <w:sz w:val="16"/>
                <w:szCs w:val="16"/>
                <w:lang w:val="sr-Latn-CS" w:eastAsia="hr-HR"/>
              </w:rPr>
            </w:pPr>
            <w:r w:rsidRPr="00170C19">
              <w:rPr>
                <w:rFonts w:ascii="Arial Narrow" w:hAnsi="Arial Narrow" w:cs="Calibri"/>
                <w:b/>
                <w:sz w:val="16"/>
                <w:szCs w:val="16"/>
                <w:lang w:val="sr-Latn-CS" w:eastAsia="hr-HR"/>
              </w:rPr>
              <w:t>Nadležnost</w:t>
            </w:r>
          </w:p>
        </w:tc>
      </w:tr>
      <w:tr w:rsidR="001C6242" w:rsidRPr="00170C19" w:rsidTr="001C6242">
        <w:tc>
          <w:tcPr>
            <w:tcW w:w="2808" w:type="dxa"/>
          </w:tcPr>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Upoznavanje sa strukturom učenika u odjeljenju;</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 xml:space="preserve">Usvajanje plana i programa i metod Informacija o socijalnoj karti odjeljenja; </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Analiza realizacije nastavnog plana i programa;</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Zapažanje članova odjeljenjskog vijeća o radnim navikama i pokazanom znanju učenika;</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 xml:space="preserve">Usaglašavanje kriterijuma </w:t>
            </w:r>
            <w:r w:rsidRPr="00170C19">
              <w:rPr>
                <w:rFonts w:ascii="Arial Narrow" w:hAnsi="Arial Narrow" w:cs="Calibri"/>
                <w:sz w:val="16"/>
                <w:szCs w:val="16"/>
                <w:lang w:val="sr-Latn-CS" w:eastAsia="hr-HR"/>
              </w:rPr>
              <w:lastRenderedPageBreak/>
              <w:t>ocjenjivanja;ologije rada;</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Analza rezultata na kraju prvog klasifikacionog perioda;</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 xml:space="preserve">Prijedlozi mjera za poboljšanje uspjeha učenika u učenju i vladanju; </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Prijedlog izricanja vaspitno-disciplinskih mjera</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 xml:space="preserve">Analiza rezultata na kraju prvog polugodišta; </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 xml:space="preserve">Razmatranje primjedbi roditelja; </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 xml:space="preserve">Prijedlozi i primjedbe učenika; </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 xml:space="preserve">Analiza primjedbi stručnih aktiva; </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Prijedlozi nastavničkom vijeću</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Analiza rezultata na kraju trećeg klasifikacionog perioda;</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 xml:space="preserve">Prijedlozi mjera za poboljšanje uspjeha učenika u učenju i vladanju; </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Prijedlog izricanja vaspitno-disciplinskih mjera.</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Prijedlozi nastavnickom vijeću,</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Analiza uspjeha učenika završnih razreda;</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Prijedlog izricanja vaspitno-disciplinskih mjera.</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Prijedlozi nastavnickom vijeću</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Analiza realizacije programa rada odjeljenjskog vijeća;</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Analiza uspjeha učenika na kraju nastavne godine;</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 xml:space="preserve">Prijedlozi mjera za poboljšanje uspjeha učenika u učenju i vladanju; </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Prijedlog izricanja vaspitno-disciplinskih mjera.</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Prijedlozi nastavnickom vijeću,</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Utvrđivanje uspjeha na popravnim ispitima u avgustovskom ispitnom roku.</w:t>
            </w:r>
          </w:p>
        </w:tc>
        <w:tc>
          <w:tcPr>
            <w:tcW w:w="3865" w:type="dxa"/>
            <w:tcBorders>
              <w:right w:val="single" w:sz="4" w:space="0" w:color="auto"/>
            </w:tcBorders>
            <w:vAlign w:val="center"/>
          </w:tcPr>
          <w:p w:rsidR="001C6242" w:rsidRPr="00170C19" w:rsidRDefault="001C6242" w:rsidP="001C6242">
            <w:pPr>
              <w:jc w:val="both"/>
              <w:rPr>
                <w:rFonts w:ascii="Arial Narrow" w:hAnsi="Arial Narrow" w:cs="Calibri"/>
                <w:b/>
                <w:sz w:val="16"/>
                <w:szCs w:val="16"/>
                <w:lang w:val="sr-Latn-CS" w:eastAsia="hr-HR"/>
              </w:rPr>
            </w:pPr>
            <w:r w:rsidRPr="00170C19">
              <w:rPr>
                <w:rFonts w:ascii="Arial Narrow" w:hAnsi="Arial Narrow" w:cs="Calibri"/>
                <w:b/>
                <w:sz w:val="16"/>
                <w:szCs w:val="16"/>
                <w:lang w:val="sr-Latn-CS" w:eastAsia="hr-HR"/>
              </w:rPr>
              <w:lastRenderedPageBreak/>
              <w:t>Sjednica održana 02.09.2024.godine sa sljedećim dnevnim redom</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 xml:space="preserve">          1.  Brojno stanje učenika   </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 xml:space="preserve">          2. Konstituisanje Odjeljenskog vijeća</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 xml:space="preserve">          3.  Usvajanje plana rada Odjeljenskog vijeća</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 xml:space="preserve">          4.  Usvajanje plana rada Odjeljenske zajednice</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 xml:space="preserve">          5.  Kriterijumi za ocjenjivanje</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lastRenderedPageBreak/>
              <w:t xml:space="preserve">          5.  Tekuća pitanja</w:t>
            </w:r>
          </w:p>
          <w:p w:rsidR="001C6242" w:rsidRPr="00170C19" w:rsidRDefault="001C6242" w:rsidP="001C6242">
            <w:pPr>
              <w:jc w:val="both"/>
              <w:rPr>
                <w:rFonts w:ascii="Arial Narrow" w:hAnsi="Arial Narrow" w:cs="Calibri"/>
                <w:b/>
                <w:sz w:val="16"/>
                <w:szCs w:val="16"/>
                <w:lang w:val="sr-Latn-CS" w:eastAsia="hr-HR"/>
              </w:rPr>
            </w:pPr>
            <w:r w:rsidRPr="00170C19">
              <w:rPr>
                <w:rFonts w:ascii="Arial Narrow" w:hAnsi="Arial Narrow" w:cs="Calibri"/>
                <w:b/>
                <w:sz w:val="16"/>
                <w:szCs w:val="16"/>
                <w:lang w:val="sr-Latn-CS" w:eastAsia="hr-HR"/>
              </w:rPr>
              <w:t>Sjednica održana 27.12.2024.godine sa sljedećim dnevnim redom</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 xml:space="preserve">1.  Brojno stanje učenika na kraju II klasifikacionog perioda; </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2. Analiza uspjeha i vladanja učenika (izvodjenje ocjena iz predmeta i uspjeh učenika pojedinačno);</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 xml:space="preserve"> 3.  Disciplinski prestupi učenika;</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 xml:space="preserve">  4.  Opšta zapažanja o odjeljenju;  </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 xml:space="preserve">  5.  Tekuća pitanja </w:t>
            </w:r>
          </w:p>
          <w:p w:rsidR="001C6242" w:rsidRPr="00170C19" w:rsidRDefault="001C6242" w:rsidP="001C6242">
            <w:pPr>
              <w:jc w:val="both"/>
              <w:rPr>
                <w:rFonts w:ascii="Arial Narrow" w:hAnsi="Arial Narrow" w:cs="Calibri"/>
                <w:b/>
                <w:sz w:val="16"/>
                <w:szCs w:val="16"/>
                <w:lang w:val="sr-Latn-CS" w:eastAsia="hr-HR"/>
              </w:rPr>
            </w:pPr>
            <w:r w:rsidRPr="00170C19">
              <w:rPr>
                <w:rFonts w:ascii="Arial Narrow" w:hAnsi="Arial Narrow" w:cs="Calibri"/>
                <w:b/>
                <w:sz w:val="16"/>
                <w:szCs w:val="16"/>
                <w:lang w:val="sr-Latn-CS" w:eastAsia="hr-HR"/>
              </w:rPr>
              <w:t>Sjednica zavrsnih razreda održana 20.05.2025.godine i sjednica 13.06.2025.godine  sa sljedećim dnevnim redom</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1. Brojno stanje učenika na kraju nastavne godine,</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 xml:space="preserve"> 2.  Realizacija nastavnog plana i programa,</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 xml:space="preserve"> 3.  Analiza uspjeha i vladanja učenika,</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 xml:space="preserve"> 4.  Davanje predloga za pohvale i nagrade učenika</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 xml:space="preserve"> 5.  Tekuća pitanja </w:t>
            </w:r>
          </w:p>
          <w:p w:rsidR="001C6242" w:rsidRPr="00170C19" w:rsidRDefault="001C6242" w:rsidP="001C6242">
            <w:pPr>
              <w:jc w:val="both"/>
              <w:rPr>
                <w:sz w:val="28"/>
              </w:rPr>
            </w:pPr>
            <w:r w:rsidRPr="00170C19">
              <w:rPr>
                <w:sz w:val="28"/>
              </w:rPr>
              <w:t xml:space="preserve"> </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Ovo su podaci sa redovnih sjednica Odjeljenskog vijeca. U odjeljenskim knjigama za skolsku 2024/2025. godinu postoje zapisnici sa vanrednih sjednica i sjednica nakon popravnih ispita</w:t>
            </w:r>
          </w:p>
        </w:tc>
        <w:tc>
          <w:tcPr>
            <w:tcW w:w="3130" w:type="dxa"/>
            <w:tcBorders>
              <w:left w:val="single" w:sz="4" w:space="0" w:color="auto"/>
            </w:tcBorders>
            <w:vAlign w:val="center"/>
          </w:tcPr>
          <w:p w:rsidR="001C6242" w:rsidRPr="00170C19" w:rsidRDefault="001C6242" w:rsidP="001C6242">
            <w:pPr>
              <w:numPr>
                <w:ilvl w:val="0"/>
                <w:numId w:val="12"/>
              </w:numPr>
              <w:spacing w:after="0" w:line="240" w:lineRule="auto"/>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lastRenderedPageBreak/>
              <w:t>Odjeljensko vijeće:</w:t>
            </w:r>
          </w:p>
          <w:p w:rsidR="001C6242" w:rsidRPr="00170C19" w:rsidRDefault="001C6242" w:rsidP="001C6242">
            <w:pPr>
              <w:numPr>
                <w:ilvl w:val="0"/>
                <w:numId w:val="12"/>
              </w:numPr>
              <w:spacing w:after="0" w:line="240" w:lineRule="auto"/>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razmatra obrazovno-vaspitni rad u odjeljenju;</w:t>
            </w:r>
          </w:p>
          <w:p w:rsidR="001C6242" w:rsidRPr="00170C19" w:rsidRDefault="001C6242" w:rsidP="001C6242">
            <w:pPr>
              <w:numPr>
                <w:ilvl w:val="0"/>
                <w:numId w:val="12"/>
              </w:numPr>
              <w:spacing w:after="0" w:line="240" w:lineRule="auto"/>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utvrđuje program rada sa nadarenim učenicima i učenicima koji teže napreduju;</w:t>
            </w:r>
          </w:p>
          <w:p w:rsidR="001C6242" w:rsidRPr="00170C19" w:rsidRDefault="001C6242" w:rsidP="001C6242">
            <w:pPr>
              <w:numPr>
                <w:ilvl w:val="0"/>
                <w:numId w:val="12"/>
              </w:numPr>
              <w:spacing w:after="0" w:line="240" w:lineRule="auto"/>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odlučuje o vaspitnim mjerama  iz svoje nadležnosti;</w:t>
            </w:r>
          </w:p>
          <w:p w:rsidR="001C6242" w:rsidRPr="00170C19" w:rsidRDefault="001C6242" w:rsidP="001C6242">
            <w:pPr>
              <w:numPr>
                <w:ilvl w:val="0"/>
                <w:numId w:val="12"/>
              </w:numPr>
              <w:spacing w:after="0" w:line="240" w:lineRule="auto"/>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utvrđuje zaključnu ocjenu iz nastavnog predmeta, na predlog predmetnog nastavnika;</w:t>
            </w:r>
          </w:p>
          <w:p w:rsidR="001C6242" w:rsidRPr="00170C19" w:rsidRDefault="001C6242" w:rsidP="001C6242">
            <w:pPr>
              <w:numPr>
                <w:ilvl w:val="0"/>
                <w:numId w:val="12"/>
              </w:numPr>
              <w:spacing w:after="0" w:line="240" w:lineRule="auto"/>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usklađuje rad nastavnika odjeljenja;</w:t>
            </w:r>
          </w:p>
          <w:p w:rsidR="001C6242" w:rsidRPr="00170C19" w:rsidRDefault="001C6242" w:rsidP="001C6242">
            <w:pPr>
              <w:numPr>
                <w:ilvl w:val="0"/>
                <w:numId w:val="12"/>
              </w:numPr>
              <w:spacing w:after="0" w:line="240" w:lineRule="auto"/>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organizuje saradnju  sa roditeljima učenika;</w:t>
            </w:r>
          </w:p>
          <w:p w:rsidR="001C6242" w:rsidRPr="00170C19" w:rsidRDefault="001C6242" w:rsidP="001C6242">
            <w:pPr>
              <w:numPr>
                <w:ilvl w:val="0"/>
                <w:numId w:val="12"/>
              </w:numPr>
              <w:spacing w:after="0" w:line="240" w:lineRule="auto"/>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razmatra uspjeh učenika i preduzima odgovarajuće mjere za poboljšanje  uspjeha;</w:t>
            </w:r>
          </w:p>
          <w:p w:rsidR="001C6242" w:rsidRPr="00170C19" w:rsidRDefault="001C6242" w:rsidP="001C6242">
            <w:pPr>
              <w:numPr>
                <w:ilvl w:val="0"/>
                <w:numId w:val="12"/>
              </w:numPr>
              <w:spacing w:after="0" w:line="240" w:lineRule="auto"/>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lastRenderedPageBreak/>
              <w:t>utvrđuje raspored pismenih zadataka;</w:t>
            </w:r>
          </w:p>
          <w:p w:rsidR="001C6242" w:rsidRPr="00170C19" w:rsidRDefault="001C6242" w:rsidP="001C6242">
            <w:pPr>
              <w:numPr>
                <w:ilvl w:val="0"/>
                <w:numId w:val="12"/>
              </w:numPr>
              <w:spacing w:after="0" w:line="240" w:lineRule="auto"/>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predlaže i izriče pohvale i nagrade prema učenicima,  iz svoje nadležnosti;</w:t>
            </w:r>
          </w:p>
          <w:p w:rsidR="001C6242" w:rsidRPr="00170C19" w:rsidRDefault="001C6242" w:rsidP="001C6242">
            <w:pPr>
              <w:numPr>
                <w:ilvl w:val="0"/>
                <w:numId w:val="12"/>
              </w:numPr>
              <w:spacing w:after="0" w:line="240" w:lineRule="auto"/>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predlaže planove ekskurzija i izleta;</w:t>
            </w:r>
          </w:p>
          <w:p w:rsidR="001C6242" w:rsidRPr="00170C19" w:rsidRDefault="001C6242" w:rsidP="001C6242">
            <w:pPr>
              <w:numPr>
                <w:ilvl w:val="0"/>
                <w:numId w:val="12"/>
              </w:numPr>
              <w:spacing w:after="0" w:line="240" w:lineRule="auto"/>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utvrđuje ocjenu iz nastavnog predmeta koji izvode dva ili više nastavnika kada se nastavnici ne mogu usaglasiti;*</w:t>
            </w:r>
          </w:p>
          <w:p w:rsidR="001C6242" w:rsidRPr="00170C19" w:rsidRDefault="001C6242" w:rsidP="001C6242">
            <w:pPr>
              <w:numPr>
                <w:ilvl w:val="0"/>
                <w:numId w:val="12"/>
              </w:numPr>
              <w:spacing w:after="0" w:line="240" w:lineRule="auto"/>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utvrđuje ocjenu iz vladanja, na predlog odjeljenskog starješine;</w:t>
            </w:r>
          </w:p>
          <w:p w:rsidR="001C6242" w:rsidRPr="00170C19" w:rsidRDefault="001C6242" w:rsidP="001C6242">
            <w:pPr>
              <w:numPr>
                <w:ilvl w:val="0"/>
                <w:numId w:val="12"/>
              </w:numPr>
              <w:spacing w:after="0" w:line="240" w:lineRule="auto"/>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utvrdjuje zaključne ocjene na kraju klasifikacionih perioda*</w:t>
            </w:r>
          </w:p>
          <w:p w:rsidR="001C6242" w:rsidRPr="00170C19" w:rsidRDefault="001C6242" w:rsidP="001C6242">
            <w:pPr>
              <w:numPr>
                <w:ilvl w:val="0"/>
                <w:numId w:val="12"/>
              </w:numPr>
              <w:spacing w:after="0" w:line="240" w:lineRule="auto"/>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vrši i druge poslove u skladu sa zakonom i Statutom</w:t>
            </w:r>
          </w:p>
        </w:tc>
      </w:tr>
    </w:tbl>
    <w:p w:rsidR="001C6242" w:rsidRDefault="001C6242" w:rsidP="001C6242">
      <w:pPr>
        <w:rPr>
          <w:rFonts w:ascii="Cambria" w:hAnsi="Cambria"/>
          <w:lang w:val="sr-Latn-CS"/>
        </w:rPr>
      </w:pPr>
      <w:bookmarkStart w:id="154" w:name="_Hlk146718558"/>
      <w:bookmarkStart w:id="155" w:name="_Toc339471004"/>
      <w:bookmarkStart w:id="156" w:name="_Toc528653154"/>
      <w:bookmarkEnd w:id="153"/>
    </w:p>
    <w:p w:rsidR="000049FA" w:rsidRDefault="000049FA" w:rsidP="001C6242">
      <w:pPr>
        <w:rPr>
          <w:rFonts w:ascii="Cambria" w:hAnsi="Cambria"/>
          <w:lang w:val="sr-Latn-CS"/>
        </w:rPr>
      </w:pPr>
    </w:p>
    <w:p w:rsidR="000049FA" w:rsidRPr="00170C19" w:rsidRDefault="000049FA" w:rsidP="001C6242">
      <w:pPr>
        <w:rPr>
          <w:rFonts w:ascii="Cambria" w:hAnsi="Cambria"/>
          <w:lang w:val="sr-Latn-CS"/>
        </w:rPr>
      </w:pPr>
    </w:p>
    <w:p w:rsidR="001C6242" w:rsidRPr="000049FA" w:rsidRDefault="001C6242" w:rsidP="001C6242">
      <w:pPr>
        <w:rPr>
          <w:rFonts w:ascii="Times New Roman" w:hAnsi="Times New Roman" w:cs="Times New Roman"/>
          <w:sz w:val="24"/>
          <w:szCs w:val="24"/>
          <w:lang w:val="sr-Latn-CS"/>
        </w:rPr>
      </w:pPr>
      <w:r w:rsidRPr="000049FA">
        <w:rPr>
          <w:rFonts w:ascii="Times New Roman" w:hAnsi="Times New Roman" w:cs="Times New Roman"/>
          <w:sz w:val="24"/>
          <w:szCs w:val="24"/>
          <w:lang w:val="sr-Latn-CS"/>
        </w:rPr>
        <w:lastRenderedPageBreak/>
        <w:t>Tokom školske 2024/2025. godine održano je 4 sjednice Savjeta roditelja</w:t>
      </w:r>
    </w:p>
    <w:p w:rsidR="001C6242" w:rsidRPr="000049FA" w:rsidRDefault="001C6242" w:rsidP="001C6242">
      <w:pPr>
        <w:rPr>
          <w:rFonts w:ascii="Times New Roman" w:hAnsi="Times New Roman" w:cs="Times New Roman"/>
          <w:b/>
          <w:sz w:val="24"/>
          <w:szCs w:val="24"/>
        </w:rPr>
      </w:pPr>
      <w:r w:rsidRPr="000049FA">
        <w:rPr>
          <w:rFonts w:ascii="Times New Roman" w:hAnsi="Times New Roman" w:cs="Times New Roman"/>
          <w:sz w:val="24"/>
          <w:szCs w:val="24"/>
          <w:lang w:val="sr-Latn-CS"/>
        </w:rPr>
        <w:t>O radu i sjednicama Savjeta roditelja uredno se vodi zapisnik</w:t>
      </w:r>
      <w:r w:rsidRPr="000049FA">
        <w:rPr>
          <w:rFonts w:ascii="Times New Roman" w:hAnsi="Times New Roman" w:cs="Times New Roman"/>
          <w:b/>
          <w:sz w:val="24"/>
          <w:szCs w:val="24"/>
        </w:rPr>
        <w:t>.</w:t>
      </w:r>
      <w:bookmarkEnd w:id="154"/>
    </w:p>
    <w:tbl>
      <w:tblPr>
        <w:tblW w:w="1045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2438"/>
        <w:gridCol w:w="4530"/>
        <w:gridCol w:w="3490"/>
      </w:tblGrid>
      <w:tr w:rsidR="001C6242" w:rsidRPr="00170C19" w:rsidTr="001C6242">
        <w:tc>
          <w:tcPr>
            <w:tcW w:w="2394" w:type="dxa"/>
          </w:tcPr>
          <w:p w:rsidR="001C6242" w:rsidRPr="00170C19" w:rsidRDefault="001C6242" w:rsidP="001C6242">
            <w:pPr>
              <w:rPr>
                <w:rFonts w:ascii="Cambria" w:hAnsi="Cambria"/>
                <w:b/>
                <w:lang w:val="sr-Latn-CS"/>
              </w:rPr>
            </w:pPr>
            <w:bookmarkStart w:id="157" w:name="_Hlk146718594"/>
            <w:r w:rsidRPr="00170C19">
              <w:rPr>
                <w:rFonts w:ascii="Cambria" w:hAnsi="Cambria"/>
                <w:b/>
                <w:lang w:val="sr-Latn-CS"/>
              </w:rPr>
              <w:t>Savjet roditelja</w:t>
            </w:r>
          </w:p>
        </w:tc>
        <w:tc>
          <w:tcPr>
            <w:tcW w:w="4554" w:type="dxa"/>
            <w:vAlign w:val="center"/>
          </w:tcPr>
          <w:p w:rsidR="001C6242" w:rsidRPr="00170C19" w:rsidRDefault="001C6242" w:rsidP="001C6242">
            <w:pPr>
              <w:rPr>
                <w:rFonts w:ascii="Cambria" w:hAnsi="Cambria" w:cs="Arial"/>
                <w:i/>
                <w:lang w:val="sr-Latn-CS"/>
              </w:rPr>
            </w:pPr>
          </w:p>
        </w:tc>
        <w:tc>
          <w:tcPr>
            <w:tcW w:w="3510" w:type="dxa"/>
          </w:tcPr>
          <w:p w:rsidR="001C6242" w:rsidRPr="00170C19" w:rsidRDefault="001C6242" w:rsidP="001C6242">
            <w:pPr>
              <w:rPr>
                <w:rFonts w:ascii="Cambria" w:hAnsi="Cambria" w:cs="Arial"/>
                <w:i/>
                <w:sz w:val="16"/>
                <w:szCs w:val="16"/>
                <w:lang w:val="sr-Latn-CS"/>
              </w:rPr>
            </w:pPr>
          </w:p>
        </w:tc>
      </w:tr>
      <w:tr w:rsidR="001C6242" w:rsidRPr="00170C19" w:rsidTr="001C6242">
        <w:trPr>
          <w:trHeight w:val="333"/>
          <w:tblHeader/>
        </w:trPr>
        <w:tc>
          <w:tcPr>
            <w:tcW w:w="2394" w:type="dxa"/>
            <w:shd w:val="clear" w:color="auto" w:fill="E6E6E6"/>
          </w:tcPr>
          <w:p w:rsidR="001C6242" w:rsidRPr="00170C19" w:rsidRDefault="001C6242" w:rsidP="001C6242">
            <w:pPr>
              <w:jc w:val="center"/>
              <w:rPr>
                <w:rFonts w:ascii="Cambria" w:hAnsi="Cambria" w:cs="Arial"/>
                <w:b/>
                <w:sz w:val="16"/>
                <w:szCs w:val="16"/>
                <w:lang w:val="sr-Latn-CS"/>
              </w:rPr>
            </w:pPr>
            <w:r w:rsidRPr="00170C19">
              <w:rPr>
                <w:rFonts w:ascii="Cambria" w:hAnsi="Cambria" w:cs="Arial"/>
                <w:b/>
                <w:sz w:val="16"/>
                <w:szCs w:val="16"/>
                <w:lang w:val="sr-Latn-CS"/>
              </w:rPr>
              <w:t>Plan rada</w:t>
            </w:r>
          </w:p>
        </w:tc>
        <w:tc>
          <w:tcPr>
            <w:tcW w:w="4554" w:type="dxa"/>
            <w:shd w:val="clear" w:color="auto" w:fill="E6E6E6"/>
          </w:tcPr>
          <w:p w:rsidR="001C6242" w:rsidRPr="00170C19" w:rsidRDefault="001C6242" w:rsidP="001C6242">
            <w:pPr>
              <w:jc w:val="center"/>
              <w:rPr>
                <w:rFonts w:ascii="Cambria" w:hAnsi="Cambria" w:cs="Arial"/>
                <w:b/>
                <w:sz w:val="16"/>
                <w:szCs w:val="16"/>
                <w:lang w:val="sr-Latn-CS"/>
              </w:rPr>
            </w:pPr>
            <w:r w:rsidRPr="00170C19">
              <w:rPr>
                <w:rFonts w:ascii="Cambria" w:hAnsi="Cambria" w:cs="Arial"/>
                <w:b/>
                <w:sz w:val="16"/>
                <w:szCs w:val="16"/>
                <w:lang w:val="sr-Latn-CS"/>
              </w:rPr>
              <w:t>Realizacija</w:t>
            </w:r>
          </w:p>
        </w:tc>
        <w:tc>
          <w:tcPr>
            <w:tcW w:w="3510" w:type="dxa"/>
          </w:tcPr>
          <w:p w:rsidR="001C6242" w:rsidRPr="00170C19" w:rsidRDefault="001C6242" w:rsidP="001C6242">
            <w:pPr>
              <w:rPr>
                <w:rFonts w:ascii="Cambria" w:hAnsi="Cambria" w:cs="Arial"/>
                <w:b/>
                <w:sz w:val="16"/>
                <w:szCs w:val="16"/>
                <w:lang w:val="sr-Latn-CS"/>
              </w:rPr>
            </w:pPr>
            <w:r w:rsidRPr="00170C19">
              <w:rPr>
                <w:rFonts w:ascii="Cambria" w:hAnsi="Cambria" w:cs="Arial"/>
                <w:b/>
                <w:sz w:val="16"/>
                <w:szCs w:val="16"/>
                <w:lang w:val="sr-Latn-CS"/>
              </w:rPr>
              <w:t>Nadležnost Savjeta roditelja</w:t>
            </w:r>
          </w:p>
        </w:tc>
      </w:tr>
      <w:tr w:rsidR="001C6242" w:rsidRPr="00170C19" w:rsidTr="001C6242">
        <w:tc>
          <w:tcPr>
            <w:tcW w:w="2448" w:type="dxa"/>
            <w:vAlign w:val="center"/>
          </w:tcPr>
          <w:p w:rsidR="001C6242" w:rsidRPr="00170C19" w:rsidRDefault="001C6242" w:rsidP="001C6242">
            <w:pPr>
              <w:tabs>
                <w:tab w:val="left" w:pos="1140"/>
              </w:tabs>
              <w:rPr>
                <w:rFonts w:ascii="Arial Narrow" w:hAnsi="Arial Narrow" w:cs="Calibri"/>
                <w:sz w:val="16"/>
                <w:szCs w:val="16"/>
                <w:lang w:val="sr-Latn-CS" w:eastAsia="hr-HR"/>
              </w:rPr>
            </w:pPr>
            <w:r w:rsidRPr="00170C19">
              <w:rPr>
                <w:rFonts w:ascii="Arial Narrow" w:hAnsi="Arial Narrow" w:cs="Calibri"/>
                <w:sz w:val="16"/>
                <w:szCs w:val="16"/>
                <w:lang w:val="sr-Latn-CS" w:eastAsia="hr-HR"/>
              </w:rPr>
              <w:t>-Analiza uspjeha i vladanja na kraju II klasifikacionog perioda i prijedlog mjera za poboljšanje;</w:t>
            </w:r>
          </w:p>
          <w:p w:rsidR="001C6242" w:rsidRPr="00170C19" w:rsidRDefault="001C6242" w:rsidP="001C6242">
            <w:pPr>
              <w:tabs>
                <w:tab w:val="left" w:pos="1140"/>
              </w:tabs>
              <w:rPr>
                <w:rFonts w:ascii="Arial Narrow" w:hAnsi="Arial Narrow" w:cs="Calibri"/>
                <w:sz w:val="16"/>
                <w:szCs w:val="16"/>
                <w:lang w:val="sr-Latn-CS" w:eastAsia="hr-HR"/>
              </w:rPr>
            </w:pPr>
            <w:r w:rsidRPr="00170C19">
              <w:rPr>
                <w:rFonts w:ascii="Arial Narrow" w:hAnsi="Arial Narrow" w:cs="Calibri"/>
                <w:sz w:val="16"/>
                <w:szCs w:val="16"/>
                <w:lang w:val="sr-Latn-CS" w:eastAsia="hr-HR"/>
              </w:rPr>
              <w:t>-Angažovanje Savjeta roditelja za poboljšanje uslova rada u matičnoj školi ;</w:t>
            </w:r>
          </w:p>
          <w:p w:rsidR="001C6242" w:rsidRPr="00170C19" w:rsidRDefault="001C6242" w:rsidP="001C6242">
            <w:pPr>
              <w:tabs>
                <w:tab w:val="left" w:pos="1140"/>
              </w:tabs>
              <w:rPr>
                <w:rFonts w:ascii="Arial Narrow" w:hAnsi="Arial Narrow" w:cs="Calibri"/>
                <w:sz w:val="16"/>
                <w:szCs w:val="16"/>
                <w:lang w:val="sr-Latn-CS" w:eastAsia="hr-HR"/>
              </w:rPr>
            </w:pPr>
            <w:r w:rsidRPr="00170C19">
              <w:rPr>
                <w:rFonts w:ascii="Arial Narrow" w:hAnsi="Arial Narrow" w:cs="Calibri"/>
                <w:sz w:val="16"/>
                <w:szCs w:val="16"/>
                <w:lang w:val="sr-Latn-CS" w:eastAsia="hr-HR"/>
              </w:rPr>
              <w:t>-Saradnja Savjeta roditelja sa lokalnom zajednicom, preduzećima i nevladinim organizacijama;</w:t>
            </w:r>
          </w:p>
          <w:p w:rsidR="001C6242" w:rsidRPr="00170C19" w:rsidRDefault="001C6242" w:rsidP="001C6242">
            <w:pPr>
              <w:rPr>
                <w:rFonts w:ascii="Arial Narrow" w:hAnsi="Arial Narrow" w:cs="Calibri"/>
                <w:sz w:val="16"/>
                <w:szCs w:val="16"/>
                <w:lang w:val="sr-Latn-CS" w:eastAsia="hr-HR"/>
              </w:rPr>
            </w:pPr>
            <w:r w:rsidRPr="00170C19">
              <w:rPr>
                <w:rFonts w:ascii="Arial Narrow" w:hAnsi="Arial Narrow" w:cs="Calibri"/>
                <w:sz w:val="16"/>
                <w:szCs w:val="16"/>
                <w:lang w:val="sr-Latn-CS" w:eastAsia="hr-HR"/>
              </w:rPr>
              <w:t>-Mišljenje  Savjeta roditelja  za organizovanje ekskurzije za učenike završnih razreda;</w:t>
            </w:r>
          </w:p>
          <w:p w:rsidR="001C6242" w:rsidRPr="00170C19" w:rsidRDefault="001C6242" w:rsidP="001C6242">
            <w:pPr>
              <w:rPr>
                <w:rFonts w:ascii="Arial Narrow" w:hAnsi="Arial Narrow" w:cs="Calibri"/>
                <w:sz w:val="16"/>
                <w:szCs w:val="16"/>
                <w:lang w:val="sr-Latn-CS" w:eastAsia="hr-HR"/>
              </w:rPr>
            </w:pPr>
            <w:r w:rsidRPr="00170C19">
              <w:rPr>
                <w:rFonts w:ascii="Arial Narrow" w:hAnsi="Arial Narrow" w:cs="Calibri"/>
                <w:sz w:val="16"/>
                <w:szCs w:val="16"/>
                <w:lang w:val="sr-Latn-CS" w:eastAsia="hr-HR"/>
              </w:rPr>
              <w:t>-Prijedlozi za poboljšanje mjera za poboljšanje uspjeha učenika;</w:t>
            </w:r>
          </w:p>
          <w:p w:rsidR="001C6242" w:rsidRPr="00170C19" w:rsidRDefault="001C6242" w:rsidP="001C6242">
            <w:pPr>
              <w:rPr>
                <w:rFonts w:ascii="Arial Narrow" w:hAnsi="Arial Narrow" w:cs="Calibri"/>
                <w:sz w:val="16"/>
                <w:szCs w:val="16"/>
                <w:lang w:val="sr-Latn-CS" w:eastAsia="hr-HR"/>
              </w:rPr>
            </w:pPr>
            <w:r w:rsidRPr="00170C19">
              <w:rPr>
                <w:rFonts w:ascii="Arial Narrow" w:hAnsi="Arial Narrow" w:cs="Calibri"/>
                <w:sz w:val="16"/>
                <w:szCs w:val="16"/>
                <w:lang w:val="sr-Latn-CS" w:eastAsia="hr-HR"/>
              </w:rPr>
              <w:t>-Analiza uspjeha i vladanja na kraju nastavne godine;</w:t>
            </w:r>
          </w:p>
          <w:p w:rsidR="001C6242" w:rsidRPr="00170C19" w:rsidRDefault="001C6242" w:rsidP="001C6242">
            <w:pPr>
              <w:rPr>
                <w:rFonts w:ascii="Arial Narrow" w:hAnsi="Arial Narrow" w:cs="Calibri"/>
                <w:sz w:val="16"/>
                <w:szCs w:val="16"/>
                <w:lang w:val="sr-Latn-CS" w:eastAsia="hr-HR"/>
              </w:rPr>
            </w:pPr>
            <w:r w:rsidRPr="00170C19">
              <w:rPr>
                <w:rFonts w:ascii="Arial Narrow" w:hAnsi="Arial Narrow" w:cs="Calibri"/>
                <w:sz w:val="16"/>
                <w:szCs w:val="16"/>
                <w:lang w:val="sr-Latn-CS" w:eastAsia="hr-HR"/>
              </w:rPr>
              <w:t>-Organizovanje akcija za razmjenu i poklon udžbenika i neophodnog pribora djeci  čiji roditelji primaju materijalnu pomoć;</w:t>
            </w:r>
          </w:p>
          <w:p w:rsidR="001C6242" w:rsidRPr="00170C19" w:rsidRDefault="001C6242" w:rsidP="001C6242">
            <w:pPr>
              <w:rPr>
                <w:rFonts w:ascii="Arial Narrow" w:hAnsi="Arial Narrow" w:cs="Calibri"/>
                <w:sz w:val="16"/>
                <w:szCs w:val="16"/>
                <w:lang w:val="sr-Latn-CS" w:eastAsia="hr-HR"/>
              </w:rPr>
            </w:pPr>
            <w:r w:rsidRPr="00170C19">
              <w:rPr>
                <w:rFonts w:ascii="Arial Narrow" w:hAnsi="Arial Narrow" w:cs="Calibri"/>
                <w:sz w:val="16"/>
                <w:szCs w:val="16"/>
                <w:lang w:val="sr-Latn-CS" w:eastAsia="hr-HR"/>
              </w:rPr>
              <w:t>-Informacija o prilivu sredstava u školski fond;</w:t>
            </w:r>
          </w:p>
          <w:p w:rsidR="001C6242" w:rsidRPr="00170C19" w:rsidRDefault="001C6242" w:rsidP="001C6242">
            <w:pPr>
              <w:rPr>
                <w:rFonts w:ascii="Arial Narrow" w:hAnsi="Arial Narrow" w:cs="Calibri"/>
                <w:sz w:val="16"/>
                <w:szCs w:val="16"/>
                <w:lang w:val="sr-Latn-CS" w:eastAsia="hr-HR"/>
              </w:rPr>
            </w:pPr>
            <w:r w:rsidRPr="00170C19">
              <w:rPr>
                <w:rFonts w:ascii="Arial Narrow" w:hAnsi="Arial Narrow" w:cs="Calibri"/>
                <w:sz w:val="16"/>
                <w:szCs w:val="16"/>
                <w:lang w:val="sr-Latn-CS" w:eastAsia="hr-HR"/>
              </w:rPr>
              <w:t xml:space="preserve">-Uključivanje roditelja za realizaciju projekata – izgradnja sportskih terena, dvorišta, parkinga i dr. </w:t>
            </w:r>
          </w:p>
          <w:p w:rsidR="001C6242" w:rsidRPr="00170C19" w:rsidRDefault="001C6242" w:rsidP="001C6242">
            <w:pPr>
              <w:rPr>
                <w:rFonts w:ascii="Arial Narrow" w:hAnsi="Arial Narrow" w:cs="Calibri"/>
                <w:sz w:val="16"/>
                <w:szCs w:val="16"/>
                <w:lang w:val="sr-Latn-CS" w:eastAsia="hr-HR"/>
              </w:rPr>
            </w:pPr>
            <w:r w:rsidRPr="00170C19">
              <w:rPr>
                <w:rFonts w:ascii="Arial Narrow" w:hAnsi="Arial Narrow" w:cs="Calibri"/>
                <w:sz w:val="16"/>
                <w:szCs w:val="16"/>
                <w:lang w:val="sr-Latn-CS" w:eastAsia="hr-HR"/>
              </w:rPr>
              <w:t>-Sjednice Savjeta roditelja se mogu sazivati i van ovog plana radi rješavanja pitanja bitnih za školu.</w:t>
            </w:r>
          </w:p>
          <w:p w:rsidR="001C6242" w:rsidRPr="00170C19" w:rsidRDefault="001C6242" w:rsidP="001C6242">
            <w:pPr>
              <w:numPr>
                <w:ilvl w:val="0"/>
                <w:numId w:val="7"/>
              </w:numPr>
              <w:tabs>
                <w:tab w:val="clear" w:pos="810"/>
              </w:tabs>
              <w:spacing w:after="0" w:line="240" w:lineRule="auto"/>
              <w:ind w:left="284" w:hanging="284"/>
              <w:rPr>
                <w:rFonts w:ascii="Arial Narrow" w:hAnsi="Arial Narrow" w:cs="Calibri"/>
                <w:sz w:val="16"/>
                <w:szCs w:val="16"/>
                <w:lang w:val="sr-Latn-CS" w:eastAsia="hr-HR"/>
              </w:rPr>
            </w:pPr>
          </w:p>
        </w:tc>
        <w:tc>
          <w:tcPr>
            <w:tcW w:w="4520" w:type="dxa"/>
            <w:vAlign w:val="center"/>
          </w:tcPr>
          <w:p w:rsidR="001C6242" w:rsidRPr="00170C19" w:rsidRDefault="001C6242" w:rsidP="001C6242">
            <w:pPr>
              <w:tabs>
                <w:tab w:val="left" w:pos="1140"/>
              </w:tabs>
              <w:jc w:val="both"/>
              <w:rPr>
                <w:rFonts w:ascii="Calibri" w:hAnsi="Calibri"/>
                <w:b/>
                <w:bCs/>
                <w:sz w:val="16"/>
                <w:szCs w:val="16"/>
                <w:lang w:eastAsia="sl-SI"/>
              </w:rPr>
            </w:pPr>
            <w:r w:rsidRPr="00170C19">
              <w:rPr>
                <w:rFonts w:ascii="Calibri" w:hAnsi="Calibri"/>
                <w:b/>
                <w:bCs/>
                <w:sz w:val="16"/>
                <w:szCs w:val="16"/>
                <w:lang w:eastAsia="sl-SI"/>
              </w:rPr>
              <w:t>Sjednica održana 17.10.2024.godine Dnevni red:</w:t>
            </w:r>
          </w:p>
          <w:p w:rsidR="001C6242" w:rsidRPr="00170C19" w:rsidRDefault="001C6242" w:rsidP="001C6242">
            <w:pPr>
              <w:tabs>
                <w:tab w:val="num" w:pos="993"/>
              </w:tabs>
              <w:jc w:val="both"/>
              <w:rPr>
                <w:rFonts w:ascii="Calibri" w:hAnsi="Calibri"/>
                <w:sz w:val="16"/>
                <w:szCs w:val="16"/>
                <w:lang w:eastAsia="sl-SI"/>
              </w:rPr>
            </w:pPr>
            <w:bookmarkStart w:id="158" w:name="_Hlk2075310"/>
            <w:r w:rsidRPr="00170C19">
              <w:rPr>
                <w:rFonts w:ascii="Calibri" w:hAnsi="Calibri"/>
                <w:sz w:val="16"/>
                <w:szCs w:val="16"/>
                <w:lang w:eastAsia="sl-SI"/>
              </w:rPr>
              <w:t>1</w:t>
            </w:r>
            <w:bookmarkEnd w:id="158"/>
            <w:r w:rsidRPr="00170C19">
              <w:rPr>
                <w:rFonts w:ascii="Calibri" w:hAnsi="Calibri"/>
                <w:sz w:val="16"/>
                <w:szCs w:val="16"/>
                <w:lang w:eastAsia="sl-SI"/>
              </w:rPr>
              <w:t xml:space="preserve"> USVAJANJE ZAPISNIKA SA PRETHODNE SJEDNICE</w:t>
            </w:r>
          </w:p>
          <w:p w:rsidR="001C6242" w:rsidRPr="00170C19" w:rsidRDefault="001C6242" w:rsidP="001C6242">
            <w:pPr>
              <w:tabs>
                <w:tab w:val="left" w:pos="1140"/>
              </w:tabs>
              <w:jc w:val="both"/>
              <w:rPr>
                <w:rFonts w:ascii="Calibri" w:hAnsi="Calibri"/>
                <w:sz w:val="16"/>
                <w:szCs w:val="16"/>
                <w:lang w:eastAsia="sl-SI"/>
              </w:rPr>
            </w:pPr>
            <w:r w:rsidRPr="00170C19">
              <w:rPr>
                <w:rFonts w:ascii="Calibri" w:hAnsi="Calibri"/>
                <w:sz w:val="16"/>
                <w:szCs w:val="16"/>
                <w:lang w:eastAsia="sl-SI"/>
              </w:rPr>
              <w:t xml:space="preserve">2.USVAJANJE GODIŠNJEG PLANA I PROGRAMA SAVJETA RODITELJA </w:t>
            </w:r>
            <w:bookmarkStart w:id="159" w:name="_Hlk179443183"/>
            <w:r w:rsidRPr="00170C19">
              <w:rPr>
                <w:rFonts w:ascii="Calibri" w:hAnsi="Calibri"/>
                <w:sz w:val="16"/>
                <w:szCs w:val="16"/>
                <w:lang w:eastAsia="sl-SI"/>
              </w:rPr>
              <w:t>ZA ŠKOLSKU 2024/2025.GODINU</w:t>
            </w:r>
            <w:bookmarkEnd w:id="159"/>
            <w:r w:rsidRPr="00170C19">
              <w:rPr>
                <w:rFonts w:ascii="Calibri" w:hAnsi="Calibri"/>
                <w:sz w:val="16"/>
                <w:szCs w:val="16"/>
                <w:lang w:eastAsia="sl-SI"/>
              </w:rPr>
              <w:t>;</w:t>
            </w:r>
          </w:p>
          <w:p w:rsidR="001C6242" w:rsidRPr="00170C19" w:rsidRDefault="001C6242" w:rsidP="001C6242">
            <w:pPr>
              <w:tabs>
                <w:tab w:val="left" w:pos="1140"/>
              </w:tabs>
              <w:jc w:val="both"/>
              <w:rPr>
                <w:rFonts w:ascii="Calibri" w:hAnsi="Calibri"/>
                <w:sz w:val="16"/>
                <w:szCs w:val="16"/>
                <w:lang w:eastAsia="sl-SI"/>
              </w:rPr>
            </w:pPr>
            <w:r w:rsidRPr="00170C19">
              <w:rPr>
                <w:rFonts w:ascii="Calibri" w:hAnsi="Calibri"/>
                <w:sz w:val="16"/>
                <w:szCs w:val="16"/>
                <w:lang w:eastAsia="sl-SI"/>
              </w:rPr>
              <w:t>3.DAVANJE MIŠLJENJA O GODIŠNJEM PROGRAMU RADA ŠKOLE ZA ŠKOLSKU 2024/2025.GODINU;</w:t>
            </w:r>
          </w:p>
          <w:p w:rsidR="001C6242" w:rsidRPr="00170C19" w:rsidRDefault="001C6242" w:rsidP="001C6242">
            <w:pPr>
              <w:jc w:val="both"/>
              <w:rPr>
                <w:rFonts w:ascii="Calibri" w:hAnsi="Calibri"/>
                <w:sz w:val="16"/>
                <w:szCs w:val="16"/>
                <w:lang w:eastAsia="sl-SI"/>
              </w:rPr>
            </w:pPr>
            <w:r w:rsidRPr="00170C19">
              <w:rPr>
                <w:rFonts w:ascii="Calibri" w:hAnsi="Calibri"/>
                <w:sz w:val="16"/>
                <w:szCs w:val="16"/>
                <w:lang w:eastAsia="sl-SI"/>
              </w:rPr>
              <w:t>4. ANALIZA USPJEHA I VLADANJA UČENIKA NA KRAJU ŠKOLSKE 2024/2025.GODINE</w:t>
            </w:r>
          </w:p>
          <w:p w:rsidR="001C6242" w:rsidRPr="00170C19" w:rsidRDefault="001C6242" w:rsidP="001C6242">
            <w:pPr>
              <w:tabs>
                <w:tab w:val="left" w:pos="1140"/>
              </w:tabs>
              <w:jc w:val="both"/>
              <w:rPr>
                <w:rFonts w:ascii="Calibri" w:hAnsi="Calibri"/>
                <w:sz w:val="16"/>
                <w:szCs w:val="16"/>
                <w:lang w:eastAsia="sl-SI"/>
              </w:rPr>
            </w:pPr>
            <w:r w:rsidRPr="00170C19">
              <w:rPr>
                <w:rFonts w:ascii="Calibri" w:hAnsi="Calibri"/>
                <w:sz w:val="16"/>
                <w:szCs w:val="16"/>
                <w:lang w:eastAsia="sl-SI"/>
              </w:rPr>
              <w:t>5.INFORMACIJE O IZVEDENIM RADOVIMA NA ŠKOLSKOM OBJEKTU</w:t>
            </w:r>
          </w:p>
          <w:p w:rsidR="001C6242" w:rsidRPr="00170C19" w:rsidRDefault="001C6242" w:rsidP="001C6242">
            <w:pPr>
              <w:tabs>
                <w:tab w:val="left" w:pos="1140"/>
              </w:tabs>
              <w:jc w:val="both"/>
              <w:rPr>
                <w:rFonts w:ascii="Calibri" w:hAnsi="Calibri"/>
                <w:sz w:val="16"/>
                <w:szCs w:val="16"/>
                <w:lang w:eastAsia="sl-SI"/>
              </w:rPr>
            </w:pPr>
            <w:r w:rsidRPr="00170C19">
              <w:rPr>
                <w:rFonts w:ascii="Calibri" w:hAnsi="Calibri"/>
                <w:sz w:val="16"/>
                <w:szCs w:val="16"/>
                <w:lang w:eastAsia="sl-SI"/>
              </w:rPr>
              <w:t>6.TEKUĆA PITANJA</w:t>
            </w:r>
          </w:p>
          <w:p w:rsidR="001C6242" w:rsidRPr="00170C19" w:rsidRDefault="001C6242" w:rsidP="001C6242">
            <w:pPr>
              <w:tabs>
                <w:tab w:val="left" w:pos="1140"/>
              </w:tabs>
              <w:jc w:val="both"/>
              <w:rPr>
                <w:rFonts w:ascii="Calibri" w:hAnsi="Calibri"/>
                <w:sz w:val="16"/>
                <w:szCs w:val="16"/>
                <w:lang w:eastAsia="sl-SI"/>
              </w:rPr>
            </w:pPr>
          </w:p>
          <w:p w:rsidR="001C6242" w:rsidRPr="00170C19" w:rsidRDefault="001C6242" w:rsidP="001C6242">
            <w:pPr>
              <w:tabs>
                <w:tab w:val="left" w:pos="1140"/>
              </w:tabs>
              <w:jc w:val="both"/>
              <w:rPr>
                <w:rFonts w:ascii="Calibri" w:hAnsi="Calibri"/>
                <w:b/>
                <w:bCs/>
                <w:sz w:val="16"/>
                <w:szCs w:val="16"/>
                <w:lang w:eastAsia="sl-SI"/>
              </w:rPr>
            </w:pPr>
            <w:r w:rsidRPr="00170C19">
              <w:rPr>
                <w:rFonts w:ascii="Calibri" w:hAnsi="Calibri"/>
                <w:b/>
                <w:bCs/>
                <w:sz w:val="16"/>
                <w:szCs w:val="16"/>
                <w:lang w:eastAsia="sl-SI"/>
              </w:rPr>
              <w:t>Sjednica održana 24.12.2024.godine Dnevni red:</w:t>
            </w:r>
          </w:p>
          <w:p w:rsidR="001C6242" w:rsidRPr="00170C19" w:rsidRDefault="001C6242" w:rsidP="001C6242">
            <w:pPr>
              <w:tabs>
                <w:tab w:val="left" w:pos="1140"/>
              </w:tabs>
              <w:jc w:val="both"/>
              <w:rPr>
                <w:rFonts w:ascii="Calibri" w:hAnsi="Calibri"/>
                <w:sz w:val="16"/>
                <w:szCs w:val="16"/>
                <w:lang w:eastAsia="sl-SI"/>
              </w:rPr>
            </w:pPr>
            <w:r w:rsidRPr="00170C19">
              <w:rPr>
                <w:rFonts w:ascii="Calibri" w:hAnsi="Calibri"/>
                <w:sz w:val="16"/>
                <w:szCs w:val="16"/>
                <w:lang w:eastAsia="sl-SI"/>
              </w:rPr>
              <w:t>1.KOSTITUISANJE SAVJETA RODITELJA;</w:t>
            </w:r>
          </w:p>
          <w:p w:rsidR="001C6242" w:rsidRPr="00170C19" w:rsidRDefault="001C6242" w:rsidP="001C6242">
            <w:pPr>
              <w:tabs>
                <w:tab w:val="left" w:pos="1140"/>
              </w:tabs>
              <w:jc w:val="both"/>
              <w:rPr>
                <w:rFonts w:ascii="Calibri" w:hAnsi="Calibri"/>
                <w:sz w:val="16"/>
                <w:szCs w:val="16"/>
                <w:lang w:eastAsia="sl-SI"/>
              </w:rPr>
            </w:pPr>
            <w:bookmarkStart w:id="160" w:name="_Hlk1644967"/>
            <w:r w:rsidRPr="00170C19">
              <w:rPr>
                <w:rFonts w:ascii="Calibri" w:hAnsi="Calibri"/>
                <w:sz w:val="16"/>
                <w:szCs w:val="16"/>
                <w:lang w:eastAsia="sl-SI"/>
              </w:rPr>
              <w:t>2.IZBOR PREDSJEDNIKA I ZAMJENIKA SAVJETA RODITELJA</w:t>
            </w:r>
            <w:bookmarkEnd w:id="160"/>
            <w:r w:rsidRPr="00170C19">
              <w:rPr>
                <w:rFonts w:ascii="Calibri" w:hAnsi="Calibri"/>
                <w:sz w:val="16"/>
                <w:szCs w:val="16"/>
                <w:lang w:eastAsia="sl-SI"/>
              </w:rPr>
              <w:t>;</w:t>
            </w:r>
          </w:p>
          <w:p w:rsidR="001C6242" w:rsidRPr="00170C19" w:rsidRDefault="001C6242" w:rsidP="001C6242">
            <w:pPr>
              <w:tabs>
                <w:tab w:val="left" w:pos="1140"/>
              </w:tabs>
              <w:jc w:val="both"/>
              <w:rPr>
                <w:rFonts w:ascii="Calibri" w:hAnsi="Calibri"/>
                <w:sz w:val="16"/>
                <w:szCs w:val="16"/>
                <w:lang w:eastAsia="sl-SI"/>
              </w:rPr>
            </w:pPr>
            <w:r w:rsidRPr="00170C19">
              <w:rPr>
                <w:rFonts w:ascii="Calibri" w:hAnsi="Calibri"/>
                <w:sz w:val="16"/>
                <w:szCs w:val="16"/>
                <w:lang w:eastAsia="sl-SI"/>
              </w:rPr>
              <w:t>3.IZBOR PREDSTAVNIKA ZA ŠKOLSKI ODBOR;</w:t>
            </w:r>
          </w:p>
          <w:p w:rsidR="001C6242" w:rsidRPr="00170C19" w:rsidRDefault="001C6242" w:rsidP="001C6242">
            <w:pPr>
              <w:tabs>
                <w:tab w:val="left" w:pos="1140"/>
              </w:tabs>
              <w:jc w:val="both"/>
              <w:rPr>
                <w:rFonts w:ascii="Calibri" w:hAnsi="Calibri"/>
                <w:sz w:val="16"/>
                <w:szCs w:val="16"/>
                <w:lang w:eastAsia="sl-SI"/>
              </w:rPr>
            </w:pPr>
            <w:r w:rsidRPr="00170C19">
              <w:rPr>
                <w:rFonts w:ascii="Calibri" w:hAnsi="Calibri"/>
                <w:sz w:val="16"/>
                <w:szCs w:val="16"/>
                <w:lang w:eastAsia="sl-SI"/>
              </w:rPr>
              <w:t>4.FORMIRANJE RADNE GRUPE SAVJETA RODITELJA;</w:t>
            </w:r>
            <w:bookmarkStart w:id="161" w:name="_Hlk146803894"/>
          </w:p>
          <w:bookmarkEnd w:id="161"/>
          <w:p w:rsidR="001C6242" w:rsidRPr="00170C19" w:rsidRDefault="001C6242" w:rsidP="001C6242">
            <w:pPr>
              <w:tabs>
                <w:tab w:val="left" w:pos="1140"/>
              </w:tabs>
              <w:jc w:val="both"/>
              <w:rPr>
                <w:rFonts w:ascii="Calibri" w:hAnsi="Calibri"/>
                <w:sz w:val="16"/>
                <w:szCs w:val="16"/>
                <w:lang w:eastAsia="sl-SI"/>
              </w:rPr>
            </w:pPr>
            <w:r w:rsidRPr="00170C19">
              <w:rPr>
                <w:rFonts w:ascii="Calibri" w:hAnsi="Calibri"/>
                <w:sz w:val="16"/>
                <w:szCs w:val="16"/>
                <w:lang w:eastAsia="sl-SI"/>
              </w:rPr>
              <w:t>5.TEKUĆA PITANJA</w:t>
            </w:r>
          </w:p>
          <w:p w:rsidR="001C6242" w:rsidRPr="00170C19" w:rsidRDefault="001C6242" w:rsidP="001C6242">
            <w:pPr>
              <w:jc w:val="both"/>
              <w:rPr>
                <w:rFonts w:ascii="Calibri" w:hAnsi="Calibri"/>
                <w:b/>
                <w:bCs/>
                <w:sz w:val="16"/>
                <w:szCs w:val="16"/>
                <w:lang w:eastAsia="sl-SI"/>
              </w:rPr>
            </w:pPr>
            <w:r w:rsidRPr="00170C19">
              <w:rPr>
                <w:rFonts w:ascii="Calibri" w:hAnsi="Calibri"/>
                <w:b/>
                <w:bCs/>
                <w:sz w:val="16"/>
                <w:szCs w:val="16"/>
                <w:lang w:eastAsia="sl-SI"/>
              </w:rPr>
              <w:t>Sjednica održana 27.02.2025.godine Dnevni red:</w:t>
            </w:r>
          </w:p>
          <w:p w:rsidR="001C6242" w:rsidRPr="00170C19" w:rsidRDefault="001C6242" w:rsidP="001C6242">
            <w:pPr>
              <w:tabs>
                <w:tab w:val="left" w:pos="1140"/>
              </w:tabs>
              <w:jc w:val="both"/>
              <w:rPr>
                <w:rFonts w:ascii="Calibri" w:hAnsi="Calibri"/>
                <w:sz w:val="16"/>
                <w:szCs w:val="16"/>
                <w:lang w:eastAsia="sl-SI"/>
              </w:rPr>
            </w:pPr>
            <w:r w:rsidRPr="00170C19">
              <w:rPr>
                <w:rFonts w:ascii="Calibri" w:hAnsi="Calibri"/>
                <w:sz w:val="16"/>
                <w:szCs w:val="16"/>
                <w:lang w:eastAsia="sl-SI"/>
              </w:rPr>
              <w:t>1.USVAJANJE ZAPISNIKA SA PRETHODNE SJEDNICE</w:t>
            </w:r>
          </w:p>
          <w:p w:rsidR="001C6242" w:rsidRPr="00170C19" w:rsidRDefault="001C6242" w:rsidP="001C6242">
            <w:pPr>
              <w:tabs>
                <w:tab w:val="left" w:pos="1140"/>
              </w:tabs>
              <w:jc w:val="both"/>
              <w:rPr>
                <w:rFonts w:ascii="Calibri" w:hAnsi="Calibri"/>
                <w:sz w:val="16"/>
                <w:szCs w:val="16"/>
                <w:lang w:eastAsia="sl-SI"/>
              </w:rPr>
            </w:pPr>
            <w:r w:rsidRPr="00170C19">
              <w:rPr>
                <w:rFonts w:ascii="Calibri" w:hAnsi="Calibri"/>
                <w:sz w:val="16"/>
                <w:szCs w:val="16"/>
                <w:lang w:eastAsia="sl-SI"/>
              </w:rPr>
              <w:t>2.ANALIZA USPJEHA I VLADANJA NA KRAJU I POLUGODIŠTA  ŠKOLSKE 2024/2025. GODINE</w:t>
            </w:r>
          </w:p>
          <w:p w:rsidR="001C6242" w:rsidRPr="00170C19" w:rsidRDefault="001C6242" w:rsidP="001C6242">
            <w:pPr>
              <w:tabs>
                <w:tab w:val="left" w:pos="1140"/>
              </w:tabs>
              <w:jc w:val="both"/>
              <w:rPr>
                <w:rFonts w:ascii="Calibri" w:hAnsi="Calibri"/>
                <w:sz w:val="16"/>
                <w:szCs w:val="16"/>
                <w:lang w:eastAsia="sl-SI"/>
              </w:rPr>
            </w:pPr>
            <w:r w:rsidRPr="00170C19">
              <w:rPr>
                <w:rFonts w:ascii="Calibri" w:hAnsi="Calibri"/>
                <w:sz w:val="16"/>
                <w:szCs w:val="16"/>
                <w:lang w:eastAsia="sl-SI"/>
              </w:rPr>
              <w:t>3.PRIJEDLOZI MJERA ZA POBOLJŠANJE USPJEHA UČENIKA</w:t>
            </w:r>
          </w:p>
          <w:p w:rsidR="001C6242" w:rsidRPr="00170C19" w:rsidRDefault="001C6242" w:rsidP="001C6242">
            <w:pPr>
              <w:tabs>
                <w:tab w:val="left" w:pos="1140"/>
              </w:tabs>
              <w:jc w:val="both"/>
              <w:rPr>
                <w:rFonts w:ascii="Calibri" w:hAnsi="Calibri"/>
                <w:sz w:val="16"/>
                <w:szCs w:val="16"/>
                <w:lang w:eastAsia="sl-SI"/>
              </w:rPr>
            </w:pPr>
            <w:r w:rsidRPr="00170C19">
              <w:rPr>
                <w:rFonts w:ascii="Calibri" w:hAnsi="Calibri"/>
                <w:sz w:val="16"/>
                <w:szCs w:val="16"/>
                <w:lang w:eastAsia="sl-SI"/>
              </w:rPr>
              <w:t>4.MIŠLJENJE SAVJETA RODITELJA ZA ORGANIZOVANJE EKSKURZIJE ZA UČENIKE ZAVRŠNIH RAZREDA</w:t>
            </w:r>
          </w:p>
          <w:p w:rsidR="001C6242" w:rsidRPr="00170C19" w:rsidRDefault="001C6242" w:rsidP="001C6242">
            <w:pPr>
              <w:tabs>
                <w:tab w:val="left" w:pos="1140"/>
              </w:tabs>
              <w:jc w:val="both"/>
              <w:rPr>
                <w:rFonts w:ascii="Calibri" w:hAnsi="Calibri"/>
                <w:sz w:val="16"/>
                <w:szCs w:val="16"/>
                <w:lang w:eastAsia="sl-SI"/>
              </w:rPr>
            </w:pPr>
            <w:r w:rsidRPr="00170C19">
              <w:rPr>
                <w:rFonts w:ascii="Calibri" w:hAnsi="Calibri"/>
                <w:sz w:val="16"/>
                <w:szCs w:val="16"/>
                <w:lang w:eastAsia="sl-SI"/>
              </w:rPr>
              <w:t>5.TEKUĆA PITANJA</w:t>
            </w:r>
          </w:p>
          <w:p w:rsidR="001C6242" w:rsidRPr="00170C19" w:rsidRDefault="001C6242" w:rsidP="001C6242">
            <w:pPr>
              <w:tabs>
                <w:tab w:val="left" w:pos="1140"/>
              </w:tabs>
              <w:jc w:val="both"/>
              <w:rPr>
                <w:rFonts w:ascii="Calibri" w:hAnsi="Calibri"/>
                <w:sz w:val="16"/>
                <w:szCs w:val="16"/>
                <w:lang w:eastAsia="sl-SI"/>
              </w:rPr>
            </w:pPr>
          </w:p>
          <w:p w:rsidR="001C6242" w:rsidRPr="00170C19" w:rsidRDefault="001C6242" w:rsidP="001C6242">
            <w:pPr>
              <w:jc w:val="both"/>
              <w:rPr>
                <w:rFonts w:ascii="Calibri" w:hAnsi="Calibri"/>
                <w:b/>
                <w:bCs/>
                <w:sz w:val="16"/>
                <w:szCs w:val="16"/>
                <w:lang w:eastAsia="sl-SI"/>
              </w:rPr>
            </w:pPr>
            <w:r w:rsidRPr="00170C19">
              <w:rPr>
                <w:rFonts w:ascii="Calibri" w:hAnsi="Calibri"/>
                <w:b/>
                <w:bCs/>
                <w:sz w:val="16"/>
                <w:szCs w:val="16"/>
                <w:lang w:eastAsia="sl-SI"/>
              </w:rPr>
              <w:t>Sjednica održana 26.06.2025.godine Dnevni red:</w:t>
            </w:r>
          </w:p>
          <w:p w:rsidR="001C6242" w:rsidRPr="00170C19" w:rsidRDefault="001C6242" w:rsidP="001C6242">
            <w:pPr>
              <w:jc w:val="both"/>
              <w:rPr>
                <w:rFonts w:ascii="Calibri" w:hAnsi="Calibri"/>
                <w:sz w:val="16"/>
                <w:szCs w:val="16"/>
                <w:lang w:eastAsia="sl-SI"/>
              </w:rPr>
            </w:pPr>
            <w:r w:rsidRPr="00170C19">
              <w:rPr>
                <w:rFonts w:ascii="Calibri" w:hAnsi="Calibri"/>
                <w:sz w:val="16"/>
                <w:szCs w:val="16"/>
                <w:lang w:eastAsia="sl-SI"/>
              </w:rPr>
              <w:t>1.USVAJANJE ZAPISNIKA SA PRETHODNE SJEDNICE,</w:t>
            </w:r>
          </w:p>
          <w:p w:rsidR="001C6242" w:rsidRPr="00170C19" w:rsidRDefault="001C6242" w:rsidP="001C6242">
            <w:pPr>
              <w:jc w:val="both"/>
              <w:rPr>
                <w:rFonts w:ascii="Calibri" w:hAnsi="Calibri"/>
                <w:sz w:val="16"/>
                <w:szCs w:val="16"/>
                <w:lang w:eastAsia="sl-SI"/>
              </w:rPr>
            </w:pPr>
            <w:r w:rsidRPr="00170C19">
              <w:rPr>
                <w:rFonts w:ascii="Calibri" w:hAnsi="Calibri"/>
                <w:sz w:val="16"/>
                <w:szCs w:val="16"/>
                <w:lang w:eastAsia="sl-SI"/>
              </w:rPr>
              <w:lastRenderedPageBreak/>
              <w:t>2.ANALIZA USPJEHA I VLADANJA NA KRAJU NASTAVNE GODINE;</w:t>
            </w:r>
          </w:p>
          <w:p w:rsidR="001C6242" w:rsidRPr="00170C19" w:rsidRDefault="001C6242" w:rsidP="001C6242">
            <w:pPr>
              <w:jc w:val="both"/>
              <w:rPr>
                <w:rFonts w:ascii="Calibri" w:hAnsi="Calibri"/>
                <w:sz w:val="16"/>
                <w:szCs w:val="16"/>
                <w:lang w:eastAsia="sl-SI"/>
              </w:rPr>
            </w:pPr>
            <w:r w:rsidRPr="00170C19">
              <w:rPr>
                <w:rFonts w:ascii="Calibri" w:hAnsi="Calibri"/>
                <w:sz w:val="16"/>
                <w:szCs w:val="16"/>
                <w:lang w:eastAsia="sl-SI"/>
              </w:rPr>
              <w:t xml:space="preserve">3.ORGANIZOVANJE AKCIJA ZA RAZMJENU I POKLON UDŽBENIKA I NEOPHODNOG PRIBORA DJECI ČIJI RODITELJI PRIMAJU MATERIJALNU POMOĆ, </w:t>
            </w:r>
          </w:p>
          <w:p w:rsidR="001C6242" w:rsidRPr="00170C19" w:rsidRDefault="001C6242" w:rsidP="001C6242">
            <w:pPr>
              <w:jc w:val="both"/>
              <w:rPr>
                <w:rFonts w:ascii="Calibri" w:hAnsi="Calibri"/>
                <w:sz w:val="16"/>
                <w:szCs w:val="16"/>
                <w:lang w:eastAsia="sl-SI"/>
              </w:rPr>
            </w:pPr>
            <w:r w:rsidRPr="00170C19">
              <w:rPr>
                <w:rFonts w:ascii="Calibri" w:hAnsi="Calibri"/>
                <w:sz w:val="16"/>
                <w:szCs w:val="16"/>
                <w:lang w:eastAsia="sl-SI"/>
              </w:rPr>
              <w:t>4.TEKUĆA PITANJA</w:t>
            </w:r>
          </w:p>
          <w:p w:rsidR="001C6242" w:rsidRPr="00170C19" w:rsidRDefault="001C6242" w:rsidP="001C6242">
            <w:pPr>
              <w:jc w:val="both"/>
              <w:rPr>
                <w:rFonts w:ascii="Calibri" w:hAnsi="Calibri"/>
                <w:sz w:val="16"/>
                <w:szCs w:val="16"/>
                <w:lang w:eastAsia="sl-SI"/>
              </w:rPr>
            </w:pPr>
          </w:p>
          <w:p w:rsidR="001C6242" w:rsidRPr="00170C19" w:rsidRDefault="001C6242" w:rsidP="001C6242">
            <w:pPr>
              <w:jc w:val="both"/>
              <w:rPr>
                <w:rFonts w:ascii="Calibri" w:hAnsi="Calibri"/>
                <w:sz w:val="16"/>
                <w:szCs w:val="16"/>
                <w:lang w:eastAsia="sl-SI"/>
              </w:rPr>
            </w:pPr>
          </w:p>
          <w:p w:rsidR="001C6242" w:rsidRPr="00170C19" w:rsidRDefault="001C6242" w:rsidP="001C6242">
            <w:pPr>
              <w:jc w:val="both"/>
              <w:rPr>
                <w:rFonts w:ascii="Calibri" w:hAnsi="Calibri"/>
                <w:sz w:val="16"/>
                <w:szCs w:val="16"/>
                <w:lang w:eastAsia="sl-SI"/>
              </w:rPr>
            </w:pPr>
          </w:p>
          <w:p w:rsidR="001C6242" w:rsidRPr="00170C19" w:rsidRDefault="001C6242" w:rsidP="001C6242">
            <w:pPr>
              <w:jc w:val="both"/>
              <w:rPr>
                <w:rFonts w:ascii="Calibri" w:hAnsi="Calibri"/>
                <w:sz w:val="16"/>
                <w:szCs w:val="16"/>
                <w:lang w:eastAsia="sl-SI"/>
              </w:rPr>
            </w:pPr>
          </w:p>
          <w:p w:rsidR="001C6242" w:rsidRPr="00170C19" w:rsidRDefault="001C6242" w:rsidP="001C6242">
            <w:pPr>
              <w:jc w:val="both"/>
              <w:rPr>
                <w:rFonts w:ascii="Calibri" w:hAnsi="Calibri"/>
                <w:sz w:val="16"/>
                <w:szCs w:val="16"/>
                <w:lang w:eastAsia="sl-SI"/>
              </w:rPr>
            </w:pPr>
          </w:p>
          <w:p w:rsidR="001C6242" w:rsidRPr="00170C19" w:rsidRDefault="001C6242" w:rsidP="001C6242">
            <w:pPr>
              <w:jc w:val="both"/>
              <w:rPr>
                <w:rFonts w:ascii="Calibri" w:hAnsi="Calibri"/>
                <w:sz w:val="16"/>
                <w:szCs w:val="16"/>
                <w:lang w:eastAsia="sl-SI"/>
              </w:rPr>
            </w:pPr>
          </w:p>
        </w:tc>
        <w:tc>
          <w:tcPr>
            <w:tcW w:w="3490" w:type="dxa"/>
            <w:tcBorders>
              <w:bottom w:val="nil"/>
              <w:right w:val="thickThinSmallGap" w:sz="24" w:space="0" w:color="auto"/>
            </w:tcBorders>
            <w:vAlign w:val="center"/>
          </w:tcPr>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lastRenderedPageBreak/>
              <w:t>bira predstavnika roditelja u Školski odbor;</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daje mišljenje o predlogu godišnjeg plana rada Škole;</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razmatra izvještaj o radu Škole;</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daje mišljenje  u vezi sa pitanjima koja se tiču prava učenika;</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razmatra prigovore roditelja i učenika u vezi sa obrazovno-vaspitnim radom;</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razmatra uspjeh učenika u učenju i vladanju i predlaže mjere za njihovo unapređenje;</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razmatra i predlaže mjere za poboljšanje uslova rada Škole;</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razmatra uslove za ostvarivanje ekskurzija, organizaciju ljetovanja i zimovanja djece, raznih oblika rekreacije, boravka u prirodi i dr.;</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učestvuje u rješavanju socijalnih problema djece (snadbijevanje udžbenicima,  školskim priborom  i sl.);</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organizuje i sprovodi saradnju sa lokalnom zajednicom;</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organizuje i učestvuje u akcijama solidarnosti, sakupljanja sekundarnih sirovina i  uređenja okoline;</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učestvuje u održavanju i uređivanju školske sredine, estetskog i higijenskog uređenja Škole;</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učestvuje u organizovanju i pripremi školskih svečanosti, priredbi, likovnih i drugih izložbi i sl.;</w:t>
            </w:r>
          </w:p>
          <w:p w:rsidR="001C6242" w:rsidRPr="00170C19" w:rsidRDefault="001C6242" w:rsidP="001C6242">
            <w:pPr>
              <w:rPr>
                <w:rFonts w:ascii="Arial Narrow" w:hAnsi="Arial Narrow" w:cs="Calibri"/>
                <w:sz w:val="16"/>
                <w:szCs w:val="16"/>
                <w:lang w:val="sr-Latn-CS" w:eastAsia="hr-HR"/>
              </w:rPr>
            </w:pPr>
            <w:r w:rsidRPr="00170C19">
              <w:rPr>
                <w:rFonts w:ascii="Arial Narrow" w:hAnsi="Arial Narrow" w:cs="Calibri"/>
                <w:sz w:val="16"/>
                <w:szCs w:val="16"/>
                <w:lang w:val="sr-Latn-CS" w:eastAsia="hr-HR"/>
              </w:rPr>
              <w:t>obavlja i druge poslove, u skladu sa zakonom i Statutom</w:t>
            </w:r>
          </w:p>
        </w:tc>
      </w:tr>
      <w:bookmarkEnd w:id="157"/>
    </w:tbl>
    <w:p w:rsidR="001C6242" w:rsidRPr="00170C19" w:rsidRDefault="001C6242" w:rsidP="001C6242">
      <w:pPr>
        <w:jc w:val="both"/>
        <w:rPr>
          <w:rFonts w:ascii="Cambria" w:hAnsi="Cambria"/>
          <w:lang w:val="sr-Latn-CS"/>
        </w:rPr>
      </w:pPr>
    </w:p>
    <w:p w:rsidR="001C6242" w:rsidRPr="000049FA" w:rsidRDefault="001C6242" w:rsidP="001C6242">
      <w:pPr>
        <w:jc w:val="both"/>
        <w:rPr>
          <w:rFonts w:ascii="Times New Roman" w:hAnsi="Times New Roman" w:cs="Times New Roman"/>
          <w:sz w:val="24"/>
          <w:szCs w:val="24"/>
          <w:lang w:val="sr-Latn-CS"/>
        </w:rPr>
      </w:pPr>
      <w:bookmarkStart w:id="162" w:name="_Hlk146718746"/>
      <w:r w:rsidRPr="000049FA">
        <w:rPr>
          <w:rFonts w:ascii="Times New Roman" w:hAnsi="Times New Roman" w:cs="Times New Roman"/>
          <w:sz w:val="24"/>
          <w:szCs w:val="24"/>
          <w:lang w:val="sr-Latn-CS"/>
        </w:rPr>
        <w:t>Izvještaj o  rada  aktiva</w:t>
      </w:r>
      <w:bookmarkEnd w:id="155"/>
      <w:bookmarkEnd w:id="156"/>
      <w:r w:rsidRPr="000049FA">
        <w:rPr>
          <w:rFonts w:ascii="Times New Roman" w:hAnsi="Times New Roman" w:cs="Times New Roman"/>
          <w:sz w:val="24"/>
          <w:szCs w:val="24"/>
          <w:lang w:val="sr-Latn-CS"/>
        </w:rPr>
        <w:t xml:space="preserve"> za školsku 2024/2025. godinu</w:t>
      </w:r>
    </w:p>
    <w:p w:rsidR="001C6242" w:rsidRPr="000049FA" w:rsidRDefault="001C6242" w:rsidP="001C6242">
      <w:pPr>
        <w:jc w:val="both"/>
        <w:rPr>
          <w:rFonts w:ascii="Times New Roman" w:hAnsi="Times New Roman" w:cs="Times New Roman"/>
          <w:sz w:val="24"/>
          <w:szCs w:val="24"/>
          <w:lang w:val="sr-Latn-CS"/>
        </w:rPr>
      </w:pPr>
      <w:r w:rsidRPr="000049FA">
        <w:rPr>
          <w:rFonts w:ascii="Times New Roman" w:hAnsi="Times New Roman" w:cs="Times New Roman"/>
          <w:sz w:val="24"/>
          <w:szCs w:val="24"/>
          <w:lang w:val="sr-Latn-CS"/>
        </w:rPr>
        <w:t>Plan i program rada  aktiva škole je uspješno realizovan</w:t>
      </w:r>
    </w:p>
    <w:p w:rsidR="001C6242" w:rsidRPr="000049FA" w:rsidRDefault="001C6242" w:rsidP="001C6242">
      <w:pPr>
        <w:rPr>
          <w:rFonts w:ascii="Times New Roman" w:hAnsi="Times New Roman" w:cs="Times New Roman"/>
          <w:b/>
          <w:sz w:val="24"/>
          <w:szCs w:val="24"/>
        </w:rPr>
      </w:pPr>
      <w:r w:rsidRPr="000049FA">
        <w:rPr>
          <w:rFonts w:ascii="Times New Roman" w:hAnsi="Times New Roman" w:cs="Times New Roman"/>
          <w:sz w:val="24"/>
          <w:szCs w:val="24"/>
          <w:lang w:val="sr-Latn-CS"/>
        </w:rPr>
        <w:t>O radu i sjednicama aktiva  uredno se vodi zapisnik</w:t>
      </w:r>
      <w:r w:rsidRPr="000049FA">
        <w:rPr>
          <w:rFonts w:ascii="Times New Roman" w:hAnsi="Times New Roman" w:cs="Times New Roman"/>
          <w:b/>
          <w:sz w:val="24"/>
          <w:szCs w:val="24"/>
        </w:rPr>
        <w:t>.</w:t>
      </w:r>
    </w:p>
    <w:bookmarkEnd w:id="162"/>
    <w:p w:rsidR="001C6242" w:rsidRPr="000049FA" w:rsidRDefault="001C6242" w:rsidP="001C6242">
      <w:pPr>
        <w:rPr>
          <w:rFonts w:ascii="Times New Roman" w:hAnsi="Times New Roman" w:cs="Times New Roman"/>
          <w:b/>
          <w:sz w:val="24"/>
          <w:szCs w:val="24"/>
        </w:rPr>
      </w:pPr>
    </w:p>
    <w:tbl>
      <w:tblPr>
        <w:tblW w:w="804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8046"/>
      </w:tblGrid>
      <w:tr w:rsidR="001C6242" w:rsidRPr="00170C19" w:rsidTr="001C6242">
        <w:trPr>
          <w:tblHeader/>
        </w:trPr>
        <w:tc>
          <w:tcPr>
            <w:tcW w:w="8046" w:type="dxa"/>
            <w:shd w:val="clear" w:color="auto" w:fill="E6E6E6"/>
          </w:tcPr>
          <w:p w:rsidR="001C6242" w:rsidRPr="00170C19" w:rsidRDefault="001C6242" w:rsidP="001C6242">
            <w:pPr>
              <w:jc w:val="both"/>
              <w:rPr>
                <w:rFonts w:ascii="Arial Narrow" w:hAnsi="Arial Narrow" w:cs="Calibri"/>
                <w:sz w:val="16"/>
                <w:szCs w:val="16"/>
                <w:lang w:val="sr-Latn-CS" w:eastAsia="hr-HR"/>
              </w:rPr>
            </w:pPr>
            <w:bookmarkStart w:id="163" w:name="_Hlk146718805"/>
            <w:r w:rsidRPr="00170C19">
              <w:rPr>
                <w:rFonts w:ascii="Arial Narrow" w:hAnsi="Arial Narrow" w:cs="Calibri"/>
                <w:sz w:val="16"/>
                <w:szCs w:val="16"/>
                <w:lang w:val="sr-Latn-CS" w:eastAsia="hr-HR"/>
              </w:rPr>
              <w:t>Sadržaj rada aktiva škole</w:t>
            </w:r>
          </w:p>
        </w:tc>
      </w:tr>
      <w:tr w:rsidR="001C6242" w:rsidRPr="00170C19" w:rsidTr="001C6242">
        <w:tc>
          <w:tcPr>
            <w:tcW w:w="8046" w:type="dxa"/>
          </w:tcPr>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 xml:space="preserve">Usvajanje plana i programa rada stručnih aktiva; </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 xml:space="preserve">Podjela predmeta i časova na predmetne nastavnike; </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 xml:space="preserve">Izrada Akcionog plana za unapredenje kvaliteta vaspitno-obrazovngo rada za školsku 2022/23. god. </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 xml:space="preserve">Analiza Pravilnika o načina i postupku izricanja vaspitnih mjera; </w:t>
            </w:r>
          </w:p>
          <w:p w:rsidR="001C6242" w:rsidRPr="00170C19" w:rsidRDefault="001C6242" w:rsidP="001C6242">
            <w:pPr>
              <w:jc w:val="both"/>
              <w:rPr>
                <w:rFonts w:ascii="Arial Narrow" w:hAnsi="Arial Narrow" w:cs="Calibri"/>
                <w:sz w:val="16"/>
                <w:szCs w:val="16"/>
                <w:lang w:val="sr-Latn-CS" w:eastAsia="hr-HR"/>
              </w:rPr>
            </w:pPr>
            <w:r w:rsidRPr="00170C19">
              <w:rPr>
                <w:rFonts w:ascii="Arial Narrow" w:hAnsi="Arial Narrow" w:cs="Calibri"/>
                <w:sz w:val="16"/>
                <w:szCs w:val="16"/>
                <w:lang w:val="sr-Latn-CS" w:eastAsia="hr-HR"/>
              </w:rPr>
              <w:t>Analiza sadržaja i realizacije kataloga znanja.</w:t>
            </w:r>
          </w:p>
        </w:tc>
      </w:tr>
      <w:tr w:rsidR="001C6242" w:rsidRPr="00170C19" w:rsidTr="001C6242">
        <w:tc>
          <w:tcPr>
            <w:tcW w:w="8046" w:type="dxa"/>
          </w:tcPr>
          <w:p w:rsidR="001C6242" w:rsidRPr="00170C19" w:rsidRDefault="001C6242" w:rsidP="001C6242">
            <w:pPr>
              <w:rPr>
                <w:rFonts w:ascii="Cambria" w:hAnsi="Cambria" w:cs="Arial"/>
                <w:sz w:val="16"/>
                <w:szCs w:val="16"/>
                <w:lang w:val="sr-Latn-CS"/>
              </w:rPr>
            </w:pPr>
            <w:r w:rsidRPr="00170C19">
              <w:rPr>
                <w:rFonts w:ascii="Cambria" w:hAnsi="Cambria" w:cs="Arial"/>
                <w:sz w:val="16"/>
                <w:szCs w:val="16"/>
                <w:lang w:val="sr-Latn-CS"/>
              </w:rPr>
              <w:t xml:space="preserve">Usvajanje godišnjih planova nastavnog rada; </w:t>
            </w:r>
          </w:p>
          <w:p w:rsidR="001C6242" w:rsidRPr="00170C19" w:rsidRDefault="001C6242" w:rsidP="001C6242">
            <w:pPr>
              <w:rPr>
                <w:rFonts w:ascii="Cambria" w:hAnsi="Cambria" w:cs="Arial"/>
                <w:sz w:val="16"/>
                <w:szCs w:val="16"/>
                <w:lang w:val="sr-Latn-CS"/>
              </w:rPr>
            </w:pPr>
            <w:r w:rsidRPr="00170C19">
              <w:rPr>
                <w:rFonts w:ascii="Cambria" w:hAnsi="Cambria" w:cs="Arial"/>
                <w:sz w:val="16"/>
                <w:szCs w:val="16"/>
                <w:lang w:val="sr-Latn-CS"/>
              </w:rPr>
              <w:t xml:space="preserve">Usvajanje operativnih planova nastavnog rada; </w:t>
            </w:r>
          </w:p>
          <w:p w:rsidR="001C6242" w:rsidRPr="00170C19" w:rsidRDefault="001C6242" w:rsidP="001C6242">
            <w:pPr>
              <w:rPr>
                <w:rFonts w:ascii="Cambria" w:hAnsi="Cambria" w:cs="Arial"/>
                <w:sz w:val="16"/>
                <w:szCs w:val="16"/>
                <w:lang w:val="sr-Latn-CS"/>
              </w:rPr>
            </w:pPr>
            <w:r w:rsidRPr="00170C19">
              <w:rPr>
                <w:rFonts w:ascii="Cambria" w:hAnsi="Cambria" w:cs="Arial"/>
                <w:sz w:val="16"/>
                <w:szCs w:val="16"/>
                <w:lang w:val="sr-Latn-CS"/>
              </w:rPr>
              <w:t xml:space="preserve">Priprema, usvajanje i plan realizacije testova znanja; </w:t>
            </w:r>
          </w:p>
          <w:p w:rsidR="001C6242" w:rsidRPr="00170C19" w:rsidRDefault="001C6242" w:rsidP="001C6242">
            <w:pPr>
              <w:rPr>
                <w:rFonts w:ascii="Cambria" w:hAnsi="Cambria" w:cs="Arial"/>
                <w:sz w:val="16"/>
                <w:szCs w:val="16"/>
                <w:lang w:val="sr-Latn-CS"/>
              </w:rPr>
            </w:pPr>
            <w:r w:rsidRPr="00170C19">
              <w:rPr>
                <w:rFonts w:ascii="Cambria" w:hAnsi="Cambria" w:cs="Arial"/>
                <w:sz w:val="16"/>
                <w:szCs w:val="16"/>
                <w:lang w:val="sr-Latn-CS"/>
              </w:rPr>
              <w:t xml:space="preserve">Dogovor o pisanju pripreme za čas, njihovo osavremenjavanje i unapredivanje; </w:t>
            </w:r>
          </w:p>
          <w:p w:rsidR="001C6242" w:rsidRPr="00170C19" w:rsidRDefault="001C6242" w:rsidP="001C6242">
            <w:pPr>
              <w:rPr>
                <w:rFonts w:ascii="Cambria" w:hAnsi="Cambria" w:cs="Arial"/>
                <w:sz w:val="16"/>
                <w:szCs w:val="16"/>
                <w:lang w:val="sr-Latn-CS"/>
              </w:rPr>
            </w:pPr>
            <w:r w:rsidRPr="00170C19">
              <w:rPr>
                <w:rFonts w:ascii="Cambria" w:hAnsi="Cambria" w:cs="Arial"/>
                <w:sz w:val="16"/>
                <w:szCs w:val="16"/>
                <w:lang w:val="sr-Latn-CS"/>
              </w:rPr>
              <w:t xml:space="preserve">Saradnja sa nastvanicima, pripravnicima, uključivanje u pedagočko-instruktivni rad; </w:t>
            </w:r>
          </w:p>
          <w:p w:rsidR="001C6242" w:rsidRPr="00170C19" w:rsidRDefault="001C6242" w:rsidP="001C6242">
            <w:pPr>
              <w:ind w:left="142"/>
              <w:rPr>
                <w:rFonts w:ascii="Cambria" w:hAnsi="Cambria" w:cs="Arial"/>
                <w:w w:val="110"/>
                <w:sz w:val="16"/>
                <w:szCs w:val="16"/>
              </w:rPr>
            </w:pPr>
            <w:r w:rsidRPr="00170C19">
              <w:rPr>
                <w:rFonts w:ascii="Cambria" w:hAnsi="Cambria" w:cs="Arial"/>
                <w:sz w:val="16"/>
                <w:szCs w:val="16"/>
                <w:lang w:val="sr-Latn-CS"/>
              </w:rPr>
              <w:t>Planiranje hospitacije časova.</w:t>
            </w:r>
          </w:p>
        </w:tc>
      </w:tr>
      <w:tr w:rsidR="001C6242" w:rsidRPr="00170C19" w:rsidTr="001C6242">
        <w:tc>
          <w:tcPr>
            <w:tcW w:w="8046" w:type="dxa"/>
          </w:tcPr>
          <w:p w:rsidR="001C6242" w:rsidRPr="00170C19" w:rsidRDefault="001C6242" w:rsidP="001C6242">
            <w:pPr>
              <w:rPr>
                <w:rFonts w:ascii="Cambria" w:hAnsi="Cambria" w:cs="Arial"/>
                <w:sz w:val="16"/>
                <w:szCs w:val="16"/>
                <w:lang w:val="sr-Latn-CS"/>
              </w:rPr>
            </w:pPr>
            <w:r w:rsidRPr="00170C19">
              <w:rPr>
                <w:rFonts w:ascii="Cambria" w:hAnsi="Cambria" w:cs="Arial"/>
                <w:sz w:val="16"/>
                <w:szCs w:val="16"/>
                <w:lang w:val="sr-Latn-CS"/>
              </w:rPr>
              <w:t xml:space="preserve">Analiza snabdjevenosti učenika udžbenicima; </w:t>
            </w:r>
          </w:p>
          <w:p w:rsidR="001C6242" w:rsidRPr="00170C19" w:rsidRDefault="001C6242" w:rsidP="001C6242">
            <w:pPr>
              <w:rPr>
                <w:rFonts w:ascii="Cambria" w:hAnsi="Cambria" w:cs="Arial"/>
                <w:sz w:val="16"/>
                <w:szCs w:val="16"/>
                <w:lang w:val="sr-Latn-CS"/>
              </w:rPr>
            </w:pPr>
            <w:r w:rsidRPr="00170C19">
              <w:rPr>
                <w:rFonts w:ascii="Cambria" w:hAnsi="Cambria" w:cs="Arial"/>
                <w:sz w:val="16"/>
                <w:szCs w:val="16"/>
                <w:lang w:val="sr-Latn-CS"/>
              </w:rPr>
              <w:t xml:space="preserve">Analiza snbdjevenosti kabineta nastavnim sredstvima i predlaganje prioriteta u planiranju opremanja škole; </w:t>
            </w:r>
          </w:p>
          <w:p w:rsidR="001C6242" w:rsidRPr="00170C19" w:rsidRDefault="001C6242" w:rsidP="001C6242">
            <w:pPr>
              <w:rPr>
                <w:rFonts w:ascii="Cambria" w:hAnsi="Cambria" w:cs="Arial"/>
                <w:sz w:val="16"/>
                <w:szCs w:val="16"/>
                <w:lang w:val="sr-Latn-CS"/>
              </w:rPr>
            </w:pPr>
            <w:r w:rsidRPr="00170C19">
              <w:rPr>
                <w:rFonts w:ascii="Cambria" w:hAnsi="Cambria" w:cs="Arial"/>
                <w:sz w:val="16"/>
                <w:szCs w:val="16"/>
                <w:lang w:val="sr-Latn-CS"/>
              </w:rPr>
              <w:t xml:space="preserve">Razmatranje realizacije nastavnih planova i programa; </w:t>
            </w:r>
          </w:p>
          <w:p w:rsidR="001C6242" w:rsidRPr="00170C19" w:rsidRDefault="001C6242" w:rsidP="001C6242">
            <w:pPr>
              <w:rPr>
                <w:rFonts w:ascii="Cambria" w:hAnsi="Cambria" w:cs="Arial"/>
                <w:w w:val="110"/>
                <w:sz w:val="16"/>
                <w:szCs w:val="16"/>
              </w:rPr>
            </w:pPr>
            <w:r w:rsidRPr="00170C19">
              <w:rPr>
                <w:rFonts w:ascii="Cambria" w:hAnsi="Cambria" w:cs="Arial"/>
                <w:sz w:val="16"/>
                <w:szCs w:val="16"/>
                <w:lang w:val="sr-Latn-CS"/>
              </w:rPr>
              <w:lastRenderedPageBreak/>
              <w:t>Osposobljavanje za primjenu i primjena savremenih metoda nastave u procesu realizacije nastvanog plana i programa.</w:t>
            </w:r>
          </w:p>
        </w:tc>
      </w:tr>
      <w:tr w:rsidR="001C6242" w:rsidRPr="00170C19" w:rsidTr="001C6242">
        <w:tc>
          <w:tcPr>
            <w:tcW w:w="8046" w:type="dxa"/>
          </w:tcPr>
          <w:p w:rsidR="001C6242" w:rsidRPr="00170C19" w:rsidRDefault="001C6242" w:rsidP="001C6242">
            <w:pPr>
              <w:rPr>
                <w:rFonts w:ascii="Cambria" w:hAnsi="Cambria" w:cs="Arial"/>
                <w:sz w:val="16"/>
                <w:szCs w:val="16"/>
                <w:lang w:val="sr-Latn-CS"/>
              </w:rPr>
            </w:pPr>
            <w:r w:rsidRPr="00170C19">
              <w:rPr>
                <w:rFonts w:ascii="Cambria" w:hAnsi="Cambria" w:cs="Arial"/>
                <w:sz w:val="16"/>
                <w:szCs w:val="16"/>
                <w:lang w:val="sr-Latn-CS"/>
              </w:rPr>
              <w:lastRenderedPageBreak/>
              <w:t xml:space="preserve">Realizacija pograma stručnog usavrsavanja nastavnika; </w:t>
            </w:r>
          </w:p>
          <w:p w:rsidR="001C6242" w:rsidRPr="00170C19" w:rsidRDefault="001C6242" w:rsidP="001C6242">
            <w:pPr>
              <w:rPr>
                <w:rFonts w:ascii="Cambria" w:hAnsi="Cambria" w:cs="Arial"/>
                <w:sz w:val="16"/>
                <w:szCs w:val="16"/>
                <w:lang w:val="sr-Latn-CS"/>
              </w:rPr>
            </w:pPr>
            <w:r w:rsidRPr="00170C19">
              <w:rPr>
                <w:rFonts w:ascii="Cambria" w:hAnsi="Cambria" w:cs="Arial"/>
                <w:sz w:val="16"/>
                <w:szCs w:val="16"/>
                <w:lang w:val="sr-Latn-CS"/>
              </w:rPr>
              <w:t xml:space="preserve">Analiza uspjeha učenika iz pojedinih predmeta i razmatranje potrebe o mogućnosti uvodenja dopunske nastave; </w:t>
            </w:r>
          </w:p>
          <w:p w:rsidR="001C6242" w:rsidRPr="00170C19" w:rsidRDefault="001C6242" w:rsidP="001C6242">
            <w:pPr>
              <w:rPr>
                <w:rFonts w:ascii="Cambria" w:hAnsi="Cambria" w:cs="Arial"/>
                <w:sz w:val="16"/>
                <w:szCs w:val="16"/>
                <w:lang w:val="sr-Latn-CS"/>
              </w:rPr>
            </w:pPr>
            <w:r w:rsidRPr="00170C19">
              <w:rPr>
                <w:rFonts w:ascii="Cambria" w:hAnsi="Cambria" w:cs="Arial"/>
                <w:sz w:val="16"/>
                <w:szCs w:val="16"/>
                <w:lang w:val="sr-Latn-CS"/>
              </w:rPr>
              <w:t>Izrada didaktickih materijala;</w:t>
            </w:r>
          </w:p>
          <w:p w:rsidR="001C6242" w:rsidRPr="00170C19" w:rsidRDefault="001C6242" w:rsidP="001C6242">
            <w:pPr>
              <w:rPr>
                <w:rFonts w:ascii="Cambria" w:hAnsi="Cambria" w:cs="Arial"/>
                <w:w w:val="110"/>
                <w:sz w:val="16"/>
                <w:szCs w:val="16"/>
              </w:rPr>
            </w:pPr>
            <w:r w:rsidRPr="00170C19">
              <w:rPr>
                <w:rFonts w:ascii="Cambria" w:hAnsi="Cambria" w:cs="Arial"/>
                <w:sz w:val="16"/>
                <w:szCs w:val="16"/>
                <w:lang w:val="sr-Latn-CS"/>
              </w:rPr>
              <w:t>Pripremanje za polaganje vanrednih ispita;</w:t>
            </w:r>
          </w:p>
        </w:tc>
      </w:tr>
      <w:tr w:rsidR="001C6242" w:rsidRPr="00170C19" w:rsidTr="001C6242">
        <w:tc>
          <w:tcPr>
            <w:tcW w:w="8046" w:type="dxa"/>
          </w:tcPr>
          <w:p w:rsidR="001C6242" w:rsidRPr="00170C19" w:rsidRDefault="001C6242" w:rsidP="001C6242">
            <w:pPr>
              <w:rPr>
                <w:rFonts w:ascii="Cambria" w:hAnsi="Cambria" w:cs="Arial"/>
                <w:sz w:val="16"/>
                <w:szCs w:val="16"/>
                <w:lang w:val="sr-Latn-CS"/>
              </w:rPr>
            </w:pPr>
            <w:r w:rsidRPr="00170C19">
              <w:rPr>
                <w:rFonts w:ascii="Cambria" w:hAnsi="Cambria" w:cs="Arial"/>
                <w:sz w:val="16"/>
                <w:szCs w:val="16"/>
                <w:lang w:val="sr-Latn-CS"/>
              </w:rPr>
              <w:t xml:space="preserve">Analiza ostvarenih rezultata obrazovno-vaspitnog rada na kraju I polugodišta; </w:t>
            </w:r>
          </w:p>
          <w:p w:rsidR="001C6242" w:rsidRPr="00170C19" w:rsidRDefault="001C6242" w:rsidP="001C6242">
            <w:pPr>
              <w:rPr>
                <w:rFonts w:ascii="Cambria" w:hAnsi="Cambria" w:cs="Arial"/>
                <w:sz w:val="16"/>
                <w:szCs w:val="16"/>
                <w:lang w:val="sr-Latn-CS"/>
              </w:rPr>
            </w:pPr>
            <w:r w:rsidRPr="00170C19">
              <w:rPr>
                <w:rFonts w:ascii="Cambria" w:hAnsi="Cambria" w:cs="Arial"/>
                <w:sz w:val="16"/>
                <w:szCs w:val="16"/>
                <w:lang w:val="sr-Latn-CS"/>
              </w:rPr>
              <w:t xml:space="preserve">Usaglašavanje kriterijuma ocjenjivanja; </w:t>
            </w:r>
          </w:p>
          <w:p w:rsidR="001C6242" w:rsidRPr="00170C19" w:rsidRDefault="001C6242" w:rsidP="001C6242">
            <w:pPr>
              <w:rPr>
                <w:rFonts w:ascii="Cambria" w:hAnsi="Cambria" w:cs="Arial"/>
                <w:w w:val="110"/>
                <w:sz w:val="16"/>
                <w:szCs w:val="16"/>
              </w:rPr>
            </w:pPr>
            <w:r w:rsidRPr="00170C19">
              <w:rPr>
                <w:rFonts w:ascii="Cambria" w:hAnsi="Cambria" w:cs="Arial"/>
                <w:sz w:val="16"/>
                <w:szCs w:val="16"/>
                <w:lang w:val="sr-Latn-CS"/>
              </w:rPr>
              <w:t>Realizacija programa stručnog usavrsavanja nastavnika.</w:t>
            </w:r>
          </w:p>
        </w:tc>
      </w:tr>
      <w:tr w:rsidR="001C6242" w:rsidRPr="00170C19" w:rsidTr="001C6242">
        <w:tc>
          <w:tcPr>
            <w:tcW w:w="8046" w:type="dxa"/>
          </w:tcPr>
          <w:p w:rsidR="001C6242" w:rsidRPr="00170C19" w:rsidRDefault="001C6242" w:rsidP="001C6242">
            <w:pPr>
              <w:rPr>
                <w:rFonts w:ascii="Cambria" w:hAnsi="Cambria" w:cs="Arial"/>
                <w:sz w:val="16"/>
                <w:szCs w:val="16"/>
                <w:lang w:val="sr-Latn-CS"/>
              </w:rPr>
            </w:pPr>
            <w:r w:rsidRPr="00170C19">
              <w:rPr>
                <w:rFonts w:ascii="Cambria" w:hAnsi="Cambria" w:cs="Arial"/>
                <w:sz w:val="16"/>
                <w:szCs w:val="16"/>
                <w:lang w:val="sr-Latn-CS"/>
              </w:rPr>
              <w:t xml:space="preserve">Analiza sugestija pedagoške službe, odbora interne evaluacije i inspekcijske službe; </w:t>
            </w:r>
          </w:p>
          <w:p w:rsidR="001C6242" w:rsidRPr="00170C19" w:rsidRDefault="001C6242" w:rsidP="001C6242">
            <w:pPr>
              <w:rPr>
                <w:rFonts w:ascii="Cambria" w:hAnsi="Cambria" w:cs="Arial"/>
                <w:w w:val="110"/>
                <w:sz w:val="16"/>
                <w:szCs w:val="16"/>
              </w:rPr>
            </w:pPr>
            <w:r w:rsidRPr="00170C19">
              <w:rPr>
                <w:rFonts w:ascii="Cambria" w:hAnsi="Cambria" w:cs="Arial"/>
                <w:sz w:val="16"/>
                <w:szCs w:val="16"/>
                <w:lang w:val="sr-Latn-CS"/>
              </w:rPr>
              <w:t>Davanje predloga za organizovanje raznih vidova takmičenja ucenika</w:t>
            </w:r>
          </w:p>
        </w:tc>
      </w:tr>
      <w:tr w:rsidR="001C6242" w:rsidRPr="00170C19" w:rsidTr="001C6242">
        <w:tc>
          <w:tcPr>
            <w:tcW w:w="8046" w:type="dxa"/>
          </w:tcPr>
          <w:p w:rsidR="001C6242" w:rsidRPr="00170C19" w:rsidRDefault="001C6242" w:rsidP="001C6242">
            <w:pPr>
              <w:rPr>
                <w:rFonts w:ascii="Cambria" w:hAnsi="Cambria" w:cs="Arial"/>
                <w:sz w:val="16"/>
                <w:szCs w:val="16"/>
                <w:lang w:val="sr-Latn-CS"/>
              </w:rPr>
            </w:pPr>
            <w:r w:rsidRPr="00170C19">
              <w:rPr>
                <w:rFonts w:ascii="Cambria" w:hAnsi="Cambria" w:cs="Arial"/>
                <w:sz w:val="16"/>
                <w:szCs w:val="16"/>
                <w:lang w:val="sr-Latn-CS"/>
              </w:rPr>
              <w:t xml:space="preserve">Hospitacija i analiza casova (međusobna razmjena iskustava) </w:t>
            </w:r>
          </w:p>
          <w:p w:rsidR="001C6242" w:rsidRPr="00170C19" w:rsidRDefault="001C6242" w:rsidP="001C6242">
            <w:pPr>
              <w:rPr>
                <w:rFonts w:ascii="Cambria" w:hAnsi="Cambria" w:cs="Arial"/>
                <w:w w:val="110"/>
                <w:sz w:val="16"/>
                <w:szCs w:val="16"/>
              </w:rPr>
            </w:pPr>
            <w:r w:rsidRPr="00170C19">
              <w:rPr>
                <w:rFonts w:ascii="Cambria" w:hAnsi="Cambria" w:cs="Arial"/>
                <w:sz w:val="16"/>
                <w:szCs w:val="16"/>
                <w:lang w:val="sr-Latn-CS"/>
              </w:rPr>
              <w:t>Realizacija nastavnih planova i programa.</w:t>
            </w:r>
          </w:p>
        </w:tc>
      </w:tr>
      <w:tr w:rsidR="001C6242" w:rsidRPr="00170C19" w:rsidTr="001C6242">
        <w:tc>
          <w:tcPr>
            <w:tcW w:w="8046" w:type="dxa"/>
          </w:tcPr>
          <w:p w:rsidR="001C6242" w:rsidRPr="00170C19" w:rsidRDefault="001C6242" w:rsidP="001C6242">
            <w:pPr>
              <w:rPr>
                <w:rFonts w:ascii="Cambria" w:hAnsi="Cambria" w:cs="Arial"/>
                <w:sz w:val="16"/>
                <w:szCs w:val="16"/>
                <w:lang w:val="sr-Latn-CS"/>
              </w:rPr>
            </w:pPr>
            <w:r w:rsidRPr="00170C19">
              <w:rPr>
                <w:rFonts w:ascii="Cambria" w:hAnsi="Cambria" w:cs="Arial"/>
                <w:sz w:val="16"/>
                <w:szCs w:val="16"/>
                <w:lang w:val="sr-Latn-CS"/>
              </w:rPr>
              <w:t xml:space="preserve">Analiza i primjedbe vezane za prilagođenost udžbenika nastavnim planovima i programima; </w:t>
            </w:r>
          </w:p>
          <w:p w:rsidR="001C6242" w:rsidRPr="00170C19" w:rsidRDefault="001C6242" w:rsidP="001C6242">
            <w:pPr>
              <w:rPr>
                <w:rFonts w:ascii="Cambria" w:hAnsi="Cambria" w:cs="Arial"/>
                <w:sz w:val="16"/>
                <w:szCs w:val="16"/>
                <w:lang w:val="sr-Latn-CS"/>
              </w:rPr>
            </w:pPr>
            <w:r w:rsidRPr="00170C19">
              <w:rPr>
                <w:rFonts w:ascii="Cambria" w:hAnsi="Cambria" w:cs="Arial"/>
                <w:sz w:val="16"/>
                <w:szCs w:val="16"/>
                <w:lang w:val="sr-Latn-CS"/>
              </w:rPr>
              <w:t xml:space="preserve">Saradnja sa nastavnicima-pripravnicima; </w:t>
            </w:r>
          </w:p>
          <w:p w:rsidR="001C6242" w:rsidRPr="00170C19" w:rsidRDefault="001C6242" w:rsidP="001C6242">
            <w:pPr>
              <w:rPr>
                <w:rFonts w:ascii="Cambria" w:hAnsi="Cambria" w:cs="Arial"/>
                <w:sz w:val="16"/>
                <w:szCs w:val="16"/>
                <w:lang w:val="sr-Latn-CS"/>
              </w:rPr>
            </w:pPr>
            <w:r w:rsidRPr="00170C19">
              <w:rPr>
                <w:rFonts w:ascii="Cambria" w:hAnsi="Cambria" w:cs="Arial"/>
                <w:sz w:val="16"/>
                <w:szCs w:val="16"/>
                <w:lang w:val="sr-Latn-CS"/>
              </w:rPr>
              <w:t xml:space="preserve">Grupne analize pismenih, grafickih i drugih učenickih radova; </w:t>
            </w:r>
          </w:p>
          <w:p w:rsidR="001C6242" w:rsidRPr="00170C19" w:rsidRDefault="001C6242" w:rsidP="001C6242">
            <w:pPr>
              <w:rPr>
                <w:rFonts w:ascii="Cambria" w:hAnsi="Cambria" w:cs="Arial"/>
                <w:w w:val="110"/>
                <w:sz w:val="16"/>
                <w:szCs w:val="16"/>
              </w:rPr>
            </w:pPr>
            <w:r w:rsidRPr="00170C19">
              <w:rPr>
                <w:rFonts w:ascii="Cambria" w:hAnsi="Cambria" w:cs="Arial"/>
                <w:sz w:val="16"/>
                <w:szCs w:val="16"/>
                <w:lang w:val="sr-Latn-CS"/>
              </w:rPr>
              <w:t>Priprema za realizaciju polaganja maturskog ispita.</w:t>
            </w:r>
          </w:p>
        </w:tc>
      </w:tr>
      <w:tr w:rsidR="001C6242" w:rsidRPr="00170C19" w:rsidTr="001C6242">
        <w:tc>
          <w:tcPr>
            <w:tcW w:w="8046" w:type="dxa"/>
          </w:tcPr>
          <w:p w:rsidR="001C6242" w:rsidRPr="00170C19" w:rsidRDefault="001C6242" w:rsidP="001C6242">
            <w:pPr>
              <w:rPr>
                <w:rFonts w:ascii="Cambria" w:hAnsi="Cambria" w:cs="Arial"/>
                <w:sz w:val="16"/>
                <w:szCs w:val="16"/>
                <w:lang w:val="sr-Latn-CS"/>
              </w:rPr>
            </w:pPr>
            <w:r w:rsidRPr="00170C19">
              <w:rPr>
                <w:rFonts w:ascii="Cambria" w:hAnsi="Cambria" w:cs="Arial"/>
                <w:sz w:val="16"/>
                <w:szCs w:val="16"/>
                <w:lang w:val="sr-Latn-CS"/>
              </w:rPr>
              <w:t xml:space="preserve">Priprema za polaganje vanrednih i ispita; </w:t>
            </w:r>
          </w:p>
          <w:p w:rsidR="001C6242" w:rsidRPr="00170C19" w:rsidRDefault="001C6242" w:rsidP="001C6242">
            <w:pPr>
              <w:rPr>
                <w:rFonts w:ascii="Cambria" w:hAnsi="Cambria" w:cs="Arial"/>
                <w:sz w:val="16"/>
                <w:szCs w:val="16"/>
                <w:lang w:val="sr-Latn-CS"/>
              </w:rPr>
            </w:pPr>
            <w:r w:rsidRPr="00170C19">
              <w:rPr>
                <w:rFonts w:ascii="Cambria" w:hAnsi="Cambria" w:cs="Arial"/>
                <w:sz w:val="16"/>
                <w:szCs w:val="16"/>
                <w:lang w:val="sr-Latn-CS"/>
              </w:rPr>
              <w:t xml:space="preserve">Analiza rada aktiva uz davanje sugestija za budući rad; </w:t>
            </w:r>
          </w:p>
          <w:p w:rsidR="001C6242" w:rsidRPr="00170C19" w:rsidRDefault="001C6242" w:rsidP="001C6242">
            <w:pPr>
              <w:rPr>
                <w:rFonts w:ascii="Cambria" w:hAnsi="Cambria" w:cs="Arial"/>
                <w:w w:val="110"/>
                <w:sz w:val="16"/>
                <w:szCs w:val="16"/>
              </w:rPr>
            </w:pPr>
            <w:r w:rsidRPr="00170C19">
              <w:rPr>
                <w:rFonts w:ascii="Cambria" w:hAnsi="Cambria" w:cs="Arial"/>
                <w:sz w:val="16"/>
                <w:szCs w:val="16"/>
                <w:lang w:val="sr-Latn-CS"/>
              </w:rPr>
              <w:t>Dogovor oko izrade godišnjih planova rada za narednu godinu.</w:t>
            </w:r>
          </w:p>
        </w:tc>
      </w:tr>
      <w:tr w:rsidR="001C6242" w:rsidRPr="00170C19" w:rsidTr="001C6242">
        <w:tc>
          <w:tcPr>
            <w:tcW w:w="8046" w:type="dxa"/>
          </w:tcPr>
          <w:p w:rsidR="001C6242" w:rsidRPr="00170C19" w:rsidRDefault="001C6242" w:rsidP="001C6242">
            <w:pPr>
              <w:rPr>
                <w:rFonts w:ascii="Cambria" w:hAnsi="Cambria" w:cs="Arial"/>
                <w:w w:val="110"/>
                <w:sz w:val="16"/>
                <w:szCs w:val="16"/>
              </w:rPr>
            </w:pPr>
            <w:r w:rsidRPr="00170C19">
              <w:rPr>
                <w:rFonts w:ascii="Cambria" w:hAnsi="Cambria" w:cs="Arial"/>
                <w:sz w:val="16"/>
                <w:szCs w:val="16"/>
                <w:lang w:val="sr-Latn-CS"/>
              </w:rPr>
              <w:t>Analiza rezultata vaspitno-obrazovnog rada na kraju drugog polugodišta.</w:t>
            </w:r>
          </w:p>
        </w:tc>
      </w:tr>
      <w:bookmarkEnd w:id="163"/>
    </w:tbl>
    <w:p w:rsidR="001C6242" w:rsidRPr="00170C19" w:rsidRDefault="001C6242" w:rsidP="001C6242">
      <w:pPr>
        <w:rPr>
          <w:sz w:val="16"/>
          <w:szCs w:val="16"/>
        </w:rPr>
      </w:pPr>
    </w:p>
    <w:bookmarkEnd w:id="117"/>
    <w:p w:rsidR="001C6242" w:rsidRPr="000049FA" w:rsidRDefault="001C6242" w:rsidP="000049FA">
      <w:pPr>
        <w:jc w:val="center"/>
        <w:rPr>
          <w:rFonts w:ascii="Arial Narrow" w:hAnsi="Arial Narrow" w:cs="Calibri"/>
          <w:sz w:val="16"/>
          <w:szCs w:val="16"/>
          <w:lang w:val="sr-Latn-CS" w:eastAsia="hr-HR"/>
        </w:rPr>
      </w:pPr>
    </w:p>
    <w:p w:rsidR="001C6242" w:rsidRPr="00245804" w:rsidRDefault="001C6242" w:rsidP="000049FA">
      <w:pPr>
        <w:pStyle w:val="Heading2"/>
        <w:spacing w:before="0" w:after="0"/>
        <w:jc w:val="both"/>
        <w:rPr>
          <w:rFonts w:ascii="Times New Roman" w:hAnsi="Times New Roman"/>
          <w:sz w:val="24"/>
          <w:szCs w:val="24"/>
          <w:lang w:val="sr-Latn-CS"/>
        </w:rPr>
      </w:pPr>
      <w:bookmarkStart w:id="164" w:name="_Toc528653158"/>
      <w:bookmarkStart w:id="165" w:name="_Toc210728323"/>
      <w:bookmarkStart w:id="166" w:name="_Hlk146718873"/>
      <w:r w:rsidRPr="00245804">
        <w:rPr>
          <w:rFonts w:ascii="Times New Roman" w:hAnsi="Times New Roman"/>
          <w:sz w:val="24"/>
          <w:szCs w:val="24"/>
          <w:lang w:val="sr-Latn-CS"/>
        </w:rPr>
        <w:t>Izvještaj  rada organizatora praktičnog obrazovanja</w:t>
      </w:r>
      <w:bookmarkEnd w:id="164"/>
      <w:r w:rsidRPr="00245804">
        <w:rPr>
          <w:rFonts w:ascii="Times New Roman" w:hAnsi="Times New Roman"/>
          <w:sz w:val="24"/>
          <w:szCs w:val="24"/>
          <w:lang w:val="sr-Latn-CS"/>
        </w:rPr>
        <w:t xml:space="preserve"> za školsku 2024/2025.godinu</w:t>
      </w:r>
      <w:bookmarkEnd w:id="165"/>
      <w:r w:rsidRPr="00245804">
        <w:rPr>
          <w:rFonts w:ascii="Times New Roman" w:hAnsi="Times New Roman"/>
          <w:sz w:val="24"/>
          <w:szCs w:val="24"/>
          <w:lang w:val="sr-Latn-CS"/>
        </w:rPr>
        <w:t xml:space="preserve"> </w:t>
      </w:r>
    </w:p>
    <w:p w:rsidR="001C6242" w:rsidRPr="00245804" w:rsidRDefault="001C6242" w:rsidP="000049FA">
      <w:pPr>
        <w:jc w:val="both"/>
        <w:rPr>
          <w:rFonts w:ascii="Times New Roman" w:hAnsi="Times New Roman" w:cs="Times New Roman"/>
          <w:sz w:val="24"/>
          <w:szCs w:val="24"/>
          <w:lang w:val="sr-Latn-CS"/>
        </w:rPr>
      </w:pPr>
      <w:r w:rsidRPr="00245804">
        <w:rPr>
          <w:rFonts w:ascii="Times New Roman" w:hAnsi="Times New Roman" w:cs="Times New Roman"/>
          <w:sz w:val="24"/>
          <w:szCs w:val="24"/>
          <w:lang w:val="sr-Latn-CS"/>
        </w:rPr>
        <w:t>Organizator praktičnog obrazovanja je  u toku školske 2024/2025.godine obavljala sljedeće djelatnosti:</w:t>
      </w:r>
    </w:p>
    <w:tbl>
      <w:tblPr>
        <w:tblW w:w="8046" w:type="dxa"/>
        <w:tblLook w:val="01E0" w:firstRow="1" w:lastRow="1" w:firstColumn="1" w:lastColumn="1" w:noHBand="0" w:noVBand="0"/>
      </w:tblPr>
      <w:tblGrid>
        <w:gridCol w:w="8046"/>
      </w:tblGrid>
      <w:tr w:rsidR="001C6242" w:rsidRPr="00245804" w:rsidTr="001C6242">
        <w:tc>
          <w:tcPr>
            <w:tcW w:w="8046" w:type="dxa"/>
          </w:tcPr>
          <w:p w:rsidR="001C6242" w:rsidRPr="00245804"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245804">
              <w:rPr>
                <w:rFonts w:ascii="Times New Roman" w:hAnsi="Times New Roman" w:cs="Times New Roman"/>
                <w:sz w:val="24"/>
                <w:szCs w:val="24"/>
                <w:lang w:val="sr-Latn-CS"/>
              </w:rPr>
              <w:t xml:space="preserve">Organizacione priprema za  početak školske godine; </w:t>
            </w:r>
          </w:p>
          <w:p w:rsidR="001C6242" w:rsidRPr="00245804"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245804">
              <w:rPr>
                <w:rFonts w:ascii="Times New Roman" w:hAnsi="Times New Roman" w:cs="Times New Roman"/>
                <w:sz w:val="24"/>
                <w:szCs w:val="24"/>
                <w:lang w:val="sr-Latn-CS"/>
              </w:rPr>
              <w:t>Azuriranje podataka o realizaciji praktičnog obrazovanja u školskim radionicama i kod poslodavaca;</w:t>
            </w:r>
          </w:p>
          <w:p w:rsidR="001C6242" w:rsidRPr="00245804" w:rsidRDefault="001C6242" w:rsidP="000049FA">
            <w:pPr>
              <w:numPr>
                <w:ilvl w:val="0"/>
                <w:numId w:val="7"/>
              </w:numPr>
              <w:tabs>
                <w:tab w:val="clear" w:pos="810"/>
              </w:tabs>
              <w:spacing w:after="0" w:line="240" w:lineRule="auto"/>
              <w:ind w:left="284" w:hanging="284"/>
              <w:jc w:val="both"/>
              <w:rPr>
                <w:rFonts w:ascii="Times New Roman" w:hAnsi="Times New Roman" w:cs="Times New Roman"/>
                <w:w w:val="110"/>
                <w:sz w:val="24"/>
                <w:szCs w:val="24"/>
              </w:rPr>
            </w:pPr>
            <w:r w:rsidRPr="00245804">
              <w:rPr>
                <w:rFonts w:ascii="Times New Roman" w:hAnsi="Times New Roman" w:cs="Times New Roman"/>
                <w:sz w:val="24"/>
                <w:szCs w:val="24"/>
                <w:lang w:val="sr-Latn-CS"/>
              </w:rPr>
              <w:t>Saradnja sa poslodavcima i priprema ugovora sa njima;</w:t>
            </w:r>
          </w:p>
        </w:tc>
      </w:tr>
      <w:tr w:rsidR="001C6242" w:rsidRPr="00245804" w:rsidTr="001C6242">
        <w:tc>
          <w:tcPr>
            <w:tcW w:w="8046" w:type="dxa"/>
          </w:tcPr>
          <w:p w:rsidR="001C6242" w:rsidRPr="00245804"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245804">
              <w:rPr>
                <w:rFonts w:ascii="Times New Roman" w:hAnsi="Times New Roman" w:cs="Times New Roman"/>
                <w:sz w:val="24"/>
                <w:szCs w:val="24"/>
                <w:lang w:val="sr-Latn-CS"/>
              </w:rPr>
              <w:t>Upoznavanje sa problemima u odvijanju praktičnog obrazovanja u školskim radionicana;</w:t>
            </w:r>
          </w:p>
          <w:p w:rsidR="001C6242" w:rsidRPr="00245804"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245804">
              <w:rPr>
                <w:rFonts w:ascii="Times New Roman" w:hAnsi="Times New Roman" w:cs="Times New Roman"/>
                <w:sz w:val="24"/>
                <w:szCs w:val="24"/>
                <w:lang w:val="sr-Latn-CS"/>
              </w:rPr>
              <w:t xml:space="preserve">Upoznavanje sa problemima u odvijanju praktičnog obrazovanja kod </w:t>
            </w:r>
            <w:r w:rsidRPr="00245804">
              <w:rPr>
                <w:rFonts w:ascii="Times New Roman" w:hAnsi="Times New Roman" w:cs="Times New Roman"/>
                <w:sz w:val="24"/>
                <w:szCs w:val="24"/>
                <w:lang w:val="sr-Latn-CS"/>
              </w:rPr>
              <w:lastRenderedPageBreak/>
              <w:t>poslodavaca;</w:t>
            </w:r>
          </w:p>
          <w:p w:rsidR="001C6242" w:rsidRPr="00245804"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245804">
              <w:rPr>
                <w:rFonts w:ascii="Times New Roman" w:hAnsi="Times New Roman" w:cs="Times New Roman"/>
                <w:sz w:val="24"/>
                <w:szCs w:val="24"/>
                <w:lang w:val="sr-Latn-CS"/>
              </w:rPr>
              <w:t>Saradnja sa nastavnicima praktičnog obrazovanja, učenicima i roditeljima;</w:t>
            </w:r>
          </w:p>
          <w:p w:rsidR="001C6242" w:rsidRPr="00245804"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245804">
              <w:rPr>
                <w:rFonts w:ascii="Times New Roman" w:hAnsi="Times New Roman" w:cs="Times New Roman"/>
                <w:sz w:val="24"/>
                <w:szCs w:val="24"/>
                <w:lang w:val="sr-Latn-CS"/>
              </w:rPr>
              <w:t>Priprema izvještaja o radu;</w:t>
            </w:r>
          </w:p>
          <w:p w:rsidR="001C6242" w:rsidRPr="00245804"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245804">
              <w:rPr>
                <w:rFonts w:ascii="Times New Roman" w:hAnsi="Times New Roman" w:cs="Times New Roman"/>
                <w:sz w:val="24"/>
                <w:szCs w:val="24"/>
                <w:lang w:val="sr-Latn-CS"/>
              </w:rPr>
              <w:t>Učešće u pripremi sjednica odjeljenjskih i Nastavnickog vijeća;</w:t>
            </w:r>
          </w:p>
        </w:tc>
      </w:tr>
      <w:tr w:rsidR="001C6242" w:rsidRPr="00245804" w:rsidTr="001C6242">
        <w:tc>
          <w:tcPr>
            <w:tcW w:w="8046" w:type="dxa"/>
          </w:tcPr>
          <w:p w:rsidR="001C6242" w:rsidRPr="00245804"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245804">
              <w:rPr>
                <w:rFonts w:ascii="Times New Roman" w:hAnsi="Times New Roman" w:cs="Times New Roman"/>
                <w:sz w:val="24"/>
                <w:szCs w:val="24"/>
                <w:lang w:val="sr-Latn-CS"/>
              </w:rPr>
              <w:lastRenderedPageBreak/>
              <w:t>Priprema statističkih izvjestaja o postignućima iz praktičnog obrazovanja u prvom klasifikacionom periodu;</w:t>
            </w:r>
          </w:p>
          <w:p w:rsidR="001C6242" w:rsidRPr="00245804"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245804">
              <w:rPr>
                <w:rFonts w:ascii="Times New Roman" w:hAnsi="Times New Roman" w:cs="Times New Roman"/>
                <w:sz w:val="24"/>
                <w:szCs w:val="24"/>
                <w:lang w:val="sr-Latn-CS"/>
              </w:rPr>
              <w:t>Praćenje   realizacije  praktične nastave,  slobodnih   aktivnosti   učenika,  odjeljenskih zajednica i vannastavnih aktivnosti;</w:t>
            </w:r>
          </w:p>
          <w:p w:rsidR="001C6242" w:rsidRPr="00245804" w:rsidRDefault="001C6242" w:rsidP="000049FA">
            <w:pPr>
              <w:numPr>
                <w:ilvl w:val="0"/>
                <w:numId w:val="7"/>
              </w:numPr>
              <w:tabs>
                <w:tab w:val="clear" w:pos="810"/>
              </w:tabs>
              <w:spacing w:after="0" w:line="240" w:lineRule="auto"/>
              <w:ind w:left="284" w:hanging="284"/>
              <w:jc w:val="both"/>
              <w:rPr>
                <w:rFonts w:ascii="Times New Roman" w:hAnsi="Times New Roman" w:cs="Times New Roman"/>
                <w:w w:val="110"/>
                <w:sz w:val="24"/>
                <w:szCs w:val="24"/>
              </w:rPr>
            </w:pPr>
            <w:r w:rsidRPr="00245804">
              <w:rPr>
                <w:rFonts w:ascii="Times New Roman" w:hAnsi="Times New Roman" w:cs="Times New Roman"/>
                <w:sz w:val="24"/>
                <w:szCs w:val="24"/>
                <w:lang w:val="sr-Latn-CS"/>
              </w:rPr>
              <w:t>Rad na uređenju kabineta i radionica;</w:t>
            </w:r>
          </w:p>
        </w:tc>
      </w:tr>
      <w:tr w:rsidR="001C6242" w:rsidRPr="00245804" w:rsidTr="001C6242">
        <w:tc>
          <w:tcPr>
            <w:tcW w:w="8046" w:type="dxa"/>
          </w:tcPr>
          <w:p w:rsidR="001C6242" w:rsidRPr="00245804"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245804">
              <w:rPr>
                <w:rFonts w:ascii="Times New Roman" w:hAnsi="Times New Roman" w:cs="Times New Roman"/>
                <w:sz w:val="24"/>
                <w:szCs w:val="24"/>
                <w:lang w:val="sr-Latn-CS"/>
              </w:rPr>
              <w:t>Praćenje realizacije nastave praktičnog obrazovanja;</w:t>
            </w:r>
          </w:p>
          <w:p w:rsidR="001C6242" w:rsidRPr="00245804"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245804">
              <w:rPr>
                <w:rFonts w:ascii="Times New Roman" w:hAnsi="Times New Roman" w:cs="Times New Roman"/>
                <w:sz w:val="24"/>
                <w:szCs w:val="24"/>
                <w:lang w:val="sr-Latn-CS"/>
              </w:rPr>
              <w:t>Posjeta časova praktičnog obrazovanja na kojima se primjenjuju savremene metode nastave;</w:t>
            </w:r>
          </w:p>
          <w:p w:rsidR="001C6242" w:rsidRPr="00245804"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245804">
              <w:rPr>
                <w:rFonts w:ascii="Times New Roman" w:hAnsi="Times New Roman" w:cs="Times New Roman"/>
                <w:sz w:val="24"/>
                <w:szCs w:val="24"/>
                <w:lang w:val="sr-Latn-CS"/>
              </w:rPr>
              <w:t>Posjeta časova na kojima je uočen veliki broj nedovoljnih ocjena;</w:t>
            </w:r>
          </w:p>
          <w:p w:rsidR="001C6242" w:rsidRPr="00245804"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245804">
              <w:rPr>
                <w:rFonts w:ascii="Times New Roman" w:hAnsi="Times New Roman" w:cs="Times New Roman"/>
                <w:sz w:val="24"/>
                <w:szCs w:val="24"/>
                <w:lang w:val="sr-Latn-CS"/>
              </w:rPr>
              <w:t>Uvid u realizaciju dodatne, dopunske nastave i  slobodnih aktivnosti;</w:t>
            </w:r>
          </w:p>
          <w:p w:rsidR="001C6242" w:rsidRPr="00245804"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245804">
              <w:rPr>
                <w:rFonts w:ascii="Times New Roman" w:hAnsi="Times New Roman" w:cs="Times New Roman"/>
                <w:sz w:val="24"/>
                <w:szCs w:val="24"/>
                <w:lang w:val="sr-Latn-CS"/>
              </w:rPr>
              <w:t>Afirmisati aktivnosti za stručno usavršavanje nastavnika;</w:t>
            </w:r>
          </w:p>
          <w:p w:rsidR="001C6242" w:rsidRPr="00245804"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245804">
              <w:rPr>
                <w:rFonts w:ascii="Times New Roman" w:hAnsi="Times New Roman" w:cs="Times New Roman"/>
                <w:sz w:val="24"/>
                <w:szCs w:val="24"/>
                <w:lang w:val="sr-Latn-CS"/>
              </w:rPr>
              <w:t>Priprema statistickih izvjestaja o postignucima u drugom klasifikacionom periodu;</w:t>
            </w:r>
          </w:p>
        </w:tc>
      </w:tr>
      <w:tr w:rsidR="001C6242" w:rsidRPr="00245804" w:rsidTr="001C6242">
        <w:tc>
          <w:tcPr>
            <w:tcW w:w="8046" w:type="dxa"/>
          </w:tcPr>
          <w:p w:rsidR="001C6242" w:rsidRPr="00245804"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245804">
              <w:rPr>
                <w:rFonts w:ascii="Times New Roman" w:hAnsi="Times New Roman" w:cs="Times New Roman"/>
                <w:sz w:val="24"/>
                <w:szCs w:val="24"/>
                <w:lang w:val="sr-Latn-CS"/>
              </w:rPr>
              <w:t>Pregled pedagoske dokumentacije;</w:t>
            </w:r>
          </w:p>
          <w:p w:rsidR="001C6242" w:rsidRPr="00245804"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245804">
              <w:rPr>
                <w:rFonts w:ascii="Times New Roman" w:hAnsi="Times New Roman" w:cs="Times New Roman"/>
                <w:sz w:val="24"/>
                <w:szCs w:val="24"/>
                <w:lang w:val="sr-Latn-CS"/>
              </w:rPr>
              <w:t>Učešće u planiranju i realizaciji tekućeg i investicionog održavanja školskih prostorija;</w:t>
            </w:r>
          </w:p>
          <w:p w:rsidR="001C6242" w:rsidRPr="00245804"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245804">
              <w:rPr>
                <w:rFonts w:ascii="Times New Roman" w:hAnsi="Times New Roman" w:cs="Times New Roman"/>
                <w:sz w:val="24"/>
                <w:szCs w:val="24"/>
                <w:lang w:val="sr-Latn-CS"/>
              </w:rPr>
              <w:t>Izrada potrebnih analiza izvještaja,</w:t>
            </w:r>
          </w:p>
        </w:tc>
      </w:tr>
      <w:tr w:rsidR="001C6242" w:rsidRPr="00245804" w:rsidTr="001C6242">
        <w:tc>
          <w:tcPr>
            <w:tcW w:w="8046" w:type="dxa"/>
          </w:tcPr>
          <w:p w:rsidR="001C6242" w:rsidRPr="00245804"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bookmarkStart w:id="167" w:name="_Hlk146718933"/>
            <w:r w:rsidRPr="00245804">
              <w:rPr>
                <w:rFonts w:ascii="Times New Roman" w:hAnsi="Times New Roman" w:cs="Times New Roman"/>
                <w:sz w:val="24"/>
                <w:szCs w:val="24"/>
                <w:lang w:val="sr-Latn-CS"/>
              </w:rPr>
              <w:t>Praćenje realizacije i pružanje pomoći pri realizaciji praktične nastave, slobodnih i vannastavnih aktivnosti učenika;</w:t>
            </w:r>
          </w:p>
          <w:p w:rsidR="001C6242" w:rsidRPr="00245804"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245804">
              <w:rPr>
                <w:rFonts w:ascii="Times New Roman" w:hAnsi="Times New Roman" w:cs="Times New Roman"/>
                <w:sz w:val="24"/>
                <w:szCs w:val="24"/>
                <w:lang w:val="sr-Latn-CS"/>
              </w:rPr>
              <w:t>Rad sa  Zajednicom učenika i Savjetom roditelja;</w:t>
            </w:r>
          </w:p>
          <w:p w:rsidR="001C6242" w:rsidRPr="00245804"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245804">
              <w:rPr>
                <w:rFonts w:ascii="Times New Roman" w:hAnsi="Times New Roman" w:cs="Times New Roman"/>
                <w:sz w:val="24"/>
                <w:szCs w:val="24"/>
                <w:lang w:val="sr-Latn-CS"/>
              </w:rPr>
              <w:t>Učešće u pripremi plana upisa za narednu školsku godinu;</w:t>
            </w:r>
          </w:p>
          <w:p w:rsidR="001C6242" w:rsidRPr="00245804"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245804">
              <w:rPr>
                <w:rFonts w:ascii="Times New Roman" w:hAnsi="Times New Roman" w:cs="Times New Roman"/>
                <w:sz w:val="24"/>
                <w:szCs w:val="24"/>
                <w:lang w:val="sr-Latn-CS"/>
              </w:rPr>
              <w:t>Učešće u radu Pedagoškog aktiva;</w:t>
            </w:r>
          </w:p>
        </w:tc>
      </w:tr>
      <w:bookmarkEnd w:id="167"/>
      <w:tr w:rsidR="001C6242" w:rsidRPr="00245804" w:rsidTr="001C6242">
        <w:tc>
          <w:tcPr>
            <w:tcW w:w="8046" w:type="dxa"/>
          </w:tcPr>
          <w:p w:rsidR="001C6242" w:rsidRPr="00245804"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245804">
              <w:rPr>
                <w:rFonts w:ascii="Times New Roman" w:hAnsi="Times New Roman" w:cs="Times New Roman"/>
                <w:sz w:val="24"/>
                <w:szCs w:val="24"/>
                <w:lang w:val="sr-Latn-CS"/>
              </w:rPr>
              <w:t>Pracenje realizacije nastavnog procesa;</w:t>
            </w:r>
          </w:p>
          <w:p w:rsidR="001C6242" w:rsidRPr="00245804"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245804">
              <w:rPr>
                <w:rFonts w:ascii="Times New Roman" w:hAnsi="Times New Roman" w:cs="Times New Roman"/>
                <w:sz w:val="24"/>
                <w:szCs w:val="24"/>
                <w:lang w:val="sr-Latn-CS"/>
              </w:rPr>
              <w:t>Učešće u pripremi  sjednice odjeljenjskih i Nastavnickog vijeca na kraju drugog klasiflkacionog perioda;</w:t>
            </w:r>
          </w:p>
          <w:p w:rsidR="001C6242" w:rsidRPr="00245804"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245804">
              <w:rPr>
                <w:rFonts w:ascii="Times New Roman" w:hAnsi="Times New Roman" w:cs="Times New Roman"/>
                <w:sz w:val="24"/>
                <w:szCs w:val="24"/>
                <w:lang w:val="sr-Latn-CS"/>
              </w:rPr>
              <w:t>Priprema statistickih izvjestaja o postignucima u trecem klasifikacionom periodu;</w:t>
            </w:r>
          </w:p>
        </w:tc>
      </w:tr>
      <w:tr w:rsidR="001C6242" w:rsidRPr="00245804" w:rsidTr="001C6242">
        <w:tc>
          <w:tcPr>
            <w:tcW w:w="8046" w:type="dxa"/>
          </w:tcPr>
          <w:p w:rsidR="001C6242" w:rsidRPr="00245804"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245804">
              <w:rPr>
                <w:rFonts w:ascii="Times New Roman" w:hAnsi="Times New Roman" w:cs="Times New Roman"/>
                <w:sz w:val="24"/>
                <w:szCs w:val="24"/>
                <w:lang w:val="sr-Latn-CS"/>
              </w:rPr>
              <w:t xml:space="preserve"> Učešće u pripremi  aktivnosti za završetak nastave učenika                              </w:t>
            </w:r>
          </w:p>
          <w:p w:rsidR="001C6242" w:rsidRPr="00245804" w:rsidRDefault="001C6242" w:rsidP="000049FA">
            <w:pPr>
              <w:ind w:left="284"/>
              <w:jc w:val="both"/>
              <w:rPr>
                <w:rFonts w:ascii="Times New Roman" w:hAnsi="Times New Roman" w:cs="Times New Roman"/>
                <w:sz w:val="24"/>
                <w:szCs w:val="24"/>
                <w:lang w:val="sr-Latn-CS"/>
              </w:rPr>
            </w:pPr>
            <w:r w:rsidRPr="00245804">
              <w:rPr>
                <w:rFonts w:ascii="Times New Roman" w:hAnsi="Times New Roman" w:cs="Times New Roman"/>
                <w:sz w:val="24"/>
                <w:szCs w:val="24"/>
                <w:lang w:val="sr-Latn-CS"/>
              </w:rPr>
              <w:t>završnih razreda;</w:t>
            </w:r>
          </w:p>
          <w:p w:rsidR="001C6242" w:rsidRPr="00245804"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245804">
              <w:rPr>
                <w:rFonts w:ascii="Times New Roman" w:hAnsi="Times New Roman" w:cs="Times New Roman"/>
                <w:sz w:val="24"/>
                <w:szCs w:val="24"/>
                <w:lang w:val="sr-Latn-CS"/>
              </w:rPr>
              <w:t>Analiza uspjeha i postignuća učenika završnih razreda;</w:t>
            </w:r>
          </w:p>
          <w:p w:rsidR="001C6242" w:rsidRPr="00245804"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245804">
              <w:rPr>
                <w:rFonts w:ascii="Times New Roman" w:hAnsi="Times New Roman" w:cs="Times New Roman"/>
                <w:sz w:val="24"/>
                <w:szCs w:val="24"/>
                <w:lang w:val="sr-Latn-CS"/>
              </w:rPr>
              <w:t>Pratiti realizaciju školskih ekskurzija;</w:t>
            </w:r>
          </w:p>
        </w:tc>
      </w:tr>
      <w:tr w:rsidR="001C6242" w:rsidRPr="00245804" w:rsidTr="001C6242">
        <w:tc>
          <w:tcPr>
            <w:tcW w:w="8046" w:type="dxa"/>
          </w:tcPr>
          <w:p w:rsidR="001C6242" w:rsidRPr="00245804"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245804">
              <w:rPr>
                <w:rFonts w:ascii="Times New Roman" w:hAnsi="Times New Roman" w:cs="Times New Roman"/>
                <w:sz w:val="24"/>
                <w:szCs w:val="24"/>
                <w:lang w:val="sr-Latn-CS"/>
              </w:rPr>
              <w:t>Učešće u pripremi  aktivnosti za završetak nastavne godine</w:t>
            </w:r>
          </w:p>
          <w:p w:rsidR="001C6242" w:rsidRPr="00245804"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245804">
              <w:rPr>
                <w:rFonts w:ascii="Times New Roman" w:hAnsi="Times New Roman" w:cs="Times New Roman"/>
                <w:sz w:val="24"/>
                <w:szCs w:val="24"/>
                <w:lang w:val="sr-Latn-CS"/>
              </w:rPr>
              <w:t xml:space="preserve"> Priprema statistickih izvjestaja o postignucima na kraju nastavne godine;</w:t>
            </w:r>
          </w:p>
          <w:p w:rsidR="001C6242" w:rsidRPr="00245804"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245804">
              <w:rPr>
                <w:rFonts w:ascii="Times New Roman" w:hAnsi="Times New Roman" w:cs="Times New Roman"/>
                <w:sz w:val="24"/>
                <w:szCs w:val="24"/>
                <w:lang w:val="sr-Latn-CS"/>
              </w:rPr>
              <w:t>Ucesce u upisu ucenika u prvi razred;</w:t>
            </w:r>
          </w:p>
          <w:p w:rsidR="001C6242" w:rsidRPr="00245804"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245804">
              <w:rPr>
                <w:rFonts w:ascii="Times New Roman" w:hAnsi="Times New Roman" w:cs="Times New Roman"/>
                <w:sz w:val="24"/>
                <w:szCs w:val="24"/>
                <w:lang w:val="sr-Latn-CS"/>
              </w:rPr>
              <w:t>Ucesce u planiranju aktivnosti za narednu skolsku godinu;</w:t>
            </w:r>
          </w:p>
          <w:p w:rsidR="001C6242" w:rsidRPr="00245804"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245804">
              <w:rPr>
                <w:rFonts w:ascii="Times New Roman" w:hAnsi="Times New Roman" w:cs="Times New Roman"/>
                <w:sz w:val="24"/>
                <w:szCs w:val="24"/>
                <w:lang w:val="sr-Latn-CS"/>
              </w:rPr>
              <w:t>Pratiti realizaciju školskih ekskurzija;</w:t>
            </w:r>
          </w:p>
        </w:tc>
      </w:tr>
      <w:tr w:rsidR="001C6242" w:rsidRPr="00245804" w:rsidTr="001C6242">
        <w:tc>
          <w:tcPr>
            <w:tcW w:w="8046" w:type="dxa"/>
          </w:tcPr>
          <w:p w:rsidR="001C6242" w:rsidRPr="00245804"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245804">
              <w:rPr>
                <w:rFonts w:ascii="Times New Roman" w:hAnsi="Times New Roman" w:cs="Times New Roman"/>
                <w:sz w:val="24"/>
                <w:szCs w:val="24"/>
                <w:lang w:val="sr-Latn-CS"/>
              </w:rPr>
              <w:t>Učešće u pregledu pedagoske dokumentacije;</w:t>
            </w:r>
          </w:p>
          <w:p w:rsidR="001C6242" w:rsidRPr="00245804"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245804">
              <w:rPr>
                <w:rFonts w:ascii="Times New Roman" w:hAnsi="Times New Roman" w:cs="Times New Roman"/>
                <w:sz w:val="24"/>
                <w:szCs w:val="24"/>
                <w:lang w:val="sr-Latn-CS"/>
              </w:rPr>
              <w:t>Učešće u izradi rasporeda časova za narednu školsku godinu;</w:t>
            </w:r>
          </w:p>
          <w:p w:rsidR="001C6242" w:rsidRPr="00245804"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245804">
              <w:rPr>
                <w:rFonts w:ascii="Times New Roman" w:hAnsi="Times New Roman" w:cs="Times New Roman"/>
                <w:sz w:val="24"/>
                <w:szCs w:val="24"/>
                <w:lang w:val="sr-Latn-CS"/>
              </w:rPr>
              <w:t>Učešće u izradi  Izvještaja o radu škole;</w:t>
            </w:r>
          </w:p>
          <w:p w:rsidR="001C6242" w:rsidRPr="00245804" w:rsidRDefault="001C6242" w:rsidP="000049FA">
            <w:pPr>
              <w:numPr>
                <w:ilvl w:val="0"/>
                <w:numId w:val="7"/>
              </w:numPr>
              <w:tabs>
                <w:tab w:val="clear" w:pos="810"/>
              </w:tabs>
              <w:spacing w:after="0" w:line="240" w:lineRule="auto"/>
              <w:ind w:left="284" w:hanging="284"/>
              <w:jc w:val="both"/>
              <w:rPr>
                <w:rFonts w:ascii="Times New Roman" w:hAnsi="Times New Roman" w:cs="Times New Roman"/>
                <w:sz w:val="24"/>
                <w:szCs w:val="24"/>
                <w:lang w:val="sr-Latn-CS"/>
              </w:rPr>
            </w:pPr>
            <w:r w:rsidRPr="00245804">
              <w:rPr>
                <w:rFonts w:ascii="Times New Roman" w:hAnsi="Times New Roman" w:cs="Times New Roman"/>
                <w:sz w:val="24"/>
                <w:szCs w:val="24"/>
                <w:lang w:val="sr-Latn-CS"/>
              </w:rPr>
              <w:t>Učešće u izradi Godišnjeg plana i programa rada šk Plan i program rada organizatora praktičnog obrazovanja  škole je uspješno realizovan.</w:t>
            </w:r>
          </w:p>
        </w:tc>
      </w:tr>
    </w:tbl>
    <w:p w:rsidR="001C6242" w:rsidRPr="00245804" w:rsidRDefault="001C6242" w:rsidP="000049FA">
      <w:pPr>
        <w:jc w:val="both"/>
        <w:rPr>
          <w:rFonts w:ascii="Times New Roman" w:hAnsi="Times New Roman" w:cs="Times New Roman"/>
          <w:sz w:val="24"/>
          <w:szCs w:val="24"/>
        </w:rPr>
      </w:pPr>
      <w:bookmarkStart w:id="168" w:name="_Toc528653138"/>
      <w:bookmarkEnd w:id="166"/>
      <w:r w:rsidRPr="00245804">
        <w:rPr>
          <w:rFonts w:ascii="Times New Roman" w:hAnsi="Times New Roman" w:cs="Times New Roman"/>
          <w:sz w:val="24"/>
          <w:szCs w:val="24"/>
        </w:rPr>
        <w:lastRenderedPageBreak/>
        <w:t>Tokom školske 2024/25 učenici naše škole su realizovali časove praktične nastave kod sledećih poslodavaca: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243"/>
      </w:tblGrid>
      <w:tr w:rsidR="001C6242" w:rsidRPr="00245804" w:rsidTr="001C6242">
        <w:tc>
          <w:tcPr>
            <w:tcW w:w="4788" w:type="dxa"/>
          </w:tcPr>
          <w:p w:rsidR="001C6242" w:rsidRPr="00245804" w:rsidRDefault="001C6242" w:rsidP="000049FA">
            <w:pPr>
              <w:jc w:val="both"/>
              <w:rPr>
                <w:rFonts w:ascii="Times New Roman" w:hAnsi="Times New Roman" w:cs="Times New Roman"/>
                <w:b/>
                <w:sz w:val="24"/>
                <w:szCs w:val="24"/>
              </w:rPr>
            </w:pPr>
            <w:bookmarkStart w:id="169" w:name="_Hlk146719418"/>
            <w:bookmarkEnd w:id="168"/>
            <w:r w:rsidRPr="00245804">
              <w:rPr>
                <w:rFonts w:ascii="Times New Roman" w:hAnsi="Times New Roman" w:cs="Times New Roman"/>
                <w:b/>
                <w:sz w:val="24"/>
                <w:szCs w:val="24"/>
              </w:rPr>
              <w:t xml:space="preserve">Obrazovni program </w:t>
            </w:r>
          </w:p>
        </w:tc>
        <w:tc>
          <w:tcPr>
            <w:tcW w:w="5243" w:type="dxa"/>
          </w:tcPr>
          <w:p w:rsidR="001C6242" w:rsidRPr="00245804" w:rsidRDefault="001C6242" w:rsidP="000049FA">
            <w:pPr>
              <w:jc w:val="both"/>
              <w:rPr>
                <w:rFonts w:ascii="Times New Roman" w:hAnsi="Times New Roman" w:cs="Times New Roman"/>
                <w:b/>
                <w:sz w:val="24"/>
                <w:szCs w:val="24"/>
              </w:rPr>
            </w:pPr>
            <w:r w:rsidRPr="00245804">
              <w:rPr>
                <w:rFonts w:ascii="Times New Roman" w:hAnsi="Times New Roman" w:cs="Times New Roman"/>
                <w:b/>
                <w:sz w:val="24"/>
                <w:szCs w:val="24"/>
              </w:rPr>
              <w:t>Poslodavac</w:t>
            </w:r>
          </w:p>
        </w:tc>
      </w:tr>
      <w:tr w:rsidR="001C6242" w:rsidRPr="00245804" w:rsidTr="001C6242">
        <w:tc>
          <w:tcPr>
            <w:tcW w:w="4788" w:type="dxa"/>
          </w:tcPr>
          <w:p w:rsidR="001C6242" w:rsidRPr="00245804" w:rsidRDefault="001C6242" w:rsidP="000049FA">
            <w:pPr>
              <w:jc w:val="both"/>
              <w:rPr>
                <w:rFonts w:ascii="Times New Roman" w:hAnsi="Times New Roman" w:cs="Times New Roman"/>
                <w:sz w:val="24"/>
                <w:szCs w:val="24"/>
              </w:rPr>
            </w:pPr>
            <w:r w:rsidRPr="00245804">
              <w:rPr>
                <w:rFonts w:ascii="Times New Roman" w:hAnsi="Times New Roman" w:cs="Times New Roman"/>
                <w:sz w:val="24"/>
                <w:szCs w:val="24"/>
              </w:rPr>
              <w:t>Ekonomski tehničar</w:t>
            </w:r>
          </w:p>
        </w:tc>
        <w:tc>
          <w:tcPr>
            <w:tcW w:w="5243" w:type="dxa"/>
          </w:tcPr>
          <w:p w:rsidR="001C6242" w:rsidRPr="00245804" w:rsidRDefault="001C6242" w:rsidP="000049FA">
            <w:pPr>
              <w:jc w:val="both"/>
              <w:rPr>
                <w:rFonts w:ascii="Times New Roman" w:hAnsi="Times New Roman" w:cs="Times New Roman"/>
                <w:sz w:val="24"/>
                <w:szCs w:val="24"/>
              </w:rPr>
            </w:pPr>
            <w:r w:rsidRPr="00245804">
              <w:rPr>
                <w:rFonts w:ascii="Times New Roman" w:hAnsi="Times New Roman" w:cs="Times New Roman"/>
                <w:sz w:val="24"/>
                <w:szCs w:val="24"/>
              </w:rPr>
              <w:t>Lovćen osiguranje - filijala Berane.</w:t>
            </w:r>
          </w:p>
          <w:p w:rsidR="001C6242" w:rsidRPr="00245804" w:rsidRDefault="001C6242" w:rsidP="000049FA">
            <w:pPr>
              <w:jc w:val="both"/>
              <w:rPr>
                <w:rFonts w:ascii="Times New Roman" w:hAnsi="Times New Roman" w:cs="Times New Roman"/>
                <w:sz w:val="24"/>
                <w:szCs w:val="24"/>
              </w:rPr>
            </w:pPr>
            <w:r w:rsidRPr="00245804">
              <w:rPr>
                <w:rFonts w:ascii="Times New Roman" w:hAnsi="Times New Roman" w:cs="Times New Roman"/>
                <w:sz w:val="24"/>
                <w:szCs w:val="24"/>
              </w:rPr>
              <w:t xml:space="preserve">Regionalni biznis centar,  Berane   </w:t>
            </w:r>
          </w:p>
          <w:p w:rsidR="001C6242" w:rsidRPr="00245804" w:rsidRDefault="001C6242" w:rsidP="000049FA">
            <w:pPr>
              <w:jc w:val="both"/>
              <w:rPr>
                <w:rFonts w:ascii="Times New Roman" w:hAnsi="Times New Roman" w:cs="Times New Roman"/>
                <w:sz w:val="24"/>
                <w:szCs w:val="24"/>
              </w:rPr>
            </w:pPr>
            <w:r w:rsidRPr="00245804">
              <w:rPr>
                <w:rFonts w:ascii="Times New Roman" w:hAnsi="Times New Roman" w:cs="Times New Roman"/>
                <w:sz w:val="24"/>
                <w:szCs w:val="24"/>
              </w:rPr>
              <w:t>Hipotekarna banka Crne Gore – filijala Berane</w:t>
            </w:r>
          </w:p>
          <w:p w:rsidR="001C6242" w:rsidRPr="00245804" w:rsidRDefault="001C6242" w:rsidP="000049FA">
            <w:pPr>
              <w:jc w:val="both"/>
              <w:rPr>
                <w:rFonts w:ascii="Times New Roman" w:hAnsi="Times New Roman" w:cs="Times New Roman"/>
                <w:sz w:val="24"/>
                <w:szCs w:val="24"/>
              </w:rPr>
            </w:pPr>
            <w:r w:rsidRPr="00245804">
              <w:rPr>
                <w:rFonts w:ascii="Times New Roman" w:hAnsi="Times New Roman" w:cs="Times New Roman"/>
                <w:sz w:val="24"/>
                <w:szCs w:val="24"/>
              </w:rPr>
              <w:t>Prva banka Crne Gore - filijala Berane</w:t>
            </w:r>
          </w:p>
          <w:p w:rsidR="001C6242" w:rsidRPr="00245804" w:rsidRDefault="001C6242" w:rsidP="000049FA">
            <w:pPr>
              <w:jc w:val="both"/>
              <w:rPr>
                <w:rFonts w:ascii="Times New Roman" w:hAnsi="Times New Roman" w:cs="Times New Roman"/>
                <w:sz w:val="24"/>
                <w:szCs w:val="24"/>
              </w:rPr>
            </w:pPr>
            <w:r w:rsidRPr="00245804">
              <w:rPr>
                <w:rFonts w:ascii="Times New Roman" w:hAnsi="Times New Roman" w:cs="Times New Roman"/>
                <w:sz w:val="24"/>
                <w:szCs w:val="24"/>
              </w:rPr>
              <w:t xml:space="preserve">Opština Berane    </w:t>
            </w:r>
          </w:p>
          <w:p w:rsidR="001C6242" w:rsidRPr="00245804" w:rsidRDefault="001C6242" w:rsidP="000049FA">
            <w:pPr>
              <w:jc w:val="both"/>
              <w:rPr>
                <w:rFonts w:ascii="Times New Roman" w:hAnsi="Times New Roman" w:cs="Times New Roman"/>
                <w:sz w:val="24"/>
                <w:szCs w:val="24"/>
              </w:rPr>
            </w:pPr>
            <w:r w:rsidRPr="00245804">
              <w:rPr>
                <w:rFonts w:ascii="Times New Roman" w:hAnsi="Times New Roman" w:cs="Times New Roman"/>
                <w:sz w:val="24"/>
                <w:szCs w:val="24"/>
              </w:rPr>
              <w:t xml:space="preserve">DOO„Nikola“ Berane            </w:t>
            </w:r>
          </w:p>
        </w:tc>
      </w:tr>
      <w:tr w:rsidR="001C6242" w:rsidRPr="00170C19" w:rsidTr="001C6242">
        <w:tc>
          <w:tcPr>
            <w:tcW w:w="4788" w:type="dxa"/>
          </w:tcPr>
          <w:p w:rsidR="001C6242" w:rsidRPr="00170C19" w:rsidRDefault="001C6242" w:rsidP="000049FA">
            <w:pPr>
              <w:jc w:val="both"/>
            </w:pPr>
            <w:r w:rsidRPr="00170C19">
              <w:t xml:space="preserve">Tehničar drumskog saobraćaja </w:t>
            </w:r>
          </w:p>
        </w:tc>
        <w:tc>
          <w:tcPr>
            <w:tcW w:w="5243" w:type="dxa"/>
          </w:tcPr>
          <w:p w:rsidR="001C6242" w:rsidRPr="00170C19" w:rsidRDefault="001C6242" w:rsidP="000049FA">
            <w:pPr>
              <w:jc w:val="both"/>
            </w:pPr>
            <w:r w:rsidRPr="00170C19">
              <w:t>D.O.O. “</w:t>
            </w:r>
            <w:r w:rsidRPr="00170C19">
              <w:rPr>
                <w:rFonts w:ascii="Aptos Display" w:hAnsi="Aptos Display" w:cs="Aptos Display"/>
              </w:rPr>
              <w:t>19</w:t>
            </w:r>
            <w:r w:rsidRPr="00170C19">
              <w:t xml:space="preserve"> SEPTEMBAR” Berane</w:t>
            </w:r>
          </w:p>
          <w:p w:rsidR="001C6242" w:rsidRPr="00170C19" w:rsidRDefault="001C6242" w:rsidP="000049FA">
            <w:pPr>
              <w:jc w:val="both"/>
            </w:pPr>
            <w:r w:rsidRPr="00170C19">
              <w:t>AUTO CENTAR ŠAHINOVIĆ  Berane</w:t>
            </w:r>
          </w:p>
          <w:p w:rsidR="001C6242" w:rsidRPr="00170C19" w:rsidRDefault="001C6242" w:rsidP="000049FA">
            <w:pPr>
              <w:jc w:val="both"/>
            </w:pPr>
            <w:r w:rsidRPr="00170C19">
              <w:t>D.O.O. ,,INTERTEHNA“ Berane</w:t>
            </w:r>
          </w:p>
          <w:p w:rsidR="001C6242" w:rsidRPr="00170C19" w:rsidRDefault="001C6242" w:rsidP="000049FA">
            <w:pPr>
              <w:jc w:val="both"/>
            </w:pPr>
            <w:r w:rsidRPr="00170C19">
              <w:t xml:space="preserve">D.O.O. </w:t>
            </w:r>
            <w:r w:rsidRPr="00170C19">
              <w:rPr>
                <w:lang w:val="sr-Latn-CS"/>
              </w:rPr>
              <w:t>„</w:t>
            </w:r>
            <w:r w:rsidRPr="00170C19">
              <w:t>Monteput” Podgorica</w:t>
            </w:r>
          </w:p>
          <w:p w:rsidR="001C6242" w:rsidRPr="00170C19" w:rsidRDefault="001C6242" w:rsidP="000049FA">
            <w:pPr>
              <w:jc w:val="both"/>
            </w:pPr>
            <w:r w:rsidRPr="00170C19">
              <w:t>DOO„Desetka“ Berane</w:t>
            </w:r>
          </w:p>
          <w:p w:rsidR="001C6242" w:rsidRPr="00170C19" w:rsidRDefault="001C6242" w:rsidP="000049FA">
            <w:pPr>
              <w:jc w:val="both"/>
            </w:pPr>
            <w:r w:rsidRPr="00170C19">
              <w:t>HI "Poliex" Berane</w:t>
            </w:r>
          </w:p>
          <w:p w:rsidR="001C6242" w:rsidRPr="00170C19" w:rsidRDefault="001C6242" w:rsidP="000049FA">
            <w:pPr>
              <w:jc w:val="both"/>
            </w:pPr>
            <w:r w:rsidRPr="00170C19">
              <w:t>Uprava policije Odjeljenje bezbjednosti Berane</w:t>
            </w:r>
          </w:p>
        </w:tc>
      </w:tr>
      <w:tr w:rsidR="001C6242" w:rsidRPr="00170C19" w:rsidTr="001C6242">
        <w:tc>
          <w:tcPr>
            <w:tcW w:w="4788" w:type="dxa"/>
          </w:tcPr>
          <w:p w:rsidR="001C6242" w:rsidRPr="00170C19" w:rsidRDefault="001C6242" w:rsidP="000049FA">
            <w:pPr>
              <w:jc w:val="both"/>
            </w:pPr>
            <w:r w:rsidRPr="00170C19">
              <w:t>Instalater termo</w:t>
            </w:r>
            <w:r w:rsidRPr="00170C19">
              <w:rPr>
                <w:lang w:val="sr-Latn-CS"/>
              </w:rPr>
              <w:t>t</w:t>
            </w:r>
            <w:r w:rsidRPr="00170C19">
              <w:t>ehničkih sistema</w:t>
            </w:r>
          </w:p>
        </w:tc>
        <w:tc>
          <w:tcPr>
            <w:tcW w:w="5243" w:type="dxa"/>
          </w:tcPr>
          <w:p w:rsidR="001C6242" w:rsidRPr="00170C19" w:rsidRDefault="001C6242" w:rsidP="000049FA">
            <w:pPr>
              <w:jc w:val="both"/>
            </w:pPr>
            <w:r w:rsidRPr="00170C19">
              <w:t>D.O.O. „DESETKA“ Berane</w:t>
            </w:r>
          </w:p>
        </w:tc>
      </w:tr>
      <w:tr w:rsidR="001C6242" w:rsidRPr="00170C19" w:rsidTr="001C6242">
        <w:tc>
          <w:tcPr>
            <w:tcW w:w="4788" w:type="dxa"/>
          </w:tcPr>
          <w:p w:rsidR="001C6242" w:rsidRPr="00170C19" w:rsidRDefault="001C6242" w:rsidP="000049FA">
            <w:pPr>
              <w:jc w:val="both"/>
            </w:pPr>
            <w:r w:rsidRPr="00170C19">
              <w:t>Kuvar</w:t>
            </w:r>
          </w:p>
        </w:tc>
        <w:tc>
          <w:tcPr>
            <w:tcW w:w="5243" w:type="dxa"/>
          </w:tcPr>
          <w:p w:rsidR="001C6242" w:rsidRPr="00170C19" w:rsidRDefault="001C6242" w:rsidP="000049FA">
            <w:pPr>
              <w:jc w:val="both"/>
            </w:pPr>
            <w:r w:rsidRPr="00170C19">
              <w:t>JU DOM UČENIKA I STUDENATA Berane</w:t>
            </w:r>
          </w:p>
          <w:p w:rsidR="001C6242" w:rsidRPr="00170C19" w:rsidRDefault="001C6242" w:rsidP="000049FA">
            <w:pPr>
              <w:jc w:val="both"/>
            </w:pPr>
            <w:r w:rsidRPr="00170C19">
              <w:t>DOO ,,ZEDUX” – Hotel Berane</w:t>
            </w:r>
          </w:p>
          <w:p w:rsidR="001C6242" w:rsidRPr="00170C19" w:rsidRDefault="001C6242" w:rsidP="000049FA">
            <w:pPr>
              <w:jc w:val="both"/>
            </w:pPr>
            <w:r w:rsidRPr="00170C19">
              <w:t>D.O.O. ,,LUKA’S IN” Berane</w:t>
            </w:r>
          </w:p>
          <w:p w:rsidR="001C6242" w:rsidRPr="00170C19" w:rsidRDefault="001C6242" w:rsidP="000049FA">
            <w:pPr>
              <w:jc w:val="both"/>
            </w:pPr>
            <w:r w:rsidRPr="00170C19">
              <w:t>D.O.O. ,,MOTEL PORT”- Berane</w:t>
            </w:r>
          </w:p>
          <w:p w:rsidR="001C6242" w:rsidRPr="00170C19" w:rsidRDefault="001C6242" w:rsidP="000049FA">
            <w:pPr>
              <w:jc w:val="both"/>
            </w:pPr>
            <w:r w:rsidRPr="00170C19">
              <w:t>Domaća kuhinja DžiK-FOOD HOUSE Berane</w:t>
            </w:r>
          </w:p>
          <w:p w:rsidR="001C6242" w:rsidRPr="00170C19" w:rsidRDefault="001C6242" w:rsidP="000049FA">
            <w:pPr>
              <w:jc w:val="both"/>
            </w:pPr>
            <w:r w:rsidRPr="00170C19">
              <w:t>D.O.O. ,,ELITEMONTENEGRO” RESTORAN „VIAGGIO” BERANE</w:t>
            </w:r>
          </w:p>
          <w:p w:rsidR="001C6242" w:rsidRPr="00170C19" w:rsidRDefault="001C6242" w:rsidP="000049FA">
            <w:pPr>
              <w:jc w:val="both"/>
            </w:pPr>
            <w:r w:rsidRPr="00170C19">
              <w:t>SUR “Vidovdan” Berane</w:t>
            </w:r>
          </w:p>
          <w:p w:rsidR="001C6242" w:rsidRPr="00170C19" w:rsidRDefault="001C6242" w:rsidP="000049FA">
            <w:pPr>
              <w:jc w:val="both"/>
            </w:pPr>
            <w:r w:rsidRPr="00170C19">
              <w:t>D.O.O. ,,DJUKIC INTERNACIONAL” Berane</w:t>
            </w:r>
          </w:p>
          <w:p w:rsidR="001C6242" w:rsidRPr="00170C19" w:rsidRDefault="001C6242" w:rsidP="000049FA">
            <w:pPr>
              <w:jc w:val="both"/>
            </w:pPr>
            <w:r w:rsidRPr="00170C19">
              <w:t>D.O.O. „Studio  1985“ Berane</w:t>
            </w:r>
          </w:p>
          <w:p w:rsidR="001C6242" w:rsidRPr="00170C19" w:rsidRDefault="001C6242" w:rsidP="000049FA">
            <w:pPr>
              <w:jc w:val="both"/>
            </w:pPr>
            <w:r w:rsidRPr="00170C19">
              <w:lastRenderedPageBreak/>
              <w:t>Swissôtel Resort Kolašin</w:t>
            </w:r>
          </w:p>
          <w:p w:rsidR="001C6242" w:rsidRPr="00170C19" w:rsidRDefault="001C6242" w:rsidP="000049FA">
            <w:pPr>
              <w:jc w:val="both"/>
            </w:pPr>
            <w:r w:rsidRPr="00170C19">
              <w:t>SUR”MOST BANDOVIĆA” Andrijevica</w:t>
            </w:r>
          </w:p>
          <w:p w:rsidR="001C6242" w:rsidRPr="00170C19" w:rsidRDefault="001C6242" w:rsidP="000049FA">
            <w:pPr>
              <w:jc w:val="both"/>
            </w:pPr>
            <w:r w:rsidRPr="00170C19">
              <w:t>D.O.O. ,,LE PADRINO 2000” Berane</w:t>
            </w:r>
          </w:p>
        </w:tc>
      </w:tr>
      <w:tr w:rsidR="001C6242" w:rsidRPr="00170C19" w:rsidTr="001C6242">
        <w:tc>
          <w:tcPr>
            <w:tcW w:w="4788" w:type="dxa"/>
          </w:tcPr>
          <w:p w:rsidR="001C6242" w:rsidRPr="00170C19" w:rsidRDefault="001C6242" w:rsidP="000049FA">
            <w:pPr>
              <w:jc w:val="both"/>
            </w:pPr>
            <w:r w:rsidRPr="00170C19">
              <w:lastRenderedPageBreak/>
              <w:t>Konobar</w:t>
            </w:r>
          </w:p>
        </w:tc>
        <w:tc>
          <w:tcPr>
            <w:tcW w:w="5243" w:type="dxa"/>
          </w:tcPr>
          <w:p w:rsidR="001C6242" w:rsidRPr="00170C19" w:rsidRDefault="001C6242" w:rsidP="000049FA">
            <w:pPr>
              <w:jc w:val="both"/>
            </w:pPr>
            <w:r w:rsidRPr="00170C19">
              <w:t xml:space="preserve">Motel “Port” Buče Berane </w:t>
            </w:r>
          </w:p>
          <w:p w:rsidR="001C6242" w:rsidRPr="00170C19" w:rsidRDefault="001C6242" w:rsidP="000049FA">
            <w:pPr>
              <w:jc w:val="both"/>
            </w:pPr>
            <w:r w:rsidRPr="00170C19">
              <w:t xml:space="preserve">DOO „Julia's nest“ Berane </w:t>
            </w:r>
          </w:p>
          <w:p w:rsidR="001C6242" w:rsidRPr="00170C19" w:rsidRDefault="001C6242" w:rsidP="000049FA">
            <w:pPr>
              <w:jc w:val="both"/>
            </w:pPr>
            <w:r w:rsidRPr="00170C19">
              <w:t>DOO ,,ZEDUX” – Hotel Berane</w:t>
            </w:r>
          </w:p>
          <w:p w:rsidR="001C6242" w:rsidRPr="00170C19" w:rsidRDefault="001C6242" w:rsidP="000049FA">
            <w:pPr>
              <w:jc w:val="both"/>
            </w:pPr>
            <w:r w:rsidRPr="00170C19">
              <w:t>DOO „ZR“ Berane</w:t>
            </w:r>
          </w:p>
          <w:p w:rsidR="001C6242" w:rsidRPr="00170C19" w:rsidRDefault="001C6242" w:rsidP="000049FA">
            <w:pPr>
              <w:jc w:val="both"/>
            </w:pPr>
            <w:r w:rsidRPr="00170C19">
              <w:t>RESTORAN VIAGGIO Berane</w:t>
            </w:r>
          </w:p>
        </w:tc>
      </w:tr>
      <w:tr w:rsidR="001C6242" w:rsidRPr="00170C19" w:rsidTr="001C6242">
        <w:tc>
          <w:tcPr>
            <w:tcW w:w="4788" w:type="dxa"/>
          </w:tcPr>
          <w:p w:rsidR="001C6242" w:rsidRPr="00170C19" w:rsidRDefault="001C6242" w:rsidP="000049FA">
            <w:pPr>
              <w:jc w:val="both"/>
            </w:pPr>
            <w:r w:rsidRPr="00170C19">
              <w:t xml:space="preserve">Automehaničar </w:t>
            </w:r>
          </w:p>
        </w:tc>
        <w:tc>
          <w:tcPr>
            <w:tcW w:w="5243" w:type="dxa"/>
          </w:tcPr>
          <w:p w:rsidR="001C6242" w:rsidRPr="00170C19" w:rsidRDefault="001C6242" w:rsidP="000049FA">
            <w:pPr>
              <w:jc w:val="both"/>
            </w:pPr>
            <w:r w:rsidRPr="00170C19">
              <w:t>D.O.O. ,,PINOMONT“ Berane</w:t>
            </w:r>
          </w:p>
          <w:p w:rsidR="001C6242" w:rsidRPr="00170C19" w:rsidRDefault="001C6242" w:rsidP="000049FA">
            <w:pPr>
              <w:jc w:val="both"/>
            </w:pPr>
            <w:r w:rsidRPr="00170C19">
              <w:t>D.O.O. ,,INTERTEHNA“ Berane</w:t>
            </w:r>
          </w:p>
          <w:p w:rsidR="001C6242" w:rsidRPr="00170C19" w:rsidRDefault="001C6242" w:rsidP="000049FA">
            <w:pPr>
              <w:jc w:val="both"/>
            </w:pPr>
            <w:r w:rsidRPr="00170C19">
              <w:t>AUTO CENTAR ŠAHINOVIĆ  Berane</w:t>
            </w:r>
          </w:p>
          <w:p w:rsidR="001C6242" w:rsidRPr="00170C19" w:rsidRDefault="001C6242" w:rsidP="000049FA">
            <w:pPr>
              <w:jc w:val="both"/>
            </w:pPr>
            <w:r w:rsidRPr="00170C19">
              <w:t>D.O.O. “19 SEPTEMBAR” Berane</w:t>
            </w:r>
          </w:p>
        </w:tc>
      </w:tr>
      <w:tr w:rsidR="001C6242" w:rsidRPr="00170C19" w:rsidTr="001C6242">
        <w:tc>
          <w:tcPr>
            <w:tcW w:w="4788" w:type="dxa"/>
          </w:tcPr>
          <w:p w:rsidR="001C6242" w:rsidRPr="00170C19" w:rsidRDefault="001C6242" w:rsidP="000049FA">
            <w:pPr>
              <w:jc w:val="both"/>
            </w:pPr>
            <w:r w:rsidRPr="00170C19">
              <w:t>Hotelsko-turistički tehničar</w:t>
            </w:r>
          </w:p>
        </w:tc>
        <w:tc>
          <w:tcPr>
            <w:tcW w:w="5243" w:type="dxa"/>
          </w:tcPr>
          <w:p w:rsidR="001C6242" w:rsidRPr="00170C19" w:rsidRDefault="001C6242" w:rsidP="000049FA">
            <w:pPr>
              <w:jc w:val="both"/>
            </w:pPr>
            <w:r w:rsidRPr="00170C19">
              <w:t>Hotel „IL SOLE“ Berane</w:t>
            </w:r>
          </w:p>
          <w:p w:rsidR="001C6242" w:rsidRPr="00170C19" w:rsidRDefault="001C6242" w:rsidP="000049FA">
            <w:pPr>
              <w:jc w:val="both"/>
            </w:pPr>
            <w:r w:rsidRPr="00170C19">
              <w:t>DOO ,,ZEDUX” – Hotel Berane</w:t>
            </w:r>
          </w:p>
          <w:p w:rsidR="001C6242" w:rsidRPr="00170C19" w:rsidRDefault="001C6242" w:rsidP="000049FA">
            <w:pPr>
              <w:jc w:val="both"/>
            </w:pPr>
            <w:r w:rsidRPr="00170C19">
              <w:t>HOTEL ,,S” Berane</w:t>
            </w:r>
          </w:p>
          <w:p w:rsidR="001C6242" w:rsidRPr="00170C19" w:rsidRDefault="001C6242" w:rsidP="000049FA">
            <w:pPr>
              <w:jc w:val="both"/>
            </w:pPr>
            <w:r w:rsidRPr="00170C19">
              <w:t>D.O.O. ,,LUKA’S IN” Berane</w:t>
            </w:r>
          </w:p>
          <w:p w:rsidR="001C6242" w:rsidRPr="00170C19" w:rsidRDefault="001C6242" w:rsidP="000049FA">
            <w:pPr>
              <w:jc w:val="both"/>
            </w:pPr>
            <w:r w:rsidRPr="00170C19">
              <w:t>Swissôtel Resort Kolašin</w:t>
            </w:r>
          </w:p>
          <w:p w:rsidR="001C6242" w:rsidRPr="00170C19" w:rsidRDefault="001C6242" w:rsidP="000049FA">
            <w:pPr>
              <w:jc w:val="both"/>
            </w:pPr>
            <w:r w:rsidRPr="00170C19">
              <w:t>Hotel „Komovi“ Andrijevica</w:t>
            </w:r>
          </w:p>
        </w:tc>
      </w:tr>
      <w:tr w:rsidR="001C6242" w:rsidRPr="00170C19" w:rsidTr="001C6242">
        <w:tc>
          <w:tcPr>
            <w:tcW w:w="4788" w:type="dxa"/>
          </w:tcPr>
          <w:p w:rsidR="001C6242" w:rsidRPr="00170C19" w:rsidRDefault="001C6242" w:rsidP="000049FA">
            <w:pPr>
              <w:jc w:val="both"/>
            </w:pPr>
            <w:r w:rsidRPr="00170C19">
              <w:t xml:space="preserve">Gastronom </w:t>
            </w:r>
          </w:p>
        </w:tc>
        <w:tc>
          <w:tcPr>
            <w:tcW w:w="5243" w:type="dxa"/>
          </w:tcPr>
          <w:p w:rsidR="001C6242" w:rsidRPr="00170C19" w:rsidRDefault="001C6242" w:rsidP="000049FA">
            <w:pPr>
              <w:jc w:val="both"/>
            </w:pPr>
            <w:r w:rsidRPr="00170C19">
              <w:t>DOO ,,ZEDUX” – Hotel Berane</w:t>
            </w:r>
          </w:p>
          <w:p w:rsidR="001C6242" w:rsidRPr="00170C19" w:rsidRDefault="001C6242" w:rsidP="000049FA">
            <w:pPr>
              <w:jc w:val="both"/>
            </w:pPr>
            <w:r w:rsidRPr="00170C19">
              <w:t>D.O.O. ,,LUKA’S IN” Berane</w:t>
            </w:r>
          </w:p>
          <w:p w:rsidR="001C6242" w:rsidRPr="00170C19" w:rsidRDefault="001C6242" w:rsidP="000049FA">
            <w:pPr>
              <w:jc w:val="both"/>
            </w:pPr>
            <w:r w:rsidRPr="00170C19">
              <w:t>D.O.O. ,,MOTEL PORT”- Berane</w:t>
            </w:r>
          </w:p>
          <w:p w:rsidR="001C6242" w:rsidRPr="00170C19" w:rsidRDefault="001C6242" w:rsidP="000049FA">
            <w:pPr>
              <w:jc w:val="both"/>
            </w:pPr>
            <w:r w:rsidRPr="00170C19">
              <w:t>D.O.O. „Studio  1985“ Berane</w:t>
            </w:r>
          </w:p>
          <w:p w:rsidR="001C6242" w:rsidRPr="00170C19" w:rsidRDefault="001C6242" w:rsidP="000049FA">
            <w:pPr>
              <w:jc w:val="both"/>
            </w:pPr>
            <w:r w:rsidRPr="00170C19">
              <w:t>D.O.O. ,,ELITEMONTENEGRO” RESTORAN „VIAGGIO” BERANE</w:t>
            </w:r>
          </w:p>
          <w:p w:rsidR="001C6242" w:rsidRPr="00170C19" w:rsidRDefault="001C6242" w:rsidP="000049FA">
            <w:pPr>
              <w:jc w:val="both"/>
            </w:pPr>
            <w:r w:rsidRPr="00170C19">
              <w:t>SUR Sanja Berane</w:t>
            </w:r>
          </w:p>
        </w:tc>
      </w:tr>
    </w:tbl>
    <w:p w:rsidR="001C6242" w:rsidRPr="00170C19" w:rsidRDefault="001C6242" w:rsidP="000049FA">
      <w:pPr>
        <w:pStyle w:val="Heading2"/>
        <w:jc w:val="both"/>
      </w:pPr>
    </w:p>
    <w:p w:rsidR="001C6242" w:rsidRPr="000049FA" w:rsidRDefault="001C6242" w:rsidP="001C6242">
      <w:pPr>
        <w:pStyle w:val="Heading1"/>
        <w:rPr>
          <w:rFonts w:ascii="Times New Roman" w:hAnsi="Times New Roman"/>
          <w:sz w:val="24"/>
          <w:szCs w:val="24"/>
        </w:rPr>
      </w:pPr>
      <w:bookmarkStart w:id="170" w:name="_Toc531074823"/>
      <w:bookmarkStart w:id="171" w:name="_Toc116294480"/>
      <w:bookmarkStart w:id="172" w:name="_Toc146711425"/>
      <w:bookmarkStart w:id="173" w:name="_Toc210728324"/>
      <w:bookmarkEnd w:id="169"/>
      <w:r w:rsidRPr="000049FA">
        <w:rPr>
          <w:rFonts w:ascii="Times New Roman" w:hAnsi="Times New Roman"/>
          <w:sz w:val="24"/>
          <w:szCs w:val="24"/>
        </w:rPr>
        <w:t>Modularizovani obrazovni  programi</w:t>
      </w:r>
      <w:bookmarkEnd w:id="170"/>
      <w:bookmarkEnd w:id="171"/>
      <w:bookmarkEnd w:id="172"/>
      <w:bookmarkEnd w:id="173"/>
    </w:p>
    <w:p w:rsidR="001C6242" w:rsidRPr="00170C19" w:rsidRDefault="001C6242" w:rsidP="001C6242">
      <w:pPr>
        <w:jc w:val="both"/>
        <w:rPr>
          <w:rFonts w:ascii="Cambria" w:hAnsi="Cambria"/>
          <w:b/>
        </w:rPr>
      </w:pPr>
    </w:p>
    <w:p w:rsidR="001C6242" w:rsidRPr="000049FA" w:rsidRDefault="001C6242" w:rsidP="001C6242">
      <w:pPr>
        <w:ind w:firstLine="720"/>
        <w:jc w:val="both"/>
        <w:rPr>
          <w:rFonts w:ascii="Times New Roman" w:hAnsi="Times New Roman" w:cs="Times New Roman"/>
          <w:bCs/>
          <w:sz w:val="24"/>
          <w:szCs w:val="24"/>
        </w:rPr>
      </w:pPr>
      <w:r w:rsidRPr="000049FA">
        <w:rPr>
          <w:rFonts w:ascii="Times New Roman" w:hAnsi="Times New Roman" w:cs="Times New Roman"/>
          <w:sz w:val="24"/>
          <w:szCs w:val="24"/>
        </w:rPr>
        <w:t>Centar za stručno obrazovanje je u prethodnom periodu u okviru svojih nadležnosti uradio veliki broj  modularizovanih obrazovnih programa  od kojih se 10 realizuje  od školske 2017/2018. godine a 16 se realizuje od školske 2018/2019. Godine u</w:t>
      </w:r>
      <w:r w:rsidRPr="000049FA">
        <w:rPr>
          <w:rFonts w:ascii="Times New Roman" w:hAnsi="Times New Roman" w:cs="Times New Roman"/>
          <w:b/>
          <w:sz w:val="24"/>
          <w:szCs w:val="24"/>
        </w:rPr>
        <w:t xml:space="preserve"> </w:t>
      </w:r>
      <w:r w:rsidRPr="000049FA">
        <w:rPr>
          <w:rFonts w:ascii="Times New Roman" w:hAnsi="Times New Roman" w:cs="Times New Roman"/>
          <w:bCs/>
          <w:sz w:val="24"/>
          <w:szCs w:val="24"/>
        </w:rPr>
        <w:t>školama  Crnoj Gori.</w:t>
      </w:r>
    </w:p>
    <w:p w:rsidR="001C6242" w:rsidRPr="000049FA" w:rsidRDefault="001C6242" w:rsidP="001C6242">
      <w:pPr>
        <w:jc w:val="both"/>
        <w:rPr>
          <w:rFonts w:ascii="Times New Roman" w:hAnsi="Times New Roman" w:cs="Times New Roman"/>
          <w:sz w:val="24"/>
          <w:szCs w:val="24"/>
        </w:rPr>
      </w:pPr>
      <w:r w:rsidRPr="000049FA">
        <w:rPr>
          <w:rFonts w:ascii="Times New Roman" w:hAnsi="Times New Roman" w:cs="Times New Roman"/>
          <w:sz w:val="24"/>
          <w:szCs w:val="24"/>
        </w:rPr>
        <w:t>Obrazovni program   pravno administrativni I    ekonomski tehničar   se realizuje od 2017/2018. godine, od školske  2018/2019.godine  realizuju se  modularizovani obrazovni programi konobar, kuvar kao I program IV nivoa obrazovanja  gastronom I restorater . Od prije dvije školske godine u našoj školi se realizuje modularizovani obrazovni program šumarski tehničar I instalater termotehničkih sistema, a od 2022/23. školske godine I hotelsko turistički tehničar I automehaniščar.</w:t>
      </w:r>
    </w:p>
    <w:p w:rsidR="001C6242" w:rsidRPr="000049FA" w:rsidRDefault="001C6242" w:rsidP="001C6242">
      <w:pPr>
        <w:jc w:val="both"/>
        <w:rPr>
          <w:rFonts w:ascii="Times New Roman" w:hAnsi="Times New Roman" w:cs="Times New Roman"/>
          <w:sz w:val="24"/>
          <w:szCs w:val="24"/>
        </w:rPr>
      </w:pPr>
      <w:r w:rsidRPr="000049FA">
        <w:rPr>
          <w:rFonts w:ascii="Times New Roman" w:hAnsi="Times New Roman" w:cs="Times New Roman"/>
          <w:sz w:val="24"/>
          <w:szCs w:val="24"/>
        </w:rPr>
        <w:t xml:space="preserve">Ove školske godine nastavnici su realizovali modularizovani program tehničar drumskog saobraćaja ( prvi razred I drugi), dok je treći I četvrti razred radjen po starom programu. Program za konobar ( III nivo) je djelimično izmijenjen I biće implementiran shodno  preporukama CSO za prvi razred,  drugi  I treci razred radi po programu od prošle godine kada je proces obrazovanja i poceo. Ove skolske godine nismo upisali odjeljenje konobara u prvom razredu. </w:t>
      </w:r>
    </w:p>
    <w:p w:rsidR="001C6242" w:rsidRPr="000049FA" w:rsidRDefault="001C6242" w:rsidP="001C6242">
      <w:pPr>
        <w:jc w:val="both"/>
        <w:rPr>
          <w:rFonts w:ascii="Times New Roman" w:hAnsi="Times New Roman" w:cs="Times New Roman"/>
          <w:sz w:val="24"/>
          <w:szCs w:val="24"/>
        </w:rPr>
      </w:pPr>
      <w:r w:rsidRPr="000049FA">
        <w:rPr>
          <w:rFonts w:ascii="Times New Roman" w:hAnsi="Times New Roman" w:cs="Times New Roman"/>
          <w:sz w:val="24"/>
          <w:szCs w:val="24"/>
        </w:rPr>
        <w:t>Planiranje vaspitno - obrazovnog rada u modularizovanim obrazovnim programima  ( stručno teorijski predmeti) radio se na potpuno novim formularima  koje je pripremio  Centar za stručno obrazovanje kao I uputstva za izradu istih. I ove školske godine nastavnici su planirali nastavni čas shodno  novom formularu, koji je pripremio CSO u saradnji sa školskim pedagozima I psiholozima.</w:t>
      </w:r>
    </w:p>
    <w:p w:rsidR="001C6242" w:rsidRPr="000049FA" w:rsidRDefault="001C6242" w:rsidP="001C6242">
      <w:pPr>
        <w:jc w:val="both"/>
        <w:rPr>
          <w:rFonts w:ascii="Times New Roman" w:hAnsi="Times New Roman" w:cs="Times New Roman"/>
          <w:sz w:val="24"/>
          <w:szCs w:val="24"/>
        </w:rPr>
      </w:pPr>
      <w:r w:rsidRPr="000049FA">
        <w:rPr>
          <w:rFonts w:ascii="Times New Roman" w:hAnsi="Times New Roman" w:cs="Times New Roman"/>
          <w:sz w:val="24"/>
          <w:szCs w:val="24"/>
        </w:rPr>
        <w:t>U opštem dijelu obrazovnog programa date su opšte informacije  o obrazovnom programu</w:t>
      </w:r>
    </w:p>
    <w:p w:rsidR="001C6242" w:rsidRPr="000049FA" w:rsidRDefault="001C6242" w:rsidP="001C6242">
      <w:pPr>
        <w:jc w:val="both"/>
        <w:rPr>
          <w:rFonts w:ascii="Times New Roman" w:hAnsi="Times New Roman" w:cs="Times New Roman"/>
          <w:sz w:val="24"/>
          <w:szCs w:val="24"/>
        </w:rPr>
      </w:pPr>
      <w:r w:rsidRPr="000049FA">
        <w:rPr>
          <w:rFonts w:ascii="Times New Roman" w:hAnsi="Times New Roman" w:cs="Times New Roman"/>
          <w:sz w:val="24"/>
          <w:szCs w:val="24"/>
        </w:rPr>
        <w:t>( stručne kvalifikacije, ciljevi obrazovnog programa, ishodi učenja, ishodi za dostizanje ključnih kompetencija).</w:t>
      </w:r>
    </w:p>
    <w:p w:rsidR="001C6242" w:rsidRPr="000049FA" w:rsidRDefault="001C6242" w:rsidP="001C6242">
      <w:pPr>
        <w:jc w:val="both"/>
        <w:rPr>
          <w:rFonts w:ascii="Times New Roman" w:hAnsi="Times New Roman" w:cs="Times New Roman"/>
          <w:sz w:val="24"/>
          <w:szCs w:val="24"/>
        </w:rPr>
      </w:pPr>
      <w:r w:rsidRPr="000049FA">
        <w:rPr>
          <w:rFonts w:ascii="Times New Roman" w:hAnsi="Times New Roman" w:cs="Times New Roman"/>
          <w:sz w:val="24"/>
          <w:szCs w:val="24"/>
        </w:rPr>
        <w:t xml:space="preserve">U posebnom dijelu obrazovnog programa dati su modulu – stručni moduli. </w:t>
      </w:r>
    </w:p>
    <w:p w:rsidR="001C6242" w:rsidRPr="000049FA" w:rsidRDefault="001C6242" w:rsidP="001C6242">
      <w:pPr>
        <w:jc w:val="both"/>
        <w:rPr>
          <w:rFonts w:ascii="Times New Roman" w:hAnsi="Times New Roman" w:cs="Times New Roman"/>
          <w:sz w:val="24"/>
          <w:szCs w:val="24"/>
        </w:rPr>
      </w:pPr>
      <w:r w:rsidRPr="000049FA">
        <w:rPr>
          <w:rFonts w:ascii="Times New Roman" w:hAnsi="Times New Roman" w:cs="Times New Roman"/>
          <w:sz w:val="24"/>
          <w:szCs w:val="24"/>
        </w:rPr>
        <w:t xml:space="preserve"> I  ove školske godine natavnici su realizovali plan I program pomoću novih formulara.</w:t>
      </w:r>
    </w:p>
    <w:p w:rsidR="001C6242" w:rsidRPr="000049FA" w:rsidRDefault="001C6242" w:rsidP="001C6242">
      <w:pPr>
        <w:jc w:val="both"/>
        <w:rPr>
          <w:rFonts w:ascii="Times New Roman" w:hAnsi="Times New Roman" w:cs="Times New Roman"/>
          <w:sz w:val="24"/>
          <w:szCs w:val="24"/>
        </w:rPr>
      </w:pPr>
      <w:r w:rsidRPr="000049FA">
        <w:rPr>
          <w:rFonts w:ascii="Times New Roman" w:hAnsi="Times New Roman" w:cs="Times New Roman"/>
          <w:sz w:val="24"/>
          <w:szCs w:val="24"/>
        </w:rPr>
        <w:t>To se odnosi I na  Uputstvo za popunjavanje Odjeljenjske knjige, kao i novi obrazac sa pisanu pripremu za čas ( uputstvo, primjer uradjene pisane pripreme za čas ).</w:t>
      </w:r>
    </w:p>
    <w:p w:rsidR="001C6242" w:rsidRPr="000049FA" w:rsidRDefault="001C6242" w:rsidP="001C6242">
      <w:pPr>
        <w:jc w:val="both"/>
        <w:rPr>
          <w:rFonts w:ascii="Times New Roman" w:hAnsi="Times New Roman" w:cs="Times New Roman"/>
          <w:sz w:val="24"/>
          <w:szCs w:val="24"/>
        </w:rPr>
      </w:pPr>
      <w:r w:rsidRPr="000049FA">
        <w:rPr>
          <w:rFonts w:ascii="Times New Roman" w:hAnsi="Times New Roman" w:cs="Times New Roman"/>
          <w:sz w:val="24"/>
          <w:szCs w:val="24"/>
        </w:rPr>
        <w:t>Koordinatori modularizovanih programa realizovali aktivnosti shodno preporukama I smjernicama koje su date školama od strane CSO.</w:t>
      </w:r>
    </w:p>
    <w:p w:rsidR="001C6242" w:rsidRPr="000049FA" w:rsidRDefault="001C6242" w:rsidP="001C6242">
      <w:pPr>
        <w:jc w:val="both"/>
        <w:rPr>
          <w:rFonts w:ascii="Times New Roman" w:hAnsi="Times New Roman" w:cs="Times New Roman"/>
          <w:b/>
          <w:sz w:val="24"/>
          <w:szCs w:val="24"/>
        </w:rPr>
      </w:pPr>
    </w:p>
    <w:p w:rsidR="001C6242" w:rsidRPr="000049FA" w:rsidRDefault="001C6242" w:rsidP="001C6242">
      <w:pPr>
        <w:pStyle w:val="Heading2"/>
        <w:rPr>
          <w:rFonts w:ascii="Times New Roman" w:hAnsi="Times New Roman"/>
          <w:sz w:val="24"/>
          <w:szCs w:val="24"/>
        </w:rPr>
      </w:pPr>
      <w:bookmarkStart w:id="174" w:name="_Toc528653139"/>
      <w:bookmarkStart w:id="175" w:name="_Toc210728325"/>
      <w:bookmarkStart w:id="176" w:name="_Hlk146719479"/>
      <w:r w:rsidRPr="000049FA">
        <w:rPr>
          <w:rFonts w:ascii="Times New Roman" w:hAnsi="Times New Roman"/>
          <w:sz w:val="24"/>
          <w:szCs w:val="24"/>
        </w:rPr>
        <w:t>DUALNO OBRAZOVANJE</w:t>
      </w:r>
      <w:bookmarkEnd w:id="174"/>
      <w:bookmarkEnd w:id="175"/>
    </w:p>
    <w:p w:rsidR="001C6242" w:rsidRPr="000049FA" w:rsidRDefault="001C6242" w:rsidP="001C6242">
      <w:pPr>
        <w:jc w:val="both"/>
        <w:rPr>
          <w:rFonts w:ascii="Times New Roman" w:hAnsi="Times New Roman" w:cs="Times New Roman"/>
          <w:sz w:val="24"/>
          <w:szCs w:val="24"/>
        </w:rPr>
      </w:pPr>
      <w:bookmarkStart w:id="177" w:name="_Hlk146719511"/>
      <w:bookmarkEnd w:id="176"/>
      <w:r w:rsidRPr="000049FA">
        <w:rPr>
          <w:rFonts w:ascii="Times New Roman" w:hAnsi="Times New Roman" w:cs="Times New Roman"/>
          <w:sz w:val="24"/>
          <w:szCs w:val="24"/>
        </w:rPr>
        <w:t>Uvodjenje dualnog obrazovanja ima za cilj:</w:t>
      </w:r>
    </w:p>
    <w:p w:rsidR="001C6242" w:rsidRPr="000049FA" w:rsidRDefault="001C6242" w:rsidP="001C6242">
      <w:pPr>
        <w:jc w:val="both"/>
        <w:rPr>
          <w:rFonts w:ascii="Times New Roman" w:hAnsi="Times New Roman" w:cs="Times New Roman"/>
          <w:sz w:val="24"/>
          <w:szCs w:val="24"/>
        </w:rPr>
      </w:pPr>
    </w:p>
    <w:p w:rsidR="001C6242" w:rsidRPr="000049FA" w:rsidRDefault="001C6242" w:rsidP="001C6242">
      <w:pPr>
        <w:numPr>
          <w:ilvl w:val="0"/>
          <w:numId w:val="14"/>
        </w:numPr>
        <w:spacing w:after="0" w:line="240" w:lineRule="auto"/>
        <w:jc w:val="both"/>
        <w:rPr>
          <w:rFonts w:ascii="Times New Roman" w:hAnsi="Times New Roman" w:cs="Times New Roman"/>
          <w:sz w:val="24"/>
          <w:szCs w:val="24"/>
        </w:rPr>
      </w:pPr>
      <w:r w:rsidRPr="000049FA">
        <w:rPr>
          <w:rFonts w:ascii="Times New Roman" w:hAnsi="Times New Roman" w:cs="Times New Roman"/>
          <w:sz w:val="24"/>
          <w:szCs w:val="24"/>
        </w:rPr>
        <w:lastRenderedPageBreak/>
        <w:t xml:space="preserve">Omogući lakši prelazak mladih koji se obrazuju u stručnim školama na tržište rada </w:t>
      </w:r>
    </w:p>
    <w:p w:rsidR="001C6242" w:rsidRPr="000049FA" w:rsidRDefault="001C6242" w:rsidP="001C6242">
      <w:pPr>
        <w:numPr>
          <w:ilvl w:val="0"/>
          <w:numId w:val="14"/>
        </w:numPr>
        <w:spacing w:after="0" w:line="240" w:lineRule="auto"/>
        <w:jc w:val="both"/>
        <w:rPr>
          <w:rFonts w:ascii="Times New Roman" w:hAnsi="Times New Roman" w:cs="Times New Roman"/>
          <w:sz w:val="24"/>
          <w:szCs w:val="24"/>
        </w:rPr>
      </w:pPr>
      <w:r w:rsidRPr="000049FA">
        <w:rPr>
          <w:rFonts w:ascii="Times New Roman" w:hAnsi="Times New Roman" w:cs="Times New Roman"/>
          <w:sz w:val="24"/>
          <w:szCs w:val="24"/>
        </w:rPr>
        <w:t xml:space="preserve"> smanji rizik od nezaposlenosti mladih koji završavaju stručno obrazovanje.</w:t>
      </w:r>
    </w:p>
    <w:p w:rsidR="001C6242" w:rsidRPr="000049FA" w:rsidRDefault="001C6242" w:rsidP="001C6242">
      <w:pPr>
        <w:jc w:val="both"/>
        <w:rPr>
          <w:rFonts w:ascii="Times New Roman" w:hAnsi="Times New Roman" w:cs="Times New Roman"/>
          <w:sz w:val="24"/>
          <w:szCs w:val="24"/>
        </w:rPr>
      </w:pPr>
      <w:r w:rsidRPr="000049FA">
        <w:rPr>
          <w:rFonts w:ascii="Times New Roman" w:hAnsi="Times New Roman" w:cs="Times New Roman"/>
          <w:sz w:val="24"/>
          <w:szCs w:val="24"/>
        </w:rPr>
        <w:t>Ovaj cilj treba imati u vidu pri planiranju aktivnosti koje je potrebno spovesti da bi se dualno obrazovanje uspješno realizovalo.</w:t>
      </w:r>
    </w:p>
    <w:p w:rsidR="001C6242" w:rsidRPr="000049FA" w:rsidRDefault="001C6242" w:rsidP="001C6242">
      <w:pPr>
        <w:jc w:val="both"/>
        <w:rPr>
          <w:rFonts w:ascii="Times New Roman" w:hAnsi="Times New Roman" w:cs="Times New Roman"/>
          <w:sz w:val="24"/>
          <w:szCs w:val="24"/>
        </w:rPr>
      </w:pPr>
      <w:r w:rsidRPr="000049FA">
        <w:rPr>
          <w:rFonts w:ascii="Times New Roman" w:hAnsi="Times New Roman" w:cs="Times New Roman"/>
          <w:sz w:val="24"/>
          <w:szCs w:val="24"/>
        </w:rPr>
        <w:tab/>
        <w:t>Obezbjedjivanje u stučnom I praktičnom obrazovanju kao njihovomn integralnom dijelu kao preduslov za njegovu privlčaćnost učenicima, efikasnost I relevantnost za pojedinca, društvo I ekonomiju u cjelini. Zbog toga je u Strategiji razvoja stručnog obrazovanja u Crnoj Gori ( 2015-2020)  kao jedan od prioriteta utvrdjen:</w:t>
      </w:r>
    </w:p>
    <w:p w:rsidR="001C6242" w:rsidRPr="000049FA" w:rsidRDefault="001C6242" w:rsidP="001C6242">
      <w:pPr>
        <w:numPr>
          <w:ilvl w:val="0"/>
          <w:numId w:val="14"/>
        </w:numPr>
        <w:spacing w:after="0" w:line="240" w:lineRule="auto"/>
        <w:jc w:val="both"/>
        <w:rPr>
          <w:rFonts w:ascii="Times New Roman" w:hAnsi="Times New Roman" w:cs="Times New Roman"/>
          <w:i/>
          <w:sz w:val="24"/>
          <w:szCs w:val="24"/>
        </w:rPr>
      </w:pPr>
      <w:r w:rsidRPr="000049FA">
        <w:rPr>
          <w:rFonts w:ascii="Times New Roman" w:hAnsi="Times New Roman" w:cs="Times New Roman"/>
          <w:i/>
          <w:sz w:val="24"/>
          <w:szCs w:val="24"/>
        </w:rPr>
        <w:t xml:space="preserve">Kvalitetno I efikasno stručno obrazovanje, relevantno za tržište rada. </w:t>
      </w:r>
      <w:r w:rsidRPr="000049FA">
        <w:rPr>
          <w:rFonts w:ascii="Times New Roman" w:hAnsi="Times New Roman" w:cs="Times New Roman"/>
          <w:sz w:val="24"/>
          <w:szCs w:val="24"/>
        </w:rPr>
        <w:t>U okviru ovog prioriteta definisan je cilj:</w:t>
      </w:r>
    </w:p>
    <w:p w:rsidR="001C6242" w:rsidRPr="000049FA" w:rsidRDefault="001C6242" w:rsidP="001C6242">
      <w:pPr>
        <w:jc w:val="both"/>
        <w:rPr>
          <w:rFonts w:ascii="Times New Roman" w:hAnsi="Times New Roman" w:cs="Times New Roman"/>
          <w:sz w:val="24"/>
          <w:szCs w:val="24"/>
        </w:rPr>
      </w:pPr>
      <w:r w:rsidRPr="000049FA">
        <w:rPr>
          <w:rFonts w:ascii="Times New Roman" w:hAnsi="Times New Roman" w:cs="Times New Roman"/>
          <w:i/>
          <w:sz w:val="24"/>
          <w:szCs w:val="24"/>
        </w:rPr>
        <w:t>Osigurati relefansnost stručnog obrazovanj za tržište rada.</w:t>
      </w:r>
    </w:p>
    <w:p w:rsidR="001C6242" w:rsidRPr="000049FA" w:rsidRDefault="001C6242" w:rsidP="001C6242">
      <w:pPr>
        <w:jc w:val="both"/>
        <w:rPr>
          <w:rFonts w:ascii="Times New Roman" w:hAnsi="Times New Roman" w:cs="Times New Roman"/>
          <w:sz w:val="24"/>
          <w:szCs w:val="24"/>
        </w:rPr>
      </w:pPr>
      <w:r w:rsidRPr="000049FA">
        <w:rPr>
          <w:rFonts w:ascii="Times New Roman" w:hAnsi="Times New Roman" w:cs="Times New Roman"/>
          <w:sz w:val="24"/>
          <w:szCs w:val="24"/>
        </w:rPr>
        <w:t>Učenje uz rad se može realizovati u školskim radionicama, laboratorijama, kuhnjama, restoranima, učeničkim preduzećima za vježbu  gdje učenici, kroz simulaciju stvarnih radnih situacija razvijaju vještine. Učenje uz rad je I dualno obrazovanje ili praktično obrazovanje kod poslodavca, kako se definiše u propisima u  Crnoj Gori. Takodje, učenje uz rad može se realizovati kao kombinacija učenja u školi I kod poslodavaca .</w:t>
      </w:r>
    </w:p>
    <w:p w:rsidR="001C6242" w:rsidRPr="000049FA" w:rsidRDefault="001C6242" w:rsidP="001C6242">
      <w:pPr>
        <w:ind w:firstLine="720"/>
        <w:jc w:val="both"/>
        <w:rPr>
          <w:rFonts w:ascii="Times New Roman" w:hAnsi="Times New Roman" w:cs="Times New Roman"/>
          <w:sz w:val="24"/>
          <w:szCs w:val="24"/>
        </w:rPr>
      </w:pPr>
      <w:r w:rsidRPr="000049FA">
        <w:rPr>
          <w:rFonts w:ascii="Times New Roman" w:hAnsi="Times New Roman" w:cs="Times New Roman"/>
          <w:sz w:val="24"/>
          <w:szCs w:val="24"/>
        </w:rPr>
        <w:t xml:space="preserve"> Škole  su I do sada saradjivale sa poslodavcima u relizaciji praktične nastave. Osnovna razlika izmedju saradnje u realizaciji praktične nastave, u saradnji škole sa poslodavcima ( školski oblik) sada I dualnog  obrazovanja je što je kod dualnog obrazovanja poslodavac zadužen da  obrazuje učenika I što se provjera postignuća učenika radi prealaska  u sledeći razred obavalja na kraju godine. U provjeri učestvuje poslodavac  I škola. U školskom obliku, bez obzira koliko je vremena učenik kod poslodavca, provjeru vrši škola. Poslodavac u školskom obliku u suštini samo ustupa svoj prostor I opremu.</w:t>
      </w:r>
    </w:p>
    <w:p w:rsidR="001C6242" w:rsidRPr="000049FA" w:rsidRDefault="001C6242" w:rsidP="001C6242">
      <w:pPr>
        <w:jc w:val="both"/>
        <w:rPr>
          <w:rFonts w:ascii="Times New Roman" w:hAnsi="Times New Roman" w:cs="Times New Roman"/>
          <w:sz w:val="24"/>
          <w:szCs w:val="24"/>
        </w:rPr>
      </w:pPr>
      <w:r w:rsidRPr="000049FA">
        <w:rPr>
          <w:rFonts w:ascii="Times New Roman" w:hAnsi="Times New Roman" w:cs="Times New Roman"/>
          <w:sz w:val="24"/>
          <w:szCs w:val="24"/>
        </w:rPr>
        <w:t>Uvodjenje dualnog obrazovanja je državni projekat, gdje država ( Ministarstvo prosvjete)  obezbjedjuje novčani  iznos za prvi razred najmanje 10%  prosječne neto zarade, najmanje 15% za drugi razred,  a poslodavac   najmanje 20% u trećem razredu. U dualnom obliku obrazovanja poslodavac je odgovoran  za organizaciju, sadržaj I kvalitet praktičnog obrazovanja. Čas kod poslodavca traje šezdeset minuta.</w:t>
      </w:r>
    </w:p>
    <w:p w:rsidR="001C6242" w:rsidRDefault="001C6242" w:rsidP="001C6242">
      <w:pPr>
        <w:jc w:val="both"/>
        <w:rPr>
          <w:rFonts w:ascii="Times New Roman" w:hAnsi="Times New Roman" w:cs="Times New Roman"/>
          <w:b/>
          <w:bCs/>
          <w:sz w:val="24"/>
          <w:szCs w:val="24"/>
        </w:rPr>
      </w:pPr>
      <w:r w:rsidRPr="000049FA">
        <w:rPr>
          <w:rFonts w:ascii="Times New Roman" w:hAnsi="Times New Roman" w:cs="Times New Roman"/>
          <w:b/>
          <w:bCs/>
          <w:sz w:val="24"/>
          <w:szCs w:val="24"/>
        </w:rPr>
        <w:t xml:space="preserve">Ove školske godine u proces dualnog obrazovanja nije bilo uključenih učenika. </w:t>
      </w:r>
    </w:p>
    <w:p w:rsidR="000049FA" w:rsidRDefault="000049FA" w:rsidP="001C6242">
      <w:pPr>
        <w:jc w:val="both"/>
        <w:rPr>
          <w:rFonts w:ascii="Times New Roman" w:hAnsi="Times New Roman" w:cs="Times New Roman"/>
          <w:b/>
          <w:bCs/>
          <w:sz w:val="24"/>
          <w:szCs w:val="24"/>
        </w:rPr>
      </w:pPr>
    </w:p>
    <w:p w:rsidR="000049FA" w:rsidRDefault="000049FA" w:rsidP="001C6242">
      <w:pPr>
        <w:jc w:val="both"/>
        <w:rPr>
          <w:rFonts w:ascii="Times New Roman" w:hAnsi="Times New Roman" w:cs="Times New Roman"/>
          <w:b/>
          <w:bCs/>
          <w:sz w:val="24"/>
          <w:szCs w:val="24"/>
        </w:rPr>
      </w:pPr>
    </w:p>
    <w:p w:rsidR="000049FA" w:rsidRDefault="000049FA" w:rsidP="001C6242">
      <w:pPr>
        <w:jc w:val="both"/>
        <w:rPr>
          <w:rFonts w:ascii="Times New Roman" w:hAnsi="Times New Roman" w:cs="Times New Roman"/>
          <w:b/>
          <w:bCs/>
          <w:sz w:val="24"/>
          <w:szCs w:val="24"/>
        </w:rPr>
      </w:pPr>
    </w:p>
    <w:p w:rsidR="000049FA" w:rsidRDefault="000049FA" w:rsidP="001C6242">
      <w:pPr>
        <w:jc w:val="both"/>
        <w:rPr>
          <w:rFonts w:ascii="Times New Roman" w:hAnsi="Times New Roman" w:cs="Times New Roman"/>
          <w:b/>
          <w:bCs/>
          <w:sz w:val="24"/>
          <w:szCs w:val="24"/>
        </w:rPr>
      </w:pPr>
    </w:p>
    <w:p w:rsidR="000049FA" w:rsidRDefault="000049FA" w:rsidP="001C6242">
      <w:pPr>
        <w:jc w:val="both"/>
        <w:rPr>
          <w:rFonts w:ascii="Times New Roman" w:hAnsi="Times New Roman" w:cs="Times New Roman"/>
          <w:b/>
          <w:bCs/>
          <w:sz w:val="24"/>
          <w:szCs w:val="24"/>
        </w:rPr>
      </w:pPr>
    </w:p>
    <w:p w:rsidR="000049FA" w:rsidRDefault="000049FA" w:rsidP="001C6242">
      <w:pPr>
        <w:jc w:val="both"/>
        <w:rPr>
          <w:rFonts w:ascii="Times New Roman" w:hAnsi="Times New Roman" w:cs="Times New Roman"/>
          <w:b/>
          <w:bCs/>
          <w:sz w:val="24"/>
          <w:szCs w:val="24"/>
        </w:rPr>
      </w:pPr>
    </w:p>
    <w:p w:rsidR="001C6242" w:rsidRPr="005B7F58" w:rsidRDefault="001C6242" w:rsidP="001C6242">
      <w:pPr>
        <w:rPr>
          <w:rFonts w:ascii="Times New Roman" w:hAnsi="Times New Roman" w:cs="Times New Roman"/>
          <w:sz w:val="24"/>
          <w:szCs w:val="24"/>
        </w:rPr>
      </w:pPr>
    </w:p>
    <w:p w:rsidR="001C6242" w:rsidRDefault="001C6242" w:rsidP="001C6242">
      <w:pPr>
        <w:pStyle w:val="Heading1"/>
      </w:pPr>
      <w:bookmarkStart w:id="178" w:name="_Hlk146719549"/>
      <w:bookmarkStart w:id="179" w:name="_Toc210728326"/>
      <w:bookmarkStart w:id="180" w:name="_Hlk146628924"/>
      <w:bookmarkEnd w:id="177"/>
      <w:r w:rsidRPr="000D5DA9">
        <w:lastRenderedPageBreak/>
        <w:t>IZVJEŠTAJ O USPJEHU UČENIKA U ŠKOLSKOJ 2024/2025.GODINI</w:t>
      </w:r>
      <w:bookmarkEnd w:id="178"/>
      <w:bookmarkEnd w:id="179"/>
    </w:p>
    <w:p w:rsidR="000049FA" w:rsidRPr="000049FA" w:rsidRDefault="000049FA" w:rsidP="000049FA"/>
    <w:bookmarkEnd w:id="180"/>
    <w:p w:rsidR="001C6242" w:rsidRPr="00170C19" w:rsidRDefault="001C6242" w:rsidP="001C6242">
      <w:pPr>
        <w:rPr>
          <w:noProof/>
        </w:rPr>
      </w:pPr>
    </w:p>
    <w:p w:rsidR="001C6242" w:rsidRPr="00170C19" w:rsidRDefault="001C6242" w:rsidP="001C6242">
      <w:pPr>
        <w:ind w:firstLine="720"/>
        <w:jc w:val="both"/>
        <w:rPr>
          <w:rFonts w:ascii="Cambria" w:hAnsi="Cambria"/>
        </w:rPr>
      </w:pPr>
    </w:p>
    <w:p w:rsidR="001C6242" w:rsidRPr="00170C19" w:rsidRDefault="001C6242" w:rsidP="001C6242">
      <w:pPr>
        <w:ind w:firstLine="720"/>
        <w:jc w:val="both"/>
        <w:rPr>
          <w:noProof/>
        </w:rPr>
      </w:pPr>
      <w:r>
        <w:rPr>
          <w:noProof/>
        </w:rPr>
        <w:drawing>
          <wp:anchor distT="0" distB="0" distL="114300" distR="114300" simplePos="0" relativeHeight="251662336" behindDoc="1" locked="0" layoutInCell="1" allowOverlap="1">
            <wp:simplePos x="0" y="0"/>
            <wp:positionH relativeFrom="column">
              <wp:posOffset>-563880</wp:posOffset>
            </wp:positionH>
            <wp:positionV relativeFrom="paragraph">
              <wp:posOffset>176530</wp:posOffset>
            </wp:positionV>
            <wp:extent cx="6574790" cy="4589145"/>
            <wp:effectExtent l="19050" t="0" r="0" b="0"/>
            <wp:wrapTight wrapText="bothSides">
              <wp:wrapPolygon edited="0">
                <wp:start x="-63" y="0"/>
                <wp:lineTo x="-63" y="21519"/>
                <wp:lineTo x="21592" y="21519"/>
                <wp:lineTo x="21592" y="0"/>
                <wp:lineTo x="-63"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l="905" t="22118" r="42224" b="7454"/>
                    <a:stretch>
                      <a:fillRect/>
                    </a:stretch>
                  </pic:blipFill>
                  <pic:spPr bwMode="auto">
                    <a:xfrm>
                      <a:off x="0" y="0"/>
                      <a:ext cx="6574790" cy="4589145"/>
                    </a:xfrm>
                    <a:prstGeom prst="rect">
                      <a:avLst/>
                    </a:prstGeom>
                    <a:noFill/>
                  </pic:spPr>
                </pic:pic>
              </a:graphicData>
            </a:graphic>
          </wp:anchor>
        </w:drawing>
      </w:r>
    </w:p>
    <w:p w:rsidR="001C6242" w:rsidRPr="00170C19" w:rsidRDefault="001C6242" w:rsidP="001C6242">
      <w:pPr>
        <w:ind w:firstLine="720"/>
        <w:jc w:val="both"/>
        <w:rPr>
          <w:rFonts w:ascii="Cambria" w:hAnsi="Cambria"/>
        </w:rPr>
      </w:pPr>
    </w:p>
    <w:p w:rsidR="001C6242" w:rsidRPr="00170C19" w:rsidRDefault="001C6242" w:rsidP="001C6242">
      <w:pPr>
        <w:ind w:firstLine="720"/>
        <w:jc w:val="both"/>
        <w:rPr>
          <w:rFonts w:ascii="Cambria" w:hAnsi="Cambria"/>
        </w:rPr>
      </w:pPr>
    </w:p>
    <w:p w:rsidR="001C6242" w:rsidRPr="00170C19" w:rsidRDefault="001C6242" w:rsidP="001C6242"/>
    <w:p w:rsidR="001C6242" w:rsidRPr="00170C19" w:rsidRDefault="001C6242" w:rsidP="001C6242">
      <w:pPr>
        <w:jc w:val="center"/>
        <w:rPr>
          <w:rFonts w:ascii="Cambria" w:hAnsi="Cambria"/>
          <w:b/>
          <w:bCs/>
        </w:rPr>
      </w:pPr>
    </w:p>
    <w:p w:rsidR="001C6242" w:rsidRPr="000049FA" w:rsidRDefault="001C6242" w:rsidP="001C6242">
      <w:pPr>
        <w:jc w:val="center"/>
        <w:rPr>
          <w:rFonts w:ascii="Times New Roman" w:hAnsi="Times New Roman" w:cs="Times New Roman"/>
          <w:b/>
          <w:bCs/>
          <w:sz w:val="24"/>
          <w:szCs w:val="24"/>
        </w:rPr>
      </w:pPr>
      <w:r w:rsidRPr="000049FA">
        <w:rPr>
          <w:rFonts w:ascii="Times New Roman" w:hAnsi="Times New Roman" w:cs="Times New Roman"/>
          <w:b/>
          <w:bCs/>
          <w:sz w:val="24"/>
          <w:szCs w:val="24"/>
        </w:rPr>
        <w:t>DISCIPLINSKE MJERE U I POLUGODIŠTU ŠKOLSKE 2024/2025.GODINE</w:t>
      </w:r>
    </w:p>
    <w:p w:rsidR="001C6242" w:rsidRPr="000049FA" w:rsidRDefault="001C6242" w:rsidP="001C6242">
      <w:pPr>
        <w:ind w:firstLine="720"/>
        <w:jc w:val="both"/>
        <w:rPr>
          <w:rFonts w:ascii="Times New Roman" w:hAnsi="Times New Roman" w:cs="Times New Roman"/>
          <w:sz w:val="24"/>
          <w:szCs w:val="24"/>
        </w:rPr>
      </w:pPr>
    </w:p>
    <w:p w:rsidR="001C6242" w:rsidRPr="000049FA" w:rsidRDefault="001C6242" w:rsidP="001C6242">
      <w:pPr>
        <w:ind w:firstLine="720"/>
        <w:jc w:val="both"/>
        <w:rPr>
          <w:rFonts w:ascii="Times New Roman" w:hAnsi="Times New Roman" w:cs="Times New Roman"/>
          <w:sz w:val="24"/>
          <w:szCs w:val="24"/>
        </w:rPr>
      </w:pPr>
      <w:r w:rsidRPr="000049FA">
        <w:rPr>
          <w:rFonts w:ascii="Times New Roman" w:hAnsi="Times New Roman" w:cs="Times New Roman"/>
          <w:sz w:val="24"/>
          <w:szCs w:val="24"/>
        </w:rPr>
        <w:t xml:space="preserve">Na sjednici Nastavničkog vijeća održanoj 30.12.2024. godine povodom završetka prvog klasifikacionog perioda (I polugodišta) razmatran je uspjeh i vladanje učenika. </w:t>
      </w:r>
    </w:p>
    <w:p w:rsidR="001C6242" w:rsidRPr="000049FA" w:rsidRDefault="001C6242" w:rsidP="001C6242">
      <w:pPr>
        <w:ind w:firstLine="720"/>
        <w:jc w:val="both"/>
        <w:rPr>
          <w:rFonts w:ascii="Times New Roman" w:hAnsi="Times New Roman" w:cs="Times New Roman"/>
          <w:sz w:val="24"/>
          <w:szCs w:val="24"/>
        </w:rPr>
      </w:pPr>
      <w:r w:rsidRPr="000049FA">
        <w:rPr>
          <w:rFonts w:ascii="Times New Roman" w:hAnsi="Times New Roman" w:cs="Times New Roman"/>
          <w:sz w:val="24"/>
          <w:szCs w:val="24"/>
        </w:rPr>
        <w:t xml:space="preserve">Zbog neopravdanih izostanaka i neprimjernog ponašanja izrečene su disciplinske mjere. </w:t>
      </w:r>
    </w:p>
    <w:p w:rsidR="001C6242" w:rsidRPr="000049FA" w:rsidRDefault="001C6242" w:rsidP="001C6242">
      <w:pPr>
        <w:ind w:firstLine="720"/>
        <w:jc w:val="both"/>
        <w:rPr>
          <w:rFonts w:ascii="Times New Roman" w:hAnsi="Times New Roman" w:cs="Times New Roman"/>
          <w:sz w:val="24"/>
          <w:szCs w:val="24"/>
        </w:rPr>
      </w:pPr>
      <w:r w:rsidRPr="000049FA">
        <w:rPr>
          <w:rFonts w:ascii="Times New Roman" w:hAnsi="Times New Roman" w:cs="Times New Roman"/>
          <w:sz w:val="24"/>
          <w:szCs w:val="24"/>
        </w:rPr>
        <w:t xml:space="preserve">Svim učenicima koji su imali od 6 do 15 neopravdanih izostanaka je izrečena mjera OPOMENE od strane odjeljenskog starješine.  </w:t>
      </w:r>
    </w:p>
    <w:p w:rsidR="001C6242" w:rsidRPr="000049FA" w:rsidRDefault="001C6242" w:rsidP="001C6242">
      <w:pPr>
        <w:ind w:firstLine="720"/>
        <w:jc w:val="both"/>
        <w:rPr>
          <w:rFonts w:ascii="Times New Roman" w:hAnsi="Times New Roman" w:cs="Times New Roman"/>
          <w:sz w:val="24"/>
          <w:szCs w:val="24"/>
        </w:rPr>
      </w:pPr>
      <w:bookmarkStart w:id="181" w:name="_Hlk191034074"/>
      <w:r w:rsidRPr="000049FA">
        <w:rPr>
          <w:rFonts w:ascii="Times New Roman" w:hAnsi="Times New Roman" w:cs="Times New Roman"/>
          <w:sz w:val="24"/>
          <w:szCs w:val="24"/>
        </w:rPr>
        <w:t xml:space="preserve">Učenicima koji su napravili preko 15 neopravdanih izostanaka izrečena je disciplinska mjera UKOR i dobro vladanje i to:  </w:t>
      </w:r>
    </w:p>
    <w:bookmarkEnd w:id="181"/>
    <w:p w:rsidR="001C6242" w:rsidRPr="00170C19" w:rsidRDefault="001C6242" w:rsidP="000049FA">
      <w:pPr>
        <w:jc w:val="both"/>
        <w:rPr>
          <w:rFonts w:ascii="Cambria" w:hAnsi="Cambria"/>
        </w:rPr>
      </w:pPr>
    </w:p>
    <w:p w:rsidR="001C6242" w:rsidRPr="00170C19" w:rsidRDefault="001C6242" w:rsidP="001C6242">
      <w:pPr>
        <w:ind w:firstLine="720"/>
        <w:jc w:val="both"/>
        <w:rPr>
          <w:rFonts w:ascii="Cambria" w:hAnsi="Cambria"/>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1356"/>
        <w:gridCol w:w="2876"/>
        <w:gridCol w:w="3060"/>
      </w:tblGrid>
      <w:tr w:rsidR="001C6242" w:rsidRPr="00170C19" w:rsidTr="001C6242">
        <w:tc>
          <w:tcPr>
            <w:tcW w:w="2428" w:type="dxa"/>
            <w:tcBorders>
              <w:top w:val="thinThickSmallGap" w:sz="24" w:space="0" w:color="auto"/>
              <w:left w:val="thinThickSmallGap" w:sz="24" w:space="0" w:color="auto"/>
              <w:bottom w:val="thinThickSmallGap" w:sz="24" w:space="0" w:color="auto"/>
              <w:right w:val="thinThickSmallGap" w:sz="24" w:space="0" w:color="auto"/>
            </w:tcBorders>
            <w:shd w:val="clear" w:color="auto" w:fill="E6E6E6"/>
            <w:vAlign w:val="center"/>
          </w:tcPr>
          <w:p w:rsidR="001C6242" w:rsidRPr="00170C19" w:rsidRDefault="001C6242" w:rsidP="001C6242">
            <w:pPr>
              <w:jc w:val="center"/>
              <w:rPr>
                <w:rFonts w:ascii="Cambria" w:hAnsi="Cambria"/>
              </w:rPr>
            </w:pPr>
            <w:r w:rsidRPr="00170C19">
              <w:rPr>
                <w:rFonts w:ascii="Cambria" w:hAnsi="Cambria"/>
              </w:rPr>
              <w:t xml:space="preserve">odjeljenje </w:t>
            </w:r>
          </w:p>
        </w:tc>
        <w:tc>
          <w:tcPr>
            <w:tcW w:w="1356" w:type="dxa"/>
            <w:tcBorders>
              <w:top w:val="thinThickSmallGap" w:sz="24" w:space="0" w:color="auto"/>
              <w:left w:val="thinThickSmallGap" w:sz="24" w:space="0" w:color="auto"/>
              <w:bottom w:val="thinThickSmallGap" w:sz="24" w:space="0" w:color="auto"/>
              <w:right w:val="thinThickSmallGap" w:sz="24" w:space="0" w:color="auto"/>
            </w:tcBorders>
            <w:shd w:val="clear" w:color="auto" w:fill="E6E6E6"/>
            <w:vAlign w:val="center"/>
          </w:tcPr>
          <w:p w:rsidR="001C6242" w:rsidRPr="00170C19" w:rsidRDefault="001C6242" w:rsidP="001C6242">
            <w:pPr>
              <w:jc w:val="center"/>
              <w:rPr>
                <w:rFonts w:ascii="Cambria" w:hAnsi="Cambria"/>
              </w:rPr>
            </w:pPr>
            <w:r w:rsidRPr="00170C19">
              <w:rPr>
                <w:rFonts w:ascii="Cambria" w:hAnsi="Cambria"/>
              </w:rPr>
              <w:t>Broj učenika</w:t>
            </w:r>
          </w:p>
        </w:tc>
        <w:tc>
          <w:tcPr>
            <w:tcW w:w="2876" w:type="dxa"/>
            <w:tcBorders>
              <w:top w:val="thinThickSmallGap" w:sz="24" w:space="0" w:color="auto"/>
              <w:left w:val="thinThickSmallGap" w:sz="24" w:space="0" w:color="auto"/>
              <w:bottom w:val="thinThickSmallGap" w:sz="24" w:space="0" w:color="auto"/>
              <w:right w:val="thinThickSmallGap" w:sz="24" w:space="0" w:color="auto"/>
            </w:tcBorders>
            <w:shd w:val="clear" w:color="auto" w:fill="E6E6E6"/>
            <w:vAlign w:val="center"/>
          </w:tcPr>
          <w:p w:rsidR="001C6242" w:rsidRPr="00170C19" w:rsidRDefault="001C6242" w:rsidP="001C6242">
            <w:pPr>
              <w:jc w:val="center"/>
              <w:rPr>
                <w:rFonts w:ascii="Cambria" w:hAnsi="Cambria"/>
              </w:rPr>
            </w:pPr>
            <w:r w:rsidRPr="00170C19">
              <w:rPr>
                <w:rFonts w:ascii="Cambria" w:hAnsi="Cambria"/>
              </w:rPr>
              <w:t>Ime i prezime učenika</w:t>
            </w:r>
          </w:p>
        </w:tc>
        <w:tc>
          <w:tcPr>
            <w:tcW w:w="3060" w:type="dxa"/>
            <w:tcBorders>
              <w:top w:val="thinThickSmallGap" w:sz="24" w:space="0" w:color="auto"/>
              <w:left w:val="thinThickSmallGap" w:sz="24" w:space="0" w:color="auto"/>
              <w:bottom w:val="thinThickSmallGap" w:sz="24" w:space="0" w:color="auto"/>
              <w:right w:val="thinThickSmallGap" w:sz="24" w:space="0" w:color="auto"/>
            </w:tcBorders>
            <w:shd w:val="clear" w:color="auto" w:fill="E6E6E6"/>
            <w:vAlign w:val="center"/>
          </w:tcPr>
          <w:p w:rsidR="001C6242" w:rsidRPr="00170C19" w:rsidRDefault="001C6242" w:rsidP="001C6242">
            <w:pPr>
              <w:jc w:val="center"/>
              <w:rPr>
                <w:rFonts w:ascii="Cambria" w:hAnsi="Cambria"/>
              </w:rPr>
            </w:pPr>
            <w:r w:rsidRPr="00170C19">
              <w:rPr>
                <w:rFonts w:ascii="Cambria" w:hAnsi="Cambria"/>
              </w:rPr>
              <w:t>Razlog primjene disciplinske mjere</w:t>
            </w:r>
          </w:p>
        </w:tc>
      </w:tr>
      <w:tr w:rsidR="001C6242" w:rsidRPr="00170C19" w:rsidTr="001C6242">
        <w:tc>
          <w:tcPr>
            <w:tcW w:w="242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6242" w:rsidRPr="00170C19" w:rsidRDefault="001C6242" w:rsidP="001C6242">
            <w:pPr>
              <w:jc w:val="center"/>
              <w:rPr>
                <w:rFonts w:ascii="Cambria" w:hAnsi="Cambria"/>
              </w:rPr>
            </w:pPr>
            <w:r w:rsidRPr="00170C19">
              <w:rPr>
                <w:rFonts w:ascii="Cambria" w:hAnsi="Cambria"/>
              </w:rPr>
              <w:t>1 k</w:t>
            </w:r>
          </w:p>
        </w:tc>
        <w:tc>
          <w:tcPr>
            <w:tcW w:w="1356"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jc w:val="center"/>
              <w:rPr>
                <w:rFonts w:ascii="Cambria" w:hAnsi="Cambria"/>
              </w:rPr>
            </w:pPr>
            <w:r w:rsidRPr="00170C19">
              <w:rPr>
                <w:rFonts w:ascii="Cambria" w:hAnsi="Cambria"/>
              </w:rPr>
              <w:t>1.</w:t>
            </w:r>
          </w:p>
          <w:p w:rsidR="001C6242" w:rsidRPr="00170C19" w:rsidRDefault="001C6242" w:rsidP="001C6242">
            <w:pPr>
              <w:jc w:val="center"/>
              <w:rPr>
                <w:rFonts w:ascii="Cambria" w:hAnsi="Cambria"/>
              </w:rPr>
            </w:pPr>
            <w:r w:rsidRPr="00170C19">
              <w:rPr>
                <w:rFonts w:ascii="Cambria" w:hAnsi="Cambria"/>
              </w:rPr>
              <w:t>2.</w:t>
            </w:r>
          </w:p>
          <w:p w:rsidR="001C6242" w:rsidRPr="00170C19" w:rsidRDefault="001C6242" w:rsidP="001C6242">
            <w:pPr>
              <w:jc w:val="center"/>
              <w:rPr>
                <w:rFonts w:ascii="Cambria" w:hAnsi="Cambria"/>
              </w:rPr>
            </w:pPr>
            <w:r w:rsidRPr="00170C19">
              <w:rPr>
                <w:rFonts w:ascii="Cambria" w:hAnsi="Cambria"/>
              </w:rPr>
              <w:t>3.</w:t>
            </w:r>
          </w:p>
        </w:tc>
        <w:tc>
          <w:tcPr>
            <w:tcW w:w="2876"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t>Guberinić Balša</w:t>
            </w:r>
          </w:p>
          <w:p w:rsidR="001C6242" w:rsidRPr="00170C19" w:rsidRDefault="001C6242" w:rsidP="001C6242">
            <w:pPr>
              <w:rPr>
                <w:rFonts w:ascii="Cambria" w:hAnsi="Cambria"/>
              </w:rPr>
            </w:pPr>
            <w:r w:rsidRPr="00170C19">
              <w:rPr>
                <w:rFonts w:ascii="Cambria" w:hAnsi="Cambria"/>
              </w:rPr>
              <w:t>Uković Zlatan</w:t>
            </w:r>
          </w:p>
          <w:p w:rsidR="001C6242" w:rsidRPr="00170C19" w:rsidRDefault="001C6242" w:rsidP="001C6242">
            <w:pPr>
              <w:rPr>
                <w:rFonts w:ascii="Cambria" w:hAnsi="Cambria"/>
              </w:rPr>
            </w:pPr>
            <w:r w:rsidRPr="00170C19">
              <w:rPr>
                <w:rFonts w:ascii="Cambria" w:hAnsi="Cambria"/>
              </w:rPr>
              <w:t>Kasumović Arijan</w:t>
            </w:r>
          </w:p>
        </w:tc>
        <w:tc>
          <w:tcPr>
            <w:tcW w:w="3060"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t xml:space="preserve">27  neopravdanih </w:t>
            </w:r>
          </w:p>
          <w:p w:rsidR="001C6242" w:rsidRPr="00170C19" w:rsidRDefault="001C6242" w:rsidP="001C6242">
            <w:pPr>
              <w:rPr>
                <w:rFonts w:ascii="Cambria" w:hAnsi="Cambria"/>
              </w:rPr>
            </w:pPr>
            <w:r w:rsidRPr="00170C19">
              <w:rPr>
                <w:rFonts w:ascii="Cambria" w:hAnsi="Cambria"/>
              </w:rPr>
              <w:t xml:space="preserve">21  neopravdanih </w:t>
            </w:r>
          </w:p>
          <w:p w:rsidR="001C6242" w:rsidRPr="00170C19" w:rsidRDefault="001C6242" w:rsidP="001C6242">
            <w:pPr>
              <w:rPr>
                <w:rFonts w:ascii="Cambria" w:hAnsi="Cambria"/>
              </w:rPr>
            </w:pPr>
            <w:r w:rsidRPr="00170C19">
              <w:rPr>
                <w:rFonts w:ascii="Cambria" w:hAnsi="Cambria"/>
              </w:rPr>
              <w:t xml:space="preserve">18  neopravdanih  </w:t>
            </w:r>
          </w:p>
        </w:tc>
      </w:tr>
      <w:tr w:rsidR="001C6242" w:rsidRPr="00170C19" w:rsidTr="001C6242">
        <w:tc>
          <w:tcPr>
            <w:tcW w:w="242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6242" w:rsidRPr="00170C19" w:rsidRDefault="001C6242" w:rsidP="001C6242">
            <w:pPr>
              <w:jc w:val="center"/>
              <w:rPr>
                <w:rFonts w:ascii="Cambria" w:hAnsi="Cambria"/>
              </w:rPr>
            </w:pPr>
            <w:r w:rsidRPr="00170C19">
              <w:rPr>
                <w:rFonts w:ascii="Cambria" w:hAnsi="Cambria"/>
              </w:rPr>
              <w:t>1 m</w:t>
            </w:r>
          </w:p>
        </w:tc>
        <w:tc>
          <w:tcPr>
            <w:tcW w:w="1356"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t xml:space="preserve">           1.</w:t>
            </w:r>
          </w:p>
          <w:p w:rsidR="001C6242" w:rsidRPr="00170C19" w:rsidRDefault="001C6242" w:rsidP="001C6242">
            <w:pPr>
              <w:rPr>
                <w:rFonts w:ascii="Cambria" w:hAnsi="Cambria"/>
              </w:rPr>
            </w:pPr>
            <w:r w:rsidRPr="00170C19">
              <w:rPr>
                <w:rFonts w:ascii="Cambria" w:hAnsi="Cambria"/>
              </w:rPr>
              <w:t xml:space="preserve">           2.</w:t>
            </w:r>
          </w:p>
          <w:p w:rsidR="001C6242" w:rsidRPr="00170C19" w:rsidRDefault="001C6242" w:rsidP="001C6242">
            <w:pPr>
              <w:rPr>
                <w:rFonts w:ascii="Cambria" w:hAnsi="Cambria"/>
              </w:rPr>
            </w:pPr>
            <w:r w:rsidRPr="00170C19">
              <w:rPr>
                <w:rFonts w:ascii="Cambria" w:hAnsi="Cambria"/>
              </w:rPr>
              <w:t xml:space="preserve">           3.</w:t>
            </w:r>
          </w:p>
          <w:p w:rsidR="001C6242" w:rsidRPr="00170C19" w:rsidRDefault="001C6242" w:rsidP="001C6242">
            <w:pPr>
              <w:rPr>
                <w:rFonts w:ascii="Cambria" w:hAnsi="Cambria"/>
              </w:rPr>
            </w:pPr>
            <w:r w:rsidRPr="00170C19">
              <w:rPr>
                <w:rFonts w:ascii="Cambria" w:hAnsi="Cambria"/>
              </w:rPr>
              <w:t xml:space="preserve">           4.</w:t>
            </w:r>
          </w:p>
        </w:tc>
        <w:tc>
          <w:tcPr>
            <w:tcW w:w="2876"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t xml:space="preserve"> Vlahović Danijel</w:t>
            </w:r>
          </w:p>
          <w:p w:rsidR="001C6242" w:rsidRPr="00170C19" w:rsidRDefault="001C6242" w:rsidP="001C6242">
            <w:pPr>
              <w:rPr>
                <w:rFonts w:ascii="Cambria" w:hAnsi="Cambria"/>
              </w:rPr>
            </w:pPr>
            <w:r w:rsidRPr="00170C19">
              <w:rPr>
                <w:rFonts w:ascii="Cambria" w:hAnsi="Cambria"/>
              </w:rPr>
              <w:t>Labović Vasilije</w:t>
            </w:r>
          </w:p>
          <w:p w:rsidR="001C6242" w:rsidRPr="00170C19" w:rsidRDefault="001C6242" w:rsidP="001C6242">
            <w:pPr>
              <w:rPr>
                <w:rFonts w:ascii="Cambria" w:hAnsi="Cambria"/>
              </w:rPr>
            </w:pPr>
            <w:r w:rsidRPr="00170C19">
              <w:rPr>
                <w:rFonts w:ascii="Cambria" w:hAnsi="Cambria"/>
              </w:rPr>
              <w:t>Brakočević Tomica</w:t>
            </w:r>
          </w:p>
          <w:p w:rsidR="001C6242" w:rsidRPr="00170C19" w:rsidRDefault="001C6242" w:rsidP="001C6242">
            <w:pPr>
              <w:rPr>
                <w:rFonts w:ascii="Cambria" w:hAnsi="Cambria"/>
              </w:rPr>
            </w:pPr>
            <w:r w:rsidRPr="00170C19">
              <w:rPr>
                <w:rFonts w:ascii="Cambria" w:hAnsi="Cambria"/>
              </w:rPr>
              <w:t>Babović Bogdan</w:t>
            </w:r>
          </w:p>
        </w:tc>
        <w:tc>
          <w:tcPr>
            <w:tcW w:w="3060"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t xml:space="preserve">18  neopravdanih </w:t>
            </w:r>
          </w:p>
          <w:p w:rsidR="001C6242" w:rsidRPr="00170C19" w:rsidRDefault="001C6242" w:rsidP="001C6242">
            <w:pPr>
              <w:rPr>
                <w:rFonts w:ascii="Cambria" w:hAnsi="Cambria"/>
              </w:rPr>
            </w:pPr>
            <w:r w:rsidRPr="00170C19">
              <w:rPr>
                <w:rFonts w:ascii="Cambria" w:hAnsi="Cambria"/>
              </w:rPr>
              <w:t xml:space="preserve">27  neopravdanih </w:t>
            </w:r>
          </w:p>
          <w:p w:rsidR="001C6242" w:rsidRPr="00170C19" w:rsidRDefault="001C6242" w:rsidP="001C6242">
            <w:pPr>
              <w:rPr>
                <w:rFonts w:ascii="Cambria" w:hAnsi="Cambria"/>
              </w:rPr>
            </w:pPr>
            <w:r w:rsidRPr="00170C19">
              <w:rPr>
                <w:rFonts w:ascii="Cambria" w:hAnsi="Cambria"/>
              </w:rPr>
              <w:t xml:space="preserve">18  neopravdanih </w:t>
            </w:r>
          </w:p>
          <w:p w:rsidR="001C6242" w:rsidRPr="00170C19" w:rsidRDefault="001C6242" w:rsidP="001C6242">
            <w:pPr>
              <w:rPr>
                <w:rFonts w:ascii="Cambria" w:hAnsi="Cambria"/>
              </w:rPr>
            </w:pPr>
            <w:r w:rsidRPr="00170C19">
              <w:rPr>
                <w:rFonts w:ascii="Cambria" w:hAnsi="Cambria"/>
              </w:rPr>
              <w:t xml:space="preserve">19  neopravdanih </w:t>
            </w:r>
          </w:p>
        </w:tc>
      </w:tr>
      <w:tr w:rsidR="001C6242" w:rsidRPr="00170C19" w:rsidTr="001C6242">
        <w:tc>
          <w:tcPr>
            <w:tcW w:w="242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6242" w:rsidRPr="00170C19" w:rsidRDefault="001C6242" w:rsidP="001C6242">
            <w:pPr>
              <w:jc w:val="center"/>
              <w:rPr>
                <w:rFonts w:ascii="Cambria" w:hAnsi="Cambria"/>
              </w:rPr>
            </w:pPr>
            <w:r w:rsidRPr="00170C19">
              <w:rPr>
                <w:rFonts w:ascii="Cambria" w:hAnsi="Cambria"/>
              </w:rPr>
              <w:t>2 tds</w:t>
            </w:r>
          </w:p>
        </w:tc>
        <w:tc>
          <w:tcPr>
            <w:tcW w:w="1356"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jc w:val="center"/>
              <w:rPr>
                <w:rFonts w:ascii="Cambria" w:hAnsi="Cambria"/>
              </w:rPr>
            </w:pPr>
            <w:r w:rsidRPr="00170C19">
              <w:rPr>
                <w:rFonts w:ascii="Cambria" w:hAnsi="Cambria"/>
              </w:rPr>
              <w:t>1.</w:t>
            </w:r>
          </w:p>
          <w:p w:rsidR="001C6242" w:rsidRPr="00170C19" w:rsidRDefault="001C6242" w:rsidP="001C6242">
            <w:pPr>
              <w:jc w:val="center"/>
              <w:rPr>
                <w:rFonts w:ascii="Cambria" w:hAnsi="Cambria"/>
              </w:rPr>
            </w:pPr>
            <w:r w:rsidRPr="00170C19">
              <w:rPr>
                <w:rFonts w:ascii="Cambria" w:hAnsi="Cambria"/>
              </w:rPr>
              <w:t>2.</w:t>
            </w:r>
          </w:p>
          <w:p w:rsidR="001C6242" w:rsidRPr="00170C19" w:rsidRDefault="001C6242" w:rsidP="001C6242">
            <w:pPr>
              <w:jc w:val="center"/>
              <w:rPr>
                <w:rFonts w:ascii="Cambria" w:hAnsi="Cambria"/>
              </w:rPr>
            </w:pPr>
            <w:r w:rsidRPr="00170C19">
              <w:rPr>
                <w:rFonts w:ascii="Cambria" w:hAnsi="Cambria"/>
              </w:rPr>
              <w:t>3.</w:t>
            </w:r>
          </w:p>
          <w:p w:rsidR="001C6242" w:rsidRPr="00170C19" w:rsidRDefault="001C6242" w:rsidP="001C6242">
            <w:pPr>
              <w:jc w:val="center"/>
              <w:rPr>
                <w:rFonts w:ascii="Cambria" w:hAnsi="Cambria"/>
              </w:rPr>
            </w:pPr>
            <w:r w:rsidRPr="00170C19">
              <w:rPr>
                <w:rFonts w:ascii="Cambria" w:hAnsi="Cambria"/>
              </w:rPr>
              <w:t>4.</w:t>
            </w:r>
          </w:p>
        </w:tc>
        <w:tc>
          <w:tcPr>
            <w:tcW w:w="2876"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t>Aković Miljan</w:t>
            </w:r>
          </w:p>
          <w:p w:rsidR="001C6242" w:rsidRPr="00170C19" w:rsidRDefault="001C6242" w:rsidP="001C6242">
            <w:pPr>
              <w:rPr>
                <w:rFonts w:ascii="Cambria" w:hAnsi="Cambria"/>
              </w:rPr>
            </w:pPr>
            <w:r w:rsidRPr="00170C19">
              <w:rPr>
                <w:rFonts w:ascii="Cambria" w:hAnsi="Cambria"/>
              </w:rPr>
              <w:t>Andjić Balša</w:t>
            </w:r>
          </w:p>
          <w:p w:rsidR="001C6242" w:rsidRPr="00170C19" w:rsidRDefault="001C6242" w:rsidP="001C6242">
            <w:pPr>
              <w:rPr>
                <w:rFonts w:ascii="Cambria" w:hAnsi="Cambria"/>
              </w:rPr>
            </w:pPr>
            <w:r w:rsidRPr="00170C19">
              <w:rPr>
                <w:rFonts w:ascii="Cambria" w:hAnsi="Cambria"/>
              </w:rPr>
              <w:t>Bulić Luka</w:t>
            </w:r>
          </w:p>
          <w:p w:rsidR="001C6242" w:rsidRPr="00170C19" w:rsidRDefault="001C6242" w:rsidP="001C6242">
            <w:pPr>
              <w:rPr>
                <w:rFonts w:ascii="Cambria" w:hAnsi="Cambria"/>
              </w:rPr>
            </w:pPr>
            <w:r w:rsidRPr="00170C19">
              <w:rPr>
                <w:rFonts w:ascii="Cambria" w:hAnsi="Cambria"/>
              </w:rPr>
              <w:t>Vulević Pavle</w:t>
            </w:r>
          </w:p>
        </w:tc>
        <w:tc>
          <w:tcPr>
            <w:tcW w:w="3060"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t xml:space="preserve">19  neopravdanih </w:t>
            </w:r>
          </w:p>
          <w:p w:rsidR="001C6242" w:rsidRPr="00170C19" w:rsidRDefault="001C6242" w:rsidP="001C6242">
            <w:pPr>
              <w:rPr>
                <w:rFonts w:ascii="Cambria" w:hAnsi="Cambria"/>
              </w:rPr>
            </w:pPr>
            <w:r w:rsidRPr="00170C19">
              <w:rPr>
                <w:rFonts w:ascii="Cambria" w:hAnsi="Cambria"/>
              </w:rPr>
              <w:t xml:space="preserve">16  neopravdanih </w:t>
            </w:r>
          </w:p>
          <w:p w:rsidR="001C6242" w:rsidRPr="00170C19" w:rsidRDefault="001C6242" w:rsidP="001C6242">
            <w:pPr>
              <w:rPr>
                <w:rFonts w:ascii="Cambria" w:hAnsi="Cambria"/>
              </w:rPr>
            </w:pPr>
            <w:r w:rsidRPr="00170C19">
              <w:rPr>
                <w:rFonts w:ascii="Cambria" w:hAnsi="Cambria"/>
              </w:rPr>
              <w:t xml:space="preserve">21  neopravdanih </w:t>
            </w:r>
          </w:p>
          <w:p w:rsidR="001C6242" w:rsidRPr="00170C19" w:rsidRDefault="001C6242" w:rsidP="001C6242">
            <w:pPr>
              <w:rPr>
                <w:rFonts w:ascii="Cambria" w:hAnsi="Cambria"/>
              </w:rPr>
            </w:pPr>
            <w:r w:rsidRPr="00170C19">
              <w:rPr>
                <w:rFonts w:ascii="Cambria" w:hAnsi="Cambria"/>
              </w:rPr>
              <w:t>19  neopravdanih</w:t>
            </w:r>
          </w:p>
        </w:tc>
      </w:tr>
      <w:tr w:rsidR="001C6242" w:rsidRPr="00170C19" w:rsidTr="001C6242">
        <w:tc>
          <w:tcPr>
            <w:tcW w:w="242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6242" w:rsidRPr="00170C19" w:rsidRDefault="001C6242" w:rsidP="001C6242">
            <w:pPr>
              <w:jc w:val="center"/>
              <w:rPr>
                <w:rFonts w:ascii="Cambria" w:hAnsi="Cambria"/>
              </w:rPr>
            </w:pPr>
            <w:r w:rsidRPr="00170C19">
              <w:rPr>
                <w:rFonts w:ascii="Cambria" w:hAnsi="Cambria"/>
              </w:rPr>
              <w:t>3 tds</w:t>
            </w:r>
          </w:p>
        </w:tc>
        <w:tc>
          <w:tcPr>
            <w:tcW w:w="1356"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t xml:space="preserve">           1.</w:t>
            </w:r>
          </w:p>
          <w:p w:rsidR="001C6242" w:rsidRPr="00170C19" w:rsidRDefault="001C6242" w:rsidP="001C6242">
            <w:pPr>
              <w:rPr>
                <w:rFonts w:ascii="Cambria" w:hAnsi="Cambria"/>
              </w:rPr>
            </w:pPr>
            <w:r w:rsidRPr="00170C19">
              <w:rPr>
                <w:rFonts w:ascii="Cambria" w:hAnsi="Cambria"/>
              </w:rPr>
              <w:t xml:space="preserve">           2.</w:t>
            </w:r>
          </w:p>
          <w:p w:rsidR="001C6242" w:rsidRPr="00170C19" w:rsidRDefault="001C6242" w:rsidP="001C6242">
            <w:pPr>
              <w:rPr>
                <w:rFonts w:ascii="Cambria" w:hAnsi="Cambria"/>
              </w:rPr>
            </w:pPr>
            <w:r w:rsidRPr="00170C19">
              <w:rPr>
                <w:rFonts w:ascii="Cambria" w:hAnsi="Cambria"/>
              </w:rPr>
              <w:t xml:space="preserve">           3.</w:t>
            </w:r>
          </w:p>
          <w:p w:rsidR="001C6242" w:rsidRPr="00170C19" w:rsidRDefault="001C6242" w:rsidP="001C6242">
            <w:pPr>
              <w:rPr>
                <w:rFonts w:ascii="Cambria" w:hAnsi="Cambria"/>
              </w:rPr>
            </w:pPr>
            <w:r w:rsidRPr="00170C19">
              <w:rPr>
                <w:rFonts w:ascii="Cambria" w:hAnsi="Cambria"/>
              </w:rPr>
              <w:t xml:space="preserve">           4. </w:t>
            </w:r>
          </w:p>
          <w:p w:rsidR="001C6242" w:rsidRPr="00170C19" w:rsidRDefault="001C6242" w:rsidP="001C6242">
            <w:pPr>
              <w:rPr>
                <w:rFonts w:ascii="Cambria" w:hAnsi="Cambria"/>
              </w:rPr>
            </w:pPr>
            <w:r w:rsidRPr="00170C19">
              <w:rPr>
                <w:rFonts w:ascii="Cambria" w:hAnsi="Cambria"/>
              </w:rPr>
              <w:t xml:space="preserve">           5.</w:t>
            </w:r>
          </w:p>
          <w:p w:rsidR="001C6242" w:rsidRPr="00170C19" w:rsidRDefault="001C6242" w:rsidP="001C6242">
            <w:pPr>
              <w:jc w:val="center"/>
              <w:rPr>
                <w:rFonts w:ascii="Cambria" w:hAnsi="Cambria"/>
              </w:rPr>
            </w:pPr>
            <w:r w:rsidRPr="00170C19">
              <w:rPr>
                <w:rFonts w:ascii="Cambria" w:hAnsi="Cambria"/>
              </w:rPr>
              <w:t>6.</w:t>
            </w:r>
          </w:p>
        </w:tc>
        <w:tc>
          <w:tcPr>
            <w:tcW w:w="2876"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t>Adrović Emir</w:t>
            </w:r>
          </w:p>
          <w:p w:rsidR="001C6242" w:rsidRPr="00170C19" w:rsidRDefault="001C6242" w:rsidP="001C6242">
            <w:pPr>
              <w:rPr>
                <w:rFonts w:ascii="Cambria" w:hAnsi="Cambria"/>
              </w:rPr>
            </w:pPr>
            <w:r w:rsidRPr="00170C19">
              <w:rPr>
                <w:rFonts w:ascii="Cambria" w:hAnsi="Cambria"/>
              </w:rPr>
              <w:t>Babić Sergej</w:t>
            </w:r>
          </w:p>
          <w:p w:rsidR="001C6242" w:rsidRPr="00170C19" w:rsidRDefault="001C6242" w:rsidP="001C6242">
            <w:pPr>
              <w:rPr>
                <w:rFonts w:ascii="Cambria" w:hAnsi="Cambria"/>
              </w:rPr>
            </w:pPr>
            <w:r w:rsidRPr="00170C19">
              <w:rPr>
                <w:rFonts w:ascii="Cambria" w:hAnsi="Cambria"/>
              </w:rPr>
              <w:t>Bućković Bojana</w:t>
            </w:r>
          </w:p>
          <w:p w:rsidR="001C6242" w:rsidRPr="00170C19" w:rsidRDefault="001C6242" w:rsidP="001C6242">
            <w:pPr>
              <w:rPr>
                <w:rFonts w:ascii="Cambria" w:hAnsi="Cambria"/>
              </w:rPr>
            </w:pPr>
            <w:r w:rsidRPr="00170C19">
              <w:rPr>
                <w:rFonts w:ascii="Cambria" w:hAnsi="Cambria"/>
              </w:rPr>
              <w:t>Vuković Luka</w:t>
            </w:r>
          </w:p>
          <w:p w:rsidR="001C6242" w:rsidRPr="00170C19" w:rsidRDefault="001C6242" w:rsidP="001C6242">
            <w:pPr>
              <w:rPr>
                <w:rFonts w:ascii="Cambria" w:hAnsi="Cambria"/>
              </w:rPr>
            </w:pPr>
            <w:r w:rsidRPr="00170C19">
              <w:rPr>
                <w:rFonts w:ascii="Cambria" w:hAnsi="Cambria"/>
              </w:rPr>
              <w:t>Guberinić Janko</w:t>
            </w:r>
          </w:p>
          <w:p w:rsidR="001C6242" w:rsidRPr="00170C19" w:rsidRDefault="001C6242" w:rsidP="001C6242">
            <w:pPr>
              <w:rPr>
                <w:rFonts w:ascii="Cambria" w:hAnsi="Cambria"/>
              </w:rPr>
            </w:pPr>
            <w:r w:rsidRPr="00170C19">
              <w:rPr>
                <w:rFonts w:ascii="Cambria" w:hAnsi="Cambria"/>
              </w:rPr>
              <w:t>Jovović Bogdan</w:t>
            </w:r>
          </w:p>
        </w:tc>
        <w:tc>
          <w:tcPr>
            <w:tcW w:w="3060"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t xml:space="preserve">19  neopravdanih </w:t>
            </w:r>
          </w:p>
          <w:p w:rsidR="001C6242" w:rsidRPr="00170C19" w:rsidRDefault="001C6242" w:rsidP="001C6242">
            <w:pPr>
              <w:rPr>
                <w:rFonts w:ascii="Cambria" w:hAnsi="Cambria"/>
              </w:rPr>
            </w:pPr>
            <w:r w:rsidRPr="00170C19">
              <w:rPr>
                <w:rFonts w:ascii="Cambria" w:hAnsi="Cambria"/>
              </w:rPr>
              <w:t>21  neopravdanih</w:t>
            </w:r>
          </w:p>
          <w:p w:rsidR="001C6242" w:rsidRPr="00170C19" w:rsidRDefault="001C6242" w:rsidP="001C6242">
            <w:pPr>
              <w:rPr>
                <w:rFonts w:ascii="Cambria" w:hAnsi="Cambria"/>
              </w:rPr>
            </w:pPr>
            <w:r w:rsidRPr="00170C19">
              <w:rPr>
                <w:rFonts w:ascii="Cambria" w:hAnsi="Cambria"/>
              </w:rPr>
              <w:t>29  neopravdanih</w:t>
            </w:r>
          </w:p>
          <w:p w:rsidR="001C6242" w:rsidRPr="00170C19" w:rsidRDefault="001C6242" w:rsidP="001C6242">
            <w:pPr>
              <w:rPr>
                <w:rFonts w:ascii="Cambria" w:hAnsi="Cambria"/>
              </w:rPr>
            </w:pPr>
            <w:r w:rsidRPr="00170C19">
              <w:rPr>
                <w:rFonts w:ascii="Cambria" w:hAnsi="Cambria"/>
              </w:rPr>
              <w:t xml:space="preserve">20  neopravdanih </w:t>
            </w:r>
          </w:p>
          <w:p w:rsidR="001C6242" w:rsidRPr="00170C19" w:rsidRDefault="001C6242" w:rsidP="001C6242">
            <w:pPr>
              <w:rPr>
                <w:rFonts w:ascii="Cambria" w:hAnsi="Cambria"/>
              </w:rPr>
            </w:pPr>
            <w:r w:rsidRPr="00170C19">
              <w:rPr>
                <w:rFonts w:ascii="Cambria" w:hAnsi="Cambria"/>
              </w:rPr>
              <w:t xml:space="preserve">21  neopravdanih </w:t>
            </w:r>
          </w:p>
          <w:p w:rsidR="001C6242" w:rsidRPr="00170C19" w:rsidRDefault="001C6242" w:rsidP="001C6242">
            <w:pPr>
              <w:rPr>
                <w:rFonts w:ascii="Cambria" w:hAnsi="Cambria"/>
              </w:rPr>
            </w:pPr>
            <w:r w:rsidRPr="00170C19">
              <w:rPr>
                <w:rFonts w:ascii="Cambria" w:hAnsi="Cambria"/>
              </w:rPr>
              <w:t xml:space="preserve">27  neopravdanih </w:t>
            </w:r>
          </w:p>
        </w:tc>
      </w:tr>
      <w:tr w:rsidR="001C6242" w:rsidRPr="00170C19" w:rsidTr="001C6242">
        <w:tc>
          <w:tcPr>
            <w:tcW w:w="242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6242" w:rsidRPr="00170C19" w:rsidRDefault="001C6242" w:rsidP="001C6242">
            <w:pPr>
              <w:jc w:val="center"/>
              <w:rPr>
                <w:rFonts w:ascii="Cambria" w:hAnsi="Cambria"/>
              </w:rPr>
            </w:pPr>
            <w:r w:rsidRPr="00170C19">
              <w:rPr>
                <w:rFonts w:ascii="Cambria" w:hAnsi="Cambria"/>
              </w:rPr>
              <w:t xml:space="preserve">2 e </w:t>
            </w:r>
          </w:p>
        </w:tc>
        <w:tc>
          <w:tcPr>
            <w:tcW w:w="1356"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t xml:space="preserve">           1.</w:t>
            </w:r>
          </w:p>
        </w:tc>
        <w:tc>
          <w:tcPr>
            <w:tcW w:w="2876"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t xml:space="preserve">Milošević Snežana </w:t>
            </w:r>
          </w:p>
        </w:tc>
        <w:tc>
          <w:tcPr>
            <w:tcW w:w="3060"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t>Neopravdani izostanci</w:t>
            </w:r>
          </w:p>
        </w:tc>
      </w:tr>
      <w:tr w:rsidR="001C6242" w:rsidRPr="00170C19" w:rsidTr="001C6242">
        <w:tc>
          <w:tcPr>
            <w:tcW w:w="242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6242" w:rsidRPr="00170C19" w:rsidRDefault="001C6242" w:rsidP="001C6242">
            <w:pPr>
              <w:jc w:val="center"/>
              <w:rPr>
                <w:rFonts w:ascii="Cambria" w:hAnsi="Cambria"/>
              </w:rPr>
            </w:pPr>
            <w:r w:rsidRPr="00170C19">
              <w:rPr>
                <w:rFonts w:ascii="Cambria" w:hAnsi="Cambria"/>
              </w:rPr>
              <w:t>2 g</w:t>
            </w:r>
          </w:p>
        </w:tc>
        <w:tc>
          <w:tcPr>
            <w:tcW w:w="1356"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t xml:space="preserve">          1.</w:t>
            </w:r>
          </w:p>
          <w:p w:rsidR="001C6242" w:rsidRPr="00170C19" w:rsidRDefault="001C6242" w:rsidP="001C6242">
            <w:pPr>
              <w:rPr>
                <w:rFonts w:ascii="Cambria" w:hAnsi="Cambria"/>
              </w:rPr>
            </w:pPr>
            <w:r w:rsidRPr="00170C19">
              <w:rPr>
                <w:rFonts w:ascii="Cambria" w:hAnsi="Cambria"/>
              </w:rPr>
              <w:t xml:space="preserve">          2.</w:t>
            </w:r>
          </w:p>
          <w:p w:rsidR="001C6242" w:rsidRPr="00170C19" w:rsidRDefault="001C6242" w:rsidP="001C6242">
            <w:pPr>
              <w:rPr>
                <w:rFonts w:ascii="Cambria" w:hAnsi="Cambria"/>
              </w:rPr>
            </w:pPr>
            <w:r w:rsidRPr="00170C19">
              <w:rPr>
                <w:rFonts w:ascii="Cambria" w:hAnsi="Cambria"/>
              </w:rPr>
              <w:t xml:space="preserve">          3.</w:t>
            </w:r>
          </w:p>
        </w:tc>
        <w:tc>
          <w:tcPr>
            <w:tcW w:w="2876"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t>Mikulić Nemanja</w:t>
            </w:r>
          </w:p>
          <w:p w:rsidR="001C6242" w:rsidRPr="00170C19" w:rsidRDefault="001C6242" w:rsidP="001C6242">
            <w:pPr>
              <w:rPr>
                <w:rFonts w:ascii="Cambria" w:hAnsi="Cambria"/>
              </w:rPr>
            </w:pPr>
            <w:r w:rsidRPr="00170C19">
              <w:rPr>
                <w:rFonts w:ascii="Cambria" w:hAnsi="Cambria"/>
              </w:rPr>
              <w:t>Milošević Radovan</w:t>
            </w:r>
          </w:p>
          <w:p w:rsidR="001C6242" w:rsidRPr="00170C19" w:rsidRDefault="001C6242" w:rsidP="001C6242">
            <w:pPr>
              <w:rPr>
                <w:rFonts w:ascii="Cambria" w:hAnsi="Cambria"/>
              </w:rPr>
            </w:pPr>
            <w:r w:rsidRPr="00170C19">
              <w:rPr>
                <w:rFonts w:ascii="Cambria" w:hAnsi="Cambria"/>
              </w:rPr>
              <w:t>Mišković Biljana</w:t>
            </w:r>
          </w:p>
        </w:tc>
        <w:tc>
          <w:tcPr>
            <w:tcW w:w="3060"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t xml:space="preserve">17  neopravdanih </w:t>
            </w:r>
          </w:p>
          <w:p w:rsidR="001C6242" w:rsidRPr="00170C19" w:rsidRDefault="001C6242" w:rsidP="001C6242">
            <w:pPr>
              <w:rPr>
                <w:rFonts w:ascii="Cambria" w:hAnsi="Cambria"/>
              </w:rPr>
            </w:pPr>
            <w:r w:rsidRPr="00170C19">
              <w:rPr>
                <w:rFonts w:ascii="Cambria" w:hAnsi="Cambria"/>
              </w:rPr>
              <w:t xml:space="preserve">22  neopravdana </w:t>
            </w:r>
          </w:p>
          <w:p w:rsidR="001C6242" w:rsidRPr="00170C19" w:rsidRDefault="001C6242" w:rsidP="001C6242">
            <w:pPr>
              <w:rPr>
                <w:rFonts w:ascii="Cambria" w:hAnsi="Cambria"/>
              </w:rPr>
            </w:pPr>
            <w:r w:rsidRPr="00170C19">
              <w:rPr>
                <w:rFonts w:ascii="Cambria" w:hAnsi="Cambria"/>
              </w:rPr>
              <w:t xml:space="preserve">21  neopravdanih </w:t>
            </w:r>
          </w:p>
        </w:tc>
      </w:tr>
      <w:tr w:rsidR="001C6242" w:rsidRPr="00170C19" w:rsidTr="001C6242">
        <w:tc>
          <w:tcPr>
            <w:tcW w:w="242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6242" w:rsidRPr="00170C19" w:rsidRDefault="001C6242" w:rsidP="001C6242">
            <w:pPr>
              <w:jc w:val="center"/>
              <w:rPr>
                <w:rFonts w:ascii="Cambria" w:hAnsi="Cambria"/>
              </w:rPr>
            </w:pPr>
            <w:r w:rsidRPr="00170C19">
              <w:rPr>
                <w:rFonts w:ascii="Cambria" w:hAnsi="Cambria"/>
              </w:rPr>
              <w:t>2 k</w:t>
            </w:r>
          </w:p>
        </w:tc>
        <w:tc>
          <w:tcPr>
            <w:tcW w:w="1356"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t xml:space="preserve">          1.</w:t>
            </w:r>
          </w:p>
          <w:p w:rsidR="001C6242" w:rsidRPr="00170C19" w:rsidRDefault="001C6242" w:rsidP="001C6242">
            <w:pPr>
              <w:rPr>
                <w:rFonts w:ascii="Cambria" w:hAnsi="Cambria"/>
              </w:rPr>
            </w:pPr>
            <w:r w:rsidRPr="00170C19">
              <w:rPr>
                <w:rFonts w:ascii="Cambria" w:hAnsi="Cambria"/>
              </w:rPr>
              <w:lastRenderedPageBreak/>
              <w:t xml:space="preserve">          2.</w:t>
            </w:r>
          </w:p>
        </w:tc>
        <w:tc>
          <w:tcPr>
            <w:tcW w:w="2876"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lastRenderedPageBreak/>
              <w:t xml:space="preserve">Drobnjak Filip </w:t>
            </w:r>
          </w:p>
          <w:p w:rsidR="001C6242" w:rsidRPr="00170C19" w:rsidRDefault="001C6242" w:rsidP="001C6242">
            <w:pPr>
              <w:rPr>
                <w:rFonts w:ascii="Cambria" w:hAnsi="Cambria"/>
              </w:rPr>
            </w:pPr>
            <w:r w:rsidRPr="00170C19">
              <w:rPr>
                <w:rFonts w:ascii="Cambria" w:hAnsi="Cambria"/>
              </w:rPr>
              <w:lastRenderedPageBreak/>
              <w:t>Lekić Jovan</w:t>
            </w:r>
          </w:p>
        </w:tc>
        <w:tc>
          <w:tcPr>
            <w:tcW w:w="3060"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lastRenderedPageBreak/>
              <w:t xml:space="preserve">23  neopravdanih  </w:t>
            </w:r>
          </w:p>
          <w:p w:rsidR="001C6242" w:rsidRPr="00170C19" w:rsidRDefault="001C6242" w:rsidP="001C6242">
            <w:pPr>
              <w:rPr>
                <w:rFonts w:ascii="Cambria" w:hAnsi="Cambria"/>
              </w:rPr>
            </w:pPr>
            <w:r w:rsidRPr="00170C19">
              <w:rPr>
                <w:rFonts w:ascii="Cambria" w:hAnsi="Cambria"/>
              </w:rPr>
              <w:lastRenderedPageBreak/>
              <w:t xml:space="preserve">21  neopravdanih </w:t>
            </w:r>
          </w:p>
        </w:tc>
      </w:tr>
      <w:tr w:rsidR="001C6242" w:rsidRPr="00170C19" w:rsidTr="001C6242">
        <w:tc>
          <w:tcPr>
            <w:tcW w:w="242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6242" w:rsidRPr="00170C19" w:rsidRDefault="001C6242" w:rsidP="001C6242">
            <w:pPr>
              <w:jc w:val="center"/>
              <w:rPr>
                <w:rFonts w:ascii="Cambria" w:hAnsi="Cambria"/>
              </w:rPr>
            </w:pPr>
            <w:r w:rsidRPr="00170C19">
              <w:rPr>
                <w:rFonts w:ascii="Cambria" w:hAnsi="Cambria"/>
              </w:rPr>
              <w:lastRenderedPageBreak/>
              <w:t>2 htt</w:t>
            </w:r>
          </w:p>
        </w:tc>
        <w:tc>
          <w:tcPr>
            <w:tcW w:w="1356"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t xml:space="preserve">          1.</w:t>
            </w:r>
          </w:p>
          <w:p w:rsidR="001C6242" w:rsidRPr="00170C19" w:rsidRDefault="001C6242" w:rsidP="001C6242">
            <w:pPr>
              <w:rPr>
                <w:rFonts w:ascii="Cambria" w:hAnsi="Cambria"/>
              </w:rPr>
            </w:pPr>
            <w:r w:rsidRPr="00170C19">
              <w:rPr>
                <w:rFonts w:ascii="Cambria" w:hAnsi="Cambria"/>
              </w:rPr>
              <w:t xml:space="preserve">          2.</w:t>
            </w:r>
          </w:p>
        </w:tc>
        <w:tc>
          <w:tcPr>
            <w:tcW w:w="2876"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t>Femić Nikoleta</w:t>
            </w:r>
          </w:p>
          <w:p w:rsidR="001C6242" w:rsidRPr="00170C19" w:rsidRDefault="001C6242" w:rsidP="001C6242">
            <w:pPr>
              <w:rPr>
                <w:rFonts w:ascii="Cambria" w:hAnsi="Cambria"/>
              </w:rPr>
            </w:pPr>
            <w:r w:rsidRPr="00170C19">
              <w:rPr>
                <w:rFonts w:ascii="Cambria" w:hAnsi="Cambria"/>
              </w:rPr>
              <w:t xml:space="preserve">Vukajlović Milena </w:t>
            </w:r>
          </w:p>
        </w:tc>
        <w:tc>
          <w:tcPr>
            <w:tcW w:w="3060"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t xml:space="preserve">21  neopravdanih </w:t>
            </w:r>
          </w:p>
          <w:p w:rsidR="001C6242" w:rsidRPr="00170C19" w:rsidRDefault="001C6242" w:rsidP="001C6242">
            <w:pPr>
              <w:rPr>
                <w:rFonts w:ascii="Cambria" w:hAnsi="Cambria"/>
              </w:rPr>
            </w:pPr>
            <w:r w:rsidRPr="00170C19">
              <w:rPr>
                <w:rFonts w:ascii="Cambria" w:hAnsi="Cambria"/>
              </w:rPr>
              <w:t xml:space="preserve">18  neopravdanih </w:t>
            </w:r>
          </w:p>
        </w:tc>
      </w:tr>
      <w:tr w:rsidR="001C6242" w:rsidRPr="00170C19" w:rsidTr="001C6242">
        <w:tc>
          <w:tcPr>
            <w:tcW w:w="242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6242" w:rsidRPr="00170C19" w:rsidRDefault="001C6242" w:rsidP="001C6242">
            <w:pPr>
              <w:jc w:val="center"/>
              <w:rPr>
                <w:rFonts w:ascii="Cambria" w:hAnsi="Cambria"/>
              </w:rPr>
            </w:pPr>
            <w:r w:rsidRPr="00170C19">
              <w:rPr>
                <w:rFonts w:ascii="Cambria" w:hAnsi="Cambria"/>
              </w:rPr>
              <w:t>2 m</w:t>
            </w:r>
          </w:p>
        </w:tc>
        <w:tc>
          <w:tcPr>
            <w:tcW w:w="1356"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t xml:space="preserve">          1.</w:t>
            </w:r>
          </w:p>
          <w:p w:rsidR="001C6242" w:rsidRPr="00170C19" w:rsidRDefault="001C6242" w:rsidP="001C6242">
            <w:pPr>
              <w:rPr>
                <w:rFonts w:ascii="Cambria" w:hAnsi="Cambria"/>
              </w:rPr>
            </w:pPr>
            <w:r w:rsidRPr="00170C19">
              <w:rPr>
                <w:rFonts w:ascii="Cambria" w:hAnsi="Cambria"/>
              </w:rPr>
              <w:t xml:space="preserve">          2.</w:t>
            </w:r>
          </w:p>
          <w:p w:rsidR="001C6242" w:rsidRPr="00170C19" w:rsidRDefault="001C6242" w:rsidP="001C6242">
            <w:pPr>
              <w:rPr>
                <w:rFonts w:ascii="Cambria" w:hAnsi="Cambria"/>
              </w:rPr>
            </w:pPr>
            <w:r w:rsidRPr="00170C19">
              <w:rPr>
                <w:rFonts w:ascii="Cambria" w:hAnsi="Cambria"/>
              </w:rPr>
              <w:t xml:space="preserve">   </w:t>
            </w:r>
          </w:p>
        </w:tc>
        <w:tc>
          <w:tcPr>
            <w:tcW w:w="2876"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t>Jukić Nikola</w:t>
            </w:r>
          </w:p>
          <w:p w:rsidR="001C6242" w:rsidRPr="00170C19" w:rsidRDefault="001C6242" w:rsidP="001C6242">
            <w:pPr>
              <w:rPr>
                <w:rFonts w:ascii="Cambria" w:hAnsi="Cambria"/>
              </w:rPr>
            </w:pPr>
            <w:r w:rsidRPr="00170C19">
              <w:rPr>
                <w:rFonts w:ascii="Cambria" w:hAnsi="Cambria"/>
              </w:rPr>
              <w:t>Lekić Stefan</w:t>
            </w:r>
          </w:p>
          <w:p w:rsidR="001C6242" w:rsidRPr="00170C19" w:rsidRDefault="001C6242" w:rsidP="001C6242">
            <w:pPr>
              <w:rPr>
                <w:rFonts w:ascii="Cambria" w:hAnsi="Cambria"/>
              </w:rPr>
            </w:pPr>
            <w:r w:rsidRPr="00170C19">
              <w:rPr>
                <w:rFonts w:ascii="Cambria" w:hAnsi="Cambria"/>
              </w:rPr>
              <w:t>Stojković Mar</w:t>
            </w:r>
          </w:p>
        </w:tc>
        <w:tc>
          <w:tcPr>
            <w:tcW w:w="3060"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t xml:space="preserve">18  neopravdanih </w:t>
            </w:r>
          </w:p>
          <w:p w:rsidR="001C6242" w:rsidRPr="00170C19" w:rsidRDefault="001C6242" w:rsidP="001C6242">
            <w:pPr>
              <w:rPr>
                <w:rFonts w:ascii="Cambria" w:hAnsi="Cambria"/>
              </w:rPr>
            </w:pPr>
            <w:r w:rsidRPr="00170C19">
              <w:rPr>
                <w:rFonts w:ascii="Cambria" w:hAnsi="Cambria"/>
              </w:rPr>
              <w:t xml:space="preserve">23  neopravdanih </w:t>
            </w:r>
          </w:p>
          <w:p w:rsidR="001C6242" w:rsidRPr="00170C19" w:rsidRDefault="001C6242" w:rsidP="001C6242">
            <w:pPr>
              <w:rPr>
                <w:rFonts w:ascii="Cambria" w:hAnsi="Cambria"/>
              </w:rPr>
            </w:pPr>
            <w:r w:rsidRPr="00170C19">
              <w:rPr>
                <w:rFonts w:ascii="Cambria" w:hAnsi="Cambria"/>
              </w:rPr>
              <w:t>24 neopravdanih</w:t>
            </w:r>
          </w:p>
        </w:tc>
      </w:tr>
      <w:tr w:rsidR="001C6242" w:rsidRPr="00170C19" w:rsidTr="001C6242">
        <w:tc>
          <w:tcPr>
            <w:tcW w:w="242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6242" w:rsidRPr="00170C19" w:rsidRDefault="001C6242" w:rsidP="001C6242">
            <w:pPr>
              <w:jc w:val="center"/>
              <w:rPr>
                <w:rFonts w:ascii="Cambria" w:hAnsi="Cambria"/>
              </w:rPr>
            </w:pPr>
            <w:r w:rsidRPr="00170C19">
              <w:rPr>
                <w:rFonts w:ascii="Cambria" w:hAnsi="Cambria"/>
              </w:rPr>
              <w:t>3 htt</w:t>
            </w:r>
          </w:p>
        </w:tc>
        <w:tc>
          <w:tcPr>
            <w:tcW w:w="1356"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jc w:val="center"/>
              <w:rPr>
                <w:rFonts w:ascii="Cambria" w:hAnsi="Cambria"/>
              </w:rPr>
            </w:pPr>
            <w:r w:rsidRPr="00170C19">
              <w:rPr>
                <w:rFonts w:ascii="Cambria" w:hAnsi="Cambria"/>
              </w:rPr>
              <w:t>1.</w:t>
            </w:r>
          </w:p>
          <w:p w:rsidR="001C6242" w:rsidRPr="00170C19" w:rsidRDefault="001C6242" w:rsidP="001C6242">
            <w:pPr>
              <w:jc w:val="center"/>
              <w:rPr>
                <w:rFonts w:ascii="Cambria" w:hAnsi="Cambria"/>
              </w:rPr>
            </w:pPr>
            <w:r w:rsidRPr="00170C19">
              <w:rPr>
                <w:rFonts w:ascii="Cambria" w:hAnsi="Cambria"/>
              </w:rPr>
              <w:t>2.</w:t>
            </w:r>
          </w:p>
          <w:p w:rsidR="001C6242" w:rsidRPr="00170C19" w:rsidRDefault="001C6242" w:rsidP="001C6242">
            <w:pPr>
              <w:jc w:val="center"/>
              <w:rPr>
                <w:rFonts w:ascii="Cambria" w:hAnsi="Cambria"/>
              </w:rPr>
            </w:pPr>
            <w:r w:rsidRPr="00170C19">
              <w:rPr>
                <w:rFonts w:ascii="Cambria" w:hAnsi="Cambria"/>
              </w:rPr>
              <w:t>3.</w:t>
            </w:r>
          </w:p>
          <w:p w:rsidR="001C6242" w:rsidRPr="00170C19" w:rsidRDefault="001C6242" w:rsidP="001C6242">
            <w:pPr>
              <w:jc w:val="center"/>
              <w:rPr>
                <w:rFonts w:ascii="Cambria" w:hAnsi="Cambria"/>
              </w:rPr>
            </w:pPr>
            <w:r w:rsidRPr="00170C19">
              <w:rPr>
                <w:rFonts w:ascii="Cambria" w:hAnsi="Cambria"/>
              </w:rPr>
              <w:t>4.</w:t>
            </w:r>
          </w:p>
        </w:tc>
        <w:tc>
          <w:tcPr>
            <w:tcW w:w="2876"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t>Bogavac Vasilije</w:t>
            </w:r>
          </w:p>
          <w:p w:rsidR="001C6242" w:rsidRPr="00170C19" w:rsidRDefault="001C6242" w:rsidP="001C6242">
            <w:pPr>
              <w:rPr>
                <w:rFonts w:ascii="Cambria" w:hAnsi="Cambria"/>
              </w:rPr>
            </w:pPr>
            <w:r w:rsidRPr="00170C19">
              <w:rPr>
                <w:rFonts w:ascii="Cambria" w:hAnsi="Cambria"/>
              </w:rPr>
              <w:t>Garčević Tijana</w:t>
            </w:r>
          </w:p>
          <w:p w:rsidR="001C6242" w:rsidRPr="00170C19" w:rsidRDefault="001C6242" w:rsidP="001C6242">
            <w:pPr>
              <w:rPr>
                <w:rFonts w:ascii="Cambria" w:hAnsi="Cambria"/>
              </w:rPr>
            </w:pPr>
            <w:r w:rsidRPr="00170C19">
              <w:rPr>
                <w:rFonts w:ascii="Cambria" w:hAnsi="Cambria"/>
              </w:rPr>
              <w:t>Golubović Bogdan</w:t>
            </w:r>
          </w:p>
          <w:p w:rsidR="001C6242" w:rsidRPr="00170C19" w:rsidRDefault="001C6242" w:rsidP="001C6242">
            <w:pPr>
              <w:rPr>
                <w:rFonts w:ascii="Cambria" w:hAnsi="Cambria"/>
              </w:rPr>
            </w:pPr>
            <w:r w:rsidRPr="00170C19">
              <w:rPr>
                <w:rFonts w:ascii="Cambria" w:hAnsi="Cambria"/>
              </w:rPr>
              <w:t>Vuković Ognjen</w:t>
            </w:r>
          </w:p>
        </w:tc>
        <w:tc>
          <w:tcPr>
            <w:tcW w:w="3060"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t>Nedjačko ponašanje</w:t>
            </w:r>
          </w:p>
          <w:p w:rsidR="001C6242" w:rsidRPr="00170C19" w:rsidRDefault="001C6242" w:rsidP="001C6242">
            <w:pPr>
              <w:rPr>
                <w:rFonts w:ascii="Cambria" w:hAnsi="Cambria"/>
              </w:rPr>
            </w:pPr>
            <w:r w:rsidRPr="00170C19">
              <w:rPr>
                <w:rFonts w:ascii="Cambria" w:hAnsi="Cambria"/>
              </w:rPr>
              <w:t>24  neopravdanih</w:t>
            </w:r>
          </w:p>
          <w:p w:rsidR="001C6242" w:rsidRPr="00170C19" w:rsidRDefault="001C6242" w:rsidP="001C6242">
            <w:pPr>
              <w:rPr>
                <w:rFonts w:ascii="Cambria" w:hAnsi="Cambria"/>
              </w:rPr>
            </w:pPr>
            <w:r w:rsidRPr="00170C19">
              <w:rPr>
                <w:rFonts w:ascii="Cambria" w:hAnsi="Cambria"/>
              </w:rPr>
              <w:t>Nedjačko ponašanje</w:t>
            </w:r>
          </w:p>
          <w:p w:rsidR="001C6242" w:rsidRPr="00170C19" w:rsidRDefault="001C6242" w:rsidP="001C6242">
            <w:pPr>
              <w:rPr>
                <w:rFonts w:ascii="Cambria" w:hAnsi="Cambria"/>
              </w:rPr>
            </w:pPr>
            <w:r w:rsidRPr="00170C19">
              <w:rPr>
                <w:rFonts w:ascii="Cambria" w:hAnsi="Cambria"/>
              </w:rPr>
              <w:t>Nedjačko ponašanje</w:t>
            </w:r>
          </w:p>
        </w:tc>
      </w:tr>
      <w:tr w:rsidR="001C6242" w:rsidRPr="00170C19" w:rsidTr="001C6242">
        <w:tc>
          <w:tcPr>
            <w:tcW w:w="242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6242" w:rsidRPr="00170C19" w:rsidRDefault="001C6242" w:rsidP="001C6242">
            <w:pPr>
              <w:jc w:val="center"/>
              <w:rPr>
                <w:rFonts w:ascii="Cambria" w:hAnsi="Cambria"/>
              </w:rPr>
            </w:pPr>
            <w:r w:rsidRPr="00170C19">
              <w:rPr>
                <w:rFonts w:ascii="Cambria" w:hAnsi="Cambria"/>
              </w:rPr>
              <w:t>3 e</w:t>
            </w:r>
          </w:p>
        </w:tc>
        <w:tc>
          <w:tcPr>
            <w:tcW w:w="1356"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jc w:val="center"/>
              <w:rPr>
                <w:rFonts w:ascii="Cambria" w:hAnsi="Cambria"/>
              </w:rPr>
            </w:pPr>
            <w:r w:rsidRPr="00170C19">
              <w:rPr>
                <w:rFonts w:ascii="Cambria" w:hAnsi="Cambria"/>
              </w:rPr>
              <w:t>1.</w:t>
            </w:r>
          </w:p>
          <w:p w:rsidR="001C6242" w:rsidRPr="00170C19" w:rsidRDefault="001C6242" w:rsidP="001C6242">
            <w:pPr>
              <w:jc w:val="center"/>
              <w:rPr>
                <w:rFonts w:ascii="Cambria" w:hAnsi="Cambria"/>
              </w:rPr>
            </w:pPr>
            <w:r w:rsidRPr="00170C19">
              <w:rPr>
                <w:rFonts w:ascii="Cambria" w:hAnsi="Cambria"/>
              </w:rPr>
              <w:t>2.</w:t>
            </w:r>
          </w:p>
        </w:tc>
        <w:tc>
          <w:tcPr>
            <w:tcW w:w="2876"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t>Džiknić Lazar</w:t>
            </w:r>
          </w:p>
          <w:p w:rsidR="001C6242" w:rsidRPr="00170C19" w:rsidRDefault="001C6242" w:rsidP="001C6242">
            <w:pPr>
              <w:rPr>
                <w:rFonts w:ascii="Cambria" w:hAnsi="Cambria"/>
              </w:rPr>
            </w:pPr>
            <w:r w:rsidRPr="00170C19">
              <w:rPr>
                <w:rFonts w:ascii="Cambria" w:hAnsi="Cambria"/>
              </w:rPr>
              <w:t>Vasović Dragica</w:t>
            </w:r>
          </w:p>
        </w:tc>
        <w:tc>
          <w:tcPr>
            <w:tcW w:w="3060"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t xml:space="preserve">18  neopravdanih </w:t>
            </w:r>
          </w:p>
          <w:p w:rsidR="001C6242" w:rsidRPr="00170C19" w:rsidRDefault="001C6242" w:rsidP="001C6242">
            <w:pPr>
              <w:rPr>
                <w:rFonts w:ascii="Cambria" w:hAnsi="Cambria"/>
              </w:rPr>
            </w:pPr>
            <w:r w:rsidRPr="00170C19">
              <w:rPr>
                <w:rFonts w:ascii="Cambria" w:hAnsi="Cambria"/>
              </w:rPr>
              <w:t xml:space="preserve">21  neopravdanih </w:t>
            </w:r>
          </w:p>
        </w:tc>
      </w:tr>
      <w:tr w:rsidR="001C6242" w:rsidRPr="00170C19" w:rsidTr="001C6242">
        <w:tc>
          <w:tcPr>
            <w:tcW w:w="242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6242" w:rsidRPr="00170C19" w:rsidRDefault="001C6242" w:rsidP="001C6242">
            <w:pPr>
              <w:jc w:val="center"/>
              <w:rPr>
                <w:rFonts w:ascii="Cambria" w:hAnsi="Cambria"/>
              </w:rPr>
            </w:pPr>
            <w:r w:rsidRPr="00170C19">
              <w:rPr>
                <w:rFonts w:ascii="Cambria" w:hAnsi="Cambria"/>
              </w:rPr>
              <w:t>3 kon.</w:t>
            </w:r>
          </w:p>
        </w:tc>
        <w:tc>
          <w:tcPr>
            <w:tcW w:w="1356"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jc w:val="center"/>
              <w:rPr>
                <w:rFonts w:ascii="Cambria" w:hAnsi="Cambria"/>
              </w:rPr>
            </w:pPr>
            <w:r w:rsidRPr="00170C19">
              <w:rPr>
                <w:rFonts w:ascii="Cambria" w:hAnsi="Cambria"/>
              </w:rPr>
              <w:t>1.</w:t>
            </w:r>
          </w:p>
          <w:p w:rsidR="001C6242" w:rsidRPr="00170C19" w:rsidRDefault="001C6242" w:rsidP="001C6242">
            <w:pPr>
              <w:jc w:val="center"/>
              <w:rPr>
                <w:rFonts w:ascii="Cambria" w:hAnsi="Cambria"/>
              </w:rPr>
            </w:pPr>
            <w:r w:rsidRPr="00170C19">
              <w:rPr>
                <w:rFonts w:ascii="Cambria" w:hAnsi="Cambria"/>
              </w:rPr>
              <w:t>2.</w:t>
            </w:r>
          </w:p>
          <w:p w:rsidR="001C6242" w:rsidRPr="00170C19" w:rsidRDefault="001C6242" w:rsidP="001C6242">
            <w:pPr>
              <w:jc w:val="center"/>
              <w:rPr>
                <w:rFonts w:ascii="Cambria" w:hAnsi="Cambria"/>
              </w:rPr>
            </w:pPr>
            <w:r w:rsidRPr="00170C19">
              <w:rPr>
                <w:rFonts w:ascii="Cambria" w:hAnsi="Cambria"/>
              </w:rPr>
              <w:t>3.</w:t>
            </w:r>
          </w:p>
        </w:tc>
        <w:tc>
          <w:tcPr>
            <w:tcW w:w="2876"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t>Aković Ognjen</w:t>
            </w:r>
          </w:p>
          <w:p w:rsidR="001C6242" w:rsidRPr="00170C19" w:rsidRDefault="001C6242" w:rsidP="001C6242">
            <w:pPr>
              <w:rPr>
                <w:rFonts w:ascii="Cambria" w:hAnsi="Cambria"/>
              </w:rPr>
            </w:pPr>
            <w:r w:rsidRPr="00170C19">
              <w:rPr>
                <w:rFonts w:ascii="Cambria" w:hAnsi="Cambria"/>
              </w:rPr>
              <w:t>Gjoka Emilijano</w:t>
            </w:r>
          </w:p>
          <w:p w:rsidR="001C6242" w:rsidRPr="00170C19" w:rsidRDefault="001C6242" w:rsidP="001C6242">
            <w:pPr>
              <w:rPr>
                <w:rFonts w:ascii="Cambria" w:hAnsi="Cambria"/>
              </w:rPr>
            </w:pPr>
            <w:r w:rsidRPr="00170C19">
              <w:rPr>
                <w:rFonts w:ascii="Cambria" w:hAnsi="Cambria"/>
              </w:rPr>
              <w:t>Senić Nikola</w:t>
            </w:r>
          </w:p>
        </w:tc>
        <w:tc>
          <w:tcPr>
            <w:tcW w:w="3060"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t xml:space="preserve">22  neopravdanih </w:t>
            </w:r>
          </w:p>
          <w:p w:rsidR="001C6242" w:rsidRPr="00170C19" w:rsidRDefault="001C6242" w:rsidP="001C6242">
            <w:pPr>
              <w:rPr>
                <w:rFonts w:ascii="Cambria" w:hAnsi="Cambria"/>
              </w:rPr>
            </w:pPr>
            <w:r w:rsidRPr="00170C19">
              <w:rPr>
                <w:rFonts w:ascii="Cambria" w:hAnsi="Cambria"/>
              </w:rPr>
              <w:t>19  neopravdanih</w:t>
            </w:r>
          </w:p>
          <w:p w:rsidR="001C6242" w:rsidRPr="00170C19" w:rsidRDefault="001C6242" w:rsidP="001C6242">
            <w:pPr>
              <w:rPr>
                <w:rFonts w:ascii="Cambria" w:hAnsi="Cambria"/>
              </w:rPr>
            </w:pPr>
            <w:r w:rsidRPr="00170C19">
              <w:rPr>
                <w:rFonts w:ascii="Cambria" w:hAnsi="Cambria"/>
              </w:rPr>
              <w:t xml:space="preserve">22  neopravdanih </w:t>
            </w:r>
          </w:p>
        </w:tc>
      </w:tr>
      <w:tr w:rsidR="001C6242" w:rsidRPr="00170C19" w:rsidTr="001C6242">
        <w:tc>
          <w:tcPr>
            <w:tcW w:w="242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6242" w:rsidRPr="00170C19" w:rsidRDefault="001C6242" w:rsidP="001C6242">
            <w:pPr>
              <w:jc w:val="center"/>
              <w:rPr>
                <w:rFonts w:ascii="Cambria" w:hAnsi="Cambria"/>
              </w:rPr>
            </w:pPr>
            <w:r w:rsidRPr="00170C19">
              <w:rPr>
                <w:rFonts w:ascii="Cambria" w:hAnsi="Cambria"/>
              </w:rPr>
              <w:t>3 kuv.</w:t>
            </w:r>
          </w:p>
        </w:tc>
        <w:tc>
          <w:tcPr>
            <w:tcW w:w="1356"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jc w:val="center"/>
              <w:rPr>
                <w:rFonts w:ascii="Cambria" w:hAnsi="Cambria"/>
              </w:rPr>
            </w:pPr>
            <w:r w:rsidRPr="00170C19">
              <w:rPr>
                <w:rFonts w:ascii="Cambria" w:hAnsi="Cambria"/>
              </w:rPr>
              <w:t>1.</w:t>
            </w:r>
          </w:p>
          <w:p w:rsidR="001C6242" w:rsidRPr="00170C19" w:rsidRDefault="001C6242" w:rsidP="001C6242">
            <w:pPr>
              <w:jc w:val="center"/>
              <w:rPr>
                <w:rFonts w:ascii="Cambria" w:hAnsi="Cambria"/>
              </w:rPr>
            </w:pPr>
            <w:r w:rsidRPr="00170C19">
              <w:rPr>
                <w:rFonts w:ascii="Cambria" w:hAnsi="Cambria"/>
              </w:rPr>
              <w:t>2.</w:t>
            </w:r>
          </w:p>
        </w:tc>
        <w:tc>
          <w:tcPr>
            <w:tcW w:w="2876"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t>Babović Milenko</w:t>
            </w:r>
          </w:p>
          <w:p w:rsidR="001C6242" w:rsidRPr="00170C19" w:rsidRDefault="001C6242" w:rsidP="001C6242">
            <w:pPr>
              <w:rPr>
                <w:rFonts w:ascii="Cambria" w:hAnsi="Cambria"/>
              </w:rPr>
            </w:pPr>
            <w:r w:rsidRPr="00170C19">
              <w:rPr>
                <w:rFonts w:ascii="Cambria" w:hAnsi="Cambria"/>
              </w:rPr>
              <w:t>Pušić Anes</w:t>
            </w:r>
          </w:p>
        </w:tc>
        <w:tc>
          <w:tcPr>
            <w:tcW w:w="3060"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t xml:space="preserve">29  neopravdanih </w:t>
            </w:r>
          </w:p>
          <w:p w:rsidR="001C6242" w:rsidRPr="00170C19" w:rsidRDefault="001C6242" w:rsidP="001C6242">
            <w:pPr>
              <w:rPr>
                <w:rFonts w:ascii="Cambria" w:hAnsi="Cambria"/>
              </w:rPr>
            </w:pPr>
            <w:r w:rsidRPr="00170C19">
              <w:rPr>
                <w:rFonts w:ascii="Cambria" w:hAnsi="Cambria"/>
              </w:rPr>
              <w:t>22  neopravdanih</w:t>
            </w:r>
          </w:p>
        </w:tc>
      </w:tr>
      <w:tr w:rsidR="001C6242" w:rsidRPr="00170C19" w:rsidTr="001C6242">
        <w:tc>
          <w:tcPr>
            <w:tcW w:w="242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6242" w:rsidRPr="00170C19" w:rsidRDefault="001C6242" w:rsidP="001C6242">
            <w:pPr>
              <w:jc w:val="center"/>
              <w:rPr>
                <w:rFonts w:ascii="Cambria" w:hAnsi="Cambria"/>
              </w:rPr>
            </w:pPr>
            <w:r w:rsidRPr="00170C19">
              <w:rPr>
                <w:rFonts w:ascii="Cambria" w:hAnsi="Cambria"/>
              </w:rPr>
              <w:t>3 m</w:t>
            </w:r>
          </w:p>
        </w:tc>
        <w:tc>
          <w:tcPr>
            <w:tcW w:w="1356"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jc w:val="center"/>
              <w:rPr>
                <w:rFonts w:ascii="Cambria" w:hAnsi="Cambria"/>
              </w:rPr>
            </w:pPr>
            <w:r w:rsidRPr="00170C19">
              <w:rPr>
                <w:rFonts w:ascii="Cambria" w:hAnsi="Cambria"/>
              </w:rPr>
              <w:t>1.</w:t>
            </w:r>
          </w:p>
          <w:p w:rsidR="001C6242" w:rsidRPr="00170C19" w:rsidRDefault="001C6242" w:rsidP="001C6242">
            <w:pPr>
              <w:jc w:val="center"/>
              <w:rPr>
                <w:rFonts w:ascii="Cambria" w:hAnsi="Cambria"/>
              </w:rPr>
            </w:pPr>
            <w:r w:rsidRPr="00170C19">
              <w:rPr>
                <w:rFonts w:ascii="Cambria" w:hAnsi="Cambria"/>
              </w:rPr>
              <w:t>2.</w:t>
            </w:r>
          </w:p>
          <w:p w:rsidR="001C6242" w:rsidRPr="00170C19" w:rsidRDefault="001C6242" w:rsidP="001C6242">
            <w:pPr>
              <w:jc w:val="center"/>
              <w:rPr>
                <w:rFonts w:ascii="Cambria" w:hAnsi="Cambria"/>
              </w:rPr>
            </w:pPr>
            <w:r w:rsidRPr="00170C19">
              <w:rPr>
                <w:rFonts w:ascii="Cambria" w:hAnsi="Cambria"/>
              </w:rPr>
              <w:t>3.</w:t>
            </w:r>
          </w:p>
          <w:p w:rsidR="001C6242" w:rsidRPr="00170C19" w:rsidRDefault="001C6242" w:rsidP="001C6242">
            <w:pPr>
              <w:jc w:val="center"/>
              <w:rPr>
                <w:rFonts w:ascii="Cambria" w:hAnsi="Cambria"/>
              </w:rPr>
            </w:pPr>
            <w:r w:rsidRPr="00170C19">
              <w:rPr>
                <w:rFonts w:ascii="Cambria" w:hAnsi="Cambria"/>
              </w:rPr>
              <w:t>4.</w:t>
            </w:r>
          </w:p>
          <w:p w:rsidR="001C6242" w:rsidRPr="00170C19" w:rsidRDefault="001C6242" w:rsidP="001C6242">
            <w:pPr>
              <w:jc w:val="center"/>
              <w:rPr>
                <w:rFonts w:ascii="Cambria" w:hAnsi="Cambria"/>
              </w:rPr>
            </w:pPr>
            <w:r w:rsidRPr="00170C19">
              <w:rPr>
                <w:rFonts w:ascii="Cambria" w:hAnsi="Cambria"/>
              </w:rPr>
              <w:t>5.</w:t>
            </w:r>
          </w:p>
          <w:p w:rsidR="001C6242" w:rsidRPr="00170C19" w:rsidRDefault="001C6242" w:rsidP="001C6242">
            <w:pPr>
              <w:jc w:val="center"/>
              <w:rPr>
                <w:rFonts w:ascii="Cambria" w:hAnsi="Cambria"/>
              </w:rPr>
            </w:pPr>
            <w:r w:rsidRPr="00170C19">
              <w:rPr>
                <w:rFonts w:ascii="Cambria" w:hAnsi="Cambria"/>
              </w:rPr>
              <w:t>6.</w:t>
            </w:r>
          </w:p>
          <w:p w:rsidR="001C6242" w:rsidRPr="00170C19" w:rsidRDefault="001C6242" w:rsidP="001C6242">
            <w:pPr>
              <w:jc w:val="center"/>
              <w:rPr>
                <w:rFonts w:ascii="Cambria" w:hAnsi="Cambria"/>
              </w:rPr>
            </w:pPr>
            <w:r w:rsidRPr="00170C19">
              <w:rPr>
                <w:rFonts w:ascii="Cambria" w:hAnsi="Cambria"/>
              </w:rPr>
              <w:t>7.</w:t>
            </w:r>
          </w:p>
          <w:p w:rsidR="001C6242" w:rsidRPr="00170C19" w:rsidRDefault="001C6242" w:rsidP="001C6242">
            <w:pPr>
              <w:jc w:val="center"/>
              <w:rPr>
                <w:rFonts w:ascii="Cambria" w:hAnsi="Cambria"/>
              </w:rPr>
            </w:pPr>
            <w:r w:rsidRPr="00170C19">
              <w:rPr>
                <w:rFonts w:ascii="Cambria" w:hAnsi="Cambria"/>
              </w:rPr>
              <w:t>8.</w:t>
            </w:r>
          </w:p>
          <w:p w:rsidR="001C6242" w:rsidRPr="00170C19" w:rsidRDefault="001C6242" w:rsidP="001C6242">
            <w:pPr>
              <w:jc w:val="center"/>
              <w:rPr>
                <w:rFonts w:ascii="Cambria" w:hAnsi="Cambria"/>
              </w:rPr>
            </w:pPr>
            <w:r w:rsidRPr="00170C19">
              <w:rPr>
                <w:rFonts w:ascii="Cambria" w:hAnsi="Cambria"/>
              </w:rPr>
              <w:t>9.</w:t>
            </w:r>
          </w:p>
          <w:p w:rsidR="001C6242" w:rsidRPr="00170C19" w:rsidRDefault="001C6242" w:rsidP="001C6242">
            <w:pPr>
              <w:jc w:val="center"/>
              <w:rPr>
                <w:rFonts w:ascii="Cambria" w:hAnsi="Cambria"/>
              </w:rPr>
            </w:pPr>
            <w:r w:rsidRPr="00170C19">
              <w:rPr>
                <w:rFonts w:ascii="Cambria" w:hAnsi="Cambria"/>
              </w:rPr>
              <w:lastRenderedPageBreak/>
              <w:t>10</w:t>
            </w:r>
          </w:p>
        </w:tc>
        <w:tc>
          <w:tcPr>
            <w:tcW w:w="2876"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lastRenderedPageBreak/>
              <w:t>Dragović Radomir</w:t>
            </w:r>
          </w:p>
          <w:p w:rsidR="001C6242" w:rsidRPr="00170C19" w:rsidRDefault="001C6242" w:rsidP="001C6242">
            <w:pPr>
              <w:rPr>
                <w:rFonts w:ascii="Cambria" w:hAnsi="Cambria"/>
              </w:rPr>
            </w:pPr>
            <w:r w:rsidRPr="00170C19">
              <w:rPr>
                <w:rFonts w:ascii="Cambria" w:hAnsi="Cambria"/>
              </w:rPr>
              <w:t>Gaši Enver</w:t>
            </w:r>
          </w:p>
          <w:p w:rsidR="001C6242" w:rsidRPr="00170C19" w:rsidRDefault="001C6242" w:rsidP="001C6242">
            <w:pPr>
              <w:rPr>
                <w:rFonts w:ascii="Cambria" w:hAnsi="Cambria"/>
              </w:rPr>
            </w:pPr>
            <w:r w:rsidRPr="00170C19">
              <w:rPr>
                <w:rFonts w:ascii="Cambria" w:hAnsi="Cambria"/>
              </w:rPr>
              <w:t>Guberinić Veljko</w:t>
            </w:r>
          </w:p>
          <w:p w:rsidR="001C6242" w:rsidRPr="00170C19" w:rsidRDefault="001C6242" w:rsidP="001C6242">
            <w:pPr>
              <w:rPr>
                <w:rFonts w:ascii="Cambria" w:hAnsi="Cambria"/>
              </w:rPr>
            </w:pPr>
            <w:r w:rsidRPr="00170C19">
              <w:rPr>
                <w:rFonts w:ascii="Cambria" w:hAnsi="Cambria"/>
              </w:rPr>
              <w:t>Murataj Selman</w:t>
            </w:r>
          </w:p>
          <w:p w:rsidR="001C6242" w:rsidRPr="00170C19" w:rsidRDefault="001C6242" w:rsidP="001C6242">
            <w:pPr>
              <w:rPr>
                <w:rFonts w:ascii="Cambria" w:hAnsi="Cambria"/>
              </w:rPr>
            </w:pPr>
            <w:r w:rsidRPr="00170C19">
              <w:rPr>
                <w:rFonts w:ascii="Cambria" w:hAnsi="Cambria"/>
              </w:rPr>
              <w:t>Rmuš Veljko</w:t>
            </w:r>
          </w:p>
          <w:p w:rsidR="001C6242" w:rsidRPr="00170C19" w:rsidRDefault="001C6242" w:rsidP="001C6242">
            <w:pPr>
              <w:rPr>
                <w:rFonts w:ascii="Cambria" w:hAnsi="Cambria"/>
              </w:rPr>
            </w:pPr>
            <w:r w:rsidRPr="00170C19">
              <w:rPr>
                <w:rFonts w:ascii="Cambria" w:hAnsi="Cambria"/>
              </w:rPr>
              <w:t>Šuntić Ersan</w:t>
            </w:r>
          </w:p>
          <w:p w:rsidR="001C6242" w:rsidRPr="00170C19" w:rsidRDefault="001C6242" w:rsidP="001C6242">
            <w:pPr>
              <w:rPr>
                <w:rFonts w:ascii="Cambria" w:hAnsi="Cambria"/>
              </w:rPr>
            </w:pPr>
            <w:r w:rsidRPr="00170C19">
              <w:rPr>
                <w:rFonts w:ascii="Cambria" w:hAnsi="Cambria"/>
              </w:rPr>
              <w:t>Agović Muhamed</w:t>
            </w:r>
          </w:p>
          <w:p w:rsidR="001C6242" w:rsidRPr="00170C19" w:rsidRDefault="001C6242" w:rsidP="001C6242">
            <w:pPr>
              <w:rPr>
                <w:rFonts w:ascii="Cambria" w:hAnsi="Cambria"/>
              </w:rPr>
            </w:pPr>
            <w:r w:rsidRPr="00170C19">
              <w:rPr>
                <w:rFonts w:ascii="Cambria" w:hAnsi="Cambria"/>
              </w:rPr>
              <w:t>Amurlahu Redžep</w:t>
            </w:r>
          </w:p>
          <w:p w:rsidR="001C6242" w:rsidRPr="00170C19" w:rsidRDefault="001C6242" w:rsidP="001C6242">
            <w:pPr>
              <w:rPr>
                <w:rFonts w:ascii="Cambria" w:hAnsi="Cambria"/>
              </w:rPr>
            </w:pPr>
            <w:r w:rsidRPr="00170C19">
              <w:rPr>
                <w:rFonts w:ascii="Cambria" w:hAnsi="Cambria"/>
              </w:rPr>
              <w:t>Kastratović Matija</w:t>
            </w:r>
          </w:p>
          <w:p w:rsidR="001C6242" w:rsidRPr="00170C19" w:rsidRDefault="001C6242" w:rsidP="001C6242">
            <w:pPr>
              <w:rPr>
                <w:rFonts w:ascii="Cambria" w:hAnsi="Cambria"/>
              </w:rPr>
            </w:pPr>
            <w:r w:rsidRPr="00170C19">
              <w:rPr>
                <w:rFonts w:ascii="Cambria" w:hAnsi="Cambria"/>
              </w:rPr>
              <w:lastRenderedPageBreak/>
              <w:t>Majstorović Dušan</w:t>
            </w:r>
          </w:p>
        </w:tc>
        <w:tc>
          <w:tcPr>
            <w:tcW w:w="3060"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lastRenderedPageBreak/>
              <w:t xml:space="preserve">25  neopravdanih </w:t>
            </w:r>
          </w:p>
          <w:p w:rsidR="001C6242" w:rsidRPr="00170C19" w:rsidRDefault="001C6242" w:rsidP="001C6242">
            <w:pPr>
              <w:rPr>
                <w:rFonts w:ascii="Cambria" w:hAnsi="Cambria"/>
              </w:rPr>
            </w:pPr>
            <w:r w:rsidRPr="00170C19">
              <w:rPr>
                <w:rFonts w:ascii="Cambria" w:hAnsi="Cambria"/>
              </w:rPr>
              <w:t xml:space="preserve">27  neopravdanih </w:t>
            </w:r>
          </w:p>
          <w:p w:rsidR="001C6242" w:rsidRPr="00170C19" w:rsidRDefault="001C6242" w:rsidP="001C6242">
            <w:pPr>
              <w:rPr>
                <w:rFonts w:ascii="Cambria" w:hAnsi="Cambria"/>
              </w:rPr>
            </w:pPr>
            <w:r w:rsidRPr="00170C19">
              <w:rPr>
                <w:rFonts w:ascii="Cambria" w:hAnsi="Cambria"/>
              </w:rPr>
              <w:t>27  neopravdanih</w:t>
            </w:r>
          </w:p>
          <w:p w:rsidR="001C6242" w:rsidRPr="00170C19" w:rsidRDefault="001C6242" w:rsidP="001C6242">
            <w:pPr>
              <w:rPr>
                <w:rFonts w:ascii="Cambria" w:hAnsi="Cambria"/>
              </w:rPr>
            </w:pPr>
            <w:r w:rsidRPr="00170C19">
              <w:rPr>
                <w:rFonts w:ascii="Cambria" w:hAnsi="Cambria"/>
              </w:rPr>
              <w:t xml:space="preserve">27  neopravdanih </w:t>
            </w:r>
          </w:p>
          <w:p w:rsidR="001C6242" w:rsidRPr="00170C19" w:rsidRDefault="001C6242" w:rsidP="001C6242">
            <w:pPr>
              <w:rPr>
                <w:rFonts w:ascii="Cambria" w:hAnsi="Cambria"/>
              </w:rPr>
            </w:pPr>
            <w:r w:rsidRPr="00170C19">
              <w:rPr>
                <w:rFonts w:ascii="Cambria" w:hAnsi="Cambria"/>
              </w:rPr>
              <w:t xml:space="preserve">25  neopravdanih </w:t>
            </w:r>
          </w:p>
          <w:p w:rsidR="001C6242" w:rsidRPr="00170C19" w:rsidRDefault="001C6242" w:rsidP="001C6242">
            <w:pPr>
              <w:rPr>
                <w:rFonts w:ascii="Cambria" w:hAnsi="Cambria"/>
              </w:rPr>
            </w:pPr>
            <w:r w:rsidRPr="00170C19">
              <w:rPr>
                <w:rFonts w:ascii="Cambria" w:hAnsi="Cambria"/>
              </w:rPr>
              <w:t xml:space="preserve">27  neopravdanih </w:t>
            </w:r>
          </w:p>
          <w:p w:rsidR="001C6242" w:rsidRPr="00170C19" w:rsidRDefault="001C6242" w:rsidP="001C6242">
            <w:pPr>
              <w:rPr>
                <w:rFonts w:ascii="Cambria" w:hAnsi="Cambria"/>
              </w:rPr>
            </w:pPr>
            <w:r w:rsidRPr="00170C19">
              <w:rPr>
                <w:rFonts w:ascii="Cambria" w:hAnsi="Cambria"/>
              </w:rPr>
              <w:t xml:space="preserve">20  neopravdanih </w:t>
            </w:r>
          </w:p>
          <w:p w:rsidR="001C6242" w:rsidRPr="00170C19" w:rsidRDefault="001C6242" w:rsidP="001C6242">
            <w:pPr>
              <w:rPr>
                <w:rFonts w:ascii="Cambria" w:hAnsi="Cambria"/>
              </w:rPr>
            </w:pPr>
            <w:r w:rsidRPr="00170C19">
              <w:rPr>
                <w:rFonts w:ascii="Cambria" w:hAnsi="Cambria"/>
              </w:rPr>
              <w:t xml:space="preserve">27  neopravdanih </w:t>
            </w:r>
          </w:p>
          <w:p w:rsidR="001C6242" w:rsidRPr="00170C19" w:rsidRDefault="001C6242" w:rsidP="001C6242">
            <w:pPr>
              <w:rPr>
                <w:rFonts w:ascii="Cambria" w:hAnsi="Cambria"/>
              </w:rPr>
            </w:pPr>
            <w:r w:rsidRPr="00170C19">
              <w:rPr>
                <w:rFonts w:ascii="Cambria" w:hAnsi="Cambria"/>
              </w:rPr>
              <w:t>27  neopravdanih</w:t>
            </w:r>
          </w:p>
          <w:p w:rsidR="001C6242" w:rsidRPr="00170C19" w:rsidRDefault="001C6242" w:rsidP="001C6242">
            <w:pPr>
              <w:rPr>
                <w:rFonts w:ascii="Cambria" w:hAnsi="Cambria"/>
              </w:rPr>
            </w:pPr>
            <w:r w:rsidRPr="00170C19">
              <w:rPr>
                <w:rFonts w:ascii="Cambria" w:hAnsi="Cambria"/>
              </w:rPr>
              <w:lastRenderedPageBreak/>
              <w:t>20  neopravdanih</w:t>
            </w:r>
          </w:p>
        </w:tc>
      </w:tr>
      <w:tr w:rsidR="001C6242" w:rsidRPr="00170C19" w:rsidTr="001C6242">
        <w:tc>
          <w:tcPr>
            <w:tcW w:w="242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6242" w:rsidRPr="00170C19" w:rsidRDefault="001C6242" w:rsidP="001C6242">
            <w:pPr>
              <w:jc w:val="center"/>
              <w:rPr>
                <w:rFonts w:ascii="Cambria" w:hAnsi="Cambria"/>
              </w:rPr>
            </w:pPr>
            <w:r w:rsidRPr="00170C19">
              <w:rPr>
                <w:rFonts w:ascii="Cambria" w:hAnsi="Cambria"/>
              </w:rPr>
              <w:lastRenderedPageBreak/>
              <w:t>4 tds</w:t>
            </w:r>
          </w:p>
        </w:tc>
        <w:tc>
          <w:tcPr>
            <w:tcW w:w="1356"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jc w:val="center"/>
              <w:rPr>
                <w:rFonts w:ascii="Cambria" w:hAnsi="Cambria"/>
              </w:rPr>
            </w:pPr>
            <w:r w:rsidRPr="00170C19">
              <w:rPr>
                <w:rFonts w:ascii="Cambria" w:hAnsi="Cambria"/>
              </w:rPr>
              <w:t>1.</w:t>
            </w:r>
          </w:p>
          <w:p w:rsidR="001C6242" w:rsidRPr="00170C19" w:rsidRDefault="001C6242" w:rsidP="001C6242">
            <w:pPr>
              <w:jc w:val="center"/>
              <w:rPr>
                <w:rFonts w:ascii="Cambria" w:hAnsi="Cambria"/>
              </w:rPr>
            </w:pPr>
            <w:r w:rsidRPr="00170C19">
              <w:rPr>
                <w:rFonts w:ascii="Cambria" w:hAnsi="Cambria"/>
              </w:rPr>
              <w:t>2.</w:t>
            </w:r>
          </w:p>
          <w:p w:rsidR="001C6242" w:rsidRPr="00170C19" w:rsidRDefault="001C6242" w:rsidP="001C6242">
            <w:pPr>
              <w:jc w:val="center"/>
              <w:rPr>
                <w:rFonts w:ascii="Cambria" w:hAnsi="Cambria"/>
              </w:rPr>
            </w:pPr>
            <w:r w:rsidRPr="00170C19">
              <w:rPr>
                <w:rFonts w:ascii="Cambria" w:hAnsi="Cambria"/>
              </w:rPr>
              <w:t>3.</w:t>
            </w:r>
          </w:p>
          <w:p w:rsidR="001C6242" w:rsidRPr="00170C19" w:rsidRDefault="001C6242" w:rsidP="001C6242">
            <w:pPr>
              <w:jc w:val="center"/>
              <w:rPr>
                <w:rFonts w:ascii="Cambria" w:hAnsi="Cambria"/>
              </w:rPr>
            </w:pPr>
            <w:r w:rsidRPr="00170C19">
              <w:rPr>
                <w:rFonts w:ascii="Cambria" w:hAnsi="Cambria"/>
              </w:rPr>
              <w:t>4.</w:t>
            </w:r>
          </w:p>
          <w:p w:rsidR="001C6242" w:rsidRPr="00170C19" w:rsidRDefault="001C6242" w:rsidP="001C6242">
            <w:pPr>
              <w:jc w:val="center"/>
              <w:rPr>
                <w:rFonts w:ascii="Cambria" w:hAnsi="Cambria"/>
              </w:rPr>
            </w:pPr>
            <w:r w:rsidRPr="00170C19">
              <w:rPr>
                <w:rFonts w:ascii="Cambria" w:hAnsi="Cambria"/>
              </w:rPr>
              <w:t>5.</w:t>
            </w:r>
          </w:p>
          <w:p w:rsidR="001C6242" w:rsidRPr="00170C19" w:rsidRDefault="001C6242" w:rsidP="001C6242">
            <w:pPr>
              <w:jc w:val="center"/>
              <w:rPr>
                <w:rFonts w:ascii="Cambria" w:hAnsi="Cambria"/>
              </w:rPr>
            </w:pPr>
            <w:r w:rsidRPr="00170C19">
              <w:rPr>
                <w:rFonts w:ascii="Cambria" w:hAnsi="Cambria"/>
              </w:rPr>
              <w:t>6.</w:t>
            </w:r>
          </w:p>
          <w:p w:rsidR="001C6242" w:rsidRPr="00170C19" w:rsidRDefault="001C6242" w:rsidP="001C6242">
            <w:pPr>
              <w:jc w:val="center"/>
              <w:rPr>
                <w:rFonts w:ascii="Cambria" w:hAnsi="Cambria"/>
              </w:rPr>
            </w:pPr>
            <w:r w:rsidRPr="00170C19">
              <w:rPr>
                <w:rFonts w:ascii="Cambria" w:hAnsi="Cambria"/>
              </w:rPr>
              <w:t>7.</w:t>
            </w:r>
          </w:p>
        </w:tc>
        <w:tc>
          <w:tcPr>
            <w:tcW w:w="2876"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t>Babić Aleksa</w:t>
            </w:r>
          </w:p>
          <w:p w:rsidR="001C6242" w:rsidRPr="00170C19" w:rsidRDefault="001C6242" w:rsidP="001C6242">
            <w:pPr>
              <w:rPr>
                <w:rFonts w:ascii="Cambria" w:hAnsi="Cambria"/>
              </w:rPr>
            </w:pPr>
            <w:r w:rsidRPr="00170C19">
              <w:rPr>
                <w:rFonts w:ascii="Cambria" w:hAnsi="Cambria"/>
              </w:rPr>
              <w:t xml:space="preserve">Bojović Luka </w:t>
            </w:r>
          </w:p>
          <w:p w:rsidR="001C6242" w:rsidRPr="00170C19" w:rsidRDefault="001C6242" w:rsidP="001C6242">
            <w:pPr>
              <w:rPr>
                <w:rFonts w:ascii="Cambria" w:hAnsi="Cambria"/>
              </w:rPr>
            </w:pPr>
            <w:r w:rsidRPr="00170C19">
              <w:rPr>
                <w:rFonts w:ascii="Cambria" w:hAnsi="Cambria"/>
              </w:rPr>
              <w:t>Dragović Martina</w:t>
            </w:r>
          </w:p>
          <w:p w:rsidR="001C6242" w:rsidRPr="00170C19" w:rsidRDefault="001C6242" w:rsidP="001C6242">
            <w:pPr>
              <w:rPr>
                <w:rFonts w:ascii="Cambria" w:hAnsi="Cambria"/>
              </w:rPr>
            </w:pPr>
            <w:r w:rsidRPr="00170C19">
              <w:rPr>
                <w:rFonts w:ascii="Cambria" w:hAnsi="Cambria"/>
              </w:rPr>
              <w:t>Dabetić Uroš</w:t>
            </w:r>
          </w:p>
          <w:p w:rsidR="001C6242" w:rsidRPr="00170C19" w:rsidRDefault="001C6242" w:rsidP="001C6242">
            <w:pPr>
              <w:rPr>
                <w:rFonts w:ascii="Cambria" w:hAnsi="Cambria"/>
              </w:rPr>
            </w:pPr>
            <w:r w:rsidRPr="00170C19">
              <w:rPr>
                <w:rFonts w:ascii="Cambria" w:hAnsi="Cambria"/>
              </w:rPr>
              <w:t>Labudović Filip</w:t>
            </w:r>
          </w:p>
          <w:p w:rsidR="001C6242" w:rsidRPr="00170C19" w:rsidRDefault="001C6242" w:rsidP="001C6242">
            <w:pPr>
              <w:rPr>
                <w:rFonts w:ascii="Cambria" w:hAnsi="Cambria"/>
              </w:rPr>
            </w:pPr>
            <w:r w:rsidRPr="00170C19">
              <w:rPr>
                <w:rFonts w:ascii="Cambria" w:hAnsi="Cambria"/>
              </w:rPr>
              <w:t>Raičević Pavle</w:t>
            </w:r>
          </w:p>
          <w:p w:rsidR="001C6242" w:rsidRPr="00170C19" w:rsidRDefault="001C6242" w:rsidP="001C6242">
            <w:pPr>
              <w:rPr>
                <w:rFonts w:ascii="Cambria" w:hAnsi="Cambria"/>
              </w:rPr>
            </w:pPr>
            <w:r w:rsidRPr="00170C19">
              <w:rPr>
                <w:rFonts w:ascii="Cambria" w:hAnsi="Cambria"/>
              </w:rPr>
              <w:t>Račić Daris</w:t>
            </w:r>
          </w:p>
        </w:tc>
        <w:tc>
          <w:tcPr>
            <w:tcW w:w="3060"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t>21  neopravdanih</w:t>
            </w:r>
          </w:p>
          <w:p w:rsidR="001C6242" w:rsidRPr="00170C19" w:rsidRDefault="001C6242" w:rsidP="001C6242">
            <w:pPr>
              <w:rPr>
                <w:rFonts w:ascii="Cambria" w:hAnsi="Cambria"/>
              </w:rPr>
            </w:pPr>
            <w:r w:rsidRPr="00170C19">
              <w:rPr>
                <w:rFonts w:ascii="Cambria" w:hAnsi="Cambria"/>
              </w:rPr>
              <w:t>21  neopravdanih</w:t>
            </w:r>
          </w:p>
          <w:p w:rsidR="001C6242" w:rsidRPr="00170C19" w:rsidRDefault="001C6242" w:rsidP="001C6242">
            <w:pPr>
              <w:rPr>
                <w:rFonts w:ascii="Cambria" w:hAnsi="Cambria"/>
              </w:rPr>
            </w:pPr>
            <w:r w:rsidRPr="00170C19">
              <w:rPr>
                <w:rFonts w:ascii="Cambria" w:hAnsi="Cambria"/>
              </w:rPr>
              <w:t xml:space="preserve">21  neopravdanih </w:t>
            </w:r>
          </w:p>
          <w:p w:rsidR="001C6242" w:rsidRPr="00170C19" w:rsidRDefault="001C6242" w:rsidP="001C6242">
            <w:pPr>
              <w:rPr>
                <w:rFonts w:ascii="Cambria" w:hAnsi="Cambria"/>
              </w:rPr>
            </w:pPr>
            <w:r w:rsidRPr="00170C19">
              <w:rPr>
                <w:rFonts w:ascii="Cambria" w:hAnsi="Cambria"/>
              </w:rPr>
              <w:t xml:space="preserve">29  neopravdanih </w:t>
            </w:r>
          </w:p>
          <w:p w:rsidR="001C6242" w:rsidRPr="00170C19" w:rsidRDefault="001C6242" w:rsidP="001C6242">
            <w:pPr>
              <w:rPr>
                <w:rFonts w:ascii="Cambria" w:hAnsi="Cambria"/>
              </w:rPr>
            </w:pPr>
            <w:r w:rsidRPr="00170C19">
              <w:rPr>
                <w:rFonts w:ascii="Cambria" w:hAnsi="Cambria"/>
              </w:rPr>
              <w:t>29  neopravdanih</w:t>
            </w:r>
          </w:p>
          <w:p w:rsidR="001C6242" w:rsidRPr="00170C19" w:rsidRDefault="001C6242" w:rsidP="001C6242">
            <w:pPr>
              <w:rPr>
                <w:rFonts w:ascii="Cambria" w:hAnsi="Cambria"/>
              </w:rPr>
            </w:pPr>
            <w:r w:rsidRPr="00170C19">
              <w:rPr>
                <w:rFonts w:ascii="Cambria" w:hAnsi="Cambria"/>
              </w:rPr>
              <w:t xml:space="preserve">18  neopravdanih </w:t>
            </w:r>
          </w:p>
          <w:p w:rsidR="001C6242" w:rsidRPr="00170C19" w:rsidRDefault="001C6242" w:rsidP="001C6242">
            <w:pPr>
              <w:rPr>
                <w:rFonts w:ascii="Cambria" w:hAnsi="Cambria"/>
              </w:rPr>
            </w:pPr>
            <w:r w:rsidRPr="00170C19">
              <w:rPr>
                <w:rFonts w:ascii="Cambria" w:hAnsi="Cambria"/>
              </w:rPr>
              <w:t xml:space="preserve">26  neopravdanih </w:t>
            </w:r>
          </w:p>
        </w:tc>
      </w:tr>
    </w:tbl>
    <w:p w:rsidR="001C6242" w:rsidRPr="00170C19" w:rsidRDefault="001C6242" w:rsidP="001C6242">
      <w:pPr>
        <w:rPr>
          <w:rFonts w:ascii="Cambria" w:hAnsi="Cambria"/>
        </w:rPr>
      </w:pPr>
    </w:p>
    <w:p w:rsidR="001C6242" w:rsidRPr="00170C19" w:rsidRDefault="001C6242" w:rsidP="001C6242">
      <w:pPr>
        <w:jc w:val="both"/>
        <w:rPr>
          <w:rFonts w:ascii="Cambria" w:hAnsi="Cambria"/>
        </w:rPr>
      </w:pPr>
    </w:p>
    <w:p w:rsidR="001C6242" w:rsidRPr="000049FA" w:rsidRDefault="001C6242" w:rsidP="001C6242">
      <w:pPr>
        <w:ind w:firstLine="720"/>
        <w:jc w:val="both"/>
        <w:rPr>
          <w:rFonts w:ascii="Times New Roman" w:hAnsi="Times New Roman" w:cs="Times New Roman"/>
          <w:sz w:val="24"/>
          <w:szCs w:val="24"/>
        </w:rPr>
      </w:pPr>
      <w:bookmarkStart w:id="182" w:name="_Hlk191034044"/>
      <w:r w:rsidRPr="000049FA">
        <w:rPr>
          <w:rFonts w:ascii="Times New Roman" w:hAnsi="Times New Roman" w:cs="Times New Roman"/>
          <w:sz w:val="24"/>
          <w:szCs w:val="24"/>
        </w:rPr>
        <w:t xml:space="preserve">Učenicima koji su napravili preko 30 neopravdanih izostanaka izrečena je disciplinska mjera ISKLJUČENJE u I polugodištu i to:  </w:t>
      </w:r>
    </w:p>
    <w:bookmarkEnd w:id="182"/>
    <w:p w:rsidR="001C6242" w:rsidRPr="000049FA" w:rsidRDefault="001C6242" w:rsidP="007F2CCA">
      <w:pPr>
        <w:numPr>
          <w:ilvl w:val="0"/>
          <w:numId w:val="24"/>
        </w:numPr>
        <w:rPr>
          <w:rFonts w:ascii="Times New Roman" w:hAnsi="Times New Roman" w:cs="Times New Roman"/>
          <w:sz w:val="24"/>
          <w:szCs w:val="24"/>
        </w:rPr>
      </w:pPr>
      <w:r w:rsidRPr="000049FA">
        <w:rPr>
          <w:rFonts w:ascii="Times New Roman" w:hAnsi="Times New Roman" w:cs="Times New Roman"/>
          <w:sz w:val="24"/>
          <w:szCs w:val="24"/>
        </w:rPr>
        <w:t>Šćepović Andrijana   III tds  - 39 neopravdani  izostanak</w:t>
      </w:r>
    </w:p>
    <w:p w:rsidR="001C6242" w:rsidRPr="000049FA" w:rsidRDefault="001C6242" w:rsidP="007F2CCA">
      <w:pPr>
        <w:numPr>
          <w:ilvl w:val="0"/>
          <w:numId w:val="24"/>
        </w:numPr>
        <w:rPr>
          <w:rFonts w:ascii="Times New Roman" w:hAnsi="Times New Roman" w:cs="Times New Roman"/>
          <w:sz w:val="24"/>
          <w:szCs w:val="24"/>
        </w:rPr>
      </w:pPr>
      <w:r w:rsidRPr="000049FA">
        <w:rPr>
          <w:rFonts w:ascii="Times New Roman" w:hAnsi="Times New Roman" w:cs="Times New Roman"/>
          <w:sz w:val="24"/>
          <w:szCs w:val="24"/>
        </w:rPr>
        <w:t>Premović Nikola  I m – 35  neopravdani  izostanak</w:t>
      </w:r>
    </w:p>
    <w:p w:rsidR="001C6242" w:rsidRPr="000049FA" w:rsidRDefault="001C6242" w:rsidP="007F2CCA">
      <w:pPr>
        <w:numPr>
          <w:ilvl w:val="0"/>
          <w:numId w:val="24"/>
        </w:numPr>
        <w:rPr>
          <w:rFonts w:ascii="Times New Roman" w:hAnsi="Times New Roman" w:cs="Times New Roman"/>
          <w:sz w:val="24"/>
          <w:szCs w:val="24"/>
        </w:rPr>
      </w:pPr>
      <w:r w:rsidRPr="000049FA">
        <w:rPr>
          <w:rFonts w:ascii="Times New Roman" w:hAnsi="Times New Roman" w:cs="Times New Roman"/>
          <w:sz w:val="24"/>
          <w:szCs w:val="24"/>
        </w:rPr>
        <w:t>Dašić Aleksa  I m -35  neopravdani  izostanak.</w:t>
      </w:r>
    </w:p>
    <w:p w:rsidR="001C6242" w:rsidRPr="000049FA" w:rsidRDefault="001C6242" w:rsidP="001C6242">
      <w:pPr>
        <w:rPr>
          <w:rFonts w:ascii="Times New Roman" w:hAnsi="Times New Roman" w:cs="Times New Roman"/>
          <w:sz w:val="24"/>
          <w:szCs w:val="24"/>
        </w:rPr>
      </w:pPr>
    </w:p>
    <w:p w:rsidR="001C6242" w:rsidRPr="000049FA" w:rsidRDefault="001C6242" w:rsidP="001C6242">
      <w:pPr>
        <w:rPr>
          <w:rFonts w:ascii="Times New Roman" w:hAnsi="Times New Roman" w:cs="Times New Roman"/>
          <w:sz w:val="24"/>
          <w:szCs w:val="24"/>
        </w:rPr>
      </w:pPr>
    </w:p>
    <w:p w:rsidR="001C6242" w:rsidRPr="000049FA" w:rsidRDefault="001C6242" w:rsidP="001C6242">
      <w:pPr>
        <w:jc w:val="center"/>
        <w:rPr>
          <w:rFonts w:ascii="Times New Roman" w:hAnsi="Times New Roman" w:cs="Times New Roman"/>
          <w:b/>
          <w:bCs/>
          <w:sz w:val="24"/>
          <w:szCs w:val="24"/>
        </w:rPr>
      </w:pPr>
      <w:bookmarkStart w:id="183" w:name="_Hlk146720689"/>
      <w:r w:rsidRPr="000049FA">
        <w:rPr>
          <w:rFonts w:ascii="Times New Roman" w:hAnsi="Times New Roman" w:cs="Times New Roman"/>
          <w:b/>
          <w:bCs/>
          <w:sz w:val="24"/>
          <w:szCs w:val="24"/>
        </w:rPr>
        <w:t>DISCIPLINSKE MJERE U II POLUGODIŠTU ŠKOLSKE 2024/2025.GODINE</w:t>
      </w:r>
    </w:p>
    <w:p w:rsidR="001C6242" w:rsidRPr="000049FA" w:rsidRDefault="001C6242" w:rsidP="001C6242">
      <w:pPr>
        <w:pStyle w:val="Heading1"/>
        <w:rPr>
          <w:rFonts w:ascii="Times New Roman" w:hAnsi="Times New Roman"/>
          <w:b w:val="0"/>
          <w:bCs w:val="0"/>
          <w:kern w:val="0"/>
          <w:sz w:val="24"/>
          <w:szCs w:val="24"/>
        </w:rPr>
      </w:pPr>
    </w:p>
    <w:p w:rsidR="001C6242" w:rsidRPr="000049FA" w:rsidRDefault="001C6242" w:rsidP="001C6242">
      <w:pPr>
        <w:rPr>
          <w:rFonts w:ascii="Times New Roman" w:hAnsi="Times New Roman" w:cs="Times New Roman"/>
          <w:sz w:val="24"/>
          <w:szCs w:val="24"/>
          <w:lang w:eastAsia="sl-SI"/>
        </w:rPr>
      </w:pPr>
      <w:r w:rsidRPr="000049FA">
        <w:rPr>
          <w:rFonts w:ascii="Times New Roman" w:hAnsi="Times New Roman" w:cs="Times New Roman"/>
          <w:sz w:val="24"/>
          <w:szCs w:val="24"/>
        </w:rPr>
        <w:tab/>
        <w:t>Na sjednici Nastavničkog vijeća19.02.2025. godine donijeta je odluka o prestanku statusa redovnog učenika Bućković Bojani iz III-TDS  odjeljenja, zbog 51  neopravdanih izostanka</w:t>
      </w:r>
      <w:r w:rsidRPr="000049FA">
        <w:rPr>
          <w:rFonts w:ascii="Times New Roman" w:hAnsi="Times New Roman" w:cs="Times New Roman"/>
          <w:sz w:val="24"/>
          <w:szCs w:val="24"/>
          <w:lang w:eastAsia="sl-SI"/>
        </w:rPr>
        <w:t>.</w:t>
      </w:r>
    </w:p>
    <w:p w:rsidR="001C6242" w:rsidRPr="000049FA" w:rsidRDefault="001C6242" w:rsidP="001C6242">
      <w:pPr>
        <w:rPr>
          <w:rFonts w:ascii="Times New Roman" w:hAnsi="Times New Roman" w:cs="Times New Roman"/>
          <w:sz w:val="24"/>
          <w:szCs w:val="24"/>
          <w:lang w:eastAsia="sl-SI"/>
        </w:rPr>
      </w:pPr>
      <w:r w:rsidRPr="000049FA">
        <w:rPr>
          <w:rFonts w:ascii="Times New Roman" w:hAnsi="Times New Roman" w:cs="Times New Roman"/>
          <w:sz w:val="24"/>
          <w:szCs w:val="24"/>
          <w:lang w:eastAsia="sl-SI"/>
        </w:rPr>
        <w:tab/>
        <w:t>Na sjednici Odjeljenskog vijeća za završne razrede 20.05.2025.godine nije bilo  disciplinskih mjera.</w:t>
      </w:r>
    </w:p>
    <w:p w:rsidR="001C6242" w:rsidRPr="000049FA" w:rsidRDefault="001C6242" w:rsidP="001C6242">
      <w:pPr>
        <w:rPr>
          <w:rFonts w:ascii="Times New Roman" w:hAnsi="Times New Roman" w:cs="Times New Roman"/>
          <w:sz w:val="24"/>
          <w:szCs w:val="24"/>
        </w:rPr>
      </w:pPr>
      <w:r w:rsidRPr="000049FA">
        <w:rPr>
          <w:rFonts w:ascii="Times New Roman" w:hAnsi="Times New Roman" w:cs="Times New Roman"/>
          <w:sz w:val="24"/>
          <w:szCs w:val="24"/>
          <w:lang w:eastAsia="sl-SI"/>
        </w:rPr>
        <w:tab/>
        <w:t xml:space="preserve">Na sjednici Odjeljenskog vijeća od 13.06.2025.godine </w:t>
      </w:r>
      <w:r w:rsidRPr="000049FA">
        <w:rPr>
          <w:rFonts w:ascii="Times New Roman" w:hAnsi="Times New Roman" w:cs="Times New Roman"/>
          <w:sz w:val="24"/>
          <w:szCs w:val="24"/>
        </w:rPr>
        <w:t xml:space="preserve">zbog neopravdanih izostanaka  izrečene su disciplinske mjere Ukor. </w:t>
      </w:r>
    </w:p>
    <w:p w:rsidR="001C6242" w:rsidRPr="00170C19" w:rsidRDefault="001C6242" w:rsidP="001C6242">
      <w:pPr>
        <w:rPr>
          <w:lang w:eastAsia="sl-SI"/>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1356"/>
        <w:gridCol w:w="2876"/>
        <w:gridCol w:w="3060"/>
      </w:tblGrid>
      <w:tr w:rsidR="001C6242" w:rsidRPr="00170C19" w:rsidTr="001C6242">
        <w:tc>
          <w:tcPr>
            <w:tcW w:w="2428" w:type="dxa"/>
            <w:tcBorders>
              <w:top w:val="thinThickSmallGap" w:sz="24" w:space="0" w:color="auto"/>
              <w:left w:val="thinThickSmallGap" w:sz="24" w:space="0" w:color="auto"/>
              <w:bottom w:val="thinThickSmallGap" w:sz="24" w:space="0" w:color="auto"/>
              <w:right w:val="thinThickSmallGap" w:sz="24" w:space="0" w:color="auto"/>
            </w:tcBorders>
            <w:shd w:val="clear" w:color="auto" w:fill="E6E6E6"/>
            <w:vAlign w:val="center"/>
          </w:tcPr>
          <w:p w:rsidR="001C6242" w:rsidRPr="00170C19" w:rsidRDefault="001C6242" w:rsidP="001C6242">
            <w:pPr>
              <w:jc w:val="center"/>
              <w:rPr>
                <w:rFonts w:ascii="Cambria" w:hAnsi="Cambria"/>
              </w:rPr>
            </w:pPr>
            <w:r w:rsidRPr="00170C19">
              <w:rPr>
                <w:rFonts w:ascii="Cambria" w:hAnsi="Cambria"/>
              </w:rPr>
              <w:t xml:space="preserve">odjeljenje </w:t>
            </w:r>
          </w:p>
        </w:tc>
        <w:tc>
          <w:tcPr>
            <w:tcW w:w="1356" w:type="dxa"/>
            <w:tcBorders>
              <w:top w:val="thinThickSmallGap" w:sz="24" w:space="0" w:color="auto"/>
              <w:left w:val="thinThickSmallGap" w:sz="24" w:space="0" w:color="auto"/>
              <w:bottom w:val="thinThickSmallGap" w:sz="24" w:space="0" w:color="auto"/>
              <w:right w:val="thinThickSmallGap" w:sz="24" w:space="0" w:color="auto"/>
            </w:tcBorders>
            <w:shd w:val="clear" w:color="auto" w:fill="E6E6E6"/>
            <w:vAlign w:val="center"/>
          </w:tcPr>
          <w:p w:rsidR="001C6242" w:rsidRPr="00170C19" w:rsidRDefault="001C6242" w:rsidP="001C6242">
            <w:pPr>
              <w:jc w:val="center"/>
              <w:rPr>
                <w:rFonts w:ascii="Cambria" w:hAnsi="Cambria"/>
              </w:rPr>
            </w:pPr>
            <w:r w:rsidRPr="00170C19">
              <w:rPr>
                <w:rFonts w:ascii="Cambria" w:hAnsi="Cambria"/>
              </w:rPr>
              <w:t>Broj učenika</w:t>
            </w:r>
          </w:p>
        </w:tc>
        <w:tc>
          <w:tcPr>
            <w:tcW w:w="2876" w:type="dxa"/>
            <w:tcBorders>
              <w:top w:val="thinThickSmallGap" w:sz="24" w:space="0" w:color="auto"/>
              <w:left w:val="thinThickSmallGap" w:sz="24" w:space="0" w:color="auto"/>
              <w:bottom w:val="thinThickSmallGap" w:sz="24" w:space="0" w:color="auto"/>
              <w:right w:val="thinThickSmallGap" w:sz="24" w:space="0" w:color="auto"/>
            </w:tcBorders>
            <w:shd w:val="clear" w:color="auto" w:fill="E6E6E6"/>
            <w:vAlign w:val="center"/>
          </w:tcPr>
          <w:p w:rsidR="001C6242" w:rsidRPr="00170C19" w:rsidRDefault="001C6242" w:rsidP="001C6242">
            <w:pPr>
              <w:jc w:val="center"/>
              <w:rPr>
                <w:rFonts w:ascii="Cambria" w:hAnsi="Cambria"/>
              </w:rPr>
            </w:pPr>
            <w:r w:rsidRPr="00170C19">
              <w:rPr>
                <w:rFonts w:ascii="Cambria" w:hAnsi="Cambria"/>
              </w:rPr>
              <w:t>Ime i prezime učenika</w:t>
            </w:r>
          </w:p>
        </w:tc>
        <w:tc>
          <w:tcPr>
            <w:tcW w:w="3060" w:type="dxa"/>
            <w:tcBorders>
              <w:top w:val="thinThickSmallGap" w:sz="24" w:space="0" w:color="auto"/>
              <w:left w:val="thinThickSmallGap" w:sz="24" w:space="0" w:color="auto"/>
              <w:bottom w:val="thinThickSmallGap" w:sz="24" w:space="0" w:color="auto"/>
              <w:right w:val="thinThickSmallGap" w:sz="24" w:space="0" w:color="auto"/>
            </w:tcBorders>
            <w:shd w:val="clear" w:color="auto" w:fill="E6E6E6"/>
            <w:vAlign w:val="center"/>
          </w:tcPr>
          <w:p w:rsidR="001C6242" w:rsidRPr="00170C19" w:rsidRDefault="001C6242" w:rsidP="001C6242">
            <w:pPr>
              <w:jc w:val="center"/>
              <w:rPr>
                <w:rFonts w:ascii="Cambria" w:hAnsi="Cambria"/>
              </w:rPr>
            </w:pPr>
            <w:r w:rsidRPr="00170C19">
              <w:rPr>
                <w:rFonts w:ascii="Cambria" w:hAnsi="Cambria"/>
              </w:rPr>
              <w:t>Razlog primjene disciplinske mjere</w:t>
            </w:r>
          </w:p>
        </w:tc>
      </w:tr>
      <w:tr w:rsidR="001C6242" w:rsidRPr="00170C19" w:rsidTr="001C6242">
        <w:tc>
          <w:tcPr>
            <w:tcW w:w="242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6242" w:rsidRPr="00170C19" w:rsidRDefault="001C6242" w:rsidP="001C6242">
            <w:pPr>
              <w:jc w:val="center"/>
              <w:rPr>
                <w:rFonts w:ascii="Cambria" w:hAnsi="Cambria"/>
              </w:rPr>
            </w:pPr>
            <w:r w:rsidRPr="00170C19">
              <w:rPr>
                <w:rFonts w:ascii="Cambria" w:hAnsi="Cambria"/>
              </w:rPr>
              <w:lastRenderedPageBreak/>
              <w:t>1 kuvar</w:t>
            </w:r>
          </w:p>
        </w:tc>
        <w:tc>
          <w:tcPr>
            <w:tcW w:w="1356"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jc w:val="center"/>
              <w:rPr>
                <w:rFonts w:ascii="Cambria" w:hAnsi="Cambria"/>
              </w:rPr>
            </w:pPr>
            <w:r w:rsidRPr="00170C19">
              <w:rPr>
                <w:rFonts w:ascii="Cambria" w:hAnsi="Cambria"/>
              </w:rPr>
              <w:t>1.</w:t>
            </w:r>
          </w:p>
          <w:p w:rsidR="001C6242" w:rsidRPr="00170C19" w:rsidRDefault="001C6242" w:rsidP="001C6242">
            <w:pPr>
              <w:jc w:val="center"/>
              <w:rPr>
                <w:rFonts w:ascii="Cambria" w:hAnsi="Cambria"/>
              </w:rPr>
            </w:pPr>
            <w:r w:rsidRPr="00170C19">
              <w:rPr>
                <w:rFonts w:ascii="Cambria" w:hAnsi="Cambria"/>
              </w:rPr>
              <w:t>2.</w:t>
            </w:r>
          </w:p>
          <w:p w:rsidR="001C6242" w:rsidRPr="00170C19" w:rsidRDefault="001C6242" w:rsidP="001C6242">
            <w:pPr>
              <w:jc w:val="center"/>
              <w:rPr>
                <w:rFonts w:ascii="Cambria" w:hAnsi="Cambria"/>
              </w:rPr>
            </w:pPr>
            <w:r w:rsidRPr="00170C19">
              <w:rPr>
                <w:rFonts w:ascii="Cambria" w:hAnsi="Cambria"/>
              </w:rPr>
              <w:t>3.</w:t>
            </w:r>
          </w:p>
          <w:p w:rsidR="001C6242" w:rsidRPr="00170C19" w:rsidRDefault="001C6242" w:rsidP="001C6242">
            <w:pPr>
              <w:jc w:val="center"/>
              <w:rPr>
                <w:rFonts w:ascii="Cambria" w:hAnsi="Cambria"/>
              </w:rPr>
            </w:pPr>
            <w:r w:rsidRPr="00170C19">
              <w:rPr>
                <w:rFonts w:ascii="Cambria" w:hAnsi="Cambria"/>
              </w:rPr>
              <w:t>4.</w:t>
            </w:r>
          </w:p>
        </w:tc>
        <w:tc>
          <w:tcPr>
            <w:tcW w:w="2876"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t>Guberinić Balša</w:t>
            </w:r>
          </w:p>
          <w:p w:rsidR="001C6242" w:rsidRPr="00170C19" w:rsidRDefault="001C6242" w:rsidP="001C6242">
            <w:pPr>
              <w:rPr>
                <w:rFonts w:ascii="Cambria" w:hAnsi="Cambria"/>
              </w:rPr>
            </w:pPr>
            <w:r w:rsidRPr="00170C19">
              <w:rPr>
                <w:rFonts w:ascii="Cambria" w:hAnsi="Cambria"/>
              </w:rPr>
              <w:t>Uković Zlatan</w:t>
            </w:r>
          </w:p>
          <w:p w:rsidR="001C6242" w:rsidRPr="00170C19" w:rsidRDefault="001C6242" w:rsidP="001C6242">
            <w:pPr>
              <w:rPr>
                <w:rFonts w:ascii="Cambria" w:hAnsi="Cambria"/>
              </w:rPr>
            </w:pPr>
            <w:r w:rsidRPr="00170C19">
              <w:rPr>
                <w:rFonts w:ascii="Cambria" w:hAnsi="Cambria"/>
              </w:rPr>
              <w:t>Kasumović Arijan</w:t>
            </w:r>
          </w:p>
          <w:p w:rsidR="001C6242" w:rsidRPr="00170C19" w:rsidRDefault="001C6242" w:rsidP="001C6242">
            <w:pPr>
              <w:rPr>
                <w:rFonts w:ascii="Cambria" w:hAnsi="Cambria"/>
              </w:rPr>
            </w:pPr>
            <w:r w:rsidRPr="00170C19">
              <w:rPr>
                <w:rFonts w:ascii="Cambria" w:hAnsi="Cambria"/>
              </w:rPr>
              <w:t>Magdelinić Lazar</w:t>
            </w:r>
          </w:p>
        </w:tc>
        <w:tc>
          <w:tcPr>
            <w:tcW w:w="3060"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t>29  neopravdanih</w:t>
            </w:r>
          </w:p>
          <w:p w:rsidR="001C6242" w:rsidRPr="00170C19" w:rsidRDefault="001C6242" w:rsidP="001C6242">
            <w:pPr>
              <w:rPr>
                <w:rFonts w:ascii="Cambria" w:hAnsi="Cambria"/>
              </w:rPr>
            </w:pPr>
            <w:r w:rsidRPr="00170C19">
              <w:rPr>
                <w:rFonts w:ascii="Cambria" w:hAnsi="Cambria"/>
              </w:rPr>
              <w:t xml:space="preserve">29  neopravdanih </w:t>
            </w:r>
          </w:p>
          <w:p w:rsidR="001C6242" w:rsidRPr="00170C19" w:rsidRDefault="001C6242" w:rsidP="001C6242">
            <w:pPr>
              <w:rPr>
                <w:rFonts w:ascii="Cambria" w:hAnsi="Cambria"/>
              </w:rPr>
            </w:pPr>
            <w:r w:rsidRPr="00170C19">
              <w:rPr>
                <w:rFonts w:ascii="Cambria" w:hAnsi="Cambria"/>
              </w:rPr>
              <w:t>27  neopravdanih</w:t>
            </w:r>
          </w:p>
          <w:p w:rsidR="001C6242" w:rsidRPr="00170C19" w:rsidRDefault="001C6242" w:rsidP="001C6242">
            <w:pPr>
              <w:rPr>
                <w:rFonts w:ascii="Cambria" w:hAnsi="Cambria"/>
              </w:rPr>
            </w:pPr>
            <w:r w:rsidRPr="00170C19">
              <w:rPr>
                <w:rFonts w:ascii="Cambria" w:hAnsi="Cambria"/>
              </w:rPr>
              <w:t xml:space="preserve">27  neopravdanih  </w:t>
            </w:r>
          </w:p>
        </w:tc>
      </w:tr>
      <w:tr w:rsidR="001C6242" w:rsidRPr="00170C19" w:rsidTr="001C6242">
        <w:tc>
          <w:tcPr>
            <w:tcW w:w="242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6242" w:rsidRPr="00170C19" w:rsidRDefault="001C6242" w:rsidP="001C6242">
            <w:pPr>
              <w:jc w:val="center"/>
              <w:rPr>
                <w:rFonts w:ascii="Cambria" w:hAnsi="Cambria"/>
              </w:rPr>
            </w:pPr>
            <w:r w:rsidRPr="00170C19">
              <w:rPr>
                <w:rFonts w:ascii="Cambria" w:hAnsi="Cambria"/>
              </w:rPr>
              <w:t>1 m</w:t>
            </w:r>
          </w:p>
        </w:tc>
        <w:tc>
          <w:tcPr>
            <w:tcW w:w="1356"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jc w:val="center"/>
              <w:rPr>
                <w:rFonts w:ascii="Cambria" w:hAnsi="Cambria"/>
              </w:rPr>
            </w:pPr>
            <w:r w:rsidRPr="00170C19">
              <w:rPr>
                <w:rFonts w:ascii="Cambria" w:hAnsi="Cambria"/>
              </w:rPr>
              <w:t>1.</w:t>
            </w:r>
          </w:p>
          <w:p w:rsidR="001C6242" w:rsidRPr="00170C19" w:rsidRDefault="001C6242" w:rsidP="001C6242">
            <w:pPr>
              <w:jc w:val="center"/>
              <w:rPr>
                <w:rFonts w:ascii="Cambria" w:hAnsi="Cambria"/>
              </w:rPr>
            </w:pPr>
            <w:r w:rsidRPr="00170C19">
              <w:rPr>
                <w:rFonts w:ascii="Cambria" w:hAnsi="Cambria"/>
              </w:rPr>
              <w:t>2.</w:t>
            </w:r>
          </w:p>
          <w:p w:rsidR="001C6242" w:rsidRPr="00170C19" w:rsidRDefault="001C6242" w:rsidP="001C6242">
            <w:pPr>
              <w:jc w:val="center"/>
              <w:rPr>
                <w:rFonts w:ascii="Cambria" w:hAnsi="Cambria"/>
              </w:rPr>
            </w:pPr>
            <w:r w:rsidRPr="00170C19">
              <w:rPr>
                <w:rFonts w:ascii="Cambria" w:hAnsi="Cambria"/>
              </w:rPr>
              <w:t>3.</w:t>
            </w:r>
          </w:p>
          <w:p w:rsidR="001C6242" w:rsidRPr="00170C19" w:rsidRDefault="001C6242" w:rsidP="001C6242">
            <w:pPr>
              <w:jc w:val="center"/>
              <w:rPr>
                <w:rFonts w:ascii="Cambria" w:hAnsi="Cambria"/>
              </w:rPr>
            </w:pPr>
            <w:r w:rsidRPr="00170C19">
              <w:rPr>
                <w:rFonts w:ascii="Cambria" w:hAnsi="Cambria"/>
              </w:rPr>
              <w:t>4.</w:t>
            </w:r>
          </w:p>
          <w:p w:rsidR="001C6242" w:rsidRPr="00170C19" w:rsidRDefault="001C6242" w:rsidP="001C6242">
            <w:pPr>
              <w:jc w:val="center"/>
              <w:rPr>
                <w:rFonts w:ascii="Cambria" w:hAnsi="Cambria"/>
              </w:rPr>
            </w:pPr>
            <w:r w:rsidRPr="00170C19">
              <w:rPr>
                <w:rFonts w:ascii="Cambria" w:hAnsi="Cambria"/>
              </w:rPr>
              <w:t>5.</w:t>
            </w:r>
          </w:p>
          <w:p w:rsidR="001C6242" w:rsidRPr="00170C19" w:rsidRDefault="001C6242" w:rsidP="001C6242">
            <w:pPr>
              <w:jc w:val="center"/>
              <w:rPr>
                <w:rFonts w:ascii="Cambria" w:hAnsi="Cambria"/>
              </w:rPr>
            </w:pPr>
            <w:r w:rsidRPr="00170C19">
              <w:rPr>
                <w:rFonts w:ascii="Cambria" w:hAnsi="Cambria"/>
              </w:rPr>
              <w:t>6.</w:t>
            </w:r>
          </w:p>
          <w:p w:rsidR="001C6242" w:rsidRPr="00170C19" w:rsidRDefault="001C6242" w:rsidP="001C6242">
            <w:pPr>
              <w:tabs>
                <w:tab w:val="left" w:pos="602"/>
              </w:tabs>
              <w:jc w:val="center"/>
              <w:rPr>
                <w:rFonts w:ascii="Cambria" w:hAnsi="Cambria"/>
              </w:rPr>
            </w:pPr>
            <w:r w:rsidRPr="00170C19">
              <w:rPr>
                <w:rFonts w:ascii="Cambria" w:hAnsi="Cambria"/>
              </w:rPr>
              <w:t>7.</w:t>
            </w:r>
          </w:p>
          <w:p w:rsidR="001C6242" w:rsidRPr="00170C19" w:rsidRDefault="001C6242" w:rsidP="001C6242">
            <w:pPr>
              <w:tabs>
                <w:tab w:val="left" w:pos="602"/>
              </w:tabs>
              <w:jc w:val="center"/>
              <w:rPr>
                <w:rFonts w:ascii="Cambria" w:hAnsi="Cambria"/>
              </w:rPr>
            </w:pPr>
            <w:r w:rsidRPr="00170C19">
              <w:rPr>
                <w:rFonts w:ascii="Cambria" w:hAnsi="Cambria"/>
              </w:rPr>
              <w:t>8.</w:t>
            </w:r>
          </w:p>
        </w:tc>
        <w:tc>
          <w:tcPr>
            <w:tcW w:w="2876"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t xml:space="preserve"> Vlahović Danijel</w:t>
            </w:r>
          </w:p>
          <w:p w:rsidR="001C6242" w:rsidRPr="00170C19" w:rsidRDefault="001C6242" w:rsidP="001C6242">
            <w:pPr>
              <w:rPr>
                <w:rFonts w:ascii="Cambria" w:hAnsi="Cambria"/>
              </w:rPr>
            </w:pPr>
            <w:r w:rsidRPr="00170C19">
              <w:rPr>
                <w:rFonts w:ascii="Cambria" w:hAnsi="Cambria"/>
              </w:rPr>
              <w:t>Labović Vasilije</w:t>
            </w:r>
          </w:p>
          <w:p w:rsidR="001C6242" w:rsidRPr="00170C19" w:rsidRDefault="001C6242" w:rsidP="001C6242">
            <w:pPr>
              <w:rPr>
                <w:rFonts w:ascii="Cambria" w:hAnsi="Cambria"/>
              </w:rPr>
            </w:pPr>
            <w:r w:rsidRPr="00170C19">
              <w:rPr>
                <w:rFonts w:ascii="Cambria" w:hAnsi="Cambria"/>
              </w:rPr>
              <w:t>Brakočević Tomica</w:t>
            </w:r>
          </w:p>
          <w:p w:rsidR="001C6242" w:rsidRPr="00170C19" w:rsidRDefault="001C6242" w:rsidP="001C6242">
            <w:pPr>
              <w:rPr>
                <w:rFonts w:ascii="Cambria" w:hAnsi="Cambria"/>
              </w:rPr>
            </w:pPr>
            <w:r w:rsidRPr="00170C19">
              <w:rPr>
                <w:rFonts w:ascii="Cambria" w:hAnsi="Cambria"/>
              </w:rPr>
              <w:t>Babović Bogdan</w:t>
            </w:r>
          </w:p>
          <w:p w:rsidR="001C6242" w:rsidRPr="00170C19" w:rsidRDefault="001C6242" w:rsidP="001C6242">
            <w:pPr>
              <w:rPr>
                <w:rFonts w:ascii="Cambria" w:hAnsi="Cambria"/>
              </w:rPr>
            </w:pPr>
            <w:r w:rsidRPr="00170C19">
              <w:rPr>
                <w:rFonts w:ascii="Cambria" w:hAnsi="Cambria"/>
              </w:rPr>
              <w:t>Osmanović Avdija</w:t>
            </w:r>
          </w:p>
          <w:p w:rsidR="001C6242" w:rsidRPr="00170C19" w:rsidRDefault="001C6242" w:rsidP="001C6242">
            <w:pPr>
              <w:rPr>
                <w:rFonts w:ascii="Cambria" w:hAnsi="Cambria"/>
              </w:rPr>
            </w:pPr>
            <w:r w:rsidRPr="00170C19">
              <w:rPr>
                <w:rFonts w:ascii="Cambria" w:hAnsi="Cambria"/>
              </w:rPr>
              <w:t>Djurišić Danijel</w:t>
            </w:r>
          </w:p>
          <w:p w:rsidR="001C6242" w:rsidRPr="00170C19" w:rsidRDefault="001C6242" w:rsidP="001C6242">
            <w:pPr>
              <w:rPr>
                <w:rFonts w:ascii="Cambria" w:hAnsi="Cambria"/>
              </w:rPr>
            </w:pPr>
            <w:r w:rsidRPr="00170C19">
              <w:rPr>
                <w:rFonts w:ascii="Cambria" w:hAnsi="Cambria"/>
              </w:rPr>
              <w:t>Mećekukić Himzo</w:t>
            </w:r>
          </w:p>
          <w:p w:rsidR="001C6242" w:rsidRPr="00170C19" w:rsidRDefault="001C6242" w:rsidP="001C6242">
            <w:pPr>
              <w:rPr>
                <w:rFonts w:ascii="Cambria" w:hAnsi="Cambria"/>
              </w:rPr>
            </w:pPr>
            <w:r w:rsidRPr="00170C19">
              <w:rPr>
                <w:rFonts w:ascii="Cambria" w:hAnsi="Cambria"/>
              </w:rPr>
              <w:t>Sekulić Boban</w:t>
            </w:r>
          </w:p>
        </w:tc>
        <w:tc>
          <w:tcPr>
            <w:tcW w:w="3060"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t xml:space="preserve">26  neopravdanih </w:t>
            </w:r>
          </w:p>
          <w:p w:rsidR="001C6242" w:rsidRPr="00170C19" w:rsidRDefault="001C6242" w:rsidP="001C6242">
            <w:pPr>
              <w:rPr>
                <w:rFonts w:ascii="Cambria" w:hAnsi="Cambria"/>
              </w:rPr>
            </w:pPr>
            <w:r w:rsidRPr="00170C19">
              <w:rPr>
                <w:rFonts w:ascii="Cambria" w:hAnsi="Cambria"/>
              </w:rPr>
              <w:t xml:space="preserve">29  neopravdanih </w:t>
            </w:r>
          </w:p>
          <w:p w:rsidR="001C6242" w:rsidRPr="00170C19" w:rsidRDefault="001C6242" w:rsidP="001C6242">
            <w:pPr>
              <w:rPr>
                <w:rFonts w:ascii="Cambria" w:hAnsi="Cambria"/>
              </w:rPr>
            </w:pPr>
            <w:r w:rsidRPr="00170C19">
              <w:rPr>
                <w:rFonts w:ascii="Cambria" w:hAnsi="Cambria"/>
              </w:rPr>
              <w:t>28  neopravdanih</w:t>
            </w:r>
          </w:p>
          <w:p w:rsidR="001C6242" w:rsidRPr="00170C19" w:rsidRDefault="001C6242" w:rsidP="001C6242">
            <w:pPr>
              <w:rPr>
                <w:rFonts w:ascii="Cambria" w:hAnsi="Cambria"/>
              </w:rPr>
            </w:pPr>
            <w:r w:rsidRPr="00170C19">
              <w:rPr>
                <w:rFonts w:ascii="Cambria" w:hAnsi="Cambria"/>
              </w:rPr>
              <w:t xml:space="preserve">23  neopravdanih </w:t>
            </w:r>
          </w:p>
          <w:p w:rsidR="001C6242" w:rsidRPr="00170C19" w:rsidRDefault="001C6242" w:rsidP="001C6242">
            <w:pPr>
              <w:rPr>
                <w:rFonts w:ascii="Cambria" w:hAnsi="Cambria"/>
              </w:rPr>
            </w:pPr>
            <w:r w:rsidRPr="00170C19">
              <w:rPr>
                <w:rFonts w:ascii="Cambria" w:hAnsi="Cambria"/>
              </w:rPr>
              <w:t xml:space="preserve">29  neopravdanih </w:t>
            </w:r>
          </w:p>
          <w:p w:rsidR="001C6242" w:rsidRPr="00170C19" w:rsidRDefault="001C6242" w:rsidP="001C6242">
            <w:pPr>
              <w:rPr>
                <w:rFonts w:ascii="Cambria" w:hAnsi="Cambria"/>
              </w:rPr>
            </w:pPr>
            <w:r w:rsidRPr="00170C19">
              <w:rPr>
                <w:rFonts w:ascii="Cambria" w:hAnsi="Cambria"/>
              </w:rPr>
              <w:t xml:space="preserve">22  neopravdana </w:t>
            </w:r>
          </w:p>
          <w:p w:rsidR="001C6242" w:rsidRPr="00170C19" w:rsidRDefault="001C6242" w:rsidP="001C6242">
            <w:pPr>
              <w:rPr>
                <w:rFonts w:ascii="Cambria" w:hAnsi="Cambria"/>
              </w:rPr>
            </w:pPr>
            <w:r w:rsidRPr="00170C19">
              <w:rPr>
                <w:rFonts w:ascii="Cambria" w:hAnsi="Cambria"/>
              </w:rPr>
              <w:t>18 neopravdanih</w:t>
            </w:r>
          </w:p>
          <w:p w:rsidR="001C6242" w:rsidRPr="00170C19" w:rsidRDefault="001C6242" w:rsidP="001C6242">
            <w:pPr>
              <w:rPr>
                <w:rFonts w:ascii="Cambria" w:hAnsi="Cambria"/>
              </w:rPr>
            </w:pPr>
            <w:r w:rsidRPr="00170C19">
              <w:rPr>
                <w:rFonts w:ascii="Cambria" w:hAnsi="Cambria"/>
              </w:rPr>
              <w:t xml:space="preserve">25  neopravdanih </w:t>
            </w:r>
          </w:p>
        </w:tc>
      </w:tr>
      <w:tr w:rsidR="001C6242" w:rsidRPr="00170C19" w:rsidTr="001C6242">
        <w:tc>
          <w:tcPr>
            <w:tcW w:w="242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6242" w:rsidRPr="00170C19" w:rsidRDefault="001C6242" w:rsidP="001C6242">
            <w:pPr>
              <w:jc w:val="center"/>
              <w:rPr>
                <w:rFonts w:ascii="Cambria" w:hAnsi="Cambria"/>
              </w:rPr>
            </w:pPr>
            <w:r w:rsidRPr="00170C19">
              <w:rPr>
                <w:rFonts w:ascii="Cambria" w:hAnsi="Cambria"/>
              </w:rPr>
              <w:t>I htt</w:t>
            </w:r>
          </w:p>
        </w:tc>
        <w:tc>
          <w:tcPr>
            <w:tcW w:w="1356"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jc w:val="center"/>
              <w:rPr>
                <w:rFonts w:ascii="Cambria" w:hAnsi="Cambria"/>
              </w:rPr>
            </w:pPr>
            <w:r w:rsidRPr="00170C19">
              <w:rPr>
                <w:rFonts w:ascii="Cambria" w:hAnsi="Cambria"/>
              </w:rPr>
              <w:t>1.</w:t>
            </w:r>
          </w:p>
        </w:tc>
        <w:tc>
          <w:tcPr>
            <w:tcW w:w="2876"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t>Zekić Georgije</w:t>
            </w:r>
          </w:p>
        </w:tc>
        <w:tc>
          <w:tcPr>
            <w:tcW w:w="3060"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t>19  neopravdanih</w:t>
            </w:r>
          </w:p>
        </w:tc>
      </w:tr>
      <w:tr w:rsidR="001C6242" w:rsidRPr="00170C19" w:rsidTr="001C6242">
        <w:tc>
          <w:tcPr>
            <w:tcW w:w="242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6242" w:rsidRPr="00170C19" w:rsidRDefault="001C6242" w:rsidP="001C6242">
            <w:pPr>
              <w:jc w:val="center"/>
              <w:rPr>
                <w:rFonts w:ascii="Cambria" w:hAnsi="Cambria"/>
              </w:rPr>
            </w:pPr>
            <w:r w:rsidRPr="00170C19">
              <w:rPr>
                <w:rFonts w:ascii="Cambria" w:hAnsi="Cambria"/>
              </w:rPr>
              <w:t>1 e</w:t>
            </w:r>
          </w:p>
        </w:tc>
        <w:tc>
          <w:tcPr>
            <w:tcW w:w="1356"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jc w:val="center"/>
              <w:rPr>
                <w:rFonts w:ascii="Cambria" w:hAnsi="Cambria"/>
              </w:rPr>
            </w:pPr>
            <w:r w:rsidRPr="00170C19">
              <w:rPr>
                <w:rFonts w:ascii="Cambria" w:hAnsi="Cambria"/>
              </w:rPr>
              <w:t>1.</w:t>
            </w:r>
          </w:p>
          <w:p w:rsidR="001C6242" w:rsidRPr="00170C19" w:rsidRDefault="001C6242" w:rsidP="001C6242">
            <w:pPr>
              <w:jc w:val="center"/>
              <w:rPr>
                <w:rFonts w:ascii="Cambria" w:hAnsi="Cambria"/>
              </w:rPr>
            </w:pPr>
            <w:r w:rsidRPr="00170C19">
              <w:rPr>
                <w:rFonts w:ascii="Cambria" w:hAnsi="Cambria"/>
              </w:rPr>
              <w:t>2.</w:t>
            </w:r>
          </w:p>
        </w:tc>
        <w:tc>
          <w:tcPr>
            <w:tcW w:w="2876"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t>Lekić Andrea</w:t>
            </w:r>
          </w:p>
          <w:p w:rsidR="001C6242" w:rsidRPr="00170C19" w:rsidRDefault="001C6242" w:rsidP="001C6242">
            <w:pPr>
              <w:rPr>
                <w:rFonts w:ascii="Cambria" w:hAnsi="Cambria"/>
              </w:rPr>
            </w:pPr>
            <w:r w:rsidRPr="00170C19">
              <w:rPr>
                <w:rFonts w:ascii="Cambria" w:hAnsi="Cambria"/>
              </w:rPr>
              <w:t>Račić Milana</w:t>
            </w:r>
          </w:p>
        </w:tc>
        <w:tc>
          <w:tcPr>
            <w:tcW w:w="3060"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t>25  neopravdanih</w:t>
            </w:r>
          </w:p>
          <w:p w:rsidR="001C6242" w:rsidRPr="00170C19" w:rsidRDefault="001C6242" w:rsidP="001C6242">
            <w:pPr>
              <w:rPr>
                <w:rFonts w:ascii="Cambria" w:hAnsi="Cambria"/>
              </w:rPr>
            </w:pPr>
            <w:r w:rsidRPr="00170C19">
              <w:rPr>
                <w:rFonts w:ascii="Cambria" w:hAnsi="Cambria"/>
              </w:rPr>
              <w:t>21  neopravdanih</w:t>
            </w:r>
          </w:p>
        </w:tc>
      </w:tr>
      <w:tr w:rsidR="001C6242" w:rsidRPr="00170C19" w:rsidTr="001C6242">
        <w:tc>
          <w:tcPr>
            <w:tcW w:w="242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6242" w:rsidRPr="00170C19" w:rsidRDefault="001C6242" w:rsidP="001C6242">
            <w:pPr>
              <w:jc w:val="center"/>
              <w:rPr>
                <w:rFonts w:ascii="Cambria" w:hAnsi="Cambria"/>
              </w:rPr>
            </w:pPr>
            <w:r w:rsidRPr="00170C19">
              <w:rPr>
                <w:rFonts w:ascii="Cambria" w:hAnsi="Cambria"/>
              </w:rPr>
              <w:t>1 tds</w:t>
            </w:r>
          </w:p>
        </w:tc>
        <w:tc>
          <w:tcPr>
            <w:tcW w:w="1356"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jc w:val="center"/>
              <w:rPr>
                <w:rFonts w:ascii="Cambria" w:hAnsi="Cambria"/>
              </w:rPr>
            </w:pPr>
            <w:r w:rsidRPr="00170C19">
              <w:rPr>
                <w:rFonts w:ascii="Cambria" w:hAnsi="Cambria"/>
              </w:rPr>
              <w:t>1.</w:t>
            </w:r>
          </w:p>
          <w:p w:rsidR="001C6242" w:rsidRPr="00170C19" w:rsidRDefault="001C6242" w:rsidP="001C6242">
            <w:pPr>
              <w:jc w:val="center"/>
              <w:rPr>
                <w:rFonts w:ascii="Cambria" w:hAnsi="Cambria"/>
              </w:rPr>
            </w:pPr>
            <w:r w:rsidRPr="00170C19">
              <w:rPr>
                <w:rFonts w:ascii="Cambria" w:hAnsi="Cambria"/>
              </w:rPr>
              <w:t>2.</w:t>
            </w:r>
          </w:p>
          <w:p w:rsidR="001C6242" w:rsidRPr="00170C19" w:rsidRDefault="001C6242" w:rsidP="001C6242">
            <w:pPr>
              <w:jc w:val="center"/>
              <w:rPr>
                <w:rFonts w:ascii="Cambria" w:hAnsi="Cambria"/>
              </w:rPr>
            </w:pPr>
            <w:r w:rsidRPr="00170C19">
              <w:rPr>
                <w:rFonts w:ascii="Cambria" w:hAnsi="Cambria"/>
              </w:rPr>
              <w:t>3.</w:t>
            </w:r>
          </w:p>
          <w:p w:rsidR="001C6242" w:rsidRPr="00170C19" w:rsidRDefault="001C6242" w:rsidP="001C6242">
            <w:pPr>
              <w:jc w:val="center"/>
              <w:rPr>
                <w:rFonts w:ascii="Cambria" w:hAnsi="Cambria"/>
              </w:rPr>
            </w:pPr>
            <w:r w:rsidRPr="00170C19">
              <w:rPr>
                <w:rFonts w:ascii="Cambria" w:hAnsi="Cambria"/>
              </w:rPr>
              <w:t>4.</w:t>
            </w:r>
          </w:p>
          <w:p w:rsidR="001C6242" w:rsidRPr="00170C19" w:rsidRDefault="001C6242" w:rsidP="001C6242">
            <w:pPr>
              <w:jc w:val="center"/>
              <w:rPr>
                <w:rFonts w:ascii="Cambria" w:hAnsi="Cambria"/>
              </w:rPr>
            </w:pPr>
            <w:r w:rsidRPr="00170C19">
              <w:rPr>
                <w:rFonts w:ascii="Cambria" w:hAnsi="Cambria"/>
              </w:rPr>
              <w:t>5.</w:t>
            </w:r>
          </w:p>
          <w:p w:rsidR="001C6242" w:rsidRPr="00170C19" w:rsidRDefault="001C6242" w:rsidP="001C6242">
            <w:pPr>
              <w:jc w:val="center"/>
              <w:rPr>
                <w:rFonts w:ascii="Cambria" w:hAnsi="Cambria"/>
              </w:rPr>
            </w:pPr>
            <w:r w:rsidRPr="00170C19">
              <w:rPr>
                <w:rFonts w:ascii="Cambria" w:hAnsi="Cambria"/>
              </w:rPr>
              <w:t>6.</w:t>
            </w:r>
          </w:p>
          <w:p w:rsidR="001C6242" w:rsidRPr="00170C19" w:rsidRDefault="001C6242" w:rsidP="001C6242">
            <w:pPr>
              <w:jc w:val="center"/>
              <w:rPr>
                <w:rFonts w:ascii="Cambria" w:hAnsi="Cambria"/>
              </w:rPr>
            </w:pPr>
            <w:r w:rsidRPr="00170C19">
              <w:rPr>
                <w:rFonts w:ascii="Cambria" w:hAnsi="Cambria"/>
              </w:rPr>
              <w:t>7.</w:t>
            </w:r>
          </w:p>
          <w:p w:rsidR="001C6242" w:rsidRPr="00170C19" w:rsidRDefault="001C6242" w:rsidP="001C6242">
            <w:pPr>
              <w:jc w:val="center"/>
              <w:rPr>
                <w:rFonts w:ascii="Cambria" w:hAnsi="Cambria"/>
              </w:rPr>
            </w:pPr>
            <w:r w:rsidRPr="00170C19">
              <w:rPr>
                <w:rFonts w:ascii="Cambria" w:hAnsi="Cambria"/>
              </w:rPr>
              <w:t>8.</w:t>
            </w:r>
          </w:p>
        </w:tc>
        <w:tc>
          <w:tcPr>
            <w:tcW w:w="2876" w:type="dxa"/>
            <w:tcBorders>
              <w:top w:val="thinThickSmallGap" w:sz="24" w:space="0" w:color="auto"/>
              <w:left w:val="thinThickSmallGap" w:sz="24" w:space="0" w:color="auto"/>
              <w:bottom w:val="thinThickSmallGap" w:sz="24" w:space="0" w:color="auto"/>
              <w:right w:val="thinThickSmallGap" w:sz="24" w:space="0" w:color="auto"/>
            </w:tcBorders>
          </w:tcPr>
          <w:p w:rsidR="001C6242" w:rsidRDefault="001C6242" w:rsidP="001C6242">
            <w:pPr>
              <w:rPr>
                <w:rFonts w:ascii="Cambria" w:hAnsi="Cambria"/>
              </w:rPr>
            </w:pPr>
            <w:r>
              <w:rPr>
                <w:rFonts w:ascii="Cambria" w:hAnsi="Cambria"/>
              </w:rPr>
              <w:t>Guberinić Nemanja</w:t>
            </w:r>
          </w:p>
          <w:p w:rsidR="001C6242" w:rsidRDefault="001C6242" w:rsidP="001C6242">
            <w:pPr>
              <w:rPr>
                <w:rFonts w:ascii="Cambria" w:hAnsi="Cambria"/>
              </w:rPr>
            </w:pPr>
            <w:r>
              <w:rPr>
                <w:rFonts w:ascii="Cambria" w:hAnsi="Cambria"/>
              </w:rPr>
              <w:t>Milanović Bogdan</w:t>
            </w:r>
          </w:p>
          <w:p w:rsidR="001C6242" w:rsidRDefault="001C6242" w:rsidP="001C6242">
            <w:pPr>
              <w:rPr>
                <w:rFonts w:ascii="Cambria" w:hAnsi="Cambria"/>
              </w:rPr>
            </w:pPr>
            <w:r>
              <w:rPr>
                <w:rFonts w:ascii="Cambria" w:hAnsi="Cambria"/>
              </w:rPr>
              <w:t>Obadović Uroš</w:t>
            </w:r>
          </w:p>
          <w:p w:rsidR="001C6242" w:rsidRDefault="001C6242" w:rsidP="001C6242">
            <w:pPr>
              <w:rPr>
                <w:rFonts w:ascii="Cambria" w:hAnsi="Cambria"/>
              </w:rPr>
            </w:pPr>
            <w:r>
              <w:rPr>
                <w:rFonts w:ascii="Cambria" w:hAnsi="Cambria"/>
              </w:rPr>
              <w:t>Petrić Jović</w:t>
            </w:r>
          </w:p>
          <w:p w:rsidR="001C6242" w:rsidRDefault="001C6242" w:rsidP="001C6242">
            <w:pPr>
              <w:rPr>
                <w:rFonts w:ascii="Cambria" w:hAnsi="Cambria"/>
              </w:rPr>
            </w:pPr>
            <w:r>
              <w:rPr>
                <w:rFonts w:ascii="Cambria" w:hAnsi="Cambria"/>
              </w:rPr>
              <w:t>Radević Milun</w:t>
            </w:r>
          </w:p>
          <w:p w:rsidR="001C6242" w:rsidRDefault="001C6242" w:rsidP="001C6242">
            <w:pPr>
              <w:rPr>
                <w:rFonts w:ascii="Cambria" w:hAnsi="Cambria"/>
              </w:rPr>
            </w:pPr>
            <w:r>
              <w:rPr>
                <w:rFonts w:ascii="Cambria" w:hAnsi="Cambria"/>
              </w:rPr>
              <w:t>Tijanić Filip</w:t>
            </w:r>
          </w:p>
          <w:p w:rsidR="001C6242" w:rsidRDefault="001C6242" w:rsidP="001C6242">
            <w:pPr>
              <w:rPr>
                <w:rFonts w:ascii="Cambria" w:hAnsi="Cambria"/>
              </w:rPr>
            </w:pPr>
            <w:r>
              <w:rPr>
                <w:rFonts w:ascii="Cambria" w:hAnsi="Cambria"/>
              </w:rPr>
              <w:t>Djekić Danilo</w:t>
            </w:r>
          </w:p>
          <w:p w:rsidR="001C6242" w:rsidRPr="002B7609" w:rsidRDefault="001C6242" w:rsidP="001C6242">
            <w:pPr>
              <w:rPr>
                <w:rFonts w:ascii="Cambria" w:hAnsi="Cambria"/>
              </w:rPr>
            </w:pPr>
            <w:r>
              <w:rPr>
                <w:rFonts w:ascii="Cambria" w:hAnsi="Cambria"/>
              </w:rPr>
              <w:t>Šćepanović Željko</w:t>
            </w:r>
          </w:p>
        </w:tc>
        <w:tc>
          <w:tcPr>
            <w:tcW w:w="3060" w:type="dxa"/>
            <w:tcBorders>
              <w:top w:val="thinThickSmallGap" w:sz="24" w:space="0" w:color="auto"/>
              <w:left w:val="thinThickSmallGap" w:sz="24" w:space="0" w:color="auto"/>
              <w:bottom w:val="thinThickSmallGap" w:sz="24" w:space="0" w:color="auto"/>
              <w:right w:val="thinThickSmallGap" w:sz="24" w:space="0" w:color="auto"/>
            </w:tcBorders>
          </w:tcPr>
          <w:p w:rsidR="001C6242" w:rsidRDefault="001C6242" w:rsidP="001C6242">
            <w:pPr>
              <w:rPr>
                <w:rFonts w:ascii="Cambria" w:hAnsi="Cambria"/>
              </w:rPr>
            </w:pPr>
            <w:r>
              <w:rPr>
                <w:rFonts w:ascii="Cambria" w:hAnsi="Cambria"/>
              </w:rPr>
              <w:t>29 neopravdanih</w:t>
            </w:r>
          </w:p>
          <w:p w:rsidR="001C6242" w:rsidRDefault="001C6242" w:rsidP="001C6242">
            <w:pPr>
              <w:rPr>
                <w:rFonts w:ascii="Cambria" w:hAnsi="Cambria"/>
              </w:rPr>
            </w:pPr>
            <w:r>
              <w:rPr>
                <w:rFonts w:ascii="Cambria" w:hAnsi="Cambria"/>
              </w:rPr>
              <w:t>19 neopravdanih</w:t>
            </w:r>
          </w:p>
          <w:p w:rsidR="001C6242" w:rsidRDefault="001C6242" w:rsidP="001C6242">
            <w:pPr>
              <w:rPr>
                <w:rFonts w:ascii="Cambria" w:hAnsi="Cambria"/>
              </w:rPr>
            </w:pPr>
            <w:r>
              <w:rPr>
                <w:rFonts w:ascii="Cambria" w:hAnsi="Cambria"/>
              </w:rPr>
              <w:t>27 neopravdanih</w:t>
            </w:r>
          </w:p>
          <w:p w:rsidR="001C6242" w:rsidRDefault="001C6242" w:rsidP="001C6242">
            <w:pPr>
              <w:rPr>
                <w:rFonts w:ascii="Cambria" w:hAnsi="Cambria"/>
              </w:rPr>
            </w:pPr>
            <w:r>
              <w:rPr>
                <w:rFonts w:ascii="Cambria" w:hAnsi="Cambria"/>
              </w:rPr>
              <w:t>27 neopravdanih</w:t>
            </w:r>
          </w:p>
          <w:p w:rsidR="001C6242" w:rsidRDefault="001C6242" w:rsidP="001C6242">
            <w:pPr>
              <w:rPr>
                <w:rFonts w:ascii="Cambria" w:hAnsi="Cambria"/>
              </w:rPr>
            </w:pPr>
            <w:r>
              <w:rPr>
                <w:rFonts w:ascii="Cambria" w:hAnsi="Cambria"/>
              </w:rPr>
              <w:t>29 neopravdanih</w:t>
            </w:r>
          </w:p>
          <w:p w:rsidR="001C6242" w:rsidRDefault="001C6242" w:rsidP="001C6242">
            <w:pPr>
              <w:rPr>
                <w:rFonts w:ascii="Cambria" w:hAnsi="Cambria"/>
              </w:rPr>
            </w:pPr>
            <w:r>
              <w:rPr>
                <w:rFonts w:ascii="Cambria" w:hAnsi="Cambria"/>
              </w:rPr>
              <w:t>27 neopravdanih</w:t>
            </w:r>
          </w:p>
          <w:p w:rsidR="001C6242" w:rsidRDefault="001C6242" w:rsidP="001C6242">
            <w:pPr>
              <w:rPr>
                <w:rFonts w:ascii="Cambria" w:hAnsi="Cambria"/>
              </w:rPr>
            </w:pPr>
            <w:r>
              <w:rPr>
                <w:rFonts w:ascii="Cambria" w:hAnsi="Cambria"/>
              </w:rPr>
              <w:t>24 neopravdanih</w:t>
            </w:r>
          </w:p>
          <w:p w:rsidR="001C6242" w:rsidRPr="00B46721" w:rsidRDefault="001C6242" w:rsidP="001C6242">
            <w:pPr>
              <w:rPr>
                <w:rFonts w:ascii="Cambria" w:hAnsi="Cambria"/>
              </w:rPr>
            </w:pPr>
            <w:r>
              <w:rPr>
                <w:rFonts w:ascii="Cambria" w:hAnsi="Cambria"/>
              </w:rPr>
              <w:t>25 neopravdanih</w:t>
            </w:r>
          </w:p>
        </w:tc>
      </w:tr>
      <w:tr w:rsidR="001C6242" w:rsidRPr="00170C19" w:rsidTr="001C6242">
        <w:tc>
          <w:tcPr>
            <w:tcW w:w="242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6242" w:rsidRPr="00170C19" w:rsidRDefault="001C6242" w:rsidP="001C6242">
            <w:pPr>
              <w:jc w:val="center"/>
              <w:rPr>
                <w:rFonts w:ascii="Cambria" w:hAnsi="Cambria"/>
              </w:rPr>
            </w:pPr>
            <w:r w:rsidRPr="00170C19">
              <w:rPr>
                <w:rFonts w:ascii="Cambria" w:hAnsi="Cambria"/>
              </w:rPr>
              <w:t>2 tds</w:t>
            </w:r>
          </w:p>
        </w:tc>
        <w:tc>
          <w:tcPr>
            <w:tcW w:w="1356"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jc w:val="center"/>
              <w:rPr>
                <w:rFonts w:ascii="Cambria" w:hAnsi="Cambria"/>
              </w:rPr>
            </w:pPr>
            <w:r w:rsidRPr="00170C19">
              <w:rPr>
                <w:rFonts w:ascii="Cambria" w:hAnsi="Cambria"/>
              </w:rPr>
              <w:t>1.</w:t>
            </w:r>
          </w:p>
          <w:p w:rsidR="001C6242" w:rsidRPr="00170C19" w:rsidRDefault="001C6242" w:rsidP="001C6242">
            <w:pPr>
              <w:jc w:val="center"/>
              <w:rPr>
                <w:rFonts w:ascii="Cambria" w:hAnsi="Cambria"/>
              </w:rPr>
            </w:pPr>
            <w:r w:rsidRPr="00170C19">
              <w:rPr>
                <w:rFonts w:ascii="Cambria" w:hAnsi="Cambria"/>
              </w:rPr>
              <w:t>2.</w:t>
            </w:r>
          </w:p>
          <w:p w:rsidR="001C6242" w:rsidRPr="00170C19" w:rsidRDefault="001C6242" w:rsidP="001C6242">
            <w:pPr>
              <w:jc w:val="center"/>
              <w:rPr>
                <w:rFonts w:ascii="Cambria" w:hAnsi="Cambria"/>
              </w:rPr>
            </w:pPr>
            <w:r w:rsidRPr="00170C19">
              <w:rPr>
                <w:rFonts w:ascii="Cambria" w:hAnsi="Cambria"/>
              </w:rPr>
              <w:t>3.</w:t>
            </w:r>
          </w:p>
          <w:p w:rsidR="001C6242" w:rsidRPr="00170C19" w:rsidRDefault="001C6242" w:rsidP="001C6242">
            <w:pPr>
              <w:jc w:val="center"/>
              <w:rPr>
                <w:rFonts w:ascii="Cambria" w:hAnsi="Cambria"/>
              </w:rPr>
            </w:pPr>
            <w:r w:rsidRPr="00170C19">
              <w:rPr>
                <w:rFonts w:ascii="Cambria" w:hAnsi="Cambria"/>
              </w:rPr>
              <w:lastRenderedPageBreak/>
              <w:t>4.</w:t>
            </w:r>
          </w:p>
          <w:p w:rsidR="001C6242" w:rsidRPr="00170C19" w:rsidRDefault="001C6242" w:rsidP="001C6242">
            <w:pPr>
              <w:tabs>
                <w:tab w:val="left" w:pos="559"/>
              </w:tabs>
              <w:jc w:val="center"/>
              <w:rPr>
                <w:rFonts w:ascii="Cambria" w:hAnsi="Cambria"/>
              </w:rPr>
            </w:pPr>
            <w:r w:rsidRPr="00170C19">
              <w:rPr>
                <w:rFonts w:ascii="Cambria" w:hAnsi="Cambria"/>
              </w:rPr>
              <w:t>5.</w:t>
            </w:r>
          </w:p>
          <w:p w:rsidR="001C6242" w:rsidRPr="00170C19" w:rsidRDefault="001C6242" w:rsidP="001C6242">
            <w:pPr>
              <w:tabs>
                <w:tab w:val="left" w:pos="559"/>
              </w:tabs>
              <w:jc w:val="center"/>
              <w:rPr>
                <w:rFonts w:ascii="Cambria" w:hAnsi="Cambria"/>
              </w:rPr>
            </w:pPr>
            <w:r w:rsidRPr="00170C19">
              <w:rPr>
                <w:rFonts w:ascii="Cambria" w:hAnsi="Cambria"/>
              </w:rPr>
              <w:t>6.</w:t>
            </w:r>
          </w:p>
          <w:p w:rsidR="001C6242" w:rsidRPr="00170C19" w:rsidRDefault="001C6242" w:rsidP="001C6242">
            <w:pPr>
              <w:tabs>
                <w:tab w:val="left" w:pos="559"/>
              </w:tabs>
              <w:jc w:val="center"/>
              <w:rPr>
                <w:rFonts w:ascii="Cambria" w:hAnsi="Cambria"/>
              </w:rPr>
            </w:pPr>
            <w:r w:rsidRPr="00170C19">
              <w:rPr>
                <w:rFonts w:ascii="Cambria" w:hAnsi="Cambria"/>
              </w:rPr>
              <w:t>7.</w:t>
            </w:r>
          </w:p>
          <w:p w:rsidR="001C6242" w:rsidRPr="00170C19" w:rsidRDefault="001C6242" w:rsidP="001C6242">
            <w:pPr>
              <w:tabs>
                <w:tab w:val="left" w:pos="559"/>
              </w:tabs>
              <w:jc w:val="center"/>
              <w:rPr>
                <w:rFonts w:ascii="Cambria" w:hAnsi="Cambria"/>
              </w:rPr>
            </w:pPr>
            <w:r w:rsidRPr="00170C19">
              <w:rPr>
                <w:rFonts w:ascii="Cambria" w:hAnsi="Cambria"/>
              </w:rPr>
              <w:t>8.</w:t>
            </w:r>
          </w:p>
          <w:p w:rsidR="001C6242" w:rsidRPr="00170C19" w:rsidRDefault="001C6242" w:rsidP="001C6242">
            <w:pPr>
              <w:tabs>
                <w:tab w:val="left" w:pos="559"/>
              </w:tabs>
              <w:jc w:val="center"/>
              <w:rPr>
                <w:rFonts w:ascii="Cambria" w:hAnsi="Cambria"/>
              </w:rPr>
            </w:pPr>
            <w:r w:rsidRPr="00170C19">
              <w:rPr>
                <w:rFonts w:ascii="Cambria" w:hAnsi="Cambria"/>
              </w:rPr>
              <w:t>9.</w:t>
            </w:r>
          </w:p>
          <w:p w:rsidR="001C6242" w:rsidRPr="00170C19" w:rsidRDefault="001C6242" w:rsidP="001C6242">
            <w:pPr>
              <w:tabs>
                <w:tab w:val="left" w:pos="559"/>
              </w:tabs>
              <w:jc w:val="center"/>
              <w:rPr>
                <w:rFonts w:ascii="Cambria" w:hAnsi="Cambria"/>
              </w:rPr>
            </w:pPr>
            <w:r w:rsidRPr="00170C19">
              <w:rPr>
                <w:rFonts w:ascii="Cambria" w:hAnsi="Cambria"/>
              </w:rPr>
              <w:t>10.</w:t>
            </w:r>
          </w:p>
          <w:p w:rsidR="001C6242" w:rsidRPr="00170C19" w:rsidRDefault="001C6242" w:rsidP="001C6242">
            <w:pPr>
              <w:tabs>
                <w:tab w:val="left" w:pos="559"/>
              </w:tabs>
              <w:jc w:val="center"/>
              <w:rPr>
                <w:rFonts w:ascii="Cambria" w:hAnsi="Cambria"/>
              </w:rPr>
            </w:pPr>
            <w:r w:rsidRPr="00170C19">
              <w:rPr>
                <w:rFonts w:ascii="Cambria" w:hAnsi="Cambria"/>
              </w:rPr>
              <w:t>11.</w:t>
            </w:r>
          </w:p>
          <w:p w:rsidR="001C6242" w:rsidRPr="00170C19" w:rsidRDefault="001C6242" w:rsidP="001C6242">
            <w:pPr>
              <w:tabs>
                <w:tab w:val="left" w:pos="559"/>
              </w:tabs>
              <w:jc w:val="center"/>
              <w:rPr>
                <w:rFonts w:ascii="Cambria" w:hAnsi="Cambria"/>
              </w:rPr>
            </w:pPr>
            <w:r w:rsidRPr="00170C19">
              <w:rPr>
                <w:rFonts w:ascii="Cambria" w:hAnsi="Cambria"/>
              </w:rPr>
              <w:t>12.</w:t>
            </w:r>
          </w:p>
        </w:tc>
        <w:tc>
          <w:tcPr>
            <w:tcW w:w="2876"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lastRenderedPageBreak/>
              <w:t>Ćorac Vsilije</w:t>
            </w:r>
          </w:p>
          <w:p w:rsidR="001C6242" w:rsidRPr="00170C19" w:rsidRDefault="001C6242" w:rsidP="001C6242">
            <w:pPr>
              <w:rPr>
                <w:rFonts w:ascii="Cambria" w:hAnsi="Cambria"/>
              </w:rPr>
            </w:pPr>
            <w:r w:rsidRPr="00170C19">
              <w:rPr>
                <w:rFonts w:ascii="Cambria" w:hAnsi="Cambria"/>
              </w:rPr>
              <w:t>Djurašković Darija</w:t>
            </w:r>
          </w:p>
          <w:p w:rsidR="001C6242" w:rsidRPr="00170C19" w:rsidRDefault="001C6242" w:rsidP="001C6242">
            <w:pPr>
              <w:rPr>
                <w:rFonts w:ascii="Cambria" w:hAnsi="Cambria"/>
              </w:rPr>
            </w:pPr>
            <w:r w:rsidRPr="00170C19">
              <w:rPr>
                <w:rFonts w:ascii="Cambria" w:hAnsi="Cambria"/>
              </w:rPr>
              <w:t>Femić Ksenija</w:t>
            </w:r>
          </w:p>
          <w:p w:rsidR="001C6242" w:rsidRPr="00170C19" w:rsidRDefault="001C6242" w:rsidP="001C6242">
            <w:pPr>
              <w:rPr>
                <w:rFonts w:ascii="Cambria" w:hAnsi="Cambria"/>
              </w:rPr>
            </w:pPr>
            <w:r w:rsidRPr="00170C19">
              <w:rPr>
                <w:rFonts w:ascii="Cambria" w:hAnsi="Cambria"/>
              </w:rPr>
              <w:lastRenderedPageBreak/>
              <w:t>Jovanovski Kristijan</w:t>
            </w:r>
          </w:p>
          <w:p w:rsidR="001C6242" w:rsidRPr="00170C19" w:rsidRDefault="001C6242" w:rsidP="001C6242">
            <w:pPr>
              <w:rPr>
                <w:rFonts w:ascii="Cambria" w:hAnsi="Cambria"/>
              </w:rPr>
            </w:pPr>
            <w:r w:rsidRPr="00170C19">
              <w:rPr>
                <w:rFonts w:ascii="Cambria" w:hAnsi="Cambria"/>
              </w:rPr>
              <w:t>Nišavić Bojana</w:t>
            </w:r>
          </w:p>
          <w:p w:rsidR="001C6242" w:rsidRPr="00170C19" w:rsidRDefault="001C6242" w:rsidP="001C6242">
            <w:pPr>
              <w:rPr>
                <w:rFonts w:ascii="Cambria" w:hAnsi="Cambria"/>
              </w:rPr>
            </w:pPr>
            <w:r w:rsidRPr="00170C19">
              <w:rPr>
                <w:rFonts w:ascii="Cambria" w:hAnsi="Cambria"/>
              </w:rPr>
              <w:t>Obradović Mileta</w:t>
            </w:r>
          </w:p>
          <w:p w:rsidR="001C6242" w:rsidRPr="00170C19" w:rsidRDefault="001C6242" w:rsidP="001C6242">
            <w:pPr>
              <w:rPr>
                <w:rFonts w:ascii="Cambria" w:hAnsi="Cambria"/>
              </w:rPr>
            </w:pPr>
            <w:r w:rsidRPr="00170C19">
              <w:rPr>
                <w:rFonts w:ascii="Cambria" w:hAnsi="Cambria"/>
              </w:rPr>
              <w:t>Ostojić Nemanja</w:t>
            </w:r>
          </w:p>
          <w:p w:rsidR="001C6242" w:rsidRPr="00170C19" w:rsidRDefault="001C6242" w:rsidP="001C6242">
            <w:pPr>
              <w:rPr>
                <w:rFonts w:ascii="Cambria" w:hAnsi="Cambria"/>
              </w:rPr>
            </w:pPr>
            <w:r w:rsidRPr="00170C19">
              <w:rPr>
                <w:rFonts w:ascii="Cambria" w:hAnsi="Cambria"/>
              </w:rPr>
              <w:t>Popović Dražen</w:t>
            </w:r>
          </w:p>
          <w:p w:rsidR="001C6242" w:rsidRPr="00170C19" w:rsidRDefault="001C6242" w:rsidP="001C6242">
            <w:pPr>
              <w:rPr>
                <w:rFonts w:ascii="Cambria" w:hAnsi="Cambria"/>
              </w:rPr>
            </w:pPr>
            <w:r w:rsidRPr="00170C19">
              <w:rPr>
                <w:rFonts w:ascii="Cambria" w:hAnsi="Cambria"/>
              </w:rPr>
              <w:t>Radević Bogdan</w:t>
            </w:r>
          </w:p>
          <w:p w:rsidR="001C6242" w:rsidRPr="00170C19" w:rsidRDefault="001C6242" w:rsidP="001C6242">
            <w:pPr>
              <w:rPr>
                <w:rFonts w:ascii="Cambria" w:hAnsi="Cambria"/>
              </w:rPr>
            </w:pPr>
            <w:r w:rsidRPr="00170C19">
              <w:rPr>
                <w:rFonts w:ascii="Cambria" w:hAnsi="Cambria"/>
              </w:rPr>
              <w:t>Raičević Ognjen</w:t>
            </w:r>
          </w:p>
          <w:p w:rsidR="001C6242" w:rsidRPr="00170C19" w:rsidRDefault="001C6242" w:rsidP="001C6242">
            <w:pPr>
              <w:rPr>
                <w:rFonts w:ascii="Cambria" w:hAnsi="Cambria"/>
              </w:rPr>
            </w:pPr>
            <w:r w:rsidRPr="00170C19">
              <w:rPr>
                <w:rFonts w:ascii="Cambria" w:hAnsi="Cambria"/>
              </w:rPr>
              <w:t>Šoškić Stefan</w:t>
            </w:r>
          </w:p>
          <w:p w:rsidR="001C6242" w:rsidRPr="00170C19" w:rsidRDefault="001C6242" w:rsidP="001C6242">
            <w:pPr>
              <w:rPr>
                <w:rFonts w:ascii="Cambria" w:hAnsi="Cambria"/>
              </w:rPr>
            </w:pPr>
            <w:r w:rsidRPr="00170C19">
              <w:rPr>
                <w:rFonts w:ascii="Cambria" w:hAnsi="Cambria"/>
              </w:rPr>
              <w:t>Vučetić Lazar</w:t>
            </w:r>
          </w:p>
        </w:tc>
        <w:tc>
          <w:tcPr>
            <w:tcW w:w="3060"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lastRenderedPageBreak/>
              <w:t>23 neopravdanih</w:t>
            </w:r>
          </w:p>
          <w:p w:rsidR="001C6242" w:rsidRPr="00170C19" w:rsidRDefault="001C6242" w:rsidP="001C6242">
            <w:pPr>
              <w:rPr>
                <w:rFonts w:ascii="Cambria" w:hAnsi="Cambria"/>
              </w:rPr>
            </w:pPr>
            <w:r w:rsidRPr="00170C19">
              <w:rPr>
                <w:rFonts w:ascii="Cambria" w:hAnsi="Cambria"/>
              </w:rPr>
              <w:t>25  neopravdanih</w:t>
            </w:r>
          </w:p>
          <w:p w:rsidR="001C6242" w:rsidRPr="00170C19" w:rsidRDefault="001C6242" w:rsidP="001C6242">
            <w:pPr>
              <w:rPr>
                <w:rFonts w:ascii="Cambria" w:hAnsi="Cambria"/>
              </w:rPr>
            </w:pPr>
            <w:r w:rsidRPr="00170C19">
              <w:rPr>
                <w:rFonts w:ascii="Cambria" w:hAnsi="Cambria"/>
              </w:rPr>
              <w:t>25  neopravdanih</w:t>
            </w:r>
          </w:p>
          <w:p w:rsidR="001C6242" w:rsidRPr="00170C19" w:rsidRDefault="001C6242" w:rsidP="001C6242">
            <w:pPr>
              <w:rPr>
                <w:rFonts w:ascii="Cambria" w:hAnsi="Cambria"/>
              </w:rPr>
            </w:pPr>
            <w:r w:rsidRPr="00170C19">
              <w:rPr>
                <w:rFonts w:ascii="Cambria" w:hAnsi="Cambria"/>
              </w:rPr>
              <w:lastRenderedPageBreak/>
              <w:t>20  neopravdanih</w:t>
            </w:r>
          </w:p>
          <w:p w:rsidR="001C6242" w:rsidRPr="00170C19" w:rsidRDefault="001C6242" w:rsidP="001C6242">
            <w:pPr>
              <w:rPr>
                <w:rFonts w:ascii="Cambria" w:hAnsi="Cambria"/>
              </w:rPr>
            </w:pPr>
            <w:r w:rsidRPr="00170C19">
              <w:rPr>
                <w:rFonts w:ascii="Cambria" w:hAnsi="Cambria"/>
              </w:rPr>
              <w:t>24  neopravdanih</w:t>
            </w:r>
          </w:p>
          <w:p w:rsidR="001C6242" w:rsidRPr="00170C19" w:rsidRDefault="001C6242" w:rsidP="001C6242">
            <w:pPr>
              <w:rPr>
                <w:rFonts w:ascii="Cambria" w:hAnsi="Cambria"/>
              </w:rPr>
            </w:pPr>
            <w:r w:rsidRPr="00170C19">
              <w:rPr>
                <w:rFonts w:ascii="Cambria" w:hAnsi="Cambria"/>
              </w:rPr>
              <w:t>20  neopravdanih</w:t>
            </w:r>
          </w:p>
          <w:p w:rsidR="001C6242" w:rsidRPr="00170C19" w:rsidRDefault="001C6242" w:rsidP="001C6242">
            <w:pPr>
              <w:rPr>
                <w:rFonts w:ascii="Cambria" w:hAnsi="Cambria"/>
              </w:rPr>
            </w:pPr>
            <w:r w:rsidRPr="00170C19">
              <w:rPr>
                <w:rFonts w:ascii="Cambria" w:hAnsi="Cambria"/>
              </w:rPr>
              <w:t>18  neopravdanih</w:t>
            </w:r>
          </w:p>
          <w:p w:rsidR="001C6242" w:rsidRPr="00170C19" w:rsidRDefault="001C6242" w:rsidP="001C6242">
            <w:pPr>
              <w:rPr>
                <w:rFonts w:ascii="Cambria" w:hAnsi="Cambria"/>
              </w:rPr>
            </w:pPr>
            <w:r w:rsidRPr="00170C19">
              <w:rPr>
                <w:rFonts w:ascii="Cambria" w:hAnsi="Cambria"/>
              </w:rPr>
              <w:t>18  neopravdanih</w:t>
            </w:r>
          </w:p>
          <w:p w:rsidR="001C6242" w:rsidRPr="00170C19" w:rsidRDefault="001C6242" w:rsidP="001C6242">
            <w:pPr>
              <w:rPr>
                <w:rFonts w:ascii="Cambria" w:hAnsi="Cambria"/>
              </w:rPr>
            </w:pPr>
            <w:r w:rsidRPr="00170C19">
              <w:rPr>
                <w:rFonts w:ascii="Cambria" w:hAnsi="Cambria"/>
              </w:rPr>
              <w:t>23  neopravdanih</w:t>
            </w:r>
          </w:p>
          <w:p w:rsidR="001C6242" w:rsidRPr="00170C19" w:rsidRDefault="001C6242" w:rsidP="001C6242">
            <w:pPr>
              <w:rPr>
                <w:rFonts w:ascii="Cambria" w:hAnsi="Cambria"/>
              </w:rPr>
            </w:pPr>
            <w:r w:rsidRPr="00170C19">
              <w:rPr>
                <w:rFonts w:ascii="Cambria" w:hAnsi="Cambria"/>
              </w:rPr>
              <w:t>26  neopravdanih</w:t>
            </w:r>
          </w:p>
          <w:p w:rsidR="001C6242" w:rsidRPr="00170C19" w:rsidRDefault="001C6242" w:rsidP="001C6242">
            <w:pPr>
              <w:rPr>
                <w:rFonts w:ascii="Cambria" w:hAnsi="Cambria"/>
              </w:rPr>
            </w:pPr>
            <w:r w:rsidRPr="00170C19">
              <w:rPr>
                <w:rFonts w:ascii="Cambria" w:hAnsi="Cambria"/>
              </w:rPr>
              <w:t>29  neopravdanih</w:t>
            </w:r>
          </w:p>
          <w:p w:rsidR="001C6242" w:rsidRPr="00170C19" w:rsidRDefault="001C6242" w:rsidP="001C6242">
            <w:pPr>
              <w:rPr>
                <w:rFonts w:ascii="Cambria" w:hAnsi="Cambria"/>
              </w:rPr>
            </w:pPr>
            <w:r w:rsidRPr="00170C19">
              <w:rPr>
                <w:rFonts w:ascii="Cambria" w:hAnsi="Cambria"/>
              </w:rPr>
              <w:t>27  neopravdanih</w:t>
            </w:r>
          </w:p>
        </w:tc>
      </w:tr>
      <w:tr w:rsidR="001C6242" w:rsidRPr="00170C19" w:rsidTr="001C6242">
        <w:tc>
          <w:tcPr>
            <w:tcW w:w="242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6242" w:rsidRPr="00170C19" w:rsidRDefault="001C6242" w:rsidP="001C6242">
            <w:pPr>
              <w:jc w:val="center"/>
              <w:rPr>
                <w:rFonts w:ascii="Cambria" w:hAnsi="Cambria"/>
              </w:rPr>
            </w:pPr>
            <w:r w:rsidRPr="00170C19">
              <w:rPr>
                <w:rFonts w:ascii="Cambria" w:hAnsi="Cambria"/>
              </w:rPr>
              <w:lastRenderedPageBreak/>
              <w:t xml:space="preserve">2 e </w:t>
            </w:r>
          </w:p>
        </w:tc>
        <w:tc>
          <w:tcPr>
            <w:tcW w:w="1356"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jc w:val="center"/>
              <w:rPr>
                <w:rFonts w:ascii="Cambria" w:hAnsi="Cambria"/>
              </w:rPr>
            </w:pPr>
            <w:r w:rsidRPr="00170C19">
              <w:rPr>
                <w:rFonts w:ascii="Cambria" w:hAnsi="Cambria"/>
              </w:rPr>
              <w:t>1.</w:t>
            </w:r>
          </w:p>
          <w:p w:rsidR="001C6242" w:rsidRPr="00170C19" w:rsidRDefault="001C6242" w:rsidP="001C6242">
            <w:pPr>
              <w:jc w:val="center"/>
              <w:rPr>
                <w:rFonts w:ascii="Cambria" w:hAnsi="Cambria"/>
              </w:rPr>
            </w:pPr>
            <w:r w:rsidRPr="00170C19">
              <w:rPr>
                <w:rFonts w:ascii="Cambria" w:hAnsi="Cambria"/>
              </w:rPr>
              <w:t>2.</w:t>
            </w:r>
          </w:p>
        </w:tc>
        <w:tc>
          <w:tcPr>
            <w:tcW w:w="2876"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t xml:space="preserve">Milošević Snežana </w:t>
            </w:r>
          </w:p>
          <w:p w:rsidR="001C6242" w:rsidRPr="00170C19" w:rsidRDefault="001C6242" w:rsidP="001C6242">
            <w:pPr>
              <w:rPr>
                <w:rFonts w:ascii="Cambria" w:hAnsi="Cambria"/>
              </w:rPr>
            </w:pPr>
            <w:r w:rsidRPr="00170C19">
              <w:rPr>
                <w:rFonts w:ascii="Cambria" w:hAnsi="Cambria"/>
              </w:rPr>
              <w:t>Ćulafić Bojana</w:t>
            </w:r>
          </w:p>
        </w:tc>
        <w:tc>
          <w:tcPr>
            <w:tcW w:w="3060"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t xml:space="preserve">27  neopravdanih </w:t>
            </w:r>
          </w:p>
          <w:p w:rsidR="001C6242" w:rsidRPr="00170C19" w:rsidRDefault="001C6242" w:rsidP="001C6242">
            <w:pPr>
              <w:rPr>
                <w:rFonts w:ascii="Cambria" w:hAnsi="Cambria"/>
              </w:rPr>
            </w:pPr>
            <w:r w:rsidRPr="00170C19">
              <w:rPr>
                <w:rFonts w:ascii="Cambria" w:hAnsi="Cambria"/>
              </w:rPr>
              <w:t xml:space="preserve">26  neopravdanih </w:t>
            </w:r>
          </w:p>
        </w:tc>
      </w:tr>
      <w:tr w:rsidR="001C6242" w:rsidRPr="00170C19" w:rsidTr="001C6242">
        <w:tc>
          <w:tcPr>
            <w:tcW w:w="242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6242" w:rsidRPr="00170C19" w:rsidRDefault="001C6242" w:rsidP="001C6242">
            <w:pPr>
              <w:jc w:val="center"/>
              <w:rPr>
                <w:rFonts w:ascii="Cambria" w:hAnsi="Cambria"/>
              </w:rPr>
            </w:pPr>
            <w:r w:rsidRPr="00170C19">
              <w:rPr>
                <w:rFonts w:ascii="Cambria" w:hAnsi="Cambria"/>
              </w:rPr>
              <w:t>2 g</w:t>
            </w:r>
          </w:p>
        </w:tc>
        <w:tc>
          <w:tcPr>
            <w:tcW w:w="1356"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jc w:val="center"/>
              <w:rPr>
                <w:rFonts w:ascii="Cambria" w:hAnsi="Cambria"/>
              </w:rPr>
            </w:pPr>
            <w:r w:rsidRPr="00170C19">
              <w:rPr>
                <w:rFonts w:ascii="Cambria" w:hAnsi="Cambria"/>
              </w:rPr>
              <w:t>1.</w:t>
            </w:r>
          </w:p>
          <w:p w:rsidR="001C6242" w:rsidRPr="00170C19" w:rsidRDefault="001C6242" w:rsidP="001C6242">
            <w:pPr>
              <w:jc w:val="center"/>
              <w:rPr>
                <w:rFonts w:ascii="Cambria" w:hAnsi="Cambria"/>
              </w:rPr>
            </w:pPr>
            <w:r w:rsidRPr="00170C19">
              <w:rPr>
                <w:rFonts w:ascii="Cambria" w:hAnsi="Cambria"/>
              </w:rPr>
              <w:t>2.</w:t>
            </w:r>
          </w:p>
          <w:p w:rsidR="001C6242" w:rsidRPr="00170C19" w:rsidRDefault="001C6242" w:rsidP="001C6242">
            <w:pPr>
              <w:jc w:val="center"/>
              <w:rPr>
                <w:rFonts w:ascii="Cambria" w:hAnsi="Cambria"/>
              </w:rPr>
            </w:pPr>
            <w:r w:rsidRPr="00170C19">
              <w:rPr>
                <w:rFonts w:ascii="Cambria" w:hAnsi="Cambria"/>
              </w:rPr>
              <w:t>3.</w:t>
            </w:r>
          </w:p>
          <w:p w:rsidR="001C6242" w:rsidRPr="00170C19" w:rsidRDefault="001C6242" w:rsidP="001C6242">
            <w:pPr>
              <w:jc w:val="center"/>
              <w:rPr>
                <w:rFonts w:ascii="Cambria" w:hAnsi="Cambria"/>
              </w:rPr>
            </w:pPr>
            <w:r w:rsidRPr="00170C19">
              <w:rPr>
                <w:rFonts w:ascii="Cambria" w:hAnsi="Cambria"/>
              </w:rPr>
              <w:t>4.</w:t>
            </w:r>
          </w:p>
          <w:p w:rsidR="001C6242" w:rsidRPr="00170C19" w:rsidRDefault="001C6242" w:rsidP="001C6242">
            <w:pPr>
              <w:jc w:val="center"/>
              <w:rPr>
                <w:rFonts w:ascii="Cambria" w:hAnsi="Cambria"/>
              </w:rPr>
            </w:pPr>
            <w:r w:rsidRPr="00170C19">
              <w:rPr>
                <w:rFonts w:ascii="Cambria" w:hAnsi="Cambria"/>
              </w:rPr>
              <w:t>5.</w:t>
            </w:r>
          </w:p>
          <w:p w:rsidR="001C6242" w:rsidRPr="00170C19" w:rsidRDefault="001C6242" w:rsidP="001C6242">
            <w:pPr>
              <w:jc w:val="center"/>
              <w:rPr>
                <w:rFonts w:ascii="Cambria" w:hAnsi="Cambria"/>
              </w:rPr>
            </w:pPr>
            <w:r w:rsidRPr="00170C19">
              <w:rPr>
                <w:rFonts w:ascii="Cambria" w:hAnsi="Cambria"/>
              </w:rPr>
              <w:t>6.</w:t>
            </w:r>
          </w:p>
        </w:tc>
        <w:tc>
          <w:tcPr>
            <w:tcW w:w="2876"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t>Mikulić Nemanja</w:t>
            </w:r>
          </w:p>
          <w:p w:rsidR="001C6242" w:rsidRPr="00170C19" w:rsidRDefault="001C6242" w:rsidP="001C6242">
            <w:pPr>
              <w:rPr>
                <w:rFonts w:ascii="Cambria" w:hAnsi="Cambria"/>
              </w:rPr>
            </w:pPr>
            <w:r w:rsidRPr="00170C19">
              <w:rPr>
                <w:rFonts w:ascii="Cambria" w:hAnsi="Cambria"/>
              </w:rPr>
              <w:t>Milošević Radovan</w:t>
            </w:r>
          </w:p>
          <w:p w:rsidR="001C6242" w:rsidRPr="00170C19" w:rsidRDefault="001C6242" w:rsidP="001C6242">
            <w:pPr>
              <w:rPr>
                <w:rFonts w:ascii="Cambria" w:hAnsi="Cambria"/>
              </w:rPr>
            </w:pPr>
            <w:r w:rsidRPr="00170C19">
              <w:rPr>
                <w:rFonts w:ascii="Cambria" w:hAnsi="Cambria"/>
              </w:rPr>
              <w:t>Mišković Biljana</w:t>
            </w:r>
          </w:p>
          <w:p w:rsidR="001C6242" w:rsidRPr="00170C19" w:rsidRDefault="001C6242" w:rsidP="001C6242">
            <w:pPr>
              <w:rPr>
                <w:rFonts w:ascii="Cambria" w:hAnsi="Cambria"/>
              </w:rPr>
            </w:pPr>
            <w:r w:rsidRPr="00170C19">
              <w:rPr>
                <w:rFonts w:ascii="Cambria" w:hAnsi="Cambria"/>
              </w:rPr>
              <w:t>Bahor Ernes</w:t>
            </w:r>
          </w:p>
          <w:p w:rsidR="001C6242" w:rsidRPr="00170C19" w:rsidRDefault="001C6242" w:rsidP="001C6242">
            <w:pPr>
              <w:rPr>
                <w:rFonts w:ascii="Cambria" w:hAnsi="Cambria"/>
              </w:rPr>
            </w:pPr>
            <w:r w:rsidRPr="00170C19">
              <w:rPr>
                <w:rFonts w:ascii="Cambria" w:hAnsi="Cambria"/>
              </w:rPr>
              <w:t>Kožar Alma</w:t>
            </w:r>
          </w:p>
          <w:p w:rsidR="001C6242" w:rsidRPr="00170C19" w:rsidRDefault="001C6242" w:rsidP="001C6242">
            <w:pPr>
              <w:rPr>
                <w:rFonts w:ascii="Cambria" w:hAnsi="Cambria"/>
              </w:rPr>
            </w:pPr>
            <w:r w:rsidRPr="00170C19">
              <w:rPr>
                <w:rFonts w:ascii="Cambria" w:hAnsi="Cambria"/>
              </w:rPr>
              <w:t>Vučeljić Veselin</w:t>
            </w:r>
          </w:p>
        </w:tc>
        <w:tc>
          <w:tcPr>
            <w:tcW w:w="3060"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t xml:space="preserve">23  neopravdanih </w:t>
            </w:r>
          </w:p>
          <w:p w:rsidR="001C6242" w:rsidRPr="00170C19" w:rsidRDefault="001C6242" w:rsidP="001C6242">
            <w:pPr>
              <w:rPr>
                <w:rFonts w:ascii="Cambria" w:hAnsi="Cambria"/>
              </w:rPr>
            </w:pPr>
            <w:r w:rsidRPr="00170C19">
              <w:rPr>
                <w:rFonts w:ascii="Cambria" w:hAnsi="Cambria"/>
              </w:rPr>
              <w:t xml:space="preserve">24  neopravdana </w:t>
            </w:r>
          </w:p>
          <w:p w:rsidR="001C6242" w:rsidRPr="00170C19" w:rsidRDefault="001C6242" w:rsidP="001C6242">
            <w:pPr>
              <w:rPr>
                <w:rFonts w:ascii="Cambria" w:hAnsi="Cambria"/>
              </w:rPr>
            </w:pPr>
            <w:r w:rsidRPr="00170C19">
              <w:rPr>
                <w:rFonts w:ascii="Cambria" w:hAnsi="Cambria"/>
              </w:rPr>
              <w:t xml:space="preserve">25  neopravdanih </w:t>
            </w:r>
          </w:p>
          <w:p w:rsidR="001C6242" w:rsidRPr="00170C19" w:rsidRDefault="001C6242" w:rsidP="001C6242">
            <w:pPr>
              <w:rPr>
                <w:rFonts w:ascii="Cambria" w:hAnsi="Cambria"/>
              </w:rPr>
            </w:pPr>
            <w:r w:rsidRPr="00170C19">
              <w:rPr>
                <w:rFonts w:ascii="Cambria" w:hAnsi="Cambria"/>
              </w:rPr>
              <w:t xml:space="preserve">21  neopravdanih </w:t>
            </w:r>
          </w:p>
          <w:p w:rsidR="001C6242" w:rsidRPr="00170C19" w:rsidRDefault="001C6242" w:rsidP="001C6242">
            <w:pPr>
              <w:rPr>
                <w:rFonts w:ascii="Cambria" w:hAnsi="Cambria"/>
              </w:rPr>
            </w:pPr>
            <w:r w:rsidRPr="00170C19">
              <w:rPr>
                <w:rFonts w:ascii="Cambria" w:hAnsi="Cambria"/>
              </w:rPr>
              <w:t xml:space="preserve">16  neopravdanih </w:t>
            </w:r>
          </w:p>
          <w:p w:rsidR="001C6242" w:rsidRPr="00170C19" w:rsidRDefault="001C6242" w:rsidP="001C6242">
            <w:pPr>
              <w:rPr>
                <w:rFonts w:ascii="Cambria" w:hAnsi="Cambria"/>
              </w:rPr>
            </w:pPr>
            <w:r w:rsidRPr="00170C19">
              <w:rPr>
                <w:rFonts w:ascii="Cambria" w:hAnsi="Cambria"/>
              </w:rPr>
              <w:t xml:space="preserve">17  neopravdanih </w:t>
            </w:r>
          </w:p>
        </w:tc>
      </w:tr>
      <w:tr w:rsidR="001C6242" w:rsidRPr="00170C19" w:rsidTr="001C6242">
        <w:trPr>
          <w:trHeight w:val="1289"/>
        </w:trPr>
        <w:tc>
          <w:tcPr>
            <w:tcW w:w="242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6242" w:rsidRPr="00170C19" w:rsidRDefault="001C6242" w:rsidP="001C6242">
            <w:pPr>
              <w:jc w:val="center"/>
              <w:rPr>
                <w:rFonts w:ascii="Cambria" w:hAnsi="Cambria"/>
              </w:rPr>
            </w:pPr>
            <w:r w:rsidRPr="00170C19">
              <w:rPr>
                <w:rFonts w:ascii="Cambria" w:hAnsi="Cambria"/>
              </w:rPr>
              <w:t>2 kuvar</w:t>
            </w:r>
          </w:p>
        </w:tc>
        <w:tc>
          <w:tcPr>
            <w:tcW w:w="1356"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jc w:val="center"/>
              <w:rPr>
                <w:rFonts w:ascii="Cambria" w:hAnsi="Cambria"/>
              </w:rPr>
            </w:pPr>
            <w:r w:rsidRPr="00170C19">
              <w:rPr>
                <w:rFonts w:ascii="Cambria" w:hAnsi="Cambria"/>
              </w:rPr>
              <w:t>1.</w:t>
            </w:r>
          </w:p>
          <w:p w:rsidR="001C6242" w:rsidRPr="00170C19" w:rsidRDefault="001C6242" w:rsidP="001C6242">
            <w:pPr>
              <w:jc w:val="center"/>
              <w:rPr>
                <w:rFonts w:ascii="Cambria" w:hAnsi="Cambria"/>
              </w:rPr>
            </w:pPr>
            <w:r w:rsidRPr="00170C19">
              <w:rPr>
                <w:rFonts w:ascii="Cambria" w:hAnsi="Cambria"/>
              </w:rPr>
              <w:t>2.</w:t>
            </w:r>
          </w:p>
          <w:p w:rsidR="001C6242" w:rsidRPr="00170C19" w:rsidRDefault="001C6242" w:rsidP="001C6242">
            <w:pPr>
              <w:jc w:val="center"/>
              <w:rPr>
                <w:rFonts w:ascii="Cambria" w:hAnsi="Cambria"/>
              </w:rPr>
            </w:pPr>
            <w:r w:rsidRPr="00170C19">
              <w:rPr>
                <w:rFonts w:ascii="Cambria" w:hAnsi="Cambria"/>
              </w:rPr>
              <w:t>3.</w:t>
            </w:r>
          </w:p>
          <w:p w:rsidR="001C6242" w:rsidRPr="00170C19" w:rsidRDefault="001C6242" w:rsidP="001C6242">
            <w:pPr>
              <w:jc w:val="center"/>
              <w:rPr>
                <w:rFonts w:ascii="Cambria" w:hAnsi="Cambria"/>
              </w:rPr>
            </w:pPr>
            <w:r w:rsidRPr="00170C19">
              <w:rPr>
                <w:rFonts w:ascii="Cambria" w:hAnsi="Cambria"/>
              </w:rPr>
              <w:t>4.</w:t>
            </w:r>
          </w:p>
        </w:tc>
        <w:tc>
          <w:tcPr>
            <w:tcW w:w="2876"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t xml:space="preserve">Drobnjak Filip </w:t>
            </w:r>
          </w:p>
          <w:p w:rsidR="001C6242" w:rsidRPr="00170C19" w:rsidRDefault="001C6242" w:rsidP="001C6242">
            <w:pPr>
              <w:rPr>
                <w:rFonts w:ascii="Cambria" w:hAnsi="Cambria"/>
              </w:rPr>
            </w:pPr>
            <w:r w:rsidRPr="00170C19">
              <w:rPr>
                <w:rFonts w:ascii="Cambria" w:hAnsi="Cambria"/>
              </w:rPr>
              <w:t>Lekić Jovan</w:t>
            </w:r>
          </w:p>
          <w:p w:rsidR="001C6242" w:rsidRPr="00170C19" w:rsidRDefault="001C6242" w:rsidP="001C6242">
            <w:pPr>
              <w:rPr>
                <w:rFonts w:ascii="Cambria" w:hAnsi="Cambria"/>
              </w:rPr>
            </w:pPr>
            <w:r w:rsidRPr="00170C19">
              <w:rPr>
                <w:rFonts w:ascii="Cambria" w:hAnsi="Cambria"/>
              </w:rPr>
              <w:t>Dabetić Ilija</w:t>
            </w:r>
          </w:p>
          <w:p w:rsidR="001C6242" w:rsidRPr="00170C19" w:rsidRDefault="001C6242" w:rsidP="001C6242">
            <w:pPr>
              <w:rPr>
                <w:rFonts w:ascii="Cambria" w:hAnsi="Cambria"/>
              </w:rPr>
            </w:pPr>
            <w:r w:rsidRPr="00170C19">
              <w:rPr>
                <w:rFonts w:ascii="Cambria" w:hAnsi="Cambria"/>
              </w:rPr>
              <w:t>Malezić Dženan</w:t>
            </w:r>
          </w:p>
        </w:tc>
        <w:tc>
          <w:tcPr>
            <w:tcW w:w="3060"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t>26  neopravdanih</w:t>
            </w:r>
          </w:p>
          <w:p w:rsidR="001C6242" w:rsidRPr="00170C19" w:rsidRDefault="001C6242" w:rsidP="001C6242">
            <w:pPr>
              <w:rPr>
                <w:rFonts w:ascii="Cambria" w:hAnsi="Cambria"/>
              </w:rPr>
            </w:pPr>
            <w:r w:rsidRPr="00170C19">
              <w:rPr>
                <w:rFonts w:ascii="Cambria" w:hAnsi="Cambria"/>
              </w:rPr>
              <w:t xml:space="preserve">27  neopravdanih </w:t>
            </w:r>
          </w:p>
          <w:p w:rsidR="001C6242" w:rsidRPr="00170C19" w:rsidRDefault="001C6242" w:rsidP="001C6242">
            <w:pPr>
              <w:rPr>
                <w:rFonts w:ascii="Cambria" w:hAnsi="Cambria"/>
              </w:rPr>
            </w:pPr>
            <w:r w:rsidRPr="00170C19">
              <w:rPr>
                <w:rFonts w:ascii="Cambria" w:hAnsi="Cambria"/>
              </w:rPr>
              <w:t>24  neopravdanih</w:t>
            </w:r>
          </w:p>
          <w:p w:rsidR="001C6242" w:rsidRPr="00170C19" w:rsidRDefault="001C6242" w:rsidP="001C6242">
            <w:pPr>
              <w:rPr>
                <w:rFonts w:ascii="Cambria" w:hAnsi="Cambria"/>
              </w:rPr>
            </w:pPr>
            <w:r w:rsidRPr="00170C19">
              <w:rPr>
                <w:rFonts w:ascii="Cambria" w:hAnsi="Cambria"/>
              </w:rPr>
              <w:t>27  neopravdanih</w:t>
            </w:r>
          </w:p>
        </w:tc>
      </w:tr>
      <w:tr w:rsidR="001C6242" w:rsidRPr="00170C19" w:rsidTr="001C6242">
        <w:tc>
          <w:tcPr>
            <w:tcW w:w="242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6242" w:rsidRPr="00170C19" w:rsidRDefault="001C6242" w:rsidP="001C6242">
            <w:pPr>
              <w:jc w:val="center"/>
              <w:rPr>
                <w:rFonts w:ascii="Cambria" w:hAnsi="Cambria"/>
              </w:rPr>
            </w:pPr>
            <w:r w:rsidRPr="00170C19">
              <w:rPr>
                <w:rFonts w:ascii="Cambria" w:hAnsi="Cambria"/>
              </w:rPr>
              <w:t>2 htt</w:t>
            </w:r>
          </w:p>
        </w:tc>
        <w:tc>
          <w:tcPr>
            <w:tcW w:w="1356"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t xml:space="preserve">          1.</w:t>
            </w:r>
          </w:p>
        </w:tc>
        <w:tc>
          <w:tcPr>
            <w:tcW w:w="2876"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t>Sekulić Staša</w:t>
            </w:r>
          </w:p>
        </w:tc>
        <w:tc>
          <w:tcPr>
            <w:tcW w:w="3060"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t>29  neopravdanih</w:t>
            </w:r>
          </w:p>
        </w:tc>
      </w:tr>
      <w:tr w:rsidR="001C6242" w:rsidRPr="00170C19" w:rsidTr="001C6242">
        <w:tc>
          <w:tcPr>
            <w:tcW w:w="242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6242" w:rsidRPr="00170C19" w:rsidRDefault="001C6242" w:rsidP="001C6242">
            <w:pPr>
              <w:jc w:val="center"/>
              <w:rPr>
                <w:rFonts w:ascii="Cambria" w:hAnsi="Cambria"/>
              </w:rPr>
            </w:pPr>
            <w:r w:rsidRPr="00170C19">
              <w:rPr>
                <w:rFonts w:ascii="Cambria" w:hAnsi="Cambria"/>
              </w:rPr>
              <w:t>2 m</w:t>
            </w:r>
          </w:p>
        </w:tc>
        <w:tc>
          <w:tcPr>
            <w:tcW w:w="1356"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t xml:space="preserve">          1.</w:t>
            </w:r>
          </w:p>
          <w:p w:rsidR="001C6242" w:rsidRPr="00170C19" w:rsidRDefault="001C6242" w:rsidP="001C6242">
            <w:pPr>
              <w:rPr>
                <w:rFonts w:ascii="Cambria" w:hAnsi="Cambria"/>
              </w:rPr>
            </w:pPr>
            <w:r w:rsidRPr="00170C19">
              <w:rPr>
                <w:rFonts w:ascii="Cambria" w:hAnsi="Cambria"/>
              </w:rPr>
              <w:t xml:space="preserve">          2.</w:t>
            </w:r>
          </w:p>
          <w:p w:rsidR="001C6242" w:rsidRPr="00170C19" w:rsidRDefault="001C6242" w:rsidP="001C6242">
            <w:pPr>
              <w:rPr>
                <w:rFonts w:ascii="Cambria" w:hAnsi="Cambria"/>
              </w:rPr>
            </w:pPr>
            <w:r w:rsidRPr="00170C19">
              <w:rPr>
                <w:rFonts w:ascii="Cambria" w:hAnsi="Cambria"/>
              </w:rPr>
              <w:t xml:space="preserve">   </w:t>
            </w:r>
          </w:p>
        </w:tc>
        <w:tc>
          <w:tcPr>
            <w:tcW w:w="2876"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t>Jelić Nikola</w:t>
            </w:r>
          </w:p>
          <w:p w:rsidR="001C6242" w:rsidRPr="00170C19" w:rsidRDefault="001C6242" w:rsidP="001C6242">
            <w:pPr>
              <w:rPr>
                <w:rFonts w:ascii="Cambria" w:hAnsi="Cambria"/>
              </w:rPr>
            </w:pPr>
            <w:r w:rsidRPr="00170C19">
              <w:rPr>
                <w:rFonts w:ascii="Cambria" w:hAnsi="Cambria"/>
              </w:rPr>
              <w:t>Vlahović Nikola</w:t>
            </w:r>
          </w:p>
        </w:tc>
        <w:tc>
          <w:tcPr>
            <w:tcW w:w="3060"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t xml:space="preserve">22  neopravdanih </w:t>
            </w:r>
          </w:p>
          <w:p w:rsidR="001C6242" w:rsidRPr="00170C19" w:rsidRDefault="001C6242" w:rsidP="001C6242">
            <w:pPr>
              <w:rPr>
                <w:rFonts w:ascii="Cambria" w:hAnsi="Cambria"/>
              </w:rPr>
            </w:pPr>
            <w:r w:rsidRPr="00170C19">
              <w:rPr>
                <w:rFonts w:ascii="Cambria" w:hAnsi="Cambria"/>
              </w:rPr>
              <w:t xml:space="preserve">21 neopravdanih </w:t>
            </w:r>
          </w:p>
        </w:tc>
      </w:tr>
      <w:tr w:rsidR="001C6242" w:rsidRPr="00170C19" w:rsidTr="001C6242">
        <w:tc>
          <w:tcPr>
            <w:tcW w:w="242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C6242" w:rsidRPr="00170C19" w:rsidRDefault="001C6242" w:rsidP="001C6242">
            <w:pPr>
              <w:jc w:val="center"/>
              <w:rPr>
                <w:rFonts w:ascii="Cambria" w:hAnsi="Cambria"/>
              </w:rPr>
            </w:pPr>
            <w:r w:rsidRPr="00170C19">
              <w:rPr>
                <w:rFonts w:ascii="Cambria" w:hAnsi="Cambria"/>
              </w:rPr>
              <w:t>3 e</w:t>
            </w:r>
          </w:p>
        </w:tc>
        <w:tc>
          <w:tcPr>
            <w:tcW w:w="1356"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jc w:val="center"/>
              <w:rPr>
                <w:rFonts w:ascii="Cambria" w:hAnsi="Cambria"/>
              </w:rPr>
            </w:pPr>
            <w:r w:rsidRPr="00170C19">
              <w:rPr>
                <w:rFonts w:ascii="Cambria" w:hAnsi="Cambria"/>
              </w:rPr>
              <w:t>1.</w:t>
            </w:r>
          </w:p>
          <w:p w:rsidR="001C6242" w:rsidRPr="00170C19" w:rsidRDefault="001C6242" w:rsidP="001C6242">
            <w:pPr>
              <w:jc w:val="center"/>
              <w:rPr>
                <w:rFonts w:ascii="Cambria" w:hAnsi="Cambria"/>
              </w:rPr>
            </w:pPr>
            <w:r w:rsidRPr="00170C19">
              <w:rPr>
                <w:rFonts w:ascii="Cambria" w:hAnsi="Cambria"/>
              </w:rPr>
              <w:lastRenderedPageBreak/>
              <w:t>2.</w:t>
            </w:r>
          </w:p>
          <w:p w:rsidR="001C6242" w:rsidRPr="00170C19" w:rsidRDefault="001C6242" w:rsidP="001C6242">
            <w:pPr>
              <w:jc w:val="center"/>
              <w:rPr>
                <w:rFonts w:ascii="Cambria" w:hAnsi="Cambria"/>
              </w:rPr>
            </w:pPr>
            <w:r w:rsidRPr="00170C19">
              <w:rPr>
                <w:rFonts w:ascii="Cambria" w:hAnsi="Cambria"/>
              </w:rPr>
              <w:t>3.</w:t>
            </w:r>
          </w:p>
          <w:p w:rsidR="001C6242" w:rsidRPr="00170C19" w:rsidRDefault="001C6242" w:rsidP="001C6242">
            <w:pPr>
              <w:jc w:val="center"/>
              <w:rPr>
                <w:rFonts w:ascii="Cambria" w:hAnsi="Cambria"/>
              </w:rPr>
            </w:pPr>
            <w:r w:rsidRPr="00170C19">
              <w:rPr>
                <w:rFonts w:ascii="Cambria" w:hAnsi="Cambria"/>
              </w:rPr>
              <w:t>4.</w:t>
            </w:r>
          </w:p>
          <w:p w:rsidR="001C6242" w:rsidRPr="00170C19" w:rsidRDefault="001C6242" w:rsidP="001C6242">
            <w:pPr>
              <w:jc w:val="center"/>
              <w:rPr>
                <w:rFonts w:ascii="Cambria" w:hAnsi="Cambria"/>
              </w:rPr>
            </w:pPr>
            <w:r w:rsidRPr="00170C19">
              <w:rPr>
                <w:rFonts w:ascii="Cambria" w:hAnsi="Cambria"/>
              </w:rPr>
              <w:t>5.</w:t>
            </w:r>
          </w:p>
          <w:p w:rsidR="001C6242" w:rsidRPr="00170C19" w:rsidRDefault="001C6242" w:rsidP="001C6242">
            <w:pPr>
              <w:jc w:val="center"/>
              <w:rPr>
                <w:rFonts w:ascii="Cambria" w:hAnsi="Cambria"/>
              </w:rPr>
            </w:pPr>
            <w:r w:rsidRPr="00170C19">
              <w:rPr>
                <w:rFonts w:ascii="Cambria" w:hAnsi="Cambria"/>
              </w:rPr>
              <w:t>6.</w:t>
            </w:r>
          </w:p>
          <w:p w:rsidR="001C6242" w:rsidRPr="00170C19" w:rsidRDefault="001C6242" w:rsidP="001C6242">
            <w:pPr>
              <w:jc w:val="center"/>
              <w:rPr>
                <w:rFonts w:ascii="Cambria" w:hAnsi="Cambria"/>
              </w:rPr>
            </w:pPr>
            <w:r w:rsidRPr="00170C19">
              <w:rPr>
                <w:rFonts w:ascii="Cambria" w:hAnsi="Cambria"/>
              </w:rPr>
              <w:t>7.</w:t>
            </w:r>
          </w:p>
        </w:tc>
        <w:tc>
          <w:tcPr>
            <w:tcW w:w="2876"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lastRenderedPageBreak/>
              <w:t>Džiknić Lazar</w:t>
            </w:r>
          </w:p>
          <w:p w:rsidR="001C6242" w:rsidRPr="00170C19" w:rsidRDefault="001C6242" w:rsidP="001C6242">
            <w:pPr>
              <w:rPr>
                <w:rFonts w:ascii="Cambria" w:hAnsi="Cambria"/>
              </w:rPr>
            </w:pPr>
            <w:r w:rsidRPr="00170C19">
              <w:rPr>
                <w:rFonts w:ascii="Cambria" w:hAnsi="Cambria"/>
              </w:rPr>
              <w:lastRenderedPageBreak/>
              <w:t>Vasović Dragica</w:t>
            </w:r>
          </w:p>
          <w:p w:rsidR="001C6242" w:rsidRPr="00170C19" w:rsidRDefault="001C6242" w:rsidP="001C6242">
            <w:pPr>
              <w:rPr>
                <w:rFonts w:ascii="Cambria" w:hAnsi="Cambria"/>
              </w:rPr>
            </w:pPr>
            <w:r w:rsidRPr="00170C19">
              <w:rPr>
                <w:rFonts w:ascii="Cambria" w:hAnsi="Cambria"/>
              </w:rPr>
              <w:t>Bošković Andjela</w:t>
            </w:r>
          </w:p>
          <w:p w:rsidR="001C6242" w:rsidRPr="00170C19" w:rsidRDefault="001C6242" w:rsidP="001C6242">
            <w:pPr>
              <w:rPr>
                <w:rFonts w:ascii="Cambria" w:hAnsi="Cambria"/>
              </w:rPr>
            </w:pPr>
            <w:r w:rsidRPr="00170C19">
              <w:rPr>
                <w:rFonts w:ascii="Cambria" w:hAnsi="Cambria"/>
              </w:rPr>
              <w:t>Ćulafić Pavle</w:t>
            </w:r>
          </w:p>
          <w:p w:rsidR="001C6242" w:rsidRPr="00170C19" w:rsidRDefault="001C6242" w:rsidP="001C6242">
            <w:pPr>
              <w:rPr>
                <w:rFonts w:ascii="Cambria" w:hAnsi="Cambria"/>
              </w:rPr>
            </w:pPr>
            <w:r w:rsidRPr="00170C19">
              <w:rPr>
                <w:rFonts w:ascii="Cambria" w:hAnsi="Cambria"/>
              </w:rPr>
              <w:t>Garčević Ivana</w:t>
            </w:r>
          </w:p>
          <w:p w:rsidR="001C6242" w:rsidRPr="00170C19" w:rsidRDefault="001C6242" w:rsidP="001C6242">
            <w:pPr>
              <w:rPr>
                <w:rFonts w:ascii="Cambria" w:hAnsi="Cambria"/>
              </w:rPr>
            </w:pPr>
            <w:r w:rsidRPr="00170C19">
              <w:rPr>
                <w:rFonts w:ascii="Cambria" w:hAnsi="Cambria"/>
              </w:rPr>
              <w:t>Kolić Aida</w:t>
            </w:r>
          </w:p>
          <w:p w:rsidR="001C6242" w:rsidRPr="00170C19" w:rsidRDefault="001C6242" w:rsidP="001C6242">
            <w:pPr>
              <w:rPr>
                <w:rFonts w:ascii="Cambria" w:hAnsi="Cambria"/>
              </w:rPr>
            </w:pPr>
            <w:r w:rsidRPr="00170C19">
              <w:rPr>
                <w:rFonts w:ascii="Cambria" w:hAnsi="Cambria"/>
              </w:rPr>
              <w:t>Stefanović Nemanja</w:t>
            </w:r>
          </w:p>
        </w:tc>
        <w:tc>
          <w:tcPr>
            <w:tcW w:w="3060" w:type="dxa"/>
            <w:tcBorders>
              <w:top w:val="thinThickSmallGap" w:sz="24" w:space="0" w:color="auto"/>
              <w:left w:val="thinThickSmallGap" w:sz="24" w:space="0" w:color="auto"/>
              <w:bottom w:val="thinThickSmallGap" w:sz="24" w:space="0" w:color="auto"/>
              <w:right w:val="thinThickSmallGap" w:sz="24" w:space="0" w:color="auto"/>
            </w:tcBorders>
          </w:tcPr>
          <w:p w:rsidR="001C6242" w:rsidRPr="00170C19" w:rsidRDefault="001C6242" w:rsidP="001C6242">
            <w:pPr>
              <w:rPr>
                <w:rFonts w:ascii="Cambria" w:hAnsi="Cambria"/>
              </w:rPr>
            </w:pPr>
            <w:r w:rsidRPr="00170C19">
              <w:rPr>
                <w:rFonts w:ascii="Cambria" w:hAnsi="Cambria"/>
              </w:rPr>
              <w:lastRenderedPageBreak/>
              <w:t xml:space="preserve">25  neopravdanih </w:t>
            </w:r>
          </w:p>
          <w:p w:rsidR="001C6242" w:rsidRPr="00170C19" w:rsidRDefault="001C6242" w:rsidP="001C6242">
            <w:pPr>
              <w:rPr>
                <w:rFonts w:ascii="Cambria" w:hAnsi="Cambria"/>
              </w:rPr>
            </w:pPr>
            <w:r w:rsidRPr="00170C19">
              <w:rPr>
                <w:rFonts w:ascii="Cambria" w:hAnsi="Cambria"/>
              </w:rPr>
              <w:lastRenderedPageBreak/>
              <w:t>26  neopravdanih</w:t>
            </w:r>
          </w:p>
          <w:p w:rsidR="001C6242" w:rsidRPr="00170C19" w:rsidRDefault="001C6242" w:rsidP="001C6242">
            <w:pPr>
              <w:rPr>
                <w:rFonts w:ascii="Cambria" w:hAnsi="Cambria"/>
              </w:rPr>
            </w:pPr>
            <w:r w:rsidRPr="00170C19">
              <w:rPr>
                <w:rFonts w:ascii="Cambria" w:hAnsi="Cambria"/>
              </w:rPr>
              <w:t>20  neopravdanih</w:t>
            </w:r>
          </w:p>
          <w:p w:rsidR="001C6242" w:rsidRPr="00170C19" w:rsidRDefault="001C6242" w:rsidP="001C6242">
            <w:pPr>
              <w:rPr>
                <w:rFonts w:ascii="Cambria" w:hAnsi="Cambria"/>
              </w:rPr>
            </w:pPr>
            <w:r w:rsidRPr="00170C19">
              <w:rPr>
                <w:rFonts w:ascii="Cambria" w:hAnsi="Cambria"/>
              </w:rPr>
              <w:t>24  neopravdanih</w:t>
            </w:r>
          </w:p>
          <w:p w:rsidR="001C6242" w:rsidRPr="00170C19" w:rsidRDefault="001C6242" w:rsidP="001C6242">
            <w:pPr>
              <w:rPr>
                <w:rFonts w:ascii="Cambria" w:hAnsi="Cambria"/>
              </w:rPr>
            </w:pPr>
            <w:r w:rsidRPr="00170C19">
              <w:rPr>
                <w:rFonts w:ascii="Cambria" w:hAnsi="Cambria"/>
              </w:rPr>
              <w:t>24  neopravdanih</w:t>
            </w:r>
          </w:p>
          <w:p w:rsidR="001C6242" w:rsidRPr="00170C19" w:rsidRDefault="001C6242" w:rsidP="001C6242">
            <w:pPr>
              <w:rPr>
                <w:rFonts w:ascii="Cambria" w:hAnsi="Cambria"/>
              </w:rPr>
            </w:pPr>
            <w:r w:rsidRPr="00170C19">
              <w:rPr>
                <w:rFonts w:ascii="Cambria" w:hAnsi="Cambria"/>
              </w:rPr>
              <w:t>20  neopravdanih</w:t>
            </w:r>
          </w:p>
          <w:p w:rsidR="001C6242" w:rsidRPr="00170C19" w:rsidRDefault="001C6242" w:rsidP="001C6242">
            <w:pPr>
              <w:rPr>
                <w:rFonts w:ascii="Cambria" w:hAnsi="Cambria"/>
              </w:rPr>
            </w:pPr>
            <w:r w:rsidRPr="00170C19">
              <w:rPr>
                <w:rFonts w:ascii="Cambria" w:hAnsi="Cambria"/>
              </w:rPr>
              <w:t>26  neopravdanih</w:t>
            </w:r>
          </w:p>
        </w:tc>
      </w:tr>
    </w:tbl>
    <w:p w:rsidR="001C6242" w:rsidRPr="00170C19" w:rsidRDefault="001C6242" w:rsidP="001C6242">
      <w:pPr>
        <w:pStyle w:val="Heading1"/>
      </w:pPr>
    </w:p>
    <w:p w:rsidR="001C6242" w:rsidRPr="00170C19" w:rsidRDefault="001C6242" w:rsidP="001C6242"/>
    <w:p w:rsidR="001C6242" w:rsidRPr="00C35554" w:rsidRDefault="001C6242" w:rsidP="001C6242">
      <w:pPr>
        <w:rPr>
          <w:rFonts w:ascii="Times New Roman" w:hAnsi="Times New Roman" w:cs="Times New Roman"/>
          <w:sz w:val="24"/>
          <w:szCs w:val="24"/>
        </w:rPr>
      </w:pPr>
      <w:r w:rsidRPr="00C35554">
        <w:rPr>
          <w:rFonts w:ascii="Times New Roman" w:hAnsi="Times New Roman" w:cs="Times New Roman"/>
          <w:b/>
          <w:bCs/>
          <w:sz w:val="24"/>
          <w:szCs w:val="24"/>
        </w:rPr>
        <w:t xml:space="preserve">RAZREDNI ISPIT </w:t>
      </w:r>
      <w:r w:rsidRPr="00C35554">
        <w:rPr>
          <w:rFonts w:ascii="Times New Roman" w:hAnsi="Times New Roman" w:cs="Times New Roman"/>
          <w:sz w:val="24"/>
          <w:szCs w:val="24"/>
        </w:rPr>
        <w:t>organizovan i sproveden</w:t>
      </w:r>
      <w:r w:rsidRPr="00C35554">
        <w:rPr>
          <w:rFonts w:ascii="Times New Roman" w:hAnsi="Times New Roman" w:cs="Times New Roman"/>
          <w:b/>
          <w:bCs/>
          <w:sz w:val="24"/>
          <w:szCs w:val="24"/>
        </w:rPr>
        <w:t xml:space="preserve"> </w:t>
      </w:r>
      <w:r w:rsidRPr="00C35554">
        <w:rPr>
          <w:rFonts w:ascii="Times New Roman" w:hAnsi="Times New Roman" w:cs="Times New Roman"/>
          <w:sz w:val="24"/>
          <w:szCs w:val="24"/>
        </w:rPr>
        <w:t xml:space="preserve"> 09. i 10. O6.2025. Ppolagali učenici iz I htt odjeljenja 2 učenika iz ruskog jezika u turizmu i ugostiteljstvu I ; IIhtt odjeljenja 1učenik iz ruskog jezik u turizmu i ugostiteljstvu II; IIIhtt 2 učenika od kojih je 1 učenik polagao razredni ispit iz  ruskog jezika, a drugi učenik iz francuskog jezika- ukupno 5 ucenika . Svi učenici završili sa pozitivnim uspjehom.</w:t>
      </w:r>
    </w:p>
    <w:p w:rsidR="001C6242" w:rsidRPr="00C35554" w:rsidRDefault="001C6242" w:rsidP="001C6242">
      <w:pPr>
        <w:rPr>
          <w:rFonts w:ascii="Times New Roman" w:hAnsi="Times New Roman" w:cs="Times New Roman"/>
          <w:sz w:val="24"/>
          <w:szCs w:val="24"/>
        </w:rPr>
      </w:pPr>
    </w:p>
    <w:p w:rsidR="001C6242" w:rsidRPr="00C35554" w:rsidRDefault="001C6242" w:rsidP="001C6242">
      <w:pPr>
        <w:rPr>
          <w:rFonts w:ascii="Times New Roman" w:hAnsi="Times New Roman" w:cs="Times New Roman"/>
          <w:b/>
          <w:bCs/>
          <w:sz w:val="24"/>
          <w:szCs w:val="24"/>
        </w:rPr>
      </w:pPr>
      <w:r w:rsidRPr="00C35554">
        <w:rPr>
          <w:rFonts w:ascii="Times New Roman" w:hAnsi="Times New Roman" w:cs="Times New Roman"/>
          <w:b/>
          <w:bCs/>
          <w:sz w:val="24"/>
          <w:szCs w:val="24"/>
        </w:rPr>
        <w:t>POPRAVNI ISPITI NA KRAJU NASTAVNE 2024/2025 GODINE</w:t>
      </w:r>
    </w:p>
    <w:p w:rsidR="001C6242" w:rsidRPr="00C35554" w:rsidRDefault="001C6242" w:rsidP="001C6242">
      <w:pPr>
        <w:rPr>
          <w:rFonts w:ascii="Times New Roman" w:hAnsi="Times New Roman" w:cs="Times New Roman"/>
          <w:sz w:val="24"/>
          <w:szCs w:val="24"/>
        </w:rPr>
      </w:pPr>
      <w:r w:rsidRPr="00C35554">
        <w:rPr>
          <w:rFonts w:ascii="Times New Roman" w:hAnsi="Times New Roman" w:cs="Times New Roman"/>
          <w:sz w:val="24"/>
          <w:szCs w:val="24"/>
        </w:rPr>
        <w:t xml:space="preserve">Polaganje popravnih ispita za učenike završnih razreda (11 učenika) organizovan je  28. i 29.05.2025. godine i svi učenici završili sa pozitivnim uspjehom.       </w:t>
      </w:r>
    </w:p>
    <w:p w:rsidR="001C6242" w:rsidRPr="00C35554" w:rsidRDefault="001C6242" w:rsidP="001C6242">
      <w:pPr>
        <w:rPr>
          <w:rFonts w:ascii="Times New Roman" w:hAnsi="Times New Roman" w:cs="Times New Roman"/>
          <w:sz w:val="24"/>
          <w:szCs w:val="24"/>
        </w:rPr>
      </w:pPr>
      <w:r w:rsidRPr="00C35554">
        <w:rPr>
          <w:rFonts w:ascii="Times New Roman" w:hAnsi="Times New Roman" w:cs="Times New Roman"/>
          <w:sz w:val="24"/>
          <w:szCs w:val="24"/>
        </w:rPr>
        <w:t xml:space="preserve">Polaganje popravnih ispita za učenike ostalih-nižih razreda (27 učenika) organizovan 25. i 26.08.2025. godine i svi učenici završili sa pozitivnim uspjehom.       </w:t>
      </w:r>
    </w:p>
    <w:p w:rsidR="001C6242" w:rsidRPr="00C35554" w:rsidRDefault="001C6242" w:rsidP="001C6242">
      <w:pPr>
        <w:rPr>
          <w:rFonts w:ascii="Times New Roman" w:hAnsi="Times New Roman" w:cs="Times New Roman"/>
          <w:sz w:val="24"/>
          <w:szCs w:val="24"/>
        </w:rPr>
      </w:pPr>
      <w:r w:rsidRPr="00C35554">
        <w:rPr>
          <w:rFonts w:ascii="Times New Roman" w:hAnsi="Times New Roman" w:cs="Times New Roman"/>
          <w:sz w:val="24"/>
          <w:szCs w:val="24"/>
        </w:rPr>
        <w:t>Dokumentacija sa polaganja popravnih ispita arhiviran u dnevnicima za školsku 2024/2025.godinu.</w:t>
      </w:r>
    </w:p>
    <w:p w:rsidR="001C6242" w:rsidRPr="00C35554" w:rsidRDefault="001C6242" w:rsidP="001C6242">
      <w:pPr>
        <w:rPr>
          <w:rFonts w:ascii="Times New Roman" w:hAnsi="Times New Roman" w:cs="Times New Roman"/>
          <w:color w:val="92D050"/>
          <w:sz w:val="24"/>
          <w:szCs w:val="24"/>
        </w:rPr>
      </w:pPr>
    </w:p>
    <w:p w:rsidR="001C6242" w:rsidRDefault="001C6242" w:rsidP="001C6242">
      <w:pPr>
        <w:rPr>
          <w:rFonts w:ascii="Times New Roman" w:hAnsi="Times New Roman" w:cs="Times New Roman"/>
          <w:sz w:val="24"/>
          <w:szCs w:val="24"/>
        </w:rPr>
      </w:pPr>
    </w:p>
    <w:p w:rsidR="00C35554" w:rsidRDefault="00C35554" w:rsidP="001C6242">
      <w:pPr>
        <w:rPr>
          <w:rFonts w:ascii="Times New Roman" w:hAnsi="Times New Roman" w:cs="Times New Roman"/>
          <w:sz w:val="24"/>
          <w:szCs w:val="24"/>
        </w:rPr>
      </w:pPr>
    </w:p>
    <w:p w:rsidR="00C35554" w:rsidRDefault="00C35554" w:rsidP="001C6242">
      <w:pPr>
        <w:rPr>
          <w:rFonts w:ascii="Times New Roman" w:hAnsi="Times New Roman" w:cs="Times New Roman"/>
          <w:sz w:val="24"/>
          <w:szCs w:val="24"/>
        </w:rPr>
      </w:pPr>
    </w:p>
    <w:p w:rsidR="00C35554" w:rsidRDefault="00C35554" w:rsidP="001C6242">
      <w:pPr>
        <w:rPr>
          <w:rFonts w:ascii="Times New Roman" w:hAnsi="Times New Roman" w:cs="Times New Roman"/>
          <w:sz w:val="24"/>
          <w:szCs w:val="24"/>
        </w:rPr>
      </w:pPr>
    </w:p>
    <w:p w:rsidR="00C35554" w:rsidRDefault="00C35554" w:rsidP="001C6242">
      <w:pPr>
        <w:rPr>
          <w:rFonts w:ascii="Times New Roman" w:hAnsi="Times New Roman" w:cs="Times New Roman"/>
          <w:sz w:val="24"/>
          <w:szCs w:val="24"/>
        </w:rPr>
      </w:pPr>
    </w:p>
    <w:p w:rsidR="00C35554" w:rsidRDefault="00C35554" w:rsidP="001C6242">
      <w:pPr>
        <w:rPr>
          <w:rFonts w:ascii="Times New Roman" w:hAnsi="Times New Roman" w:cs="Times New Roman"/>
          <w:sz w:val="24"/>
          <w:szCs w:val="24"/>
        </w:rPr>
      </w:pPr>
    </w:p>
    <w:p w:rsidR="00C35554" w:rsidRPr="00C35554" w:rsidRDefault="00C35554" w:rsidP="001C6242">
      <w:pPr>
        <w:rPr>
          <w:rFonts w:ascii="Times New Roman" w:hAnsi="Times New Roman" w:cs="Times New Roman"/>
          <w:sz w:val="24"/>
          <w:szCs w:val="24"/>
        </w:rPr>
      </w:pPr>
    </w:p>
    <w:p w:rsidR="001C6242" w:rsidRPr="00C35554" w:rsidRDefault="001C6242" w:rsidP="001C6242">
      <w:pPr>
        <w:pStyle w:val="Heading1"/>
        <w:rPr>
          <w:rFonts w:ascii="Times New Roman" w:hAnsi="Times New Roman"/>
          <w:sz w:val="24"/>
          <w:szCs w:val="24"/>
        </w:rPr>
      </w:pPr>
      <w:bookmarkStart w:id="184" w:name="_Toc210728327"/>
      <w:r w:rsidRPr="00C35554">
        <w:rPr>
          <w:rFonts w:ascii="Times New Roman" w:hAnsi="Times New Roman"/>
          <w:sz w:val="24"/>
          <w:szCs w:val="24"/>
        </w:rPr>
        <w:lastRenderedPageBreak/>
        <w:t>IZVJEŠTAJ O STRUČNOM I ZAVRŠNOM ISPITU U ŠKOLSKOJ 2024/2025.GODINI</w:t>
      </w:r>
      <w:bookmarkEnd w:id="184"/>
    </w:p>
    <w:tbl>
      <w:tblPr>
        <w:tblW w:w="9644" w:type="dxa"/>
        <w:tblInd w:w="108" w:type="dxa"/>
        <w:tblLook w:val="04A0" w:firstRow="1" w:lastRow="0" w:firstColumn="1" w:lastColumn="0" w:noHBand="0" w:noVBand="1"/>
      </w:tblPr>
      <w:tblGrid>
        <w:gridCol w:w="8684"/>
        <w:gridCol w:w="621"/>
        <w:gridCol w:w="763"/>
      </w:tblGrid>
      <w:tr w:rsidR="001C6242" w:rsidRPr="00C35554" w:rsidTr="001C6242">
        <w:trPr>
          <w:trHeight w:val="300"/>
        </w:trPr>
        <w:tc>
          <w:tcPr>
            <w:tcW w:w="7863" w:type="dxa"/>
            <w:vMerge w:val="restart"/>
            <w:tcBorders>
              <w:top w:val="nil"/>
              <w:left w:val="nil"/>
              <w:right w:val="nil"/>
            </w:tcBorders>
            <w:noWrap/>
            <w:vAlign w:val="bottom"/>
            <w:hideMark/>
          </w:tcPr>
          <w:p w:rsidR="001C6242" w:rsidRPr="00C35554" w:rsidRDefault="00C35554" w:rsidP="001C6242">
            <w:pPr>
              <w:rPr>
                <w:rFonts w:ascii="Times New Roman" w:hAnsi="Times New Roman" w:cs="Times New Roman"/>
                <w:b/>
                <w:bCs/>
                <w:color w:val="000000"/>
                <w:sz w:val="24"/>
                <w:szCs w:val="24"/>
              </w:rPr>
            </w:pPr>
            <w:bookmarkStart w:id="185" w:name="_Hlk146720737"/>
            <w:bookmarkEnd w:id="183"/>
            <w:r>
              <w:rPr>
                <w:rFonts w:ascii="Times New Roman" w:hAnsi="Times New Roman" w:cs="Times New Roman"/>
                <w:b/>
                <w:bCs/>
                <w:color w:val="000000"/>
                <w:sz w:val="24"/>
                <w:szCs w:val="24"/>
              </w:rPr>
              <w:t>Tabelarni pregled</w:t>
            </w:r>
            <w:r w:rsidR="001C6242" w:rsidRPr="00C35554">
              <w:rPr>
                <w:rFonts w:ascii="Times New Roman" w:hAnsi="Times New Roman" w:cs="Times New Roman"/>
                <w:b/>
                <w:bCs/>
                <w:color w:val="000000"/>
                <w:sz w:val="24"/>
                <w:szCs w:val="24"/>
              </w:rPr>
              <w:t xml:space="preserve"> uspjeha po obrazovnim programima </w:t>
            </w:r>
          </w:p>
          <w:p w:rsidR="001C6242" w:rsidRPr="00C35554" w:rsidRDefault="001C6242" w:rsidP="001C6242">
            <w:pPr>
              <w:rPr>
                <w:rFonts w:ascii="Times New Roman" w:hAnsi="Times New Roman" w:cs="Times New Roman"/>
                <w:b/>
                <w:bCs/>
                <w:color w:val="000000"/>
                <w:sz w:val="24"/>
                <w:szCs w:val="24"/>
              </w:rPr>
            </w:pPr>
            <w:r w:rsidRPr="00C35554">
              <w:rPr>
                <w:rFonts w:ascii="Times New Roman" w:hAnsi="Times New Roman" w:cs="Times New Roman"/>
                <w:b/>
                <w:bCs/>
                <w:color w:val="000000"/>
                <w:sz w:val="24"/>
                <w:szCs w:val="24"/>
              </w:rPr>
              <w:t>Januarski ispitni rok</w:t>
            </w:r>
          </w:p>
          <w:p w:rsidR="001C6242" w:rsidRPr="00C35554" w:rsidRDefault="001C6242" w:rsidP="001C6242">
            <w:pPr>
              <w:rPr>
                <w:rFonts w:ascii="Times New Roman" w:hAnsi="Times New Roman" w:cs="Times New Roman"/>
                <w:b/>
                <w:bCs/>
                <w:color w:val="000000"/>
                <w:sz w:val="24"/>
                <w:szCs w:val="24"/>
              </w:rPr>
            </w:pPr>
            <w:r w:rsidRPr="00C35554">
              <w:rPr>
                <w:rFonts w:ascii="Times New Roman" w:hAnsi="Times New Roman" w:cs="Times New Roman"/>
                <w:b/>
                <w:bCs/>
                <w:color w:val="000000"/>
                <w:sz w:val="24"/>
                <w:szCs w:val="24"/>
              </w:rPr>
              <w:t>Školska 2024/2025.god.</w:t>
            </w:r>
          </w:p>
          <w:p w:rsidR="001C6242" w:rsidRPr="00C35554" w:rsidRDefault="001C6242" w:rsidP="001C6242">
            <w:pPr>
              <w:jc w:val="center"/>
              <w:rPr>
                <w:rFonts w:ascii="Times New Roman" w:hAnsi="Times New Roman" w:cs="Times New Roman"/>
                <w:b/>
                <w:bCs/>
                <w:color w:val="000000"/>
                <w:sz w:val="24"/>
                <w:szCs w:val="24"/>
              </w:rPr>
            </w:pPr>
            <w:r w:rsidRPr="00C35554">
              <w:rPr>
                <w:rFonts w:ascii="Times New Roman" w:hAnsi="Times New Roman" w:cs="Times New Roman"/>
                <w:b/>
                <w:bCs/>
                <w:color w:val="000000"/>
                <w:sz w:val="24"/>
                <w:szCs w:val="24"/>
              </w:rPr>
              <w:t>(INTERNI STRUČNI ISPIT)</w:t>
            </w:r>
          </w:p>
          <w:p w:rsidR="001C6242" w:rsidRPr="00C35554" w:rsidRDefault="001C6242" w:rsidP="001C6242">
            <w:pPr>
              <w:jc w:val="center"/>
              <w:rPr>
                <w:rFonts w:ascii="Times New Roman" w:hAnsi="Times New Roman" w:cs="Times New Roman"/>
                <w:b/>
                <w:bCs/>
                <w:color w:val="000000"/>
                <w:sz w:val="24"/>
                <w:szCs w:val="24"/>
              </w:rPr>
            </w:pPr>
          </w:p>
          <w:tbl>
            <w:tblPr>
              <w:tblW w:w="8800" w:type="dxa"/>
              <w:tblLook w:val="04A0" w:firstRow="1" w:lastRow="0" w:firstColumn="1" w:lastColumn="0" w:noHBand="0" w:noVBand="1"/>
            </w:tblPr>
            <w:tblGrid>
              <w:gridCol w:w="983"/>
              <w:gridCol w:w="1136"/>
              <w:gridCol w:w="997"/>
              <w:gridCol w:w="1082"/>
              <w:gridCol w:w="800"/>
              <w:gridCol w:w="884"/>
              <w:gridCol w:w="724"/>
              <w:gridCol w:w="724"/>
              <w:gridCol w:w="1138"/>
            </w:tblGrid>
            <w:tr w:rsidR="001C6242" w:rsidRPr="00C35554" w:rsidTr="001C6242">
              <w:trPr>
                <w:trHeight w:val="300"/>
              </w:trPr>
              <w:tc>
                <w:tcPr>
                  <w:tcW w:w="1135"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Pr="00C35554" w:rsidRDefault="001C6242" w:rsidP="001C6242">
                  <w:pPr>
                    <w:jc w:val="center"/>
                    <w:rPr>
                      <w:rFonts w:ascii="Times New Roman" w:hAnsi="Times New Roman" w:cs="Times New Roman"/>
                      <w:b/>
                      <w:bCs/>
                      <w:sz w:val="24"/>
                      <w:szCs w:val="24"/>
                    </w:rPr>
                  </w:pPr>
                  <w:r w:rsidRPr="00C35554">
                    <w:rPr>
                      <w:rFonts w:ascii="Times New Roman" w:hAnsi="Times New Roman" w:cs="Times New Roman"/>
                      <w:b/>
                      <w:bCs/>
                      <w:sz w:val="24"/>
                      <w:szCs w:val="24"/>
                    </w:rPr>
                    <w:t>obrazovni program</w:t>
                  </w:r>
                </w:p>
              </w:tc>
              <w:tc>
                <w:tcPr>
                  <w:tcW w:w="1520" w:type="dxa"/>
                  <w:tcBorders>
                    <w:top w:val="single" w:sz="8" w:space="0" w:color="auto"/>
                    <w:left w:val="nil"/>
                    <w:bottom w:val="single" w:sz="8" w:space="0" w:color="auto"/>
                    <w:right w:val="single" w:sz="8" w:space="0" w:color="auto"/>
                  </w:tcBorders>
                  <w:shd w:val="clear" w:color="000000" w:fill="D8E4BC"/>
                  <w:noWrap/>
                  <w:vAlign w:val="center"/>
                  <w:hideMark/>
                </w:tcPr>
                <w:p w:rsidR="001C6242" w:rsidRPr="00C35554" w:rsidRDefault="001C6242" w:rsidP="001C6242">
                  <w:pPr>
                    <w:jc w:val="center"/>
                    <w:rPr>
                      <w:rFonts w:ascii="Times New Roman" w:hAnsi="Times New Roman" w:cs="Times New Roman"/>
                      <w:b/>
                      <w:bCs/>
                      <w:sz w:val="24"/>
                      <w:szCs w:val="24"/>
                    </w:rPr>
                  </w:pPr>
                  <w:r w:rsidRPr="00C35554">
                    <w:rPr>
                      <w:rFonts w:ascii="Times New Roman" w:hAnsi="Times New Roman" w:cs="Times New Roman"/>
                      <w:b/>
                      <w:bCs/>
                      <w:sz w:val="24"/>
                      <w:szCs w:val="24"/>
                    </w:rPr>
                    <w:t xml:space="preserve">uspjeh </w:t>
                  </w:r>
                </w:p>
              </w:tc>
              <w:tc>
                <w:tcPr>
                  <w:tcW w:w="1026" w:type="dxa"/>
                  <w:tcBorders>
                    <w:top w:val="single" w:sz="8" w:space="0" w:color="auto"/>
                    <w:left w:val="nil"/>
                    <w:bottom w:val="single" w:sz="8" w:space="0" w:color="auto"/>
                    <w:right w:val="single" w:sz="4" w:space="0" w:color="auto"/>
                  </w:tcBorders>
                  <w:shd w:val="clear" w:color="000000" w:fill="D8E4BC"/>
                  <w:vAlign w:val="center"/>
                  <w:hideMark/>
                </w:tcPr>
                <w:p w:rsidR="001C6242" w:rsidRPr="00C35554" w:rsidRDefault="001C6242" w:rsidP="001C6242">
                  <w:pPr>
                    <w:jc w:val="center"/>
                    <w:rPr>
                      <w:rFonts w:ascii="Times New Roman" w:hAnsi="Times New Roman" w:cs="Times New Roman"/>
                      <w:b/>
                      <w:bCs/>
                      <w:sz w:val="24"/>
                      <w:szCs w:val="24"/>
                    </w:rPr>
                  </w:pPr>
                  <w:r w:rsidRPr="00C35554">
                    <w:rPr>
                      <w:rFonts w:ascii="Times New Roman" w:hAnsi="Times New Roman" w:cs="Times New Roman"/>
                      <w:b/>
                      <w:bCs/>
                      <w:sz w:val="24"/>
                      <w:szCs w:val="24"/>
                    </w:rPr>
                    <w:t xml:space="preserve">crnogorski jezik </w:t>
                  </w:r>
                </w:p>
              </w:tc>
              <w:tc>
                <w:tcPr>
                  <w:tcW w:w="1137" w:type="dxa"/>
                  <w:tcBorders>
                    <w:top w:val="single" w:sz="8" w:space="0" w:color="auto"/>
                    <w:left w:val="nil"/>
                    <w:bottom w:val="single" w:sz="8" w:space="0" w:color="auto"/>
                    <w:right w:val="single" w:sz="4" w:space="0" w:color="auto"/>
                  </w:tcBorders>
                  <w:shd w:val="clear" w:color="000000" w:fill="D8E4BC"/>
                  <w:vAlign w:val="center"/>
                  <w:hideMark/>
                </w:tcPr>
                <w:p w:rsidR="001C6242" w:rsidRPr="00C35554" w:rsidRDefault="001C6242" w:rsidP="001C6242">
                  <w:pPr>
                    <w:jc w:val="center"/>
                    <w:rPr>
                      <w:rFonts w:ascii="Times New Roman" w:hAnsi="Times New Roman" w:cs="Times New Roman"/>
                      <w:b/>
                      <w:bCs/>
                      <w:sz w:val="24"/>
                      <w:szCs w:val="24"/>
                    </w:rPr>
                  </w:pPr>
                  <w:r w:rsidRPr="00C35554">
                    <w:rPr>
                      <w:rFonts w:ascii="Times New Roman" w:hAnsi="Times New Roman" w:cs="Times New Roman"/>
                      <w:b/>
                      <w:bCs/>
                      <w:sz w:val="24"/>
                      <w:szCs w:val="24"/>
                    </w:rPr>
                    <w:t xml:space="preserve">matematika </w:t>
                  </w:r>
                </w:p>
              </w:tc>
              <w:tc>
                <w:tcPr>
                  <w:tcW w:w="776" w:type="dxa"/>
                  <w:tcBorders>
                    <w:top w:val="single" w:sz="8" w:space="0" w:color="auto"/>
                    <w:left w:val="nil"/>
                    <w:bottom w:val="single" w:sz="8" w:space="0" w:color="auto"/>
                    <w:right w:val="single" w:sz="4" w:space="0" w:color="auto"/>
                  </w:tcBorders>
                  <w:shd w:val="clear" w:color="000000" w:fill="D8E4BC"/>
                  <w:vAlign w:val="center"/>
                  <w:hideMark/>
                </w:tcPr>
                <w:p w:rsidR="001C6242" w:rsidRPr="00C35554" w:rsidRDefault="001C6242" w:rsidP="001C6242">
                  <w:pPr>
                    <w:jc w:val="center"/>
                    <w:rPr>
                      <w:rFonts w:ascii="Times New Roman" w:hAnsi="Times New Roman" w:cs="Times New Roman"/>
                      <w:b/>
                      <w:bCs/>
                      <w:sz w:val="24"/>
                      <w:szCs w:val="24"/>
                    </w:rPr>
                  </w:pPr>
                  <w:r w:rsidRPr="00C35554">
                    <w:rPr>
                      <w:rFonts w:ascii="Times New Roman" w:hAnsi="Times New Roman" w:cs="Times New Roman"/>
                      <w:b/>
                      <w:bCs/>
                      <w:sz w:val="24"/>
                      <w:szCs w:val="24"/>
                    </w:rPr>
                    <w:t xml:space="preserve">engleski jezik </w:t>
                  </w:r>
                </w:p>
              </w:tc>
              <w:tc>
                <w:tcPr>
                  <w:tcW w:w="855" w:type="dxa"/>
                  <w:tcBorders>
                    <w:top w:val="single" w:sz="8" w:space="0" w:color="auto"/>
                    <w:left w:val="nil"/>
                    <w:bottom w:val="single" w:sz="8" w:space="0" w:color="auto"/>
                    <w:right w:val="single" w:sz="4" w:space="0" w:color="auto"/>
                  </w:tcBorders>
                  <w:shd w:val="clear" w:color="000000" w:fill="D8E4BC"/>
                  <w:vAlign w:val="center"/>
                  <w:hideMark/>
                </w:tcPr>
                <w:p w:rsidR="001C6242" w:rsidRPr="00C35554" w:rsidRDefault="001C6242" w:rsidP="001C6242">
                  <w:pPr>
                    <w:jc w:val="center"/>
                    <w:rPr>
                      <w:rFonts w:ascii="Times New Roman" w:hAnsi="Times New Roman" w:cs="Times New Roman"/>
                      <w:b/>
                      <w:bCs/>
                      <w:sz w:val="24"/>
                      <w:szCs w:val="24"/>
                    </w:rPr>
                  </w:pPr>
                  <w:r w:rsidRPr="00C35554">
                    <w:rPr>
                      <w:rFonts w:ascii="Times New Roman" w:hAnsi="Times New Roman" w:cs="Times New Roman"/>
                      <w:b/>
                      <w:bCs/>
                      <w:sz w:val="24"/>
                      <w:szCs w:val="24"/>
                    </w:rPr>
                    <w:t xml:space="preserve">ruski jezik </w:t>
                  </w:r>
                </w:p>
              </w:tc>
              <w:tc>
                <w:tcPr>
                  <w:tcW w:w="687" w:type="dxa"/>
                  <w:tcBorders>
                    <w:top w:val="single" w:sz="8" w:space="0" w:color="auto"/>
                    <w:left w:val="nil"/>
                    <w:bottom w:val="single" w:sz="8" w:space="0" w:color="auto"/>
                    <w:right w:val="single" w:sz="4" w:space="0" w:color="auto"/>
                  </w:tcBorders>
                  <w:shd w:val="clear" w:color="000000" w:fill="D8E4BC"/>
                  <w:vAlign w:val="center"/>
                  <w:hideMark/>
                </w:tcPr>
                <w:p w:rsidR="001C6242" w:rsidRPr="00C35554" w:rsidRDefault="001C6242" w:rsidP="001C6242">
                  <w:pPr>
                    <w:jc w:val="center"/>
                    <w:rPr>
                      <w:rFonts w:ascii="Times New Roman" w:hAnsi="Times New Roman" w:cs="Times New Roman"/>
                      <w:b/>
                      <w:bCs/>
                      <w:sz w:val="24"/>
                      <w:szCs w:val="24"/>
                    </w:rPr>
                  </w:pPr>
                  <w:r w:rsidRPr="00C35554">
                    <w:rPr>
                      <w:rFonts w:ascii="Times New Roman" w:hAnsi="Times New Roman" w:cs="Times New Roman"/>
                      <w:b/>
                      <w:bCs/>
                      <w:sz w:val="24"/>
                      <w:szCs w:val="24"/>
                    </w:rPr>
                    <w:t> </w:t>
                  </w:r>
                </w:p>
              </w:tc>
              <w:tc>
                <w:tcPr>
                  <w:tcW w:w="687" w:type="dxa"/>
                  <w:tcBorders>
                    <w:top w:val="single" w:sz="8" w:space="0" w:color="auto"/>
                    <w:left w:val="nil"/>
                    <w:bottom w:val="single" w:sz="8" w:space="0" w:color="auto"/>
                    <w:right w:val="nil"/>
                  </w:tcBorders>
                  <w:shd w:val="clear" w:color="000000" w:fill="D8E4BC"/>
                  <w:vAlign w:val="center"/>
                  <w:hideMark/>
                </w:tcPr>
                <w:p w:rsidR="001C6242" w:rsidRPr="00C35554" w:rsidRDefault="001C6242" w:rsidP="001C6242">
                  <w:pPr>
                    <w:jc w:val="center"/>
                    <w:rPr>
                      <w:rFonts w:ascii="Times New Roman" w:hAnsi="Times New Roman" w:cs="Times New Roman"/>
                      <w:b/>
                      <w:bCs/>
                      <w:sz w:val="24"/>
                      <w:szCs w:val="24"/>
                    </w:rPr>
                  </w:pPr>
                  <w:r w:rsidRPr="00C35554">
                    <w:rPr>
                      <w:rFonts w:ascii="Times New Roman" w:hAnsi="Times New Roman" w:cs="Times New Roman"/>
                      <w:b/>
                      <w:bCs/>
                      <w:sz w:val="24"/>
                      <w:szCs w:val="24"/>
                    </w:rPr>
                    <w:t xml:space="preserve">stručni rad </w:t>
                  </w:r>
                </w:p>
              </w:tc>
              <w:tc>
                <w:tcPr>
                  <w:tcW w:w="977"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Pr="00C35554" w:rsidRDefault="001C6242" w:rsidP="001C6242">
                  <w:pPr>
                    <w:jc w:val="center"/>
                    <w:rPr>
                      <w:rFonts w:ascii="Times New Roman" w:hAnsi="Times New Roman" w:cs="Times New Roman"/>
                      <w:b/>
                      <w:bCs/>
                      <w:sz w:val="24"/>
                      <w:szCs w:val="24"/>
                    </w:rPr>
                  </w:pPr>
                  <w:r w:rsidRPr="00C35554">
                    <w:rPr>
                      <w:rFonts w:ascii="Times New Roman" w:hAnsi="Times New Roman" w:cs="Times New Roman"/>
                      <w:b/>
                      <w:bCs/>
                      <w:sz w:val="24"/>
                      <w:szCs w:val="24"/>
                    </w:rPr>
                    <w:t>NJEMACKI JEZIK</w:t>
                  </w:r>
                </w:p>
              </w:tc>
            </w:tr>
            <w:tr w:rsidR="001C6242" w:rsidRPr="00C35554" w:rsidTr="001C6242">
              <w:trPr>
                <w:trHeight w:val="300"/>
              </w:trPr>
              <w:tc>
                <w:tcPr>
                  <w:tcW w:w="1135" w:type="dxa"/>
                  <w:vMerge w:val="restart"/>
                  <w:tcBorders>
                    <w:top w:val="nil"/>
                    <w:left w:val="single" w:sz="8" w:space="0" w:color="auto"/>
                    <w:bottom w:val="single" w:sz="8" w:space="0" w:color="000000"/>
                    <w:right w:val="single" w:sz="8" w:space="0" w:color="auto"/>
                  </w:tcBorders>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Tehničar drumskog saobraćaja</w:t>
                  </w:r>
                </w:p>
              </w:tc>
              <w:tc>
                <w:tcPr>
                  <w:tcW w:w="1520" w:type="dxa"/>
                  <w:tcBorders>
                    <w:top w:val="nil"/>
                    <w:left w:val="nil"/>
                    <w:bottom w:val="single" w:sz="4" w:space="0" w:color="auto"/>
                    <w:right w:val="single" w:sz="8" w:space="0" w:color="auto"/>
                  </w:tcBorders>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xml:space="preserve">nedovoljan </w:t>
                  </w:r>
                </w:p>
              </w:tc>
              <w:tc>
                <w:tcPr>
                  <w:tcW w:w="1026" w:type="dxa"/>
                  <w:tcBorders>
                    <w:top w:val="nil"/>
                    <w:left w:val="nil"/>
                    <w:bottom w:val="single" w:sz="4" w:space="0" w:color="auto"/>
                    <w:right w:val="single" w:sz="4" w:space="0" w:color="auto"/>
                  </w:tcBorders>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c>
                <w:tcPr>
                  <w:tcW w:w="1137" w:type="dxa"/>
                  <w:tcBorders>
                    <w:top w:val="nil"/>
                    <w:left w:val="nil"/>
                    <w:bottom w:val="single" w:sz="4" w:space="0" w:color="auto"/>
                    <w:right w:val="single" w:sz="4" w:space="0" w:color="auto"/>
                  </w:tcBorders>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c>
                <w:tcPr>
                  <w:tcW w:w="776" w:type="dxa"/>
                  <w:tcBorders>
                    <w:top w:val="nil"/>
                    <w:left w:val="nil"/>
                    <w:bottom w:val="single" w:sz="4" w:space="0" w:color="auto"/>
                    <w:right w:val="single" w:sz="4" w:space="0" w:color="auto"/>
                  </w:tcBorders>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c>
                <w:tcPr>
                  <w:tcW w:w="855" w:type="dxa"/>
                  <w:tcBorders>
                    <w:top w:val="nil"/>
                    <w:left w:val="nil"/>
                    <w:bottom w:val="single" w:sz="4" w:space="0" w:color="auto"/>
                    <w:right w:val="single" w:sz="4" w:space="0" w:color="auto"/>
                  </w:tcBorders>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c>
                <w:tcPr>
                  <w:tcW w:w="687" w:type="dxa"/>
                  <w:tcBorders>
                    <w:top w:val="nil"/>
                    <w:left w:val="nil"/>
                    <w:bottom w:val="single" w:sz="4" w:space="0" w:color="auto"/>
                    <w:right w:val="single" w:sz="4" w:space="0" w:color="auto"/>
                  </w:tcBorders>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c>
                <w:tcPr>
                  <w:tcW w:w="687" w:type="dxa"/>
                  <w:tcBorders>
                    <w:top w:val="nil"/>
                    <w:left w:val="nil"/>
                    <w:bottom w:val="single" w:sz="4" w:space="0" w:color="auto"/>
                    <w:right w:val="nil"/>
                  </w:tcBorders>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c>
                <w:tcPr>
                  <w:tcW w:w="977" w:type="dxa"/>
                  <w:tcBorders>
                    <w:top w:val="nil"/>
                    <w:left w:val="single" w:sz="8" w:space="0" w:color="auto"/>
                    <w:bottom w:val="single" w:sz="4" w:space="0" w:color="auto"/>
                    <w:right w:val="single" w:sz="8" w:space="0" w:color="auto"/>
                  </w:tcBorders>
                  <w:noWrap/>
                  <w:vAlign w:val="bottom"/>
                  <w:hideMark/>
                </w:tcPr>
                <w:p w:rsidR="001C6242" w:rsidRPr="00C35554" w:rsidRDefault="001C6242" w:rsidP="001C6242">
                  <w:pPr>
                    <w:rPr>
                      <w:rFonts w:ascii="Times New Roman" w:hAnsi="Times New Roman" w:cs="Times New Roman"/>
                      <w:sz w:val="24"/>
                      <w:szCs w:val="24"/>
                    </w:rPr>
                  </w:pPr>
                  <w:r w:rsidRPr="00C35554">
                    <w:rPr>
                      <w:rFonts w:ascii="Times New Roman" w:hAnsi="Times New Roman" w:cs="Times New Roman"/>
                      <w:sz w:val="24"/>
                      <w:szCs w:val="24"/>
                    </w:rPr>
                    <w:t> </w:t>
                  </w:r>
                </w:p>
              </w:tc>
            </w:tr>
            <w:tr w:rsidR="001C6242" w:rsidRPr="00C35554" w:rsidTr="001C6242">
              <w:trPr>
                <w:trHeight w:val="300"/>
              </w:trPr>
              <w:tc>
                <w:tcPr>
                  <w:tcW w:w="1135" w:type="dxa"/>
                  <w:vMerge/>
                  <w:tcBorders>
                    <w:top w:val="nil"/>
                    <w:left w:val="single" w:sz="8" w:space="0" w:color="auto"/>
                    <w:bottom w:val="single" w:sz="8" w:space="0" w:color="000000"/>
                    <w:right w:val="single" w:sz="8" w:space="0" w:color="auto"/>
                  </w:tcBorders>
                  <w:vAlign w:val="center"/>
                  <w:hideMark/>
                </w:tcPr>
                <w:p w:rsidR="001C6242" w:rsidRPr="00C35554" w:rsidRDefault="001C6242" w:rsidP="001C6242">
                  <w:pPr>
                    <w:rPr>
                      <w:rFonts w:ascii="Times New Roman" w:hAnsi="Times New Roman" w:cs="Times New Roman"/>
                      <w:sz w:val="24"/>
                      <w:szCs w:val="24"/>
                    </w:rPr>
                  </w:pPr>
                </w:p>
              </w:tc>
              <w:tc>
                <w:tcPr>
                  <w:tcW w:w="1520" w:type="dxa"/>
                  <w:tcBorders>
                    <w:top w:val="nil"/>
                    <w:left w:val="nil"/>
                    <w:bottom w:val="single" w:sz="4" w:space="0" w:color="auto"/>
                    <w:right w:val="single" w:sz="8" w:space="0" w:color="auto"/>
                  </w:tcBorders>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xml:space="preserve">dovoljan </w:t>
                  </w:r>
                </w:p>
              </w:tc>
              <w:tc>
                <w:tcPr>
                  <w:tcW w:w="1026" w:type="dxa"/>
                  <w:tcBorders>
                    <w:top w:val="nil"/>
                    <w:left w:val="nil"/>
                    <w:bottom w:val="single" w:sz="4" w:space="0" w:color="auto"/>
                    <w:right w:val="single" w:sz="4" w:space="0" w:color="auto"/>
                  </w:tcBorders>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2</w:t>
                  </w:r>
                </w:p>
              </w:tc>
              <w:tc>
                <w:tcPr>
                  <w:tcW w:w="1137" w:type="dxa"/>
                  <w:tcBorders>
                    <w:top w:val="nil"/>
                    <w:left w:val="nil"/>
                    <w:bottom w:val="single" w:sz="4" w:space="0" w:color="auto"/>
                    <w:right w:val="single" w:sz="4" w:space="0" w:color="auto"/>
                  </w:tcBorders>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c>
                <w:tcPr>
                  <w:tcW w:w="776" w:type="dxa"/>
                  <w:tcBorders>
                    <w:top w:val="nil"/>
                    <w:left w:val="nil"/>
                    <w:bottom w:val="single" w:sz="4" w:space="0" w:color="auto"/>
                    <w:right w:val="single" w:sz="4" w:space="0" w:color="auto"/>
                  </w:tcBorders>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1</w:t>
                  </w:r>
                </w:p>
              </w:tc>
              <w:tc>
                <w:tcPr>
                  <w:tcW w:w="855" w:type="dxa"/>
                  <w:tcBorders>
                    <w:top w:val="nil"/>
                    <w:left w:val="nil"/>
                    <w:bottom w:val="single" w:sz="4" w:space="0" w:color="auto"/>
                    <w:right w:val="single" w:sz="4" w:space="0" w:color="auto"/>
                  </w:tcBorders>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c>
                <w:tcPr>
                  <w:tcW w:w="687" w:type="dxa"/>
                  <w:tcBorders>
                    <w:top w:val="nil"/>
                    <w:left w:val="nil"/>
                    <w:bottom w:val="single" w:sz="4" w:space="0" w:color="auto"/>
                    <w:right w:val="single" w:sz="4" w:space="0" w:color="auto"/>
                  </w:tcBorders>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c>
                <w:tcPr>
                  <w:tcW w:w="687" w:type="dxa"/>
                  <w:tcBorders>
                    <w:top w:val="nil"/>
                    <w:left w:val="nil"/>
                    <w:bottom w:val="single" w:sz="4" w:space="0" w:color="auto"/>
                    <w:right w:val="nil"/>
                  </w:tcBorders>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2</w:t>
                  </w:r>
                </w:p>
              </w:tc>
              <w:tc>
                <w:tcPr>
                  <w:tcW w:w="977" w:type="dxa"/>
                  <w:tcBorders>
                    <w:top w:val="nil"/>
                    <w:left w:val="single" w:sz="8" w:space="0" w:color="auto"/>
                    <w:bottom w:val="single" w:sz="4" w:space="0" w:color="auto"/>
                    <w:right w:val="single" w:sz="8" w:space="0" w:color="auto"/>
                  </w:tcBorders>
                  <w:noWrap/>
                  <w:vAlign w:val="bottom"/>
                  <w:hideMark/>
                </w:tcPr>
                <w:p w:rsidR="001C6242" w:rsidRPr="00C35554" w:rsidRDefault="001C6242" w:rsidP="001C6242">
                  <w:pPr>
                    <w:rPr>
                      <w:rFonts w:ascii="Times New Roman" w:hAnsi="Times New Roman" w:cs="Times New Roman"/>
                      <w:sz w:val="24"/>
                      <w:szCs w:val="24"/>
                    </w:rPr>
                  </w:pPr>
                  <w:r w:rsidRPr="00C35554">
                    <w:rPr>
                      <w:rFonts w:ascii="Times New Roman" w:hAnsi="Times New Roman" w:cs="Times New Roman"/>
                      <w:sz w:val="24"/>
                      <w:szCs w:val="24"/>
                    </w:rPr>
                    <w:t> </w:t>
                  </w:r>
                </w:p>
              </w:tc>
            </w:tr>
            <w:tr w:rsidR="001C6242" w:rsidRPr="00C35554" w:rsidTr="001C6242">
              <w:trPr>
                <w:trHeight w:val="300"/>
              </w:trPr>
              <w:tc>
                <w:tcPr>
                  <w:tcW w:w="1135" w:type="dxa"/>
                  <w:vMerge/>
                  <w:tcBorders>
                    <w:top w:val="nil"/>
                    <w:left w:val="single" w:sz="8" w:space="0" w:color="auto"/>
                    <w:bottom w:val="single" w:sz="8" w:space="0" w:color="000000"/>
                    <w:right w:val="single" w:sz="8" w:space="0" w:color="auto"/>
                  </w:tcBorders>
                  <w:vAlign w:val="center"/>
                  <w:hideMark/>
                </w:tcPr>
                <w:p w:rsidR="001C6242" w:rsidRPr="00C35554" w:rsidRDefault="001C6242" w:rsidP="001C6242">
                  <w:pPr>
                    <w:rPr>
                      <w:rFonts w:ascii="Times New Roman" w:hAnsi="Times New Roman" w:cs="Times New Roman"/>
                      <w:sz w:val="24"/>
                      <w:szCs w:val="24"/>
                    </w:rPr>
                  </w:pPr>
                </w:p>
              </w:tc>
              <w:tc>
                <w:tcPr>
                  <w:tcW w:w="1520" w:type="dxa"/>
                  <w:tcBorders>
                    <w:top w:val="nil"/>
                    <w:left w:val="nil"/>
                    <w:bottom w:val="single" w:sz="4" w:space="0" w:color="auto"/>
                    <w:right w:val="single" w:sz="8" w:space="0" w:color="auto"/>
                  </w:tcBorders>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xml:space="preserve">dobar </w:t>
                  </w:r>
                </w:p>
              </w:tc>
              <w:tc>
                <w:tcPr>
                  <w:tcW w:w="1026" w:type="dxa"/>
                  <w:tcBorders>
                    <w:top w:val="nil"/>
                    <w:left w:val="nil"/>
                    <w:bottom w:val="single" w:sz="4" w:space="0" w:color="auto"/>
                    <w:right w:val="single" w:sz="4" w:space="0" w:color="auto"/>
                  </w:tcBorders>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c>
                <w:tcPr>
                  <w:tcW w:w="1137" w:type="dxa"/>
                  <w:tcBorders>
                    <w:top w:val="nil"/>
                    <w:left w:val="nil"/>
                    <w:bottom w:val="single" w:sz="4" w:space="0" w:color="auto"/>
                    <w:right w:val="single" w:sz="4" w:space="0" w:color="auto"/>
                  </w:tcBorders>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1</w:t>
                  </w:r>
                </w:p>
              </w:tc>
              <w:tc>
                <w:tcPr>
                  <w:tcW w:w="776" w:type="dxa"/>
                  <w:tcBorders>
                    <w:top w:val="nil"/>
                    <w:left w:val="nil"/>
                    <w:bottom w:val="single" w:sz="4" w:space="0" w:color="auto"/>
                    <w:right w:val="single" w:sz="4" w:space="0" w:color="auto"/>
                  </w:tcBorders>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c>
                <w:tcPr>
                  <w:tcW w:w="855" w:type="dxa"/>
                  <w:tcBorders>
                    <w:top w:val="nil"/>
                    <w:left w:val="nil"/>
                    <w:bottom w:val="single" w:sz="4" w:space="0" w:color="auto"/>
                    <w:right w:val="single" w:sz="4" w:space="0" w:color="auto"/>
                  </w:tcBorders>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c>
                <w:tcPr>
                  <w:tcW w:w="687" w:type="dxa"/>
                  <w:tcBorders>
                    <w:top w:val="nil"/>
                    <w:left w:val="nil"/>
                    <w:bottom w:val="single" w:sz="4" w:space="0" w:color="auto"/>
                    <w:right w:val="single" w:sz="4" w:space="0" w:color="auto"/>
                  </w:tcBorders>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c>
                <w:tcPr>
                  <w:tcW w:w="687" w:type="dxa"/>
                  <w:tcBorders>
                    <w:top w:val="nil"/>
                    <w:left w:val="nil"/>
                    <w:bottom w:val="single" w:sz="4" w:space="0" w:color="auto"/>
                    <w:right w:val="nil"/>
                  </w:tcBorders>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c>
                <w:tcPr>
                  <w:tcW w:w="977" w:type="dxa"/>
                  <w:tcBorders>
                    <w:top w:val="nil"/>
                    <w:left w:val="single" w:sz="8" w:space="0" w:color="auto"/>
                    <w:bottom w:val="single" w:sz="4" w:space="0" w:color="auto"/>
                    <w:right w:val="single" w:sz="8" w:space="0" w:color="auto"/>
                  </w:tcBorders>
                  <w:noWrap/>
                  <w:vAlign w:val="bottom"/>
                  <w:hideMark/>
                </w:tcPr>
                <w:p w:rsidR="001C6242" w:rsidRPr="00C35554" w:rsidRDefault="001C6242" w:rsidP="001C6242">
                  <w:pPr>
                    <w:rPr>
                      <w:rFonts w:ascii="Times New Roman" w:hAnsi="Times New Roman" w:cs="Times New Roman"/>
                      <w:sz w:val="24"/>
                      <w:szCs w:val="24"/>
                    </w:rPr>
                  </w:pPr>
                  <w:r w:rsidRPr="00C35554">
                    <w:rPr>
                      <w:rFonts w:ascii="Times New Roman" w:hAnsi="Times New Roman" w:cs="Times New Roman"/>
                      <w:sz w:val="24"/>
                      <w:szCs w:val="24"/>
                    </w:rPr>
                    <w:t> </w:t>
                  </w:r>
                </w:p>
              </w:tc>
            </w:tr>
            <w:tr w:rsidR="001C6242" w:rsidRPr="00C35554" w:rsidTr="001C6242">
              <w:trPr>
                <w:trHeight w:val="300"/>
              </w:trPr>
              <w:tc>
                <w:tcPr>
                  <w:tcW w:w="1135" w:type="dxa"/>
                  <w:vMerge/>
                  <w:tcBorders>
                    <w:top w:val="nil"/>
                    <w:left w:val="single" w:sz="8" w:space="0" w:color="auto"/>
                    <w:bottom w:val="single" w:sz="8" w:space="0" w:color="000000"/>
                    <w:right w:val="single" w:sz="8" w:space="0" w:color="auto"/>
                  </w:tcBorders>
                  <w:vAlign w:val="center"/>
                  <w:hideMark/>
                </w:tcPr>
                <w:p w:rsidR="001C6242" w:rsidRPr="00C35554" w:rsidRDefault="001C6242" w:rsidP="001C6242">
                  <w:pPr>
                    <w:rPr>
                      <w:rFonts w:ascii="Times New Roman" w:hAnsi="Times New Roman" w:cs="Times New Roman"/>
                      <w:sz w:val="24"/>
                      <w:szCs w:val="24"/>
                    </w:rPr>
                  </w:pPr>
                </w:p>
              </w:tc>
              <w:tc>
                <w:tcPr>
                  <w:tcW w:w="1520" w:type="dxa"/>
                  <w:tcBorders>
                    <w:top w:val="nil"/>
                    <w:left w:val="nil"/>
                    <w:bottom w:val="single" w:sz="4" w:space="0" w:color="auto"/>
                    <w:right w:val="single" w:sz="8" w:space="0" w:color="auto"/>
                  </w:tcBorders>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vrlodobar</w:t>
                  </w:r>
                </w:p>
              </w:tc>
              <w:tc>
                <w:tcPr>
                  <w:tcW w:w="1026" w:type="dxa"/>
                  <w:tcBorders>
                    <w:top w:val="nil"/>
                    <w:left w:val="nil"/>
                    <w:bottom w:val="single" w:sz="4" w:space="0" w:color="auto"/>
                    <w:right w:val="single" w:sz="4" w:space="0" w:color="auto"/>
                  </w:tcBorders>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c>
                <w:tcPr>
                  <w:tcW w:w="1137" w:type="dxa"/>
                  <w:tcBorders>
                    <w:top w:val="nil"/>
                    <w:left w:val="nil"/>
                    <w:bottom w:val="single" w:sz="4" w:space="0" w:color="auto"/>
                    <w:right w:val="single" w:sz="4" w:space="0" w:color="auto"/>
                  </w:tcBorders>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c>
                <w:tcPr>
                  <w:tcW w:w="776" w:type="dxa"/>
                  <w:tcBorders>
                    <w:top w:val="nil"/>
                    <w:left w:val="nil"/>
                    <w:bottom w:val="single" w:sz="4" w:space="0" w:color="auto"/>
                    <w:right w:val="single" w:sz="4" w:space="0" w:color="auto"/>
                  </w:tcBorders>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c>
                <w:tcPr>
                  <w:tcW w:w="855" w:type="dxa"/>
                  <w:tcBorders>
                    <w:top w:val="nil"/>
                    <w:left w:val="nil"/>
                    <w:bottom w:val="single" w:sz="4" w:space="0" w:color="auto"/>
                    <w:right w:val="single" w:sz="4" w:space="0" w:color="auto"/>
                  </w:tcBorders>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c>
                <w:tcPr>
                  <w:tcW w:w="687" w:type="dxa"/>
                  <w:tcBorders>
                    <w:top w:val="nil"/>
                    <w:left w:val="nil"/>
                    <w:bottom w:val="single" w:sz="4" w:space="0" w:color="auto"/>
                    <w:right w:val="single" w:sz="4" w:space="0" w:color="auto"/>
                  </w:tcBorders>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c>
                <w:tcPr>
                  <w:tcW w:w="687" w:type="dxa"/>
                  <w:tcBorders>
                    <w:top w:val="nil"/>
                    <w:left w:val="nil"/>
                    <w:bottom w:val="single" w:sz="4" w:space="0" w:color="auto"/>
                    <w:right w:val="nil"/>
                  </w:tcBorders>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c>
                <w:tcPr>
                  <w:tcW w:w="977" w:type="dxa"/>
                  <w:tcBorders>
                    <w:top w:val="nil"/>
                    <w:left w:val="single" w:sz="8" w:space="0" w:color="auto"/>
                    <w:bottom w:val="single" w:sz="4" w:space="0" w:color="auto"/>
                    <w:right w:val="single" w:sz="8" w:space="0" w:color="auto"/>
                  </w:tcBorders>
                  <w:noWrap/>
                  <w:vAlign w:val="bottom"/>
                  <w:hideMark/>
                </w:tcPr>
                <w:p w:rsidR="001C6242" w:rsidRPr="00C35554" w:rsidRDefault="001C6242" w:rsidP="001C6242">
                  <w:pPr>
                    <w:rPr>
                      <w:rFonts w:ascii="Times New Roman" w:hAnsi="Times New Roman" w:cs="Times New Roman"/>
                      <w:sz w:val="24"/>
                      <w:szCs w:val="24"/>
                    </w:rPr>
                  </w:pPr>
                  <w:r w:rsidRPr="00C35554">
                    <w:rPr>
                      <w:rFonts w:ascii="Times New Roman" w:hAnsi="Times New Roman" w:cs="Times New Roman"/>
                      <w:sz w:val="24"/>
                      <w:szCs w:val="24"/>
                    </w:rPr>
                    <w:t> </w:t>
                  </w:r>
                </w:p>
              </w:tc>
            </w:tr>
            <w:tr w:rsidR="001C6242" w:rsidRPr="00C35554" w:rsidTr="001C6242">
              <w:trPr>
                <w:trHeight w:val="315"/>
              </w:trPr>
              <w:tc>
                <w:tcPr>
                  <w:tcW w:w="1135" w:type="dxa"/>
                  <w:vMerge/>
                  <w:tcBorders>
                    <w:top w:val="nil"/>
                    <w:left w:val="single" w:sz="8" w:space="0" w:color="auto"/>
                    <w:bottom w:val="single" w:sz="8" w:space="0" w:color="000000"/>
                    <w:right w:val="single" w:sz="8" w:space="0" w:color="auto"/>
                  </w:tcBorders>
                  <w:vAlign w:val="center"/>
                  <w:hideMark/>
                </w:tcPr>
                <w:p w:rsidR="001C6242" w:rsidRPr="00C35554" w:rsidRDefault="001C6242" w:rsidP="001C6242">
                  <w:pPr>
                    <w:rPr>
                      <w:rFonts w:ascii="Times New Roman" w:hAnsi="Times New Roman" w:cs="Times New Roman"/>
                      <w:sz w:val="24"/>
                      <w:szCs w:val="24"/>
                    </w:rPr>
                  </w:pPr>
                </w:p>
              </w:tc>
              <w:tc>
                <w:tcPr>
                  <w:tcW w:w="1520" w:type="dxa"/>
                  <w:tcBorders>
                    <w:top w:val="nil"/>
                    <w:left w:val="nil"/>
                    <w:bottom w:val="single" w:sz="8" w:space="0" w:color="auto"/>
                    <w:right w:val="single" w:sz="8" w:space="0" w:color="auto"/>
                  </w:tcBorders>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xml:space="preserve">odličan </w:t>
                  </w:r>
                </w:p>
              </w:tc>
              <w:tc>
                <w:tcPr>
                  <w:tcW w:w="1026" w:type="dxa"/>
                  <w:tcBorders>
                    <w:top w:val="nil"/>
                    <w:left w:val="nil"/>
                    <w:bottom w:val="single" w:sz="8" w:space="0" w:color="auto"/>
                    <w:right w:val="single" w:sz="4" w:space="0" w:color="auto"/>
                  </w:tcBorders>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c>
                <w:tcPr>
                  <w:tcW w:w="1137" w:type="dxa"/>
                  <w:tcBorders>
                    <w:top w:val="nil"/>
                    <w:left w:val="nil"/>
                    <w:bottom w:val="single" w:sz="8" w:space="0" w:color="auto"/>
                    <w:right w:val="single" w:sz="4" w:space="0" w:color="auto"/>
                  </w:tcBorders>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c>
                <w:tcPr>
                  <w:tcW w:w="776" w:type="dxa"/>
                  <w:tcBorders>
                    <w:top w:val="nil"/>
                    <w:left w:val="nil"/>
                    <w:bottom w:val="single" w:sz="8" w:space="0" w:color="auto"/>
                    <w:right w:val="single" w:sz="4" w:space="0" w:color="auto"/>
                  </w:tcBorders>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c>
                <w:tcPr>
                  <w:tcW w:w="855" w:type="dxa"/>
                  <w:tcBorders>
                    <w:top w:val="nil"/>
                    <w:left w:val="nil"/>
                    <w:bottom w:val="single" w:sz="8" w:space="0" w:color="auto"/>
                    <w:right w:val="single" w:sz="4" w:space="0" w:color="auto"/>
                  </w:tcBorders>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c>
                <w:tcPr>
                  <w:tcW w:w="687" w:type="dxa"/>
                  <w:tcBorders>
                    <w:top w:val="nil"/>
                    <w:left w:val="nil"/>
                    <w:bottom w:val="single" w:sz="8" w:space="0" w:color="auto"/>
                    <w:right w:val="single" w:sz="4" w:space="0" w:color="auto"/>
                  </w:tcBorders>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c>
                <w:tcPr>
                  <w:tcW w:w="687" w:type="dxa"/>
                  <w:tcBorders>
                    <w:top w:val="nil"/>
                    <w:left w:val="nil"/>
                    <w:bottom w:val="single" w:sz="8" w:space="0" w:color="auto"/>
                    <w:right w:val="nil"/>
                  </w:tcBorders>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c>
                <w:tcPr>
                  <w:tcW w:w="977" w:type="dxa"/>
                  <w:tcBorders>
                    <w:top w:val="nil"/>
                    <w:left w:val="single" w:sz="8" w:space="0" w:color="auto"/>
                    <w:bottom w:val="single" w:sz="8" w:space="0" w:color="auto"/>
                    <w:right w:val="single" w:sz="8" w:space="0" w:color="auto"/>
                  </w:tcBorders>
                  <w:noWrap/>
                  <w:vAlign w:val="bottom"/>
                  <w:hideMark/>
                </w:tcPr>
                <w:p w:rsidR="001C6242" w:rsidRPr="00C35554" w:rsidRDefault="001C6242" w:rsidP="001C6242">
                  <w:pPr>
                    <w:rPr>
                      <w:rFonts w:ascii="Times New Roman" w:hAnsi="Times New Roman" w:cs="Times New Roman"/>
                      <w:sz w:val="24"/>
                      <w:szCs w:val="24"/>
                    </w:rPr>
                  </w:pPr>
                  <w:r w:rsidRPr="00C35554">
                    <w:rPr>
                      <w:rFonts w:ascii="Times New Roman" w:hAnsi="Times New Roman" w:cs="Times New Roman"/>
                      <w:sz w:val="24"/>
                      <w:szCs w:val="24"/>
                    </w:rPr>
                    <w:t> </w:t>
                  </w:r>
                </w:p>
              </w:tc>
            </w:tr>
            <w:tr w:rsidR="001C6242" w:rsidRPr="00C35554" w:rsidTr="001C6242">
              <w:trPr>
                <w:trHeight w:val="315"/>
              </w:trPr>
              <w:tc>
                <w:tcPr>
                  <w:tcW w:w="1135" w:type="dxa"/>
                  <w:vMerge/>
                  <w:tcBorders>
                    <w:top w:val="nil"/>
                    <w:left w:val="single" w:sz="8" w:space="0" w:color="auto"/>
                    <w:bottom w:val="single" w:sz="8" w:space="0" w:color="000000"/>
                    <w:right w:val="single" w:sz="8" w:space="0" w:color="auto"/>
                  </w:tcBorders>
                  <w:vAlign w:val="center"/>
                  <w:hideMark/>
                </w:tcPr>
                <w:p w:rsidR="001C6242" w:rsidRPr="00C35554" w:rsidRDefault="001C6242" w:rsidP="001C6242">
                  <w:pPr>
                    <w:rPr>
                      <w:rFonts w:ascii="Times New Roman" w:hAnsi="Times New Roman" w:cs="Times New Roman"/>
                      <w:sz w:val="24"/>
                      <w:szCs w:val="24"/>
                    </w:rPr>
                  </w:pPr>
                </w:p>
              </w:tc>
              <w:tc>
                <w:tcPr>
                  <w:tcW w:w="1520" w:type="dxa"/>
                  <w:tcBorders>
                    <w:top w:val="nil"/>
                    <w:left w:val="nil"/>
                    <w:bottom w:val="single" w:sz="8" w:space="0" w:color="auto"/>
                    <w:right w:val="single" w:sz="8" w:space="0" w:color="auto"/>
                  </w:tcBorders>
                  <w:shd w:val="clear" w:color="000000" w:fill="EBF1DE"/>
                  <w:noWrap/>
                  <w:vAlign w:val="center"/>
                  <w:hideMark/>
                </w:tcPr>
                <w:p w:rsidR="001C6242" w:rsidRPr="00C35554" w:rsidRDefault="001C6242" w:rsidP="001C6242">
                  <w:pPr>
                    <w:jc w:val="center"/>
                    <w:rPr>
                      <w:rFonts w:ascii="Times New Roman" w:hAnsi="Times New Roman" w:cs="Times New Roman"/>
                      <w:i/>
                      <w:iCs/>
                      <w:sz w:val="24"/>
                      <w:szCs w:val="24"/>
                    </w:rPr>
                  </w:pPr>
                  <w:r w:rsidRPr="00C35554">
                    <w:rPr>
                      <w:rFonts w:ascii="Times New Roman" w:hAnsi="Times New Roman" w:cs="Times New Roman"/>
                      <w:i/>
                      <w:iCs/>
                      <w:sz w:val="24"/>
                      <w:szCs w:val="24"/>
                    </w:rPr>
                    <w:t xml:space="preserve">ukupno </w:t>
                  </w:r>
                </w:p>
              </w:tc>
              <w:tc>
                <w:tcPr>
                  <w:tcW w:w="1026" w:type="dxa"/>
                  <w:tcBorders>
                    <w:top w:val="nil"/>
                    <w:left w:val="nil"/>
                    <w:bottom w:val="single" w:sz="8" w:space="0" w:color="auto"/>
                    <w:right w:val="single" w:sz="4" w:space="0" w:color="auto"/>
                  </w:tcBorders>
                  <w:shd w:val="clear" w:color="000000" w:fill="EBF1DE"/>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2</w:t>
                  </w:r>
                </w:p>
              </w:tc>
              <w:tc>
                <w:tcPr>
                  <w:tcW w:w="1137" w:type="dxa"/>
                  <w:tcBorders>
                    <w:top w:val="nil"/>
                    <w:left w:val="nil"/>
                    <w:bottom w:val="single" w:sz="8" w:space="0" w:color="auto"/>
                    <w:right w:val="single" w:sz="4" w:space="0" w:color="auto"/>
                  </w:tcBorders>
                  <w:shd w:val="clear" w:color="000000" w:fill="EBF1DE"/>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4</w:t>
                  </w:r>
                </w:p>
              </w:tc>
              <w:tc>
                <w:tcPr>
                  <w:tcW w:w="776" w:type="dxa"/>
                  <w:tcBorders>
                    <w:top w:val="nil"/>
                    <w:left w:val="nil"/>
                    <w:bottom w:val="single" w:sz="8" w:space="0" w:color="auto"/>
                    <w:right w:val="single" w:sz="4" w:space="0" w:color="auto"/>
                  </w:tcBorders>
                  <w:shd w:val="clear" w:color="000000" w:fill="EBF1DE"/>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1</w:t>
                  </w:r>
                </w:p>
              </w:tc>
              <w:tc>
                <w:tcPr>
                  <w:tcW w:w="855" w:type="dxa"/>
                  <w:tcBorders>
                    <w:top w:val="nil"/>
                    <w:left w:val="nil"/>
                    <w:bottom w:val="single" w:sz="8" w:space="0" w:color="auto"/>
                    <w:right w:val="single" w:sz="4" w:space="0" w:color="auto"/>
                  </w:tcBorders>
                  <w:shd w:val="clear" w:color="000000" w:fill="EBF1DE"/>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0</w:t>
                  </w:r>
                </w:p>
              </w:tc>
              <w:tc>
                <w:tcPr>
                  <w:tcW w:w="687" w:type="dxa"/>
                  <w:tcBorders>
                    <w:top w:val="nil"/>
                    <w:left w:val="nil"/>
                    <w:bottom w:val="single" w:sz="8" w:space="0" w:color="auto"/>
                    <w:right w:val="single" w:sz="4" w:space="0" w:color="auto"/>
                  </w:tcBorders>
                  <w:shd w:val="clear" w:color="000000" w:fill="EBF1DE"/>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0</w:t>
                  </w:r>
                </w:p>
              </w:tc>
              <w:tc>
                <w:tcPr>
                  <w:tcW w:w="687" w:type="dxa"/>
                  <w:tcBorders>
                    <w:top w:val="nil"/>
                    <w:left w:val="nil"/>
                    <w:bottom w:val="single" w:sz="8" w:space="0" w:color="auto"/>
                    <w:right w:val="single" w:sz="4" w:space="0" w:color="auto"/>
                  </w:tcBorders>
                  <w:shd w:val="clear" w:color="000000" w:fill="EBF1DE"/>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2</w:t>
                  </w:r>
                </w:p>
              </w:tc>
              <w:tc>
                <w:tcPr>
                  <w:tcW w:w="977" w:type="dxa"/>
                  <w:tcBorders>
                    <w:top w:val="nil"/>
                    <w:left w:val="nil"/>
                    <w:bottom w:val="single" w:sz="8" w:space="0" w:color="auto"/>
                    <w:right w:val="single" w:sz="4" w:space="0" w:color="auto"/>
                  </w:tcBorders>
                  <w:shd w:val="clear" w:color="000000" w:fill="EBF1DE"/>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0</w:t>
                  </w:r>
                </w:p>
              </w:tc>
            </w:tr>
            <w:tr w:rsidR="001C6242" w:rsidRPr="00C35554" w:rsidTr="001C6242">
              <w:trPr>
                <w:trHeight w:val="315"/>
              </w:trPr>
              <w:tc>
                <w:tcPr>
                  <w:tcW w:w="1135" w:type="dxa"/>
                  <w:vMerge/>
                  <w:tcBorders>
                    <w:top w:val="nil"/>
                    <w:left w:val="single" w:sz="8" w:space="0" w:color="auto"/>
                    <w:bottom w:val="single" w:sz="8" w:space="0" w:color="000000"/>
                    <w:right w:val="single" w:sz="8" w:space="0" w:color="auto"/>
                  </w:tcBorders>
                  <w:vAlign w:val="center"/>
                  <w:hideMark/>
                </w:tcPr>
                <w:p w:rsidR="001C6242" w:rsidRPr="00C35554" w:rsidRDefault="001C6242" w:rsidP="001C6242">
                  <w:pPr>
                    <w:rPr>
                      <w:rFonts w:ascii="Times New Roman" w:hAnsi="Times New Roman" w:cs="Times New Roman"/>
                      <w:sz w:val="24"/>
                      <w:szCs w:val="24"/>
                    </w:rPr>
                  </w:pPr>
                </w:p>
              </w:tc>
              <w:tc>
                <w:tcPr>
                  <w:tcW w:w="1520" w:type="dxa"/>
                  <w:tcBorders>
                    <w:top w:val="nil"/>
                    <w:left w:val="nil"/>
                    <w:bottom w:val="nil"/>
                    <w:right w:val="single" w:sz="8" w:space="0" w:color="auto"/>
                  </w:tcBorders>
                  <w:shd w:val="clear" w:color="000000" w:fill="EBF1DE"/>
                  <w:noWrap/>
                  <w:vAlign w:val="center"/>
                  <w:hideMark/>
                </w:tcPr>
                <w:p w:rsidR="001C6242" w:rsidRPr="00C35554" w:rsidRDefault="001C6242" w:rsidP="001C6242">
                  <w:pPr>
                    <w:jc w:val="center"/>
                    <w:rPr>
                      <w:rFonts w:ascii="Times New Roman" w:hAnsi="Times New Roman" w:cs="Times New Roman"/>
                      <w:i/>
                      <w:iCs/>
                      <w:sz w:val="24"/>
                      <w:szCs w:val="24"/>
                    </w:rPr>
                  </w:pPr>
                  <w:r w:rsidRPr="00C35554">
                    <w:rPr>
                      <w:rFonts w:ascii="Times New Roman" w:hAnsi="Times New Roman" w:cs="Times New Roman"/>
                      <w:i/>
                      <w:iCs/>
                      <w:sz w:val="24"/>
                      <w:szCs w:val="24"/>
                    </w:rPr>
                    <w:t xml:space="preserve">srednja ocjena </w:t>
                  </w:r>
                </w:p>
              </w:tc>
              <w:tc>
                <w:tcPr>
                  <w:tcW w:w="1026" w:type="dxa"/>
                  <w:tcBorders>
                    <w:top w:val="nil"/>
                    <w:left w:val="nil"/>
                    <w:bottom w:val="nil"/>
                    <w:right w:val="single" w:sz="4" w:space="0" w:color="auto"/>
                  </w:tcBorders>
                  <w:shd w:val="clear" w:color="000000" w:fill="EBF1DE"/>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2.00</w:t>
                  </w:r>
                </w:p>
              </w:tc>
              <w:tc>
                <w:tcPr>
                  <w:tcW w:w="1137" w:type="dxa"/>
                  <w:tcBorders>
                    <w:top w:val="nil"/>
                    <w:left w:val="nil"/>
                    <w:bottom w:val="nil"/>
                    <w:right w:val="single" w:sz="4" w:space="0" w:color="auto"/>
                  </w:tcBorders>
                  <w:shd w:val="clear" w:color="000000" w:fill="EBF1DE"/>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0.75</w:t>
                  </w:r>
                </w:p>
              </w:tc>
              <w:tc>
                <w:tcPr>
                  <w:tcW w:w="776" w:type="dxa"/>
                  <w:tcBorders>
                    <w:top w:val="nil"/>
                    <w:left w:val="nil"/>
                    <w:bottom w:val="nil"/>
                    <w:right w:val="single" w:sz="4" w:space="0" w:color="auto"/>
                  </w:tcBorders>
                  <w:shd w:val="clear" w:color="000000" w:fill="EBF1DE"/>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0.00</w:t>
                  </w:r>
                </w:p>
              </w:tc>
              <w:tc>
                <w:tcPr>
                  <w:tcW w:w="855" w:type="dxa"/>
                  <w:tcBorders>
                    <w:top w:val="nil"/>
                    <w:left w:val="nil"/>
                    <w:bottom w:val="nil"/>
                    <w:right w:val="single" w:sz="4" w:space="0" w:color="auto"/>
                  </w:tcBorders>
                  <w:shd w:val="clear" w:color="000000" w:fill="EBF1DE"/>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#DIV/0!</w:t>
                  </w:r>
                </w:p>
              </w:tc>
              <w:tc>
                <w:tcPr>
                  <w:tcW w:w="687" w:type="dxa"/>
                  <w:tcBorders>
                    <w:top w:val="nil"/>
                    <w:left w:val="nil"/>
                    <w:bottom w:val="nil"/>
                    <w:right w:val="single" w:sz="4" w:space="0" w:color="auto"/>
                  </w:tcBorders>
                  <w:shd w:val="clear" w:color="000000" w:fill="EBF1DE"/>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0.00</w:t>
                  </w:r>
                </w:p>
              </w:tc>
              <w:tc>
                <w:tcPr>
                  <w:tcW w:w="687" w:type="dxa"/>
                  <w:tcBorders>
                    <w:top w:val="nil"/>
                    <w:left w:val="nil"/>
                    <w:bottom w:val="nil"/>
                    <w:right w:val="single" w:sz="4" w:space="0" w:color="auto"/>
                  </w:tcBorders>
                  <w:shd w:val="clear" w:color="000000" w:fill="EBF1DE"/>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2.00</w:t>
                  </w:r>
                </w:p>
              </w:tc>
              <w:tc>
                <w:tcPr>
                  <w:tcW w:w="977" w:type="dxa"/>
                  <w:tcBorders>
                    <w:top w:val="nil"/>
                    <w:left w:val="nil"/>
                    <w:bottom w:val="nil"/>
                    <w:right w:val="single" w:sz="4" w:space="0" w:color="auto"/>
                  </w:tcBorders>
                  <w:shd w:val="clear" w:color="000000" w:fill="EBF1DE"/>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0.00</w:t>
                  </w:r>
                </w:p>
              </w:tc>
            </w:tr>
            <w:tr w:rsidR="001C6242" w:rsidRPr="00C35554" w:rsidTr="001C6242">
              <w:trPr>
                <w:trHeight w:val="315"/>
              </w:trPr>
              <w:tc>
                <w:tcPr>
                  <w:tcW w:w="1135" w:type="dxa"/>
                  <w:vMerge/>
                  <w:tcBorders>
                    <w:top w:val="nil"/>
                    <w:left w:val="single" w:sz="8" w:space="0" w:color="auto"/>
                    <w:bottom w:val="single" w:sz="8" w:space="0" w:color="000000"/>
                    <w:right w:val="single" w:sz="8" w:space="0" w:color="auto"/>
                  </w:tcBorders>
                  <w:vAlign w:val="center"/>
                  <w:hideMark/>
                </w:tcPr>
                <w:p w:rsidR="001C6242" w:rsidRPr="00C35554" w:rsidRDefault="001C6242" w:rsidP="001C6242">
                  <w:pPr>
                    <w:rPr>
                      <w:rFonts w:ascii="Times New Roman" w:hAnsi="Times New Roman" w:cs="Times New Roman"/>
                      <w:sz w:val="24"/>
                      <w:szCs w:val="24"/>
                    </w:rPr>
                  </w:pPr>
                </w:p>
              </w:tc>
              <w:tc>
                <w:tcPr>
                  <w:tcW w:w="1520" w:type="dxa"/>
                  <w:tcBorders>
                    <w:top w:val="single" w:sz="8" w:space="0" w:color="auto"/>
                    <w:left w:val="nil"/>
                    <w:bottom w:val="single" w:sz="8" w:space="0" w:color="auto"/>
                    <w:right w:val="single" w:sz="8" w:space="0" w:color="auto"/>
                  </w:tcBorders>
                  <w:shd w:val="clear" w:color="000000" w:fill="EBF1DE"/>
                  <w:noWrap/>
                  <w:vAlign w:val="center"/>
                  <w:hideMark/>
                </w:tcPr>
                <w:p w:rsidR="001C6242" w:rsidRPr="00C35554" w:rsidRDefault="001C6242" w:rsidP="001C6242">
                  <w:pPr>
                    <w:jc w:val="center"/>
                    <w:rPr>
                      <w:rFonts w:ascii="Times New Roman" w:hAnsi="Times New Roman" w:cs="Times New Roman"/>
                      <w:i/>
                      <w:iCs/>
                      <w:sz w:val="24"/>
                      <w:szCs w:val="24"/>
                    </w:rPr>
                  </w:pPr>
                  <w:r w:rsidRPr="00C35554">
                    <w:rPr>
                      <w:rFonts w:ascii="Times New Roman" w:hAnsi="Times New Roman" w:cs="Times New Roman"/>
                      <w:i/>
                      <w:iCs/>
                      <w:sz w:val="24"/>
                      <w:szCs w:val="24"/>
                    </w:rPr>
                    <w:t>pozitivni uspjeh</w:t>
                  </w:r>
                </w:p>
              </w:tc>
              <w:tc>
                <w:tcPr>
                  <w:tcW w:w="1026" w:type="dxa"/>
                  <w:tcBorders>
                    <w:top w:val="single" w:sz="8" w:space="0" w:color="auto"/>
                    <w:left w:val="nil"/>
                    <w:bottom w:val="single" w:sz="8" w:space="0" w:color="auto"/>
                    <w:right w:val="single" w:sz="4" w:space="0" w:color="auto"/>
                  </w:tcBorders>
                  <w:shd w:val="clear" w:color="000000" w:fill="EBF1DE"/>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2</w:t>
                  </w:r>
                </w:p>
              </w:tc>
              <w:tc>
                <w:tcPr>
                  <w:tcW w:w="1137" w:type="dxa"/>
                  <w:tcBorders>
                    <w:top w:val="single" w:sz="8" w:space="0" w:color="auto"/>
                    <w:left w:val="nil"/>
                    <w:bottom w:val="single" w:sz="8" w:space="0" w:color="auto"/>
                    <w:right w:val="single" w:sz="4" w:space="0" w:color="auto"/>
                  </w:tcBorders>
                  <w:shd w:val="clear" w:color="000000" w:fill="EBF1DE"/>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1</w:t>
                  </w:r>
                </w:p>
              </w:tc>
              <w:tc>
                <w:tcPr>
                  <w:tcW w:w="776" w:type="dxa"/>
                  <w:tcBorders>
                    <w:top w:val="single" w:sz="8" w:space="0" w:color="auto"/>
                    <w:left w:val="nil"/>
                    <w:bottom w:val="single" w:sz="8" w:space="0" w:color="auto"/>
                    <w:right w:val="single" w:sz="4" w:space="0" w:color="auto"/>
                  </w:tcBorders>
                  <w:shd w:val="clear" w:color="000000" w:fill="EBF1DE"/>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1</w:t>
                  </w:r>
                </w:p>
              </w:tc>
              <w:tc>
                <w:tcPr>
                  <w:tcW w:w="855" w:type="dxa"/>
                  <w:tcBorders>
                    <w:top w:val="single" w:sz="8" w:space="0" w:color="auto"/>
                    <w:left w:val="nil"/>
                    <w:bottom w:val="single" w:sz="8" w:space="0" w:color="auto"/>
                    <w:right w:val="single" w:sz="4" w:space="0" w:color="auto"/>
                  </w:tcBorders>
                  <w:shd w:val="clear" w:color="000000" w:fill="EBF1DE"/>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0</w:t>
                  </w:r>
                </w:p>
              </w:tc>
              <w:tc>
                <w:tcPr>
                  <w:tcW w:w="687" w:type="dxa"/>
                  <w:tcBorders>
                    <w:top w:val="single" w:sz="8" w:space="0" w:color="auto"/>
                    <w:left w:val="nil"/>
                    <w:bottom w:val="single" w:sz="8" w:space="0" w:color="auto"/>
                    <w:right w:val="single" w:sz="4" w:space="0" w:color="auto"/>
                  </w:tcBorders>
                  <w:shd w:val="clear" w:color="000000" w:fill="EBF1DE"/>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0</w:t>
                  </w:r>
                </w:p>
              </w:tc>
              <w:tc>
                <w:tcPr>
                  <w:tcW w:w="687" w:type="dxa"/>
                  <w:tcBorders>
                    <w:top w:val="single" w:sz="8" w:space="0" w:color="auto"/>
                    <w:left w:val="nil"/>
                    <w:bottom w:val="single" w:sz="8" w:space="0" w:color="auto"/>
                    <w:right w:val="single" w:sz="4" w:space="0" w:color="auto"/>
                  </w:tcBorders>
                  <w:shd w:val="clear" w:color="000000" w:fill="EBF1DE"/>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2</w:t>
                  </w:r>
                </w:p>
              </w:tc>
              <w:tc>
                <w:tcPr>
                  <w:tcW w:w="977" w:type="dxa"/>
                  <w:tcBorders>
                    <w:top w:val="single" w:sz="8" w:space="0" w:color="auto"/>
                    <w:left w:val="nil"/>
                    <w:bottom w:val="single" w:sz="8" w:space="0" w:color="auto"/>
                    <w:right w:val="single" w:sz="4" w:space="0" w:color="auto"/>
                  </w:tcBorders>
                  <w:shd w:val="clear" w:color="000000" w:fill="EBF1DE"/>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0</w:t>
                  </w:r>
                </w:p>
              </w:tc>
            </w:tr>
            <w:tr w:rsidR="001C6242" w:rsidRPr="00C35554" w:rsidTr="001C6242">
              <w:trPr>
                <w:trHeight w:val="300"/>
              </w:trPr>
              <w:tc>
                <w:tcPr>
                  <w:tcW w:w="1135" w:type="dxa"/>
                  <w:vMerge/>
                  <w:tcBorders>
                    <w:top w:val="nil"/>
                    <w:left w:val="single" w:sz="8" w:space="0" w:color="auto"/>
                    <w:bottom w:val="single" w:sz="8" w:space="0" w:color="000000"/>
                    <w:right w:val="single" w:sz="8" w:space="0" w:color="auto"/>
                  </w:tcBorders>
                  <w:vAlign w:val="center"/>
                  <w:hideMark/>
                </w:tcPr>
                <w:p w:rsidR="001C6242" w:rsidRPr="00C35554" w:rsidRDefault="001C6242" w:rsidP="001C6242">
                  <w:pPr>
                    <w:rPr>
                      <w:rFonts w:ascii="Times New Roman" w:hAnsi="Times New Roman" w:cs="Times New Roman"/>
                      <w:sz w:val="24"/>
                      <w:szCs w:val="24"/>
                    </w:rPr>
                  </w:pPr>
                </w:p>
              </w:tc>
              <w:tc>
                <w:tcPr>
                  <w:tcW w:w="1520" w:type="dxa"/>
                  <w:tcBorders>
                    <w:top w:val="nil"/>
                    <w:left w:val="nil"/>
                    <w:bottom w:val="single" w:sz="8" w:space="0" w:color="auto"/>
                    <w:right w:val="single" w:sz="8" w:space="0" w:color="auto"/>
                  </w:tcBorders>
                  <w:shd w:val="clear" w:color="000000" w:fill="EBF1DE"/>
                  <w:noWrap/>
                  <w:vAlign w:val="center"/>
                  <w:hideMark/>
                </w:tcPr>
                <w:p w:rsidR="001C6242" w:rsidRPr="00C35554" w:rsidRDefault="001C6242" w:rsidP="001C6242">
                  <w:pPr>
                    <w:jc w:val="center"/>
                    <w:rPr>
                      <w:rFonts w:ascii="Times New Roman" w:hAnsi="Times New Roman" w:cs="Times New Roman"/>
                      <w:i/>
                      <w:iCs/>
                      <w:sz w:val="24"/>
                      <w:szCs w:val="24"/>
                    </w:rPr>
                  </w:pPr>
                  <w:r w:rsidRPr="00C35554">
                    <w:rPr>
                      <w:rFonts w:ascii="Times New Roman" w:hAnsi="Times New Roman" w:cs="Times New Roman"/>
                      <w:i/>
                      <w:iCs/>
                      <w:sz w:val="24"/>
                      <w:szCs w:val="24"/>
                    </w:rPr>
                    <w:t xml:space="preserve">% prelaznosti </w:t>
                  </w:r>
                </w:p>
              </w:tc>
              <w:tc>
                <w:tcPr>
                  <w:tcW w:w="1026" w:type="dxa"/>
                  <w:tcBorders>
                    <w:top w:val="nil"/>
                    <w:left w:val="nil"/>
                    <w:bottom w:val="single" w:sz="8" w:space="0" w:color="auto"/>
                    <w:right w:val="single" w:sz="4" w:space="0" w:color="auto"/>
                  </w:tcBorders>
                  <w:shd w:val="clear" w:color="000000" w:fill="EBF1DE"/>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100.00</w:t>
                  </w:r>
                </w:p>
              </w:tc>
              <w:tc>
                <w:tcPr>
                  <w:tcW w:w="1137" w:type="dxa"/>
                  <w:tcBorders>
                    <w:top w:val="nil"/>
                    <w:left w:val="nil"/>
                    <w:bottom w:val="single" w:sz="8" w:space="0" w:color="auto"/>
                    <w:right w:val="single" w:sz="4" w:space="0" w:color="auto"/>
                  </w:tcBorders>
                  <w:shd w:val="clear" w:color="000000" w:fill="EBF1DE"/>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25.00</w:t>
                  </w:r>
                </w:p>
              </w:tc>
              <w:tc>
                <w:tcPr>
                  <w:tcW w:w="776" w:type="dxa"/>
                  <w:tcBorders>
                    <w:top w:val="nil"/>
                    <w:left w:val="nil"/>
                    <w:bottom w:val="single" w:sz="8" w:space="0" w:color="auto"/>
                    <w:right w:val="single" w:sz="4" w:space="0" w:color="auto"/>
                  </w:tcBorders>
                  <w:shd w:val="clear" w:color="000000" w:fill="EBF1DE"/>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0.00</w:t>
                  </w:r>
                </w:p>
              </w:tc>
              <w:tc>
                <w:tcPr>
                  <w:tcW w:w="855" w:type="dxa"/>
                  <w:tcBorders>
                    <w:top w:val="nil"/>
                    <w:left w:val="nil"/>
                    <w:bottom w:val="single" w:sz="8" w:space="0" w:color="auto"/>
                    <w:right w:val="single" w:sz="4" w:space="0" w:color="auto"/>
                  </w:tcBorders>
                  <w:shd w:val="clear" w:color="000000" w:fill="EBF1DE"/>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#DIV/0!</w:t>
                  </w:r>
                </w:p>
              </w:tc>
              <w:tc>
                <w:tcPr>
                  <w:tcW w:w="687" w:type="dxa"/>
                  <w:tcBorders>
                    <w:top w:val="nil"/>
                    <w:left w:val="nil"/>
                    <w:bottom w:val="single" w:sz="8" w:space="0" w:color="auto"/>
                    <w:right w:val="single" w:sz="4" w:space="0" w:color="auto"/>
                  </w:tcBorders>
                  <w:shd w:val="clear" w:color="000000" w:fill="EBF1DE"/>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0.00</w:t>
                  </w:r>
                </w:p>
              </w:tc>
              <w:tc>
                <w:tcPr>
                  <w:tcW w:w="687" w:type="dxa"/>
                  <w:tcBorders>
                    <w:top w:val="nil"/>
                    <w:left w:val="nil"/>
                    <w:bottom w:val="single" w:sz="8" w:space="0" w:color="auto"/>
                    <w:right w:val="single" w:sz="4" w:space="0" w:color="auto"/>
                  </w:tcBorders>
                  <w:shd w:val="clear" w:color="000000" w:fill="EBF1DE"/>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100.00</w:t>
                  </w:r>
                </w:p>
              </w:tc>
              <w:tc>
                <w:tcPr>
                  <w:tcW w:w="977" w:type="dxa"/>
                  <w:tcBorders>
                    <w:top w:val="nil"/>
                    <w:left w:val="nil"/>
                    <w:bottom w:val="single" w:sz="8" w:space="0" w:color="auto"/>
                    <w:right w:val="single" w:sz="4" w:space="0" w:color="auto"/>
                  </w:tcBorders>
                  <w:shd w:val="clear" w:color="000000" w:fill="EBF1DE"/>
                  <w:noWrap/>
                  <w:vAlign w:val="bottom"/>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0.00</w:t>
                  </w:r>
                </w:p>
              </w:tc>
            </w:tr>
            <w:tr w:rsidR="001C6242" w:rsidRPr="00C35554" w:rsidTr="001C6242">
              <w:trPr>
                <w:trHeight w:val="300"/>
              </w:trPr>
              <w:tc>
                <w:tcPr>
                  <w:tcW w:w="1135" w:type="dxa"/>
                  <w:tcBorders>
                    <w:top w:val="nil"/>
                    <w:left w:val="nil"/>
                    <w:bottom w:val="nil"/>
                    <w:right w:val="nil"/>
                  </w:tcBorders>
                  <w:noWrap/>
                  <w:vAlign w:val="bottom"/>
                  <w:hideMark/>
                </w:tcPr>
                <w:p w:rsidR="001C6242" w:rsidRPr="00C35554" w:rsidRDefault="001C6242" w:rsidP="001C6242">
                  <w:pPr>
                    <w:jc w:val="center"/>
                    <w:rPr>
                      <w:rFonts w:ascii="Times New Roman" w:hAnsi="Times New Roman" w:cs="Times New Roman"/>
                      <w:sz w:val="24"/>
                      <w:szCs w:val="24"/>
                    </w:rPr>
                  </w:pPr>
                </w:p>
              </w:tc>
              <w:tc>
                <w:tcPr>
                  <w:tcW w:w="1520" w:type="dxa"/>
                  <w:tcBorders>
                    <w:top w:val="nil"/>
                    <w:left w:val="nil"/>
                    <w:bottom w:val="nil"/>
                    <w:right w:val="nil"/>
                  </w:tcBorders>
                  <w:noWrap/>
                  <w:vAlign w:val="bottom"/>
                  <w:hideMark/>
                </w:tcPr>
                <w:p w:rsidR="001C6242" w:rsidRPr="00C35554" w:rsidRDefault="001C6242" w:rsidP="001C6242">
                  <w:pPr>
                    <w:rPr>
                      <w:rFonts w:ascii="Times New Roman" w:hAnsi="Times New Roman" w:cs="Times New Roman"/>
                      <w:sz w:val="24"/>
                      <w:szCs w:val="24"/>
                    </w:rPr>
                  </w:pPr>
                </w:p>
              </w:tc>
              <w:tc>
                <w:tcPr>
                  <w:tcW w:w="1026" w:type="dxa"/>
                  <w:tcBorders>
                    <w:top w:val="nil"/>
                    <w:left w:val="nil"/>
                    <w:bottom w:val="nil"/>
                    <w:right w:val="nil"/>
                  </w:tcBorders>
                  <w:noWrap/>
                  <w:vAlign w:val="bottom"/>
                  <w:hideMark/>
                </w:tcPr>
                <w:p w:rsidR="001C6242" w:rsidRPr="00C35554" w:rsidRDefault="001C6242" w:rsidP="001C6242">
                  <w:pPr>
                    <w:rPr>
                      <w:rFonts w:ascii="Times New Roman" w:hAnsi="Times New Roman" w:cs="Times New Roman"/>
                      <w:sz w:val="24"/>
                      <w:szCs w:val="24"/>
                    </w:rPr>
                  </w:pPr>
                </w:p>
              </w:tc>
              <w:tc>
                <w:tcPr>
                  <w:tcW w:w="1137" w:type="dxa"/>
                  <w:tcBorders>
                    <w:top w:val="nil"/>
                    <w:left w:val="nil"/>
                    <w:bottom w:val="nil"/>
                    <w:right w:val="nil"/>
                  </w:tcBorders>
                  <w:noWrap/>
                  <w:vAlign w:val="bottom"/>
                  <w:hideMark/>
                </w:tcPr>
                <w:p w:rsidR="001C6242" w:rsidRPr="00C35554" w:rsidRDefault="001C6242" w:rsidP="001C6242">
                  <w:pPr>
                    <w:rPr>
                      <w:rFonts w:ascii="Times New Roman" w:hAnsi="Times New Roman" w:cs="Times New Roman"/>
                      <w:sz w:val="24"/>
                      <w:szCs w:val="24"/>
                    </w:rPr>
                  </w:pPr>
                </w:p>
              </w:tc>
              <w:tc>
                <w:tcPr>
                  <w:tcW w:w="776" w:type="dxa"/>
                  <w:tcBorders>
                    <w:top w:val="nil"/>
                    <w:left w:val="nil"/>
                    <w:bottom w:val="nil"/>
                    <w:right w:val="nil"/>
                  </w:tcBorders>
                  <w:noWrap/>
                  <w:vAlign w:val="bottom"/>
                  <w:hideMark/>
                </w:tcPr>
                <w:p w:rsidR="001C6242" w:rsidRPr="00C35554" w:rsidRDefault="001C6242" w:rsidP="001C6242">
                  <w:pPr>
                    <w:rPr>
                      <w:rFonts w:ascii="Times New Roman" w:hAnsi="Times New Roman" w:cs="Times New Roman"/>
                      <w:sz w:val="24"/>
                      <w:szCs w:val="24"/>
                    </w:rPr>
                  </w:pPr>
                </w:p>
              </w:tc>
              <w:tc>
                <w:tcPr>
                  <w:tcW w:w="855" w:type="dxa"/>
                  <w:tcBorders>
                    <w:top w:val="nil"/>
                    <w:left w:val="nil"/>
                    <w:bottom w:val="nil"/>
                    <w:right w:val="nil"/>
                  </w:tcBorders>
                  <w:noWrap/>
                  <w:vAlign w:val="bottom"/>
                  <w:hideMark/>
                </w:tcPr>
                <w:p w:rsidR="001C6242" w:rsidRPr="00C35554" w:rsidRDefault="001C6242" w:rsidP="001C6242">
                  <w:pPr>
                    <w:rPr>
                      <w:rFonts w:ascii="Times New Roman" w:hAnsi="Times New Roman" w:cs="Times New Roman"/>
                      <w:sz w:val="24"/>
                      <w:szCs w:val="24"/>
                    </w:rPr>
                  </w:pPr>
                </w:p>
              </w:tc>
              <w:tc>
                <w:tcPr>
                  <w:tcW w:w="687" w:type="dxa"/>
                  <w:tcBorders>
                    <w:top w:val="nil"/>
                    <w:left w:val="nil"/>
                    <w:bottom w:val="nil"/>
                    <w:right w:val="nil"/>
                  </w:tcBorders>
                  <w:noWrap/>
                  <w:vAlign w:val="bottom"/>
                  <w:hideMark/>
                </w:tcPr>
                <w:p w:rsidR="001C6242" w:rsidRPr="00C35554" w:rsidRDefault="001C6242" w:rsidP="001C6242">
                  <w:pPr>
                    <w:rPr>
                      <w:rFonts w:ascii="Times New Roman" w:hAnsi="Times New Roman" w:cs="Times New Roman"/>
                      <w:sz w:val="24"/>
                      <w:szCs w:val="24"/>
                    </w:rPr>
                  </w:pPr>
                </w:p>
              </w:tc>
              <w:tc>
                <w:tcPr>
                  <w:tcW w:w="687" w:type="dxa"/>
                  <w:tcBorders>
                    <w:top w:val="nil"/>
                    <w:left w:val="nil"/>
                    <w:bottom w:val="nil"/>
                    <w:right w:val="nil"/>
                  </w:tcBorders>
                  <w:noWrap/>
                  <w:vAlign w:val="bottom"/>
                  <w:hideMark/>
                </w:tcPr>
                <w:p w:rsidR="001C6242" w:rsidRPr="00C35554" w:rsidRDefault="001C6242" w:rsidP="001C6242">
                  <w:pPr>
                    <w:rPr>
                      <w:rFonts w:ascii="Times New Roman" w:hAnsi="Times New Roman" w:cs="Times New Roman"/>
                      <w:sz w:val="24"/>
                      <w:szCs w:val="24"/>
                    </w:rPr>
                  </w:pPr>
                </w:p>
              </w:tc>
              <w:tc>
                <w:tcPr>
                  <w:tcW w:w="977" w:type="dxa"/>
                  <w:tcBorders>
                    <w:top w:val="nil"/>
                    <w:left w:val="nil"/>
                    <w:bottom w:val="nil"/>
                    <w:right w:val="nil"/>
                  </w:tcBorders>
                  <w:noWrap/>
                  <w:vAlign w:val="bottom"/>
                  <w:hideMark/>
                </w:tcPr>
                <w:p w:rsidR="001C6242" w:rsidRPr="00C35554" w:rsidRDefault="001C6242" w:rsidP="001C6242">
                  <w:pPr>
                    <w:rPr>
                      <w:rFonts w:ascii="Times New Roman" w:hAnsi="Times New Roman" w:cs="Times New Roman"/>
                      <w:sz w:val="24"/>
                      <w:szCs w:val="24"/>
                    </w:rPr>
                  </w:pPr>
                </w:p>
              </w:tc>
            </w:tr>
            <w:tr w:rsidR="001C6242" w:rsidRPr="00C35554" w:rsidTr="001C6242">
              <w:trPr>
                <w:trHeight w:val="300"/>
              </w:trPr>
              <w:tc>
                <w:tcPr>
                  <w:tcW w:w="1135" w:type="dxa"/>
                  <w:tcBorders>
                    <w:top w:val="nil"/>
                    <w:left w:val="nil"/>
                    <w:bottom w:val="nil"/>
                    <w:right w:val="nil"/>
                  </w:tcBorders>
                  <w:noWrap/>
                  <w:vAlign w:val="bottom"/>
                  <w:hideMark/>
                </w:tcPr>
                <w:p w:rsidR="001C6242" w:rsidRPr="00C35554" w:rsidRDefault="001C6242" w:rsidP="001C6242">
                  <w:pPr>
                    <w:rPr>
                      <w:rFonts w:ascii="Times New Roman" w:hAnsi="Times New Roman" w:cs="Times New Roman"/>
                      <w:sz w:val="24"/>
                      <w:szCs w:val="24"/>
                    </w:rPr>
                  </w:pPr>
                </w:p>
              </w:tc>
              <w:tc>
                <w:tcPr>
                  <w:tcW w:w="1520" w:type="dxa"/>
                  <w:tcBorders>
                    <w:top w:val="nil"/>
                    <w:left w:val="nil"/>
                    <w:bottom w:val="nil"/>
                    <w:right w:val="nil"/>
                  </w:tcBorders>
                  <w:noWrap/>
                  <w:vAlign w:val="bottom"/>
                  <w:hideMark/>
                </w:tcPr>
                <w:p w:rsidR="001C6242" w:rsidRPr="00C35554" w:rsidRDefault="001C6242" w:rsidP="001C6242">
                  <w:pPr>
                    <w:rPr>
                      <w:rFonts w:ascii="Times New Roman" w:hAnsi="Times New Roman" w:cs="Times New Roman"/>
                      <w:sz w:val="24"/>
                      <w:szCs w:val="24"/>
                    </w:rPr>
                  </w:pPr>
                </w:p>
              </w:tc>
              <w:tc>
                <w:tcPr>
                  <w:tcW w:w="1026" w:type="dxa"/>
                  <w:tcBorders>
                    <w:top w:val="nil"/>
                    <w:left w:val="nil"/>
                    <w:bottom w:val="nil"/>
                    <w:right w:val="nil"/>
                  </w:tcBorders>
                  <w:noWrap/>
                  <w:vAlign w:val="bottom"/>
                  <w:hideMark/>
                </w:tcPr>
                <w:p w:rsidR="001C6242" w:rsidRPr="00C35554" w:rsidRDefault="001C6242" w:rsidP="001C6242">
                  <w:pPr>
                    <w:rPr>
                      <w:rFonts w:ascii="Times New Roman" w:hAnsi="Times New Roman" w:cs="Times New Roman"/>
                      <w:sz w:val="24"/>
                      <w:szCs w:val="24"/>
                    </w:rPr>
                  </w:pPr>
                </w:p>
              </w:tc>
              <w:tc>
                <w:tcPr>
                  <w:tcW w:w="1137" w:type="dxa"/>
                  <w:tcBorders>
                    <w:top w:val="nil"/>
                    <w:left w:val="nil"/>
                    <w:bottom w:val="nil"/>
                    <w:right w:val="nil"/>
                  </w:tcBorders>
                  <w:noWrap/>
                  <w:vAlign w:val="bottom"/>
                  <w:hideMark/>
                </w:tcPr>
                <w:p w:rsidR="001C6242" w:rsidRPr="00C35554" w:rsidRDefault="001C6242" w:rsidP="001C6242">
                  <w:pPr>
                    <w:rPr>
                      <w:rFonts w:ascii="Times New Roman" w:hAnsi="Times New Roman" w:cs="Times New Roman"/>
                      <w:sz w:val="24"/>
                      <w:szCs w:val="24"/>
                    </w:rPr>
                  </w:pPr>
                </w:p>
              </w:tc>
              <w:tc>
                <w:tcPr>
                  <w:tcW w:w="776" w:type="dxa"/>
                  <w:tcBorders>
                    <w:top w:val="nil"/>
                    <w:left w:val="nil"/>
                    <w:bottom w:val="nil"/>
                    <w:right w:val="nil"/>
                  </w:tcBorders>
                  <w:noWrap/>
                  <w:vAlign w:val="bottom"/>
                  <w:hideMark/>
                </w:tcPr>
                <w:p w:rsidR="001C6242" w:rsidRPr="00C35554" w:rsidRDefault="001C6242" w:rsidP="001C6242">
                  <w:pPr>
                    <w:rPr>
                      <w:rFonts w:ascii="Times New Roman" w:hAnsi="Times New Roman" w:cs="Times New Roman"/>
                      <w:sz w:val="24"/>
                      <w:szCs w:val="24"/>
                    </w:rPr>
                  </w:pPr>
                </w:p>
              </w:tc>
              <w:tc>
                <w:tcPr>
                  <w:tcW w:w="855" w:type="dxa"/>
                  <w:tcBorders>
                    <w:top w:val="nil"/>
                    <w:left w:val="nil"/>
                    <w:bottom w:val="nil"/>
                    <w:right w:val="nil"/>
                  </w:tcBorders>
                  <w:noWrap/>
                  <w:vAlign w:val="bottom"/>
                  <w:hideMark/>
                </w:tcPr>
                <w:p w:rsidR="001C6242" w:rsidRPr="00C35554" w:rsidRDefault="001C6242" w:rsidP="001C6242">
                  <w:pPr>
                    <w:rPr>
                      <w:rFonts w:ascii="Times New Roman" w:hAnsi="Times New Roman" w:cs="Times New Roman"/>
                      <w:sz w:val="24"/>
                      <w:szCs w:val="24"/>
                    </w:rPr>
                  </w:pPr>
                </w:p>
              </w:tc>
              <w:tc>
                <w:tcPr>
                  <w:tcW w:w="687" w:type="dxa"/>
                  <w:tcBorders>
                    <w:top w:val="nil"/>
                    <w:left w:val="nil"/>
                    <w:bottom w:val="nil"/>
                    <w:right w:val="nil"/>
                  </w:tcBorders>
                  <w:noWrap/>
                  <w:vAlign w:val="bottom"/>
                  <w:hideMark/>
                </w:tcPr>
                <w:p w:rsidR="001C6242" w:rsidRPr="00C35554" w:rsidRDefault="001C6242" w:rsidP="001C6242">
                  <w:pPr>
                    <w:rPr>
                      <w:rFonts w:ascii="Times New Roman" w:hAnsi="Times New Roman" w:cs="Times New Roman"/>
                      <w:sz w:val="24"/>
                      <w:szCs w:val="24"/>
                    </w:rPr>
                  </w:pPr>
                </w:p>
              </w:tc>
              <w:tc>
                <w:tcPr>
                  <w:tcW w:w="687" w:type="dxa"/>
                  <w:tcBorders>
                    <w:top w:val="nil"/>
                    <w:left w:val="nil"/>
                    <w:bottom w:val="nil"/>
                    <w:right w:val="nil"/>
                  </w:tcBorders>
                  <w:noWrap/>
                  <w:vAlign w:val="bottom"/>
                  <w:hideMark/>
                </w:tcPr>
                <w:p w:rsidR="001C6242" w:rsidRPr="00C35554" w:rsidRDefault="001C6242" w:rsidP="001C6242">
                  <w:pPr>
                    <w:rPr>
                      <w:rFonts w:ascii="Times New Roman" w:hAnsi="Times New Roman" w:cs="Times New Roman"/>
                      <w:sz w:val="24"/>
                      <w:szCs w:val="24"/>
                    </w:rPr>
                  </w:pPr>
                </w:p>
              </w:tc>
              <w:tc>
                <w:tcPr>
                  <w:tcW w:w="977" w:type="dxa"/>
                  <w:tcBorders>
                    <w:top w:val="nil"/>
                    <w:left w:val="nil"/>
                    <w:bottom w:val="nil"/>
                    <w:right w:val="nil"/>
                  </w:tcBorders>
                  <w:noWrap/>
                  <w:vAlign w:val="bottom"/>
                  <w:hideMark/>
                </w:tcPr>
                <w:p w:rsidR="001C6242" w:rsidRPr="00C35554" w:rsidRDefault="001C6242" w:rsidP="001C6242">
                  <w:pPr>
                    <w:rPr>
                      <w:rFonts w:ascii="Times New Roman" w:hAnsi="Times New Roman" w:cs="Times New Roman"/>
                      <w:sz w:val="24"/>
                      <w:szCs w:val="24"/>
                    </w:rPr>
                  </w:pPr>
                </w:p>
              </w:tc>
            </w:tr>
            <w:tr w:rsidR="001C6242" w:rsidRPr="00C35554" w:rsidTr="001C6242">
              <w:trPr>
                <w:trHeight w:val="315"/>
              </w:trPr>
              <w:tc>
                <w:tcPr>
                  <w:tcW w:w="1135" w:type="dxa"/>
                  <w:tcBorders>
                    <w:top w:val="nil"/>
                    <w:left w:val="nil"/>
                    <w:bottom w:val="nil"/>
                    <w:right w:val="nil"/>
                  </w:tcBorders>
                  <w:noWrap/>
                  <w:vAlign w:val="bottom"/>
                  <w:hideMark/>
                </w:tcPr>
                <w:p w:rsidR="001C6242" w:rsidRPr="00C35554" w:rsidRDefault="001C6242" w:rsidP="001C6242">
                  <w:pPr>
                    <w:rPr>
                      <w:rFonts w:ascii="Times New Roman" w:hAnsi="Times New Roman" w:cs="Times New Roman"/>
                      <w:sz w:val="24"/>
                      <w:szCs w:val="24"/>
                    </w:rPr>
                  </w:pPr>
                </w:p>
              </w:tc>
              <w:tc>
                <w:tcPr>
                  <w:tcW w:w="1520" w:type="dxa"/>
                  <w:tcBorders>
                    <w:top w:val="nil"/>
                    <w:left w:val="nil"/>
                    <w:bottom w:val="nil"/>
                    <w:right w:val="nil"/>
                  </w:tcBorders>
                  <w:noWrap/>
                  <w:vAlign w:val="bottom"/>
                  <w:hideMark/>
                </w:tcPr>
                <w:p w:rsidR="001C6242" w:rsidRPr="00C35554" w:rsidRDefault="001C6242" w:rsidP="001C6242">
                  <w:pPr>
                    <w:rPr>
                      <w:rFonts w:ascii="Times New Roman" w:hAnsi="Times New Roman" w:cs="Times New Roman"/>
                      <w:sz w:val="24"/>
                      <w:szCs w:val="24"/>
                    </w:rPr>
                  </w:pPr>
                </w:p>
              </w:tc>
              <w:tc>
                <w:tcPr>
                  <w:tcW w:w="1026" w:type="dxa"/>
                  <w:tcBorders>
                    <w:top w:val="nil"/>
                    <w:left w:val="nil"/>
                    <w:bottom w:val="nil"/>
                    <w:right w:val="nil"/>
                  </w:tcBorders>
                  <w:noWrap/>
                  <w:vAlign w:val="bottom"/>
                  <w:hideMark/>
                </w:tcPr>
                <w:p w:rsidR="001C6242" w:rsidRPr="00C35554" w:rsidRDefault="001C6242" w:rsidP="001C6242">
                  <w:pPr>
                    <w:rPr>
                      <w:rFonts w:ascii="Times New Roman" w:hAnsi="Times New Roman" w:cs="Times New Roman"/>
                      <w:sz w:val="24"/>
                      <w:szCs w:val="24"/>
                    </w:rPr>
                  </w:pPr>
                </w:p>
              </w:tc>
              <w:tc>
                <w:tcPr>
                  <w:tcW w:w="1137" w:type="dxa"/>
                  <w:tcBorders>
                    <w:top w:val="nil"/>
                    <w:left w:val="nil"/>
                    <w:bottom w:val="nil"/>
                    <w:right w:val="nil"/>
                  </w:tcBorders>
                  <w:noWrap/>
                  <w:vAlign w:val="bottom"/>
                  <w:hideMark/>
                </w:tcPr>
                <w:p w:rsidR="001C6242" w:rsidRPr="00C35554" w:rsidRDefault="001C6242" w:rsidP="001C6242">
                  <w:pPr>
                    <w:rPr>
                      <w:rFonts w:ascii="Times New Roman" w:hAnsi="Times New Roman" w:cs="Times New Roman"/>
                      <w:sz w:val="24"/>
                      <w:szCs w:val="24"/>
                    </w:rPr>
                  </w:pPr>
                </w:p>
              </w:tc>
              <w:tc>
                <w:tcPr>
                  <w:tcW w:w="776" w:type="dxa"/>
                  <w:tcBorders>
                    <w:top w:val="nil"/>
                    <w:left w:val="nil"/>
                    <w:bottom w:val="nil"/>
                    <w:right w:val="nil"/>
                  </w:tcBorders>
                  <w:noWrap/>
                  <w:vAlign w:val="bottom"/>
                  <w:hideMark/>
                </w:tcPr>
                <w:p w:rsidR="001C6242" w:rsidRPr="00C35554" w:rsidRDefault="001C6242" w:rsidP="001C6242">
                  <w:pPr>
                    <w:rPr>
                      <w:rFonts w:ascii="Times New Roman" w:hAnsi="Times New Roman" w:cs="Times New Roman"/>
                      <w:sz w:val="24"/>
                      <w:szCs w:val="24"/>
                    </w:rPr>
                  </w:pPr>
                </w:p>
              </w:tc>
              <w:tc>
                <w:tcPr>
                  <w:tcW w:w="855" w:type="dxa"/>
                  <w:tcBorders>
                    <w:top w:val="nil"/>
                    <w:left w:val="nil"/>
                    <w:bottom w:val="nil"/>
                    <w:right w:val="nil"/>
                  </w:tcBorders>
                  <w:noWrap/>
                  <w:vAlign w:val="bottom"/>
                  <w:hideMark/>
                </w:tcPr>
                <w:p w:rsidR="001C6242" w:rsidRPr="00C35554" w:rsidRDefault="001C6242" w:rsidP="001C6242">
                  <w:pPr>
                    <w:rPr>
                      <w:rFonts w:ascii="Times New Roman" w:hAnsi="Times New Roman" w:cs="Times New Roman"/>
                      <w:sz w:val="24"/>
                      <w:szCs w:val="24"/>
                    </w:rPr>
                  </w:pPr>
                </w:p>
              </w:tc>
              <w:tc>
                <w:tcPr>
                  <w:tcW w:w="687" w:type="dxa"/>
                  <w:tcBorders>
                    <w:top w:val="nil"/>
                    <w:left w:val="nil"/>
                    <w:bottom w:val="nil"/>
                    <w:right w:val="nil"/>
                  </w:tcBorders>
                  <w:noWrap/>
                  <w:vAlign w:val="bottom"/>
                  <w:hideMark/>
                </w:tcPr>
                <w:p w:rsidR="001C6242" w:rsidRPr="00C35554" w:rsidRDefault="001C6242" w:rsidP="001C6242">
                  <w:pPr>
                    <w:rPr>
                      <w:rFonts w:ascii="Times New Roman" w:hAnsi="Times New Roman" w:cs="Times New Roman"/>
                      <w:sz w:val="24"/>
                      <w:szCs w:val="24"/>
                    </w:rPr>
                  </w:pPr>
                </w:p>
              </w:tc>
              <w:tc>
                <w:tcPr>
                  <w:tcW w:w="687" w:type="dxa"/>
                  <w:tcBorders>
                    <w:top w:val="nil"/>
                    <w:left w:val="nil"/>
                    <w:bottom w:val="nil"/>
                    <w:right w:val="nil"/>
                  </w:tcBorders>
                  <w:noWrap/>
                  <w:vAlign w:val="bottom"/>
                  <w:hideMark/>
                </w:tcPr>
                <w:p w:rsidR="001C6242" w:rsidRPr="00C35554" w:rsidRDefault="001C6242" w:rsidP="001C6242">
                  <w:pPr>
                    <w:rPr>
                      <w:rFonts w:ascii="Times New Roman" w:hAnsi="Times New Roman" w:cs="Times New Roman"/>
                      <w:sz w:val="24"/>
                      <w:szCs w:val="24"/>
                    </w:rPr>
                  </w:pPr>
                </w:p>
              </w:tc>
              <w:tc>
                <w:tcPr>
                  <w:tcW w:w="977" w:type="dxa"/>
                  <w:tcBorders>
                    <w:top w:val="nil"/>
                    <w:left w:val="nil"/>
                    <w:bottom w:val="nil"/>
                    <w:right w:val="nil"/>
                  </w:tcBorders>
                  <w:noWrap/>
                  <w:vAlign w:val="bottom"/>
                  <w:hideMark/>
                </w:tcPr>
                <w:p w:rsidR="001C6242" w:rsidRPr="00C35554" w:rsidRDefault="001C6242" w:rsidP="001C6242">
                  <w:pPr>
                    <w:rPr>
                      <w:rFonts w:ascii="Times New Roman" w:hAnsi="Times New Roman" w:cs="Times New Roman"/>
                      <w:sz w:val="24"/>
                      <w:szCs w:val="24"/>
                    </w:rPr>
                  </w:pPr>
                </w:p>
              </w:tc>
            </w:tr>
            <w:tr w:rsidR="001C6242" w:rsidRPr="00C35554" w:rsidTr="001C6242">
              <w:trPr>
                <w:trHeight w:val="915"/>
              </w:trPr>
              <w:tc>
                <w:tcPr>
                  <w:tcW w:w="1135"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Pr="00C35554" w:rsidRDefault="001C6242" w:rsidP="001C6242">
                  <w:pPr>
                    <w:jc w:val="center"/>
                    <w:rPr>
                      <w:rFonts w:ascii="Times New Roman" w:hAnsi="Times New Roman" w:cs="Times New Roman"/>
                      <w:b/>
                      <w:bCs/>
                      <w:sz w:val="24"/>
                      <w:szCs w:val="24"/>
                    </w:rPr>
                  </w:pPr>
                  <w:r w:rsidRPr="00C35554">
                    <w:rPr>
                      <w:rFonts w:ascii="Times New Roman" w:hAnsi="Times New Roman" w:cs="Times New Roman"/>
                      <w:b/>
                      <w:bCs/>
                      <w:sz w:val="24"/>
                      <w:szCs w:val="24"/>
                    </w:rPr>
                    <w:t>obrazovni program</w:t>
                  </w:r>
                </w:p>
              </w:tc>
              <w:tc>
                <w:tcPr>
                  <w:tcW w:w="1520" w:type="dxa"/>
                  <w:tcBorders>
                    <w:top w:val="single" w:sz="8" w:space="0" w:color="auto"/>
                    <w:left w:val="nil"/>
                    <w:bottom w:val="single" w:sz="8" w:space="0" w:color="auto"/>
                    <w:right w:val="single" w:sz="8" w:space="0" w:color="auto"/>
                  </w:tcBorders>
                  <w:shd w:val="clear" w:color="000000" w:fill="D8E4BC"/>
                  <w:noWrap/>
                  <w:vAlign w:val="center"/>
                  <w:hideMark/>
                </w:tcPr>
                <w:p w:rsidR="001C6242" w:rsidRPr="00C35554" w:rsidRDefault="001C6242" w:rsidP="001C6242">
                  <w:pPr>
                    <w:jc w:val="center"/>
                    <w:rPr>
                      <w:rFonts w:ascii="Times New Roman" w:hAnsi="Times New Roman" w:cs="Times New Roman"/>
                      <w:b/>
                      <w:bCs/>
                      <w:sz w:val="24"/>
                      <w:szCs w:val="24"/>
                    </w:rPr>
                  </w:pPr>
                  <w:r w:rsidRPr="00C35554">
                    <w:rPr>
                      <w:rFonts w:ascii="Times New Roman" w:hAnsi="Times New Roman" w:cs="Times New Roman"/>
                      <w:b/>
                      <w:bCs/>
                      <w:sz w:val="24"/>
                      <w:szCs w:val="24"/>
                    </w:rPr>
                    <w:t xml:space="preserve">uspjeh </w:t>
                  </w:r>
                </w:p>
              </w:tc>
              <w:tc>
                <w:tcPr>
                  <w:tcW w:w="1026" w:type="dxa"/>
                  <w:tcBorders>
                    <w:top w:val="single" w:sz="8" w:space="0" w:color="auto"/>
                    <w:left w:val="nil"/>
                    <w:bottom w:val="single" w:sz="8" w:space="0" w:color="auto"/>
                    <w:right w:val="single" w:sz="4" w:space="0" w:color="auto"/>
                  </w:tcBorders>
                  <w:shd w:val="clear" w:color="000000" w:fill="D8E4BC"/>
                  <w:vAlign w:val="center"/>
                  <w:hideMark/>
                </w:tcPr>
                <w:p w:rsidR="001C6242" w:rsidRPr="00C35554" w:rsidRDefault="001C6242" w:rsidP="001C6242">
                  <w:pPr>
                    <w:jc w:val="center"/>
                    <w:rPr>
                      <w:rFonts w:ascii="Times New Roman" w:hAnsi="Times New Roman" w:cs="Times New Roman"/>
                      <w:b/>
                      <w:bCs/>
                      <w:sz w:val="24"/>
                      <w:szCs w:val="24"/>
                    </w:rPr>
                  </w:pPr>
                  <w:r w:rsidRPr="00C35554">
                    <w:rPr>
                      <w:rFonts w:ascii="Times New Roman" w:hAnsi="Times New Roman" w:cs="Times New Roman"/>
                      <w:b/>
                      <w:bCs/>
                      <w:sz w:val="24"/>
                      <w:szCs w:val="24"/>
                    </w:rPr>
                    <w:t xml:space="preserve">crnogorski jezik </w:t>
                  </w:r>
                </w:p>
              </w:tc>
              <w:tc>
                <w:tcPr>
                  <w:tcW w:w="1137" w:type="dxa"/>
                  <w:tcBorders>
                    <w:top w:val="single" w:sz="8" w:space="0" w:color="auto"/>
                    <w:left w:val="nil"/>
                    <w:bottom w:val="single" w:sz="8" w:space="0" w:color="auto"/>
                    <w:right w:val="single" w:sz="4" w:space="0" w:color="auto"/>
                  </w:tcBorders>
                  <w:shd w:val="clear" w:color="000000" w:fill="D8E4BC"/>
                  <w:vAlign w:val="center"/>
                  <w:hideMark/>
                </w:tcPr>
                <w:p w:rsidR="001C6242" w:rsidRPr="00C35554" w:rsidRDefault="001C6242" w:rsidP="001C6242">
                  <w:pPr>
                    <w:jc w:val="center"/>
                    <w:rPr>
                      <w:rFonts w:ascii="Times New Roman" w:hAnsi="Times New Roman" w:cs="Times New Roman"/>
                      <w:b/>
                      <w:bCs/>
                      <w:sz w:val="24"/>
                      <w:szCs w:val="24"/>
                    </w:rPr>
                  </w:pPr>
                  <w:r w:rsidRPr="00C35554">
                    <w:rPr>
                      <w:rFonts w:ascii="Times New Roman" w:hAnsi="Times New Roman" w:cs="Times New Roman"/>
                      <w:b/>
                      <w:bCs/>
                      <w:sz w:val="24"/>
                      <w:szCs w:val="24"/>
                    </w:rPr>
                    <w:t xml:space="preserve">matematika </w:t>
                  </w:r>
                </w:p>
              </w:tc>
              <w:tc>
                <w:tcPr>
                  <w:tcW w:w="776" w:type="dxa"/>
                  <w:tcBorders>
                    <w:top w:val="single" w:sz="8" w:space="0" w:color="auto"/>
                    <w:left w:val="nil"/>
                    <w:bottom w:val="single" w:sz="8" w:space="0" w:color="auto"/>
                    <w:right w:val="single" w:sz="4" w:space="0" w:color="auto"/>
                  </w:tcBorders>
                  <w:shd w:val="clear" w:color="000000" w:fill="D8E4BC"/>
                  <w:vAlign w:val="center"/>
                  <w:hideMark/>
                </w:tcPr>
                <w:p w:rsidR="001C6242" w:rsidRPr="00C35554" w:rsidRDefault="001C6242" w:rsidP="001C6242">
                  <w:pPr>
                    <w:jc w:val="center"/>
                    <w:rPr>
                      <w:rFonts w:ascii="Times New Roman" w:hAnsi="Times New Roman" w:cs="Times New Roman"/>
                      <w:b/>
                      <w:bCs/>
                      <w:sz w:val="24"/>
                      <w:szCs w:val="24"/>
                    </w:rPr>
                  </w:pPr>
                  <w:r w:rsidRPr="00C35554">
                    <w:rPr>
                      <w:rFonts w:ascii="Times New Roman" w:hAnsi="Times New Roman" w:cs="Times New Roman"/>
                      <w:b/>
                      <w:bCs/>
                      <w:sz w:val="24"/>
                      <w:szCs w:val="24"/>
                    </w:rPr>
                    <w:t xml:space="preserve">engleski jezik </w:t>
                  </w:r>
                </w:p>
              </w:tc>
              <w:tc>
                <w:tcPr>
                  <w:tcW w:w="855" w:type="dxa"/>
                  <w:tcBorders>
                    <w:top w:val="single" w:sz="8" w:space="0" w:color="auto"/>
                    <w:left w:val="nil"/>
                    <w:bottom w:val="single" w:sz="8" w:space="0" w:color="auto"/>
                    <w:right w:val="single" w:sz="4" w:space="0" w:color="auto"/>
                  </w:tcBorders>
                  <w:shd w:val="clear" w:color="000000" w:fill="D8E4BC"/>
                  <w:vAlign w:val="center"/>
                  <w:hideMark/>
                </w:tcPr>
                <w:p w:rsidR="001C6242" w:rsidRPr="00C35554" w:rsidRDefault="001C6242" w:rsidP="001C6242">
                  <w:pPr>
                    <w:jc w:val="center"/>
                    <w:rPr>
                      <w:rFonts w:ascii="Times New Roman" w:hAnsi="Times New Roman" w:cs="Times New Roman"/>
                      <w:b/>
                      <w:bCs/>
                      <w:sz w:val="24"/>
                      <w:szCs w:val="24"/>
                    </w:rPr>
                  </w:pPr>
                  <w:r w:rsidRPr="00C35554">
                    <w:rPr>
                      <w:rFonts w:ascii="Times New Roman" w:hAnsi="Times New Roman" w:cs="Times New Roman"/>
                      <w:b/>
                      <w:bCs/>
                      <w:sz w:val="24"/>
                      <w:szCs w:val="24"/>
                    </w:rPr>
                    <w:t xml:space="preserve">njemacki jezik </w:t>
                  </w:r>
                </w:p>
              </w:tc>
              <w:tc>
                <w:tcPr>
                  <w:tcW w:w="687" w:type="dxa"/>
                  <w:tcBorders>
                    <w:top w:val="single" w:sz="8" w:space="0" w:color="auto"/>
                    <w:left w:val="nil"/>
                    <w:bottom w:val="single" w:sz="8" w:space="0" w:color="auto"/>
                    <w:right w:val="single" w:sz="4" w:space="0" w:color="auto"/>
                  </w:tcBorders>
                  <w:shd w:val="clear" w:color="000000" w:fill="D8E4BC"/>
                  <w:vAlign w:val="center"/>
                  <w:hideMark/>
                </w:tcPr>
                <w:p w:rsidR="001C6242" w:rsidRPr="00C35554" w:rsidRDefault="001C6242" w:rsidP="001C6242">
                  <w:pPr>
                    <w:jc w:val="center"/>
                    <w:rPr>
                      <w:rFonts w:ascii="Times New Roman" w:hAnsi="Times New Roman" w:cs="Times New Roman"/>
                      <w:b/>
                      <w:bCs/>
                      <w:sz w:val="24"/>
                      <w:szCs w:val="24"/>
                    </w:rPr>
                  </w:pPr>
                  <w:r w:rsidRPr="00C35554">
                    <w:rPr>
                      <w:rFonts w:ascii="Times New Roman" w:hAnsi="Times New Roman" w:cs="Times New Roman"/>
                      <w:b/>
                      <w:bCs/>
                      <w:sz w:val="24"/>
                      <w:szCs w:val="24"/>
                    </w:rPr>
                    <w:t>stručni rad</w:t>
                  </w:r>
                </w:p>
              </w:tc>
              <w:tc>
                <w:tcPr>
                  <w:tcW w:w="687" w:type="dxa"/>
                  <w:tcBorders>
                    <w:top w:val="single" w:sz="8" w:space="0" w:color="auto"/>
                    <w:left w:val="nil"/>
                    <w:bottom w:val="single" w:sz="8" w:space="0" w:color="auto"/>
                    <w:right w:val="nil"/>
                  </w:tcBorders>
                  <w:shd w:val="clear" w:color="000000" w:fill="D8E4BC"/>
                  <w:vAlign w:val="center"/>
                  <w:hideMark/>
                </w:tcPr>
                <w:p w:rsidR="001C6242" w:rsidRPr="00C35554" w:rsidRDefault="001C6242" w:rsidP="001C6242">
                  <w:pPr>
                    <w:jc w:val="center"/>
                    <w:rPr>
                      <w:rFonts w:ascii="Times New Roman" w:hAnsi="Times New Roman" w:cs="Times New Roman"/>
                      <w:b/>
                      <w:bCs/>
                      <w:sz w:val="24"/>
                      <w:szCs w:val="24"/>
                    </w:rPr>
                  </w:pPr>
                  <w:r w:rsidRPr="00C35554">
                    <w:rPr>
                      <w:rFonts w:ascii="Times New Roman" w:hAnsi="Times New Roman" w:cs="Times New Roman"/>
                      <w:b/>
                      <w:bCs/>
                      <w:sz w:val="24"/>
                      <w:szCs w:val="24"/>
                    </w:rPr>
                    <w:t> </w:t>
                  </w:r>
                </w:p>
              </w:tc>
              <w:tc>
                <w:tcPr>
                  <w:tcW w:w="977"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Pr="00C35554" w:rsidRDefault="001C6242" w:rsidP="001C6242">
                  <w:pPr>
                    <w:jc w:val="center"/>
                    <w:rPr>
                      <w:rFonts w:ascii="Times New Roman" w:hAnsi="Times New Roman" w:cs="Times New Roman"/>
                      <w:b/>
                      <w:bCs/>
                      <w:sz w:val="24"/>
                      <w:szCs w:val="24"/>
                    </w:rPr>
                  </w:pPr>
                  <w:r w:rsidRPr="00C35554">
                    <w:rPr>
                      <w:rFonts w:ascii="Times New Roman" w:hAnsi="Times New Roman" w:cs="Times New Roman"/>
                      <w:b/>
                      <w:bCs/>
                      <w:sz w:val="24"/>
                      <w:szCs w:val="24"/>
                    </w:rPr>
                    <w:t>njemački jezik</w:t>
                  </w:r>
                </w:p>
              </w:tc>
            </w:tr>
            <w:tr w:rsidR="001C6242" w:rsidRPr="00C35554" w:rsidTr="001C6242">
              <w:trPr>
                <w:trHeight w:val="300"/>
              </w:trPr>
              <w:tc>
                <w:tcPr>
                  <w:tcW w:w="1135" w:type="dxa"/>
                  <w:vMerge w:val="restart"/>
                  <w:tcBorders>
                    <w:top w:val="nil"/>
                    <w:left w:val="single" w:sz="8" w:space="0" w:color="auto"/>
                    <w:bottom w:val="single" w:sz="8" w:space="0" w:color="000000"/>
                    <w:right w:val="single" w:sz="8" w:space="0" w:color="auto"/>
                  </w:tcBorders>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lastRenderedPageBreak/>
                    <w:t xml:space="preserve">školska  2024/2025. </w:t>
                  </w:r>
                </w:p>
              </w:tc>
              <w:tc>
                <w:tcPr>
                  <w:tcW w:w="1520" w:type="dxa"/>
                  <w:tcBorders>
                    <w:top w:val="nil"/>
                    <w:left w:val="nil"/>
                    <w:bottom w:val="single" w:sz="4" w:space="0" w:color="auto"/>
                    <w:right w:val="single" w:sz="8" w:space="0" w:color="auto"/>
                  </w:tcBorders>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xml:space="preserve">nedovoljan </w:t>
                  </w:r>
                </w:p>
              </w:tc>
              <w:tc>
                <w:tcPr>
                  <w:tcW w:w="1026" w:type="dxa"/>
                  <w:tcBorders>
                    <w:top w:val="nil"/>
                    <w:left w:val="nil"/>
                    <w:bottom w:val="single" w:sz="4" w:space="0" w:color="auto"/>
                    <w:right w:val="single" w:sz="4" w:space="0" w:color="auto"/>
                  </w:tcBorders>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c>
                <w:tcPr>
                  <w:tcW w:w="1137" w:type="dxa"/>
                  <w:tcBorders>
                    <w:top w:val="nil"/>
                    <w:left w:val="nil"/>
                    <w:bottom w:val="single" w:sz="4" w:space="0" w:color="auto"/>
                    <w:right w:val="single" w:sz="4" w:space="0" w:color="auto"/>
                  </w:tcBorders>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c>
                <w:tcPr>
                  <w:tcW w:w="776" w:type="dxa"/>
                  <w:tcBorders>
                    <w:top w:val="nil"/>
                    <w:left w:val="nil"/>
                    <w:bottom w:val="single" w:sz="4" w:space="0" w:color="auto"/>
                    <w:right w:val="single" w:sz="4" w:space="0" w:color="auto"/>
                  </w:tcBorders>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c>
                <w:tcPr>
                  <w:tcW w:w="855" w:type="dxa"/>
                  <w:tcBorders>
                    <w:top w:val="nil"/>
                    <w:left w:val="nil"/>
                    <w:bottom w:val="single" w:sz="4" w:space="0" w:color="auto"/>
                    <w:right w:val="single" w:sz="4" w:space="0" w:color="auto"/>
                  </w:tcBorders>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c>
                <w:tcPr>
                  <w:tcW w:w="687" w:type="dxa"/>
                  <w:tcBorders>
                    <w:top w:val="nil"/>
                    <w:left w:val="nil"/>
                    <w:bottom w:val="single" w:sz="4" w:space="0" w:color="auto"/>
                    <w:right w:val="single" w:sz="4" w:space="0" w:color="auto"/>
                  </w:tcBorders>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c>
                <w:tcPr>
                  <w:tcW w:w="687" w:type="dxa"/>
                  <w:tcBorders>
                    <w:top w:val="nil"/>
                    <w:left w:val="nil"/>
                    <w:bottom w:val="single" w:sz="4" w:space="0" w:color="auto"/>
                    <w:right w:val="single" w:sz="4" w:space="0" w:color="auto"/>
                  </w:tcBorders>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c>
                <w:tcPr>
                  <w:tcW w:w="977" w:type="dxa"/>
                  <w:tcBorders>
                    <w:top w:val="nil"/>
                    <w:left w:val="single" w:sz="8" w:space="0" w:color="auto"/>
                    <w:bottom w:val="single" w:sz="4" w:space="0" w:color="auto"/>
                    <w:right w:val="single" w:sz="8" w:space="0" w:color="auto"/>
                  </w:tcBorders>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r>
            <w:tr w:rsidR="001C6242" w:rsidRPr="00C35554" w:rsidTr="001C6242">
              <w:trPr>
                <w:trHeight w:val="300"/>
              </w:trPr>
              <w:tc>
                <w:tcPr>
                  <w:tcW w:w="1135" w:type="dxa"/>
                  <w:vMerge/>
                  <w:tcBorders>
                    <w:top w:val="nil"/>
                    <w:left w:val="single" w:sz="8" w:space="0" w:color="auto"/>
                    <w:bottom w:val="single" w:sz="8" w:space="0" w:color="000000"/>
                    <w:right w:val="single" w:sz="8" w:space="0" w:color="auto"/>
                  </w:tcBorders>
                  <w:vAlign w:val="center"/>
                  <w:hideMark/>
                </w:tcPr>
                <w:p w:rsidR="001C6242" w:rsidRPr="00C35554" w:rsidRDefault="001C6242" w:rsidP="001C6242">
                  <w:pPr>
                    <w:rPr>
                      <w:rFonts w:ascii="Times New Roman" w:hAnsi="Times New Roman" w:cs="Times New Roman"/>
                      <w:sz w:val="24"/>
                      <w:szCs w:val="24"/>
                    </w:rPr>
                  </w:pPr>
                </w:p>
              </w:tc>
              <w:tc>
                <w:tcPr>
                  <w:tcW w:w="1520" w:type="dxa"/>
                  <w:tcBorders>
                    <w:top w:val="nil"/>
                    <w:left w:val="nil"/>
                    <w:bottom w:val="single" w:sz="4" w:space="0" w:color="auto"/>
                    <w:right w:val="single" w:sz="8" w:space="0" w:color="auto"/>
                  </w:tcBorders>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xml:space="preserve">dovoljan </w:t>
                  </w:r>
                </w:p>
              </w:tc>
              <w:tc>
                <w:tcPr>
                  <w:tcW w:w="1026" w:type="dxa"/>
                  <w:tcBorders>
                    <w:top w:val="nil"/>
                    <w:left w:val="nil"/>
                    <w:bottom w:val="single" w:sz="4" w:space="0" w:color="auto"/>
                    <w:right w:val="single" w:sz="4" w:space="0" w:color="auto"/>
                  </w:tcBorders>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2</w:t>
                  </w:r>
                </w:p>
              </w:tc>
              <w:tc>
                <w:tcPr>
                  <w:tcW w:w="1137" w:type="dxa"/>
                  <w:tcBorders>
                    <w:top w:val="nil"/>
                    <w:left w:val="nil"/>
                    <w:bottom w:val="single" w:sz="4" w:space="0" w:color="auto"/>
                    <w:right w:val="single" w:sz="4" w:space="0" w:color="auto"/>
                  </w:tcBorders>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c>
                <w:tcPr>
                  <w:tcW w:w="776" w:type="dxa"/>
                  <w:tcBorders>
                    <w:top w:val="nil"/>
                    <w:left w:val="nil"/>
                    <w:bottom w:val="single" w:sz="4" w:space="0" w:color="auto"/>
                    <w:right w:val="single" w:sz="4" w:space="0" w:color="auto"/>
                  </w:tcBorders>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1</w:t>
                  </w:r>
                </w:p>
              </w:tc>
              <w:tc>
                <w:tcPr>
                  <w:tcW w:w="855" w:type="dxa"/>
                  <w:tcBorders>
                    <w:top w:val="nil"/>
                    <w:left w:val="nil"/>
                    <w:bottom w:val="single" w:sz="4" w:space="0" w:color="auto"/>
                    <w:right w:val="single" w:sz="4" w:space="0" w:color="auto"/>
                  </w:tcBorders>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c>
                <w:tcPr>
                  <w:tcW w:w="687" w:type="dxa"/>
                  <w:tcBorders>
                    <w:top w:val="nil"/>
                    <w:left w:val="nil"/>
                    <w:bottom w:val="single" w:sz="4" w:space="0" w:color="auto"/>
                    <w:right w:val="single" w:sz="4" w:space="0" w:color="auto"/>
                  </w:tcBorders>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2</w:t>
                  </w:r>
                </w:p>
              </w:tc>
              <w:tc>
                <w:tcPr>
                  <w:tcW w:w="687" w:type="dxa"/>
                  <w:tcBorders>
                    <w:top w:val="nil"/>
                    <w:left w:val="nil"/>
                    <w:bottom w:val="single" w:sz="4" w:space="0" w:color="auto"/>
                    <w:right w:val="single" w:sz="4" w:space="0" w:color="auto"/>
                  </w:tcBorders>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c>
                <w:tcPr>
                  <w:tcW w:w="977" w:type="dxa"/>
                  <w:tcBorders>
                    <w:top w:val="nil"/>
                    <w:left w:val="single" w:sz="8" w:space="0" w:color="auto"/>
                    <w:bottom w:val="single" w:sz="4" w:space="0" w:color="auto"/>
                    <w:right w:val="single" w:sz="8" w:space="0" w:color="auto"/>
                  </w:tcBorders>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r>
            <w:tr w:rsidR="001C6242" w:rsidRPr="00C35554" w:rsidTr="001C6242">
              <w:trPr>
                <w:trHeight w:val="300"/>
              </w:trPr>
              <w:tc>
                <w:tcPr>
                  <w:tcW w:w="1135" w:type="dxa"/>
                  <w:vMerge/>
                  <w:tcBorders>
                    <w:top w:val="nil"/>
                    <w:left w:val="single" w:sz="8" w:space="0" w:color="auto"/>
                    <w:bottom w:val="single" w:sz="8" w:space="0" w:color="000000"/>
                    <w:right w:val="single" w:sz="8" w:space="0" w:color="auto"/>
                  </w:tcBorders>
                  <w:vAlign w:val="center"/>
                  <w:hideMark/>
                </w:tcPr>
                <w:p w:rsidR="001C6242" w:rsidRPr="00C35554" w:rsidRDefault="001C6242" w:rsidP="001C6242">
                  <w:pPr>
                    <w:rPr>
                      <w:rFonts w:ascii="Times New Roman" w:hAnsi="Times New Roman" w:cs="Times New Roman"/>
                      <w:sz w:val="24"/>
                      <w:szCs w:val="24"/>
                    </w:rPr>
                  </w:pPr>
                </w:p>
              </w:tc>
              <w:tc>
                <w:tcPr>
                  <w:tcW w:w="1520" w:type="dxa"/>
                  <w:tcBorders>
                    <w:top w:val="nil"/>
                    <w:left w:val="nil"/>
                    <w:bottom w:val="single" w:sz="4" w:space="0" w:color="auto"/>
                    <w:right w:val="single" w:sz="8" w:space="0" w:color="auto"/>
                  </w:tcBorders>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xml:space="preserve">dobar </w:t>
                  </w:r>
                </w:p>
              </w:tc>
              <w:tc>
                <w:tcPr>
                  <w:tcW w:w="1026" w:type="dxa"/>
                  <w:tcBorders>
                    <w:top w:val="nil"/>
                    <w:left w:val="nil"/>
                    <w:bottom w:val="single" w:sz="4" w:space="0" w:color="auto"/>
                    <w:right w:val="single" w:sz="4" w:space="0" w:color="auto"/>
                  </w:tcBorders>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c>
                <w:tcPr>
                  <w:tcW w:w="1137" w:type="dxa"/>
                  <w:tcBorders>
                    <w:top w:val="nil"/>
                    <w:left w:val="nil"/>
                    <w:bottom w:val="single" w:sz="4" w:space="0" w:color="auto"/>
                    <w:right w:val="single" w:sz="4" w:space="0" w:color="auto"/>
                  </w:tcBorders>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1</w:t>
                  </w:r>
                </w:p>
              </w:tc>
              <w:tc>
                <w:tcPr>
                  <w:tcW w:w="776" w:type="dxa"/>
                  <w:tcBorders>
                    <w:top w:val="nil"/>
                    <w:left w:val="nil"/>
                    <w:bottom w:val="single" w:sz="4" w:space="0" w:color="auto"/>
                    <w:right w:val="single" w:sz="4" w:space="0" w:color="auto"/>
                  </w:tcBorders>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c>
                <w:tcPr>
                  <w:tcW w:w="855" w:type="dxa"/>
                  <w:tcBorders>
                    <w:top w:val="nil"/>
                    <w:left w:val="nil"/>
                    <w:bottom w:val="single" w:sz="4" w:space="0" w:color="auto"/>
                    <w:right w:val="single" w:sz="4" w:space="0" w:color="auto"/>
                  </w:tcBorders>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c>
                <w:tcPr>
                  <w:tcW w:w="687" w:type="dxa"/>
                  <w:tcBorders>
                    <w:top w:val="nil"/>
                    <w:left w:val="nil"/>
                    <w:bottom w:val="single" w:sz="4" w:space="0" w:color="auto"/>
                    <w:right w:val="single" w:sz="4" w:space="0" w:color="auto"/>
                  </w:tcBorders>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c>
                <w:tcPr>
                  <w:tcW w:w="687" w:type="dxa"/>
                  <w:tcBorders>
                    <w:top w:val="nil"/>
                    <w:left w:val="nil"/>
                    <w:bottom w:val="single" w:sz="4" w:space="0" w:color="auto"/>
                    <w:right w:val="single" w:sz="4" w:space="0" w:color="auto"/>
                  </w:tcBorders>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c>
                <w:tcPr>
                  <w:tcW w:w="977" w:type="dxa"/>
                  <w:tcBorders>
                    <w:top w:val="nil"/>
                    <w:left w:val="single" w:sz="8" w:space="0" w:color="auto"/>
                    <w:bottom w:val="single" w:sz="4" w:space="0" w:color="auto"/>
                    <w:right w:val="single" w:sz="8" w:space="0" w:color="auto"/>
                  </w:tcBorders>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r>
            <w:tr w:rsidR="001C6242" w:rsidRPr="00C35554" w:rsidTr="001C6242">
              <w:trPr>
                <w:trHeight w:val="300"/>
              </w:trPr>
              <w:tc>
                <w:tcPr>
                  <w:tcW w:w="1135" w:type="dxa"/>
                  <w:vMerge/>
                  <w:tcBorders>
                    <w:top w:val="nil"/>
                    <w:left w:val="single" w:sz="8" w:space="0" w:color="auto"/>
                    <w:bottom w:val="single" w:sz="8" w:space="0" w:color="000000"/>
                    <w:right w:val="single" w:sz="8" w:space="0" w:color="auto"/>
                  </w:tcBorders>
                  <w:vAlign w:val="center"/>
                  <w:hideMark/>
                </w:tcPr>
                <w:p w:rsidR="001C6242" w:rsidRPr="00C35554" w:rsidRDefault="001C6242" w:rsidP="001C6242">
                  <w:pPr>
                    <w:rPr>
                      <w:rFonts w:ascii="Times New Roman" w:hAnsi="Times New Roman" w:cs="Times New Roman"/>
                      <w:sz w:val="24"/>
                      <w:szCs w:val="24"/>
                    </w:rPr>
                  </w:pPr>
                </w:p>
              </w:tc>
              <w:tc>
                <w:tcPr>
                  <w:tcW w:w="1520" w:type="dxa"/>
                  <w:tcBorders>
                    <w:top w:val="nil"/>
                    <w:left w:val="nil"/>
                    <w:bottom w:val="single" w:sz="4" w:space="0" w:color="auto"/>
                    <w:right w:val="single" w:sz="8" w:space="0" w:color="auto"/>
                  </w:tcBorders>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vrlodobar</w:t>
                  </w:r>
                </w:p>
              </w:tc>
              <w:tc>
                <w:tcPr>
                  <w:tcW w:w="1026" w:type="dxa"/>
                  <w:tcBorders>
                    <w:top w:val="nil"/>
                    <w:left w:val="nil"/>
                    <w:bottom w:val="single" w:sz="4" w:space="0" w:color="auto"/>
                    <w:right w:val="single" w:sz="4" w:space="0" w:color="auto"/>
                  </w:tcBorders>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c>
                <w:tcPr>
                  <w:tcW w:w="1137" w:type="dxa"/>
                  <w:tcBorders>
                    <w:top w:val="nil"/>
                    <w:left w:val="nil"/>
                    <w:bottom w:val="single" w:sz="4" w:space="0" w:color="auto"/>
                    <w:right w:val="single" w:sz="4" w:space="0" w:color="auto"/>
                  </w:tcBorders>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c>
                <w:tcPr>
                  <w:tcW w:w="776" w:type="dxa"/>
                  <w:tcBorders>
                    <w:top w:val="nil"/>
                    <w:left w:val="nil"/>
                    <w:bottom w:val="single" w:sz="4" w:space="0" w:color="auto"/>
                    <w:right w:val="single" w:sz="4" w:space="0" w:color="auto"/>
                  </w:tcBorders>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c>
                <w:tcPr>
                  <w:tcW w:w="855" w:type="dxa"/>
                  <w:tcBorders>
                    <w:top w:val="nil"/>
                    <w:left w:val="nil"/>
                    <w:bottom w:val="single" w:sz="4" w:space="0" w:color="auto"/>
                    <w:right w:val="single" w:sz="4" w:space="0" w:color="auto"/>
                  </w:tcBorders>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c>
                <w:tcPr>
                  <w:tcW w:w="687" w:type="dxa"/>
                  <w:tcBorders>
                    <w:top w:val="nil"/>
                    <w:left w:val="nil"/>
                    <w:bottom w:val="single" w:sz="4" w:space="0" w:color="auto"/>
                    <w:right w:val="single" w:sz="4" w:space="0" w:color="auto"/>
                  </w:tcBorders>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c>
                <w:tcPr>
                  <w:tcW w:w="687" w:type="dxa"/>
                  <w:tcBorders>
                    <w:top w:val="nil"/>
                    <w:left w:val="nil"/>
                    <w:bottom w:val="single" w:sz="4" w:space="0" w:color="auto"/>
                    <w:right w:val="single" w:sz="4" w:space="0" w:color="auto"/>
                  </w:tcBorders>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c>
                <w:tcPr>
                  <w:tcW w:w="977" w:type="dxa"/>
                  <w:tcBorders>
                    <w:top w:val="nil"/>
                    <w:left w:val="single" w:sz="8" w:space="0" w:color="auto"/>
                    <w:bottom w:val="single" w:sz="4" w:space="0" w:color="auto"/>
                    <w:right w:val="single" w:sz="8" w:space="0" w:color="auto"/>
                  </w:tcBorders>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r>
            <w:tr w:rsidR="001C6242" w:rsidRPr="00C35554" w:rsidTr="001C6242">
              <w:trPr>
                <w:trHeight w:val="315"/>
              </w:trPr>
              <w:tc>
                <w:tcPr>
                  <w:tcW w:w="1135" w:type="dxa"/>
                  <w:vMerge/>
                  <w:tcBorders>
                    <w:top w:val="nil"/>
                    <w:left w:val="single" w:sz="8" w:space="0" w:color="auto"/>
                    <w:bottom w:val="single" w:sz="8" w:space="0" w:color="000000"/>
                    <w:right w:val="single" w:sz="8" w:space="0" w:color="auto"/>
                  </w:tcBorders>
                  <w:vAlign w:val="center"/>
                  <w:hideMark/>
                </w:tcPr>
                <w:p w:rsidR="001C6242" w:rsidRPr="00C35554" w:rsidRDefault="001C6242" w:rsidP="001C6242">
                  <w:pPr>
                    <w:rPr>
                      <w:rFonts w:ascii="Times New Roman" w:hAnsi="Times New Roman" w:cs="Times New Roman"/>
                      <w:sz w:val="24"/>
                      <w:szCs w:val="24"/>
                    </w:rPr>
                  </w:pPr>
                </w:p>
              </w:tc>
              <w:tc>
                <w:tcPr>
                  <w:tcW w:w="1520" w:type="dxa"/>
                  <w:tcBorders>
                    <w:top w:val="nil"/>
                    <w:left w:val="nil"/>
                    <w:bottom w:val="single" w:sz="8" w:space="0" w:color="auto"/>
                    <w:right w:val="single" w:sz="8" w:space="0" w:color="auto"/>
                  </w:tcBorders>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xml:space="preserve">odličan </w:t>
                  </w:r>
                </w:p>
              </w:tc>
              <w:tc>
                <w:tcPr>
                  <w:tcW w:w="1026" w:type="dxa"/>
                  <w:tcBorders>
                    <w:top w:val="nil"/>
                    <w:left w:val="nil"/>
                    <w:bottom w:val="single" w:sz="4" w:space="0" w:color="auto"/>
                    <w:right w:val="single" w:sz="4" w:space="0" w:color="auto"/>
                  </w:tcBorders>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c>
                <w:tcPr>
                  <w:tcW w:w="1137" w:type="dxa"/>
                  <w:tcBorders>
                    <w:top w:val="nil"/>
                    <w:left w:val="nil"/>
                    <w:bottom w:val="single" w:sz="4" w:space="0" w:color="auto"/>
                    <w:right w:val="single" w:sz="4" w:space="0" w:color="auto"/>
                  </w:tcBorders>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c>
                <w:tcPr>
                  <w:tcW w:w="776" w:type="dxa"/>
                  <w:tcBorders>
                    <w:top w:val="nil"/>
                    <w:left w:val="nil"/>
                    <w:bottom w:val="single" w:sz="4" w:space="0" w:color="auto"/>
                    <w:right w:val="single" w:sz="4" w:space="0" w:color="auto"/>
                  </w:tcBorders>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c>
                <w:tcPr>
                  <w:tcW w:w="855" w:type="dxa"/>
                  <w:tcBorders>
                    <w:top w:val="nil"/>
                    <w:left w:val="nil"/>
                    <w:bottom w:val="single" w:sz="4" w:space="0" w:color="auto"/>
                    <w:right w:val="single" w:sz="4" w:space="0" w:color="auto"/>
                  </w:tcBorders>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c>
                <w:tcPr>
                  <w:tcW w:w="687" w:type="dxa"/>
                  <w:tcBorders>
                    <w:top w:val="nil"/>
                    <w:left w:val="nil"/>
                    <w:bottom w:val="single" w:sz="4" w:space="0" w:color="auto"/>
                    <w:right w:val="single" w:sz="4" w:space="0" w:color="auto"/>
                  </w:tcBorders>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c>
                <w:tcPr>
                  <w:tcW w:w="687" w:type="dxa"/>
                  <w:tcBorders>
                    <w:top w:val="nil"/>
                    <w:left w:val="nil"/>
                    <w:bottom w:val="single" w:sz="4" w:space="0" w:color="auto"/>
                    <w:right w:val="single" w:sz="4" w:space="0" w:color="auto"/>
                  </w:tcBorders>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c>
                <w:tcPr>
                  <w:tcW w:w="977" w:type="dxa"/>
                  <w:tcBorders>
                    <w:top w:val="nil"/>
                    <w:left w:val="single" w:sz="8" w:space="0" w:color="auto"/>
                    <w:bottom w:val="single" w:sz="8" w:space="0" w:color="auto"/>
                    <w:right w:val="single" w:sz="8" w:space="0" w:color="auto"/>
                  </w:tcBorders>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r>
            <w:tr w:rsidR="001C6242" w:rsidRPr="00C35554" w:rsidTr="001C6242">
              <w:trPr>
                <w:trHeight w:val="315"/>
              </w:trPr>
              <w:tc>
                <w:tcPr>
                  <w:tcW w:w="1135" w:type="dxa"/>
                  <w:vMerge/>
                  <w:tcBorders>
                    <w:top w:val="nil"/>
                    <w:left w:val="single" w:sz="8" w:space="0" w:color="auto"/>
                    <w:bottom w:val="single" w:sz="8" w:space="0" w:color="000000"/>
                    <w:right w:val="single" w:sz="8" w:space="0" w:color="auto"/>
                  </w:tcBorders>
                  <w:vAlign w:val="center"/>
                  <w:hideMark/>
                </w:tcPr>
                <w:p w:rsidR="001C6242" w:rsidRPr="00C35554" w:rsidRDefault="001C6242" w:rsidP="001C6242">
                  <w:pPr>
                    <w:rPr>
                      <w:rFonts w:ascii="Times New Roman" w:hAnsi="Times New Roman" w:cs="Times New Roman"/>
                      <w:sz w:val="24"/>
                      <w:szCs w:val="24"/>
                    </w:rPr>
                  </w:pPr>
                </w:p>
              </w:tc>
              <w:tc>
                <w:tcPr>
                  <w:tcW w:w="1520" w:type="dxa"/>
                  <w:tcBorders>
                    <w:top w:val="nil"/>
                    <w:left w:val="nil"/>
                    <w:bottom w:val="single" w:sz="8" w:space="0" w:color="auto"/>
                    <w:right w:val="single" w:sz="8" w:space="0" w:color="auto"/>
                  </w:tcBorders>
                  <w:noWrap/>
                  <w:vAlign w:val="center"/>
                  <w:hideMark/>
                </w:tcPr>
                <w:p w:rsidR="001C6242" w:rsidRPr="00C35554" w:rsidRDefault="001C6242" w:rsidP="001C6242">
                  <w:pPr>
                    <w:jc w:val="center"/>
                    <w:rPr>
                      <w:rFonts w:ascii="Times New Roman" w:hAnsi="Times New Roman" w:cs="Times New Roman"/>
                      <w:i/>
                      <w:iCs/>
                      <w:sz w:val="24"/>
                      <w:szCs w:val="24"/>
                    </w:rPr>
                  </w:pPr>
                  <w:r w:rsidRPr="00C35554">
                    <w:rPr>
                      <w:rFonts w:ascii="Times New Roman" w:hAnsi="Times New Roman" w:cs="Times New Roman"/>
                      <w:i/>
                      <w:iCs/>
                      <w:sz w:val="24"/>
                      <w:szCs w:val="24"/>
                    </w:rPr>
                    <w:t xml:space="preserve">ukupno </w:t>
                  </w:r>
                </w:p>
              </w:tc>
              <w:tc>
                <w:tcPr>
                  <w:tcW w:w="1026" w:type="dxa"/>
                  <w:tcBorders>
                    <w:top w:val="nil"/>
                    <w:left w:val="nil"/>
                    <w:bottom w:val="single" w:sz="4" w:space="0" w:color="auto"/>
                    <w:right w:val="single" w:sz="4" w:space="0" w:color="auto"/>
                  </w:tcBorders>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2.00</w:t>
                  </w:r>
                </w:p>
              </w:tc>
              <w:tc>
                <w:tcPr>
                  <w:tcW w:w="1137" w:type="dxa"/>
                  <w:tcBorders>
                    <w:top w:val="nil"/>
                    <w:left w:val="nil"/>
                    <w:bottom w:val="single" w:sz="4" w:space="0" w:color="auto"/>
                    <w:right w:val="single" w:sz="4" w:space="0" w:color="auto"/>
                  </w:tcBorders>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1.00</w:t>
                  </w:r>
                </w:p>
              </w:tc>
              <w:tc>
                <w:tcPr>
                  <w:tcW w:w="776" w:type="dxa"/>
                  <w:tcBorders>
                    <w:top w:val="nil"/>
                    <w:left w:val="nil"/>
                    <w:bottom w:val="single" w:sz="4" w:space="0" w:color="auto"/>
                    <w:right w:val="single" w:sz="4" w:space="0" w:color="auto"/>
                  </w:tcBorders>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1.00</w:t>
                  </w:r>
                </w:p>
              </w:tc>
              <w:tc>
                <w:tcPr>
                  <w:tcW w:w="855" w:type="dxa"/>
                  <w:tcBorders>
                    <w:top w:val="nil"/>
                    <w:left w:val="nil"/>
                    <w:bottom w:val="single" w:sz="4" w:space="0" w:color="auto"/>
                    <w:right w:val="single" w:sz="4" w:space="0" w:color="auto"/>
                  </w:tcBorders>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0.00</w:t>
                  </w:r>
                </w:p>
              </w:tc>
              <w:tc>
                <w:tcPr>
                  <w:tcW w:w="687" w:type="dxa"/>
                  <w:tcBorders>
                    <w:top w:val="nil"/>
                    <w:left w:val="nil"/>
                    <w:bottom w:val="single" w:sz="4" w:space="0" w:color="auto"/>
                    <w:right w:val="single" w:sz="4" w:space="0" w:color="auto"/>
                  </w:tcBorders>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2.00</w:t>
                  </w:r>
                </w:p>
              </w:tc>
              <w:tc>
                <w:tcPr>
                  <w:tcW w:w="687" w:type="dxa"/>
                  <w:tcBorders>
                    <w:top w:val="nil"/>
                    <w:left w:val="nil"/>
                    <w:bottom w:val="single" w:sz="4" w:space="0" w:color="auto"/>
                    <w:right w:val="single" w:sz="4" w:space="0" w:color="auto"/>
                  </w:tcBorders>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0.00</w:t>
                  </w:r>
                </w:p>
              </w:tc>
              <w:tc>
                <w:tcPr>
                  <w:tcW w:w="977" w:type="dxa"/>
                  <w:tcBorders>
                    <w:top w:val="nil"/>
                    <w:left w:val="single" w:sz="8" w:space="0" w:color="auto"/>
                    <w:bottom w:val="single" w:sz="8" w:space="0" w:color="auto"/>
                    <w:right w:val="single" w:sz="8" w:space="0" w:color="auto"/>
                  </w:tcBorders>
                  <w:shd w:val="clear" w:color="000000" w:fill="EBF1DE"/>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r>
            <w:tr w:rsidR="001C6242" w:rsidRPr="00C35554" w:rsidTr="001C6242">
              <w:trPr>
                <w:trHeight w:val="315"/>
              </w:trPr>
              <w:tc>
                <w:tcPr>
                  <w:tcW w:w="1135" w:type="dxa"/>
                  <w:vMerge/>
                  <w:tcBorders>
                    <w:top w:val="nil"/>
                    <w:left w:val="single" w:sz="8" w:space="0" w:color="auto"/>
                    <w:bottom w:val="single" w:sz="8" w:space="0" w:color="000000"/>
                    <w:right w:val="single" w:sz="8" w:space="0" w:color="auto"/>
                  </w:tcBorders>
                  <w:vAlign w:val="center"/>
                  <w:hideMark/>
                </w:tcPr>
                <w:p w:rsidR="001C6242" w:rsidRPr="00C35554" w:rsidRDefault="001C6242" w:rsidP="001C6242">
                  <w:pPr>
                    <w:rPr>
                      <w:rFonts w:ascii="Times New Roman" w:hAnsi="Times New Roman" w:cs="Times New Roman"/>
                      <w:sz w:val="24"/>
                      <w:szCs w:val="24"/>
                    </w:rPr>
                  </w:pPr>
                </w:p>
              </w:tc>
              <w:tc>
                <w:tcPr>
                  <w:tcW w:w="1520" w:type="dxa"/>
                  <w:tcBorders>
                    <w:top w:val="nil"/>
                    <w:left w:val="nil"/>
                    <w:bottom w:val="nil"/>
                    <w:right w:val="single" w:sz="8" w:space="0" w:color="auto"/>
                  </w:tcBorders>
                  <w:noWrap/>
                  <w:vAlign w:val="center"/>
                  <w:hideMark/>
                </w:tcPr>
                <w:p w:rsidR="001C6242" w:rsidRPr="00C35554" w:rsidRDefault="001C6242" w:rsidP="001C6242">
                  <w:pPr>
                    <w:jc w:val="center"/>
                    <w:rPr>
                      <w:rFonts w:ascii="Times New Roman" w:hAnsi="Times New Roman" w:cs="Times New Roman"/>
                      <w:i/>
                      <w:iCs/>
                      <w:sz w:val="24"/>
                      <w:szCs w:val="24"/>
                    </w:rPr>
                  </w:pPr>
                  <w:r w:rsidRPr="00C35554">
                    <w:rPr>
                      <w:rFonts w:ascii="Times New Roman" w:hAnsi="Times New Roman" w:cs="Times New Roman"/>
                      <w:i/>
                      <w:iCs/>
                      <w:sz w:val="24"/>
                      <w:szCs w:val="24"/>
                    </w:rPr>
                    <w:t xml:space="preserve">srednja ocjena </w:t>
                  </w:r>
                </w:p>
              </w:tc>
              <w:tc>
                <w:tcPr>
                  <w:tcW w:w="1026" w:type="dxa"/>
                  <w:tcBorders>
                    <w:top w:val="nil"/>
                    <w:left w:val="nil"/>
                    <w:bottom w:val="nil"/>
                    <w:right w:val="single" w:sz="4" w:space="0" w:color="auto"/>
                  </w:tcBorders>
                  <w:shd w:val="clear" w:color="000000" w:fill="EBF1DE"/>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2.00</w:t>
                  </w:r>
                </w:p>
              </w:tc>
              <w:tc>
                <w:tcPr>
                  <w:tcW w:w="1137" w:type="dxa"/>
                  <w:tcBorders>
                    <w:top w:val="nil"/>
                    <w:left w:val="nil"/>
                    <w:bottom w:val="nil"/>
                    <w:right w:val="single" w:sz="4" w:space="0" w:color="auto"/>
                  </w:tcBorders>
                  <w:shd w:val="clear" w:color="000000" w:fill="EBF1DE"/>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3.00</w:t>
                  </w:r>
                </w:p>
              </w:tc>
              <w:tc>
                <w:tcPr>
                  <w:tcW w:w="776" w:type="dxa"/>
                  <w:tcBorders>
                    <w:top w:val="nil"/>
                    <w:left w:val="nil"/>
                    <w:bottom w:val="nil"/>
                    <w:right w:val="single" w:sz="4" w:space="0" w:color="auto"/>
                  </w:tcBorders>
                  <w:shd w:val="clear" w:color="000000" w:fill="EBF1DE"/>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0.00</w:t>
                  </w:r>
                </w:p>
              </w:tc>
              <w:tc>
                <w:tcPr>
                  <w:tcW w:w="855" w:type="dxa"/>
                  <w:tcBorders>
                    <w:top w:val="nil"/>
                    <w:left w:val="nil"/>
                    <w:bottom w:val="nil"/>
                    <w:right w:val="single" w:sz="4" w:space="0" w:color="auto"/>
                  </w:tcBorders>
                  <w:shd w:val="clear" w:color="000000" w:fill="EBF1DE"/>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#DIV/0!</w:t>
                  </w:r>
                </w:p>
              </w:tc>
              <w:tc>
                <w:tcPr>
                  <w:tcW w:w="687" w:type="dxa"/>
                  <w:tcBorders>
                    <w:top w:val="nil"/>
                    <w:left w:val="nil"/>
                    <w:bottom w:val="nil"/>
                    <w:right w:val="single" w:sz="4" w:space="0" w:color="auto"/>
                  </w:tcBorders>
                  <w:shd w:val="clear" w:color="000000" w:fill="EBF1DE"/>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2.00</w:t>
                  </w:r>
                </w:p>
              </w:tc>
              <w:tc>
                <w:tcPr>
                  <w:tcW w:w="687" w:type="dxa"/>
                  <w:tcBorders>
                    <w:top w:val="nil"/>
                    <w:left w:val="nil"/>
                    <w:bottom w:val="nil"/>
                    <w:right w:val="single" w:sz="4" w:space="0" w:color="auto"/>
                  </w:tcBorders>
                  <w:shd w:val="clear" w:color="000000" w:fill="EBF1DE"/>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0.00</w:t>
                  </w:r>
                </w:p>
              </w:tc>
              <w:tc>
                <w:tcPr>
                  <w:tcW w:w="977" w:type="dxa"/>
                  <w:tcBorders>
                    <w:top w:val="nil"/>
                    <w:left w:val="single" w:sz="8" w:space="0" w:color="auto"/>
                    <w:bottom w:val="nil"/>
                    <w:right w:val="single" w:sz="8" w:space="0" w:color="auto"/>
                  </w:tcBorders>
                  <w:shd w:val="clear" w:color="000000" w:fill="EBF1DE"/>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r>
            <w:tr w:rsidR="001C6242" w:rsidRPr="00C35554" w:rsidTr="001C6242">
              <w:trPr>
                <w:trHeight w:val="315"/>
              </w:trPr>
              <w:tc>
                <w:tcPr>
                  <w:tcW w:w="1135" w:type="dxa"/>
                  <w:vMerge/>
                  <w:tcBorders>
                    <w:top w:val="nil"/>
                    <w:left w:val="single" w:sz="8" w:space="0" w:color="auto"/>
                    <w:bottom w:val="single" w:sz="8" w:space="0" w:color="000000"/>
                    <w:right w:val="single" w:sz="8" w:space="0" w:color="auto"/>
                  </w:tcBorders>
                  <w:vAlign w:val="center"/>
                  <w:hideMark/>
                </w:tcPr>
                <w:p w:rsidR="001C6242" w:rsidRPr="00C35554" w:rsidRDefault="001C6242" w:rsidP="001C6242">
                  <w:pPr>
                    <w:rPr>
                      <w:rFonts w:ascii="Times New Roman" w:hAnsi="Times New Roman" w:cs="Times New Roman"/>
                      <w:sz w:val="24"/>
                      <w:szCs w:val="24"/>
                    </w:rPr>
                  </w:pPr>
                </w:p>
              </w:tc>
              <w:tc>
                <w:tcPr>
                  <w:tcW w:w="1520" w:type="dxa"/>
                  <w:tcBorders>
                    <w:top w:val="single" w:sz="8" w:space="0" w:color="auto"/>
                    <w:left w:val="nil"/>
                    <w:bottom w:val="single" w:sz="8" w:space="0" w:color="auto"/>
                    <w:right w:val="single" w:sz="8" w:space="0" w:color="auto"/>
                  </w:tcBorders>
                  <w:noWrap/>
                  <w:vAlign w:val="center"/>
                  <w:hideMark/>
                </w:tcPr>
                <w:p w:rsidR="001C6242" w:rsidRPr="00C35554" w:rsidRDefault="001C6242" w:rsidP="001C6242">
                  <w:pPr>
                    <w:jc w:val="center"/>
                    <w:rPr>
                      <w:rFonts w:ascii="Times New Roman" w:hAnsi="Times New Roman" w:cs="Times New Roman"/>
                      <w:i/>
                      <w:iCs/>
                      <w:sz w:val="24"/>
                      <w:szCs w:val="24"/>
                    </w:rPr>
                  </w:pPr>
                  <w:r w:rsidRPr="00C35554">
                    <w:rPr>
                      <w:rFonts w:ascii="Times New Roman" w:hAnsi="Times New Roman" w:cs="Times New Roman"/>
                      <w:i/>
                      <w:iCs/>
                      <w:sz w:val="24"/>
                      <w:szCs w:val="24"/>
                    </w:rPr>
                    <w:t>pozitivni uspjeh</w:t>
                  </w:r>
                </w:p>
              </w:tc>
              <w:tc>
                <w:tcPr>
                  <w:tcW w:w="1026"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2.00</w:t>
                  </w:r>
                </w:p>
              </w:tc>
              <w:tc>
                <w:tcPr>
                  <w:tcW w:w="1137"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1.00</w:t>
                  </w:r>
                </w:p>
              </w:tc>
              <w:tc>
                <w:tcPr>
                  <w:tcW w:w="776"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1.00</w:t>
                  </w:r>
                </w:p>
              </w:tc>
              <w:tc>
                <w:tcPr>
                  <w:tcW w:w="855"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0.00</w:t>
                  </w:r>
                </w:p>
              </w:tc>
              <w:tc>
                <w:tcPr>
                  <w:tcW w:w="687"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2.00</w:t>
                  </w:r>
                </w:p>
              </w:tc>
              <w:tc>
                <w:tcPr>
                  <w:tcW w:w="687"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0.00</w:t>
                  </w:r>
                </w:p>
              </w:tc>
              <w:tc>
                <w:tcPr>
                  <w:tcW w:w="977" w:type="dxa"/>
                  <w:tcBorders>
                    <w:top w:val="single" w:sz="8" w:space="0" w:color="auto"/>
                    <w:left w:val="single" w:sz="8" w:space="0" w:color="auto"/>
                    <w:bottom w:val="single" w:sz="8" w:space="0" w:color="auto"/>
                    <w:right w:val="single" w:sz="8" w:space="0" w:color="auto"/>
                  </w:tcBorders>
                  <w:shd w:val="clear" w:color="000000" w:fill="EBF1DE"/>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r>
            <w:tr w:rsidR="001C6242" w:rsidRPr="00C35554" w:rsidTr="001C6242">
              <w:trPr>
                <w:trHeight w:val="315"/>
              </w:trPr>
              <w:tc>
                <w:tcPr>
                  <w:tcW w:w="1135" w:type="dxa"/>
                  <w:vMerge/>
                  <w:tcBorders>
                    <w:top w:val="nil"/>
                    <w:left w:val="single" w:sz="8" w:space="0" w:color="auto"/>
                    <w:bottom w:val="single" w:sz="8" w:space="0" w:color="000000"/>
                    <w:right w:val="single" w:sz="8" w:space="0" w:color="auto"/>
                  </w:tcBorders>
                  <w:vAlign w:val="center"/>
                  <w:hideMark/>
                </w:tcPr>
                <w:p w:rsidR="001C6242" w:rsidRPr="00C35554" w:rsidRDefault="001C6242" w:rsidP="001C6242">
                  <w:pPr>
                    <w:rPr>
                      <w:rFonts w:ascii="Times New Roman" w:hAnsi="Times New Roman" w:cs="Times New Roman"/>
                      <w:sz w:val="24"/>
                      <w:szCs w:val="24"/>
                    </w:rPr>
                  </w:pPr>
                </w:p>
              </w:tc>
              <w:tc>
                <w:tcPr>
                  <w:tcW w:w="1520" w:type="dxa"/>
                  <w:tcBorders>
                    <w:top w:val="nil"/>
                    <w:left w:val="nil"/>
                    <w:bottom w:val="single" w:sz="8" w:space="0" w:color="auto"/>
                    <w:right w:val="single" w:sz="8" w:space="0" w:color="auto"/>
                  </w:tcBorders>
                  <w:noWrap/>
                  <w:vAlign w:val="center"/>
                  <w:hideMark/>
                </w:tcPr>
                <w:p w:rsidR="001C6242" w:rsidRPr="00C35554" w:rsidRDefault="001C6242" w:rsidP="001C6242">
                  <w:pPr>
                    <w:jc w:val="center"/>
                    <w:rPr>
                      <w:rFonts w:ascii="Times New Roman" w:hAnsi="Times New Roman" w:cs="Times New Roman"/>
                      <w:i/>
                      <w:iCs/>
                      <w:sz w:val="24"/>
                      <w:szCs w:val="24"/>
                    </w:rPr>
                  </w:pPr>
                  <w:r w:rsidRPr="00C35554">
                    <w:rPr>
                      <w:rFonts w:ascii="Times New Roman" w:hAnsi="Times New Roman" w:cs="Times New Roman"/>
                      <w:i/>
                      <w:iCs/>
                      <w:sz w:val="24"/>
                      <w:szCs w:val="24"/>
                    </w:rPr>
                    <w:t xml:space="preserve">% prelaznosti </w:t>
                  </w:r>
                </w:p>
              </w:tc>
              <w:tc>
                <w:tcPr>
                  <w:tcW w:w="1026" w:type="dxa"/>
                  <w:tcBorders>
                    <w:top w:val="nil"/>
                    <w:left w:val="nil"/>
                    <w:bottom w:val="single" w:sz="8" w:space="0" w:color="auto"/>
                    <w:right w:val="single" w:sz="4" w:space="0" w:color="auto"/>
                  </w:tcBorders>
                  <w:shd w:val="clear" w:color="000000" w:fill="EBF1DE"/>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100.00</w:t>
                  </w:r>
                </w:p>
              </w:tc>
              <w:tc>
                <w:tcPr>
                  <w:tcW w:w="1137" w:type="dxa"/>
                  <w:tcBorders>
                    <w:top w:val="nil"/>
                    <w:left w:val="nil"/>
                    <w:bottom w:val="single" w:sz="8" w:space="0" w:color="auto"/>
                    <w:right w:val="single" w:sz="4" w:space="0" w:color="auto"/>
                  </w:tcBorders>
                  <w:shd w:val="clear" w:color="000000" w:fill="EBF1DE"/>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100.00</w:t>
                  </w:r>
                </w:p>
              </w:tc>
              <w:tc>
                <w:tcPr>
                  <w:tcW w:w="776" w:type="dxa"/>
                  <w:tcBorders>
                    <w:top w:val="nil"/>
                    <w:left w:val="nil"/>
                    <w:bottom w:val="single" w:sz="8" w:space="0" w:color="auto"/>
                    <w:right w:val="single" w:sz="4" w:space="0" w:color="auto"/>
                  </w:tcBorders>
                  <w:shd w:val="clear" w:color="000000" w:fill="EBF1DE"/>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0.00</w:t>
                  </w:r>
                </w:p>
              </w:tc>
              <w:tc>
                <w:tcPr>
                  <w:tcW w:w="855" w:type="dxa"/>
                  <w:tcBorders>
                    <w:top w:val="nil"/>
                    <w:left w:val="nil"/>
                    <w:bottom w:val="single" w:sz="8" w:space="0" w:color="auto"/>
                    <w:right w:val="single" w:sz="4" w:space="0" w:color="auto"/>
                  </w:tcBorders>
                  <w:shd w:val="clear" w:color="000000" w:fill="EBF1DE"/>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#DIV/0!</w:t>
                  </w:r>
                </w:p>
              </w:tc>
              <w:tc>
                <w:tcPr>
                  <w:tcW w:w="687" w:type="dxa"/>
                  <w:tcBorders>
                    <w:top w:val="nil"/>
                    <w:left w:val="nil"/>
                    <w:bottom w:val="single" w:sz="8" w:space="0" w:color="auto"/>
                    <w:right w:val="single" w:sz="4" w:space="0" w:color="auto"/>
                  </w:tcBorders>
                  <w:shd w:val="clear" w:color="000000" w:fill="EBF1DE"/>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100.00</w:t>
                  </w:r>
                </w:p>
              </w:tc>
              <w:tc>
                <w:tcPr>
                  <w:tcW w:w="687" w:type="dxa"/>
                  <w:tcBorders>
                    <w:top w:val="nil"/>
                    <w:left w:val="nil"/>
                    <w:bottom w:val="single" w:sz="8" w:space="0" w:color="auto"/>
                    <w:right w:val="single" w:sz="4" w:space="0" w:color="auto"/>
                  </w:tcBorders>
                  <w:shd w:val="clear" w:color="000000" w:fill="EBF1DE"/>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0.00</w:t>
                  </w:r>
                </w:p>
              </w:tc>
              <w:tc>
                <w:tcPr>
                  <w:tcW w:w="977" w:type="dxa"/>
                  <w:tcBorders>
                    <w:top w:val="nil"/>
                    <w:left w:val="single" w:sz="8" w:space="0" w:color="auto"/>
                    <w:bottom w:val="single" w:sz="8" w:space="0" w:color="auto"/>
                    <w:right w:val="single" w:sz="8" w:space="0" w:color="auto"/>
                  </w:tcBorders>
                  <w:shd w:val="clear" w:color="000000" w:fill="EBF1DE"/>
                  <w:noWrap/>
                  <w:vAlign w:val="center"/>
                  <w:hideMark/>
                </w:tcPr>
                <w:p w:rsidR="001C6242" w:rsidRPr="00C35554" w:rsidRDefault="001C6242" w:rsidP="001C6242">
                  <w:pPr>
                    <w:jc w:val="center"/>
                    <w:rPr>
                      <w:rFonts w:ascii="Times New Roman" w:hAnsi="Times New Roman" w:cs="Times New Roman"/>
                      <w:sz w:val="24"/>
                      <w:szCs w:val="24"/>
                    </w:rPr>
                  </w:pPr>
                  <w:r w:rsidRPr="00C35554">
                    <w:rPr>
                      <w:rFonts w:ascii="Times New Roman" w:hAnsi="Times New Roman" w:cs="Times New Roman"/>
                      <w:sz w:val="24"/>
                      <w:szCs w:val="24"/>
                    </w:rPr>
                    <w:t> </w:t>
                  </w:r>
                </w:p>
              </w:tc>
            </w:tr>
            <w:tr w:rsidR="001C6242" w:rsidRPr="00C35554" w:rsidTr="001C6242">
              <w:trPr>
                <w:trHeight w:val="300"/>
              </w:trPr>
              <w:tc>
                <w:tcPr>
                  <w:tcW w:w="1135" w:type="dxa"/>
                  <w:tcBorders>
                    <w:top w:val="nil"/>
                    <w:left w:val="nil"/>
                    <w:bottom w:val="nil"/>
                    <w:right w:val="nil"/>
                  </w:tcBorders>
                  <w:noWrap/>
                  <w:vAlign w:val="bottom"/>
                  <w:hideMark/>
                </w:tcPr>
                <w:p w:rsidR="001C6242" w:rsidRPr="00C35554" w:rsidRDefault="001C6242" w:rsidP="001C6242">
                  <w:pPr>
                    <w:jc w:val="center"/>
                    <w:rPr>
                      <w:rFonts w:ascii="Times New Roman" w:hAnsi="Times New Roman" w:cs="Times New Roman"/>
                      <w:sz w:val="24"/>
                      <w:szCs w:val="24"/>
                    </w:rPr>
                  </w:pPr>
                </w:p>
              </w:tc>
              <w:tc>
                <w:tcPr>
                  <w:tcW w:w="1520" w:type="dxa"/>
                  <w:tcBorders>
                    <w:top w:val="nil"/>
                    <w:left w:val="nil"/>
                    <w:bottom w:val="nil"/>
                    <w:right w:val="nil"/>
                  </w:tcBorders>
                  <w:noWrap/>
                  <w:vAlign w:val="bottom"/>
                  <w:hideMark/>
                </w:tcPr>
                <w:p w:rsidR="001C6242" w:rsidRPr="00C35554" w:rsidRDefault="001C6242" w:rsidP="001C6242">
                  <w:pPr>
                    <w:rPr>
                      <w:rFonts w:ascii="Times New Roman" w:hAnsi="Times New Roman" w:cs="Times New Roman"/>
                      <w:sz w:val="24"/>
                      <w:szCs w:val="24"/>
                    </w:rPr>
                  </w:pPr>
                </w:p>
              </w:tc>
              <w:tc>
                <w:tcPr>
                  <w:tcW w:w="1026" w:type="dxa"/>
                  <w:tcBorders>
                    <w:top w:val="nil"/>
                    <w:left w:val="nil"/>
                    <w:bottom w:val="nil"/>
                    <w:right w:val="nil"/>
                  </w:tcBorders>
                  <w:noWrap/>
                  <w:vAlign w:val="bottom"/>
                  <w:hideMark/>
                </w:tcPr>
                <w:p w:rsidR="001C6242" w:rsidRPr="00C35554" w:rsidRDefault="001C6242" w:rsidP="001C6242">
                  <w:pPr>
                    <w:rPr>
                      <w:rFonts w:ascii="Times New Roman" w:hAnsi="Times New Roman" w:cs="Times New Roman"/>
                      <w:sz w:val="24"/>
                      <w:szCs w:val="24"/>
                    </w:rPr>
                  </w:pPr>
                </w:p>
              </w:tc>
              <w:tc>
                <w:tcPr>
                  <w:tcW w:w="1137" w:type="dxa"/>
                  <w:tcBorders>
                    <w:top w:val="nil"/>
                    <w:left w:val="nil"/>
                    <w:bottom w:val="nil"/>
                    <w:right w:val="nil"/>
                  </w:tcBorders>
                  <w:noWrap/>
                  <w:vAlign w:val="bottom"/>
                  <w:hideMark/>
                </w:tcPr>
                <w:p w:rsidR="001C6242" w:rsidRPr="00C35554" w:rsidRDefault="001C6242" w:rsidP="001C6242">
                  <w:pPr>
                    <w:rPr>
                      <w:rFonts w:ascii="Times New Roman" w:hAnsi="Times New Roman" w:cs="Times New Roman"/>
                      <w:sz w:val="24"/>
                      <w:szCs w:val="24"/>
                    </w:rPr>
                  </w:pPr>
                </w:p>
              </w:tc>
              <w:tc>
                <w:tcPr>
                  <w:tcW w:w="776" w:type="dxa"/>
                  <w:tcBorders>
                    <w:top w:val="nil"/>
                    <w:left w:val="nil"/>
                    <w:bottom w:val="nil"/>
                    <w:right w:val="nil"/>
                  </w:tcBorders>
                  <w:noWrap/>
                  <w:vAlign w:val="bottom"/>
                  <w:hideMark/>
                </w:tcPr>
                <w:p w:rsidR="001C6242" w:rsidRPr="00C35554" w:rsidRDefault="001C6242" w:rsidP="001C6242">
                  <w:pPr>
                    <w:rPr>
                      <w:rFonts w:ascii="Times New Roman" w:hAnsi="Times New Roman" w:cs="Times New Roman"/>
                      <w:sz w:val="24"/>
                      <w:szCs w:val="24"/>
                    </w:rPr>
                  </w:pPr>
                </w:p>
              </w:tc>
              <w:tc>
                <w:tcPr>
                  <w:tcW w:w="855" w:type="dxa"/>
                  <w:tcBorders>
                    <w:top w:val="nil"/>
                    <w:left w:val="nil"/>
                    <w:bottom w:val="nil"/>
                    <w:right w:val="nil"/>
                  </w:tcBorders>
                  <w:noWrap/>
                  <w:vAlign w:val="bottom"/>
                  <w:hideMark/>
                </w:tcPr>
                <w:p w:rsidR="001C6242" w:rsidRPr="00C35554" w:rsidRDefault="001C6242" w:rsidP="001C6242">
                  <w:pPr>
                    <w:rPr>
                      <w:rFonts w:ascii="Times New Roman" w:hAnsi="Times New Roman" w:cs="Times New Roman"/>
                      <w:sz w:val="24"/>
                      <w:szCs w:val="24"/>
                    </w:rPr>
                  </w:pPr>
                </w:p>
              </w:tc>
              <w:tc>
                <w:tcPr>
                  <w:tcW w:w="687" w:type="dxa"/>
                  <w:tcBorders>
                    <w:top w:val="nil"/>
                    <w:left w:val="nil"/>
                    <w:bottom w:val="nil"/>
                    <w:right w:val="nil"/>
                  </w:tcBorders>
                  <w:noWrap/>
                  <w:vAlign w:val="bottom"/>
                  <w:hideMark/>
                </w:tcPr>
                <w:p w:rsidR="001C6242" w:rsidRPr="00C35554" w:rsidRDefault="001C6242" w:rsidP="001C6242">
                  <w:pPr>
                    <w:rPr>
                      <w:rFonts w:ascii="Times New Roman" w:hAnsi="Times New Roman" w:cs="Times New Roman"/>
                      <w:sz w:val="24"/>
                      <w:szCs w:val="24"/>
                    </w:rPr>
                  </w:pPr>
                </w:p>
              </w:tc>
              <w:tc>
                <w:tcPr>
                  <w:tcW w:w="687" w:type="dxa"/>
                  <w:tcBorders>
                    <w:top w:val="nil"/>
                    <w:left w:val="nil"/>
                    <w:bottom w:val="nil"/>
                    <w:right w:val="nil"/>
                  </w:tcBorders>
                  <w:noWrap/>
                  <w:vAlign w:val="bottom"/>
                  <w:hideMark/>
                </w:tcPr>
                <w:p w:rsidR="001C6242" w:rsidRPr="00C35554" w:rsidRDefault="001C6242" w:rsidP="001C6242">
                  <w:pPr>
                    <w:rPr>
                      <w:rFonts w:ascii="Times New Roman" w:hAnsi="Times New Roman" w:cs="Times New Roman"/>
                      <w:sz w:val="24"/>
                      <w:szCs w:val="24"/>
                    </w:rPr>
                  </w:pPr>
                </w:p>
              </w:tc>
              <w:tc>
                <w:tcPr>
                  <w:tcW w:w="977" w:type="dxa"/>
                  <w:tcBorders>
                    <w:top w:val="nil"/>
                    <w:left w:val="nil"/>
                    <w:bottom w:val="nil"/>
                    <w:right w:val="nil"/>
                  </w:tcBorders>
                  <w:noWrap/>
                  <w:vAlign w:val="bottom"/>
                  <w:hideMark/>
                </w:tcPr>
                <w:p w:rsidR="001C6242" w:rsidRPr="00C35554" w:rsidRDefault="001C6242" w:rsidP="001C6242">
                  <w:pPr>
                    <w:rPr>
                      <w:rFonts w:ascii="Times New Roman" w:hAnsi="Times New Roman" w:cs="Times New Roman"/>
                      <w:sz w:val="24"/>
                      <w:szCs w:val="24"/>
                    </w:rPr>
                  </w:pPr>
                </w:p>
              </w:tc>
            </w:tr>
            <w:tr w:rsidR="001C6242" w:rsidRPr="00C35554" w:rsidTr="001C6242">
              <w:trPr>
                <w:trHeight w:val="300"/>
              </w:trPr>
              <w:tc>
                <w:tcPr>
                  <w:tcW w:w="1135" w:type="dxa"/>
                  <w:tcBorders>
                    <w:top w:val="nil"/>
                    <w:left w:val="nil"/>
                    <w:bottom w:val="nil"/>
                    <w:right w:val="nil"/>
                  </w:tcBorders>
                  <w:noWrap/>
                  <w:vAlign w:val="bottom"/>
                  <w:hideMark/>
                </w:tcPr>
                <w:p w:rsidR="001C6242" w:rsidRPr="00C35554" w:rsidRDefault="001C6242" w:rsidP="001C6242">
                  <w:pPr>
                    <w:rPr>
                      <w:rFonts w:ascii="Times New Roman" w:hAnsi="Times New Roman" w:cs="Times New Roman"/>
                      <w:sz w:val="24"/>
                      <w:szCs w:val="24"/>
                    </w:rPr>
                  </w:pPr>
                </w:p>
              </w:tc>
              <w:tc>
                <w:tcPr>
                  <w:tcW w:w="1520" w:type="dxa"/>
                  <w:tcBorders>
                    <w:top w:val="nil"/>
                    <w:left w:val="nil"/>
                    <w:bottom w:val="nil"/>
                    <w:right w:val="nil"/>
                  </w:tcBorders>
                  <w:noWrap/>
                  <w:vAlign w:val="bottom"/>
                  <w:hideMark/>
                </w:tcPr>
                <w:p w:rsidR="001C6242" w:rsidRPr="00C35554" w:rsidRDefault="001C6242" w:rsidP="001C6242">
                  <w:pPr>
                    <w:rPr>
                      <w:rFonts w:ascii="Times New Roman" w:hAnsi="Times New Roman" w:cs="Times New Roman"/>
                      <w:sz w:val="24"/>
                      <w:szCs w:val="24"/>
                    </w:rPr>
                  </w:pPr>
                </w:p>
              </w:tc>
              <w:tc>
                <w:tcPr>
                  <w:tcW w:w="1026" w:type="dxa"/>
                  <w:tcBorders>
                    <w:top w:val="nil"/>
                    <w:left w:val="nil"/>
                    <w:bottom w:val="nil"/>
                    <w:right w:val="nil"/>
                  </w:tcBorders>
                  <w:noWrap/>
                  <w:vAlign w:val="bottom"/>
                  <w:hideMark/>
                </w:tcPr>
                <w:p w:rsidR="001C6242" w:rsidRPr="00C35554" w:rsidRDefault="001C6242" w:rsidP="001C6242">
                  <w:pPr>
                    <w:rPr>
                      <w:rFonts w:ascii="Times New Roman" w:hAnsi="Times New Roman" w:cs="Times New Roman"/>
                      <w:sz w:val="24"/>
                      <w:szCs w:val="24"/>
                    </w:rPr>
                  </w:pPr>
                </w:p>
              </w:tc>
              <w:tc>
                <w:tcPr>
                  <w:tcW w:w="1137" w:type="dxa"/>
                  <w:tcBorders>
                    <w:top w:val="nil"/>
                    <w:left w:val="nil"/>
                    <w:bottom w:val="nil"/>
                    <w:right w:val="nil"/>
                  </w:tcBorders>
                  <w:noWrap/>
                  <w:vAlign w:val="bottom"/>
                  <w:hideMark/>
                </w:tcPr>
                <w:p w:rsidR="001C6242" w:rsidRPr="00C35554" w:rsidRDefault="001C6242" w:rsidP="001C6242">
                  <w:pPr>
                    <w:rPr>
                      <w:rFonts w:ascii="Times New Roman" w:hAnsi="Times New Roman" w:cs="Times New Roman"/>
                      <w:sz w:val="24"/>
                      <w:szCs w:val="24"/>
                    </w:rPr>
                  </w:pPr>
                </w:p>
              </w:tc>
              <w:tc>
                <w:tcPr>
                  <w:tcW w:w="776" w:type="dxa"/>
                  <w:tcBorders>
                    <w:top w:val="nil"/>
                    <w:left w:val="nil"/>
                    <w:bottom w:val="nil"/>
                    <w:right w:val="nil"/>
                  </w:tcBorders>
                  <w:noWrap/>
                  <w:vAlign w:val="bottom"/>
                  <w:hideMark/>
                </w:tcPr>
                <w:p w:rsidR="001C6242" w:rsidRPr="00C35554" w:rsidRDefault="001C6242" w:rsidP="001C6242">
                  <w:pPr>
                    <w:rPr>
                      <w:rFonts w:ascii="Times New Roman" w:hAnsi="Times New Roman" w:cs="Times New Roman"/>
                      <w:sz w:val="24"/>
                      <w:szCs w:val="24"/>
                    </w:rPr>
                  </w:pPr>
                </w:p>
              </w:tc>
              <w:tc>
                <w:tcPr>
                  <w:tcW w:w="855" w:type="dxa"/>
                  <w:tcBorders>
                    <w:top w:val="nil"/>
                    <w:left w:val="nil"/>
                    <w:bottom w:val="nil"/>
                    <w:right w:val="nil"/>
                  </w:tcBorders>
                  <w:noWrap/>
                  <w:vAlign w:val="bottom"/>
                  <w:hideMark/>
                </w:tcPr>
                <w:p w:rsidR="001C6242" w:rsidRPr="00C35554" w:rsidRDefault="001C6242" w:rsidP="001C6242">
                  <w:pPr>
                    <w:rPr>
                      <w:rFonts w:ascii="Times New Roman" w:hAnsi="Times New Roman" w:cs="Times New Roman"/>
                      <w:sz w:val="24"/>
                      <w:szCs w:val="24"/>
                    </w:rPr>
                  </w:pPr>
                </w:p>
              </w:tc>
              <w:tc>
                <w:tcPr>
                  <w:tcW w:w="687" w:type="dxa"/>
                  <w:tcBorders>
                    <w:top w:val="nil"/>
                    <w:left w:val="nil"/>
                    <w:bottom w:val="nil"/>
                    <w:right w:val="nil"/>
                  </w:tcBorders>
                  <w:noWrap/>
                  <w:vAlign w:val="bottom"/>
                  <w:hideMark/>
                </w:tcPr>
                <w:p w:rsidR="001C6242" w:rsidRPr="00C35554" w:rsidRDefault="001C6242" w:rsidP="001C6242">
                  <w:pPr>
                    <w:rPr>
                      <w:rFonts w:ascii="Times New Roman" w:hAnsi="Times New Roman" w:cs="Times New Roman"/>
                      <w:sz w:val="24"/>
                      <w:szCs w:val="24"/>
                    </w:rPr>
                  </w:pPr>
                </w:p>
              </w:tc>
              <w:tc>
                <w:tcPr>
                  <w:tcW w:w="687" w:type="dxa"/>
                  <w:tcBorders>
                    <w:top w:val="nil"/>
                    <w:left w:val="nil"/>
                    <w:bottom w:val="nil"/>
                    <w:right w:val="nil"/>
                  </w:tcBorders>
                  <w:noWrap/>
                  <w:vAlign w:val="bottom"/>
                  <w:hideMark/>
                </w:tcPr>
                <w:p w:rsidR="001C6242" w:rsidRPr="00C35554" w:rsidRDefault="001C6242" w:rsidP="001C6242">
                  <w:pPr>
                    <w:rPr>
                      <w:rFonts w:ascii="Times New Roman" w:hAnsi="Times New Roman" w:cs="Times New Roman"/>
                      <w:sz w:val="24"/>
                      <w:szCs w:val="24"/>
                    </w:rPr>
                  </w:pPr>
                </w:p>
              </w:tc>
              <w:tc>
                <w:tcPr>
                  <w:tcW w:w="977" w:type="dxa"/>
                  <w:tcBorders>
                    <w:top w:val="nil"/>
                    <w:left w:val="nil"/>
                    <w:bottom w:val="nil"/>
                    <w:right w:val="nil"/>
                  </w:tcBorders>
                  <w:noWrap/>
                  <w:vAlign w:val="bottom"/>
                  <w:hideMark/>
                </w:tcPr>
                <w:p w:rsidR="001C6242" w:rsidRPr="00C35554" w:rsidRDefault="001C6242" w:rsidP="001C6242">
                  <w:pPr>
                    <w:rPr>
                      <w:rFonts w:ascii="Times New Roman" w:hAnsi="Times New Roman" w:cs="Times New Roman"/>
                      <w:sz w:val="24"/>
                      <w:szCs w:val="24"/>
                    </w:rPr>
                  </w:pPr>
                </w:p>
              </w:tc>
            </w:tr>
          </w:tbl>
          <w:p w:rsidR="001C6242" w:rsidRPr="00C35554" w:rsidRDefault="001C6242" w:rsidP="00C35554">
            <w:pPr>
              <w:rPr>
                <w:rFonts w:ascii="Times New Roman" w:hAnsi="Times New Roman" w:cs="Times New Roman"/>
                <w:b/>
                <w:bCs/>
                <w:color w:val="000000"/>
                <w:sz w:val="24"/>
                <w:szCs w:val="24"/>
              </w:rPr>
            </w:pPr>
          </w:p>
        </w:tc>
        <w:tc>
          <w:tcPr>
            <w:tcW w:w="790" w:type="dxa"/>
            <w:tcBorders>
              <w:top w:val="nil"/>
              <w:left w:val="nil"/>
              <w:bottom w:val="nil"/>
              <w:right w:val="nil"/>
            </w:tcBorders>
            <w:noWrap/>
            <w:vAlign w:val="bottom"/>
            <w:hideMark/>
          </w:tcPr>
          <w:p w:rsidR="001C6242" w:rsidRPr="00C35554" w:rsidRDefault="001C6242" w:rsidP="001C6242">
            <w:pPr>
              <w:rPr>
                <w:rFonts w:ascii="Times New Roman" w:hAnsi="Times New Roman" w:cs="Times New Roman"/>
                <w:b/>
                <w:bCs/>
                <w:color w:val="000000"/>
                <w:sz w:val="24"/>
                <w:szCs w:val="24"/>
              </w:rPr>
            </w:pPr>
          </w:p>
        </w:tc>
        <w:tc>
          <w:tcPr>
            <w:tcW w:w="991" w:type="dxa"/>
            <w:tcBorders>
              <w:top w:val="nil"/>
              <w:left w:val="nil"/>
              <w:bottom w:val="nil"/>
              <w:right w:val="nil"/>
            </w:tcBorders>
            <w:noWrap/>
            <w:vAlign w:val="bottom"/>
            <w:hideMark/>
          </w:tcPr>
          <w:p w:rsidR="001C6242" w:rsidRPr="00C35554" w:rsidRDefault="001C6242" w:rsidP="001C6242">
            <w:pPr>
              <w:rPr>
                <w:rFonts w:ascii="Times New Roman" w:hAnsi="Times New Roman" w:cs="Times New Roman"/>
                <w:sz w:val="24"/>
                <w:szCs w:val="24"/>
              </w:rPr>
            </w:pPr>
          </w:p>
        </w:tc>
      </w:tr>
      <w:tr w:rsidR="001C6242" w:rsidRPr="00C35554" w:rsidTr="001C6242">
        <w:trPr>
          <w:trHeight w:val="300"/>
        </w:trPr>
        <w:tc>
          <w:tcPr>
            <w:tcW w:w="7863" w:type="dxa"/>
            <w:vMerge/>
            <w:tcBorders>
              <w:left w:val="nil"/>
              <w:right w:val="nil"/>
            </w:tcBorders>
            <w:noWrap/>
            <w:vAlign w:val="bottom"/>
            <w:hideMark/>
          </w:tcPr>
          <w:p w:rsidR="001C6242" w:rsidRPr="00C35554" w:rsidRDefault="001C6242" w:rsidP="001C6242">
            <w:pPr>
              <w:rPr>
                <w:rFonts w:ascii="Times New Roman" w:hAnsi="Times New Roman" w:cs="Times New Roman"/>
                <w:sz w:val="24"/>
                <w:szCs w:val="24"/>
              </w:rPr>
            </w:pPr>
          </w:p>
        </w:tc>
        <w:tc>
          <w:tcPr>
            <w:tcW w:w="790" w:type="dxa"/>
            <w:tcBorders>
              <w:top w:val="nil"/>
              <w:left w:val="nil"/>
              <w:bottom w:val="nil"/>
              <w:right w:val="nil"/>
            </w:tcBorders>
            <w:noWrap/>
            <w:vAlign w:val="bottom"/>
            <w:hideMark/>
          </w:tcPr>
          <w:p w:rsidR="001C6242" w:rsidRPr="00C35554" w:rsidRDefault="001C6242" w:rsidP="001C6242">
            <w:pPr>
              <w:rPr>
                <w:rFonts w:ascii="Times New Roman" w:hAnsi="Times New Roman" w:cs="Times New Roman"/>
                <w:sz w:val="24"/>
                <w:szCs w:val="24"/>
              </w:rPr>
            </w:pPr>
          </w:p>
        </w:tc>
        <w:tc>
          <w:tcPr>
            <w:tcW w:w="991" w:type="dxa"/>
            <w:tcBorders>
              <w:top w:val="nil"/>
              <w:left w:val="nil"/>
              <w:bottom w:val="nil"/>
              <w:right w:val="nil"/>
            </w:tcBorders>
            <w:noWrap/>
            <w:vAlign w:val="bottom"/>
            <w:hideMark/>
          </w:tcPr>
          <w:p w:rsidR="001C6242" w:rsidRPr="00C35554" w:rsidRDefault="001C6242" w:rsidP="001C6242">
            <w:pPr>
              <w:rPr>
                <w:rFonts w:ascii="Times New Roman" w:hAnsi="Times New Roman" w:cs="Times New Roman"/>
                <w:sz w:val="24"/>
                <w:szCs w:val="24"/>
              </w:rPr>
            </w:pPr>
          </w:p>
        </w:tc>
      </w:tr>
      <w:tr w:rsidR="001C6242" w:rsidRPr="00C35554" w:rsidTr="001C6242">
        <w:trPr>
          <w:trHeight w:val="300"/>
        </w:trPr>
        <w:tc>
          <w:tcPr>
            <w:tcW w:w="7863" w:type="dxa"/>
            <w:vMerge/>
            <w:tcBorders>
              <w:left w:val="nil"/>
              <w:bottom w:val="nil"/>
              <w:right w:val="nil"/>
            </w:tcBorders>
            <w:noWrap/>
            <w:vAlign w:val="bottom"/>
            <w:hideMark/>
          </w:tcPr>
          <w:p w:rsidR="001C6242" w:rsidRPr="00C35554" w:rsidRDefault="001C6242" w:rsidP="001C6242">
            <w:pPr>
              <w:rPr>
                <w:rFonts w:ascii="Times New Roman" w:hAnsi="Times New Roman" w:cs="Times New Roman"/>
                <w:sz w:val="24"/>
                <w:szCs w:val="24"/>
              </w:rPr>
            </w:pPr>
          </w:p>
        </w:tc>
        <w:tc>
          <w:tcPr>
            <w:tcW w:w="790" w:type="dxa"/>
            <w:tcBorders>
              <w:top w:val="nil"/>
              <w:left w:val="nil"/>
              <w:bottom w:val="nil"/>
              <w:right w:val="nil"/>
            </w:tcBorders>
            <w:noWrap/>
            <w:vAlign w:val="bottom"/>
            <w:hideMark/>
          </w:tcPr>
          <w:p w:rsidR="001C6242" w:rsidRPr="00C35554" w:rsidRDefault="001C6242" w:rsidP="001C6242">
            <w:pPr>
              <w:rPr>
                <w:rFonts w:ascii="Times New Roman" w:hAnsi="Times New Roman" w:cs="Times New Roman"/>
                <w:sz w:val="24"/>
                <w:szCs w:val="24"/>
              </w:rPr>
            </w:pPr>
          </w:p>
        </w:tc>
        <w:tc>
          <w:tcPr>
            <w:tcW w:w="991" w:type="dxa"/>
            <w:tcBorders>
              <w:top w:val="nil"/>
              <w:left w:val="nil"/>
              <w:bottom w:val="nil"/>
              <w:right w:val="nil"/>
            </w:tcBorders>
            <w:noWrap/>
            <w:vAlign w:val="bottom"/>
            <w:hideMark/>
          </w:tcPr>
          <w:p w:rsidR="001C6242" w:rsidRPr="00C35554" w:rsidRDefault="001C6242" w:rsidP="001C6242">
            <w:pPr>
              <w:rPr>
                <w:rFonts w:ascii="Times New Roman" w:hAnsi="Times New Roman" w:cs="Times New Roman"/>
                <w:sz w:val="24"/>
                <w:szCs w:val="24"/>
              </w:rPr>
            </w:pPr>
          </w:p>
        </w:tc>
      </w:tr>
    </w:tbl>
    <w:p w:rsidR="001C6242" w:rsidRPr="00C35554" w:rsidRDefault="001C6242" w:rsidP="001C6242">
      <w:pPr>
        <w:rPr>
          <w:rFonts w:ascii="Times New Roman" w:hAnsi="Times New Roman" w:cs="Times New Roman"/>
          <w:b/>
          <w:bCs/>
          <w:color w:val="000000"/>
          <w:sz w:val="24"/>
          <w:szCs w:val="24"/>
        </w:rPr>
      </w:pPr>
      <w:r w:rsidRPr="00C35554">
        <w:rPr>
          <w:rFonts w:ascii="Times New Roman" w:hAnsi="Times New Roman" w:cs="Times New Roman"/>
          <w:b/>
          <w:bCs/>
          <w:color w:val="000000"/>
          <w:sz w:val="24"/>
          <w:szCs w:val="24"/>
        </w:rPr>
        <w:lastRenderedPageBreak/>
        <w:t>Tabelarni pregleg uspjeha po obrazovnim programima</w:t>
      </w:r>
    </w:p>
    <w:p w:rsidR="001C6242" w:rsidRPr="00C35554" w:rsidRDefault="001C6242" w:rsidP="001C6242">
      <w:pPr>
        <w:rPr>
          <w:rFonts w:ascii="Times New Roman" w:hAnsi="Times New Roman" w:cs="Times New Roman"/>
          <w:b/>
          <w:bCs/>
          <w:color w:val="000000"/>
          <w:sz w:val="24"/>
          <w:szCs w:val="24"/>
        </w:rPr>
      </w:pPr>
      <w:r w:rsidRPr="00C35554">
        <w:rPr>
          <w:rFonts w:ascii="Times New Roman" w:hAnsi="Times New Roman" w:cs="Times New Roman"/>
          <w:b/>
          <w:bCs/>
          <w:color w:val="000000"/>
          <w:sz w:val="24"/>
          <w:szCs w:val="24"/>
        </w:rPr>
        <w:t>Januarski ispitni rok</w:t>
      </w:r>
    </w:p>
    <w:p w:rsidR="001C6242" w:rsidRPr="00C35554" w:rsidRDefault="001C6242" w:rsidP="001C6242">
      <w:pPr>
        <w:rPr>
          <w:rFonts w:ascii="Times New Roman" w:hAnsi="Times New Roman" w:cs="Times New Roman"/>
          <w:sz w:val="24"/>
          <w:szCs w:val="24"/>
        </w:rPr>
      </w:pPr>
      <w:r w:rsidRPr="00C35554">
        <w:rPr>
          <w:rFonts w:ascii="Times New Roman" w:hAnsi="Times New Roman" w:cs="Times New Roman"/>
          <w:b/>
          <w:bCs/>
          <w:color w:val="000000"/>
          <w:sz w:val="24"/>
          <w:szCs w:val="24"/>
        </w:rPr>
        <w:t>Školska 2024/2025.god.</w:t>
      </w:r>
      <w:r w:rsidRPr="00C35554">
        <w:rPr>
          <w:rFonts w:ascii="Times New Roman" w:hAnsi="Times New Roman" w:cs="Times New Roman"/>
          <w:b/>
          <w:bCs/>
          <w:color w:val="000000"/>
          <w:sz w:val="24"/>
          <w:szCs w:val="24"/>
        </w:rPr>
        <w:tab/>
      </w:r>
      <w:r w:rsidRPr="00C35554">
        <w:rPr>
          <w:rFonts w:ascii="Times New Roman" w:hAnsi="Times New Roman" w:cs="Times New Roman"/>
          <w:b/>
          <w:bCs/>
          <w:color w:val="000000"/>
          <w:sz w:val="24"/>
          <w:szCs w:val="24"/>
        </w:rPr>
        <w:tab/>
      </w:r>
      <w:r w:rsidRPr="00C35554">
        <w:rPr>
          <w:rFonts w:ascii="Times New Roman" w:hAnsi="Times New Roman" w:cs="Times New Roman"/>
          <w:b/>
          <w:bCs/>
          <w:color w:val="000000"/>
          <w:sz w:val="24"/>
          <w:szCs w:val="24"/>
        </w:rPr>
        <w:tab/>
      </w:r>
    </w:p>
    <w:p w:rsidR="001C6242" w:rsidRPr="00C35554" w:rsidRDefault="001C6242" w:rsidP="001C6242">
      <w:pPr>
        <w:jc w:val="center"/>
        <w:rPr>
          <w:rFonts w:ascii="Times New Roman" w:hAnsi="Times New Roman" w:cs="Times New Roman"/>
          <w:b/>
          <w:bCs/>
          <w:color w:val="000000"/>
          <w:sz w:val="24"/>
          <w:szCs w:val="24"/>
        </w:rPr>
      </w:pPr>
      <w:r w:rsidRPr="00C35554">
        <w:rPr>
          <w:rFonts w:ascii="Times New Roman" w:hAnsi="Times New Roman" w:cs="Times New Roman"/>
          <w:b/>
          <w:bCs/>
          <w:color w:val="000000"/>
          <w:sz w:val="24"/>
          <w:szCs w:val="24"/>
        </w:rPr>
        <w:t>(EKSTERNI STRUČNI ISPIT)</w:t>
      </w:r>
    </w:p>
    <w:tbl>
      <w:tblPr>
        <w:tblW w:w="9458" w:type="dxa"/>
        <w:tblInd w:w="118" w:type="dxa"/>
        <w:tblLook w:val="04A0" w:firstRow="1" w:lastRow="0" w:firstColumn="1" w:lastColumn="0" w:noHBand="0" w:noVBand="1"/>
      </w:tblPr>
      <w:tblGrid>
        <w:gridCol w:w="1238"/>
        <w:gridCol w:w="1273"/>
        <w:gridCol w:w="1125"/>
        <w:gridCol w:w="1270"/>
        <w:gridCol w:w="926"/>
        <w:gridCol w:w="1270"/>
        <w:gridCol w:w="970"/>
        <w:gridCol w:w="811"/>
        <w:gridCol w:w="1175"/>
      </w:tblGrid>
      <w:tr w:rsidR="001C6242" w:rsidTr="001C6242">
        <w:trPr>
          <w:trHeight w:val="1815"/>
        </w:trPr>
        <w:tc>
          <w:tcPr>
            <w:tcW w:w="1127"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obrazovni program</w:t>
            </w:r>
          </w:p>
        </w:tc>
        <w:tc>
          <w:tcPr>
            <w:tcW w:w="1326" w:type="dxa"/>
            <w:tcBorders>
              <w:top w:val="single" w:sz="8" w:space="0" w:color="auto"/>
              <w:left w:val="nil"/>
              <w:bottom w:val="single" w:sz="8" w:space="0" w:color="auto"/>
              <w:right w:val="single" w:sz="8" w:space="0" w:color="auto"/>
            </w:tcBorders>
            <w:shd w:val="clear" w:color="000000" w:fill="D8E4BC"/>
            <w:noWrap/>
            <w:vAlign w:val="center"/>
            <w:hideMark/>
          </w:tcPr>
          <w:p w:rsidR="001C6242" w:rsidRDefault="001C6242" w:rsidP="001C6242">
            <w:pPr>
              <w:jc w:val="center"/>
              <w:rPr>
                <w:rFonts w:ascii="Calibri" w:hAnsi="Calibri" w:cs="Calibri"/>
                <w:b/>
                <w:bCs/>
              </w:rPr>
            </w:pPr>
            <w:r>
              <w:rPr>
                <w:rFonts w:ascii="Calibri" w:hAnsi="Calibri" w:cs="Calibri"/>
                <w:b/>
                <w:bCs/>
              </w:rPr>
              <w:t xml:space="preserve">uspjeh </w:t>
            </w:r>
          </w:p>
        </w:tc>
        <w:tc>
          <w:tcPr>
            <w:tcW w:w="1029"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crnogorski jezik </w:t>
            </w:r>
          </w:p>
        </w:tc>
        <w:tc>
          <w:tcPr>
            <w:tcW w:w="1158"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Njemački </w:t>
            </w:r>
          </w:p>
        </w:tc>
        <w:tc>
          <w:tcPr>
            <w:tcW w:w="851"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engleski jezik </w:t>
            </w:r>
          </w:p>
        </w:tc>
        <w:tc>
          <w:tcPr>
            <w:tcW w:w="1158"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matematika</w:t>
            </w:r>
          </w:p>
        </w:tc>
        <w:tc>
          <w:tcPr>
            <w:tcW w:w="941"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strucno teorijski  predmet </w:t>
            </w:r>
          </w:p>
        </w:tc>
        <w:tc>
          <w:tcPr>
            <w:tcW w:w="795" w:type="dxa"/>
            <w:tcBorders>
              <w:top w:val="single" w:sz="8" w:space="0" w:color="auto"/>
              <w:left w:val="nil"/>
              <w:bottom w:val="single" w:sz="8" w:space="0" w:color="auto"/>
              <w:right w:val="nil"/>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stručni rad </w:t>
            </w:r>
          </w:p>
        </w:tc>
        <w:tc>
          <w:tcPr>
            <w:tcW w:w="1073"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Napomena</w:t>
            </w:r>
          </w:p>
        </w:tc>
      </w:tr>
      <w:tr w:rsidR="001C6242" w:rsidTr="001C6242">
        <w:trPr>
          <w:trHeight w:val="300"/>
        </w:trPr>
        <w:tc>
          <w:tcPr>
            <w:tcW w:w="1127" w:type="dxa"/>
            <w:vMerge w:val="restart"/>
            <w:tcBorders>
              <w:top w:val="nil"/>
              <w:left w:val="single" w:sz="8" w:space="0" w:color="auto"/>
              <w:bottom w:val="single" w:sz="8" w:space="0" w:color="000000"/>
              <w:right w:val="single" w:sz="8" w:space="0" w:color="auto"/>
            </w:tcBorders>
            <w:vAlign w:val="center"/>
            <w:hideMark/>
          </w:tcPr>
          <w:p w:rsidR="001C6242" w:rsidRDefault="001C6242" w:rsidP="001C6242">
            <w:pPr>
              <w:jc w:val="center"/>
              <w:rPr>
                <w:rFonts w:ascii="Calibri" w:hAnsi="Calibri" w:cs="Calibri"/>
              </w:rPr>
            </w:pPr>
            <w:r>
              <w:rPr>
                <w:rFonts w:ascii="Calibri" w:hAnsi="Calibri" w:cs="Calibri"/>
              </w:rPr>
              <w:t>tehničar drumskog saobraćaja</w:t>
            </w:r>
          </w:p>
        </w:tc>
        <w:tc>
          <w:tcPr>
            <w:tcW w:w="1326"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nedovoljan </w:t>
            </w:r>
          </w:p>
        </w:tc>
        <w:tc>
          <w:tcPr>
            <w:tcW w:w="1029"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10</w:t>
            </w:r>
          </w:p>
        </w:tc>
        <w:tc>
          <w:tcPr>
            <w:tcW w:w="1158"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851"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3</w:t>
            </w:r>
          </w:p>
        </w:tc>
        <w:tc>
          <w:tcPr>
            <w:tcW w:w="1158"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1</w:t>
            </w:r>
          </w:p>
        </w:tc>
        <w:tc>
          <w:tcPr>
            <w:tcW w:w="941"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795" w:type="dxa"/>
            <w:tcBorders>
              <w:top w:val="nil"/>
              <w:left w:val="nil"/>
              <w:bottom w:val="single" w:sz="4" w:space="0" w:color="auto"/>
              <w:right w:val="nil"/>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073" w:type="dxa"/>
            <w:tcBorders>
              <w:top w:val="nil"/>
              <w:left w:val="single" w:sz="8" w:space="0" w:color="auto"/>
              <w:bottom w:val="single" w:sz="4" w:space="0" w:color="auto"/>
              <w:right w:val="single" w:sz="8" w:space="0" w:color="auto"/>
            </w:tcBorders>
            <w:noWrap/>
            <w:vAlign w:val="bottom"/>
            <w:hideMark/>
          </w:tcPr>
          <w:p w:rsidR="001C6242" w:rsidRDefault="001C6242" w:rsidP="001C6242">
            <w:pPr>
              <w:rPr>
                <w:rFonts w:ascii="Calibri" w:hAnsi="Calibri" w:cs="Calibri"/>
              </w:rPr>
            </w:pPr>
            <w:r>
              <w:rPr>
                <w:rFonts w:ascii="Calibri" w:hAnsi="Calibri" w:cs="Calibri"/>
              </w:rPr>
              <w:t> </w:t>
            </w:r>
          </w:p>
        </w:tc>
      </w:tr>
      <w:tr w:rsidR="001C6242" w:rsidTr="001C6242">
        <w:trPr>
          <w:trHeight w:val="300"/>
        </w:trPr>
        <w:tc>
          <w:tcPr>
            <w:tcW w:w="1127"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26"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dovoljan </w:t>
            </w:r>
          </w:p>
        </w:tc>
        <w:tc>
          <w:tcPr>
            <w:tcW w:w="1029"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1</w:t>
            </w:r>
          </w:p>
        </w:tc>
        <w:tc>
          <w:tcPr>
            <w:tcW w:w="1158"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851"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158"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941"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2</w:t>
            </w:r>
          </w:p>
        </w:tc>
        <w:tc>
          <w:tcPr>
            <w:tcW w:w="795" w:type="dxa"/>
            <w:tcBorders>
              <w:top w:val="nil"/>
              <w:left w:val="nil"/>
              <w:bottom w:val="single" w:sz="4" w:space="0" w:color="auto"/>
              <w:right w:val="nil"/>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073" w:type="dxa"/>
            <w:tcBorders>
              <w:top w:val="nil"/>
              <w:left w:val="single" w:sz="8" w:space="0" w:color="auto"/>
              <w:bottom w:val="single" w:sz="4" w:space="0" w:color="auto"/>
              <w:right w:val="single" w:sz="8" w:space="0" w:color="auto"/>
            </w:tcBorders>
            <w:noWrap/>
            <w:vAlign w:val="bottom"/>
            <w:hideMark/>
          </w:tcPr>
          <w:p w:rsidR="001C6242" w:rsidRDefault="001C6242" w:rsidP="001C6242">
            <w:pPr>
              <w:rPr>
                <w:rFonts w:ascii="Calibri" w:hAnsi="Calibri" w:cs="Calibri"/>
              </w:rPr>
            </w:pPr>
            <w:r>
              <w:rPr>
                <w:rFonts w:ascii="Calibri" w:hAnsi="Calibri" w:cs="Calibri"/>
              </w:rPr>
              <w:t> </w:t>
            </w:r>
          </w:p>
        </w:tc>
      </w:tr>
      <w:tr w:rsidR="001C6242" w:rsidTr="001C6242">
        <w:trPr>
          <w:trHeight w:val="300"/>
        </w:trPr>
        <w:tc>
          <w:tcPr>
            <w:tcW w:w="1127"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26"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dobar </w:t>
            </w:r>
          </w:p>
        </w:tc>
        <w:tc>
          <w:tcPr>
            <w:tcW w:w="1029"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158"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851"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158"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941"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795" w:type="dxa"/>
            <w:tcBorders>
              <w:top w:val="nil"/>
              <w:left w:val="nil"/>
              <w:bottom w:val="single" w:sz="4" w:space="0" w:color="auto"/>
              <w:right w:val="nil"/>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073" w:type="dxa"/>
            <w:tcBorders>
              <w:top w:val="nil"/>
              <w:left w:val="single" w:sz="8" w:space="0" w:color="auto"/>
              <w:bottom w:val="single" w:sz="4" w:space="0" w:color="auto"/>
              <w:right w:val="single" w:sz="8" w:space="0" w:color="auto"/>
            </w:tcBorders>
            <w:noWrap/>
            <w:vAlign w:val="bottom"/>
            <w:hideMark/>
          </w:tcPr>
          <w:p w:rsidR="001C6242" w:rsidRDefault="001C6242" w:rsidP="001C6242">
            <w:pPr>
              <w:rPr>
                <w:rFonts w:ascii="Calibri" w:hAnsi="Calibri" w:cs="Calibri"/>
              </w:rPr>
            </w:pPr>
            <w:r>
              <w:rPr>
                <w:rFonts w:ascii="Calibri" w:hAnsi="Calibri" w:cs="Calibri"/>
              </w:rPr>
              <w:t> </w:t>
            </w:r>
          </w:p>
        </w:tc>
      </w:tr>
      <w:tr w:rsidR="001C6242" w:rsidTr="001C6242">
        <w:trPr>
          <w:trHeight w:val="300"/>
        </w:trPr>
        <w:tc>
          <w:tcPr>
            <w:tcW w:w="1127"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26"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vrlodobar</w:t>
            </w:r>
          </w:p>
        </w:tc>
        <w:tc>
          <w:tcPr>
            <w:tcW w:w="1029"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158"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851"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158"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941"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795" w:type="dxa"/>
            <w:tcBorders>
              <w:top w:val="nil"/>
              <w:left w:val="nil"/>
              <w:bottom w:val="single" w:sz="4" w:space="0" w:color="auto"/>
              <w:right w:val="nil"/>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073" w:type="dxa"/>
            <w:tcBorders>
              <w:top w:val="nil"/>
              <w:left w:val="single" w:sz="8" w:space="0" w:color="auto"/>
              <w:bottom w:val="single" w:sz="4" w:space="0" w:color="auto"/>
              <w:right w:val="single" w:sz="8" w:space="0" w:color="auto"/>
            </w:tcBorders>
            <w:noWrap/>
            <w:vAlign w:val="bottom"/>
            <w:hideMark/>
          </w:tcPr>
          <w:p w:rsidR="001C6242" w:rsidRDefault="001C6242" w:rsidP="001C6242">
            <w:pPr>
              <w:rPr>
                <w:rFonts w:ascii="Calibri" w:hAnsi="Calibri" w:cs="Calibri"/>
              </w:rPr>
            </w:pPr>
            <w:r>
              <w:rPr>
                <w:rFonts w:ascii="Calibri" w:hAnsi="Calibri" w:cs="Calibri"/>
              </w:rPr>
              <w:t> </w:t>
            </w:r>
          </w:p>
        </w:tc>
      </w:tr>
      <w:tr w:rsidR="001C6242" w:rsidTr="001C6242">
        <w:trPr>
          <w:trHeight w:val="315"/>
        </w:trPr>
        <w:tc>
          <w:tcPr>
            <w:tcW w:w="1127"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26" w:type="dxa"/>
            <w:tcBorders>
              <w:top w:val="nil"/>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odličan </w:t>
            </w:r>
          </w:p>
        </w:tc>
        <w:tc>
          <w:tcPr>
            <w:tcW w:w="1029" w:type="dxa"/>
            <w:tcBorders>
              <w:top w:val="nil"/>
              <w:left w:val="nil"/>
              <w:bottom w:val="single" w:sz="8"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158" w:type="dxa"/>
            <w:tcBorders>
              <w:top w:val="nil"/>
              <w:left w:val="nil"/>
              <w:bottom w:val="single" w:sz="8"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851" w:type="dxa"/>
            <w:tcBorders>
              <w:top w:val="nil"/>
              <w:left w:val="nil"/>
              <w:bottom w:val="single" w:sz="8"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158" w:type="dxa"/>
            <w:tcBorders>
              <w:top w:val="nil"/>
              <w:left w:val="nil"/>
              <w:bottom w:val="single" w:sz="8"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941" w:type="dxa"/>
            <w:tcBorders>
              <w:top w:val="nil"/>
              <w:left w:val="nil"/>
              <w:bottom w:val="single" w:sz="8"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795" w:type="dxa"/>
            <w:tcBorders>
              <w:top w:val="nil"/>
              <w:left w:val="nil"/>
              <w:bottom w:val="single" w:sz="8" w:space="0" w:color="auto"/>
              <w:right w:val="nil"/>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073" w:type="dxa"/>
            <w:tcBorders>
              <w:top w:val="nil"/>
              <w:left w:val="single" w:sz="8" w:space="0" w:color="auto"/>
              <w:bottom w:val="single" w:sz="8" w:space="0" w:color="auto"/>
              <w:right w:val="single" w:sz="8" w:space="0" w:color="auto"/>
            </w:tcBorders>
            <w:noWrap/>
            <w:vAlign w:val="bottom"/>
            <w:hideMark/>
          </w:tcPr>
          <w:p w:rsidR="001C6242" w:rsidRDefault="001C6242" w:rsidP="001C6242">
            <w:pPr>
              <w:rPr>
                <w:rFonts w:ascii="Calibri" w:hAnsi="Calibri" w:cs="Calibri"/>
              </w:rPr>
            </w:pPr>
            <w:r>
              <w:rPr>
                <w:rFonts w:ascii="Calibri" w:hAnsi="Calibri" w:cs="Calibri"/>
              </w:rPr>
              <w:t> </w:t>
            </w:r>
          </w:p>
        </w:tc>
      </w:tr>
      <w:tr w:rsidR="001C6242" w:rsidTr="001C6242">
        <w:trPr>
          <w:trHeight w:val="315"/>
        </w:trPr>
        <w:tc>
          <w:tcPr>
            <w:tcW w:w="1127"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26" w:type="dxa"/>
            <w:tcBorders>
              <w:top w:val="nil"/>
              <w:left w:val="nil"/>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i/>
                <w:iCs/>
              </w:rPr>
            </w:pPr>
            <w:r>
              <w:rPr>
                <w:rFonts w:ascii="Calibri" w:hAnsi="Calibri" w:cs="Calibri"/>
                <w:i/>
                <w:iCs/>
              </w:rPr>
              <w:t xml:space="preserve">ukupno </w:t>
            </w:r>
          </w:p>
        </w:tc>
        <w:tc>
          <w:tcPr>
            <w:tcW w:w="1029"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11</w:t>
            </w:r>
          </w:p>
        </w:tc>
        <w:tc>
          <w:tcPr>
            <w:tcW w:w="1158"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c>
          <w:tcPr>
            <w:tcW w:w="851"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3</w:t>
            </w:r>
          </w:p>
        </w:tc>
        <w:tc>
          <w:tcPr>
            <w:tcW w:w="1158"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1</w:t>
            </w:r>
          </w:p>
        </w:tc>
        <w:tc>
          <w:tcPr>
            <w:tcW w:w="941"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2</w:t>
            </w:r>
          </w:p>
        </w:tc>
        <w:tc>
          <w:tcPr>
            <w:tcW w:w="795"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c>
          <w:tcPr>
            <w:tcW w:w="1073"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r>
      <w:tr w:rsidR="001C6242" w:rsidTr="001C6242">
        <w:trPr>
          <w:trHeight w:val="315"/>
        </w:trPr>
        <w:tc>
          <w:tcPr>
            <w:tcW w:w="1127"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26" w:type="dxa"/>
            <w:tcBorders>
              <w:top w:val="nil"/>
              <w:left w:val="nil"/>
              <w:bottom w:val="nil"/>
              <w:right w:val="single" w:sz="8" w:space="0" w:color="auto"/>
            </w:tcBorders>
            <w:shd w:val="clear" w:color="000000" w:fill="EBF1DE"/>
            <w:noWrap/>
            <w:vAlign w:val="center"/>
            <w:hideMark/>
          </w:tcPr>
          <w:p w:rsidR="001C6242" w:rsidRDefault="001C6242" w:rsidP="001C6242">
            <w:pPr>
              <w:jc w:val="center"/>
              <w:rPr>
                <w:rFonts w:ascii="Calibri" w:hAnsi="Calibri" w:cs="Calibri"/>
                <w:i/>
                <w:iCs/>
              </w:rPr>
            </w:pPr>
            <w:r>
              <w:rPr>
                <w:rFonts w:ascii="Calibri" w:hAnsi="Calibri" w:cs="Calibri"/>
                <w:i/>
                <w:iCs/>
              </w:rPr>
              <w:t xml:space="preserve">srednja ocjena </w:t>
            </w:r>
          </w:p>
        </w:tc>
        <w:tc>
          <w:tcPr>
            <w:tcW w:w="1029"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1.09</w:t>
            </w:r>
          </w:p>
        </w:tc>
        <w:tc>
          <w:tcPr>
            <w:tcW w:w="1158"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#DIV/0!</w:t>
            </w:r>
          </w:p>
        </w:tc>
        <w:tc>
          <w:tcPr>
            <w:tcW w:w="851"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1.00</w:t>
            </w:r>
          </w:p>
        </w:tc>
        <w:tc>
          <w:tcPr>
            <w:tcW w:w="1158"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1.00</w:t>
            </w:r>
          </w:p>
        </w:tc>
        <w:tc>
          <w:tcPr>
            <w:tcW w:w="941"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c>
          <w:tcPr>
            <w:tcW w:w="795"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c>
          <w:tcPr>
            <w:tcW w:w="1073"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r>
      <w:tr w:rsidR="001C6242" w:rsidTr="001C6242">
        <w:trPr>
          <w:trHeight w:val="315"/>
        </w:trPr>
        <w:tc>
          <w:tcPr>
            <w:tcW w:w="1127"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26" w:type="dxa"/>
            <w:tcBorders>
              <w:top w:val="single" w:sz="8" w:space="0" w:color="auto"/>
              <w:left w:val="nil"/>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i/>
                <w:iCs/>
              </w:rPr>
            </w:pPr>
            <w:r>
              <w:rPr>
                <w:rFonts w:ascii="Calibri" w:hAnsi="Calibri" w:cs="Calibri"/>
                <w:i/>
                <w:iCs/>
              </w:rPr>
              <w:t>pozitivni uspjeh</w:t>
            </w:r>
          </w:p>
        </w:tc>
        <w:tc>
          <w:tcPr>
            <w:tcW w:w="1029"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1</w:t>
            </w:r>
          </w:p>
        </w:tc>
        <w:tc>
          <w:tcPr>
            <w:tcW w:w="1158"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c>
          <w:tcPr>
            <w:tcW w:w="851"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c>
          <w:tcPr>
            <w:tcW w:w="1158"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c>
          <w:tcPr>
            <w:tcW w:w="941"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2</w:t>
            </w:r>
          </w:p>
        </w:tc>
        <w:tc>
          <w:tcPr>
            <w:tcW w:w="795"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c>
          <w:tcPr>
            <w:tcW w:w="1073"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r>
      <w:tr w:rsidR="001C6242" w:rsidTr="001C6242">
        <w:trPr>
          <w:trHeight w:val="315"/>
        </w:trPr>
        <w:tc>
          <w:tcPr>
            <w:tcW w:w="1127"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26" w:type="dxa"/>
            <w:tcBorders>
              <w:top w:val="nil"/>
              <w:left w:val="nil"/>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i/>
                <w:iCs/>
              </w:rPr>
            </w:pPr>
            <w:r>
              <w:rPr>
                <w:rFonts w:ascii="Calibri" w:hAnsi="Calibri" w:cs="Calibri"/>
                <w:i/>
                <w:iCs/>
              </w:rPr>
              <w:t xml:space="preserve">% prelaznosti </w:t>
            </w:r>
          </w:p>
        </w:tc>
        <w:tc>
          <w:tcPr>
            <w:tcW w:w="1029"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9.09</w:t>
            </w:r>
          </w:p>
        </w:tc>
        <w:tc>
          <w:tcPr>
            <w:tcW w:w="1158"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#DIV/0!</w:t>
            </w:r>
          </w:p>
        </w:tc>
        <w:tc>
          <w:tcPr>
            <w:tcW w:w="851"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c>
          <w:tcPr>
            <w:tcW w:w="1158"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c>
          <w:tcPr>
            <w:tcW w:w="941"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c>
          <w:tcPr>
            <w:tcW w:w="795"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c>
          <w:tcPr>
            <w:tcW w:w="1073"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r>
      <w:tr w:rsidR="001C6242" w:rsidTr="001C6242">
        <w:trPr>
          <w:trHeight w:val="315"/>
        </w:trPr>
        <w:tc>
          <w:tcPr>
            <w:tcW w:w="1127" w:type="dxa"/>
            <w:tcBorders>
              <w:top w:val="nil"/>
              <w:left w:val="nil"/>
              <w:bottom w:val="nil"/>
              <w:right w:val="nil"/>
            </w:tcBorders>
            <w:noWrap/>
            <w:vAlign w:val="bottom"/>
            <w:hideMark/>
          </w:tcPr>
          <w:p w:rsidR="001C6242" w:rsidRDefault="001C6242" w:rsidP="001C6242">
            <w:pPr>
              <w:jc w:val="center"/>
              <w:rPr>
                <w:rFonts w:ascii="Calibri" w:hAnsi="Calibri" w:cs="Calibri"/>
              </w:rPr>
            </w:pPr>
          </w:p>
        </w:tc>
        <w:tc>
          <w:tcPr>
            <w:tcW w:w="1326" w:type="dxa"/>
            <w:tcBorders>
              <w:top w:val="nil"/>
              <w:left w:val="nil"/>
              <w:bottom w:val="nil"/>
              <w:right w:val="nil"/>
            </w:tcBorders>
            <w:noWrap/>
            <w:vAlign w:val="bottom"/>
            <w:hideMark/>
          </w:tcPr>
          <w:p w:rsidR="001C6242" w:rsidRDefault="001C6242" w:rsidP="001C6242">
            <w:pPr>
              <w:rPr>
                <w:sz w:val="20"/>
                <w:szCs w:val="20"/>
              </w:rPr>
            </w:pPr>
          </w:p>
        </w:tc>
        <w:tc>
          <w:tcPr>
            <w:tcW w:w="1029" w:type="dxa"/>
            <w:tcBorders>
              <w:top w:val="nil"/>
              <w:left w:val="nil"/>
              <w:bottom w:val="nil"/>
              <w:right w:val="nil"/>
            </w:tcBorders>
            <w:noWrap/>
            <w:vAlign w:val="bottom"/>
            <w:hideMark/>
          </w:tcPr>
          <w:p w:rsidR="001C6242" w:rsidRDefault="001C6242" w:rsidP="001C6242">
            <w:pPr>
              <w:rPr>
                <w:sz w:val="20"/>
                <w:szCs w:val="20"/>
              </w:rPr>
            </w:pPr>
          </w:p>
        </w:tc>
        <w:tc>
          <w:tcPr>
            <w:tcW w:w="1158" w:type="dxa"/>
            <w:tcBorders>
              <w:top w:val="nil"/>
              <w:left w:val="nil"/>
              <w:bottom w:val="nil"/>
              <w:right w:val="nil"/>
            </w:tcBorders>
            <w:noWrap/>
            <w:vAlign w:val="bottom"/>
            <w:hideMark/>
          </w:tcPr>
          <w:p w:rsidR="001C6242" w:rsidRDefault="001C6242" w:rsidP="001C6242">
            <w:pPr>
              <w:rPr>
                <w:sz w:val="20"/>
                <w:szCs w:val="20"/>
              </w:rPr>
            </w:pPr>
          </w:p>
        </w:tc>
        <w:tc>
          <w:tcPr>
            <w:tcW w:w="851" w:type="dxa"/>
            <w:tcBorders>
              <w:top w:val="nil"/>
              <w:left w:val="nil"/>
              <w:bottom w:val="nil"/>
              <w:right w:val="nil"/>
            </w:tcBorders>
            <w:noWrap/>
            <w:vAlign w:val="bottom"/>
            <w:hideMark/>
          </w:tcPr>
          <w:p w:rsidR="001C6242" w:rsidRDefault="001C6242" w:rsidP="001C6242">
            <w:pPr>
              <w:rPr>
                <w:sz w:val="20"/>
                <w:szCs w:val="20"/>
              </w:rPr>
            </w:pPr>
          </w:p>
        </w:tc>
        <w:tc>
          <w:tcPr>
            <w:tcW w:w="1158" w:type="dxa"/>
            <w:tcBorders>
              <w:top w:val="nil"/>
              <w:left w:val="nil"/>
              <w:bottom w:val="nil"/>
              <w:right w:val="nil"/>
            </w:tcBorders>
            <w:noWrap/>
            <w:vAlign w:val="bottom"/>
            <w:hideMark/>
          </w:tcPr>
          <w:p w:rsidR="001C6242" w:rsidRDefault="001C6242" w:rsidP="001C6242">
            <w:pPr>
              <w:rPr>
                <w:sz w:val="20"/>
                <w:szCs w:val="20"/>
              </w:rPr>
            </w:pPr>
          </w:p>
        </w:tc>
        <w:tc>
          <w:tcPr>
            <w:tcW w:w="941" w:type="dxa"/>
            <w:tcBorders>
              <w:top w:val="nil"/>
              <w:left w:val="nil"/>
              <w:bottom w:val="nil"/>
              <w:right w:val="nil"/>
            </w:tcBorders>
            <w:noWrap/>
            <w:vAlign w:val="bottom"/>
            <w:hideMark/>
          </w:tcPr>
          <w:p w:rsidR="001C6242" w:rsidRDefault="001C6242" w:rsidP="001C6242">
            <w:pPr>
              <w:rPr>
                <w:sz w:val="20"/>
                <w:szCs w:val="20"/>
              </w:rPr>
            </w:pPr>
          </w:p>
        </w:tc>
        <w:tc>
          <w:tcPr>
            <w:tcW w:w="795" w:type="dxa"/>
            <w:tcBorders>
              <w:top w:val="nil"/>
              <w:left w:val="nil"/>
              <w:bottom w:val="nil"/>
              <w:right w:val="nil"/>
            </w:tcBorders>
            <w:noWrap/>
            <w:vAlign w:val="bottom"/>
            <w:hideMark/>
          </w:tcPr>
          <w:p w:rsidR="001C6242" w:rsidRDefault="001C6242" w:rsidP="001C6242">
            <w:pPr>
              <w:rPr>
                <w:sz w:val="20"/>
                <w:szCs w:val="20"/>
              </w:rPr>
            </w:pPr>
          </w:p>
        </w:tc>
        <w:tc>
          <w:tcPr>
            <w:tcW w:w="1073" w:type="dxa"/>
            <w:tcBorders>
              <w:top w:val="nil"/>
              <w:left w:val="nil"/>
              <w:bottom w:val="nil"/>
              <w:right w:val="nil"/>
            </w:tcBorders>
            <w:noWrap/>
            <w:vAlign w:val="bottom"/>
            <w:hideMark/>
          </w:tcPr>
          <w:p w:rsidR="001C6242" w:rsidRDefault="001C6242" w:rsidP="001C6242">
            <w:pPr>
              <w:rPr>
                <w:sz w:val="20"/>
                <w:szCs w:val="20"/>
              </w:rPr>
            </w:pPr>
          </w:p>
        </w:tc>
      </w:tr>
      <w:tr w:rsidR="001C6242" w:rsidTr="001C6242">
        <w:trPr>
          <w:trHeight w:val="915"/>
        </w:trPr>
        <w:tc>
          <w:tcPr>
            <w:tcW w:w="1127"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obrazovni program</w:t>
            </w:r>
          </w:p>
        </w:tc>
        <w:tc>
          <w:tcPr>
            <w:tcW w:w="1326" w:type="dxa"/>
            <w:tcBorders>
              <w:top w:val="single" w:sz="8" w:space="0" w:color="auto"/>
              <w:left w:val="nil"/>
              <w:bottom w:val="single" w:sz="8" w:space="0" w:color="auto"/>
              <w:right w:val="single" w:sz="8" w:space="0" w:color="auto"/>
            </w:tcBorders>
            <w:shd w:val="clear" w:color="000000" w:fill="D8E4BC"/>
            <w:noWrap/>
            <w:vAlign w:val="center"/>
            <w:hideMark/>
          </w:tcPr>
          <w:p w:rsidR="001C6242" w:rsidRDefault="001C6242" w:rsidP="001C6242">
            <w:pPr>
              <w:jc w:val="center"/>
              <w:rPr>
                <w:rFonts w:ascii="Calibri" w:hAnsi="Calibri" w:cs="Calibri"/>
                <w:b/>
                <w:bCs/>
              </w:rPr>
            </w:pPr>
            <w:r>
              <w:rPr>
                <w:rFonts w:ascii="Calibri" w:hAnsi="Calibri" w:cs="Calibri"/>
                <w:b/>
                <w:bCs/>
              </w:rPr>
              <w:t xml:space="preserve">uspjeh </w:t>
            </w:r>
          </w:p>
        </w:tc>
        <w:tc>
          <w:tcPr>
            <w:tcW w:w="1029"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crnogorski jezik </w:t>
            </w:r>
          </w:p>
        </w:tc>
        <w:tc>
          <w:tcPr>
            <w:tcW w:w="1158"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matematika </w:t>
            </w:r>
          </w:p>
        </w:tc>
        <w:tc>
          <w:tcPr>
            <w:tcW w:w="851"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engleski jezik </w:t>
            </w:r>
          </w:p>
        </w:tc>
        <w:tc>
          <w:tcPr>
            <w:tcW w:w="1158"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ruski jezik </w:t>
            </w:r>
          </w:p>
        </w:tc>
        <w:tc>
          <w:tcPr>
            <w:tcW w:w="941"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stručna teorija </w:t>
            </w:r>
          </w:p>
        </w:tc>
        <w:tc>
          <w:tcPr>
            <w:tcW w:w="795" w:type="dxa"/>
            <w:tcBorders>
              <w:top w:val="single" w:sz="8" w:space="0" w:color="auto"/>
              <w:left w:val="nil"/>
              <w:bottom w:val="single" w:sz="8" w:space="0" w:color="auto"/>
              <w:right w:val="nil"/>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stručni rad </w:t>
            </w:r>
          </w:p>
        </w:tc>
        <w:tc>
          <w:tcPr>
            <w:tcW w:w="1073"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opšti uspjeh </w:t>
            </w:r>
          </w:p>
        </w:tc>
      </w:tr>
      <w:tr w:rsidR="001C6242" w:rsidTr="001C6242">
        <w:trPr>
          <w:trHeight w:val="300"/>
        </w:trPr>
        <w:tc>
          <w:tcPr>
            <w:tcW w:w="1127" w:type="dxa"/>
            <w:vMerge w:val="restart"/>
            <w:tcBorders>
              <w:top w:val="nil"/>
              <w:left w:val="single" w:sz="8" w:space="0" w:color="auto"/>
              <w:bottom w:val="single" w:sz="8" w:space="0" w:color="000000"/>
              <w:right w:val="single" w:sz="8" w:space="0" w:color="auto"/>
            </w:tcBorders>
            <w:vAlign w:val="center"/>
            <w:hideMark/>
          </w:tcPr>
          <w:p w:rsidR="001C6242" w:rsidRDefault="001C6242" w:rsidP="001C6242">
            <w:pPr>
              <w:jc w:val="center"/>
              <w:rPr>
                <w:rFonts w:ascii="Calibri" w:hAnsi="Calibri" w:cs="Calibri"/>
              </w:rPr>
            </w:pPr>
            <w:r>
              <w:rPr>
                <w:rFonts w:ascii="Calibri" w:hAnsi="Calibri" w:cs="Calibri"/>
              </w:rPr>
              <w:t xml:space="preserve">Tehničar za špediciju, carinu i organizaciju transporta   </w:t>
            </w:r>
          </w:p>
        </w:tc>
        <w:tc>
          <w:tcPr>
            <w:tcW w:w="1326"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nedovoljan </w:t>
            </w:r>
          </w:p>
        </w:tc>
        <w:tc>
          <w:tcPr>
            <w:tcW w:w="1029"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1</w:t>
            </w:r>
          </w:p>
        </w:tc>
        <w:tc>
          <w:tcPr>
            <w:tcW w:w="1158"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5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158"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4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795" w:type="dxa"/>
            <w:tcBorders>
              <w:top w:val="nil"/>
              <w:left w:val="nil"/>
              <w:bottom w:val="single" w:sz="4" w:space="0" w:color="auto"/>
              <w:right w:val="nil"/>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073"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00"/>
        </w:trPr>
        <w:tc>
          <w:tcPr>
            <w:tcW w:w="1127"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26"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dovoljan </w:t>
            </w:r>
          </w:p>
        </w:tc>
        <w:tc>
          <w:tcPr>
            <w:tcW w:w="1029"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158"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5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158"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4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795" w:type="dxa"/>
            <w:tcBorders>
              <w:top w:val="nil"/>
              <w:left w:val="nil"/>
              <w:bottom w:val="single" w:sz="4" w:space="0" w:color="auto"/>
              <w:right w:val="nil"/>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073"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00"/>
        </w:trPr>
        <w:tc>
          <w:tcPr>
            <w:tcW w:w="1127"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26"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dobar </w:t>
            </w:r>
          </w:p>
        </w:tc>
        <w:tc>
          <w:tcPr>
            <w:tcW w:w="1029"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158"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5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158"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4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795" w:type="dxa"/>
            <w:tcBorders>
              <w:top w:val="nil"/>
              <w:left w:val="nil"/>
              <w:bottom w:val="single" w:sz="4" w:space="0" w:color="auto"/>
              <w:right w:val="nil"/>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073"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00"/>
        </w:trPr>
        <w:tc>
          <w:tcPr>
            <w:tcW w:w="1127"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26"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vrlodobar</w:t>
            </w:r>
          </w:p>
        </w:tc>
        <w:tc>
          <w:tcPr>
            <w:tcW w:w="1029"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158"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5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158"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4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795" w:type="dxa"/>
            <w:tcBorders>
              <w:top w:val="nil"/>
              <w:left w:val="nil"/>
              <w:bottom w:val="single" w:sz="4" w:space="0" w:color="auto"/>
              <w:right w:val="nil"/>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073"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1127"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26" w:type="dxa"/>
            <w:tcBorders>
              <w:top w:val="nil"/>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odličan </w:t>
            </w:r>
          </w:p>
        </w:tc>
        <w:tc>
          <w:tcPr>
            <w:tcW w:w="1029" w:type="dxa"/>
            <w:tcBorders>
              <w:top w:val="nil"/>
              <w:left w:val="nil"/>
              <w:bottom w:val="single" w:sz="8"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158" w:type="dxa"/>
            <w:tcBorders>
              <w:top w:val="nil"/>
              <w:left w:val="nil"/>
              <w:bottom w:val="single" w:sz="8"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51" w:type="dxa"/>
            <w:tcBorders>
              <w:top w:val="nil"/>
              <w:left w:val="nil"/>
              <w:bottom w:val="single" w:sz="8"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158" w:type="dxa"/>
            <w:tcBorders>
              <w:top w:val="nil"/>
              <w:left w:val="nil"/>
              <w:bottom w:val="single" w:sz="8"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41" w:type="dxa"/>
            <w:tcBorders>
              <w:top w:val="nil"/>
              <w:left w:val="nil"/>
              <w:bottom w:val="single" w:sz="8"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795" w:type="dxa"/>
            <w:tcBorders>
              <w:top w:val="nil"/>
              <w:left w:val="nil"/>
              <w:bottom w:val="single" w:sz="8" w:space="0" w:color="auto"/>
              <w:right w:val="nil"/>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073" w:type="dxa"/>
            <w:tcBorders>
              <w:top w:val="nil"/>
              <w:left w:val="single" w:sz="8" w:space="0" w:color="auto"/>
              <w:bottom w:val="single" w:sz="8"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1127"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26" w:type="dxa"/>
            <w:tcBorders>
              <w:top w:val="nil"/>
              <w:left w:val="nil"/>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i/>
                <w:iCs/>
              </w:rPr>
            </w:pPr>
            <w:r>
              <w:rPr>
                <w:rFonts w:ascii="Calibri" w:hAnsi="Calibri" w:cs="Calibri"/>
                <w:i/>
                <w:iCs/>
              </w:rPr>
              <w:t xml:space="preserve">ukupno </w:t>
            </w:r>
          </w:p>
        </w:tc>
        <w:tc>
          <w:tcPr>
            <w:tcW w:w="1029"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w:t>
            </w:r>
          </w:p>
        </w:tc>
        <w:tc>
          <w:tcPr>
            <w:tcW w:w="1158"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851"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1158"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941"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795"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1073" w:type="dxa"/>
            <w:tcBorders>
              <w:top w:val="nil"/>
              <w:left w:val="single" w:sz="8" w:space="0" w:color="auto"/>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00"/>
        </w:trPr>
        <w:tc>
          <w:tcPr>
            <w:tcW w:w="1127"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26" w:type="dxa"/>
            <w:tcBorders>
              <w:top w:val="nil"/>
              <w:left w:val="nil"/>
              <w:bottom w:val="nil"/>
              <w:right w:val="single" w:sz="8" w:space="0" w:color="auto"/>
            </w:tcBorders>
            <w:shd w:val="clear" w:color="000000" w:fill="EBF1DE"/>
            <w:noWrap/>
            <w:vAlign w:val="center"/>
            <w:hideMark/>
          </w:tcPr>
          <w:p w:rsidR="001C6242" w:rsidRDefault="001C6242" w:rsidP="001C6242">
            <w:pPr>
              <w:jc w:val="center"/>
              <w:rPr>
                <w:rFonts w:ascii="Calibri" w:hAnsi="Calibri" w:cs="Calibri"/>
                <w:i/>
                <w:iCs/>
              </w:rPr>
            </w:pPr>
            <w:r>
              <w:rPr>
                <w:rFonts w:ascii="Calibri" w:hAnsi="Calibri" w:cs="Calibri"/>
                <w:i/>
                <w:iCs/>
              </w:rPr>
              <w:t xml:space="preserve">srednja ocjena </w:t>
            </w:r>
          </w:p>
        </w:tc>
        <w:tc>
          <w:tcPr>
            <w:tcW w:w="1029"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1.00</w:t>
            </w:r>
          </w:p>
        </w:tc>
        <w:tc>
          <w:tcPr>
            <w:tcW w:w="1158"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851"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1158"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941"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795"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1073" w:type="dxa"/>
            <w:tcBorders>
              <w:top w:val="nil"/>
              <w:left w:val="single" w:sz="8" w:space="0" w:color="auto"/>
              <w:bottom w:val="nil"/>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1127"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26" w:type="dxa"/>
            <w:tcBorders>
              <w:top w:val="single" w:sz="8" w:space="0" w:color="auto"/>
              <w:left w:val="nil"/>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i/>
                <w:iCs/>
              </w:rPr>
            </w:pPr>
            <w:r>
              <w:rPr>
                <w:rFonts w:ascii="Calibri" w:hAnsi="Calibri" w:cs="Calibri"/>
                <w:i/>
                <w:iCs/>
              </w:rPr>
              <w:t>pozitivni uspjeh</w:t>
            </w:r>
          </w:p>
        </w:tc>
        <w:tc>
          <w:tcPr>
            <w:tcW w:w="1029"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w:t>
            </w:r>
          </w:p>
        </w:tc>
        <w:tc>
          <w:tcPr>
            <w:tcW w:w="1158"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851"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1158"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941"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795"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1073" w:type="dxa"/>
            <w:tcBorders>
              <w:top w:val="single" w:sz="8" w:space="0" w:color="auto"/>
              <w:left w:val="single" w:sz="8" w:space="0" w:color="auto"/>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1127"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26" w:type="dxa"/>
            <w:tcBorders>
              <w:top w:val="nil"/>
              <w:left w:val="nil"/>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i/>
                <w:iCs/>
              </w:rPr>
            </w:pPr>
            <w:r>
              <w:rPr>
                <w:rFonts w:ascii="Calibri" w:hAnsi="Calibri" w:cs="Calibri"/>
                <w:i/>
                <w:iCs/>
              </w:rPr>
              <w:t xml:space="preserve">% prelaznosti </w:t>
            </w:r>
          </w:p>
        </w:tc>
        <w:tc>
          <w:tcPr>
            <w:tcW w:w="1029"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100.00</w:t>
            </w:r>
          </w:p>
        </w:tc>
        <w:tc>
          <w:tcPr>
            <w:tcW w:w="1158"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851"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1158"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941"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795"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1073" w:type="dxa"/>
            <w:tcBorders>
              <w:top w:val="nil"/>
              <w:left w:val="single" w:sz="8" w:space="0" w:color="auto"/>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1127" w:type="dxa"/>
            <w:tcBorders>
              <w:top w:val="nil"/>
              <w:left w:val="nil"/>
              <w:bottom w:val="nil"/>
              <w:right w:val="nil"/>
            </w:tcBorders>
            <w:noWrap/>
            <w:vAlign w:val="center"/>
            <w:hideMark/>
          </w:tcPr>
          <w:p w:rsidR="001C6242" w:rsidRDefault="001C6242" w:rsidP="001C6242">
            <w:pPr>
              <w:jc w:val="center"/>
              <w:rPr>
                <w:rFonts w:ascii="Calibri" w:hAnsi="Calibri" w:cs="Calibri"/>
              </w:rPr>
            </w:pPr>
          </w:p>
        </w:tc>
        <w:tc>
          <w:tcPr>
            <w:tcW w:w="1326" w:type="dxa"/>
            <w:tcBorders>
              <w:top w:val="nil"/>
              <w:left w:val="nil"/>
              <w:bottom w:val="nil"/>
              <w:right w:val="nil"/>
            </w:tcBorders>
            <w:shd w:val="clear" w:color="000000" w:fill="EBF1DE"/>
            <w:noWrap/>
            <w:vAlign w:val="center"/>
            <w:hideMark/>
          </w:tcPr>
          <w:p w:rsidR="001C6242" w:rsidRDefault="001C6242" w:rsidP="001C6242">
            <w:pPr>
              <w:jc w:val="center"/>
              <w:rPr>
                <w:rFonts w:ascii="Calibri" w:hAnsi="Calibri" w:cs="Calibri"/>
                <w:i/>
                <w:iCs/>
              </w:rPr>
            </w:pPr>
            <w:r>
              <w:rPr>
                <w:rFonts w:ascii="Calibri" w:hAnsi="Calibri" w:cs="Calibri"/>
                <w:i/>
                <w:iCs/>
              </w:rPr>
              <w:t> </w:t>
            </w:r>
          </w:p>
        </w:tc>
        <w:tc>
          <w:tcPr>
            <w:tcW w:w="1029" w:type="dxa"/>
            <w:tcBorders>
              <w:top w:val="nil"/>
              <w:left w:val="nil"/>
              <w:bottom w:val="nil"/>
              <w:right w:val="nil"/>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c>
          <w:tcPr>
            <w:tcW w:w="1158" w:type="dxa"/>
            <w:tcBorders>
              <w:top w:val="nil"/>
              <w:left w:val="nil"/>
              <w:bottom w:val="nil"/>
              <w:right w:val="nil"/>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c>
          <w:tcPr>
            <w:tcW w:w="851" w:type="dxa"/>
            <w:tcBorders>
              <w:top w:val="nil"/>
              <w:left w:val="nil"/>
              <w:bottom w:val="nil"/>
              <w:right w:val="nil"/>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c>
          <w:tcPr>
            <w:tcW w:w="1158" w:type="dxa"/>
            <w:tcBorders>
              <w:top w:val="nil"/>
              <w:left w:val="nil"/>
              <w:bottom w:val="nil"/>
              <w:right w:val="nil"/>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c>
          <w:tcPr>
            <w:tcW w:w="941" w:type="dxa"/>
            <w:tcBorders>
              <w:top w:val="nil"/>
              <w:left w:val="nil"/>
              <w:bottom w:val="nil"/>
              <w:right w:val="nil"/>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c>
          <w:tcPr>
            <w:tcW w:w="795" w:type="dxa"/>
            <w:tcBorders>
              <w:top w:val="nil"/>
              <w:left w:val="nil"/>
              <w:bottom w:val="nil"/>
              <w:right w:val="nil"/>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c>
          <w:tcPr>
            <w:tcW w:w="1073" w:type="dxa"/>
            <w:tcBorders>
              <w:top w:val="nil"/>
              <w:left w:val="nil"/>
              <w:bottom w:val="nil"/>
              <w:right w:val="nil"/>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1815"/>
        </w:trPr>
        <w:tc>
          <w:tcPr>
            <w:tcW w:w="1127"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obrazovni program</w:t>
            </w:r>
          </w:p>
        </w:tc>
        <w:tc>
          <w:tcPr>
            <w:tcW w:w="1326" w:type="dxa"/>
            <w:tcBorders>
              <w:top w:val="single" w:sz="8" w:space="0" w:color="auto"/>
              <w:left w:val="nil"/>
              <w:bottom w:val="single" w:sz="8" w:space="0" w:color="auto"/>
              <w:right w:val="single" w:sz="8" w:space="0" w:color="auto"/>
            </w:tcBorders>
            <w:shd w:val="clear" w:color="000000" w:fill="D8E4BC"/>
            <w:noWrap/>
            <w:vAlign w:val="center"/>
            <w:hideMark/>
          </w:tcPr>
          <w:p w:rsidR="001C6242" w:rsidRDefault="001C6242" w:rsidP="001C6242">
            <w:pPr>
              <w:jc w:val="center"/>
              <w:rPr>
                <w:rFonts w:ascii="Calibri" w:hAnsi="Calibri" w:cs="Calibri"/>
                <w:b/>
                <w:bCs/>
              </w:rPr>
            </w:pPr>
            <w:r>
              <w:rPr>
                <w:rFonts w:ascii="Calibri" w:hAnsi="Calibri" w:cs="Calibri"/>
                <w:b/>
                <w:bCs/>
              </w:rPr>
              <w:t xml:space="preserve">uspjeh </w:t>
            </w:r>
          </w:p>
        </w:tc>
        <w:tc>
          <w:tcPr>
            <w:tcW w:w="1029"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crnogorski jezik </w:t>
            </w:r>
          </w:p>
        </w:tc>
        <w:tc>
          <w:tcPr>
            <w:tcW w:w="1158"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matematika </w:t>
            </w:r>
          </w:p>
        </w:tc>
        <w:tc>
          <w:tcPr>
            <w:tcW w:w="851"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engleski jezik </w:t>
            </w:r>
          </w:p>
        </w:tc>
        <w:tc>
          <w:tcPr>
            <w:tcW w:w="1158"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ruski jezik </w:t>
            </w:r>
          </w:p>
        </w:tc>
        <w:tc>
          <w:tcPr>
            <w:tcW w:w="941"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strucno teorijski  predmet </w:t>
            </w:r>
          </w:p>
        </w:tc>
        <w:tc>
          <w:tcPr>
            <w:tcW w:w="795" w:type="dxa"/>
            <w:tcBorders>
              <w:top w:val="single" w:sz="8" w:space="0" w:color="auto"/>
              <w:left w:val="nil"/>
              <w:bottom w:val="single" w:sz="8" w:space="0" w:color="auto"/>
              <w:right w:val="nil"/>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stručni rad </w:t>
            </w:r>
          </w:p>
        </w:tc>
        <w:tc>
          <w:tcPr>
            <w:tcW w:w="1073"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Napomena</w:t>
            </w:r>
          </w:p>
        </w:tc>
      </w:tr>
      <w:tr w:rsidR="001C6242" w:rsidTr="001C6242">
        <w:trPr>
          <w:trHeight w:val="300"/>
        </w:trPr>
        <w:tc>
          <w:tcPr>
            <w:tcW w:w="1127" w:type="dxa"/>
            <w:vMerge w:val="restart"/>
            <w:tcBorders>
              <w:top w:val="nil"/>
              <w:left w:val="single" w:sz="8" w:space="0" w:color="auto"/>
              <w:bottom w:val="single" w:sz="8" w:space="0" w:color="000000"/>
              <w:right w:val="single" w:sz="8" w:space="0" w:color="auto"/>
            </w:tcBorders>
            <w:vAlign w:val="center"/>
            <w:hideMark/>
          </w:tcPr>
          <w:p w:rsidR="001C6242" w:rsidRDefault="001C6242" w:rsidP="001C6242">
            <w:pPr>
              <w:jc w:val="center"/>
              <w:rPr>
                <w:rFonts w:ascii="Calibri" w:hAnsi="Calibri" w:cs="Calibri"/>
              </w:rPr>
            </w:pPr>
            <w:r>
              <w:rPr>
                <w:rFonts w:ascii="Calibri" w:hAnsi="Calibri" w:cs="Calibri"/>
              </w:rPr>
              <w:t xml:space="preserve">Ekonomski </w:t>
            </w:r>
            <w:r>
              <w:rPr>
                <w:rFonts w:ascii="Calibri" w:hAnsi="Calibri" w:cs="Calibri"/>
              </w:rPr>
              <w:lastRenderedPageBreak/>
              <w:t>tehničar</w:t>
            </w:r>
          </w:p>
        </w:tc>
        <w:tc>
          <w:tcPr>
            <w:tcW w:w="1326"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lastRenderedPageBreak/>
              <w:t xml:space="preserve">nedovoljan </w:t>
            </w:r>
          </w:p>
        </w:tc>
        <w:tc>
          <w:tcPr>
            <w:tcW w:w="1029" w:type="dxa"/>
            <w:tcBorders>
              <w:top w:val="single" w:sz="4" w:space="0" w:color="auto"/>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1</w:t>
            </w:r>
          </w:p>
        </w:tc>
        <w:tc>
          <w:tcPr>
            <w:tcW w:w="1158"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851"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3</w:t>
            </w:r>
          </w:p>
        </w:tc>
        <w:tc>
          <w:tcPr>
            <w:tcW w:w="1158"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941"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795" w:type="dxa"/>
            <w:tcBorders>
              <w:top w:val="nil"/>
              <w:left w:val="nil"/>
              <w:bottom w:val="single" w:sz="4" w:space="0" w:color="auto"/>
              <w:right w:val="nil"/>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073" w:type="dxa"/>
            <w:tcBorders>
              <w:top w:val="nil"/>
              <w:left w:val="single" w:sz="8" w:space="0" w:color="auto"/>
              <w:bottom w:val="single" w:sz="4" w:space="0" w:color="auto"/>
              <w:right w:val="single" w:sz="8" w:space="0" w:color="auto"/>
            </w:tcBorders>
            <w:noWrap/>
            <w:vAlign w:val="bottom"/>
            <w:hideMark/>
          </w:tcPr>
          <w:p w:rsidR="001C6242" w:rsidRDefault="001C6242" w:rsidP="001C6242">
            <w:pPr>
              <w:rPr>
                <w:rFonts w:ascii="Calibri" w:hAnsi="Calibri" w:cs="Calibri"/>
              </w:rPr>
            </w:pPr>
            <w:r>
              <w:rPr>
                <w:rFonts w:ascii="Calibri" w:hAnsi="Calibri" w:cs="Calibri"/>
              </w:rPr>
              <w:t> </w:t>
            </w:r>
          </w:p>
        </w:tc>
      </w:tr>
      <w:tr w:rsidR="001C6242" w:rsidTr="001C6242">
        <w:trPr>
          <w:trHeight w:val="300"/>
        </w:trPr>
        <w:tc>
          <w:tcPr>
            <w:tcW w:w="1127"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26"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dovoljan </w:t>
            </w:r>
          </w:p>
        </w:tc>
        <w:tc>
          <w:tcPr>
            <w:tcW w:w="1029" w:type="dxa"/>
            <w:tcBorders>
              <w:top w:val="nil"/>
              <w:left w:val="nil"/>
              <w:bottom w:val="nil"/>
              <w:right w:val="nil"/>
            </w:tcBorders>
            <w:noWrap/>
            <w:vAlign w:val="bottom"/>
            <w:hideMark/>
          </w:tcPr>
          <w:p w:rsidR="001C6242" w:rsidRDefault="001C6242" w:rsidP="001C6242">
            <w:pPr>
              <w:jc w:val="center"/>
              <w:rPr>
                <w:rFonts w:ascii="Calibri" w:hAnsi="Calibri" w:cs="Calibri"/>
                <w:color w:val="000000"/>
              </w:rPr>
            </w:pPr>
            <w:r>
              <w:rPr>
                <w:rFonts w:ascii="Calibri" w:hAnsi="Calibri" w:cs="Calibri"/>
                <w:color w:val="000000"/>
              </w:rPr>
              <w:t>1</w:t>
            </w:r>
          </w:p>
        </w:tc>
        <w:tc>
          <w:tcPr>
            <w:tcW w:w="1158" w:type="dxa"/>
            <w:tcBorders>
              <w:top w:val="nil"/>
              <w:left w:val="single" w:sz="4" w:space="0" w:color="auto"/>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851"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1</w:t>
            </w:r>
          </w:p>
        </w:tc>
        <w:tc>
          <w:tcPr>
            <w:tcW w:w="1158"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941"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795" w:type="dxa"/>
            <w:tcBorders>
              <w:top w:val="nil"/>
              <w:left w:val="nil"/>
              <w:bottom w:val="single" w:sz="4" w:space="0" w:color="auto"/>
              <w:right w:val="nil"/>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073" w:type="dxa"/>
            <w:tcBorders>
              <w:top w:val="nil"/>
              <w:left w:val="single" w:sz="8" w:space="0" w:color="auto"/>
              <w:bottom w:val="single" w:sz="4" w:space="0" w:color="auto"/>
              <w:right w:val="single" w:sz="8" w:space="0" w:color="auto"/>
            </w:tcBorders>
            <w:noWrap/>
            <w:vAlign w:val="bottom"/>
            <w:hideMark/>
          </w:tcPr>
          <w:p w:rsidR="001C6242" w:rsidRDefault="001C6242" w:rsidP="001C6242">
            <w:pPr>
              <w:rPr>
                <w:rFonts w:ascii="Calibri" w:hAnsi="Calibri" w:cs="Calibri"/>
              </w:rPr>
            </w:pPr>
            <w:r>
              <w:rPr>
                <w:rFonts w:ascii="Calibri" w:hAnsi="Calibri" w:cs="Calibri"/>
              </w:rPr>
              <w:t> </w:t>
            </w:r>
          </w:p>
        </w:tc>
      </w:tr>
      <w:tr w:rsidR="001C6242" w:rsidTr="001C6242">
        <w:trPr>
          <w:trHeight w:val="300"/>
        </w:trPr>
        <w:tc>
          <w:tcPr>
            <w:tcW w:w="1127"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26"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dobar </w:t>
            </w:r>
          </w:p>
        </w:tc>
        <w:tc>
          <w:tcPr>
            <w:tcW w:w="1029" w:type="dxa"/>
            <w:tcBorders>
              <w:top w:val="single" w:sz="4" w:space="0" w:color="auto"/>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158"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851"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158"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941"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795" w:type="dxa"/>
            <w:tcBorders>
              <w:top w:val="nil"/>
              <w:left w:val="nil"/>
              <w:bottom w:val="single" w:sz="4" w:space="0" w:color="auto"/>
              <w:right w:val="nil"/>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073" w:type="dxa"/>
            <w:tcBorders>
              <w:top w:val="nil"/>
              <w:left w:val="single" w:sz="8" w:space="0" w:color="auto"/>
              <w:bottom w:val="single" w:sz="4" w:space="0" w:color="auto"/>
              <w:right w:val="single" w:sz="8" w:space="0" w:color="auto"/>
            </w:tcBorders>
            <w:noWrap/>
            <w:vAlign w:val="bottom"/>
            <w:hideMark/>
          </w:tcPr>
          <w:p w:rsidR="001C6242" w:rsidRDefault="001C6242" w:rsidP="001C6242">
            <w:pPr>
              <w:rPr>
                <w:rFonts w:ascii="Calibri" w:hAnsi="Calibri" w:cs="Calibri"/>
              </w:rPr>
            </w:pPr>
            <w:r>
              <w:rPr>
                <w:rFonts w:ascii="Calibri" w:hAnsi="Calibri" w:cs="Calibri"/>
              </w:rPr>
              <w:t> </w:t>
            </w:r>
          </w:p>
        </w:tc>
      </w:tr>
      <w:tr w:rsidR="001C6242" w:rsidTr="001C6242">
        <w:trPr>
          <w:trHeight w:val="300"/>
        </w:trPr>
        <w:tc>
          <w:tcPr>
            <w:tcW w:w="1127"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26"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vrlodobar</w:t>
            </w:r>
          </w:p>
        </w:tc>
        <w:tc>
          <w:tcPr>
            <w:tcW w:w="1029"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158"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851"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158"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941"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795" w:type="dxa"/>
            <w:tcBorders>
              <w:top w:val="nil"/>
              <w:left w:val="nil"/>
              <w:bottom w:val="single" w:sz="4" w:space="0" w:color="auto"/>
              <w:right w:val="nil"/>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073" w:type="dxa"/>
            <w:tcBorders>
              <w:top w:val="nil"/>
              <w:left w:val="single" w:sz="8" w:space="0" w:color="auto"/>
              <w:bottom w:val="single" w:sz="4" w:space="0" w:color="auto"/>
              <w:right w:val="single" w:sz="8" w:space="0" w:color="auto"/>
            </w:tcBorders>
            <w:noWrap/>
            <w:vAlign w:val="bottom"/>
            <w:hideMark/>
          </w:tcPr>
          <w:p w:rsidR="001C6242" w:rsidRDefault="001C6242" w:rsidP="001C6242">
            <w:pPr>
              <w:rPr>
                <w:rFonts w:ascii="Calibri" w:hAnsi="Calibri" w:cs="Calibri"/>
              </w:rPr>
            </w:pPr>
            <w:r>
              <w:rPr>
                <w:rFonts w:ascii="Calibri" w:hAnsi="Calibri" w:cs="Calibri"/>
              </w:rPr>
              <w:t> </w:t>
            </w:r>
          </w:p>
        </w:tc>
      </w:tr>
      <w:tr w:rsidR="001C6242" w:rsidTr="001C6242">
        <w:trPr>
          <w:trHeight w:val="315"/>
        </w:trPr>
        <w:tc>
          <w:tcPr>
            <w:tcW w:w="1127"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26" w:type="dxa"/>
            <w:tcBorders>
              <w:top w:val="nil"/>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odličan </w:t>
            </w:r>
          </w:p>
        </w:tc>
        <w:tc>
          <w:tcPr>
            <w:tcW w:w="1029" w:type="dxa"/>
            <w:tcBorders>
              <w:top w:val="nil"/>
              <w:left w:val="nil"/>
              <w:bottom w:val="single" w:sz="8"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158" w:type="dxa"/>
            <w:tcBorders>
              <w:top w:val="nil"/>
              <w:left w:val="nil"/>
              <w:bottom w:val="single" w:sz="8"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851" w:type="dxa"/>
            <w:tcBorders>
              <w:top w:val="nil"/>
              <w:left w:val="nil"/>
              <w:bottom w:val="single" w:sz="8"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158" w:type="dxa"/>
            <w:tcBorders>
              <w:top w:val="nil"/>
              <w:left w:val="nil"/>
              <w:bottom w:val="single" w:sz="8"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941" w:type="dxa"/>
            <w:tcBorders>
              <w:top w:val="nil"/>
              <w:left w:val="nil"/>
              <w:bottom w:val="single" w:sz="8"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795" w:type="dxa"/>
            <w:tcBorders>
              <w:top w:val="nil"/>
              <w:left w:val="nil"/>
              <w:bottom w:val="single" w:sz="8" w:space="0" w:color="auto"/>
              <w:right w:val="nil"/>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073" w:type="dxa"/>
            <w:tcBorders>
              <w:top w:val="nil"/>
              <w:left w:val="single" w:sz="8" w:space="0" w:color="auto"/>
              <w:bottom w:val="single" w:sz="8" w:space="0" w:color="auto"/>
              <w:right w:val="single" w:sz="8" w:space="0" w:color="auto"/>
            </w:tcBorders>
            <w:noWrap/>
            <w:vAlign w:val="bottom"/>
            <w:hideMark/>
          </w:tcPr>
          <w:p w:rsidR="001C6242" w:rsidRDefault="001C6242" w:rsidP="001C6242">
            <w:pPr>
              <w:rPr>
                <w:rFonts w:ascii="Calibri" w:hAnsi="Calibri" w:cs="Calibri"/>
              </w:rPr>
            </w:pPr>
            <w:r>
              <w:rPr>
                <w:rFonts w:ascii="Calibri" w:hAnsi="Calibri" w:cs="Calibri"/>
              </w:rPr>
              <w:t> </w:t>
            </w:r>
          </w:p>
        </w:tc>
      </w:tr>
      <w:tr w:rsidR="001C6242" w:rsidTr="001C6242">
        <w:trPr>
          <w:trHeight w:val="315"/>
        </w:trPr>
        <w:tc>
          <w:tcPr>
            <w:tcW w:w="1127"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26" w:type="dxa"/>
            <w:tcBorders>
              <w:top w:val="nil"/>
              <w:left w:val="nil"/>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i/>
                <w:iCs/>
              </w:rPr>
            </w:pPr>
            <w:r>
              <w:rPr>
                <w:rFonts w:ascii="Calibri" w:hAnsi="Calibri" w:cs="Calibri"/>
                <w:i/>
                <w:iCs/>
              </w:rPr>
              <w:t xml:space="preserve">ukupno </w:t>
            </w:r>
          </w:p>
        </w:tc>
        <w:tc>
          <w:tcPr>
            <w:tcW w:w="1029"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2</w:t>
            </w:r>
          </w:p>
        </w:tc>
        <w:tc>
          <w:tcPr>
            <w:tcW w:w="1158"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11</w:t>
            </w:r>
          </w:p>
        </w:tc>
        <w:tc>
          <w:tcPr>
            <w:tcW w:w="851"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4</w:t>
            </w:r>
          </w:p>
        </w:tc>
        <w:tc>
          <w:tcPr>
            <w:tcW w:w="1158"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c>
          <w:tcPr>
            <w:tcW w:w="941"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c>
          <w:tcPr>
            <w:tcW w:w="795"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c>
          <w:tcPr>
            <w:tcW w:w="1073"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r>
      <w:tr w:rsidR="001C6242" w:rsidTr="001C6242">
        <w:trPr>
          <w:trHeight w:val="315"/>
        </w:trPr>
        <w:tc>
          <w:tcPr>
            <w:tcW w:w="1127"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26" w:type="dxa"/>
            <w:tcBorders>
              <w:top w:val="nil"/>
              <w:left w:val="nil"/>
              <w:bottom w:val="nil"/>
              <w:right w:val="single" w:sz="8" w:space="0" w:color="auto"/>
            </w:tcBorders>
            <w:shd w:val="clear" w:color="000000" w:fill="EBF1DE"/>
            <w:noWrap/>
            <w:vAlign w:val="center"/>
            <w:hideMark/>
          </w:tcPr>
          <w:p w:rsidR="001C6242" w:rsidRDefault="001C6242" w:rsidP="001C6242">
            <w:pPr>
              <w:jc w:val="center"/>
              <w:rPr>
                <w:rFonts w:ascii="Calibri" w:hAnsi="Calibri" w:cs="Calibri"/>
                <w:i/>
                <w:iCs/>
              </w:rPr>
            </w:pPr>
            <w:r>
              <w:rPr>
                <w:rFonts w:ascii="Calibri" w:hAnsi="Calibri" w:cs="Calibri"/>
                <w:i/>
                <w:iCs/>
              </w:rPr>
              <w:t xml:space="preserve">srednja ocjena </w:t>
            </w:r>
          </w:p>
        </w:tc>
        <w:tc>
          <w:tcPr>
            <w:tcW w:w="1029"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1.50</w:t>
            </w:r>
          </w:p>
        </w:tc>
        <w:tc>
          <w:tcPr>
            <w:tcW w:w="1158"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c>
          <w:tcPr>
            <w:tcW w:w="851"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1.25</w:t>
            </w:r>
          </w:p>
        </w:tc>
        <w:tc>
          <w:tcPr>
            <w:tcW w:w="1158"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c>
          <w:tcPr>
            <w:tcW w:w="941"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c>
          <w:tcPr>
            <w:tcW w:w="795"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c>
          <w:tcPr>
            <w:tcW w:w="1073"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r>
      <w:tr w:rsidR="001C6242" w:rsidTr="001C6242">
        <w:trPr>
          <w:trHeight w:val="300"/>
        </w:trPr>
        <w:tc>
          <w:tcPr>
            <w:tcW w:w="1127"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26" w:type="dxa"/>
            <w:tcBorders>
              <w:top w:val="single" w:sz="8" w:space="0" w:color="auto"/>
              <w:left w:val="nil"/>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i/>
                <w:iCs/>
              </w:rPr>
            </w:pPr>
            <w:r>
              <w:rPr>
                <w:rFonts w:ascii="Calibri" w:hAnsi="Calibri" w:cs="Calibri"/>
                <w:i/>
                <w:iCs/>
              </w:rPr>
              <w:t>pozitivni uspjeh</w:t>
            </w:r>
          </w:p>
        </w:tc>
        <w:tc>
          <w:tcPr>
            <w:tcW w:w="1029"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1</w:t>
            </w:r>
          </w:p>
        </w:tc>
        <w:tc>
          <w:tcPr>
            <w:tcW w:w="1158"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c>
          <w:tcPr>
            <w:tcW w:w="851"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1</w:t>
            </w:r>
          </w:p>
        </w:tc>
        <w:tc>
          <w:tcPr>
            <w:tcW w:w="1158"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c>
          <w:tcPr>
            <w:tcW w:w="941"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c>
          <w:tcPr>
            <w:tcW w:w="795"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c>
          <w:tcPr>
            <w:tcW w:w="1073"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r>
      <w:tr w:rsidR="001C6242" w:rsidTr="001C6242">
        <w:trPr>
          <w:trHeight w:val="315"/>
        </w:trPr>
        <w:tc>
          <w:tcPr>
            <w:tcW w:w="1127"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26" w:type="dxa"/>
            <w:tcBorders>
              <w:top w:val="nil"/>
              <w:left w:val="nil"/>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i/>
                <w:iCs/>
              </w:rPr>
            </w:pPr>
            <w:r>
              <w:rPr>
                <w:rFonts w:ascii="Calibri" w:hAnsi="Calibri" w:cs="Calibri"/>
                <w:i/>
                <w:iCs/>
              </w:rPr>
              <w:t xml:space="preserve">% prelaznosti </w:t>
            </w:r>
          </w:p>
        </w:tc>
        <w:tc>
          <w:tcPr>
            <w:tcW w:w="1029"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50.00</w:t>
            </w:r>
          </w:p>
        </w:tc>
        <w:tc>
          <w:tcPr>
            <w:tcW w:w="1158"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c>
          <w:tcPr>
            <w:tcW w:w="851"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25.00</w:t>
            </w:r>
          </w:p>
        </w:tc>
        <w:tc>
          <w:tcPr>
            <w:tcW w:w="1158"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c>
          <w:tcPr>
            <w:tcW w:w="941"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c>
          <w:tcPr>
            <w:tcW w:w="795"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c>
          <w:tcPr>
            <w:tcW w:w="1073"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r>
      <w:tr w:rsidR="001C6242" w:rsidTr="001C6242">
        <w:trPr>
          <w:trHeight w:val="315"/>
        </w:trPr>
        <w:tc>
          <w:tcPr>
            <w:tcW w:w="1127" w:type="dxa"/>
            <w:tcBorders>
              <w:top w:val="nil"/>
              <w:left w:val="nil"/>
              <w:bottom w:val="nil"/>
              <w:right w:val="nil"/>
            </w:tcBorders>
            <w:noWrap/>
            <w:vAlign w:val="bottom"/>
            <w:hideMark/>
          </w:tcPr>
          <w:p w:rsidR="001C6242" w:rsidRDefault="001C6242" w:rsidP="001C6242">
            <w:pPr>
              <w:jc w:val="center"/>
              <w:rPr>
                <w:rFonts w:ascii="Calibri" w:hAnsi="Calibri" w:cs="Calibri"/>
              </w:rPr>
            </w:pPr>
          </w:p>
          <w:p w:rsidR="001C6242" w:rsidRDefault="001C6242" w:rsidP="001C6242">
            <w:pPr>
              <w:jc w:val="center"/>
              <w:rPr>
                <w:rFonts w:ascii="Calibri" w:hAnsi="Calibri" w:cs="Calibri"/>
              </w:rPr>
            </w:pPr>
          </w:p>
          <w:p w:rsidR="001C6242" w:rsidRDefault="001C6242" w:rsidP="001C6242">
            <w:pPr>
              <w:jc w:val="center"/>
              <w:rPr>
                <w:rFonts w:ascii="Calibri" w:hAnsi="Calibri" w:cs="Calibri"/>
              </w:rPr>
            </w:pPr>
          </w:p>
          <w:p w:rsidR="001C6242" w:rsidRDefault="001C6242" w:rsidP="001C6242">
            <w:pPr>
              <w:jc w:val="center"/>
              <w:rPr>
                <w:rFonts w:ascii="Calibri" w:hAnsi="Calibri" w:cs="Calibri"/>
              </w:rPr>
            </w:pPr>
          </w:p>
          <w:p w:rsidR="001C6242" w:rsidRDefault="001C6242" w:rsidP="001C6242">
            <w:pPr>
              <w:jc w:val="center"/>
              <w:rPr>
                <w:rFonts w:ascii="Calibri" w:hAnsi="Calibri" w:cs="Calibri"/>
              </w:rPr>
            </w:pPr>
          </w:p>
        </w:tc>
        <w:tc>
          <w:tcPr>
            <w:tcW w:w="1326" w:type="dxa"/>
            <w:tcBorders>
              <w:top w:val="nil"/>
              <w:left w:val="nil"/>
              <w:bottom w:val="nil"/>
              <w:right w:val="nil"/>
            </w:tcBorders>
            <w:noWrap/>
            <w:vAlign w:val="bottom"/>
            <w:hideMark/>
          </w:tcPr>
          <w:p w:rsidR="001C6242" w:rsidRDefault="001C6242" w:rsidP="001C6242">
            <w:pPr>
              <w:rPr>
                <w:sz w:val="20"/>
                <w:szCs w:val="20"/>
              </w:rPr>
            </w:pPr>
          </w:p>
        </w:tc>
        <w:tc>
          <w:tcPr>
            <w:tcW w:w="1029" w:type="dxa"/>
            <w:tcBorders>
              <w:top w:val="nil"/>
              <w:left w:val="nil"/>
              <w:bottom w:val="nil"/>
              <w:right w:val="nil"/>
            </w:tcBorders>
            <w:noWrap/>
            <w:vAlign w:val="bottom"/>
            <w:hideMark/>
          </w:tcPr>
          <w:p w:rsidR="001C6242" w:rsidRDefault="001C6242" w:rsidP="001C6242">
            <w:pPr>
              <w:rPr>
                <w:sz w:val="20"/>
                <w:szCs w:val="20"/>
              </w:rPr>
            </w:pPr>
          </w:p>
        </w:tc>
        <w:tc>
          <w:tcPr>
            <w:tcW w:w="1158" w:type="dxa"/>
            <w:tcBorders>
              <w:top w:val="nil"/>
              <w:left w:val="nil"/>
              <w:bottom w:val="nil"/>
              <w:right w:val="nil"/>
            </w:tcBorders>
            <w:noWrap/>
            <w:vAlign w:val="bottom"/>
            <w:hideMark/>
          </w:tcPr>
          <w:p w:rsidR="001C6242" w:rsidRDefault="001C6242" w:rsidP="001C6242">
            <w:pPr>
              <w:rPr>
                <w:sz w:val="20"/>
                <w:szCs w:val="20"/>
              </w:rPr>
            </w:pPr>
          </w:p>
        </w:tc>
        <w:tc>
          <w:tcPr>
            <w:tcW w:w="851" w:type="dxa"/>
            <w:tcBorders>
              <w:top w:val="nil"/>
              <w:left w:val="nil"/>
              <w:bottom w:val="nil"/>
              <w:right w:val="nil"/>
            </w:tcBorders>
            <w:noWrap/>
            <w:vAlign w:val="bottom"/>
            <w:hideMark/>
          </w:tcPr>
          <w:p w:rsidR="001C6242" w:rsidRDefault="001C6242" w:rsidP="001C6242">
            <w:pPr>
              <w:rPr>
                <w:sz w:val="20"/>
                <w:szCs w:val="20"/>
              </w:rPr>
            </w:pPr>
          </w:p>
        </w:tc>
        <w:tc>
          <w:tcPr>
            <w:tcW w:w="1158" w:type="dxa"/>
            <w:tcBorders>
              <w:top w:val="nil"/>
              <w:left w:val="nil"/>
              <w:bottom w:val="nil"/>
              <w:right w:val="nil"/>
            </w:tcBorders>
            <w:noWrap/>
            <w:vAlign w:val="bottom"/>
            <w:hideMark/>
          </w:tcPr>
          <w:p w:rsidR="001C6242" w:rsidRDefault="001C6242" w:rsidP="001C6242">
            <w:pPr>
              <w:rPr>
                <w:sz w:val="20"/>
                <w:szCs w:val="20"/>
              </w:rPr>
            </w:pPr>
          </w:p>
        </w:tc>
        <w:tc>
          <w:tcPr>
            <w:tcW w:w="941" w:type="dxa"/>
            <w:tcBorders>
              <w:top w:val="nil"/>
              <w:left w:val="nil"/>
              <w:bottom w:val="nil"/>
              <w:right w:val="nil"/>
            </w:tcBorders>
            <w:noWrap/>
            <w:vAlign w:val="bottom"/>
            <w:hideMark/>
          </w:tcPr>
          <w:p w:rsidR="001C6242" w:rsidRDefault="001C6242" w:rsidP="001C6242">
            <w:pPr>
              <w:rPr>
                <w:sz w:val="20"/>
                <w:szCs w:val="20"/>
              </w:rPr>
            </w:pPr>
          </w:p>
        </w:tc>
        <w:tc>
          <w:tcPr>
            <w:tcW w:w="795" w:type="dxa"/>
            <w:tcBorders>
              <w:top w:val="nil"/>
              <w:left w:val="nil"/>
              <w:bottom w:val="nil"/>
              <w:right w:val="nil"/>
            </w:tcBorders>
            <w:noWrap/>
            <w:vAlign w:val="bottom"/>
            <w:hideMark/>
          </w:tcPr>
          <w:p w:rsidR="001C6242" w:rsidRDefault="001C6242" w:rsidP="001C6242">
            <w:pPr>
              <w:rPr>
                <w:sz w:val="20"/>
                <w:szCs w:val="20"/>
              </w:rPr>
            </w:pPr>
          </w:p>
        </w:tc>
        <w:tc>
          <w:tcPr>
            <w:tcW w:w="1073" w:type="dxa"/>
            <w:tcBorders>
              <w:top w:val="nil"/>
              <w:left w:val="nil"/>
              <w:bottom w:val="nil"/>
              <w:right w:val="nil"/>
            </w:tcBorders>
            <w:noWrap/>
            <w:vAlign w:val="bottom"/>
            <w:hideMark/>
          </w:tcPr>
          <w:p w:rsidR="001C6242" w:rsidRDefault="001C6242" w:rsidP="001C6242">
            <w:pPr>
              <w:rPr>
                <w:sz w:val="20"/>
                <w:szCs w:val="20"/>
              </w:rPr>
            </w:pPr>
          </w:p>
        </w:tc>
      </w:tr>
      <w:tr w:rsidR="001C6242" w:rsidTr="001C6242">
        <w:trPr>
          <w:trHeight w:val="1815"/>
        </w:trPr>
        <w:tc>
          <w:tcPr>
            <w:tcW w:w="1127"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obrazovni program</w:t>
            </w:r>
          </w:p>
        </w:tc>
        <w:tc>
          <w:tcPr>
            <w:tcW w:w="1326" w:type="dxa"/>
            <w:tcBorders>
              <w:top w:val="single" w:sz="8" w:space="0" w:color="auto"/>
              <w:left w:val="nil"/>
              <w:bottom w:val="single" w:sz="8" w:space="0" w:color="auto"/>
              <w:right w:val="single" w:sz="8" w:space="0" w:color="auto"/>
            </w:tcBorders>
            <w:shd w:val="clear" w:color="000000" w:fill="D8E4BC"/>
            <w:noWrap/>
            <w:vAlign w:val="center"/>
            <w:hideMark/>
          </w:tcPr>
          <w:p w:rsidR="001C6242" w:rsidRDefault="001C6242" w:rsidP="001C6242">
            <w:pPr>
              <w:jc w:val="center"/>
              <w:rPr>
                <w:rFonts w:ascii="Calibri" w:hAnsi="Calibri" w:cs="Calibri"/>
                <w:b/>
                <w:bCs/>
              </w:rPr>
            </w:pPr>
            <w:r>
              <w:rPr>
                <w:rFonts w:ascii="Calibri" w:hAnsi="Calibri" w:cs="Calibri"/>
                <w:b/>
                <w:bCs/>
              </w:rPr>
              <w:t xml:space="preserve">uspjeh </w:t>
            </w:r>
          </w:p>
        </w:tc>
        <w:tc>
          <w:tcPr>
            <w:tcW w:w="1029"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crnogorski jezik </w:t>
            </w:r>
          </w:p>
        </w:tc>
        <w:tc>
          <w:tcPr>
            <w:tcW w:w="1158"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matematika </w:t>
            </w:r>
          </w:p>
        </w:tc>
        <w:tc>
          <w:tcPr>
            <w:tcW w:w="851"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engleski jezik </w:t>
            </w:r>
          </w:p>
        </w:tc>
        <w:tc>
          <w:tcPr>
            <w:tcW w:w="1158"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ruski jezik </w:t>
            </w:r>
          </w:p>
        </w:tc>
        <w:tc>
          <w:tcPr>
            <w:tcW w:w="941"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strucno teorijski  predmet </w:t>
            </w:r>
          </w:p>
        </w:tc>
        <w:tc>
          <w:tcPr>
            <w:tcW w:w="795" w:type="dxa"/>
            <w:tcBorders>
              <w:top w:val="single" w:sz="8" w:space="0" w:color="auto"/>
              <w:left w:val="nil"/>
              <w:bottom w:val="single" w:sz="8" w:space="0" w:color="auto"/>
              <w:right w:val="nil"/>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stručni rad </w:t>
            </w:r>
          </w:p>
        </w:tc>
        <w:tc>
          <w:tcPr>
            <w:tcW w:w="1073"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Napomena</w:t>
            </w:r>
          </w:p>
        </w:tc>
      </w:tr>
      <w:tr w:rsidR="001C6242" w:rsidTr="001C6242">
        <w:trPr>
          <w:trHeight w:val="300"/>
        </w:trPr>
        <w:tc>
          <w:tcPr>
            <w:tcW w:w="1127" w:type="dxa"/>
            <w:vMerge w:val="restart"/>
            <w:tcBorders>
              <w:top w:val="nil"/>
              <w:left w:val="single" w:sz="8" w:space="0" w:color="auto"/>
              <w:bottom w:val="single" w:sz="8" w:space="0" w:color="000000"/>
              <w:right w:val="single" w:sz="8" w:space="0" w:color="auto"/>
            </w:tcBorders>
            <w:vAlign w:val="center"/>
            <w:hideMark/>
          </w:tcPr>
          <w:p w:rsidR="001C6242" w:rsidRDefault="001C6242" w:rsidP="001C6242">
            <w:pPr>
              <w:jc w:val="center"/>
              <w:rPr>
                <w:rFonts w:ascii="Calibri" w:hAnsi="Calibri" w:cs="Calibri"/>
              </w:rPr>
            </w:pPr>
            <w:r>
              <w:rPr>
                <w:rFonts w:ascii="Calibri" w:hAnsi="Calibri" w:cs="Calibri"/>
              </w:rPr>
              <w:t>Šumarski tehničar</w:t>
            </w:r>
          </w:p>
        </w:tc>
        <w:tc>
          <w:tcPr>
            <w:tcW w:w="1326"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nedovoljan </w:t>
            </w:r>
          </w:p>
        </w:tc>
        <w:tc>
          <w:tcPr>
            <w:tcW w:w="1029"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1</w:t>
            </w:r>
          </w:p>
        </w:tc>
        <w:tc>
          <w:tcPr>
            <w:tcW w:w="1158"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2</w:t>
            </w:r>
          </w:p>
        </w:tc>
        <w:tc>
          <w:tcPr>
            <w:tcW w:w="851"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158"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941"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795" w:type="dxa"/>
            <w:tcBorders>
              <w:top w:val="nil"/>
              <w:left w:val="nil"/>
              <w:bottom w:val="single" w:sz="4" w:space="0" w:color="auto"/>
              <w:right w:val="nil"/>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073" w:type="dxa"/>
            <w:tcBorders>
              <w:top w:val="nil"/>
              <w:left w:val="single" w:sz="8" w:space="0" w:color="auto"/>
              <w:bottom w:val="single" w:sz="4" w:space="0" w:color="auto"/>
              <w:right w:val="single" w:sz="8" w:space="0" w:color="auto"/>
            </w:tcBorders>
            <w:noWrap/>
            <w:vAlign w:val="bottom"/>
            <w:hideMark/>
          </w:tcPr>
          <w:p w:rsidR="001C6242" w:rsidRDefault="001C6242" w:rsidP="001C6242">
            <w:pPr>
              <w:rPr>
                <w:rFonts w:ascii="Calibri" w:hAnsi="Calibri" w:cs="Calibri"/>
              </w:rPr>
            </w:pPr>
            <w:r>
              <w:rPr>
                <w:rFonts w:ascii="Calibri" w:hAnsi="Calibri" w:cs="Calibri"/>
              </w:rPr>
              <w:t> </w:t>
            </w:r>
          </w:p>
        </w:tc>
      </w:tr>
      <w:tr w:rsidR="001C6242" w:rsidTr="001C6242">
        <w:trPr>
          <w:trHeight w:val="300"/>
        </w:trPr>
        <w:tc>
          <w:tcPr>
            <w:tcW w:w="1127"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26"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dovoljan </w:t>
            </w:r>
          </w:p>
        </w:tc>
        <w:tc>
          <w:tcPr>
            <w:tcW w:w="1029"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158"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851"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158"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941"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795" w:type="dxa"/>
            <w:tcBorders>
              <w:top w:val="nil"/>
              <w:left w:val="nil"/>
              <w:bottom w:val="single" w:sz="4" w:space="0" w:color="auto"/>
              <w:right w:val="nil"/>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073" w:type="dxa"/>
            <w:tcBorders>
              <w:top w:val="nil"/>
              <w:left w:val="single" w:sz="8" w:space="0" w:color="auto"/>
              <w:bottom w:val="single" w:sz="4" w:space="0" w:color="auto"/>
              <w:right w:val="single" w:sz="8" w:space="0" w:color="auto"/>
            </w:tcBorders>
            <w:noWrap/>
            <w:vAlign w:val="bottom"/>
            <w:hideMark/>
          </w:tcPr>
          <w:p w:rsidR="001C6242" w:rsidRDefault="001C6242" w:rsidP="001C6242">
            <w:pPr>
              <w:rPr>
                <w:rFonts w:ascii="Calibri" w:hAnsi="Calibri" w:cs="Calibri"/>
              </w:rPr>
            </w:pPr>
            <w:r>
              <w:rPr>
                <w:rFonts w:ascii="Calibri" w:hAnsi="Calibri" w:cs="Calibri"/>
              </w:rPr>
              <w:t> </w:t>
            </w:r>
          </w:p>
        </w:tc>
      </w:tr>
      <w:tr w:rsidR="001C6242" w:rsidTr="001C6242">
        <w:trPr>
          <w:trHeight w:val="300"/>
        </w:trPr>
        <w:tc>
          <w:tcPr>
            <w:tcW w:w="1127"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26"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dobar </w:t>
            </w:r>
          </w:p>
        </w:tc>
        <w:tc>
          <w:tcPr>
            <w:tcW w:w="1029"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158"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851"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158"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941"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795" w:type="dxa"/>
            <w:tcBorders>
              <w:top w:val="nil"/>
              <w:left w:val="nil"/>
              <w:bottom w:val="single" w:sz="4" w:space="0" w:color="auto"/>
              <w:right w:val="nil"/>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073" w:type="dxa"/>
            <w:tcBorders>
              <w:top w:val="nil"/>
              <w:left w:val="single" w:sz="8" w:space="0" w:color="auto"/>
              <w:bottom w:val="single" w:sz="4" w:space="0" w:color="auto"/>
              <w:right w:val="single" w:sz="8" w:space="0" w:color="auto"/>
            </w:tcBorders>
            <w:noWrap/>
            <w:vAlign w:val="bottom"/>
            <w:hideMark/>
          </w:tcPr>
          <w:p w:rsidR="001C6242" w:rsidRDefault="001C6242" w:rsidP="001C6242">
            <w:pPr>
              <w:rPr>
                <w:rFonts w:ascii="Calibri" w:hAnsi="Calibri" w:cs="Calibri"/>
              </w:rPr>
            </w:pPr>
            <w:r>
              <w:rPr>
                <w:rFonts w:ascii="Calibri" w:hAnsi="Calibri" w:cs="Calibri"/>
              </w:rPr>
              <w:t> </w:t>
            </w:r>
          </w:p>
        </w:tc>
      </w:tr>
      <w:tr w:rsidR="001C6242" w:rsidTr="001C6242">
        <w:trPr>
          <w:trHeight w:val="300"/>
        </w:trPr>
        <w:tc>
          <w:tcPr>
            <w:tcW w:w="1127"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26"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vrlodobar</w:t>
            </w:r>
          </w:p>
        </w:tc>
        <w:tc>
          <w:tcPr>
            <w:tcW w:w="1029"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158"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851"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158"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941"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795" w:type="dxa"/>
            <w:tcBorders>
              <w:top w:val="nil"/>
              <w:left w:val="nil"/>
              <w:bottom w:val="single" w:sz="4" w:space="0" w:color="auto"/>
              <w:right w:val="nil"/>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073" w:type="dxa"/>
            <w:tcBorders>
              <w:top w:val="nil"/>
              <w:left w:val="single" w:sz="8" w:space="0" w:color="auto"/>
              <w:bottom w:val="single" w:sz="4" w:space="0" w:color="auto"/>
              <w:right w:val="single" w:sz="8" w:space="0" w:color="auto"/>
            </w:tcBorders>
            <w:noWrap/>
            <w:vAlign w:val="bottom"/>
            <w:hideMark/>
          </w:tcPr>
          <w:p w:rsidR="001C6242" w:rsidRDefault="001C6242" w:rsidP="001C6242">
            <w:pPr>
              <w:rPr>
                <w:rFonts w:ascii="Calibri" w:hAnsi="Calibri" w:cs="Calibri"/>
              </w:rPr>
            </w:pPr>
            <w:r>
              <w:rPr>
                <w:rFonts w:ascii="Calibri" w:hAnsi="Calibri" w:cs="Calibri"/>
              </w:rPr>
              <w:t> </w:t>
            </w:r>
          </w:p>
        </w:tc>
      </w:tr>
      <w:tr w:rsidR="001C6242" w:rsidTr="001C6242">
        <w:trPr>
          <w:trHeight w:val="315"/>
        </w:trPr>
        <w:tc>
          <w:tcPr>
            <w:tcW w:w="1127"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26" w:type="dxa"/>
            <w:tcBorders>
              <w:top w:val="nil"/>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odličan </w:t>
            </w:r>
          </w:p>
        </w:tc>
        <w:tc>
          <w:tcPr>
            <w:tcW w:w="1029" w:type="dxa"/>
            <w:tcBorders>
              <w:top w:val="nil"/>
              <w:left w:val="nil"/>
              <w:bottom w:val="single" w:sz="8"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158" w:type="dxa"/>
            <w:tcBorders>
              <w:top w:val="nil"/>
              <w:left w:val="nil"/>
              <w:bottom w:val="single" w:sz="8"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851" w:type="dxa"/>
            <w:tcBorders>
              <w:top w:val="nil"/>
              <w:left w:val="nil"/>
              <w:bottom w:val="single" w:sz="8"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158" w:type="dxa"/>
            <w:tcBorders>
              <w:top w:val="nil"/>
              <w:left w:val="nil"/>
              <w:bottom w:val="single" w:sz="8"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941" w:type="dxa"/>
            <w:tcBorders>
              <w:top w:val="nil"/>
              <w:left w:val="nil"/>
              <w:bottom w:val="single" w:sz="8"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795" w:type="dxa"/>
            <w:tcBorders>
              <w:top w:val="nil"/>
              <w:left w:val="nil"/>
              <w:bottom w:val="single" w:sz="8" w:space="0" w:color="auto"/>
              <w:right w:val="nil"/>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073" w:type="dxa"/>
            <w:tcBorders>
              <w:top w:val="nil"/>
              <w:left w:val="single" w:sz="8" w:space="0" w:color="auto"/>
              <w:bottom w:val="single" w:sz="8" w:space="0" w:color="auto"/>
              <w:right w:val="single" w:sz="8" w:space="0" w:color="auto"/>
            </w:tcBorders>
            <w:noWrap/>
            <w:vAlign w:val="bottom"/>
            <w:hideMark/>
          </w:tcPr>
          <w:p w:rsidR="001C6242" w:rsidRDefault="001C6242" w:rsidP="001C6242">
            <w:pPr>
              <w:rPr>
                <w:rFonts w:ascii="Calibri" w:hAnsi="Calibri" w:cs="Calibri"/>
              </w:rPr>
            </w:pPr>
            <w:r>
              <w:rPr>
                <w:rFonts w:ascii="Calibri" w:hAnsi="Calibri" w:cs="Calibri"/>
              </w:rPr>
              <w:t> </w:t>
            </w:r>
          </w:p>
        </w:tc>
      </w:tr>
      <w:tr w:rsidR="001C6242" w:rsidTr="001C6242">
        <w:trPr>
          <w:trHeight w:val="315"/>
        </w:trPr>
        <w:tc>
          <w:tcPr>
            <w:tcW w:w="1127"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26" w:type="dxa"/>
            <w:tcBorders>
              <w:top w:val="nil"/>
              <w:left w:val="nil"/>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i/>
                <w:iCs/>
              </w:rPr>
            </w:pPr>
            <w:r>
              <w:rPr>
                <w:rFonts w:ascii="Calibri" w:hAnsi="Calibri" w:cs="Calibri"/>
                <w:i/>
                <w:iCs/>
              </w:rPr>
              <w:t xml:space="preserve">ukupno </w:t>
            </w:r>
          </w:p>
        </w:tc>
        <w:tc>
          <w:tcPr>
            <w:tcW w:w="1029"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1</w:t>
            </w:r>
          </w:p>
        </w:tc>
        <w:tc>
          <w:tcPr>
            <w:tcW w:w="1158"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2</w:t>
            </w:r>
          </w:p>
        </w:tc>
        <w:tc>
          <w:tcPr>
            <w:tcW w:w="851"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c>
          <w:tcPr>
            <w:tcW w:w="1158"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c>
          <w:tcPr>
            <w:tcW w:w="941"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c>
          <w:tcPr>
            <w:tcW w:w="795"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c>
          <w:tcPr>
            <w:tcW w:w="1073"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r>
      <w:tr w:rsidR="001C6242" w:rsidTr="001C6242">
        <w:trPr>
          <w:trHeight w:val="300"/>
        </w:trPr>
        <w:tc>
          <w:tcPr>
            <w:tcW w:w="1127"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26" w:type="dxa"/>
            <w:tcBorders>
              <w:top w:val="nil"/>
              <w:left w:val="nil"/>
              <w:bottom w:val="nil"/>
              <w:right w:val="single" w:sz="8" w:space="0" w:color="auto"/>
            </w:tcBorders>
            <w:shd w:val="clear" w:color="000000" w:fill="EBF1DE"/>
            <w:noWrap/>
            <w:vAlign w:val="center"/>
            <w:hideMark/>
          </w:tcPr>
          <w:p w:rsidR="001C6242" w:rsidRDefault="001C6242" w:rsidP="001C6242">
            <w:pPr>
              <w:jc w:val="center"/>
              <w:rPr>
                <w:rFonts w:ascii="Calibri" w:hAnsi="Calibri" w:cs="Calibri"/>
                <w:i/>
                <w:iCs/>
              </w:rPr>
            </w:pPr>
            <w:r>
              <w:rPr>
                <w:rFonts w:ascii="Calibri" w:hAnsi="Calibri" w:cs="Calibri"/>
                <w:i/>
                <w:iCs/>
              </w:rPr>
              <w:t xml:space="preserve">srednja ocjena </w:t>
            </w:r>
          </w:p>
        </w:tc>
        <w:tc>
          <w:tcPr>
            <w:tcW w:w="1029"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1.00</w:t>
            </w:r>
          </w:p>
        </w:tc>
        <w:tc>
          <w:tcPr>
            <w:tcW w:w="1158"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1.00</w:t>
            </w:r>
          </w:p>
        </w:tc>
        <w:tc>
          <w:tcPr>
            <w:tcW w:w="851"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c>
          <w:tcPr>
            <w:tcW w:w="1158"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c>
          <w:tcPr>
            <w:tcW w:w="941"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c>
          <w:tcPr>
            <w:tcW w:w="795"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c>
          <w:tcPr>
            <w:tcW w:w="1073"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r>
      <w:tr w:rsidR="001C6242" w:rsidTr="001C6242">
        <w:trPr>
          <w:trHeight w:val="315"/>
        </w:trPr>
        <w:tc>
          <w:tcPr>
            <w:tcW w:w="1127"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26" w:type="dxa"/>
            <w:tcBorders>
              <w:top w:val="single" w:sz="8" w:space="0" w:color="auto"/>
              <w:left w:val="nil"/>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i/>
                <w:iCs/>
              </w:rPr>
            </w:pPr>
            <w:r>
              <w:rPr>
                <w:rFonts w:ascii="Calibri" w:hAnsi="Calibri" w:cs="Calibri"/>
                <w:i/>
                <w:iCs/>
              </w:rPr>
              <w:t>pozitivni uspjeh</w:t>
            </w:r>
          </w:p>
        </w:tc>
        <w:tc>
          <w:tcPr>
            <w:tcW w:w="1029"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c>
          <w:tcPr>
            <w:tcW w:w="1158"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c>
          <w:tcPr>
            <w:tcW w:w="851"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c>
          <w:tcPr>
            <w:tcW w:w="1158"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c>
          <w:tcPr>
            <w:tcW w:w="941"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c>
          <w:tcPr>
            <w:tcW w:w="795"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c>
          <w:tcPr>
            <w:tcW w:w="1073"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r>
      <w:tr w:rsidR="001C6242" w:rsidTr="001C6242">
        <w:trPr>
          <w:trHeight w:val="315"/>
        </w:trPr>
        <w:tc>
          <w:tcPr>
            <w:tcW w:w="1127"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26" w:type="dxa"/>
            <w:tcBorders>
              <w:top w:val="nil"/>
              <w:left w:val="nil"/>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i/>
                <w:iCs/>
              </w:rPr>
            </w:pPr>
            <w:r>
              <w:rPr>
                <w:rFonts w:ascii="Calibri" w:hAnsi="Calibri" w:cs="Calibri"/>
                <w:i/>
                <w:iCs/>
              </w:rPr>
              <w:t xml:space="preserve">% prelaznosti </w:t>
            </w:r>
          </w:p>
        </w:tc>
        <w:tc>
          <w:tcPr>
            <w:tcW w:w="1029"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c>
          <w:tcPr>
            <w:tcW w:w="1158"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c>
          <w:tcPr>
            <w:tcW w:w="851"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c>
          <w:tcPr>
            <w:tcW w:w="1158"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c>
          <w:tcPr>
            <w:tcW w:w="941"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c>
          <w:tcPr>
            <w:tcW w:w="795"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c>
          <w:tcPr>
            <w:tcW w:w="1073"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r>
      <w:tr w:rsidR="001C6242" w:rsidTr="001C6242">
        <w:trPr>
          <w:trHeight w:val="315"/>
        </w:trPr>
        <w:tc>
          <w:tcPr>
            <w:tcW w:w="1127" w:type="dxa"/>
            <w:tcBorders>
              <w:top w:val="nil"/>
              <w:left w:val="nil"/>
              <w:bottom w:val="nil"/>
              <w:right w:val="nil"/>
            </w:tcBorders>
            <w:noWrap/>
            <w:vAlign w:val="bottom"/>
            <w:hideMark/>
          </w:tcPr>
          <w:p w:rsidR="001C6242" w:rsidRDefault="001C6242" w:rsidP="001C6242">
            <w:pPr>
              <w:jc w:val="center"/>
              <w:rPr>
                <w:rFonts w:ascii="Calibri" w:hAnsi="Calibri" w:cs="Calibri"/>
              </w:rPr>
            </w:pPr>
          </w:p>
        </w:tc>
        <w:tc>
          <w:tcPr>
            <w:tcW w:w="1326" w:type="dxa"/>
            <w:tcBorders>
              <w:top w:val="nil"/>
              <w:left w:val="nil"/>
              <w:bottom w:val="nil"/>
              <w:right w:val="nil"/>
            </w:tcBorders>
            <w:noWrap/>
            <w:vAlign w:val="bottom"/>
            <w:hideMark/>
          </w:tcPr>
          <w:p w:rsidR="001C6242" w:rsidRDefault="001C6242" w:rsidP="001C6242">
            <w:pPr>
              <w:rPr>
                <w:sz w:val="20"/>
                <w:szCs w:val="20"/>
              </w:rPr>
            </w:pPr>
          </w:p>
        </w:tc>
        <w:tc>
          <w:tcPr>
            <w:tcW w:w="1029" w:type="dxa"/>
            <w:tcBorders>
              <w:top w:val="nil"/>
              <w:left w:val="nil"/>
              <w:bottom w:val="nil"/>
              <w:right w:val="nil"/>
            </w:tcBorders>
            <w:noWrap/>
            <w:vAlign w:val="bottom"/>
            <w:hideMark/>
          </w:tcPr>
          <w:p w:rsidR="001C6242" w:rsidRDefault="001C6242" w:rsidP="001C6242">
            <w:pPr>
              <w:rPr>
                <w:sz w:val="20"/>
                <w:szCs w:val="20"/>
              </w:rPr>
            </w:pPr>
          </w:p>
        </w:tc>
        <w:tc>
          <w:tcPr>
            <w:tcW w:w="1158" w:type="dxa"/>
            <w:tcBorders>
              <w:top w:val="nil"/>
              <w:left w:val="nil"/>
              <w:bottom w:val="nil"/>
              <w:right w:val="nil"/>
            </w:tcBorders>
            <w:noWrap/>
            <w:vAlign w:val="bottom"/>
            <w:hideMark/>
          </w:tcPr>
          <w:p w:rsidR="001C6242" w:rsidRDefault="001C6242" w:rsidP="001C6242">
            <w:pPr>
              <w:rPr>
                <w:sz w:val="20"/>
                <w:szCs w:val="20"/>
              </w:rPr>
            </w:pPr>
          </w:p>
        </w:tc>
        <w:tc>
          <w:tcPr>
            <w:tcW w:w="851" w:type="dxa"/>
            <w:tcBorders>
              <w:top w:val="nil"/>
              <w:left w:val="nil"/>
              <w:bottom w:val="nil"/>
              <w:right w:val="nil"/>
            </w:tcBorders>
            <w:noWrap/>
            <w:vAlign w:val="bottom"/>
            <w:hideMark/>
          </w:tcPr>
          <w:p w:rsidR="001C6242" w:rsidRDefault="001C6242" w:rsidP="001C6242">
            <w:pPr>
              <w:rPr>
                <w:sz w:val="20"/>
                <w:szCs w:val="20"/>
              </w:rPr>
            </w:pPr>
          </w:p>
        </w:tc>
        <w:tc>
          <w:tcPr>
            <w:tcW w:w="1158" w:type="dxa"/>
            <w:tcBorders>
              <w:top w:val="nil"/>
              <w:left w:val="nil"/>
              <w:bottom w:val="nil"/>
              <w:right w:val="nil"/>
            </w:tcBorders>
            <w:noWrap/>
            <w:vAlign w:val="bottom"/>
            <w:hideMark/>
          </w:tcPr>
          <w:p w:rsidR="001C6242" w:rsidRDefault="001C6242" w:rsidP="001C6242">
            <w:pPr>
              <w:rPr>
                <w:sz w:val="20"/>
                <w:szCs w:val="20"/>
              </w:rPr>
            </w:pPr>
          </w:p>
        </w:tc>
        <w:tc>
          <w:tcPr>
            <w:tcW w:w="941" w:type="dxa"/>
            <w:tcBorders>
              <w:top w:val="nil"/>
              <w:left w:val="nil"/>
              <w:bottom w:val="nil"/>
              <w:right w:val="nil"/>
            </w:tcBorders>
            <w:noWrap/>
            <w:vAlign w:val="bottom"/>
            <w:hideMark/>
          </w:tcPr>
          <w:p w:rsidR="001C6242" w:rsidRDefault="001C6242" w:rsidP="001C6242">
            <w:pPr>
              <w:rPr>
                <w:sz w:val="20"/>
                <w:szCs w:val="20"/>
              </w:rPr>
            </w:pPr>
          </w:p>
        </w:tc>
        <w:tc>
          <w:tcPr>
            <w:tcW w:w="795" w:type="dxa"/>
            <w:tcBorders>
              <w:top w:val="nil"/>
              <w:left w:val="nil"/>
              <w:bottom w:val="nil"/>
              <w:right w:val="nil"/>
            </w:tcBorders>
            <w:noWrap/>
            <w:vAlign w:val="bottom"/>
            <w:hideMark/>
          </w:tcPr>
          <w:p w:rsidR="001C6242" w:rsidRDefault="001C6242" w:rsidP="001C6242">
            <w:pPr>
              <w:rPr>
                <w:sz w:val="20"/>
                <w:szCs w:val="20"/>
              </w:rPr>
            </w:pPr>
          </w:p>
        </w:tc>
        <w:tc>
          <w:tcPr>
            <w:tcW w:w="1073" w:type="dxa"/>
            <w:tcBorders>
              <w:top w:val="nil"/>
              <w:left w:val="nil"/>
              <w:bottom w:val="nil"/>
              <w:right w:val="nil"/>
            </w:tcBorders>
            <w:noWrap/>
            <w:vAlign w:val="bottom"/>
            <w:hideMark/>
          </w:tcPr>
          <w:p w:rsidR="001C6242" w:rsidRDefault="001C6242" w:rsidP="001C6242">
            <w:pPr>
              <w:rPr>
                <w:sz w:val="20"/>
                <w:szCs w:val="20"/>
              </w:rPr>
            </w:pPr>
          </w:p>
        </w:tc>
      </w:tr>
      <w:tr w:rsidR="001C6242" w:rsidTr="001C6242">
        <w:trPr>
          <w:trHeight w:val="915"/>
        </w:trPr>
        <w:tc>
          <w:tcPr>
            <w:tcW w:w="1127"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obrazovni program</w:t>
            </w:r>
          </w:p>
        </w:tc>
        <w:tc>
          <w:tcPr>
            <w:tcW w:w="1326" w:type="dxa"/>
            <w:tcBorders>
              <w:top w:val="single" w:sz="8" w:space="0" w:color="auto"/>
              <w:left w:val="nil"/>
              <w:bottom w:val="single" w:sz="8" w:space="0" w:color="auto"/>
              <w:right w:val="single" w:sz="8" w:space="0" w:color="auto"/>
            </w:tcBorders>
            <w:shd w:val="clear" w:color="000000" w:fill="D8E4BC"/>
            <w:noWrap/>
            <w:vAlign w:val="center"/>
            <w:hideMark/>
          </w:tcPr>
          <w:p w:rsidR="001C6242" w:rsidRDefault="001C6242" w:rsidP="001C6242">
            <w:pPr>
              <w:jc w:val="center"/>
              <w:rPr>
                <w:rFonts w:ascii="Calibri" w:hAnsi="Calibri" w:cs="Calibri"/>
                <w:b/>
                <w:bCs/>
              </w:rPr>
            </w:pPr>
            <w:r>
              <w:rPr>
                <w:rFonts w:ascii="Calibri" w:hAnsi="Calibri" w:cs="Calibri"/>
                <w:b/>
                <w:bCs/>
              </w:rPr>
              <w:t xml:space="preserve">uspjeh </w:t>
            </w:r>
          </w:p>
        </w:tc>
        <w:tc>
          <w:tcPr>
            <w:tcW w:w="1029"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crnogorski jezik </w:t>
            </w:r>
          </w:p>
        </w:tc>
        <w:tc>
          <w:tcPr>
            <w:tcW w:w="1158"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matematika </w:t>
            </w:r>
          </w:p>
        </w:tc>
        <w:tc>
          <w:tcPr>
            <w:tcW w:w="851"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engleski jezik </w:t>
            </w:r>
          </w:p>
        </w:tc>
        <w:tc>
          <w:tcPr>
            <w:tcW w:w="1158"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ruski jezik </w:t>
            </w:r>
          </w:p>
        </w:tc>
        <w:tc>
          <w:tcPr>
            <w:tcW w:w="941"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strucna teorija </w:t>
            </w:r>
          </w:p>
        </w:tc>
        <w:tc>
          <w:tcPr>
            <w:tcW w:w="795" w:type="dxa"/>
            <w:tcBorders>
              <w:top w:val="single" w:sz="8" w:space="0" w:color="auto"/>
              <w:left w:val="nil"/>
              <w:bottom w:val="single" w:sz="8" w:space="0" w:color="auto"/>
              <w:right w:val="nil"/>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stručni rad </w:t>
            </w:r>
          </w:p>
        </w:tc>
        <w:tc>
          <w:tcPr>
            <w:tcW w:w="1073"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Napomena</w:t>
            </w:r>
          </w:p>
        </w:tc>
      </w:tr>
      <w:tr w:rsidR="001C6242" w:rsidTr="001C6242">
        <w:trPr>
          <w:trHeight w:val="300"/>
        </w:trPr>
        <w:tc>
          <w:tcPr>
            <w:tcW w:w="1127" w:type="dxa"/>
            <w:vMerge w:val="restart"/>
            <w:tcBorders>
              <w:top w:val="nil"/>
              <w:left w:val="single" w:sz="8" w:space="0" w:color="auto"/>
              <w:bottom w:val="single" w:sz="8" w:space="0" w:color="000000"/>
              <w:right w:val="single" w:sz="8" w:space="0" w:color="auto"/>
            </w:tcBorders>
            <w:vAlign w:val="center"/>
            <w:hideMark/>
          </w:tcPr>
          <w:p w:rsidR="001C6242" w:rsidRDefault="001C6242" w:rsidP="001C6242">
            <w:pPr>
              <w:jc w:val="center"/>
              <w:rPr>
                <w:rFonts w:ascii="Calibri" w:hAnsi="Calibri" w:cs="Calibri"/>
              </w:rPr>
            </w:pPr>
            <w:r>
              <w:rPr>
                <w:rFonts w:ascii="Calibri" w:hAnsi="Calibri" w:cs="Calibri"/>
              </w:rPr>
              <w:t>Gastronom</w:t>
            </w:r>
          </w:p>
        </w:tc>
        <w:tc>
          <w:tcPr>
            <w:tcW w:w="1326"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nedovoljan </w:t>
            </w:r>
          </w:p>
        </w:tc>
        <w:tc>
          <w:tcPr>
            <w:tcW w:w="1029"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1</w:t>
            </w:r>
          </w:p>
        </w:tc>
        <w:tc>
          <w:tcPr>
            <w:tcW w:w="1158"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851"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3</w:t>
            </w:r>
          </w:p>
        </w:tc>
        <w:tc>
          <w:tcPr>
            <w:tcW w:w="1158"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941"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795" w:type="dxa"/>
            <w:tcBorders>
              <w:top w:val="nil"/>
              <w:left w:val="nil"/>
              <w:bottom w:val="single" w:sz="4" w:space="0" w:color="auto"/>
              <w:right w:val="nil"/>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073" w:type="dxa"/>
            <w:tcBorders>
              <w:top w:val="nil"/>
              <w:left w:val="single" w:sz="8" w:space="0" w:color="auto"/>
              <w:bottom w:val="single" w:sz="4" w:space="0" w:color="auto"/>
              <w:right w:val="single" w:sz="8" w:space="0" w:color="auto"/>
            </w:tcBorders>
            <w:noWrap/>
            <w:vAlign w:val="bottom"/>
            <w:hideMark/>
          </w:tcPr>
          <w:p w:rsidR="001C6242" w:rsidRDefault="001C6242" w:rsidP="001C6242">
            <w:pPr>
              <w:rPr>
                <w:rFonts w:ascii="Calibri" w:hAnsi="Calibri" w:cs="Calibri"/>
              </w:rPr>
            </w:pPr>
            <w:r>
              <w:rPr>
                <w:rFonts w:ascii="Calibri" w:hAnsi="Calibri" w:cs="Calibri"/>
              </w:rPr>
              <w:t> </w:t>
            </w:r>
          </w:p>
        </w:tc>
      </w:tr>
      <w:tr w:rsidR="001C6242" w:rsidTr="001C6242">
        <w:trPr>
          <w:trHeight w:val="300"/>
        </w:trPr>
        <w:tc>
          <w:tcPr>
            <w:tcW w:w="1127"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26"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dovoljan </w:t>
            </w:r>
          </w:p>
        </w:tc>
        <w:tc>
          <w:tcPr>
            <w:tcW w:w="1029"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158"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851"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1</w:t>
            </w:r>
          </w:p>
        </w:tc>
        <w:tc>
          <w:tcPr>
            <w:tcW w:w="1158"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941"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795" w:type="dxa"/>
            <w:tcBorders>
              <w:top w:val="nil"/>
              <w:left w:val="nil"/>
              <w:bottom w:val="single" w:sz="4" w:space="0" w:color="auto"/>
              <w:right w:val="nil"/>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073" w:type="dxa"/>
            <w:tcBorders>
              <w:top w:val="nil"/>
              <w:left w:val="single" w:sz="8" w:space="0" w:color="auto"/>
              <w:bottom w:val="single" w:sz="4" w:space="0" w:color="auto"/>
              <w:right w:val="single" w:sz="8" w:space="0" w:color="auto"/>
            </w:tcBorders>
            <w:noWrap/>
            <w:vAlign w:val="bottom"/>
            <w:hideMark/>
          </w:tcPr>
          <w:p w:rsidR="001C6242" w:rsidRDefault="001C6242" w:rsidP="001C6242">
            <w:pPr>
              <w:rPr>
                <w:rFonts w:ascii="Calibri" w:hAnsi="Calibri" w:cs="Calibri"/>
              </w:rPr>
            </w:pPr>
            <w:r>
              <w:rPr>
                <w:rFonts w:ascii="Calibri" w:hAnsi="Calibri" w:cs="Calibri"/>
              </w:rPr>
              <w:t> </w:t>
            </w:r>
          </w:p>
        </w:tc>
      </w:tr>
      <w:tr w:rsidR="001C6242" w:rsidTr="001C6242">
        <w:trPr>
          <w:trHeight w:val="300"/>
        </w:trPr>
        <w:tc>
          <w:tcPr>
            <w:tcW w:w="1127"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26"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dobar </w:t>
            </w:r>
          </w:p>
        </w:tc>
        <w:tc>
          <w:tcPr>
            <w:tcW w:w="1029"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158"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851"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158"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941"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795" w:type="dxa"/>
            <w:tcBorders>
              <w:top w:val="nil"/>
              <w:left w:val="nil"/>
              <w:bottom w:val="single" w:sz="4" w:space="0" w:color="auto"/>
              <w:right w:val="nil"/>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073" w:type="dxa"/>
            <w:tcBorders>
              <w:top w:val="nil"/>
              <w:left w:val="single" w:sz="8" w:space="0" w:color="auto"/>
              <w:bottom w:val="single" w:sz="4" w:space="0" w:color="auto"/>
              <w:right w:val="single" w:sz="8" w:space="0" w:color="auto"/>
            </w:tcBorders>
            <w:noWrap/>
            <w:vAlign w:val="bottom"/>
            <w:hideMark/>
          </w:tcPr>
          <w:p w:rsidR="001C6242" w:rsidRDefault="001C6242" w:rsidP="001C6242">
            <w:pPr>
              <w:rPr>
                <w:rFonts w:ascii="Calibri" w:hAnsi="Calibri" w:cs="Calibri"/>
              </w:rPr>
            </w:pPr>
            <w:r>
              <w:rPr>
                <w:rFonts w:ascii="Calibri" w:hAnsi="Calibri" w:cs="Calibri"/>
              </w:rPr>
              <w:t> </w:t>
            </w:r>
          </w:p>
        </w:tc>
      </w:tr>
      <w:tr w:rsidR="001C6242" w:rsidTr="001C6242">
        <w:trPr>
          <w:trHeight w:val="300"/>
        </w:trPr>
        <w:tc>
          <w:tcPr>
            <w:tcW w:w="1127"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26"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vrlodobar</w:t>
            </w:r>
          </w:p>
        </w:tc>
        <w:tc>
          <w:tcPr>
            <w:tcW w:w="1029"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158"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851"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158"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941"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795" w:type="dxa"/>
            <w:tcBorders>
              <w:top w:val="nil"/>
              <w:left w:val="nil"/>
              <w:bottom w:val="single" w:sz="4" w:space="0" w:color="auto"/>
              <w:right w:val="nil"/>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073" w:type="dxa"/>
            <w:tcBorders>
              <w:top w:val="nil"/>
              <w:left w:val="single" w:sz="8" w:space="0" w:color="auto"/>
              <w:bottom w:val="single" w:sz="4" w:space="0" w:color="auto"/>
              <w:right w:val="single" w:sz="8" w:space="0" w:color="auto"/>
            </w:tcBorders>
            <w:noWrap/>
            <w:vAlign w:val="bottom"/>
            <w:hideMark/>
          </w:tcPr>
          <w:p w:rsidR="001C6242" w:rsidRDefault="001C6242" w:rsidP="001C6242">
            <w:pPr>
              <w:rPr>
                <w:rFonts w:ascii="Calibri" w:hAnsi="Calibri" w:cs="Calibri"/>
              </w:rPr>
            </w:pPr>
            <w:r>
              <w:rPr>
                <w:rFonts w:ascii="Calibri" w:hAnsi="Calibri" w:cs="Calibri"/>
              </w:rPr>
              <w:t> </w:t>
            </w:r>
          </w:p>
        </w:tc>
      </w:tr>
      <w:tr w:rsidR="001C6242" w:rsidTr="001C6242">
        <w:trPr>
          <w:trHeight w:val="315"/>
        </w:trPr>
        <w:tc>
          <w:tcPr>
            <w:tcW w:w="1127"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26" w:type="dxa"/>
            <w:tcBorders>
              <w:top w:val="nil"/>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odličan </w:t>
            </w:r>
          </w:p>
        </w:tc>
        <w:tc>
          <w:tcPr>
            <w:tcW w:w="1029" w:type="dxa"/>
            <w:tcBorders>
              <w:top w:val="nil"/>
              <w:left w:val="nil"/>
              <w:bottom w:val="single" w:sz="8"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158" w:type="dxa"/>
            <w:tcBorders>
              <w:top w:val="nil"/>
              <w:left w:val="nil"/>
              <w:bottom w:val="single" w:sz="8"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851" w:type="dxa"/>
            <w:tcBorders>
              <w:top w:val="nil"/>
              <w:left w:val="nil"/>
              <w:bottom w:val="single" w:sz="8"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158" w:type="dxa"/>
            <w:tcBorders>
              <w:top w:val="nil"/>
              <w:left w:val="nil"/>
              <w:bottom w:val="single" w:sz="8"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941" w:type="dxa"/>
            <w:tcBorders>
              <w:top w:val="nil"/>
              <w:left w:val="nil"/>
              <w:bottom w:val="single" w:sz="8"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795" w:type="dxa"/>
            <w:tcBorders>
              <w:top w:val="nil"/>
              <w:left w:val="nil"/>
              <w:bottom w:val="single" w:sz="8" w:space="0" w:color="auto"/>
              <w:right w:val="nil"/>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073" w:type="dxa"/>
            <w:tcBorders>
              <w:top w:val="nil"/>
              <w:left w:val="single" w:sz="8" w:space="0" w:color="auto"/>
              <w:bottom w:val="single" w:sz="8" w:space="0" w:color="auto"/>
              <w:right w:val="single" w:sz="8" w:space="0" w:color="auto"/>
            </w:tcBorders>
            <w:noWrap/>
            <w:vAlign w:val="bottom"/>
            <w:hideMark/>
          </w:tcPr>
          <w:p w:rsidR="001C6242" w:rsidRDefault="001C6242" w:rsidP="001C6242">
            <w:pPr>
              <w:rPr>
                <w:rFonts w:ascii="Calibri" w:hAnsi="Calibri" w:cs="Calibri"/>
              </w:rPr>
            </w:pPr>
            <w:r>
              <w:rPr>
                <w:rFonts w:ascii="Calibri" w:hAnsi="Calibri" w:cs="Calibri"/>
              </w:rPr>
              <w:t> </w:t>
            </w:r>
          </w:p>
        </w:tc>
      </w:tr>
      <w:tr w:rsidR="001C6242" w:rsidTr="001C6242">
        <w:trPr>
          <w:trHeight w:val="315"/>
        </w:trPr>
        <w:tc>
          <w:tcPr>
            <w:tcW w:w="1127"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26" w:type="dxa"/>
            <w:tcBorders>
              <w:top w:val="nil"/>
              <w:left w:val="nil"/>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i/>
                <w:iCs/>
              </w:rPr>
            </w:pPr>
            <w:r>
              <w:rPr>
                <w:rFonts w:ascii="Calibri" w:hAnsi="Calibri" w:cs="Calibri"/>
                <w:i/>
                <w:iCs/>
              </w:rPr>
              <w:t xml:space="preserve">ukupno </w:t>
            </w:r>
          </w:p>
        </w:tc>
        <w:tc>
          <w:tcPr>
            <w:tcW w:w="1029"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1</w:t>
            </w:r>
          </w:p>
        </w:tc>
        <w:tc>
          <w:tcPr>
            <w:tcW w:w="1158"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11</w:t>
            </w:r>
          </w:p>
        </w:tc>
        <w:tc>
          <w:tcPr>
            <w:tcW w:w="851"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4</w:t>
            </w:r>
          </w:p>
        </w:tc>
        <w:tc>
          <w:tcPr>
            <w:tcW w:w="1158"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c>
          <w:tcPr>
            <w:tcW w:w="941"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c>
          <w:tcPr>
            <w:tcW w:w="795"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c>
          <w:tcPr>
            <w:tcW w:w="1073"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r>
      <w:tr w:rsidR="001C6242" w:rsidTr="001C6242">
        <w:trPr>
          <w:trHeight w:val="315"/>
        </w:trPr>
        <w:tc>
          <w:tcPr>
            <w:tcW w:w="1127"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26" w:type="dxa"/>
            <w:tcBorders>
              <w:top w:val="nil"/>
              <w:left w:val="nil"/>
              <w:bottom w:val="nil"/>
              <w:right w:val="single" w:sz="8" w:space="0" w:color="auto"/>
            </w:tcBorders>
            <w:shd w:val="clear" w:color="000000" w:fill="EBF1DE"/>
            <w:noWrap/>
            <w:vAlign w:val="center"/>
            <w:hideMark/>
          </w:tcPr>
          <w:p w:rsidR="001C6242" w:rsidRDefault="001C6242" w:rsidP="001C6242">
            <w:pPr>
              <w:jc w:val="center"/>
              <w:rPr>
                <w:rFonts w:ascii="Calibri" w:hAnsi="Calibri" w:cs="Calibri"/>
                <w:i/>
                <w:iCs/>
              </w:rPr>
            </w:pPr>
            <w:r>
              <w:rPr>
                <w:rFonts w:ascii="Calibri" w:hAnsi="Calibri" w:cs="Calibri"/>
                <w:i/>
                <w:iCs/>
              </w:rPr>
              <w:t xml:space="preserve">srednja ocjena </w:t>
            </w:r>
          </w:p>
        </w:tc>
        <w:tc>
          <w:tcPr>
            <w:tcW w:w="1029"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1.00</w:t>
            </w:r>
          </w:p>
        </w:tc>
        <w:tc>
          <w:tcPr>
            <w:tcW w:w="1158"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c>
          <w:tcPr>
            <w:tcW w:w="851"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1.25</w:t>
            </w:r>
          </w:p>
        </w:tc>
        <w:tc>
          <w:tcPr>
            <w:tcW w:w="1158"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c>
          <w:tcPr>
            <w:tcW w:w="941"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w:t>
            </w:r>
          </w:p>
        </w:tc>
        <w:tc>
          <w:tcPr>
            <w:tcW w:w="795"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c>
          <w:tcPr>
            <w:tcW w:w="1073"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r>
      <w:tr w:rsidR="001C6242" w:rsidTr="001C6242">
        <w:trPr>
          <w:trHeight w:val="300"/>
        </w:trPr>
        <w:tc>
          <w:tcPr>
            <w:tcW w:w="1127"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26" w:type="dxa"/>
            <w:tcBorders>
              <w:top w:val="single" w:sz="8" w:space="0" w:color="auto"/>
              <w:left w:val="nil"/>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i/>
                <w:iCs/>
              </w:rPr>
            </w:pPr>
            <w:r>
              <w:rPr>
                <w:rFonts w:ascii="Calibri" w:hAnsi="Calibri" w:cs="Calibri"/>
                <w:i/>
                <w:iCs/>
              </w:rPr>
              <w:t>pozitivni uspjeh</w:t>
            </w:r>
          </w:p>
        </w:tc>
        <w:tc>
          <w:tcPr>
            <w:tcW w:w="1029"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c>
          <w:tcPr>
            <w:tcW w:w="1158"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c>
          <w:tcPr>
            <w:tcW w:w="851"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1</w:t>
            </w:r>
          </w:p>
        </w:tc>
        <w:tc>
          <w:tcPr>
            <w:tcW w:w="1158"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c>
          <w:tcPr>
            <w:tcW w:w="941"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c>
          <w:tcPr>
            <w:tcW w:w="795"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c>
          <w:tcPr>
            <w:tcW w:w="1073"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r>
      <w:tr w:rsidR="001C6242" w:rsidTr="001C6242">
        <w:trPr>
          <w:trHeight w:val="315"/>
        </w:trPr>
        <w:tc>
          <w:tcPr>
            <w:tcW w:w="1127"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26" w:type="dxa"/>
            <w:tcBorders>
              <w:top w:val="nil"/>
              <w:left w:val="nil"/>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i/>
                <w:iCs/>
              </w:rPr>
            </w:pPr>
            <w:r>
              <w:rPr>
                <w:rFonts w:ascii="Calibri" w:hAnsi="Calibri" w:cs="Calibri"/>
                <w:i/>
                <w:iCs/>
              </w:rPr>
              <w:t xml:space="preserve">% prelaznosti </w:t>
            </w:r>
          </w:p>
        </w:tc>
        <w:tc>
          <w:tcPr>
            <w:tcW w:w="1029"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c>
          <w:tcPr>
            <w:tcW w:w="1158"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c>
          <w:tcPr>
            <w:tcW w:w="851"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25.00</w:t>
            </w:r>
          </w:p>
        </w:tc>
        <w:tc>
          <w:tcPr>
            <w:tcW w:w="1158"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c>
          <w:tcPr>
            <w:tcW w:w="941"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w:t>
            </w:r>
          </w:p>
        </w:tc>
        <w:tc>
          <w:tcPr>
            <w:tcW w:w="795"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c>
          <w:tcPr>
            <w:tcW w:w="1073"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r>
      <w:tr w:rsidR="001C6242" w:rsidTr="001C6242">
        <w:trPr>
          <w:trHeight w:val="300"/>
        </w:trPr>
        <w:tc>
          <w:tcPr>
            <w:tcW w:w="1127" w:type="dxa"/>
            <w:tcBorders>
              <w:top w:val="nil"/>
              <w:left w:val="nil"/>
              <w:bottom w:val="nil"/>
              <w:right w:val="nil"/>
            </w:tcBorders>
            <w:noWrap/>
            <w:vAlign w:val="bottom"/>
            <w:hideMark/>
          </w:tcPr>
          <w:p w:rsidR="001C6242" w:rsidRDefault="001C6242" w:rsidP="001C6242">
            <w:pPr>
              <w:jc w:val="center"/>
              <w:rPr>
                <w:rFonts w:ascii="Calibri" w:hAnsi="Calibri" w:cs="Calibri"/>
              </w:rPr>
            </w:pPr>
          </w:p>
        </w:tc>
        <w:tc>
          <w:tcPr>
            <w:tcW w:w="1326" w:type="dxa"/>
            <w:tcBorders>
              <w:top w:val="nil"/>
              <w:left w:val="nil"/>
              <w:bottom w:val="nil"/>
              <w:right w:val="nil"/>
            </w:tcBorders>
            <w:noWrap/>
            <w:vAlign w:val="bottom"/>
            <w:hideMark/>
          </w:tcPr>
          <w:p w:rsidR="001C6242" w:rsidRDefault="001C6242" w:rsidP="001C6242">
            <w:pPr>
              <w:rPr>
                <w:sz w:val="20"/>
                <w:szCs w:val="20"/>
              </w:rPr>
            </w:pPr>
          </w:p>
        </w:tc>
        <w:tc>
          <w:tcPr>
            <w:tcW w:w="1029" w:type="dxa"/>
            <w:tcBorders>
              <w:top w:val="nil"/>
              <w:left w:val="nil"/>
              <w:bottom w:val="nil"/>
              <w:right w:val="nil"/>
            </w:tcBorders>
            <w:noWrap/>
            <w:vAlign w:val="bottom"/>
            <w:hideMark/>
          </w:tcPr>
          <w:p w:rsidR="001C6242" w:rsidRDefault="001C6242" w:rsidP="001C6242">
            <w:pPr>
              <w:rPr>
                <w:sz w:val="20"/>
                <w:szCs w:val="20"/>
              </w:rPr>
            </w:pPr>
          </w:p>
        </w:tc>
        <w:tc>
          <w:tcPr>
            <w:tcW w:w="1158" w:type="dxa"/>
            <w:tcBorders>
              <w:top w:val="nil"/>
              <w:left w:val="nil"/>
              <w:bottom w:val="nil"/>
              <w:right w:val="nil"/>
            </w:tcBorders>
            <w:noWrap/>
            <w:vAlign w:val="bottom"/>
            <w:hideMark/>
          </w:tcPr>
          <w:p w:rsidR="001C6242" w:rsidRDefault="001C6242" w:rsidP="001C6242">
            <w:pPr>
              <w:rPr>
                <w:sz w:val="20"/>
                <w:szCs w:val="20"/>
              </w:rPr>
            </w:pPr>
          </w:p>
        </w:tc>
        <w:tc>
          <w:tcPr>
            <w:tcW w:w="851" w:type="dxa"/>
            <w:tcBorders>
              <w:top w:val="nil"/>
              <w:left w:val="nil"/>
              <w:bottom w:val="nil"/>
              <w:right w:val="nil"/>
            </w:tcBorders>
            <w:noWrap/>
            <w:vAlign w:val="bottom"/>
            <w:hideMark/>
          </w:tcPr>
          <w:p w:rsidR="001C6242" w:rsidRDefault="001C6242" w:rsidP="001C6242">
            <w:pPr>
              <w:rPr>
                <w:sz w:val="20"/>
                <w:szCs w:val="20"/>
              </w:rPr>
            </w:pPr>
          </w:p>
        </w:tc>
        <w:tc>
          <w:tcPr>
            <w:tcW w:w="1158" w:type="dxa"/>
            <w:tcBorders>
              <w:top w:val="nil"/>
              <w:left w:val="nil"/>
              <w:bottom w:val="nil"/>
              <w:right w:val="nil"/>
            </w:tcBorders>
            <w:noWrap/>
            <w:vAlign w:val="bottom"/>
            <w:hideMark/>
          </w:tcPr>
          <w:p w:rsidR="001C6242" w:rsidRDefault="001C6242" w:rsidP="001C6242">
            <w:pPr>
              <w:rPr>
                <w:sz w:val="20"/>
                <w:szCs w:val="20"/>
              </w:rPr>
            </w:pPr>
          </w:p>
        </w:tc>
        <w:tc>
          <w:tcPr>
            <w:tcW w:w="941" w:type="dxa"/>
            <w:tcBorders>
              <w:top w:val="nil"/>
              <w:left w:val="nil"/>
              <w:bottom w:val="nil"/>
              <w:right w:val="nil"/>
            </w:tcBorders>
            <w:noWrap/>
            <w:vAlign w:val="bottom"/>
            <w:hideMark/>
          </w:tcPr>
          <w:p w:rsidR="001C6242" w:rsidRDefault="001C6242" w:rsidP="001C6242">
            <w:pPr>
              <w:rPr>
                <w:sz w:val="20"/>
                <w:szCs w:val="20"/>
              </w:rPr>
            </w:pPr>
          </w:p>
        </w:tc>
        <w:tc>
          <w:tcPr>
            <w:tcW w:w="795" w:type="dxa"/>
            <w:tcBorders>
              <w:top w:val="nil"/>
              <w:left w:val="nil"/>
              <w:bottom w:val="nil"/>
              <w:right w:val="nil"/>
            </w:tcBorders>
            <w:noWrap/>
            <w:vAlign w:val="bottom"/>
            <w:hideMark/>
          </w:tcPr>
          <w:p w:rsidR="001C6242" w:rsidRDefault="001C6242" w:rsidP="001C6242">
            <w:pPr>
              <w:rPr>
                <w:sz w:val="20"/>
                <w:szCs w:val="20"/>
              </w:rPr>
            </w:pPr>
          </w:p>
        </w:tc>
        <w:tc>
          <w:tcPr>
            <w:tcW w:w="1073" w:type="dxa"/>
            <w:tcBorders>
              <w:top w:val="nil"/>
              <w:left w:val="nil"/>
              <w:bottom w:val="nil"/>
              <w:right w:val="nil"/>
            </w:tcBorders>
            <w:noWrap/>
            <w:vAlign w:val="bottom"/>
            <w:hideMark/>
          </w:tcPr>
          <w:p w:rsidR="001C6242" w:rsidRDefault="001C6242" w:rsidP="001C6242">
            <w:pPr>
              <w:rPr>
                <w:sz w:val="20"/>
                <w:szCs w:val="20"/>
              </w:rPr>
            </w:pPr>
          </w:p>
        </w:tc>
      </w:tr>
    </w:tbl>
    <w:p w:rsidR="001C6242" w:rsidRDefault="001C6242" w:rsidP="001C6242">
      <w:r>
        <w:br w:type="page"/>
      </w:r>
    </w:p>
    <w:tbl>
      <w:tblPr>
        <w:tblW w:w="9458" w:type="dxa"/>
        <w:tblInd w:w="118" w:type="dxa"/>
        <w:tblLook w:val="04A0" w:firstRow="1" w:lastRow="0" w:firstColumn="1" w:lastColumn="0" w:noHBand="0" w:noVBand="1"/>
      </w:tblPr>
      <w:tblGrid>
        <w:gridCol w:w="1121"/>
        <w:gridCol w:w="1320"/>
        <w:gridCol w:w="1166"/>
        <w:gridCol w:w="1317"/>
        <w:gridCol w:w="958"/>
        <w:gridCol w:w="1153"/>
        <w:gridCol w:w="1063"/>
        <w:gridCol w:w="892"/>
        <w:gridCol w:w="1068"/>
      </w:tblGrid>
      <w:tr w:rsidR="001C6242" w:rsidTr="001C6242">
        <w:trPr>
          <w:trHeight w:val="300"/>
        </w:trPr>
        <w:tc>
          <w:tcPr>
            <w:tcW w:w="1127" w:type="dxa"/>
            <w:tcBorders>
              <w:top w:val="nil"/>
              <w:left w:val="nil"/>
              <w:bottom w:val="nil"/>
              <w:right w:val="nil"/>
            </w:tcBorders>
            <w:noWrap/>
            <w:vAlign w:val="bottom"/>
            <w:hideMark/>
          </w:tcPr>
          <w:p w:rsidR="001C6242" w:rsidRDefault="001C6242" w:rsidP="001C6242">
            <w:pPr>
              <w:rPr>
                <w:sz w:val="20"/>
                <w:szCs w:val="20"/>
              </w:rPr>
            </w:pPr>
          </w:p>
        </w:tc>
        <w:tc>
          <w:tcPr>
            <w:tcW w:w="1326" w:type="dxa"/>
            <w:tcBorders>
              <w:top w:val="nil"/>
              <w:left w:val="nil"/>
              <w:bottom w:val="nil"/>
              <w:right w:val="nil"/>
            </w:tcBorders>
            <w:noWrap/>
            <w:vAlign w:val="bottom"/>
            <w:hideMark/>
          </w:tcPr>
          <w:p w:rsidR="001C6242" w:rsidRDefault="001C6242" w:rsidP="001C6242">
            <w:pPr>
              <w:rPr>
                <w:sz w:val="20"/>
                <w:szCs w:val="20"/>
              </w:rPr>
            </w:pPr>
          </w:p>
        </w:tc>
        <w:tc>
          <w:tcPr>
            <w:tcW w:w="1029" w:type="dxa"/>
            <w:tcBorders>
              <w:top w:val="nil"/>
              <w:left w:val="nil"/>
              <w:bottom w:val="nil"/>
              <w:right w:val="nil"/>
            </w:tcBorders>
            <w:noWrap/>
            <w:vAlign w:val="bottom"/>
            <w:hideMark/>
          </w:tcPr>
          <w:p w:rsidR="001C6242" w:rsidRDefault="001C6242" w:rsidP="001C6242">
            <w:pPr>
              <w:rPr>
                <w:sz w:val="20"/>
                <w:szCs w:val="20"/>
              </w:rPr>
            </w:pPr>
          </w:p>
          <w:p w:rsidR="001C6242" w:rsidRDefault="001C6242" w:rsidP="001C6242">
            <w:pPr>
              <w:rPr>
                <w:sz w:val="20"/>
                <w:szCs w:val="20"/>
              </w:rPr>
            </w:pPr>
          </w:p>
          <w:p w:rsidR="001C6242" w:rsidRDefault="001C6242" w:rsidP="001C6242">
            <w:pPr>
              <w:rPr>
                <w:sz w:val="20"/>
                <w:szCs w:val="20"/>
              </w:rPr>
            </w:pPr>
          </w:p>
          <w:p w:rsidR="001C6242" w:rsidRDefault="001C6242" w:rsidP="001C6242">
            <w:pPr>
              <w:rPr>
                <w:sz w:val="20"/>
                <w:szCs w:val="20"/>
              </w:rPr>
            </w:pPr>
          </w:p>
          <w:p w:rsidR="001C6242" w:rsidRDefault="001C6242" w:rsidP="001C6242">
            <w:pPr>
              <w:rPr>
                <w:sz w:val="20"/>
                <w:szCs w:val="20"/>
              </w:rPr>
            </w:pPr>
          </w:p>
        </w:tc>
        <w:tc>
          <w:tcPr>
            <w:tcW w:w="1158" w:type="dxa"/>
            <w:tcBorders>
              <w:top w:val="nil"/>
              <w:left w:val="nil"/>
              <w:bottom w:val="nil"/>
              <w:right w:val="nil"/>
            </w:tcBorders>
            <w:noWrap/>
            <w:vAlign w:val="bottom"/>
            <w:hideMark/>
          </w:tcPr>
          <w:p w:rsidR="001C6242" w:rsidRDefault="001C6242" w:rsidP="001C6242">
            <w:pPr>
              <w:rPr>
                <w:sz w:val="20"/>
                <w:szCs w:val="20"/>
              </w:rPr>
            </w:pPr>
          </w:p>
          <w:p w:rsidR="001C6242" w:rsidRDefault="001C6242" w:rsidP="001C6242">
            <w:pPr>
              <w:rPr>
                <w:sz w:val="20"/>
                <w:szCs w:val="20"/>
              </w:rPr>
            </w:pPr>
          </w:p>
          <w:p w:rsidR="001C6242" w:rsidRDefault="001C6242" w:rsidP="001C6242">
            <w:pPr>
              <w:rPr>
                <w:sz w:val="20"/>
                <w:szCs w:val="20"/>
              </w:rPr>
            </w:pPr>
          </w:p>
          <w:p w:rsidR="001C6242" w:rsidRDefault="001C6242" w:rsidP="001C6242">
            <w:pPr>
              <w:rPr>
                <w:sz w:val="20"/>
                <w:szCs w:val="20"/>
              </w:rPr>
            </w:pPr>
          </w:p>
          <w:p w:rsidR="001C6242" w:rsidRDefault="001C6242" w:rsidP="001C6242">
            <w:pPr>
              <w:rPr>
                <w:sz w:val="20"/>
                <w:szCs w:val="20"/>
              </w:rPr>
            </w:pPr>
          </w:p>
          <w:p w:rsidR="001C6242" w:rsidRDefault="001C6242" w:rsidP="001C6242">
            <w:pPr>
              <w:rPr>
                <w:sz w:val="20"/>
                <w:szCs w:val="20"/>
              </w:rPr>
            </w:pPr>
          </w:p>
        </w:tc>
        <w:tc>
          <w:tcPr>
            <w:tcW w:w="851" w:type="dxa"/>
            <w:tcBorders>
              <w:top w:val="nil"/>
              <w:left w:val="nil"/>
              <w:bottom w:val="nil"/>
              <w:right w:val="nil"/>
            </w:tcBorders>
            <w:noWrap/>
            <w:vAlign w:val="bottom"/>
            <w:hideMark/>
          </w:tcPr>
          <w:p w:rsidR="001C6242" w:rsidRDefault="001C6242" w:rsidP="001C6242">
            <w:pPr>
              <w:rPr>
                <w:sz w:val="20"/>
                <w:szCs w:val="20"/>
              </w:rPr>
            </w:pPr>
          </w:p>
          <w:p w:rsidR="001C6242" w:rsidRDefault="001C6242" w:rsidP="001C6242">
            <w:pPr>
              <w:rPr>
                <w:sz w:val="20"/>
                <w:szCs w:val="20"/>
              </w:rPr>
            </w:pPr>
          </w:p>
          <w:p w:rsidR="001C6242" w:rsidRDefault="001C6242" w:rsidP="001C6242">
            <w:pPr>
              <w:rPr>
                <w:sz w:val="20"/>
                <w:szCs w:val="20"/>
              </w:rPr>
            </w:pPr>
          </w:p>
          <w:p w:rsidR="001C6242" w:rsidRDefault="001C6242" w:rsidP="001C6242">
            <w:pPr>
              <w:rPr>
                <w:sz w:val="20"/>
                <w:szCs w:val="20"/>
              </w:rPr>
            </w:pPr>
          </w:p>
        </w:tc>
        <w:tc>
          <w:tcPr>
            <w:tcW w:w="1158" w:type="dxa"/>
            <w:tcBorders>
              <w:top w:val="nil"/>
              <w:left w:val="nil"/>
              <w:bottom w:val="nil"/>
              <w:right w:val="nil"/>
            </w:tcBorders>
            <w:noWrap/>
            <w:vAlign w:val="bottom"/>
            <w:hideMark/>
          </w:tcPr>
          <w:p w:rsidR="001C6242" w:rsidRDefault="001C6242" w:rsidP="001C6242">
            <w:pPr>
              <w:rPr>
                <w:sz w:val="20"/>
                <w:szCs w:val="20"/>
              </w:rPr>
            </w:pPr>
          </w:p>
        </w:tc>
        <w:tc>
          <w:tcPr>
            <w:tcW w:w="941" w:type="dxa"/>
            <w:tcBorders>
              <w:top w:val="nil"/>
              <w:left w:val="nil"/>
              <w:bottom w:val="nil"/>
              <w:right w:val="nil"/>
            </w:tcBorders>
            <w:noWrap/>
            <w:vAlign w:val="bottom"/>
            <w:hideMark/>
          </w:tcPr>
          <w:p w:rsidR="001C6242" w:rsidRDefault="001C6242" w:rsidP="001C6242">
            <w:pPr>
              <w:rPr>
                <w:sz w:val="20"/>
                <w:szCs w:val="20"/>
              </w:rPr>
            </w:pPr>
          </w:p>
        </w:tc>
        <w:tc>
          <w:tcPr>
            <w:tcW w:w="795" w:type="dxa"/>
            <w:tcBorders>
              <w:top w:val="nil"/>
              <w:left w:val="nil"/>
              <w:bottom w:val="nil"/>
              <w:right w:val="nil"/>
            </w:tcBorders>
            <w:noWrap/>
            <w:vAlign w:val="bottom"/>
            <w:hideMark/>
          </w:tcPr>
          <w:p w:rsidR="001C6242" w:rsidRDefault="001C6242" w:rsidP="001C6242">
            <w:pPr>
              <w:rPr>
                <w:sz w:val="20"/>
                <w:szCs w:val="20"/>
              </w:rPr>
            </w:pPr>
          </w:p>
        </w:tc>
        <w:tc>
          <w:tcPr>
            <w:tcW w:w="1073" w:type="dxa"/>
            <w:tcBorders>
              <w:top w:val="nil"/>
              <w:left w:val="nil"/>
              <w:bottom w:val="nil"/>
              <w:right w:val="nil"/>
            </w:tcBorders>
            <w:noWrap/>
            <w:vAlign w:val="bottom"/>
            <w:hideMark/>
          </w:tcPr>
          <w:p w:rsidR="001C6242" w:rsidRDefault="001C6242" w:rsidP="001C6242">
            <w:pPr>
              <w:rPr>
                <w:sz w:val="20"/>
                <w:szCs w:val="20"/>
              </w:rPr>
            </w:pPr>
          </w:p>
        </w:tc>
      </w:tr>
      <w:tr w:rsidR="001C6242" w:rsidTr="001C6242">
        <w:trPr>
          <w:trHeight w:val="315"/>
        </w:trPr>
        <w:tc>
          <w:tcPr>
            <w:tcW w:w="1127" w:type="dxa"/>
            <w:tcBorders>
              <w:top w:val="nil"/>
              <w:left w:val="nil"/>
              <w:bottom w:val="nil"/>
              <w:right w:val="nil"/>
            </w:tcBorders>
            <w:noWrap/>
            <w:vAlign w:val="bottom"/>
            <w:hideMark/>
          </w:tcPr>
          <w:p w:rsidR="001C6242" w:rsidRDefault="001C6242" w:rsidP="001C6242">
            <w:pPr>
              <w:rPr>
                <w:sz w:val="20"/>
                <w:szCs w:val="20"/>
              </w:rPr>
            </w:pPr>
          </w:p>
        </w:tc>
        <w:tc>
          <w:tcPr>
            <w:tcW w:w="1326" w:type="dxa"/>
            <w:tcBorders>
              <w:top w:val="nil"/>
              <w:left w:val="nil"/>
              <w:bottom w:val="nil"/>
              <w:right w:val="nil"/>
            </w:tcBorders>
            <w:noWrap/>
            <w:vAlign w:val="bottom"/>
            <w:hideMark/>
          </w:tcPr>
          <w:p w:rsidR="001C6242" w:rsidRDefault="001C6242" w:rsidP="001C6242">
            <w:pPr>
              <w:rPr>
                <w:sz w:val="20"/>
                <w:szCs w:val="20"/>
              </w:rPr>
            </w:pPr>
          </w:p>
        </w:tc>
        <w:tc>
          <w:tcPr>
            <w:tcW w:w="1029" w:type="dxa"/>
            <w:tcBorders>
              <w:top w:val="nil"/>
              <w:left w:val="nil"/>
              <w:bottom w:val="nil"/>
              <w:right w:val="nil"/>
            </w:tcBorders>
            <w:noWrap/>
            <w:vAlign w:val="bottom"/>
            <w:hideMark/>
          </w:tcPr>
          <w:p w:rsidR="001C6242" w:rsidRDefault="001C6242" w:rsidP="001C6242">
            <w:pPr>
              <w:rPr>
                <w:sz w:val="20"/>
                <w:szCs w:val="20"/>
              </w:rPr>
            </w:pPr>
          </w:p>
        </w:tc>
        <w:tc>
          <w:tcPr>
            <w:tcW w:w="1158" w:type="dxa"/>
            <w:tcBorders>
              <w:top w:val="nil"/>
              <w:left w:val="nil"/>
              <w:bottom w:val="nil"/>
              <w:right w:val="nil"/>
            </w:tcBorders>
            <w:noWrap/>
            <w:vAlign w:val="bottom"/>
            <w:hideMark/>
          </w:tcPr>
          <w:p w:rsidR="001C6242" w:rsidRDefault="001C6242" w:rsidP="001C6242">
            <w:pPr>
              <w:rPr>
                <w:sz w:val="20"/>
                <w:szCs w:val="20"/>
              </w:rPr>
            </w:pPr>
          </w:p>
        </w:tc>
        <w:tc>
          <w:tcPr>
            <w:tcW w:w="851" w:type="dxa"/>
            <w:tcBorders>
              <w:top w:val="nil"/>
              <w:left w:val="nil"/>
              <w:bottom w:val="nil"/>
              <w:right w:val="nil"/>
            </w:tcBorders>
            <w:noWrap/>
            <w:vAlign w:val="bottom"/>
            <w:hideMark/>
          </w:tcPr>
          <w:p w:rsidR="001C6242" w:rsidRDefault="001C6242" w:rsidP="001C6242">
            <w:pPr>
              <w:rPr>
                <w:sz w:val="20"/>
                <w:szCs w:val="20"/>
              </w:rPr>
            </w:pPr>
          </w:p>
        </w:tc>
        <w:tc>
          <w:tcPr>
            <w:tcW w:w="1158" w:type="dxa"/>
            <w:tcBorders>
              <w:top w:val="nil"/>
              <w:left w:val="nil"/>
              <w:bottom w:val="nil"/>
              <w:right w:val="nil"/>
            </w:tcBorders>
            <w:noWrap/>
            <w:vAlign w:val="bottom"/>
            <w:hideMark/>
          </w:tcPr>
          <w:p w:rsidR="001C6242" w:rsidRDefault="001C6242" w:rsidP="001C6242">
            <w:pPr>
              <w:rPr>
                <w:sz w:val="20"/>
                <w:szCs w:val="20"/>
              </w:rPr>
            </w:pPr>
          </w:p>
        </w:tc>
        <w:tc>
          <w:tcPr>
            <w:tcW w:w="941" w:type="dxa"/>
            <w:tcBorders>
              <w:top w:val="nil"/>
              <w:left w:val="nil"/>
              <w:bottom w:val="nil"/>
              <w:right w:val="nil"/>
            </w:tcBorders>
            <w:noWrap/>
            <w:vAlign w:val="bottom"/>
            <w:hideMark/>
          </w:tcPr>
          <w:p w:rsidR="001C6242" w:rsidRDefault="001C6242" w:rsidP="001C6242">
            <w:pPr>
              <w:rPr>
                <w:sz w:val="20"/>
                <w:szCs w:val="20"/>
              </w:rPr>
            </w:pPr>
          </w:p>
        </w:tc>
        <w:tc>
          <w:tcPr>
            <w:tcW w:w="795" w:type="dxa"/>
            <w:tcBorders>
              <w:top w:val="nil"/>
              <w:left w:val="nil"/>
              <w:bottom w:val="nil"/>
              <w:right w:val="nil"/>
            </w:tcBorders>
            <w:noWrap/>
            <w:vAlign w:val="bottom"/>
            <w:hideMark/>
          </w:tcPr>
          <w:p w:rsidR="001C6242" w:rsidRDefault="001C6242" w:rsidP="001C6242">
            <w:pPr>
              <w:rPr>
                <w:sz w:val="20"/>
                <w:szCs w:val="20"/>
              </w:rPr>
            </w:pPr>
          </w:p>
        </w:tc>
        <w:tc>
          <w:tcPr>
            <w:tcW w:w="1073" w:type="dxa"/>
            <w:tcBorders>
              <w:top w:val="nil"/>
              <w:left w:val="nil"/>
              <w:bottom w:val="nil"/>
              <w:right w:val="nil"/>
            </w:tcBorders>
            <w:noWrap/>
            <w:vAlign w:val="bottom"/>
            <w:hideMark/>
          </w:tcPr>
          <w:p w:rsidR="001C6242" w:rsidRDefault="001C6242" w:rsidP="001C6242">
            <w:pPr>
              <w:rPr>
                <w:sz w:val="20"/>
                <w:szCs w:val="20"/>
              </w:rPr>
            </w:pPr>
          </w:p>
        </w:tc>
      </w:tr>
      <w:tr w:rsidR="001C6242" w:rsidTr="001C6242">
        <w:trPr>
          <w:trHeight w:val="915"/>
        </w:trPr>
        <w:tc>
          <w:tcPr>
            <w:tcW w:w="1127"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obrazovni program</w:t>
            </w:r>
          </w:p>
        </w:tc>
        <w:tc>
          <w:tcPr>
            <w:tcW w:w="1326" w:type="dxa"/>
            <w:tcBorders>
              <w:top w:val="single" w:sz="8" w:space="0" w:color="auto"/>
              <w:left w:val="nil"/>
              <w:bottom w:val="single" w:sz="8" w:space="0" w:color="auto"/>
              <w:right w:val="single" w:sz="8" w:space="0" w:color="auto"/>
            </w:tcBorders>
            <w:shd w:val="clear" w:color="000000" w:fill="D8E4BC"/>
            <w:noWrap/>
            <w:vAlign w:val="center"/>
            <w:hideMark/>
          </w:tcPr>
          <w:p w:rsidR="001C6242" w:rsidRDefault="001C6242" w:rsidP="001C6242">
            <w:pPr>
              <w:jc w:val="center"/>
              <w:rPr>
                <w:rFonts w:ascii="Calibri" w:hAnsi="Calibri" w:cs="Calibri"/>
                <w:b/>
                <w:bCs/>
              </w:rPr>
            </w:pPr>
            <w:r>
              <w:rPr>
                <w:rFonts w:ascii="Calibri" w:hAnsi="Calibri" w:cs="Calibri"/>
                <w:b/>
                <w:bCs/>
              </w:rPr>
              <w:t xml:space="preserve">uspjeh </w:t>
            </w:r>
          </w:p>
        </w:tc>
        <w:tc>
          <w:tcPr>
            <w:tcW w:w="1029"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crnogorski jezik </w:t>
            </w:r>
          </w:p>
        </w:tc>
        <w:tc>
          <w:tcPr>
            <w:tcW w:w="1158"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matematika </w:t>
            </w:r>
          </w:p>
        </w:tc>
        <w:tc>
          <w:tcPr>
            <w:tcW w:w="851"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engleski jezik </w:t>
            </w:r>
          </w:p>
        </w:tc>
        <w:tc>
          <w:tcPr>
            <w:tcW w:w="1158"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ruski jezik </w:t>
            </w:r>
          </w:p>
        </w:tc>
        <w:tc>
          <w:tcPr>
            <w:tcW w:w="941"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Njemački jezik</w:t>
            </w:r>
          </w:p>
        </w:tc>
        <w:tc>
          <w:tcPr>
            <w:tcW w:w="795" w:type="dxa"/>
            <w:tcBorders>
              <w:top w:val="single" w:sz="8" w:space="0" w:color="auto"/>
              <w:left w:val="nil"/>
              <w:bottom w:val="single" w:sz="8" w:space="0" w:color="auto"/>
              <w:right w:val="nil"/>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stručna teorija </w:t>
            </w:r>
          </w:p>
        </w:tc>
        <w:tc>
          <w:tcPr>
            <w:tcW w:w="1073"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opšti uspjeh </w:t>
            </w:r>
          </w:p>
        </w:tc>
      </w:tr>
      <w:tr w:rsidR="001C6242" w:rsidTr="001C6242">
        <w:trPr>
          <w:trHeight w:val="300"/>
        </w:trPr>
        <w:tc>
          <w:tcPr>
            <w:tcW w:w="1127" w:type="dxa"/>
            <w:vMerge w:val="restart"/>
            <w:tcBorders>
              <w:top w:val="nil"/>
              <w:left w:val="single" w:sz="8" w:space="0" w:color="auto"/>
              <w:bottom w:val="single" w:sz="8" w:space="0" w:color="000000"/>
              <w:right w:val="single" w:sz="8" w:space="0" w:color="auto"/>
            </w:tcBorders>
            <w:vAlign w:val="center"/>
            <w:hideMark/>
          </w:tcPr>
          <w:p w:rsidR="001C6242" w:rsidRDefault="001C6242" w:rsidP="001C6242">
            <w:pPr>
              <w:jc w:val="center"/>
              <w:rPr>
                <w:rFonts w:ascii="Calibri" w:hAnsi="Calibri" w:cs="Calibri"/>
                <w:sz w:val="18"/>
                <w:szCs w:val="18"/>
              </w:rPr>
            </w:pPr>
            <w:r>
              <w:rPr>
                <w:rFonts w:ascii="Calibri" w:hAnsi="Calibri" w:cs="Calibri"/>
                <w:sz w:val="18"/>
                <w:szCs w:val="18"/>
              </w:rPr>
              <w:t>školska  2024/2025</w:t>
            </w:r>
          </w:p>
        </w:tc>
        <w:tc>
          <w:tcPr>
            <w:tcW w:w="1326"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nedovoljan </w:t>
            </w:r>
          </w:p>
        </w:tc>
        <w:tc>
          <w:tcPr>
            <w:tcW w:w="1029"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14</w:t>
            </w:r>
          </w:p>
        </w:tc>
        <w:tc>
          <w:tcPr>
            <w:tcW w:w="1158"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3</w:t>
            </w:r>
          </w:p>
        </w:tc>
        <w:tc>
          <w:tcPr>
            <w:tcW w:w="85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9</w:t>
            </w:r>
          </w:p>
        </w:tc>
        <w:tc>
          <w:tcPr>
            <w:tcW w:w="1158"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4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795"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073"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00"/>
        </w:trPr>
        <w:tc>
          <w:tcPr>
            <w:tcW w:w="1127"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sz w:val="18"/>
                <w:szCs w:val="18"/>
              </w:rPr>
            </w:pPr>
          </w:p>
        </w:tc>
        <w:tc>
          <w:tcPr>
            <w:tcW w:w="1326"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dovoljan </w:t>
            </w:r>
          </w:p>
        </w:tc>
        <w:tc>
          <w:tcPr>
            <w:tcW w:w="1029"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2</w:t>
            </w:r>
          </w:p>
        </w:tc>
        <w:tc>
          <w:tcPr>
            <w:tcW w:w="1158"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5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2</w:t>
            </w:r>
          </w:p>
        </w:tc>
        <w:tc>
          <w:tcPr>
            <w:tcW w:w="1158"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4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795"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1</w:t>
            </w:r>
          </w:p>
        </w:tc>
        <w:tc>
          <w:tcPr>
            <w:tcW w:w="1073"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00"/>
        </w:trPr>
        <w:tc>
          <w:tcPr>
            <w:tcW w:w="1127"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sz w:val="18"/>
                <w:szCs w:val="18"/>
              </w:rPr>
            </w:pPr>
          </w:p>
        </w:tc>
        <w:tc>
          <w:tcPr>
            <w:tcW w:w="1326"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dobar </w:t>
            </w:r>
          </w:p>
        </w:tc>
        <w:tc>
          <w:tcPr>
            <w:tcW w:w="1029"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158"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5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158"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4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795"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073"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00"/>
        </w:trPr>
        <w:tc>
          <w:tcPr>
            <w:tcW w:w="1127"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sz w:val="18"/>
                <w:szCs w:val="18"/>
              </w:rPr>
            </w:pPr>
          </w:p>
        </w:tc>
        <w:tc>
          <w:tcPr>
            <w:tcW w:w="1326"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vrlodobar</w:t>
            </w:r>
          </w:p>
        </w:tc>
        <w:tc>
          <w:tcPr>
            <w:tcW w:w="1029"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158"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5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158"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4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795"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073"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1127"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sz w:val="18"/>
                <w:szCs w:val="18"/>
              </w:rPr>
            </w:pPr>
          </w:p>
        </w:tc>
        <w:tc>
          <w:tcPr>
            <w:tcW w:w="1326" w:type="dxa"/>
            <w:tcBorders>
              <w:top w:val="nil"/>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odličan </w:t>
            </w:r>
          </w:p>
        </w:tc>
        <w:tc>
          <w:tcPr>
            <w:tcW w:w="1029"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158"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5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158"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4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795"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073" w:type="dxa"/>
            <w:tcBorders>
              <w:top w:val="nil"/>
              <w:left w:val="single" w:sz="8" w:space="0" w:color="auto"/>
              <w:bottom w:val="single" w:sz="8"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00"/>
        </w:trPr>
        <w:tc>
          <w:tcPr>
            <w:tcW w:w="1127"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sz w:val="18"/>
                <w:szCs w:val="18"/>
              </w:rPr>
            </w:pPr>
          </w:p>
        </w:tc>
        <w:tc>
          <w:tcPr>
            <w:tcW w:w="1326" w:type="dxa"/>
            <w:tcBorders>
              <w:top w:val="nil"/>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i/>
                <w:iCs/>
              </w:rPr>
            </w:pPr>
            <w:r>
              <w:rPr>
                <w:rFonts w:ascii="Calibri" w:hAnsi="Calibri" w:cs="Calibri"/>
                <w:i/>
                <w:iCs/>
              </w:rPr>
              <w:t xml:space="preserve">ukupno </w:t>
            </w:r>
          </w:p>
        </w:tc>
        <w:tc>
          <w:tcPr>
            <w:tcW w:w="1029"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16</w:t>
            </w:r>
          </w:p>
        </w:tc>
        <w:tc>
          <w:tcPr>
            <w:tcW w:w="1158"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3</w:t>
            </w:r>
          </w:p>
        </w:tc>
        <w:tc>
          <w:tcPr>
            <w:tcW w:w="851"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11</w:t>
            </w:r>
          </w:p>
        </w:tc>
        <w:tc>
          <w:tcPr>
            <w:tcW w:w="1158"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941"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795"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w:t>
            </w:r>
          </w:p>
        </w:tc>
        <w:tc>
          <w:tcPr>
            <w:tcW w:w="1073" w:type="dxa"/>
            <w:tcBorders>
              <w:top w:val="nil"/>
              <w:left w:val="single" w:sz="8" w:space="0" w:color="auto"/>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00"/>
        </w:trPr>
        <w:tc>
          <w:tcPr>
            <w:tcW w:w="1127"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sz w:val="18"/>
                <w:szCs w:val="18"/>
              </w:rPr>
            </w:pPr>
          </w:p>
        </w:tc>
        <w:tc>
          <w:tcPr>
            <w:tcW w:w="1326" w:type="dxa"/>
            <w:tcBorders>
              <w:top w:val="nil"/>
              <w:left w:val="nil"/>
              <w:bottom w:val="nil"/>
              <w:right w:val="single" w:sz="8" w:space="0" w:color="auto"/>
            </w:tcBorders>
            <w:noWrap/>
            <w:vAlign w:val="center"/>
            <w:hideMark/>
          </w:tcPr>
          <w:p w:rsidR="001C6242" w:rsidRDefault="001C6242" w:rsidP="001C6242">
            <w:pPr>
              <w:jc w:val="center"/>
              <w:rPr>
                <w:rFonts w:ascii="Calibri" w:hAnsi="Calibri" w:cs="Calibri"/>
                <w:i/>
                <w:iCs/>
              </w:rPr>
            </w:pPr>
            <w:r>
              <w:rPr>
                <w:rFonts w:ascii="Calibri" w:hAnsi="Calibri" w:cs="Calibri"/>
                <w:i/>
                <w:iCs/>
              </w:rPr>
              <w:t xml:space="preserve">srednja ocjena </w:t>
            </w:r>
          </w:p>
        </w:tc>
        <w:tc>
          <w:tcPr>
            <w:tcW w:w="1029"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1.13</w:t>
            </w:r>
          </w:p>
        </w:tc>
        <w:tc>
          <w:tcPr>
            <w:tcW w:w="1158"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851"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1.18</w:t>
            </w:r>
          </w:p>
        </w:tc>
        <w:tc>
          <w:tcPr>
            <w:tcW w:w="1158"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#DIV/0!</w:t>
            </w:r>
          </w:p>
        </w:tc>
        <w:tc>
          <w:tcPr>
            <w:tcW w:w="941"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w:t>
            </w:r>
          </w:p>
        </w:tc>
        <w:tc>
          <w:tcPr>
            <w:tcW w:w="795"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2.00</w:t>
            </w:r>
          </w:p>
        </w:tc>
        <w:tc>
          <w:tcPr>
            <w:tcW w:w="1073" w:type="dxa"/>
            <w:tcBorders>
              <w:top w:val="nil"/>
              <w:left w:val="single" w:sz="8" w:space="0" w:color="auto"/>
              <w:bottom w:val="nil"/>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1127"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sz w:val="18"/>
                <w:szCs w:val="18"/>
              </w:rPr>
            </w:pPr>
          </w:p>
        </w:tc>
        <w:tc>
          <w:tcPr>
            <w:tcW w:w="1326" w:type="dxa"/>
            <w:tcBorders>
              <w:top w:val="single" w:sz="8" w:space="0" w:color="auto"/>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i/>
                <w:iCs/>
              </w:rPr>
            </w:pPr>
            <w:r>
              <w:rPr>
                <w:rFonts w:ascii="Calibri" w:hAnsi="Calibri" w:cs="Calibri"/>
                <w:i/>
                <w:iCs/>
              </w:rPr>
              <w:t>pozitivni uspjeh</w:t>
            </w:r>
          </w:p>
        </w:tc>
        <w:tc>
          <w:tcPr>
            <w:tcW w:w="1029"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2</w:t>
            </w:r>
          </w:p>
        </w:tc>
        <w:tc>
          <w:tcPr>
            <w:tcW w:w="1158"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851"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2</w:t>
            </w:r>
          </w:p>
        </w:tc>
        <w:tc>
          <w:tcPr>
            <w:tcW w:w="1158"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941"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795"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w:t>
            </w:r>
          </w:p>
        </w:tc>
        <w:tc>
          <w:tcPr>
            <w:tcW w:w="1073" w:type="dxa"/>
            <w:tcBorders>
              <w:top w:val="single" w:sz="8" w:space="0" w:color="auto"/>
              <w:left w:val="single" w:sz="8" w:space="0" w:color="auto"/>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1127"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sz w:val="18"/>
                <w:szCs w:val="18"/>
              </w:rPr>
            </w:pPr>
          </w:p>
        </w:tc>
        <w:tc>
          <w:tcPr>
            <w:tcW w:w="1326" w:type="dxa"/>
            <w:tcBorders>
              <w:top w:val="nil"/>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i/>
                <w:iCs/>
              </w:rPr>
            </w:pPr>
            <w:r>
              <w:rPr>
                <w:rFonts w:ascii="Calibri" w:hAnsi="Calibri" w:cs="Calibri"/>
                <w:i/>
                <w:iCs/>
              </w:rPr>
              <w:t xml:space="preserve">% prelaznosti </w:t>
            </w:r>
          </w:p>
        </w:tc>
        <w:tc>
          <w:tcPr>
            <w:tcW w:w="1029"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12.50</w:t>
            </w:r>
          </w:p>
        </w:tc>
        <w:tc>
          <w:tcPr>
            <w:tcW w:w="1158"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851"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18.18</w:t>
            </w:r>
          </w:p>
        </w:tc>
        <w:tc>
          <w:tcPr>
            <w:tcW w:w="1158"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#DIV/0!</w:t>
            </w:r>
          </w:p>
        </w:tc>
        <w:tc>
          <w:tcPr>
            <w:tcW w:w="941"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w:t>
            </w:r>
          </w:p>
        </w:tc>
        <w:tc>
          <w:tcPr>
            <w:tcW w:w="795"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100.00</w:t>
            </w:r>
          </w:p>
        </w:tc>
        <w:tc>
          <w:tcPr>
            <w:tcW w:w="1073" w:type="dxa"/>
            <w:tcBorders>
              <w:top w:val="nil"/>
              <w:left w:val="single" w:sz="8" w:space="0" w:color="auto"/>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bl>
    <w:p w:rsidR="001C6242" w:rsidRDefault="001C6242" w:rsidP="001C6242">
      <w:pPr>
        <w:jc w:val="center"/>
        <w:rPr>
          <w:rFonts w:ascii="Calibri" w:hAnsi="Calibri" w:cs="Calibri"/>
          <w:b/>
          <w:bCs/>
          <w:color w:val="000000"/>
          <w:sz w:val="18"/>
          <w:szCs w:val="18"/>
        </w:rPr>
      </w:pPr>
    </w:p>
    <w:p w:rsidR="001C6242" w:rsidRDefault="001C6242" w:rsidP="001C6242">
      <w:pPr>
        <w:jc w:val="center"/>
        <w:rPr>
          <w:rFonts w:ascii="Calibri" w:hAnsi="Calibri" w:cs="Calibri"/>
          <w:b/>
          <w:bCs/>
          <w:color w:val="000000"/>
          <w:sz w:val="18"/>
          <w:szCs w:val="18"/>
        </w:rPr>
      </w:pPr>
    </w:p>
    <w:p w:rsidR="001C6242" w:rsidRDefault="001C6242" w:rsidP="001C6242">
      <w:pPr>
        <w:rPr>
          <w:rFonts w:ascii="Calibri" w:hAnsi="Calibri" w:cs="Calibri"/>
          <w:b/>
          <w:bCs/>
          <w:color w:val="000000"/>
          <w:sz w:val="18"/>
          <w:szCs w:val="18"/>
        </w:rPr>
      </w:pPr>
      <w:r w:rsidRPr="004B7A1B">
        <w:rPr>
          <w:rFonts w:ascii="Calibri" w:hAnsi="Calibri" w:cs="Calibri"/>
          <w:b/>
          <w:bCs/>
          <w:color w:val="000000"/>
          <w:sz w:val="18"/>
          <w:szCs w:val="18"/>
        </w:rPr>
        <w:t>Tabelarni pregle</w:t>
      </w:r>
      <w:r>
        <w:rPr>
          <w:rFonts w:ascii="Calibri" w:hAnsi="Calibri" w:cs="Calibri"/>
          <w:b/>
          <w:bCs/>
          <w:color w:val="000000"/>
          <w:sz w:val="18"/>
          <w:szCs w:val="18"/>
        </w:rPr>
        <w:t>d</w:t>
      </w:r>
      <w:r w:rsidRPr="004B7A1B">
        <w:rPr>
          <w:rFonts w:ascii="Calibri" w:hAnsi="Calibri" w:cs="Calibri"/>
          <w:b/>
          <w:bCs/>
          <w:color w:val="000000"/>
          <w:sz w:val="18"/>
          <w:szCs w:val="18"/>
        </w:rPr>
        <w:t xml:space="preserve"> uspjeha po obrazovnim programima</w:t>
      </w:r>
    </w:p>
    <w:p w:rsidR="001C6242" w:rsidRDefault="001C6242" w:rsidP="001C6242">
      <w:pPr>
        <w:rPr>
          <w:rFonts w:ascii="Calibri" w:hAnsi="Calibri" w:cs="Calibri"/>
          <w:b/>
          <w:bCs/>
          <w:color w:val="000000"/>
          <w:sz w:val="18"/>
          <w:szCs w:val="18"/>
        </w:rPr>
      </w:pPr>
      <w:r>
        <w:rPr>
          <w:rFonts w:ascii="Calibri" w:hAnsi="Calibri" w:cs="Calibri"/>
          <w:b/>
          <w:bCs/>
          <w:color w:val="000000"/>
          <w:sz w:val="18"/>
          <w:szCs w:val="18"/>
        </w:rPr>
        <w:t>Junski</w:t>
      </w:r>
      <w:r w:rsidRPr="004B7A1B">
        <w:rPr>
          <w:rFonts w:ascii="Calibri" w:hAnsi="Calibri" w:cs="Calibri"/>
          <w:b/>
          <w:bCs/>
          <w:color w:val="000000"/>
          <w:sz w:val="18"/>
          <w:szCs w:val="18"/>
        </w:rPr>
        <w:t xml:space="preserve"> ispitni rok</w:t>
      </w:r>
    </w:p>
    <w:p w:rsidR="001C6242" w:rsidRDefault="001C6242" w:rsidP="001C6242">
      <w:pPr>
        <w:rPr>
          <w:rFonts w:ascii="Calibri" w:hAnsi="Calibri" w:cs="Calibri"/>
          <w:b/>
          <w:bCs/>
          <w:color w:val="000000"/>
          <w:sz w:val="18"/>
          <w:szCs w:val="18"/>
        </w:rPr>
      </w:pPr>
      <w:r w:rsidRPr="004B7A1B">
        <w:rPr>
          <w:rFonts w:ascii="Calibri" w:hAnsi="Calibri" w:cs="Calibri"/>
          <w:b/>
          <w:bCs/>
          <w:color w:val="000000"/>
          <w:sz w:val="18"/>
          <w:szCs w:val="18"/>
        </w:rPr>
        <w:t xml:space="preserve">Školska </w:t>
      </w:r>
      <w:r>
        <w:rPr>
          <w:rFonts w:ascii="Calibri" w:hAnsi="Calibri" w:cs="Calibri"/>
          <w:b/>
          <w:bCs/>
          <w:color w:val="000000"/>
          <w:sz w:val="18"/>
          <w:szCs w:val="18"/>
        </w:rPr>
        <w:t>2024</w:t>
      </w:r>
      <w:r w:rsidRPr="004B7A1B">
        <w:rPr>
          <w:rFonts w:ascii="Calibri" w:hAnsi="Calibri" w:cs="Calibri"/>
          <w:b/>
          <w:bCs/>
          <w:color w:val="000000"/>
          <w:sz w:val="18"/>
          <w:szCs w:val="18"/>
        </w:rPr>
        <w:t>/</w:t>
      </w:r>
      <w:r>
        <w:rPr>
          <w:rFonts w:ascii="Calibri" w:hAnsi="Calibri" w:cs="Calibri"/>
          <w:b/>
          <w:bCs/>
          <w:color w:val="000000"/>
          <w:sz w:val="18"/>
          <w:szCs w:val="18"/>
        </w:rPr>
        <w:t>2025</w:t>
      </w:r>
      <w:r w:rsidRPr="004B7A1B">
        <w:rPr>
          <w:rFonts w:ascii="Calibri" w:hAnsi="Calibri" w:cs="Calibri"/>
          <w:b/>
          <w:bCs/>
          <w:color w:val="000000"/>
          <w:sz w:val="18"/>
          <w:szCs w:val="18"/>
        </w:rPr>
        <w:t>.</w:t>
      </w:r>
      <w:r>
        <w:rPr>
          <w:rFonts w:ascii="Calibri" w:hAnsi="Calibri" w:cs="Calibri"/>
          <w:b/>
          <w:bCs/>
          <w:color w:val="000000"/>
          <w:sz w:val="18"/>
          <w:szCs w:val="18"/>
        </w:rPr>
        <w:t xml:space="preserve"> </w:t>
      </w:r>
      <w:r w:rsidRPr="004B7A1B">
        <w:rPr>
          <w:rFonts w:ascii="Calibri" w:hAnsi="Calibri" w:cs="Calibri"/>
          <w:b/>
          <w:bCs/>
          <w:color w:val="000000"/>
          <w:sz w:val="18"/>
          <w:szCs w:val="18"/>
        </w:rPr>
        <w:t>god.</w:t>
      </w:r>
      <w:r>
        <w:rPr>
          <w:rFonts w:ascii="Calibri" w:hAnsi="Calibri" w:cs="Calibri"/>
          <w:b/>
          <w:bCs/>
          <w:color w:val="000000"/>
          <w:sz w:val="18"/>
          <w:szCs w:val="18"/>
        </w:rPr>
        <w:tab/>
      </w:r>
    </w:p>
    <w:p w:rsidR="001C6242" w:rsidRDefault="001C6242" w:rsidP="001C6242">
      <w:pPr>
        <w:jc w:val="center"/>
      </w:pPr>
      <w:r>
        <w:rPr>
          <w:rFonts w:ascii="Calibri" w:hAnsi="Calibri" w:cs="Calibri"/>
          <w:b/>
          <w:bCs/>
          <w:color w:val="000000"/>
          <w:sz w:val="18"/>
          <w:szCs w:val="18"/>
        </w:rPr>
        <w:t>EKSTERNI ISPIT</w:t>
      </w:r>
    </w:p>
    <w:tbl>
      <w:tblPr>
        <w:tblpPr w:leftFromText="180" w:rightFromText="180" w:vertAnchor="text" w:horzAnchor="margin" w:tblpXSpec="center" w:tblpY="7"/>
        <w:tblW w:w="11006" w:type="dxa"/>
        <w:tblLook w:val="04A0" w:firstRow="1" w:lastRow="0" w:firstColumn="1" w:lastColumn="0" w:noHBand="0" w:noVBand="1"/>
      </w:tblPr>
      <w:tblGrid>
        <w:gridCol w:w="1626"/>
        <w:gridCol w:w="1460"/>
        <w:gridCol w:w="1171"/>
        <w:gridCol w:w="1323"/>
        <w:gridCol w:w="962"/>
        <w:gridCol w:w="910"/>
        <w:gridCol w:w="1008"/>
        <w:gridCol w:w="1323"/>
        <w:gridCol w:w="1223"/>
      </w:tblGrid>
      <w:tr w:rsidR="001C6242" w:rsidTr="001C6242">
        <w:trPr>
          <w:trHeight w:val="915"/>
        </w:trPr>
        <w:tc>
          <w:tcPr>
            <w:tcW w:w="1626"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obrazovni program</w:t>
            </w:r>
          </w:p>
        </w:tc>
        <w:tc>
          <w:tcPr>
            <w:tcW w:w="1460" w:type="dxa"/>
            <w:tcBorders>
              <w:top w:val="single" w:sz="8" w:space="0" w:color="auto"/>
              <w:left w:val="nil"/>
              <w:bottom w:val="single" w:sz="8" w:space="0" w:color="auto"/>
              <w:right w:val="single" w:sz="8" w:space="0" w:color="auto"/>
            </w:tcBorders>
            <w:shd w:val="clear" w:color="000000" w:fill="D8E4BC"/>
            <w:noWrap/>
            <w:vAlign w:val="center"/>
            <w:hideMark/>
          </w:tcPr>
          <w:p w:rsidR="001C6242" w:rsidRDefault="001C6242" w:rsidP="001C6242">
            <w:pPr>
              <w:jc w:val="center"/>
              <w:rPr>
                <w:rFonts w:ascii="Calibri" w:hAnsi="Calibri" w:cs="Calibri"/>
                <w:b/>
                <w:bCs/>
              </w:rPr>
            </w:pPr>
            <w:r>
              <w:rPr>
                <w:rFonts w:ascii="Calibri" w:hAnsi="Calibri" w:cs="Calibri"/>
                <w:b/>
                <w:bCs/>
              </w:rPr>
              <w:t xml:space="preserve">uspjeh </w:t>
            </w:r>
          </w:p>
        </w:tc>
        <w:tc>
          <w:tcPr>
            <w:tcW w:w="1171"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crnogorski jezik </w:t>
            </w:r>
          </w:p>
        </w:tc>
        <w:tc>
          <w:tcPr>
            <w:tcW w:w="1323"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njemački jezik</w:t>
            </w:r>
          </w:p>
        </w:tc>
        <w:tc>
          <w:tcPr>
            <w:tcW w:w="962"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engleski jezik </w:t>
            </w:r>
          </w:p>
        </w:tc>
        <w:tc>
          <w:tcPr>
            <w:tcW w:w="910"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ruski jezik </w:t>
            </w:r>
          </w:p>
        </w:tc>
        <w:tc>
          <w:tcPr>
            <w:tcW w:w="1008"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strucno teorijski  </w:t>
            </w:r>
            <w:r>
              <w:rPr>
                <w:rFonts w:ascii="Calibri" w:hAnsi="Calibri" w:cs="Calibri"/>
                <w:b/>
                <w:bCs/>
              </w:rPr>
              <w:lastRenderedPageBreak/>
              <w:t xml:space="preserve">predmet </w:t>
            </w:r>
          </w:p>
        </w:tc>
        <w:tc>
          <w:tcPr>
            <w:tcW w:w="1323" w:type="dxa"/>
            <w:tcBorders>
              <w:top w:val="single" w:sz="8" w:space="0" w:color="auto"/>
              <w:left w:val="nil"/>
              <w:bottom w:val="single" w:sz="8" w:space="0" w:color="auto"/>
              <w:right w:val="nil"/>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lastRenderedPageBreak/>
              <w:t>matematika</w:t>
            </w:r>
          </w:p>
        </w:tc>
        <w:tc>
          <w:tcPr>
            <w:tcW w:w="1223"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Napomena</w:t>
            </w:r>
          </w:p>
        </w:tc>
      </w:tr>
      <w:tr w:rsidR="001C6242" w:rsidTr="001C6242">
        <w:trPr>
          <w:trHeight w:val="300"/>
        </w:trPr>
        <w:tc>
          <w:tcPr>
            <w:tcW w:w="1626" w:type="dxa"/>
            <w:vMerge w:val="restart"/>
            <w:tcBorders>
              <w:top w:val="nil"/>
              <w:left w:val="single" w:sz="8" w:space="0" w:color="auto"/>
              <w:bottom w:val="single" w:sz="8" w:space="0" w:color="000000"/>
              <w:right w:val="single" w:sz="8" w:space="0" w:color="auto"/>
            </w:tcBorders>
            <w:vAlign w:val="center"/>
            <w:hideMark/>
          </w:tcPr>
          <w:p w:rsidR="001C6242" w:rsidRDefault="001C6242" w:rsidP="001C6242">
            <w:pPr>
              <w:jc w:val="center"/>
              <w:rPr>
                <w:rFonts w:ascii="Calibri" w:hAnsi="Calibri" w:cs="Calibri"/>
              </w:rPr>
            </w:pPr>
            <w:r>
              <w:rPr>
                <w:rFonts w:ascii="Calibri" w:hAnsi="Calibri" w:cs="Calibri"/>
              </w:rPr>
              <w:lastRenderedPageBreak/>
              <w:t>tehničar drumskog saobraćaja</w:t>
            </w:r>
          </w:p>
        </w:tc>
        <w:tc>
          <w:tcPr>
            <w:tcW w:w="1460"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nedovoljan </w:t>
            </w:r>
          </w:p>
        </w:tc>
        <w:tc>
          <w:tcPr>
            <w:tcW w:w="1171"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11</w:t>
            </w:r>
          </w:p>
        </w:tc>
        <w:tc>
          <w:tcPr>
            <w:tcW w:w="1323"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7</w:t>
            </w:r>
          </w:p>
        </w:tc>
        <w:tc>
          <w:tcPr>
            <w:tcW w:w="962"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4</w:t>
            </w:r>
          </w:p>
        </w:tc>
        <w:tc>
          <w:tcPr>
            <w:tcW w:w="910"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1</w:t>
            </w:r>
          </w:p>
        </w:tc>
        <w:tc>
          <w:tcPr>
            <w:tcW w:w="1008"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323" w:type="dxa"/>
            <w:tcBorders>
              <w:top w:val="nil"/>
              <w:left w:val="nil"/>
              <w:bottom w:val="single" w:sz="4" w:space="0" w:color="auto"/>
              <w:right w:val="nil"/>
            </w:tcBorders>
            <w:noWrap/>
            <w:vAlign w:val="bottom"/>
            <w:hideMark/>
          </w:tcPr>
          <w:p w:rsidR="001C6242" w:rsidRDefault="001C6242" w:rsidP="001C6242">
            <w:pPr>
              <w:jc w:val="center"/>
              <w:rPr>
                <w:rFonts w:ascii="Calibri" w:hAnsi="Calibri" w:cs="Calibri"/>
                <w:color w:val="FF0000"/>
              </w:rPr>
            </w:pPr>
            <w:r>
              <w:rPr>
                <w:rFonts w:ascii="Calibri" w:hAnsi="Calibri" w:cs="Calibri"/>
                <w:color w:val="FF0000"/>
              </w:rPr>
              <w:t>2</w:t>
            </w:r>
          </w:p>
        </w:tc>
        <w:tc>
          <w:tcPr>
            <w:tcW w:w="1223" w:type="dxa"/>
            <w:tcBorders>
              <w:top w:val="nil"/>
              <w:left w:val="single" w:sz="8" w:space="0" w:color="auto"/>
              <w:bottom w:val="single" w:sz="4" w:space="0" w:color="auto"/>
              <w:right w:val="single" w:sz="8" w:space="0" w:color="auto"/>
            </w:tcBorders>
            <w:noWrap/>
            <w:vAlign w:val="bottom"/>
            <w:hideMark/>
          </w:tcPr>
          <w:p w:rsidR="001C6242" w:rsidRDefault="001C6242" w:rsidP="001C6242">
            <w:pPr>
              <w:rPr>
                <w:rFonts w:ascii="Calibri" w:hAnsi="Calibri" w:cs="Calibri"/>
              </w:rPr>
            </w:pPr>
            <w:r>
              <w:rPr>
                <w:rFonts w:ascii="Calibri" w:hAnsi="Calibri" w:cs="Calibri"/>
              </w:rPr>
              <w:t> </w:t>
            </w:r>
          </w:p>
        </w:tc>
      </w:tr>
      <w:tr w:rsidR="001C6242" w:rsidTr="001C6242">
        <w:trPr>
          <w:trHeight w:val="300"/>
        </w:trPr>
        <w:tc>
          <w:tcPr>
            <w:tcW w:w="162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dovoljan </w:t>
            </w:r>
          </w:p>
        </w:tc>
        <w:tc>
          <w:tcPr>
            <w:tcW w:w="1171"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16</w:t>
            </w:r>
          </w:p>
        </w:tc>
        <w:tc>
          <w:tcPr>
            <w:tcW w:w="1323"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2</w:t>
            </w:r>
          </w:p>
        </w:tc>
        <w:tc>
          <w:tcPr>
            <w:tcW w:w="962"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3</w:t>
            </w:r>
          </w:p>
        </w:tc>
        <w:tc>
          <w:tcPr>
            <w:tcW w:w="910"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5</w:t>
            </w:r>
          </w:p>
        </w:tc>
        <w:tc>
          <w:tcPr>
            <w:tcW w:w="1008"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5</w:t>
            </w:r>
          </w:p>
        </w:tc>
        <w:tc>
          <w:tcPr>
            <w:tcW w:w="1323" w:type="dxa"/>
            <w:tcBorders>
              <w:top w:val="nil"/>
              <w:left w:val="nil"/>
              <w:bottom w:val="single" w:sz="4" w:space="0" w:color="auto"/>
              <w:right w:val="nil"/>
            </w:tcBorders>
            <w:noWrap/>
            <w:vAlign w:val="bottom"/>
            <w:hideMark/>
          </w:tcPr>
          <w:p w:rsidR="001C6242" w:rsidRDefault="001C6242" w:rsidP="001C6242">
            <w:pPr>
              <w:jc w:val="center"/>
              <w:rPr>
                <w:rFonts w:ascii="Calibri" w:hAnsi="Calibri" w:cs="Calibri"/>
                <w:color w:val="FF0000"/>
              </w:rPr>
            </w:pPr>
            <w:r>
              <w:rPr>
                <w:rFonts w:ascii="Calibri" w:hAnsi="Calibri" w:cs="Calibri"/>
                <w:color w:val="FF0000"/>
              </w:rPr>
              <w:t> </w:t>
            </w:r>
          </w:p>
        </w:tc>
        <w:tc>
          <w:tcPr>
            <w:tcW w:w="1223" w:type="dxa"/>
            <w:tcBorders>
              <w:top w:val="nil"/>
              <w:left w:val="single" w:sz="8" w:space="0" w:color="auto"/>
              <w:bottom w:val="single" w:sz="4" w:space="0" w:color="auto"/>
              <w:right w:val="single" w:sz="8" w:space="0" w:color="auto"/>
            </w:tcBorders>
            <w:noWrap/>
            <w:vAlign w:val="bottom"/>
            <w:hideMark/>
          </w:tcPr>
          <w:p w:rsidR="001C6242" w:rsidRDefault="001C6242" w:rsidP="001C6242">
            <w:pPr>
              <w:rPr>
                <w:rFonts w:ascii="Calibri" w:hAnsi="Calibri" w:cs="Calibri"/>
              </w:rPr>
            </w:pPr>
            <w:r>
              <w:rPr>
                <w:rFonts w:ascii="Calibri" w:hAnsi="Calibri" w:cs="Calibri"/>
              </w:rPr>
              <w:t> </w:t>
            </w:r>
          </w:p>
        </w:tc>
      </w:tr>
      <w:tr w:rsidR="001C6242" w:rsidTr="001C6242">
        <w:trPr>
          <w:trHeight w:val="300"/>
        </w:trPr>
        <w:tc>
          <w:tcPr>
            <w:tcW w:w="162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dobar </w:t>
            </w:r>
          </w:p>
        </w:tc>
        <w:tc>
          <w:tcPr>
            <w:tcW w:w="1171"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2</w:t>
            </w:r>
          </w:p>
        </w:tc>
        <w:tc>
          <w:tcPr>
            <w:tcW w:w="1323"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0</w:t>
            </w:r>
          </w:p>
        </w:tc>
        <w:tc>
          <w:tcPr>
            <w:tcW w:w="962"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1</w:t>
            </w:r>
          </w:p>
        </w:tc>
        <w:tc>
          <w:tcPr>
            <w:tcW w:w="910"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008"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5</w:t>
            </w:r>
          </w:p>
        </w:tc>
        <w:tc>
          <w:tcPr>
            <w:tcW w:w="1323" w:type="dxa"/>
            <w:tcBorders>
              <w:top w:val="nil"/>
              <w:left w:val="nil"/>
              <w:bottom w:val="single" w:sz="4" w:space="0" w:color="auto"/>
              <w:right w:val="nil"/>
            </w:tcBorders>
            <w:noWrap/>
            <w:vAlign w:val="bottom"/>
            <w:hideMark/>
          </w:tcPr>
          <w:p w:rsidR="001C6242" w:rsidRDefault="001C6242" w:rsidP="001C6242">
            <w:pPr>
              <w:jc w:val="center"/>
              <w:rPr>
                <w:rFonts w:ascii="Calibri" w:hAnsi="Calibri" w:cs="Calibri"/>
                <w:color w:val="FF0000"/>
              </w:rPr>
            </w:pPr>
            <w:r>
              <w:rPr>
                <w:rFonts w:ascii="Calibri" w:hAnsi="Calibri" w:cs="Calibri"/>
                <w:color w:val="FF0000"/>
              </w:rPr>
              <w:t> </w:t>
            </w:r>
          </w:p>
        </w:tc>
        <w:tc>
          <w:tcPr>
            <w:tcW w:w="1223" w:type="dxa"/>
            <w:tcBorders>
              <w:top w:val="nil"/>
              <w:left w:val="single" w:sz="8" w:space="0" w:color="auto"/>
              <w:bottom w:val="single" w:sz="4" w:space="0" w:color="auto"/>
              <w:right w:val="single" w:sz="8" w:space="0" w:color="auto"/>
            </w:tcBorders>
            <w:noWrap/>
            <w:vAlign w:val="bottom"/>
            <w:hideMark/>
          </w:tcPr>
          <w:p w:rsidR="001C6242" w:rsidRDefault="001C6242" w:rsidP="001C6242">
            <w:pPr>
              <w:rPr>
                <w:rFonts w:ascii="Calibri" w:hAnsi="Calibri" w:cs="Calibri"/>
              </w:rPr>
            </w:pPr>
            <w:r>
              <w:rPr>
                <w:rFonts w:ascii="Calibri" w:hAnsi="Calibri" w:cs="Calibri"/>
              </w:rPr>
              <w:t> </w:t>
            </w:r>
          </w:p>
        </w:tc>
      </w:tr>
      <w:tr w:rsidR="001C6242" w:rsidTr="001C6242">
        <w:trPr>
          <w:trHeight w:val="300"/>
        </w:trPr>
        <w:tc>
          <w:tcPr>
            <w:tcW w:w="162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vrlodobar</w:t>
            </w:r>
          </w:p>
        </w:tc>
        <w:tc>
          <w:tcPr>
            <w:tcW w:w="1171"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0</w:t>
            </w:r>
          </w:p>
        </w:tc>
        <w:tc>
          <w:tcPr>
            <w:tcW w:w="1323"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0</w:t>
            </w:r>
          </w:p>
        </w:tc>
        <w:tc>
          <w:tcPr>
            <w:tcW w:w="962"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910"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008"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2</w:t>
            </w:r>
          </w:p>
        </w:tc>
        <w:tc>
          <w:tcPr>
            <w:tcW w:w="1323" w:type="dxa"/>
            <w:tcBorders>
              <w:top w:val="nil"/>
              <w:left w:val="nil"/>
              <w:bottom w:val="single" w:sz="4" w:space="0" w:color="auto"/>
              <w:right w:val="nil"/>
            </w:tcBorders>
            <w:noWrap/>
            <w:vAlign w:val="bottom"/>
            <w:hideMark/>
          </w:tcPr>
          <w:p w:rsidR="001C6242" w:rsidRDefault="001C6242" w:rsidP="001C6242">
            <w:pPr>
              <w:jc w:val="center"/>
              <w:rPr>
                <w:rFonts w:ascii="Calibri" w:hAnsi="Calibri" w:cs="Calibri"/>
                <w:color w:val="FF0000"/>
              </w:rPr>
            </w:pPr>
            <w:r>
              <w:rPr>
                <w:rFonts w:ascii="Calibri" w:hAnsi="Calibri" w:cs="Calibri"/>
                <w:color w:val="FF0000"/>
              </w:rPr>
              <w:t> </w:t>
            </w:r>
          </w:p>
        </w:tc>
        <w:tc>
          <w:tcPr>
            <w:tcW w:w="1223" w:type="dxa"/>
            <w:tcBorders>
              <w:top w:val="nil"/>
              <w:left w:val="single" w:sz="8" w:space="0" w:color="auto"/>
              <w:bottom w:val="single" w:sz="4" w:space="0" w:color="auto"/>
              <w:right w:val="single" w:sz="8" w:space="0" w:color="auto"/>
            </w:tcBorders>
            <w:noWrap/>
            <w:vAlign w:val="bottom"/>
            <w:hideMark/>
          </w:tcPr>
          <w:p w:rsidR="001C6242" w:rsidRDefault="001C6242" w:rsidP="001C6242">
            <w:pPr>
              <w:rPr>
                <w:rFonts w:ascii="Calibri" w:hAnsi="Calibri" w:cs="Calibri"/>
              </w:rPr>
            </w:pPr>
            <w:r>
              <w:rPr>
                <w:rFonts w:ascii="Calibri" w:hAnsi="Calibri" w:cs="Calibri"/>
              </w:rPr>
              <w:t> </w:t>
            </w:r>
          </w:p>
        </w:tc>
      </w:tr>
      <w:tr w:rsidR="001C6242" w:rsidTr="001C6242">
        <w:trPr>
          <w:trHeight w:val="315"/>
        </w:trPr>
        <w:tc>
          <w:tcPr>
            <w:tcW w:w="162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odličan </w:t>
            </w:r>
          </w:p>
        </w:tc>
        <w:tc>
          <w:tcPr>
            <w:tcW w:w="1171" w:type="dxa"/>
            <w:tcBorders>
              <w:top w:val="nil"/>
              <w:left w:val="nil"/>
              <w:bottom w:val="single" w:sz="8"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0</w:t>
            </w:r>
          </w:p>
        </w:tc>
        <w:tc>
          <w:tcPr>
            <w:tcW w:w="1323" w:type="dxa"/>
            <w:tcBorders>
              <w:top w:val="nil"/>
              <w:left w:val="nil"/>
              <w:bottom w:val="single" w:sz="8"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0</w:t>
            </w:r>
          </w:p>
        </w:tc>
        <w:tc>
          <w:tcPr>
            <w:tcW w:w="962" w:type="dxa"/>
            <w:tcBorders>
              <w:top w:val="nil"/>
              <w:left w:val="nil"/>
              <w:bottom w:val="single" w:sz="8"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910" w:type="dxa"/>
            <w:tcBorders>
              <w:top w:val="nil"/>
              <w:left w:val="nil"/>
              <w:bottom w:val="single" w:sz="8"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008" w:type="dxa"/>
            <w:tcBorders>
              <w:top w:val="nil"/>
              <w:left w:val="nil"/>
              <w:bottom w:val="single" w:sz="8"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7</w:t>
            </w:r>
          </w:p>
        </w:tc>
        <w:tc>
          <w:tcPr>
            <w:tcW w:w="1323" w:type="dxa"/>
            <w:tcBorders>
              <w:top w:val="nil"/>
              <w:left w:val="nil"/>
              <w:bottom w:val="single" w:sz="8" w:space="0" w:color="auto"/>
              <w:right w:val="nil"/>
            </w:tcBorders>
            <w:noWrap/>
            <w:vAlign w:val="bottom"/>
            <w:hideMark/>
          </w:tcPr>
          <w:p w:rsidR="001C6242" w:rsidRDefault="001C6242" w:rsidP="001C6242">
            <w:pPr>
              <w:jc w:val="center"/>
              <w:rPr>
                <w:rFonts w:ascii="Calibri" w:hAnsi="Calibri" w:cs="Calibri"/>
                <w:color w:val="FF0000"/>
              </w:rPr>
            </w:pPr>
            <w:r>
              <w:rPr>
                <w:rFonts w:ascii="Calibri" w:hAnsi="Calibri" w:cs="Calibri"/>
                <w:color w:val="FF0000"/>
              </w:rPr>
              <w:t> </w:t>
            </w:r>
          </w:p>
        </w:tc>
        <w:tc>
          <w:tcPr>
            <w:tcW w:w="1223" w:type="dxa"/>
            <w:tcBorders>
              <w:top w:val="nil"/>
              <w:left w:val="single" w:sz="8" w:space="0" w:color="auto"/>
              <w:bottom w:val="single" w:sz="8" w:space="0" w:color="auto"/>
              <w:right w:val="single" w:sz="8" w:space="0" w:color="auto"/>
            </w:tcBorders>
            <w:noWrap/>
            <w:vAlign w:val="bottom"/>
            <w:hideMark/>
          </w:tcPr>
          <w:p w:rsidR="001C6242" w:rsidRDefault="001C6242" w:rsidP="001C6242">
            <w:pPr>
              <w:rPr>
                <w:rFonts w:ascii="Calibri" w:hAnsi="Calibri" w:cs="Calibri"/>
              </w:rPr>
            </w:pPr>
            <w:r>
              <w:rPr>
                <w:rFonts w:ascii="Calibri" w:hAnsi="Calibri" w:cs="Calibri"/>
              </w:rPr>
              <w:t> </w:t>
            </w:r>
          </w:p>
        </w:tc>
      </w:tr>
      <w:tr w:rsidR="001C6242" w:rsidTr="001C6242">
        <w:trPr>
          <w:trHeight w:val="315"/>
        </w:trPr>
        <w:tc>
          <w:tcPr>
            <w:tcW w:w="162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i/>
                <w:iCs/>
              </w:rPr>
            </w:pPr>
            <w:r>
              <w:rPr>
                <w:rFonts w:ascii="Calibri" w:hAnsi="Calibri" w:cs="Calibri"/>
                <w:i/>
                <w:iCs/>
              </w:rPr>
              <w:t xml:space="preserve">ukupno </w:t>
            </w:r>
          </w:p>
        </w:tc>
        <w:tc>
          <w:tcPr>
            <w:tcW w:w="1171"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29</w:t>
            </w:r>
          </w:p>
        </w:tc>
        <w:tc>
          <w:tcPr>
            <w:tcW w:w="1323"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6</w:t>
            </w:r>
          </w:p>
        </w:tc>
        <w:tc>
          <w:tcPr>
            <w:tcW w:w="962"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8</w:t>
            </w:r>
          </w:p>
        </w:tc>
        <w:tc>
          <w:tcPr>
            <w:tcW w:w="910"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6</w:t>
            </w:r>
          </w:p>
        </w:tc>
        <w:tc>
          <w:tcPr>
            <w:tcW w:w="1008"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19</w:t>
            </w:r>
          </w:p>
        </w:tc>
        <w:tc>
          <w:tcPr>
            <w:tcW w:w="1323"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2</w:t>
            </w:r>
          </w:p>
        </w:tc>
        <w:tc>
          <w:tcPr>
            <w:tcW w:w="1223"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r>
      <w:tr w:rsidR="001C6242" w:rsidTr="001C6242">
        <w:trPr>
          <w:trHeight w:val="315"/>
        </w:trPr>
        <w:tc>
          <w:tcPr>
            <w:tcW w:w="162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nil"/>
              <w:right w:val="single" w:sz="8" w:space="0" w:color="auto"/>
            </w:tcBorders>
            <w:shd w:val="clear" w:color="000000" w:fill="EBF1DE"/>
            <w:noWrap/>
            <w:vAlign w:val="center"/>
            <w:hideMark/>
          </w:tcPr>
          <w:p w:rsidR="001C6242" w:rsidRDefault="001C6242" w:rsidP="001C6242">
            <w:pPr>
              <w:jc w:val="center"/>
              <w:rPr>
                <w:rFonts w:ascii="Calibri" w:hAnsi="Calibri" w:cs="Calibri"/>
                <w:i/>
                <w:iCs/>
              </w:rPr>
            </w:pPr>
            <w:r>
              <w:rPr>
                <w:rFonts w:ascii="Calibri" w:hAnsi="Calibri" w:cs="Calibri"/>
                <w:i/>
                <w:iCs/>
              </w:rPr>
              <w:t xml:space="preserve">srednja ocjena </w:t>
            </w:r>
          </w:p>
        </w:tc>
        <w:tc>
          <w:tcPr>
            <w:tcW w:w="1171"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1.69</w:t>
            </w:r>
          </w:p>
        </w:tc>
        <w:tc>
          <w:tcPr>
            <w:tcW w:w="1323"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1.83</w:t>
            </w:r>
          </w:p>
        </w:tc>
        <w:tc>
          <w:tcPr>
            <w:tcW w:w="962"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1.63</w:t>
            </w:r>
          </w:p>
        </w:tc>
        <w:tc>
          <w:tcPr>
            <w:tcW w:w="910"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1.83</w:t>
            </w:r>
          </w:p>
        </w:tc>
        <w:tc>
          <w:tcPr>
            <w:tcW w:w="1008"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3.58</w:t>
            </w:r>
          </w:p>
        </w:tc>
        <w:tc>
          <w:tcPr>
            <w:tcW w:w="1323"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c>
          <w:tcPr>
            <w:tcW w:w="1223"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r>
      <w:tr w:rsidR="001C6242" w:rsidTr="001C6242">
        <w:trPr>
          <w:trHeight w:val="315"/>
        </w:trPr>
        <w:tc>
          <w:tcPr>
            <w:tcW w:w="162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single" w:sz="8" w:space="0" w:color="auto"/>
              <w:left w:val="nil"/>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i/>
                <w:iCs/>
              </w:rPr>
            </w:pPr>
            <w:r>
              <w:rPr>
                <w:rFonts w:ascii="Calibri" w:hAnsi="Calibri" w:cs="Calibri"/>
                <w:i/>
                <w:iCs/>
              </w:rPr>
              <w:t>pozitivni uspjeh</w:t>
            </w:r>
          </w:p>
        </w:tc>
        <w:tc>
          <w:tcPr>
            <w:tcW w:w="1171"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18</w:t>
            </w:r>
          </w:p>
        </w:tc>
        <w:tc>
          <w:tcPr>
            <w:tcW w:w="1323"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2</w:t>
            </w:r>
          </w:p>
        </w:tc>
        <w:tc>
          <w:tcPr>
            <w:tcW w:w="962"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4</w:t>
            </w:r>
          </w:p>
        </w:tc>
        <w:tc>
          <w:tcPr>
            <w:tcW w:w="910"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5</w:t>
            </w:r>
          </w:p>
        </w:tc>
        <w:tc>
          <w:tcPr>
            <w:tcW w:w="1008"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19</w:t>
            </w:r>
          </w:p>
        </w:tc>
        <w:tc>
          <w:tcPr>
            <w:tcW w:w="1323"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c>
          <w:tcPr>
            <w:tcW w:w="1223"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r>
      <w:tr w:rsidR="001C6242" w:rsidTr="001C6242">
        <w:trPr>
          <w:trHeight w:val="315"/>
        </w:trPr>
        <w:tc>
          <w:tcPr>
            <w:tcW w:w="162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i/>
                <w:iCs/>
              </w:rPr>
            </w:pPr>
            <w:r>
              <w:rPr>
                <w:rFonts w:ascii="Calibri" w:hAnsi="Calibri" w:cs="Calibri"/>
                <w:i/>
                <w:iCs/>
              </w:rPr>
              <w:t xml:space="preserve">% prelaznosti </w:t>
            </w:r>
          </w:p>
        </w:tc>
        <w:tc>
          <w:tcPr>
            <w:tcW w:w="1171"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62.07</w:t>
            </w:r>
          </w:p>
        </w:tc>
        <w:tc>
          <w:tcPr>
            <w:tcW w:w="1323"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33.33</w:t>
            </w:r>
          </w:p>
        </w:tc>
        <w:tc>
          <w:tcPr>
            <w:tcW w:w="962"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50.00</w:t>
            </w:r>
          </w:p>
        </w:tc>
        <w:tc>
          <w:tcPr>
            <w:tcW w:w="910"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83.33</w:t>
            </w:r>
          </w:p>
        </w:tc>
        <w:tc>
          <w:tcPr>
            <w:tcW w:w="1008"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100.00</w:t>
            </w:r>
          </w:p>
        </w:tc>
        <w:tc>
          <w:tcPr>
            <w:tcW w:w="1323"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c>
          <w:tcPr>
            <w:tcW w:w="1223"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r>
      <w:tr w:rsidR="001C6242" w:rsidTr="001C6242">
        <w:trPr>
          <w:trHeight w:val="315"/>
        </w:trPr>
        <w:tc>
          <w:tcPr>
            <w:tcW w:w="1626" w:type="dxa"/>
            <w:tcBorders>
              <w:top w:val="nil"/>
              <w:left w:val="nil"/>
              <w:bottom w:val="nil"/>
              <w:right w:val="nil"/>
            </w:tcBorders>
            <w:noWrap/>
            <w:vAlign w:val="bottom"/>
            <w:hideMark/>
          </w:tcPr>
          <w:p w:rsidR="001C6242" w:rsidRDefault="001C6242" w:rsidP="001C6242">
            <w:pPr>
              <w:jc w:val="center"/>
              <w:rPr>
                <w:rFonts w:ascii="Calibri" w:hAnsi="Calibri" w:cs="Calibri"/>
              </w:rPr>
            </w:pPr>
          </w:p>
          <w:p w:rsidR="001C6242" w:rsidRDefault="001C6242" w:rsidP="001C6242">
            <w:pPr>
              <w:jc w:val="center"/>
              <w:rPr>
                <w:rFonts w:ascii="Calibri" w:hAnsi="Calibri" w:cs="Calibri"/>
              </w:rPr>
            </w:pPr>
          </w:p>
          <w:p w:rsidR="001C6242" w:rsidRDefault="001C6242" w:rsidP="001C6242">
            <w:pPr>
              <w:jc w:val="center"/>
              <w:rPr>
                <w:rFonts w:ascii="Calibri" w:hAnsi="Calibri" w:cs="Calibri"/>
              </w:rPr>
            </w:pPr>
          </w:p>
          <w:p w:rsidR="001C6242" w:rsidRDefault="001C6242" w:rsidP="001C6242">
            <w:pPr>
              <w:jc w:val="center"/>
              <w:rPr>
                <w:rFonts w:ascii="Calibri" w:hAnsi="Calibri" w:cs="Calibri"/>
              </w:rPr>
            </w:pPr>
          </w:p>
          <w:p w:rsidR="001C6242" w:rsidRDefault="001C6242" w:rsidP="001C6242">
            <w:pPr>
              <w:jc w:val="center"/>
              <w:rPr>
                <w:rFonts w:ascii="Calibri" w:hAnsi="Calibri" w:cs="Calibri"/>
              </w:rPr>
            </w:pPr>
          </w:p>
          <w:p w:rsidR="001C6242" w:rsidRDefault="001C6242" w:rsidP="001C6242">
            <w:pPr>
              <w:jc w:val="center"/>
              <w:rPr>
                <w:rFonts w:ascii="Calibri" w:hAnsi="Calibri" w:cs="Calibri"/>
              </w:rPr>
            </w:pPr>
          </w:p>
          <w:p w:rsidR="001C6242" w:rsidRDefault="001C6242" w:rsidP="001C6242">
            <w:pPr>
              <w:jc w:val="center"/>
              <w:rPr>
                <w:rFonts w:ascii="Calibri" w:hAnsi="Calibri" w:cs="Calibri"/>
              </w:rPr>
            </w:pPr>
          </w:p>
          <w:p w:rsidR="001C6242" w:rsidRDefault="001C6242" w:rsidP="001C6242">
            <w:pPr>
              <w:jc w:val="center"/>
              <w:rPr>
                <w:rFonts w:ascii="Calibri" w:hAnsi="Calibri" w:cs="Calibri"/>
              </w:rPr>
            </w:pPr>
          </w:p>
          <w:p w:rsidR="001C6242" w:rsidRDefault="001C6242" w:rsidP="001C6242">
            <w:pPr>
              <w:jc w:val="center"/>
              <w:rPr>
                <w:rFonts w:ascii="Calibri" w:hAnsi="Calibri" w:cs="Calibri"/>
              </w:rPr>
            </w:pPr>
          </w:p>
          <w:p w:rsidR="001C6242" w:rsidRDefault="001C6242" w:rsidP="001C6242">
            <w:pPr>
              <w:jc w:val="center"/>
              <w:rPr>
                <w:rFonts w:ascii="Calibri" w:hAnsi="Calibri" w:cs="Calibri"/>
              </w:rPr>
            </w:pPr>
          </w:p>
          <w:p w:rsidR="001C6242" w:rsidRDefault="001C6242" w:rsidP="001C6242">
            <w:pPr>
              <w:jc w:val="center"/>
              <w:rPr>
                <w:rFonts w:ascii="Calibri" w:hAnsi="Calibri" w:cs="Calibri"/>
              </w:rPr>
            </w:pPr>
          </w:p>
          <w:p w:rsidR="001C6242" w:rsidRDefault="001C6242" w:rsidP="001C6242">
            <w:pPr>
              <w:jc w:val="center"/>
              <w:rPr>
                <w:rFonts w:ascii="Calibri" w:hAnsi="Calibri" w:cs="Calibri"/>
              </w:rPr>
            </w:pPr>
          </w:p>
          <w:p w:rsidR="001C6242" w:rsidRDefault="001C6242" w:rsidP="001C6242">
            <w:pPr>
              <w:jc w:val="center"/>
              <w:rPr>
                <w:rFonts w:ascii="Calibri" w:hAnsi="Calibri" w:cs="Calibri"/>
              </w:rPr>
            </w:pPr>
          </w:p>
          <w:p w:rsidR="001C6242" w:rsidRDefault="001C6242" w:rsidP="001C6242">
            <w:pPr>
              <w:jc w:val="center"/>
              <w:rPr>
                <w:rFonts w:ascii="Calibri" w:hAnsi="Calibri" w:cs="Calibri"/>
              </w:rPr>
            </w:pPr>
          </w:p>
        </w:tc>
        <w:tc>
          <w:tcPr>
            <w:tcW w:w="1460" w:type="dxa"/>
            <w:tcBorders>
              <w:top w:val="nil"/>
              <w:left w:val="nil"/>
              <w:bottom w:val="nil"/>
              <w:right w:val="nil"/>
            </w:tcBorders>
            <w:noWrap/>
            <w:vAlign w:val="bottom"/>
            <w:hideMark/>
          </w:tcPr>
          <w:p w:rsidR="001C6242" w:rsidRDefault="001C6242" w:rsidP="001C6242">
            <w:pPr>
              <w:rPr>
                <w:sz w:val="20"/>
                <w:szCs w:val="20"/>
              </w:rPr>
            </w:pPr>
          </w:p>
        </w:tc>
        <w:tc>
          <w:tcPr>
            <w:tcW w:w="1171" w:type="dxa"/>
            <w:tcBorders>
              <w:top w:val="nil"/>
              <w:left w:val="nil"/>
              <w:bottom w:val="nil"/>
              <w:right w:val="nil"/>
            </w:tcBorders>
            <w:noWrap/>
            <w:vAlign w:val="bottom"/>
            <w:hideMark/>
          </w:tcPr>
          <w:p w:rsidR="001C6242" w:rsidRDefault="001C6242" w:rsidP="001C6242">
            <w:pPr>
              <w:rPr>
                <w:sz w:val="20"/>
                <w:szCs w:val="20"/>
              </w:rPr>
            </w:pPr>
          </w:p>
        </w:tc>
        <w:tc>
          <w:tcPr>
            <w:tcW w:w="1323" w:type="dxa"/>
            <w:tcBorders>
              <w:top w:val="nil"/>
              <w:left w:val="nil"/>
              <w:bottom w:val="nil"/>
              <w:right w:val="nil"/>
            </w:tcBorders>
            <w:noWrap/>
            <w:vAlign w:val="bottom"/>
            <w:hideMark/>
          </w:tcPr>
          <w:p w:rsidR="001C6242" w:rsidRDefault="001C6242" w:rsidP="001C6242">
            <w:pPr>
              <w:rPr>
                <w:sz w:val="20"/>
                <w:szCs w:val="20"/>
              </w:rPr>
            </w:pPr>
          </w:p>
        </w:tc>
        <w:tc>
          <w:tcPr>
            <w:tcW w:w="962" w:type="dxa"/>
            <w:tcBorders>
              <w:top w:val="nil"/>
              <w:left w:val="nil"/>
              <w:bottom w:val="nil"/>
              <w:right w:val="nil"/>
            </w:tcBorders>
            <w:noWrap/>
            <w:vAlign w:val="bottom"/>
            <w:hideMark/>
          </w:tcPr>
          <w:p w:rsidR="001C6242" w:rsidRDefault="001C6242" w:rsidP="001C6242">
            <w:pPr>
              <w:rPr>
                <w:sz w:val="20"/>
                <w:szCs w:val="20"/>
              </w:rPr>
            </w:pPr>
          </w:p>
        </w:tc>
        <w:tc>
          <w:tcPr>
            <w:tcW w:w="910" w:type="dxa"/>
            <w:tcBorders>
              <w:top w:val="nil"/>
              <w:left w:val="nil"/>
              <w:bottom w:val="nil"/>
              <w:right w:val="nil"/>
            </w:tcBorders>
            <w:noWrap/>
            <w:vAlign w:val="bottom"/>
            <w:hideMark/>
          </w:tcPr>
          <w:p w:rsidR="001C6242" w:rsidRDefault="001C6242" w:rsidP="001C6242">
            <w:pPr>
              <w:rPr>
                <w:sz w:val="20"/>
                <w:szCs w:val="20"/>
              </w:rPr>
            </w:pPr>
          </w:p>
        </w:tc>
        <w:tc>
          <w:tcPr>
            <w:tcW w:w="1008" w:type="dxa"/>
            <w:tcBorders>
              <w:top w:val="nil"/>
              <w:left w:val="nil"/>
              <w:bottom w:val="nil"/>
              <w:right w:val="nil"/>
            </w:tcBorders>
            <w:noWrap/>
            <w:vAlign w:val="bottom"/>
            <w:hideMark/>
          </w:tcPr>
          <w:p w:rsidR="001C6242" w:rsidRDefault="001C6242" w:rsidP="001C6242">
            <w:pPr>
              <w:rPr>
                <w:sz w:val="20"/>
                <w:szCs w:val="20"/>
              </w:rPr>
            </w:pPr>
          </w:p>
        </w:tc>
        <w:tc>
          <w:tcPr>
            <w:tcW w:w="1323" w:type="dxa"/>
            <w:tcBorders>
              <w:top w:val="nil"/>
              <w:left w:val="nil"/>
              <w:bottom w:val="nil"/>
              <w:right w:val="nil"/>
            </w:tcBorders>
            <w:noWrap/>
            <w:vAlign w:val="bottom"/>
            <w:hideMark/>
          </w:tcPr>
          <w:p w:rsidR="001C6242" w:rsidRDefault="001C6242" w:rsidP="001C6242">
            <w:pPr>
              <w:rPr>
                <w:sz w:val="20"/>
                <w:szCs w:val="20"/>
              </w:rPr>
            </w:pPr>
          </w:p>
        </w:tc>
        <w:tc>
          <w:tcPr>
            <w:tcW w:w="1223" w:type="dxa"/>
            <w:tcBorders>
              <w:top w:val="nil"/>
              <w:left w:val="nil"/>
              <w:bottom w:val="nil"/>
              <w:right w:val="nil"/>
            </w:tcBorders>
            <w:noWrap/>
            <w:vAlign w:val="bottom"/>
            <w:hideMark/>
          </w:tcPr>
          <w:p w:rsidR="001C6242" w:rsidRDefault="001C6242" w:rsidP="001C6242">
            <w:pPr>
              <w:rPr>
                <w:sz w:val="20"/>
                <w:szCs w:val="20"/>
              </w:rPr>
            </w:pPr>
          </w:p>
        </w:tc>
      </w:tr>
      <w:tr w:rsidR="001C6242" w:rsidTr="001C6242">
        <w:trPr>
          <w:trHeight w:val="615"/>
        </w:trPr>
        <w:tc>
          <w:tcPr>
            <w:tcW w:w="1626"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lastRenderedPageBreak/>
              <w:t>obrazovni program</w:t>
            </w:r>
          </w:p>
        </w:tc>
        <w:tc>
          <w:tcPr>
            <w:tcW w:w="1460" w:type="dxa"/>
            <w:tcBorders>
              <w:top w:val="single" w:sz="8" w:space="0" w:color="auto"/>
              <w:left w:val="nil"/>
              <w:bottom w:val="single" w:sz="8" w:space="0" w:color="auto"/>
              <w:right w:val="single" w:sz="8" w:space="0" w:color="auto"/>
            </w:tcBorders>
            <w:shd w:val="clear" w:color="000000" w:fill="D8E4BC"/>
            <w:noWrap/>
            <w:vAlign w:val="center"/>
            <w:hideMark/>
          </w:tcPr>
          <w:p w:rsidR="001C6242" w:rsidRDefault="001C6242" w:rsidP="001C6242">
            <w:pPr>
              <w:jc w:val="center"/>
              <w:rPr>
                <w:rFonts w:ascii="Calibri" w:hAnsi="Calibri" w:cs="Calibri"/>
                <w:b/>
                <w:bCs/>
              </w:rPr>
            </w:pPr>
            <w:r>
              <w:rPr>
                <w:rFonts w:ascii="Calibri" w:hAnsi="Calibri" w:cs="Calibri"/>
                <w:b/>
                <w:bCs/>
              </w:rPr>
              <w:t xml:space="preserve">uspjeh </w:t>
            </w:r>
          </w:p>
        </w:tc>
        <w:tc>
          <w:tcPr>
            <w:tcW w:w="1171"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crnogorski jezik </w:t>
            </w:r>
          </w:p>
        </w:tc>
        <w:tc>
          <w:tcPr>
            <w:tcW w:w="1323"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matematika </w:t>
            </w:r>
          </w:p>
        </w:tc>
        <w:tc>
          <w:tcPr>
            <w:tcW w:w="962"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engleski jezik </w:t>
            </w:r>
          </w:p>
        </w:tc>
        <w:tc>
          <w:tcPr>
            <w:tcW w:w="910"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ruski jezik </w:t>
            </w:r>
          </w:p>
        </w:tc>
        <w:tc>
          <w:tcPr>
            <w:tcW w:w="1008"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Stručna teorija</w:t>
            </w:r>
          </w:p>
        </w:tc>
        <w:tc>
          <w:tcPr>
            <w:tcW w:w="1323" w:type="dxa"/>
            <w:tcBorders>
              <w:top w:val="single" w:sz="8" w:space="0" w:color="auto"/>
              <w:left w:val="nil"/>
              <w:bottom w:val="single" w:sz="8" w:space="0" w:color="auto"/>
              <w:right w:val="nil"/>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stručni rad </w:t>
            </w:r>
          </w:p>
        </w:tc>
        <w:tc>
          <w:tcPr>
            <w:tcW w:w="1223"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opšti uspjeh </w:t>
            </w:r>
          </w:p>
        </w:tc>
      </w:tr>
      <w:tr w:rsidR="001C6242" w:rsidTr="001C6242">
        <w:trPr>
          <w:trHeight w:val="300"/>
        </w:trPr>
        <w:tc>
          <w:tcPr>
            <w:tcW w:w="1626" w:type="dxa"/>
            <w:vMerge w:val="restart"/>
            <w:tcBorders>
              <w:top w:val="nil"/>
              <w:left w:val="single" w:sz="8" w:space="0" w:color="auto"/>
              <w:bottom w:val="single" w:sz="8" w:space="0" w:color="000000"/>
              <w:right w:val="single" w:sz="8" w:space="0" w:color="auto"/>
            </w:tcBorders>
            <w:vAlign w:val="center"/>
            <w:hideMark/>
          </w:tcPr>
          <w:p w:rsidR="001C6242" w:rsidRDefault="001C6242" w:rsidP="001C6242">
            <w:pPr>
              <w:jc w:val="center"/>
              <w:rPr>
                <w:rFonts w:ascii="Calibri" w:hAnsi="Calibri" w:cs="Calibri"/>
              </w:rPr>
            </w:pPr>
            <w:r>
              <w:rPr>
                <w:rFonts w:ascii="Calibri" w:hAnsi="Calibri" w:cs="Calibri"/>
              </w:rPr>
              <w:t>Ekonomski  tehničar</w:t>
            </w:r>
          </w:p>
        </w:tc>
        <w:tc>
          <w:tcPr>
            <w:tcW w:w="1460"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nedovoljan </w:t>
            </w:r>
          </w:p>
        </w:tc>
        <w:tc>
          <w:tcPr>
            <w:tcW w:w="117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6</w:t>
            </w:r>
          </w:p>
        </w:tc>
        <w:tc>
          <w:tcPr>
            <w:tcW w:w="132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0</w:t>
            </w:r>
          </w:p>
        </w:tc>
        <w:tc>
          <w:tcPr>
            <w:tcW w:w="962"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9</w:t>
            </w:r>
          </w:p>
        </w:tc>
        <w:tc>
          <w:tcPr>
            <w:tcW w:w="910"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008"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0</w:t>
            </w:r>
          </w:p>
        </w:tc>
        <w:tc>
          <w:tcPr>
            <w:tcW w:w="1323" w:type="dxa"/>
            <w:tcBorders>
              <w:top w:val="nil"/>
              <w:left w:val="nil"/>
              <w:bottom w:val="single" w:sz="4" w:space="0" w:color="auto"/>
              <w:right w:val="nil"/>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223"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color w:val="FF0000"/>
              </w:rPr>
            </w:pPr>
            <w:r>
              <w:rPr>
                <w:rFonts w:ascii="Calibri" w:hAnsi="Calibri" w:cs="Calibri"/>
                <w:color w:val="FF0000"/>
              </w:rPr>
              <w:t> </w:t>
            </w:r>
          </w:p>
        </w:tc>
      </w:tr>
      <w:tr w:rsidR="001C6242" w:rsidTr="001C6242">
        <w:trPr>
          <w:trHeight w:val="300"/>
        </w:trPr>
        <w:tc>
          <w:tcPr>
            <w:tcW w:w="162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dovoljan </w:t>
            </w:r>
          </w:p>
        </w:tc>
        <w:tc>
          <w:tcPr>
            <w:tcW w:w="117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13</w:t>
            </w:r>
          </w:p>
        </w:tc>
        <w:tc>
          <w:tcPr>
            <w:tcW w:w="132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0</w:t>
            </w:r>
          </w:p>
        </w:tc>
        <w:tc>
          <w:tcPr>
            <w:tcW w:w="962"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11</w:t>
            </w:r>
          </w:p>
        </w:tc>
        <w:tc>
          <w:tcPr>
            <w:tcW w:w="910"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008"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4</w:t>
            </w:r>
          </w:p>
        </w:tc>
        <w:tc>
          <w:tcPr>
            <w:tcW w:w="1323" w:type="dxa"/>
            <w:tcBorders>
              <w:top w:val="nil"/>
              <w:left w:val="nil"/>
              <w:bottom w:val="single" w:sz="4" w:space="0" w:color="auto"/>
              <w:right w:val="nil"/>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223"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color w:val="FF0000"/>
              </w:rPr>
            </w:pPr>
            <w:r>
              <w:rPr>
                <w:rFonts w:ascii="Calibri" w:hAnsi="Calibri" w:cs="Calibri"/>
                <w:color w:val="FF0000"/>
              </w:rPr>
              <w:t> </w:t>
            </w:r>
          </w:p>
        </w:tc>
      </w:tr>
      <w:tr w:rsidR="001C6242" w:rsidTr="001C6242">
        <w:trPr>
          <w:trHeight w:val="300"/>
        </w:trPr>
        <w:tc>
          <w:tcPr>
            <w:tcW w:w="162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dobar </w:t>
            </w:r>
          </w:p>
        </w:tc>
        <w:tc>
          <w:tcPr>
            <w:tcW w:w="117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2</w:t>
            </w:r>
          </w:p>
        </w:tc>
        <w:tc>
          <w:tcPr>
            <w:tcW w:w="132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0</w:t>
            </w:r>
          </w:p>
        </w:tc>
        <w:tc>
          <w:tcPr>
            <w:tcW w:w="962"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2</w:t>
            </w:r>
          </w:p>
        </w:tc>
        <w:tc>
          <w:tcPr>
            <w:tcW w:w="910"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008"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10</w:t>
            </w:r>
          </w:p>
        </w:tc>
        <w:tc>
          <w:tcPr>
            <w:tcW w:w="1323" w:type="dxa"/>
            <w:tcBorders>
              <w:top w:val="nil"/>
              <w:left w:val="nil"/>
              <w:bottom w:val="single" w:sz="4" w:space="0" w:color="auto"/>
              <w:right w:val="nil"/>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223"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color w:val="FF0000"/>
              </w:rPr>
            </w:pPr>
            <w:r>
              <w:rPr>
                <w:rFonts w:ascii="Calibri" w:hAnsi="Calibri" w:cs="Calibri"/>
                <w:color w:val="FF0000"/>
              </w:rPr>
              <w:t> </w:t>
            </w:r>
          </w:p>
        </w:tc>
      </w:tr>
      <w:tr w:rsidR="001C6242" w:rsidTr="001C6242">
        <w:trPr>
          <w:trHeight w:val="300"/>
        </w:trPr>
        <w:tc>
          <w:tcPr>
            <w:tcW w:w="162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vrlodobar</w:t>
            </w:r>
          </w:p>
        </w:tc>
        <w:tc>
          <w:tcPr>
            <w:tcW w:w="117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0</w:t>
            </w:r>
          </w:p>
        </w:tc>
        <w:tc>
          <w:tcPr>
            <w:tcW w:w="132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0</w:t>
            </w:r>
          </w:p>
        </w:tc>
        <w:tc>
          <w:tcPr>
            <w:tcW w:w="962"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10"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008"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5</w:t>
            </w:r>
          </w:p>
        </w:tc>
        <w:tc>
          <w:tcPr>
            <w:tcW w:w="1323" w:type="dxa"/>
            <w:tcBorders>
              <w:top w:val="nil"/>
              <w:left w:val="nil"/>
              <w:bottom w:val="single" w:sz="4" w:space="0" w:color="auto"/>
              <w:right w:val="nil"/>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223"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color w:val="FF0000"/>
              </w:rPr>
            </w:pPr>
            <w:r>
              <w:rPr>
                <w:rFonts w:ascii="Calibri" w:hAnsi="Calibri" w:cs="Calibri"/>
                <w:color w:val="FF0000"/>
              </w:rPr>
              <w:t> </w:t>
            </w:r>
          </w:p>
        </w:tc>
      </w:tr>
      <w:tr w:rsidR="001C6242" w:rsidTr="001C6242">
        <w:trPr>
          <w:trHeight w:val="315"/>
        </w:trPr>
        <w:tc>
          <w:tcPr>
            <w:tcW w:w="162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odličan </w:t>
            </w:r>
          </w:p>
        </w:tc>
        <w:tc>
          <w:tcPr>
            <w:tcW w:w="1171" w:type="dxa"/>
            <w:tcBorders>
              <w:top w:val="nil"/>
              <w:left w:val="nil"/>
              <w:bottom w:val="single" w:sz="8"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0</w:t>
            </w:r>
          </w:p>
        </w:tc>
        <w:tc>
          <w:tcPr>
            <w:tcW w:w="1323" w:type="dxa"/>
            <w:tcBorders>
              <w:top w:val="nil"/>
              <w:left w:val="nil"/>
              <w:bottom w:val="single" w:sz="8"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0</w:t>
            </w:r>
          </w:p>
        </w:tc>
        <w:tc>
          <w:tcPr>
            <w:tcW w:w="962" w:type="dxa"/>
            <w:tcBorders>
              <w:top w:val="nil"/>
              <w:left w:val="nil"/>
              <w:bottom w:val="single" w:sz="8"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10" w:type="dxa"/>
            <w:tcBorders>
              <w:top w:val="nil"/>
              <w:left w:val="nil"/>
              <w:bottom w:val="single" w:sz="8"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008" w:type="dxa"/>
            <w:tcBorders>
              <w:top w:val="nil"/>
              <w:left w:val="nil"/>
              <w:bottom w:val="single" w:sz="8"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0</w:t>
            </w:r>
          </w:p>
        </w:tc>
        <w:tc>
          <w:tcPr>
            <w:tcW w:w="1323" w:type="dxa"/>
            <w:tcBorders>
              <w:top w:val="nil"/>
              <w:left w:val="nil"/>
              <w:bottom w:val="single" w:sz="8" w:space="0" w:color="auto"/>
              <w:right w:val="nil"/>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223" w:type="dxa"/>
            <w:tcBorders>
              <w:top w:val="nil"/>
              <w:left w:val="single" w:sz="8" w:space="0" w:color="auto"/>
              <w:bottom w:val="single" w:sz="8" w:space="0" w:color="auto"/>
              <w:right w:val="single" w:sz="8" w:space="0" w:color="auto"/>
            </w:tcBorders>
            <w:noWrap/>
            <w:vAlign w:val="center"/>
            <w:hideMark/>
          </w:tcPr>
          <w:p w:rsidR="001C6242" w:rsidRDefault="001C6242" w:rsidP="001C6242">
            <w:pPr>
              <w:jc w:val="center"/>
              <w:rPr>
                <w:rFonts w:ascii="Calibri" w:hAnsi="Calibri" w:cs="Calibri"/>
                <w:color w:val="FF0000"/>
              </w:rPr>
            </w:pPr>
            <w:r>
              <w:rPr>
                <w:rFonts w:ascii="Calibri" w:hAnsi="Calibri" w:cs="Calibri"/>
                <w:color w:val="FF0000"/>
              </w:rPr>
              <w:t> </w:t>
            </w:r>
          </w:p>
        </w:tc>
      </w:tr>
      <w:tr w:rsidR="001C6242" w:rsidTr="001C6242">
        <w:trPr>
          <w:trHeight w:val="315"/>
        </w:trPr>
        <w:tc>
          <w:tcPr>
            <w:tcW w:w="162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i/>
                <w:iCs/>
              </w:rPr>
            </w:pPr>
            <w:r>
              <w:rPr>
                <w:rFonts w:ascii="Calibri" w:hAnsi="Calibri" w:cs="Calibri"/>
                <w:i/>
                <w:iCs/>
              </w:rPr>
              <w:t xml:space="preserve">ukupno </w:t>
            </w:r>
          </w:p>
        </w:tc>
        <w:tc>
          <w:tcPr>
            <w:tcW w:w="1171"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21</w:t>
            </w:r>
          </w:p>
        </w:tc>
        <w:tc>
          <w:tcPr>
            <w:tcW w:w="1323"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962"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22</w:t>
            </w:r>
          </w:p>
        </w:tc>
        <w:tc>
          <w:tcPr>
            <w:tcW w:w="910"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1008"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19</w:t>
            </w:r>
          </w:p>
        </w:tc>
        <w:tc>
          <w:tcPr>
            <w:tcW w:w="1323"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1223" w:type="dxa"/>
            <w:tcBorders>
              <w:top w:val="nil"/>
              <w:left w:val="single" w:sz="8" w:space="0" w:color="auto"/>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color w:val="FF0000"/>
              </w:rPr>
            </w:pPr>
            <w:r>
              <w:rPr>
                <w:rFonts w:ascii="Calibri" w:hAnsi="Calibri" w:cs="Calibri"/>
                <w:color w:val="FF0000"/>
              </w:rPr>
              <w:t> </w:t>
            </w:r>
          </w:p>
        </w:tc>
      </w:tr>
      <w:tr w:rsidR="001C6242" w:rsidTr="001C6242">
        <w:trPr>
          <w:trHeight w:val="315"/>
        </w:trPr>
        <w:tc>
          <w:tcPr>
            <w:tcW w:w="162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nil"/>
              <w:right w:val="single" w:sz="8" w:space="0" w:color="auto"/>
            </w:tcBorders>
            <w:shd w:val="clear" w:color="000000" w:fill="EBF1DE"/>
            <w:noWrap/>
            <w:vAlign w:val="center"/>
            <w:hideMark/>
          </w:tcPr>
          <w:p w:rsidR="001C6242" w:rsidRDefault="001C6242" w:rsidP="001C6242">
            <w:pPr>
              <w:jc w:val="center"/>
              <w:rPr>
                <w:rFonts w:ascii="Calibri" w:hAnsi="Calibri" w:cs="Calibri"/>
                <w:i/>
                <w:iCs/>
              </w:rPr>
            </w:pPr>
            <w:r>
              <w:rPr>
                <w:rFonts w:ascii="Calibri" w:hAnsi="Calibri" w:cs="Calibri"/>
                <w:i/>
                <w:iCs/>
              </w:rPr>
              <w:t xml:space="preserve">srednja ocjena </w:t>
            </w:r>
          </w:p>
        </w:tc>
        <w:tc>
          <w:tcPr>
            <w:tcW w:w="1171"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1.81</w:t>
            </w:r>
          </w:p>
        </w:tc>
        <w:tc>
          <w:tcPr>
            <w:tcW w:w="1323"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962"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910"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1008"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3.05</w:t>
            </w:r>
          </w:p>
        </w:tc>
        <w:tc>
          <w:tcPr>
            <w:tcW w:w="1323"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1223" w:type="dxa"/>
            <w:tcBorders>
              <w:top w:val="nil"/>
              <w:left w:val="single" w:sz="8" w:space="0" w:color="auto"/>
              <w:bottom w:val="nil"/>
              <w:right w:val="single" w:sz="8" w:space="0" w:color="auto"/>
            </w:tcBorders>
            <w:shd w:val="clear" w:color="000000" w:fill="EBF1DE"/>
            <w:noWrap/>
            <w:vAlign w:val="center"/>
            <w:hideMark/>
          </w:tcPr>
          <w:p w:rsidR="001C6242" w:rsidRDefault="001C6242" w:rsidP="001C6242">
            <w:pPr>
              <w:jc w:val="center"/>
              <w:rPr>
                <w:rFonts w:ascii="Calibri" w:hAnsi="Calibri" w:cs="Calibri"/>
                <w:color w:val="FF0000"/>
              </w:rPr>
            </w:pPr>
            <w:r>
              <w:rPr>
                <w:rFonts w:ascii="Calibri" w:hAnsi="Calibri" w:cs="Calibri"/>
                <w:color w:val="FF0000"/>
              </w:rPr>
              <w:t> </w:t>
            </w:r>
          </w:p>
        </w:tc>
      </w:tr>
      <w:tr w:rsidR="001C6242" w:rsidTr="001C6242">
        <w:trPr>
          <w:trHeight w:val="315"/>
        </w:trPr>
        <w:tc>
          <w:tcPr>
            <w:tcW w:w="162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single" w:sz="8" w:space="0" w:color="auto"/>
              <w:left w:val="nil"/>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i/>
                <w:iCs/>
              </w:rPr>
            </w:pPr>
            <w:r>
              <w:rPr>
                <w:rFonts w:ascii="Calibri" w:hAnsi="Calibri" w:cs="Calibri"/>
                <w:i/>
                <w:iCs/>
              </w:rPr>
              <w:t>pozitivni uspjeh</w:t>
            </w:r>
          </w:p>
        </w:tc>
        <w:tc>
          <w:tcPr>
            <w:tcW w:w="1171"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15</w:t>
            </w:r>
          </w:p>
        </w:tc>
        <w:tc>
          <w:tcPr>
            <w:tcW w:w="1323"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962"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13</w:t>
            </w:r>
          </w:p>
        </w:tc>
        <w:tc>
          <w:tcPr>
            <w:tcW w:w="910"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1008"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19</w:t>
            </w:r>
          </w:p>
        </w:tc>
        <w:tc>
          <w:tcPr>
            <w:tcW w:w="1323"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1223" w:type="dxa"/>
            <w:tcBorders>
              <w:top w:val="single" w:sz="8" w:space="0" w:color="auto"/>
              <w:left w:val="single" w:sz="8" w:space="0" w:color="auto"/>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color w:val="FF0000"/>
              </w:rPr>
            </w:pPr>
            <w:r>
              <w:rPr>
                <w:rFonts w:ascii="Calibri" w:hAnsi="Calibri" w:cs="Calibri"/>
                <w:color w:val="FF0000"/>
              </w:rPr>
              <w:t> </w:t>
            </w:r>
          </w:p>
        </w:tc>
      </w:tr>
      <w:tr w:rsidR="001C6242" w:rsidTr="001C6242">
        <w:trPr>
          <w:trHeight w:val="315"/>
        </w:trPr>
        <w:tc>
          <w:tcPr>
            <w:tcW w:w="162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i/>
                <w:iCs/>
              </w:rPr>
            </w:pPr>
            <w:r>
              <w:rPr>
                <w:rFonts w:ascii="Calibri" w:hAnsi="Calibri" w:cs="Calibri"/>
                <w:i/>
                <w:iCs/>
              </w:rPr>
              <w:t xml:space="preserve">% prelaznosti </w:t>
            </w:r>
          </w:p>
        </w:tc>
        <w:tc>
          <w:tcPr>
            <w:tcW w:w="1171"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71.43</w:t>
            </w:r>
          </w:p>
        </w:tc>
        <w:tc>
          <w:tcPr>
            <w:tcW w:w="1323"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962"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910"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1008"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100.00</w:t>
            </w:r>
          </w:p>
        </w:tc>
        <w:tc>
          <w:tcPr>
            <w:tcW w:w="1323"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1223" w:type="dxa"/>
            <w:tcBorders>
              <w:top w:val="nil"/>
              <w:left w:val="single" w:sz="8" w:space="0" w:color="auto"/>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color w:val="FF0000"/>
              </w:rPr>
            </w:pPr>
            <w:r>
              <w:rPr>
                <w:rFonts w:ascii="Calibri" w:hAnsi="Calibri" w:cs="Calibri"/>
                <w:color w:val="FF0000"/>
              </w:rPr>
              <w:t> </w:t>
            </w:r>
          </w:p>
        </w:tc>
      </w:tr>
      <w:tr w:rsidR="001C6242" w:rsidTr="001C6242">
        <w:trPr>
          <w:trHeight w:val="315"/>
        </w:trPr>
        <w:tc>
          <w:tcPr>
            <w:tcW w:w="1626" w:type="dxa"/>
            <w:tcBorders>
              <w:top w:val="nil"/>
              <w:left w:val="nil"/>
              <w:bottom w:val="nil"/>
              <w:right w:val="nil"/>
            </w:tcBorders>
            <w:noWrap/>
            <w:vAlign w:val="bottom"/>
            <w:hideMark/>
          </w:tcPr>
          <w:p w:rsidR="001C6242" w:rsidRDefault="001C6242" w:rsidP="001C6242">
            <w:pPr>
              <w:jc w:val="center"/>
              <w:rPr>
                <w:rFonts w:ascii="Calibri" w:hAnsi="Calibri" w:cs="Calibri"/>
                <w:color w:val="FF0000"/>
              </w:rPr>
            </w:pPr>
          </w:p>
        </w:tc>
        <w:tc>
          <w:tcPr>
            <w:tcW w:w="1460" w:type="dxa"/>
            <w:tcBorders>
              <w:top w:val="nil"/>
              <w:left w:val="nil"/>
              <w:bottom w:val="nil"/>
              <w:right w:val="nil"/>
            </w:tcBorders>
            <w:noWrap/>
            <w:vAlign w:val="bottom"/>
            <w:hideMark/>
          </w:tcPr>
          <w:p w:rsidR="001C6242" w:rsidRDefault="001C6242" w:rsidP="001C6242">
            <w:pPr>
              <w:rPr>
                <w:sz w:val="20"/>
                <w:szCs w:val="20"/>
              </w:rPr>
            </w:pPr>
          </w:p>
        </w:tc>
        <w:tc>
          <w:tcPr>
            <w:tcW w:w="1171" w:type="dxa"/>
            <w:tcBorders>
              <w:top w:val="nil"/>
              <w:left w:val="nil"/>
              <w:bottom w:val="nil"/>
              <w:right w:val="nil"/>
            </w:tcBorders>
            <w:noWrap/>
            <w:vAlign w:val="bottom"/>
            <w:hideMark/>
          </w:tcPr>
          <w:p w:rsidR="001C6242" w:rsidRDefault="001C6242" w:rsidP="001C6242">
            <w:pPr>
              <w:rPr>
                <w:sz w:val="20"/>
                <w:szCs w:val="20"/>
              </w:rPr>
            </w:pPr>
          </w:p>
        </w:tc>
        <w:tc>
          <w:tcPr>
            <w:tcW w:w="1323" w:type="dxa"/>
            <w:tcBorders>
              <w:top w:val="nil"/>
              <w:left w:val="nil"/>
              <w:bottom w:val="nil"/>
              <w:right w:val="nil"/>
            </w:tcBorders>
            <w:noWrap/>
            <w:vAlign w:val="bottom"/>
            <w:hideMark/>
          </w:tcPr>
          <w:p w:rsidR="001C6242" w:rsidRDefault="001C6242" w:rsidP="001C6242">
            <w:pPr>
              <w:rPr>
                <w:sz w:val="20"/>
                <w:szCs w:val="20"/>
              </w:rPr>
            </w:pPr>
          </w:p>
        </w:tc>
        <w:tc>
          <w:tcPr>
            <w:tcW w:w="962" w:type="dxa"/>
            <w:tcBorders>
              <w:top w:val="nil"/>
              <w:left w:val="nil"/>
              <w:bottom w:val="nil"/>
              <w:right w:val="nil"/>
            </w:tcBorders>
            <w:noWrap/>
            <w:vAlign w:val="bottom"/>
            <w:hideMark/>
          </w:tcPr>
          <w:p w:rsidR="001C6242" w:rsidRDefault="001C6242" w:rsidP="001C6242">
            <w:pPr>
              <w:rPr>
                <w:sz w:val="20"/>
                <w:szCs w:val="20"/>
              </w:rPr>
            </w:pPr>
          </w:p>
        </w:tc>
        <w:tc>
          <w:tcPr>
            <w:tcW w:w="910" w:type="dxa"/>
            <w:tcBorders>
              <w:top w:val="nil"/>
              <w:left w:val="nil"/>
              <w:bottom w:val="nil"/>
              <w:right w:val="nil"/>
            </w:tcBorders>
            <w:noWrap/>
            <w:vAlign w:val="bottom"/>
            <w:hideMark/>
          </w:tcPr>
          <w:p w:rsidR="001C6242" w:rsidRDefault="001C6242" w:rsidP="001C6242">
            <w:pPr>
              <w:rPr>
                <w:sz w:val="20"/>
                <w:szCs w:val="20"/>
              </w:rPr>
            </w:pPr>
          </w:p>
        </w:tc>
        <w:tc>
          <w:tcPr>
            <w:tcW w:w="1008" w:type="dxa"/>
            <w:tcBorders>
              <w:top w:val="nil"/>
              <w:left w:val="nil"/>
              <w:bottom w:val="nil"/>
              <w:right w:val="nil"/>
            </w:tcBorders>
            <w:noWrap/>
            <w:vAlign w:val="bottom"/>
            <w:hideMark/>
          </w:tcPr>
          <w:p w:rsidR="001C6242" w:rsidRDefault="001C6242" w:rsidP="001C6242">
            <w:pPr>
              <w:rPr>
                <w:sz w:val="20"/>
                <w:szCs w:val="20"/>
              </w:rPr>
            </w:pPr>
          </w:p>
        </w:tc>
        <w:tc>
          <w:tcPr>
            <w:tcW w:w="1323" w:type="dxa"/>
            <w:tcBorders>
              <w:top w:val="nil"/>
              <w:left w:val="nil"/>
              <w:bottom w:val="nil"/>
              <w:right w:val="nil"/>
            </w:tcBorders>
            <w:noWrap/>
            <w:vAlign w:val="bottom"/>
            <w:hideMark/>
          </w:tcPr>
          <w:p w:rsidR="001C6242" w:rsidRDefault="001C6242" w:rsidP="001C6242">
            <w:pPr>
              <w:rPr>
                <w:sz w:val="20"/>
                <w:szCs w:val="20"/>
              </w:rPr>
            </w:pPr>
          </w:p>
        </w:tc>
        <w:tc>
          <w:tcPr>
            <w:tcW w:w="1223" w:type="dxa"/>
            <w:tcBorders>
              <w:top w:val="nil"/>
              <w:left w:val="nil"/>
              <w:bottom w:val="nil"/>
              <w:right w:val="nil"/>
            </w:tcBorders>
            <w:noWrap/>
            <w:vAlign w:val="bottom"/>
            <w:hideMark/>
          </w:tcPr>
          <w:p w:rsidR="001C6242" w:rsidRDefault="001C6242" w:rsidP="001C6242">
            <w:pPr>
              <w:rPr>
                <w:sz w:val="20"/>
                <w:szCs w:val="20"/>
              </w:rPr>
            </w:pPr>
          </w:p>
        </w:tc>
      </w:tr>
      <w:tr w:rsidR="001C6242" w:rsidTr="001C6242">
        <w:trPr>
          <w:trHeight w:val="615"/>
        </w:trPr>
        <w:tc>
          <w:tcPr>
            <w:tcW w:w="1626"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obrazovni program</w:t>
            </w:r>
          </w:p>
        </w:tc>
        <w:tc>
          <w:tcPr>
            <w:tcW w:w="1460" w:type="dxa"/>
            <w:tcBorders>
              <w:top w:val="single" w:sz="8" w:space="0" w:color="auto"/>
              <w:left w:val="nil"/>
              <w:bottom w:val="single" w:sz="8" w:space="0" w:color="auto"/>
              <w:right w:val="single" w:sz="8" w:space="0" w:color="auto"/>
            </w:tcBorders>
            <w:shd w:val="clear" w:color="000000" w:fill="D8E4BC"/>
            <w:noWrap/>
            <w:vAlign w:val="center"/>
            <w:hideMark/>
          </w:tcPr>
          <w:p w:rsidR="001C6242" w:rsidRDefault="001C6242" w:rsidP="001C6242">
            <w:pPr>
              <w:jc w:val="center"/>
              <w:rPr>
                <w:rFonts w:ascii="Calibri" w:hAnsi="Calibri" w:cs="Calibri"/>
                <w:b/>
                <w:bCs/>
              </w:rPr>
            </w:pPr>
            <w:r>
              <w:rPr>
                <w:rFonts w:ascii="Calibri" w:hAnsi="Calibri" w:cs="Calibri"/>
                <w:b/>
                <w:bCs/>
              </w:rPr>
              <w:t xml:space="preserve">uspjeh </w:t>
            </w:r>
          </w:p>
        </w:tc>
        <w:tc>
          <w:tcPr>
            <w:tcW w:w="1171"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crnogorski jezik </w:t>
            </w:r>
          </w:p>
        </w:tc>
        <w:tc>
          <w:tcPr>
            <w:tcW w:w="1323"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matematika </w:t>
            </w:r>
          </w:p>
        </w:tc>
        <w:tc>
          <w:tcPr>
            <w:tcW w:w="962"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engleski jezik </w:t>
            </w:r>
          </w:p>
        </w:tc>
        <w:tc>
          <w:tcPr>
            <w:tcW w:w="910"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ruski jezik </w:t>
            </w:r>
          </w:p>
        </w:tc>
        <w:tc>
          <w:tcPr>
            <w:tcW w:w="1008"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stručna teorija</w:t>
            </w:r>
          </w:p>
        </w:tc>
        <w:tc>
          <w:tcPr>
            <w:tcW w:w="1323" w:type="dxa"/>
            <w:tcBorders>
              <w:top w:val="single" w:sz="8" w:space="0" w:color="auto"/>
              <w:left w:val="nil"/>
              <w:bottom w:val="single" w:sz="8" w:space="0" w:color="auto"/>
              <w:right w:val="nil"/>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stručni rad </w:t>
            </w:r>
          </w:p>
        </w:tc>
        <w:tc>
          <w:tcPr>
            <w:tcW w:w="1223"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opšti uspjeh </w:t>
            </w:r>
          </w:p>
        </w:tc>
      </w:tr>
      <w:tr w:rsidR="001C6242" w:rsidTr="001C6242">
        <w:trPr>
          <w:trHeight w:val="300"/>
        </w:trPr>
        <w:tc>
          <w:tcPr>
            <w:tcW w:w="1626" w:type="dxa"/>
            <w:vMerge w:val="restart"/>
            <w:tcBorders>
              <w:top w:val="nil"/>
              <w:left w:val="single" w:sz="8" w:space="0" w:color="auto"/>
              <w:bottom w:val="single" w:sz="8" w:space="0" w:color="000000"/>
              <w:right w:val="single" w:sz="8" w:space="0" w:color="auto"/>
            </w:tcBorders>
            <w:vAlign w:val="center"/>
            <w:hideMark/>
          </w:tcPr>
          <w:p w:rsidR="001C6242" w:rsidRDefault="001C6242" w:rsidP="001C6242">
            <w:pPr>
              <w:jc w:val="center"/>
              <w:rPr>
                <w:rFonts w:ascii="Calibri" w:hAnsi="Calibri" w:cs="Calibri"/>
              </w:rPr>
            </w:pPr>
            <w:r>
              <w:rPr>
                <w:rFonts w:ascii="Calibri" w:hAnsi="Calibri" w:cs="Calibri"/>
              </w:rPr>
              <w:t xml:space="preserve">Šumarski tehničar </w:t>
            </w:r>
          </w:p>
        </w:tc>
        <w:tc>
          <w:tcPr>
            <w:tcW w:w="1460"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nedovoljan </w:t>
            </w:r>
          </w:p>
        </w:tc>
        <w:tc>
          <w:tcPr>
            <w:tcW w:w="117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1</w:t>
            </w:r>
          </w:p>
        </w:tc>
        <w:tc>
          <w:tcPr>
            <w:tcW w:w="132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1</w:t>
            </w:r>
          </w:p>
        </w:tc>
        <w:tc>
          <w:tcPr>
            <w:tcW w:w="962"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10"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008"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323" w:type="dxa"/>
            <w:tcBorders>
              <w:top w:val="nil"/>
              <w:left w:val="nil"/>
              <w:bottom w:val="single" w:sz="4" w:space="0" w:color="auto"/>
              <w:right w:val="nil"/>
            </w:tcBorders>
            <w:noWrap/>
            <w:vAlign w:val="center"/>
            <w:hideMark/>
          </w:tcPr>
          <w:p w:rsidR="001C6242" w:rsidRDefault="001C6242" w:rsidP="001C6242">
            <w:pPr>
              <w:jc w:val="center"/>
              <w:rPr>
                <w:rFonts w:ascii="Calibri" w:hAnsi="Calibri" w:cs="Calibri"/>
                <w:color w:val="FF0000"/>
              </w:rPr>
            </w:pPr>
            <w:r>
              <w:rPr>
                <w:rFonts w:ascii="Calibri" w:hAnsi="Calibri" w:cs="Calibri"/>
                <w:color w:val="FF0000"/>
              </w:rPr>
              <w:t> </w:t>
            </w:r>
          </w:p>
        </w:tc>
        <w:tc>
          <w:tcPr>
            <w:tcW w:w="1223"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00"/>
        </w:trPr>
        <w:tc>
          <w:tcPr>
            <w:tcW w:w="162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dovoljan </w:t>
            </w:r>
          </w:p>
        </w:tc>
        <w:tc>
          <w:tcPr>
            <w:tcW w:w="117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32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62"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10"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008"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323" w:type="dxa"/>
            <w:tcBorders>
              <w:top w:val="nil"/>
              <w:left w:val="nil"/>
              <w:bottom w:val="single" w:sz="4" w:space="0" w:color="auto"/>
              <w:right w:val="nil"/>
            </w:tcBorders>
            <w:noWrap/>
            <w:vAlign w:val="center"/>
            <w:hideMark/>
          </w:tcPr>
          <w:p w:rsidR="001C6242" w:rsidRDefault="001C6242" w:rsidP="001C6242">
            <w:pPr>
              <w:jc w:val="center"/>
              <w:rPr>
                <w:rFonts w:ascii="Calibri" w:hAnsi="Calibri" w:cs="Calibri"/>
                <w:color w:val="FF0000"/>
              </w:rPr>
            </w:pPr>
            <w:r>
              <w:rPr>
                <w:rFonts w:ascii="Calibri" w:hAnsi="Calibri" w:cs="Calibri"/>
                <w:color w:val="FF0000"/>
              </w:rPr>
              <w:t> </w:t>
            </w:r>
          </w:p>
        </w:tc>
        <w:tc>
          <w:tcPr>
            <w:tcW w:w="1223"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00"/>
        </w:trPr>
        <w:tc>
          <w:tcPr>
            <w:tcW w:w="162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dobar </w:t>
            </w:r>
          </w:p>
        </w:tc>
        <w:tc>
          <w:tcPr>
            <w:tcW w:w="117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32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62"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10"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008"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323" w:type="dxa"/>
            <w:tcBorders>
              <w:top w:val="nil"/>
              <w:left w:val="nil"/>
              <w:bottom w:val="single" w:sz="4" w:space="0" w:color="auto"/>
              <w:right w:val="nil"/>
            </w:tcBorders>
            <w:noWrap/>
            <w:vAlign w:val="center"/>
            <w:hideMark/>
          </w:tcPr>
          <w:p w:rsidR="001C6242" w:rsidRDefault="001C6242" w:rsidP="001C6242">
            <w:pPr>
              <w:jc w:val="center"/>
              <w:rPr>
                <w:rFonts w:ascii="Calibri" w:hAnsi="Calibri" w:cs="Calibri"/>
                <w:color w:val="FF0000"/>
              </w:rPr>
            </w:pPr>
            <w:r>
              <w:rPr>
                <w:rFonts w:ascii="Calibri" w:hAnsi="Calibri" w:cs="Calibri"/>
                <w:color w:val="FF0000"/>
              </w:rPr>
              <w:t> </w:t>
            </w:r>
          </w:p>
        </w:tc>
        <w:tc>
          <w:tcPr>
            <w:tcW w:w="1223"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00"/>
        </w:trPr>
        <w:tc>
          <w:tcPr>
            <w:tcW w:w="162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vrlodobar</w:t>
            </w:r>
          </w:p>
        </w:tc>
        <w:tc>
          <w:tcPr>
            <w:tcW w:w="117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32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62"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10"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008"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323" w:type="dxa"/>
            <w:tcBorders>
              <w:top w:val="nil"/>
              <w:left w:val="nil"/>
              <w:bottom w:val="single" w:sz="4" w:space="0" w:color="auto"/>
              <w:right w:val="nil"/>
            </w:tcBorders>
            <w:noWrap/>
            <w:vAlign w:val="center"/>
            <w:hideMark/>
          </w:tcPr>
          <w:p w:rsidR="001C6242" w:rsidRDefault="001C6242" w:rsidP="001C6242">
            <w:pPr>
              <w:jc w:val="center"/>
              <w:rPr>
                <w:rFonts w:ascii="Calibri" w:hAnsi="Calibri" w:cs="Calibri"/>
                <w:color w:val="FF0000"/>
              </w:rPr>
            </w:pPr>
            <w:r>
              <w:rPr>
                <w:rFonts w:ascii="Calibri" w:hAnsi="Calibri" w:cs="Calibri"/>
                <w:color w:val="FF0000"/>
              </w:rPr>
              <w:t> </w:t>
            </w:r>
          </w:p>
        </w:tc>
        <w:tc>
          <w:tcPr>
            <w:tcW w:w="1223"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162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odličan </w:t>
            </w:r>
          </w:p>
        </w:tc>
        <w:tc>
          <w:tcPr>
            <w:tcW w:w="1171" w:type="dxa"/>
            <w:tcBorders>
              <w:top w:val="nil"/>
              <w:left w:val="nil"/>
              <w:bottom w:val="single" w:sz="8"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0</w:t>
            </w:r>
          </w:p>
        </w:tc>
        <w:tc>
          <w:tcPr>
            <w:tcW w:w="1323" w:type="dxa"/>
            <w:tcBorders>
              <w:top w:val="nil"/>
              <w:left w:val="nil"/>
              <w:bottom w:val="single" w:sz="8"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62" w:type="dxa"/>
            <w:tcBorders>
              <w:top w:val="nil"/>
              <w:left w:val="nil"/>
              <w:bottom w:val="single" w:sz="8"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10" w:type="dxa"/>
            <w:tcBorders>
              <w:top w:val="nil"/>
              <w:left w:val="nil"/>
              <w:bottom w:val="single" w:sz="8"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008" w:type="dxa"/>
            <w:tcBorders>
              <w:top w:val="nil"/>
              <w:left w:val="nil"/>
              <w:bottom w:val="single" w:sz="8"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323" w:type="dxa"/>
            <w:tcBorders>
              <w:top w:val="nil"/>
              <w:left w:val="nil"/>
              <w:bottom w:val="single" w:sz="8" w:space="0" w:color="auto"/>
              <w:right w:val="nil"/>
            </w:tcBorders>
            <w:noWrap/>
            <w:vAlign w:val="center"/>
            <w:hideMark/>
          </w:tcPr>
          <w:p w:rsidR="001C6242" w:rsidRDefault="001C6242" w:rsidP="001C6242">
            <w:pPr>
              <w:jc w:val="center"/>
              <w:rPr>
                <w:rFonts w:ascii="Calibri" w:hAnsi="Calibri" w:cs="Calibri"/>
                <w:color w:val="FF0000"/>
              </w:rPr>
            </w:pPr>
            <w:r>
              <w:rPr>
                <w:rFonts w:ascii="Calibri" w:hAnsi="Calibri" w:cs="Calibri"/>
                <w:color w:val="FF0000"/>
              </w:rPr>
              <w:t> </w:t>
            </w:r>
          </w:p>
        </w:tc>
        <w:tc>
          <w:tcPr>
            <w:tcW w:w="1223" w:type="dxa"/>
            <w:tcBorders>
              <w:top w:val="nil"/>
              <w:left w:val="single" w:sz="8" w:space="0" w:color="auto"/>
              <w:bottom w:val="single" w:sz="8"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162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i/>
                <w:iCs/>
              </w:rPr>
            </w:pPr>
            <w:r>
              <w:rPr>
                <w:rFonts w:ascii="Calibri" w:hAnsi="Calibri" w:cs="Calibri"/>
                <w:i/>
                <w:iCs/>
              </w:rPr>
              <w:t xml:space="preserve">ukupno </w:t>
            </w:r>
          </w:p>
        </w:tc>
        <w:tc>
          <w:tcPr>
            <w:tcW w:w="1171"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w:t>
            </w:r>
          </w:p>
        </w:tc>
        <w:tc>
          <w:tcPr>
            <w:tcW w:w="1323"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w:t>
            </w:r>
          </w:p>
        </w:tc>
        <w:tc>
          <w:tcPr>
            <w:tcW w:w="962"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910"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1008"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1323"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1223" w:type="dxa"/>
            <w:tcBorders>
              <w:top w:val="nil"/>
              <w:left w:val="single" w:sz="8" w:space="0" w:color="auto"/>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162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nil"/>
              <w:right w:val="single" w:sz="8" w:space="0" w:color="auto"/>
            </w:tcBorders>
            <w:noWrap/>
            <w:vAlign w:val="center"/>
            <w:hideMark/>
          </w:tcPr>
          <w:p w:rsidR="001C6242" w:rsidRDefault="001C6242" w:rsidP="001C6242">
            <w:pPr>
              <w:jc w:val="center"/>
              <w:rPr>
                <w:rFonts w:ascii="Calibri" w:hAnsi="Calibri" w:cs="Calibri"/>
                <w:i/>
                <w:iCs/>
              </w:rPr>
            </w:pPr>
            <w:r>
              <w:rPr>
                <w:rFonts w:ascii="Calibri" w:hAnsi="Calibri" w:cs="Calibri"/>
                <w:i/>
                <w:iCs/>
              </w:rPr>
              <w:t xml:space="preserve">srednja ocjena </w:t>
            </w:r>
          </w:p>
        </w:tc>
        <w:tc>
          <w:tcPr>
            <w:tcW w:w="1171"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1.00</w:t>
            </w:r>
          </w:p>
        </w:tc>
        <w:tc>
          <w:tcPr>
            <w:tcW w:w="1323"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962"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#DIV/0!</w:t>
            </w:r>
          </w:p>
        </w:tc>
        <w:tc>
          <w:tcPr>
            <w:tcW w:w="910"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1008"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#DIV/0!</w:t>
            </w:r>
          </w:p>
        </w:tc>
        <w:tc>
          <w:tcPr>
            <w:tcW w:w="1323"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1223" w:type="dxa"/>
            <w:tcBorders>
              <w:top w:val="nil"/>
              <w:left w:val="single" w:sz="8" w:space="0" w:color="auto"/>
              <w:bottom w:val="nil"/>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162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single" w:sz="8" w:space="0" w:color="auto"/>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i/>
                <w:iCs/>
              </w:rPr>
            </w:pPr>
            <w:r>
              <w:rPr>
                <w:rFonts w:ascii="Calibri" w:hAnsi="Calibri" w:cs="Calibri"/>
                <w:i/>
                <w:iCs/>
              </w:rPr>
              <w:t>pozitivni uspjeh</w:t>
            </w:r>
          </w:p>
        </w:tc>
        <w:tc>
          <w:tcPr>
            <w:tcW w:w="1171"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1323"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962"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910"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1008"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1323"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1223" w:type="dxa"/>
            <w:tcBorders>
              <w:top w:val="single" w:sz="8" w:space="0" w:color="auto"/>
              <w:left w:val="single" w:sz="8" w:space="0" w:color="auto"/>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162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i/>
                <w:iCs/>
              </w:rPr>
            </w:pPr>
            <w:r>
              <w:rPr>
                <w:rFonts w:ascii="Calibri" w:hAnsi="Calibri" w:cs="Calibri"/>
                <w:i/>
                <w:iCs/>
              </w:rPr>
              <w:t xml:space="preserve">% prelaznosti </w:t>
            </w:r>
          </w:p>
        </w:tc>
        <w:tc>
          <w:tcPr>
            <w:tcW w:w="1171"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1323"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962"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#DIV/0!</w:t>
            </w:r>
          </w:p>
        </w:tc>
        <w:tc>
          <w:tcPr>
            <w:tcW w:w="910"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1008"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#DIV/0!</w:t>
            </w:r>
          </w:p>
        </w:tc>
        <w:tc>
          <w:tcPr>
            <w:tcW w:w="1323"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1223" w:type="dxa"/>
            <w:tcBorders>
              <w:top w:val="nil"/>
              <w:left w:val="single" w:sz="8" w:space="0" w:color="auto"/>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00"/>
        </w:trPr>
        <w:tc>
          <w:tcPr>
            <w:tcW w:w="1626" w:type="dxa"/>
            <w:tcBorders>
              <w:top w:val="nil"/>
              <w:left w:val="nil"/>
              <w:bottom w:val="nil"/>
              <w:right w:val="nil"/>
            </w:tcBorders>
            <w:noWrap/>
            <w:vAlign w:val="bottom"/>
            <w:hideMark/>
          </w:tcPr>
          <w:p w:rsidR="001C6242" w:rsidRDefault="001C6242" w:rsidP="001C6242">
            <w:pPr>
              <w:jc w:val="center"/>
              <w:rPr>
                <w:rFonts w:ascii="Calibri" w:hAnsi="Calibri" w:cs="Calibri"/>
              </w:rPr>
            </w:pPr>
          </w:p>
        </w:tc>
        <w:tc>
          <w:tcPr>
            <w:tcW w:w="1460" w:type="dxa"/>
            <w:tcBorders>
              <w:top w:val="nil"/>
              <w:left w:val="nil"/>
              <w:bottom w:val="nil"/>
              <w:right w:val="nil"/>
            </w:tcBorders>
            <w:noWrap/>
            <w:vAlign w:val="bottom"/>
            <w:hideMark/>
          </w:tcPr>
          <w:p w:rsidR="001C6242" w:rsidRDefault="001C6242" w:rsidP="001C6242">
            <w:pPr>
              <w:rPr>
                <w:sz w:val="20"/>
                <w:szCs w:val="20"/>
              </w:rPr>
            </w:pPr>
          </w:p>
        </w:tc>
        <w:tc>
          <w:tcPr>
            <w:tcW w:w="1171" w:type="dxa"/>
            <w:tcBorders>
              <w:top w:val="nil"/>
              <w:left w:val="nil"/>
              <w:bottom w:val="nil"/>
              <w:right w:val="nil"/>
            </w:tcBorders>
            <w:noWrap/>
            <w:vAlign w:val="bottom"/>
            <w:hideMark/>
          </w:tcPr>
          <w:p w:rsidR="001C6242" w:rsidRDefault="001C6242" w:rsidP="001C6242">
            <w:pPr>
              <w:rPr>
                <w:sz w:val="20"/>
                <w:szCs w:val="20"/>
              </w:rPr>
            </w:pPr>
          </w:p>
        </w:tc>
        <w:tc>
          <w:tcPr>
            <w:tcW w:w="1323" w:type="dxa"/>
            <w:tcBorders>
              <w:top w:val="nil"/>
              <w:left w:val="nil"/>
              <w:bottom w:val="nil"/>
              <w:right w:val="nil"/>
            </w:tcBorders>
            <w:noWrap/>
            <w:vAlign w:val="bottom"/>
            <w:hideMark/>
          </w:tcPr>
          <w:p w:rsidR="001C6242" w:rsidRDefault="001C6242" w:rsidP="001C6242">
            <w:pPr>
              <w:rPr>
                <w:sz w:val="20"/>
                <w:szCs w:val="20"/>
              </w:rPr>
            </w:pPr>
          </w:p>
        </w:tc>
        <w:tc>
          <w:tcPr>
            <w:tcW w:w="962" w:type="dxa"/>
            <w:tcBorders>
              <w:top w:val="nil"/>
              <w:left w:val="nil"/>
              <w:bottom w:val="nil"/>
              <w:right w:val="nil"/>
            </w:tcBorders>
            <w:noWrap/>
            <w:vAlign w:val="bottom"/>
            <w:hideMark/>
          </w:tcPr>
          <w:p w:rsidR="001C6242" w:rsidRDefault="001C6242" w:rsidP="001C6242">
            <w:pPr>
              <w:rPr>
                <w:sz w:val="20"/>
                <w:szCs w:val="20"/>
              </w:rPr>
            </w:pPr>
          </w:p>
        </w:tc>
        <w:tc>
          <w:tcPr>
            <w:tcW w:w="910" w:type="dxa"/>
            <w:tcBorders>
              <w:top w:val="nil"/>
              <w:left w:val="nil"/>
              <w:bottom w:val="nil"/>
              <w:right w:val="nil"/>
            </w:tcBorders>
            <w:noWrap/>
            <w:vAlign w:val="bottom"/>
            <w:hideMark/>
          </w:tcPr>
          <w:p w:rsidR="001C6242" w:rsidRDefault="001C6242" w:rsidP="001C6242">
            <w:pPr>
              <w:rPr>
                <w:sz w:val="20"/>
                <w:szCs w:val="20"/>
              </w:rPr>
            </w:pPr>
          </w:p>
        </w:tc>
        <w:tc>
          <w:tcPr>
            <w:tcW w:w="1008" w:type="dxa"/>
            <w:tcBorders>
              <w:top w:val="nil"/>
              <w:left w:val="nil"/>
              <w:bottom w:val="nil"/>
              <w:right w:val="nil"/>
            </w:tcBorders>
            <w:noWrap/>
            <w:vAlign w:val="bottom"/>
            <w:hideMark/>
          </w:tcPr>
          <w:p w:rsidR="001C6242" w:rsidRDefault="001C6242" w:rsidP="001C6242">
            <w:pPr>
              <w:rPr>
                <w:sz w:val="20"/>
                <w:szCs w:val="20"/>
              </w:rPr>
            </w:pPr>
          </w:p>
        </w:tc>
        <w:tc>
          <w:tcPr>
            <w:tcW w:w="1323" w:type="dxa"/>
            <w:tcBorders>
              <w:top w:val="nil"/>
              <w:left w:val="nil"/>
              <w:bottom w:val="nil"/>
              <w:right w:val="nil"/>
            </w:tcBorders>
            <w:noWrap/>
            <w:vAlign w:val="bottom"/>
            <w:hideMark/>
          </w:tcPr>
          <w:p w:rsidR="001C6242" w:rsidRDefault="001C6242" w:rsidP="001C6242">
            <w:pPr>
              <w:rPr>
                <w:sz w:val="20"/>
                <w:szCs w:val="20"/>
              </w:rPr>
            </w:pPr>
          </w:p>
        </w:tc>
        <w:tc>
          <w:tcPr>
            <w:tcW w:w="1223" w:type="dxa"/>
            <w:tcBorders>
              <w:top w:val="nil"/>
              <w:left w:val="nil"/>
              <w:bottom w:val="nil"/>
              <w:right w:val="nil"/>
            </w:tcBorders>
            <w:noWrap/>
            <w:vAlign w:val="bottom"/>
            <w:hideMark/>
          </w:tcPr>
          <w:p w:rsidR="001C6242" w:rsidRDefault="001C6242" w:rsidP="001C6242">
            <w:pPr>
              <w:rPr>
                <w:sz w:val="20"/>
                <w:szCs w:val="20"/>
              </w:rPr>
            </w:pPr>
          </w:p>
        </w:tc>
      </w:tr>
    </w:tbl>
    <w:p w:rsidR="001C6242" w:rsidRDefault="001C6242" w:rsidP="001C6242">
      <w:r>
        <w:br w:type="page"/>
      </w:r>
    </w:p>
    <w:tbl>
      <w:tblPr>
        <w:tblpPr w:leftFromText="180" w:rightFromText="180" w:vertAnchor="text" w:horzAnchor="margin" w:tblpXSpec="center" w:tblpY="7"/>
        <w:tblW w:w="11006" w:type="dxa"/>
        <w:tblLook w:val="04A0" w:firstRow="1" w:lastRow="0" w:firstColumn="1" w:lastColumn="0" w:noHBand="0" w:noVBand="1"/>
      </w:tblPr>
      <w:tblGrid>
        <w:gridCol w:w="1626"/>
        <w:gridCol w:w="1460"/>
        <w:gridCol w:w="1171"/>
        <w:gridCol w:w="1323"/>
        <w:gridCol w:w="962"/>
        <w:gridCol w:w="910"/>
        <w:gridCol w:w="1008"/>
        <w:gridCol w:w="1323"/>
        <w:gridCol w:w="1223"/>
      </w:tblGrid>
      <w:tr w:rsidR="001C6242" w:rsidTr="001C6242">
        <w:trPr>
          <w:trHeight w:val="300"/>
        </w:trPr>
        <w:tc>
          <w:tcPr>
            <w:tcW w:w="1626" w:type="dxa"/>
            <w:tcBorders>
              <w:top w:val="nil"/>
              <w:left w:val="nil"/>
              <w:bottom w:val="nil"/>
              <w:right w:val="nil"/>
            </w:tcBorders>
            <w:noWrap/>
            <w:vAlign w:val="bottom"/>
            <w:hideMark/>
          </w:tcPr>
          <w:p w:rsidR="001C6242" w:rsidRDefault="001C6242" w:rsidP="001C6242">
            <w:pPr>
              <w:rPr>
                <w:sz w:val="20"/>
                <w:szCs w:val="20"/>
              </w:rPr>
            </w:pPr>
          </w:p>
        </w:tc>
        <w:tc>
          <w:tcPr>
            <w:tcW w:w="1460" w:type="dxa"/>
            <w:tcBorders>
              <w:top w:val="nil"/>
              <w:left w:val="nil"/>
              <w:bottom w:val="nil"/>
              <w:right w:val="nil"/>
            </w:tcBorders>
            <w:noWrap/>
            <w:vAlign w:val="bottom"/>
            <w:hideMark/>
          </w:tcPr>
          <w:p w:rsidR="001C6242" w:rsidRDefault="001C6242" w:rsidP="001C6242">
            <w:pPr>
              <w:rPr>
                <w:sz w:val="20"/>
                <w:szCs w:val="20"/>
              </w:rPr>
            </w:pPr>
          </w:p>
        </w:tc>
        <w:tc>
          <w:tcPr>
            <w:tcW w:w="1171" w:type="dxa"/>
            <w:tcBorders>
              <w:top w:val="nil"/>
              <w:left w:val="nil"/>
              <w:bottom w:val="nil"/>
              <w:right w:val="nil"/>
            </w:tcBorders>
            <w:noWrap/>
            <w:vAlign w:val="bottom"/>
            <w:hideMark/>
          </w:tcPr>
          <w:p w:rsidR="001C6242" w:rsidRDefault="001C6242" w:rsidP="001C6242">
            <w:pPr>
              <w:rPr>
                <w:sz w:val="20"/>
                <w:szCs w:val="20"/>
              </w:rPr>
            </w:pPr>
          </w:p>
        </w:tc>
        <w:tc>
          <w:tcPr>
            <w:tcW w:w="1323" w:type="dxa"/>
            <w:tcBorders>
              <w:top w:val="nil"/>
              <w:left w:val="nil"/>
              <w:bottom w:val="nil"/>
              <w:right w:val="nil"/>
            </w:tcBorders>
            <w:noWrap/>
            <w:vAlign w:val="bottom"/>
            <w:hideMark/>
          </w:tcPr>
          <w:p w:rsidR="001C6242" w:rsidRDefault="001C6242" w:rsidP="001C6242">
            <w:pPr>
              <w:rPr>
                <w:sz w:val="20"/>
                <w:szCs w:val="20"/>
              </w:rPr>
            </w:pPr>
          </w:p>
        </w:tc>
        <w:tc>
          <w:tcPr>
            <w:tcW w:w="962" w:type="dxa"/>
            <w:tcBorders>
              <w:top w:val="nil"/>
              <w:left w:val="nil"/>
              <w:bottom w:val="nil"/>
              <w:right w:val="nil"/>
            </w:tcBorders>
            <w:noWrap/>
            <w:vAlign w:val="bottom"/>
            <w:hideMark/>
          </w:tcPr>
          <w:p w:rsidR="001C6242" w:rsidRDefault="001C6242" w:rsidP="001C6242">
            <w:pPr>
              <w:rPr>
                <w:sz w:val="20"/>
                <w:szCs w:val="20"/>
              </w:rPr>
            </w:pPr>
          </w:p>
          <w:p w:rsidR="001C6242" w:rsidRDefault="001C6242" w:rsidP="001C6242">
            <w:pPr>
              <w:rPr>
                <w:sz w:val="20"/>
                <w:szCs w:val="20"/>
              </w:rPr>
            </w:pPr>
          </w:p>
          <w:p w:rsidR="001C6242" w:rsidRDefault="001C6242" w:rsidP="001C6242">
            <w:pPr>
              <w:rPr>
                <w:sz w:val="20"/>
                <w:szCs w:val="20"/>
              </w:rPr>
            </w:pPr>
          </w:p>
          <w:p w:rsidR="001C6242" w:rsidRDefault="001C6242" w:rsidP="001C6242">
            <w:pPr>
              <w:rPr>
                <w:sz w:val="20"/>
                <w:szCs w:val="20"/>
              </w:rPr>
            </w:pPr>
          </w:p>
          <w:p w:rsidR="001C6242" w:rsidRDefault="001C6242" w:rsidP="001C6242">
            <w:pPr>
              <w:rPr>
                <w:sz w:val="20"/>
                <w:szCs w:val="20"/>
              </w:rPr>
            </w:pPr>
          </w:p>
          <w:p w:rsidR="001C6242" w:rsidRDefault="001C6242" w:rsidP="001C6242">
            <w:pPr>
              <w:rPr>
                <w:sz w:val="20"/>
                <w:szCs w:val="20"/>
              </w:rPr>
            </w:pPr>
          </w:p>
        </w:tc>
        <w:tc>
          <w:tcPr>
            <w:tcW w:w="910" w:type="dxa"/>
            <w:tcBorders>
              <w:top w:val="nil"/>
              <w:left w:val="nil"/>
              <w:bottom w:val="nil"/>
              <w:right w:val="nil"/>
            </w:tcBorders>
            <w:noWrap/>
            <w:vAlign w:val="bottom"/>
            <w:hideMark/>
          </w:tcPr>
          <w:p w:rsidR="001C6242" w:rsidRDefault="001C6242" w:rsidP="001C6242">
            <w:pPr>
              <w:rPr>
                <w:sz w:val="20"/>
                <w:szCs w:val="20"/>
              </w:rPr>
            </w:pPr>
          </w:p>
        </w:tc>
        <w:tc>
          <w:tcPr>
            <w:tcW w:w="1008" w:type="dxa"/>
            <w:tcBorders>
              <w:top w:val="nil"/>
              <w:left w:val="nil"/>
              <w:bottom w:val="nil"/>
              <w:right w:val="nil"/>
            </w:tcBorders>
            <w:noWrap/>
            <w:vAlign w:val="bottom"/>
            <w:hideMark/>
          </w:tcPr>
          <w:p w:rsidR="001C6242" w:rsidRDefault="001C6242" w:rsidP="001C6242">
            <w:pPr>
              <w:rPr>
                <w:sz w:val="20"/>
                <w:szCs w:val="20"/>
              </w:rPr>
            </w:pPr>
          </w:p>
        </w:tc>
        <w:tc>
          <w:tcPr>
            <w:tcW w:w="1323" w:type="dxa"/>
            <w:tcBorders>
              <w:top w:val="nil"/>
              <w:left w:val="nil"/>
              <w:bottom w:val="nil"/>
              <w:right w:val="nil"/>
            </w:tcBorders>
            <w:noWrap/>
            <w:vAlign w:val="bottom"/>
            <w:hideMark/>
          </w:tcPr>
          <w:p w:rsidR="001C6242" w:rsidRDefault="001C6242" w:rsidP="001C6242">
            <w:pPr>
              <w:rPr>
                <w:sz w:val="20"/>
                <w:szCs w:val="20"/>
              </w:rPr>
            </w:pPr>
          </w:p>
        </w:tc>
        <w:tc>
          <w:tcPr>
            <w:tcW w:w="1223" w:type="dxa"/>
            <w:tcBorders>
              <w:top w:val="nil"/>
              <w:left w:val="nil"/>
              <w:bottom w:val="nil"/>
              <w:right w:val="nil"/>
            </w:tcBorders>
            <w:noWrap/>
            <w:vAlign w:val="bottom"/>
            <w:hideMark/>
          </w:tcPr>
          <w:p w:rsidR="001C6242" w:rsidRDefault="001C6242" w:rsidP="001C6242">
            <w:pPr>
              <w:rPr>
                <w:sz w:val="20"/>
                <w:szCs w:val="20"/>
              </w:rPr>
            </w:pPr>
          </w:p>
        </w:tc>
      </w:tr>
      <w:tr w:rsidR="001C6242" w:rsidTr="001C6242">
        <w:trPr>
          <w:trHeight w:val="300"/>
        </w:trPr>
        <w:tc>
          <w:tcPr>
            <w:tcW w:w="1626" w:type="dxa"/>
            <w:tcBorders>
              <w:top w:val="nil"/>
              <w:left w:val="nil"/>
              <w:bottom w:val="nil"/>
              <w:right w:val="nil"/>
            </w:tcBorders>
            <w:noWrap/>
            <w:vAlign w:val="bottom"/>
            <w:hideMark/>
          </w:tcPr>
          <w:p w:rsidR="001C6242" w:rsidRDefault="001C6242" w:rsidP="001C6242">
            <w:pPr>
              <w:rPr>
                <w:sz w:val="20"/>
                <w:szCs w:val="20"/>
              </w:rPr>
            </w:pPr>
          </w:p>
        </w:tc>
        <w:tc>
          <w:tcPr>
            <w:tcW w:w="1460" w:type="dxa"/>
            <w:tcBorders>
              <w:top w:val="nil"/>
              <w:left w:val="nil"/>
              <w:bottom w:val="nil"/>
              <w:right w:val="nil"/>
            </w:tcBorders>
            <w:noWrap/>
            <w:vAlign w:val="bottom"/>
            <w:hideMark/>
          </w:tcPr>
          <w:p w:rsidR="001C6242" w:rsidRDefault="001C6242" w:rsidP="001C6242">
            <w:pPr>
              <w:rPr>
                <w:sz w:val="20"/>
                <w:szCs w:val="20"/>
              </w:rPr>
            </w:pPr>
          </w:p>
        </w:tc>
        <w:tc>
          <w:tcPr>
            <w:tcW w:w="1171" w:type="dxa"/>
            <w:tcBorders>
              <w:top w:val="nil"/>
              <w:left w:val="nil"/>
              <w:bottom w:val="nil"/>
              <w:right w:val="nil"/>
            </w:tcBorders>
            <w:noWrap/>
            <w:vAlign w:val="bottom"/>
            <w:hideMark/>
          </w:tcPr>
          <w:p w:rsidR="001C6242" w:rsidRDefault="001C6242" w:rsidP="001C6242">
            <w:pPr>
              <w:rPr>
                <w:sz w:val="20"/>
                <w:szCs w:val="20"/>
              </w:rPr>
            </w:pPr>
          </w:p>
        </w:tc>
        <w:tc>
          <w:tcPr>
            <w:tcW w:w="1323" w:type="dxa"/>
            <w:tcBorders>
              <w:top w:val="nil"/>
              <w:left w:val="nil"/>
              <w:bottom w:val="nil"/>
              <w:right w:val="nil"/>
            </w:tcBorders>
            <w:noWrap/>
            <w:vAlign w:val="bottom"/>
            <w:hideMark/>
          </w:tcPr>
          <w:p w:rsidR="001C6242" w:rsidRDefault="001C6242" w:rsidP="001C6242">
            <w:pPr>
              <w:rPr>
                <w:sz w:val="20"/>
                <w:szCs w:val="20"/>
              </w:rPr>
            </w:pPr>
          </w:p>
        </w:tc>
        <w:tc>
          <w:tcPr>
            <w:tcW w:w="962" w:type="dxa"/>
            <w:tcBorders>
              <w:top w:val="nil"/>
              <w:left w:val="nil"/>
              <w:bottom w:val="nil"/>
              <w:right w:val="nil"/>
            </w:tcBorders>
            <w:noWrap/>
            <w:vAlign w:val="bottom"/>
            <w:hideMark/>
          </w:tcPr>
          <w:p w:rsidR="001C6242" w:rsidRDefault="001C6242" w:rsidP="001C6242">
            <w:pPr>
              <w:rPr>
                <w:sz w:val="20"/>
                <w:szCs w:val="20"/>
              </w:rPr>
            </w:pPr>
          </w:p>
        </w:tc>
        <w:tc>
          <w:tcPr>
            <w:tcW w:w="910" w:type="dxa"/>
            <w:tcBorders>
              <w:top w:val="nil"/>
              <w:left w:val="nil"/>
              <w:bottom w:val="nil"/>
              <w:right w:val="nil"/>
            </w:tcBorders>
            <w:noWrap/>
            <w:vAlign w:val="bottom"/>
            <w:hideMark/>
          </w:tcPr>
          <w:p w:rsidR="001C6242" w:rsidRDefault="001C6242" w:rsidP="001C6242">
            <w:pPr>
              <w:rPr>
                <w:sz w:val="20"/>
                <w:szCs w:val="20"/>
              </w:rPr>
            </w:pPr>
          </w:p>
        </w:tc>
        <w:tc>
          <w:tcPr>
            <w:tcW w:w="1008" w:type="dxa"/>
            <w:tcBorders>
              <w:top w:val="nil"/>
              <w:left w:val="nil"/>
              <w:bottom w:val="nil"/>
              <w:right w:val="nil"/>
            </w:tcBorders>
            <w:noWrap/>
            <w:vAlign w:val="bottom"/>
            <w:hideMark/>
          </w:tcPr>
          <w:p w:rsidR="001C6242" w:rsidRDefault="001C6242" w:rsidP="001C6242">
            <w:pPr>
              <w:rPr>
                <w:sz w:val="20"/>
                <w:szCs w:val="20"/>
              </w:rPr>
            </w:pPr>
          </w:p>
        </w:tc>
        <w:tc>
          <w:tcPr>
            <w:tcW w:w="1323" w:type="dxa"/>
            <w:tcBorders>
              <w:top w:val="nil"/>
              <w:left w:val="nil"/>
              <w:bottom w:val="nil"/>
              <w:right w:val="nil"/>
            </w:tcBorders>
            <w:noWrap/>
            <w:vAlign w:val="bottom"/>
            <w:hideMark/>
          </w:tcPr>
          <w:p w:rsidR="001C6242" w:rsidRDefault="001C6242" w:rsidP="001C6242">
            <w:pPr>
              <w:rPr>
                <w:sz w:val="20"/>
                <w:szCs w:val="20"/>
              </w:rPr>
            </w:pPr>
          </w:p>
        </w:tc>
        <w:tc>
          <w:tcPr>
            <w:tcW w:w="1223" w:type="dxa"/>
            <w:tcBorders>
              <w:top w:val="nil"/>
              <w:left w:val="nil"/>
              <w:bottom w:val="nil"/>
              <w:right w:val="nil"/>
            </w:tcBorders>
            <w:noWrap/>
            <w:vAlign w:val="bottom"/>
            <w:hideMark/>
          </w:tcPr>
          <w:p w:rsidR="001C6242" w:rsidRDefault="001C6242" w:rsidP="001C6242">
            <w:pPr>
              <w:rPr>
                <w:sz w:val="20"/>
                <w:szCs w:val="20"/>
              </w:rPr>
            </w:pPr>
          </w:p>
        </w:tc>
      </w:tr>
      <w:tr w:rsidR="001C6242" w:rsidTr="001C6242">
        <w:trPr>
          <w:trHeight w:val="1215"/>
        </w:trPr>
        <w:tc>
          <w:tcPr>
            <w:tcW w:w="1626"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obrazovni program</w:t>
            </w:r>
          </w:p>
        </w:tc>
        <w:tc>
          <w:tcPr>
            <w:tcW w:w="1460" w:type="dxa"/>
            <w:tcBorders>
              <w:top w:val="single" w:sz="8" w:space="0" w:color="auto"/>
              <w:left w:val="nil"/>
              <w:bottom w:val="single" w:sz="8" w:space="0" w:color="auto"/>
              <w:right w:val="single" w:sz="8" w:space="0" w:color="auto"/>
            </w:tcBorders>
            <w:shd w:val="clear" w:color="000000" w:fill="D8E4BC"/>
            <w:noWrap/>
            <w:vAlign w:val="center"/>
            <w:hideMark/>
          </w:tcPr>
          <w:p w:rsidR="001C6242" w:rsidRDefault="001C6242" w:rsidP="001C6242">
            <w:pPr>
              <w:jc w:val="center"/>
              <w:rPr>
                <w:rFonts w:ascii="Calibri" w:hAnsi="Calibri" w:cs="Calibri"/>
                <w:b/>
                <w:bCs/>
              </w:rPr>
            </w:pPr>
            <w:r>
              <w:rPr>
                <w:rFonts w:ascii="Calibri" w:hAnsi="Calibri" w:cs="Calibri"/>
                <w:b/>
                <w:bCs/>
              </w:rPr>
              <w:t xml:space="preserve">uspjeh </w:t>
            </w:r>
          </w:p>
        </w:tc>
        <w:tc>
          <w:tcPr>
            <w:tcW w:w="1171"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crnogorski jezik </w:t>
            </w:r>
          </w:p>
        </w:tc>
        <w:tc>
          <w:tcPr>
            <w:tcW w:w="1323"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matematika </w:t>
            </w:r>
          </w:p>
        </w:tc>
        <w:tc>
          <w:tcPr>
            <w:tcW w:w="962"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engleski jezik </w:t>
            </w:r>
          </w:p>
        </w:tc>
        <w:tc>
          <w:tcPr>
            <w:tcW w:w="910"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ruski jezik </w:t>
            </w:r>
          </w:p>
        </w:tc>
        <w:tc>
          <w:tcPr>
            <w:tcW w:w="1008"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Stručna teorija</w:t>
            </w:r>
          </w:p>
        </w:tc>
        <w:tc>
          <w:tcPr>
            <w:tcW w:w="1323" w:type="dxa"/>
            <w:tcBorders>
              <w:top w:val="single" w:sz="8" w:space="0" w:color="auto"/>
              <w:left w:val="nil"/>
              <w:bottom w:val="single" w:sz="8" w:space="0" w:color="auto"/>
              <w:right w:val="nil"/>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stručo teorijski predmet </w:t>
            </w:r>
          </w:p>
        </w:tc>
        <w:tc>
          <w:tcPr>
            <w:tcW w:w="1223"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opšti uspjeh </w:t>
            </w:r>
          </w:p>
        </w:tc>
      </w:tr>
      <w:tr w:rsidR="001C6242" w:rsidTr="001C6242">
        <w:trPr>
          <w:trHeight w:val="300"/>
        </w:trPr>
        <w:tc>
          <w:tcPr>
            <w:tcW w:w="1626" w:type="dxa"/>
            <w:vMerge w:val="restart"/>
            <w:tcBorders>
              <w:top w:val="nil"/>
              <w:left w:val="single" w:sz="8" w:space="0" w:color="auto"/>
              <w:bottom w:val="single" w:sz="8" w:space="0" w:color="000000"/>
              <w:right w:val="single" w:sz="8" w:space="0" w:color="auto"/>
            </w:tcBorders>
            <w:vAlign w:val="center"/>
            <w:hideMark/>
          </w:tcPr>
          <w:p w:rsidR="001C6242" w:rsidRDefault="001C6242" w:rsidP="001C6242">
            <w:pPr>
              <w:jc w:val="center"/>
              <w:rPr>
                <w:rFonts w:ascii="Calibri" w:hAnsi="Calibri" w:cs="Calibri"/>
              </w:rPr>
            </w:pPr>
            <w:r>
              <w:rPr>
                <w:rFonts w:ascii="Calibri" w:hAnsi="Calibri" w:cs="Calibri"/>
              </w:rPr>
              <w:t>Gastronom</w:t>
            </w:r>
          </w:p>
        </w:tc>
        <w:tc>
          <w:tcPr>
            <w:tcW w:w="1460"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nedovoljan </w:t>
            </w:r>
          </w:p>
        </w:tc>
        <w:tc>
          <w:tcPr>
            <w:tcW w:w="117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32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62"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3</w:t>
            </w:r>
          </w:p>
        </w:tc>
        <w:tc>
          <w:tcPr>
            <w:tcW w:w="910"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008"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323" w:type="dxa"/>
            <w:tcBorders>
              <w:top w:val="nil"/>
              <w:left w:val="nil"/>
              <w:bottom w:val="single" w:sz="4" w:space="0" w:color="auto"/>
              <w:right w:val="nil"/>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223"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00"/>
        </w:trPr>
        <w:tc>
          <w:tcPr>
            <w:tcW w:w="162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dovoljan </w:t>
            </w:r>
          </w:p>
        </w:tc>
        <w:tc>
          <w:tcPr>
            <w:tcW w:w="117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1</w:t>
            </w:r>
          </w:p>
        </w:tc>
        <w:tc>
          <w:tcPr>
            <w:tcW w:w="132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62"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10"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008"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323" w:type="dxa"/>
            <w:tcBorders>
              <w:top w:val="nil"/>
              <w:left w:val="nil"/>
              <w:bottom w:val="single" w:sz="4" w:space="0" w:color="auto"/>
              <w:right w:val="nil"/>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223"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00"/>
        </w:trPr>
        <w:tc>
          <w:tcPr>
            <w:tcW w:w="162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dobar </w:t>
            </w:r>
          </w:p>
        </w:tc>
        <w:tc>
          <w:tcPr>
            <w:tcW w:w="117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32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62"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10"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008"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323" w:type="dxa"/>
            <w:tcBorders>
              <w:top w:val="nil"/>
              <w:left w:val="nil"/>
              <w:bottom w:val="single" w:sz="4" w:space="0" w:color="auto"/>
              <w:right w:val="nil"/>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223"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00"/>
        </w:trPr>
        <w:tc>
          <w:tcPr>
            <w:tcW w:w="162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vrlodobar</w:t>
            </w:r>
          </w:p>
        </w:tc>
        <w:tc>
          <w:tcPr>
            <w:tcW w:w="117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32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62"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10"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008"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323" w:type="dxa"/>
            <w:tcBorders>
              <w:top w:val="nil"/>
              <w:left w:val="nil"/>
              <w:bottom w:val="nil"/>
              <w:right w:val="nil"/>
            </w:tcBorders>
            <w:noWrap/>
            <w:vAlign w:val="bottom"/>
            <w:hideMark/>
          </w:tcPr>
          <w:p w:rsidR="001C6242" w:rsidRDefault="001C6242" w:rsidP="001C6242">
            <w:pPr>
              <w:jc w:val="center"/>
              <w:rPr>
                <w:rFonts w:ascii="Calibri" w:hAnsi="Calibri" w:cs="Calibri"/>
              </w:rPr>
            </w:pPr>
          </w:p>
        </w:tc>
        <w:tc>
          <w:tcPr>
            <w:tcW w:w="1223"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162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odličan </w:t>
            </w:r>
          </w:p>
        </w:tc>
        <w:tc>
          <w:tcPr>
            <w:tcW w:w="1171" w:type="dxa"/>
            <w:tcBorders>
              <w:top w:val="nil"/>
              <w:left w:val="nil"/>
              <w:bottom w:val="single" w:sz="8"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323" w:type="dxa"/>
            <w:tcBorders>
              <w:top w:val="nil"/>
              <w:left w:val="nil"/>
              <w:bottom w:val="single" w:sz="8"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62" w:type="dxa"/>
            <w:tcBorders>
              <w:top w:val="nil"/>
              <w:left w:val="nil"/>
              <w:bottom w:val="single" w:sz="8"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10" w:type="dxa"/>
            <w:tcBorders>
              <w:top w:val="nil"/>
              <w:left w:val="nil"/>
              <w:bottom w:val="single" w:sz="8"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008" w:type="dxa"/>
            <w:tcBorders>
              <w:top w:val="nil"/>
              <w:left w:val="nil"/>
              <w:bottom w:val="single" w:sz="8"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323" w:type="dxa"/>
            <w:tcBorders>
              <w:top w:val="single" w:sz="4" w:space="0" w:color="auto"/>
              <w:left w:val="nil"/>
              <w:bottom w:val="single" w:sz="8" w:space="0" w:color="auto"/>
              <w:right w:val="nil"/>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223" w:type="dxa"/>
            <w:tcBorders>
              <w:top w:val="nil"/>
              <w:left w:val="single" w:sz="8" w:space="0" w:color="auto"/>
              <w:bottom w:val="single" w:sz="8"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162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i/>
                <w:iCs/>
              </w:rPr>
            </w:pPr>
            <w:r>
              <w:rPr>
                <w:rFonts w:ascii="Calibri" w:hAnsi="Calibri" w:cs="Calibri"/>
                <w:i/>
                <w:iCs/>
              </w:rPr>
              <w:t xml:space="preserve">ukupno </w:t>
            </w:r>
          </w:p>
        </w:tc>
        <w:tc>
          <w:tcPr>
            <w:tcW w:w="1171"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w:t>
            </w:r>
          </w:p>
        </w:tc>
        <w:tc>
          <w:tcPr>
            <w:tcW w:w="1323"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962"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3</w:t>
            </w:r>
          </w:p>
        </w:tc>
        <w:tc>
          <w:tcPr>
            <w:tcW w:w="910"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1008"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1323"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1223" w:type="dxa"/>
            <w:tcBorders>
              <w:top w:val="nil"/>
              <w:left w:val="single" w:sz="8" w:space="0" w:color="auto"/>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162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nil"/>
              <w:right w:val="single" w:sz="8" w:space="0" w:color="auto"/>
            </w:tcBorders>
            <w:noWrap/>
            <w:vAlign w:val="center"/>
            <w:hideMark/>
          </w:tcPr>
          <w:p w:rsidR="001C6242" w:rsidRDefault="001C6242" w:rsidP="001C6242">
            <w:pPr>
              <w:jc w:val="center"/>
              <w:rPr>
                <w:rFonts w:ascii="Calibri" w:hAnsi="Calibri" w:cs="Calibri"/>
                <w:i/>
                <w:iCs/>
              </w:rPr>
            </w:pPr>
            <w:r>
              <w:rPr>
                <w:rFonts w:ascii="Calibri" w:hAnsi="Calibri" w:cs="Calibri"/>
                <w:i/>
                <w:iCs/>
              </w:rPr>
              <w:t xml:space="preserve">srednja ocjena </w:t>
            </w:r>
          </w:p>
        </w:tc>
        <w:tc>
          <w:tcPr>
            <w:tcW w:w="1171"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2.00</w:t>
            </w:r>
          </w:p>
        </w:tc>
        <w:tc>
          <w:tcPr>
            <w:tcW w:w="1323"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962"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1.00</w:t>
            </w:r>
          </w:p>
        </w:tc>
        <w:tc>
          <w:tcPr>
            <w:tcW w:w="910"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1008"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#DIV/0!</w:t>
            </w:r>
          </w:p>
        </w:tc>
        <w:tc>
          <w:tcPr>
            <w:tcW w:w="1323"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1223" w:type="dxa"/>
            <w:tcBorders>
              <w:top w:val="nil"/>
              <w:left w:val="single" w:sz="8" w:space="0" w:color="auto"/>
              <w:bottom w:val="nil"/>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162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single" w:sz="8" w:space="0" w:color="auto"/>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i/>
                <w:iCs/>
              </w:rPr>
            </w:pPr>
            <w:r>
              <w:rPr>
                <w:rFonts w:ascii="Calibri" w:hAnsi="Calibri" w:cs="Calibri"/>
                <w:i/>
                <w:iCs/>
              </w:rPr>
              <w:t>pozitivni uspjeh</w:t>
            </w:r>
          </w:p>
        </w:tc>
        <w:tc>
          <w:tcPr>
            <w:tcW w:w="1171"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w:t>
            </w:r>
          </w:p>
        </w:tc>
        <w:tc>
          <w:tcPr>
            <w:tcW w:w="1323"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962"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910"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1008"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1323"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12</w:t>
            </w:r>
          </w:p>
        </w:tc>
        <w:tc>
          <w:tcPr>
            <w:tcW w:w="1223" w:type="dxa"/>
            <w:tcBorders>
              <w:top w:val="single" w:sz="8" w:space="0" w:color="auto"/>
              <w:left w:val="single" w:sz="8" w:space="0" w:color="auto"/>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162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i/>
                <w:iCs/>
              </w:rPr>
            </w:pPr>
            <w:r>
              <w:rPr>
                <w:rFonts w:ascii="Calibri" w:hAnsi="Calibri" w:cs="Calibri"/>
                <w:i/>
                <w:iCs/>
              </w:rPr>
              <w:t xml:space="preserve">% prelaznosti </w:t>
            </w:r>
          </w:p>
        </w:tc>
        <w:tc>
          <w:tcPr>
            <w:tcW w:w="1171"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100.00</w:t>
            </w:r>
          </w:p>
        </w:tc>
        <w:tc>
          <w:tcPr>
            <w:tcW w:w="1323"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962"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910"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1008"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#DIV/0!</w:t>
            </w:r>
          </w:p>
        </w:tc>
        <w:tc>
          <w:tcPr>
            <w:tcW w:w="1323"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1223" w:type="dxa"/>
            <w:tcBorders>
              <w:top w:val="nil"/>
              <w:left w:val="single" w:sz="8" w:space="0" w:color="auto"/>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00"/>
        </w:trPr>
        <w:tc>
          <w:tcPr>
            <w:tcW w:w="1626" w:type="dxa"/>
            <w:tcBorders>
              <w:top w:val="nil"/>
              <w:left w:val="nil"/>
              <w:bottom w:val="nil"/>
              <w:right w:val="nil"/>
            </w:tcBorders>
            <w:vAlign w:val="center"/>
            <w:hideMark/>
          </w:tcPr>
          <w:p w:rsidR="001C6242" w:rsidRDefault="001C6242" w:rsidP="001C6242">
            <w:pPr>
              <w:jc w:val="center"/>
              <w:rPr>
                <w:rFonts w:ascii="Calibri" w:hAnsi="Calibri" w:cs="Calibri"/>
              </w:rPr>
            </w:pPr>
          </w:p>
        </w:tc>
        <w:tc>
          <w:tcPr>
            <w:tcW w:w="1460" w:type="dxa"/>
            <w:tcBorders>
              <w:top w:val="nil"/>
              <w:left w:val="nil"/>
              <w:bottom w:val="nil"/>
              <w:right w:val="nil"/>
            </w:tcBorders>
            <w:noWrap/>
            <w:vAlign w:val="center"/>
            <w:hideMark/>
          </w:tcPr>
          <w:p w:rsidR="001C6242" w:rsidRDefault="001C6242" w:rsidP="001C6242">
            <w:pPr>
              <w:jc w:val="center"/>
              <w:rPr>
                <w:sz w:val="20"/>
                <w:szCs w:val="20"/>
              </w:rPr>
            </w:pPr>
          </w:p>
        </w:tc>
        <w:tc>
          <w:tcPr>
            <w:tcW w:w="1171" w:type="dxa"/>
            <w:tcBorders>
              <w:top w:val="nil"/>
              <w:left w:val="nil"/>
              <w:bottom w:val="nil"/>
              <w:right w:val="nil"/>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c>
          <w:tcPr>
            <w:tcW w:w="1323" w:type="dxa"/>
            <w:tcBorders>
              <w:top w:val="nil"/>
              <w:left w:val="nil"/>
              <w:bottom w:val="nil"/>
              <w:right w:val="nil"/>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c>
          <w:tcPr>
            <w:tcW w:w="962" w:type="dxa"/>
            <w:tcBorders>
              <w:top w:val="nil"/>
              <w:left w:val="nil"/>
              <w:bottom w:val="nil"/>
              <w:right w:val="nil"/>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c>
          <w:tcPr>
            <w:tcW w:w="910" w:type="dxa"/>
            <w:tcBorders>
              <w:top w:val="nil"/>
              <w:left w:val="nil"/>
              <w:bottom w:val="nil"/>
              <w:right w:val="nil"/>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c>
          <w:tcPr>
            <w:tcW w:w="1008" w:type="dxa"/>
            <w:tcBorders>
              <w:top w:val="nil"/>
              <w:left w:val="nil"/>
              <w:bottom w:val="nil"/>
              <w:right w:val="nil"/>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c>
          <w:tcPr>
            <w:tcW w:w="1323" w:type="dxa"/>
            <w:tcBorders>
              <w:top w:val="nil"/>
              <w:left w:val="nil"/>
              <w:bottom w:val="nil"/>
              <w:right w:val="nil"/>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c>
          <w:tcPr>
            <w:tcW w:w="1223" w:type="dxa"/>
            <w:tcBorders>
              <w:top w:val="nil"/>
              <w:left w:val="nil"/>
              <w:bottom w:val="nil"/>
              <w:right w:val="nil"/>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1626" w:type="dxa"/>
            <w:tcBorders>
              <w:top w:val="nil"/>
              <w:left w:val="nil"/>
              <w:bottom w:val="nil"/>
              <w:right w:val="nil"/>
            </w:tcBorders>
            <w:vAlign w:val="center"/>
            <w:hideMark/>
          </w:tcPr>
          <w:p w:rsidR="001C6242" w:rsidRDefault="001C6242" w:rsidP="001C6242">
            <w:pPr>
              <w:jc w:val="center"/>
              <w:rPr>
                <w:rFonts w:ascii="Calibri" w:hAnsi="Calibri" w:cs="Calibri"/>
              </w:rPr>
            </w:pPr>
          </w:p>
        </w:tc>
        <w:tc>
          <w:tcPr>
            <w:tcW w:w="1460" w:type="dxa"/>
            <w:tcBorders>
              <w:top w:val="nil"/>
              <w:left w:val="nil"/>
              <w:bottom w:val="nil"/>
              <w:right w:val="nil"/>
            </w:tcBorders>
            <w:noWrap/>
            <w:vAlign w:val="center"/>
            <w:hideMark/>
          </w:tcPr>
          <w:p w:rsidR="001C6242" w:rsidRDefault="001C6242" w:rsidP="001C6242">
            <w:pPr>
              <w:jc w:val="center"/>
              <w:rPr>
                <w:sz w:val="20"/>
                <w:szCs w:val="20"/>
              </w:rPr>
            </w:pPr>
          </w:p>
        </w:tc>
        <w:tc>
          <w:tcPr>
            <w:tcW w:w="1171" w:type="dxa"/>
            <w:tcBorders>
              <w:top w:val="nil"/>
              <w:left w:val="nil"/>
              <w:bottom w:val="nil"/>
              <w:right w:val="nil"/>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c>
          <w:tcPr>
            <w:tcW w:w="1323" w:type="dxa"/>
            <w:tcBorders>
              <w:top w:val="nil"/>
              <w:left w:val="nil"/>
              <w:bottom w:val="nil"/>
              <w:right w:val="nil"/>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c>
          <w:tcPr>
            <w:tcW w:w="962" w:type="dxa"/>
            <w:tcBorders>
              <w:top w:val="nil"/>
              <w:left w:val="nil"/>
              <w:bottom w:val="nil"/>
              <w:right w:val="nil"/>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c>
          <w:tcPr>
            <w:tcW w:w="910" w:type="dxa"/>
            <w:tcBorders>
              <w:top w:val="nil"/>
              <w:left w:val="nil"/>
              <w:bottom w:val="nil"/>
              <w:right w:val="nil"/>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c>
          <w:tcPr>
            <w:tcW w:w="1008" w:type="dxa"/>
            <w:tcBorders>
              <w:top w:val="nil"/>
              <w:left w:val="nil"/>
              <w:bottom w:val="nil"/>
              <w:right w:val="nil"/>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c>
          <w:tcPr>
            <w:tcW w:w="1323" w:type="dxa"/>
            <w:tcBorders>
              <w:top w:val="nil"/>
              <w:left w:val="nil"/>
              <w:bottom w:val="nil"/>
              <w:right w:val="nil"/>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c>
          <w:tcPr>
            <w:tcW w:w="1223" w:type="dxa"/>
            <w:tcBorders>
              <w:top w:val="nil"/>
              <w:left w:val="nil"/>
              <w:bottom w:val="nil"/>
              <w:right w:val="nil"/>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1215"/>
        </w:trPr>
        <w:tc>
          <w:tcPr>
            <w:tcW w:w="1626"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obrazovni program</w:t>
            </w:r>
          </w:p>
        </w:tc>
        <w:tc>
          <w:tcPr>
            <w:tcW w:w="1460" w:type="dxa"/>
            <w:tcBorders>
              <w:top w:val="single" w:sz="8" w:space="0" w:color="auto"/>
              <w:left w:val="nil"/>
              <w:bottom w:val="single" w:sz="8" w:space="0" w:color="auto"/>
              <w:right w:val="single" w:sz="8" w:space="0" w:color="auto"/>
            </w:tcBorders>
            <w:shd w:val="clear" w:color="000000" w:fill="D8E4BC"/>
            <w:noWrap/>
            <w:vAlign w:val="center"/>
            <w:hideMark/>
          </w:tcPr>
          <w:p w:rsidR="001C6242" w:rsidRDefault="001C6242" w:rsidP="001C6242">
            <w:pPr>
              <w:jc w:val="center"/>
              <w:rPr>
                <w:rFonts w:ascii="Calibri" w:hAnsi="Calibri" w:cs="Calibri"/>
                <w:b/>
                <w:bCs/>
              </w:rPr>
            </w:pPr>
            <w:r>
              <w:rPr>
                <w:rFonts w:ascii="Calibri" w:hAnsi="Calibri" w:cs="Calibri"/>
                <w:b/>
                <w:bCs/>
              </w:rPr>
              <w:t xml:space="preserve">uspjeh </w:t>
            </w:r>
          </w:p>
        </w:tc>
        <w:tc>
          <w:tcPr>
            <w:tcW w:w="1171"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crnogorski jezik </w:t>
            </w:r>
          </w:p>
        </w:tc>
        <w:tc>
          <w:tcPr>
            <w:tcW w:w="1323"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matematika </w:t>
            </w:r>
          </w:p>
        </w:tc>
        <w:tc>
          <w:tcPr>
            <w:tcW w:w="962"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engleski jezik </w:t>
            </w:r>
          </w:p>
        </w:tc>
        <w:tc>
          <w:tcPr>
            <w:tcW w:w="910"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ruski jezik </w:t>
            </w:r>
          </w:p>
        </w:tc>
        <w:tc>
          <w:tcPr>
            <w:tcW w:w="1008"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stručna teorija</w:t>
            </w:r>
          </w:p>
        </w:tc>
        <w:tc>
          <w:tcPr>
            <w:tcW w:w="1323" w:type="dxa"/>
            <w:tcBorders>
              <w:top w:val="single" w:sz="8" w:space="0" w:color="auto"/>
              <w:left w:val="nil"/>
              <w:bottom w:val="single" w:sz="8" w:space="0" w:color="auto"/>
              <w:right w:val="nil"/>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stručno teorijski predmet</w:t>
            </w:r>
          </w:p>
        </w:tc>
        <w:tc>
          <w:tcPr>
            <w:tcW w:w="1223"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njemački jezik</w:t>
            </w:r>
          </w:p>
        </w:tc>
      </w:tr>
      <w:tr w:rsidR="001C6242" w:rsidTr="001C6242">
        <w:trPr>
          <w:trHeight w:val="300"/>
        </w:trPr>
        <w:tc>
          <w:tcPr>
            <w:tcW w:w="1626" w:type="dxa"/>
            <w:vMerge w:val="restart"/>
            <w:tcBorders>
              <w:top w:val="nil"/>
              <w:left w:val="single" w:sz="8" w:space="0" w:color="auto"/>
              <w:bottom w:val="single" w:sz="8" w:space="0" w:color="000000"/>
              <w:right w:val="single" w:sz="8" w:space="0" w:color="auto"/>
            </w:tcBorders>
            <w:vAlign w:val="center"/>
            <w:hideMark/>
          </w:tcPr>
          <w:p w:rsidR="001C6242" w:rsidRDefault="001C6242" w:rsidP="001C6242">
            <w:pPr>
              <w:jc w:val="center"/>
              <w:rPr>
                <w:rFonts w:ascii="Calibri" w:hAnsi="Calibri" w:cs="Calibri"/>
              </w:rPr>
            </w:pPr>
            <w:r>
              <w:rPr>
                <w:rFonts w:ascii="Calibri" w:hAnsi="Calibri" w:cs="Calibri"/>
              </w:rPr>
              <w:t xml:space="preserve">školska  2024/2025. </w:t>
            </w:r>
          </w:p>
        </w:tc>
        <w:tc>
          <w:tcPr>
            <w:tcW w:w="1460"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nedovoljan </w:t>
            </w:r>
          </w:p>
        </w:tc>
        <w:tc>
          <w:tcPr>
            <w:tcW w:w="117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18</w:t>
            </w:r>
          </w:p>
        </w:tc>
        <w:tc>
          <w:tcPr>
            <w:tcW w:w="132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3</w:t>
            </w:r>
          </w:p>
        </w:tc>
        <w:tc>
          <w:tcPr>
            <w:tcW w:w="962"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16</w:t>
            </w:r>
          </w:p>
        </w:tc>
        <w:tc>
          <w:tcPr>
            <w:tcW w:w="910"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1</w:t>
            </w:r>
          </w:p>
        </w:tc>
        <w:tc>
          <w:tcPr>
            <w:tcW w:w="1008"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0</w:t>
            </w:r>
          </w:p>
        </w:tc>
        <w:tc>
          <w:tcPr>
            <w:tcW w:w="132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223"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7</w:t>
            </w:r>
          </w:p>
        </w:tc>
      </w:tr>
      <w:tr w:rsidR="001C6242" w:rsidTr="001C6242">
        <w:trPr>
          <w:trHeight w:val="300"/>
        </w:trPr>
        <w:tc>
          <w:tcPr>
            <w:tcW w:w="162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dovoljan </w:t>
            </w:r>
          </w:p>
        </w:tc>
        <w:tc>
          <w:tcPr>
            <w:tcW w:w="117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30</w:t>
            </w:r>
          </w:p>
        </w:tc>
        <w:tc>
          <w:tcPr>
            <w:tcW w:w="132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62"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14</w:t>
            </w:r>
          </w:p>
        </w:tc>
        <w:tc>
          <w:tcPr>
            <w:tcW w:w="910"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5</w:t>
            </w:r>
          </w:p>
        </w:tc>
        <w:tc>
          <w:tcPr>
            <w:tcW w:w="1008"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4</w:t>
            </w:r>
          </w:p>
        </w:tc>
        <w:tc>
          <w:tcPr>
            <w:tcW w:w="1323"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5</w:t>
            </w:r>
          </w:p>
        </w:tc>
        <w:tc>
          <w:tcPr>
            <w:tcW w:w="1223"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2</w:t>
            </w:r>
          </w:p>
        </w:tc>
      </w:tr>
      <w:tr w:rsidR="001C6242" w:rsidTr="001C6242">
        <w:trPr>
          <w:trHeight w:val="300"/>
        </w:trPr>
        <w:tc>
          <w:tcPr>
            <w:tcW w:w="162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dobar </w:t>
            </w:r>
          </w:p>
        </w:tc>
        <w:tc>
          <w:tcPr>
            <w:tcW w:w="117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4</w:t>
            </w:r>
          </w:p>
        </w:tc>
        <w:tc>
          <w:tcPr>
            <w:tcW w:w="132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62"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3</w:t>
            </w:r>
          </w:p>
        </w:tc>
        <w:tc>
          <w:tcPr>
            <w:tcW w:w="910"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008"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10</w:t>
            </w:r>
          </w:p>
        </w:tc>
        <w:tc>
          <w:tcPr>
            <w:tcW w:w="1323"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5</w:t>
            </w:r>
          </w:p>
        </w:tc>
        <w:tc>
          <w:tcPr>
            <w:tcW w:w="1223"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00"/>
        </w:trPr>
        <w:tc>
          <w:tcPr>
            <w:tcW w:w="162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vrlodobar</w:t>
            </w:r>
          </w:p>
        </w:tc>
        <w:tc>
          <w:tcPr>
            <w:tcW w:w="117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32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62"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10"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008"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5</w:t>
            </w:r>
          </w:p>
        </w:tc>
        <w:tc>
          <w:tcPr>
            <w:tcW w:w="1323"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2</w:t>
            </w:r>
          </w:p>
        </w:tc>
        <w:tc>
          <w:tcPr>
            <w:tcW w:w="1223"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162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odličan </w:t>
            </w:r>
          </w:p>
        </w:tc>
        <w:tc>
          <w:tcPr>
            <w:tcW w:w="117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32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62"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10"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008" w:type="dxa"/>
            <w:tcBorders>
              <w:top w:val="nil"/>
              <w:left w:val="nil"/>
              <w:bottom w:val="single" w:sz="8"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0</w:t>
            </w:r>
          </w:p>
        </w:tc>
        <w:tc>
          <w:tcPr>
            <w:tcW w:w="1323" w:type="dxa"/>
            <w:tcBorders>
              <w:top w:val="nil"/>
              <w:left w:val="nil"/>
              <w:bottom w:val="single" w:sz="8"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7</w:t>
            </w:r>
          </w:p>
        </w:tc>
        <w:tc>
          <w:tcPr>
            <w:tcW w:w="1223" w:type="dxa"/>
            <w:tcBorders>
              <w:top w:val="nil"/>
              <w:left w:val="single" w:sz="8" w:space="0" w:color="auto"/>
              <w:bottom w:val="single" w:sz="8"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162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i/>
                <w:iCs/>
              </w:rPr>
            </w:pPr>
            <w:r>
              <w:rPr>
                <w:rFonts w:ascii="Calibri" w:hAnsi="Calibri" w:cs="Calibri"/>
                <w:i/>
                <w:iCs/>
              </w:rPr>
              <w:t xml:space="preserve">ukupno </w:t>
            </w:r>
          </w:p>
        </w:tc>
        <w:tc>
          <w:tcPr>
            <w:tcW w:w="117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32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62"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10"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008"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32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223" w:type="dxa"/>
            <w:tcBorders>
              <w:top w:val="single" w:sz="4" w:space="0" w:color="auto"/>
              <w:left w:val="single" w:sz="8" w:space="0" w:color="auto"/>
              <w:bottom w:val="single" w:sz="8"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162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nil"/>
              <w:right w:val="single" w:sz="8" w:space="0" w:color="auto"/>
            </w:tcBorders>
            <w:noWrap/>
            <w:vAlign w:val="center"/>
            <w:hideMark/>
          </w:tcPr>
          <w:p w:rsidR="001C6242" w:rsidRDefault="001C6242" w:rsidP="001C6242">
            <w:pPr>
              <w:jc w:val="center"/>
              <w:rPr>
                <w:rFonts w:ascii="Calibri" w:hAnsi="Calibri" w:cs="Calibri"/>
                <w:i/>
                <w:iCs/>
              </w:rPr>
            </w:pPr>
            <w:r>
              <w:rPr>
                <w:rFonts w:ascii="Calibri" w:hAnsi="Calibri" w:cs="Calibri"/>
                <w:i/>
                <w:iCs/>
              </w:rPr>
              <w:t xml:space="preserve">srednja ocjena </w:t>
            </w:r>
          </w:p>
        </w:tc>
        <w:tc>
          <w:tcPr>
            <w:tcW w:w="1171"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#DIV/0!</w:t>
            </w:r>
          </w:p>
        </w:tc>
        <w:tc>
          <w:tcPr>
            <w:tcW w:w="1323"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#DIV/0!</w:t>
            </w:r>
          </w:p>
        </w:tc>
        <w:tc>
          <w:tcPr>
            <w:tcW w:w="962"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#DIV/0!</w:t>
            </w:r>
          </w:p>
        </w:tc>
        <w:tc>
          <w:tcPr>
            <w:tcW w:w="910"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#DIV/0!</w:t>
            </w:r>
          </w:p>
        </w:tc>
        <w:tc>
          <w:tcPr>
            <w:tcW w:w="1008"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#DIV/0!</w:t>
            </w:r>
          </w:p>
        </w:tc>
        <w:tc>
          <w:tcPr>
            <w:tcW w:w="1323"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#DIV/0!</w:t>
            </w:r>
          </w:p>
        </w:tc>
        <w:tc>
          <w:tcPr>
            <w:tcW w:w="1223"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#DIV/0!</w:t>
            </w:r>
          </w:p>
        </w:tc>
      </w:tr>
      <w:tr w:rsidR="001C6242" w:rsidTr="001C6242">
        <w:trPr>
          <w:trHeight w:val="315"/>
        </w:trPr>
        <w:tc>
          <w:tcPr>
            <w:tcW w:w="162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single" w:sz="8" w:space="0" w:color="auto"/>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i/>
                <w:iCs/>
              </w:rPr>
            </w:pPr>
            <w:r>
              <w:rPr>
                <w:rFonts w:ascii="Calibri" w:hAnsi="Calibri" w:cs="Calibri"/>
                <w:i/>
                <w:iCs/>
              </w:rPr>
              <w:t>pozitivni uspjeh</w:t>
            </w:r>
          </w:p>
        </w:tc>
        <w:tc>
          <w:tcPr>
            <w:tcW w:w="1171"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21</w:t>
            </w:r>
          </w:p>
        </w:tc>
        <w:tc>
          <w:tcPr>
            <w:tcW w:w="1323"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962"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17</w:t>
            </w:r>
          </w:p>
        </w:tc>
        <w:tc>
          <w:tcPr>
            <w:tcW w:w="910"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5</w:t>
            </w:r>
          </w:p>
        </w:tc>
        <w:tc>
          <w:tcPr>
            <w:tcW w:w="1008"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14</w:t>
            </w:r>
          </w:p>
        </w:tc>
        <w:tc>
          <w:tcPr>
            <w:tcW w:w="1323"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19</w:t>
            </w:r>
          </w:p>
        </w:tc>
        <w:tc>
          <w:tcPr>
            <w:tcW w:w="1223"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2</w:t>
            </w:r>
          </w:p>
        </w:tc>
      </w:tr>
      <w:tr w:rsidR="001C6242" w:rsidTr="001C6242">
        <w:trPr>
          <w:trHeight w:val="315"/>
        </w:trPr>
        <w:tc>
          <w:tcPr>
            <w:tcW w:w="162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i/>
                <w:iCs/>
              </w:rPr>
            </w:pPr>
            <w:r>
              <w:rPr>
                <w:rFonts w:ascii="Calibri" w:hAnsi="Calibri" w:cs="Calibri"/>
                <w:i/>
                <w:iCs/>
              </w:rPr>
              <w:t xml:space="preserve">% prelaznosti </w:t>
            </w:r>
          </w:p>
        </w:tc>
        <w:tc>
          <w:tcPr>
            <w:tcW w:w="1171"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100.00</w:t>
            </w:r>
          </w:p>
        </w:tc>
        <w:tc>
          <w:tcPr>
            <w:tcW w:w="1323"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#DIV/0!</w:t>
            </w:r>
          </w:p>
        </w:tc>
        <w:tc>
          <w:tcPr>
            <w:tcW w:w="962"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#DIV/0!</w:t>
            </w:r>
          </w:p>
        </w:tc>
        <w:tc>
          <w:tcPr>
            <w:tcW w:w="910"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#DIV/0!</w:t>
            </w:r>
          </w:p>
        </w:tc>
        <w:tc>
          <w:tcPr>
            <w:tcW w:w="1008"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#DIV/0!</w:t>
            </w:r>
          </w:p>
        </w:tc>
        <w:tc>
          <w:tcPr>
            <w:tcW w:w="1323"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#DIV/0!</w:t>
            </w:r>
          </w:p>
        </w:tc>
        <w:tc>
          <w:tcPr>
            <w:tcW w:w="1223"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#DIV/0!</w:t>
            </w:r>
          </w:p>
        </w:tc>
      </w:tr>
    </w:tbl>
    <w:p w:rsidR="001C6242" w:rsidRDefault="001C6242" w:rsidP="001C6242">
      <w:pPr>
        <w:rPr>
          <w:rFonts w:ascii="Calibri" w:hAnsi="Calibri" w:cs="Calibri"/>
          <w:b/>
          <w:bCs/>
          <w:color w:val="000000"/>
          <w:sz w:val="18"/>
          <w:szCs w:val="18"/>
        </w:rPr>
      </w:pPr>
    </w:p>
    <w:bookmarkEnd w:id="185"/>
    <w:p w:rsidR="001C6242" w:rsidRPr="004B7A1B" w:rsidRDefault="001C6242" w:rsidP="001C6242">
      <w:pPr>
        <w:rPr>
          <w:sz w:val="18"/>
          <w:szCs w:val="18"/>
        </w:rPr>
      </w:pPr>
    </w:p>
    <w:p w:rsidR="001C6242" w:rsidRDefault="001C6242" w:rsidP="001C6242">
      <w:pPr>
        <w:rPr>
          <w:rFonts w:ascii="Calibri" w:hAnsi="Calibri" w:cs="Calibri"/>
          <w:b/>
          <w:bCs/>
          <w:color w:val="000000"/>
          <w:sz w:val="18"/>
          <w:szCs w:val="18"/>
        </w:rPr>
      </w:pPr>
      <w:r>
        <w:rPr>
          <w:rFonts w:ascii="Calibri" w:hAnsi="Calibri" w:cs="Calibri"/>
          <w:b/>
          <w:bCs/>
          <w:color w:val="000000"/>
          <w:sz w:val="18"/>
          <w:szCs w:val="18"/>
        </w:rPr>
        <w:br w:type="page"/>
      </w:r>
      <w:r w:rsidRPr="004B7A1B">
        <w:rPr>
          <w:rFonts w:ascii="Calibri" w:hAnsi="Calibri" w:cs="Calibri"/>
          <w:b/>
          <w:bCs/>
          <w:color w:val="000000"/>
          <w:sz w:val="18"/>
          <w:szCs w:val="18"/>
        </w:rPr>
        <w:lastRenderedPageBreak/>
        <w:t>Tabelarni pregle</w:t>
      </w:r>
      <w:r>
        <w:rPr>
          <w:rFonts w:ascii="Calibri" w:hAnsi="Calibri" w:cs="Calibri"/>
          <w:b/>
          <w:bCs/>
          <w:color w:val="000000"/>
          <w:sz w:val="18"/>
          <w:szCs w:val="18"/>
        </w:rPr>
        <w:t>d</w:t>
      </w:r>
      <w:r w:rsidRPr="004B7A1B">
        <w:rPr>
          <w:rFonts w:ascii="Calibri" w:hAnsi="Calibri" w:cs="Calibri"/>
          <w:b/>
          <w:bCs/>
          <w:color w:val="000000"/>
          <w:sz w:val="18"/>
          <w:szCs w:val="18"/>
        </w:rPr>
        <w:t xml:space="preserve"> uspjeha po obrazovnim programima</w:t>
      </w:r>
      <w:r>
        <w:rPr>
          <w:rFonts w:ascii="Calibri" w:hAnsi="Calibri" w:cs="Calibri"/>
          <w:b/>
          <w:bCs/>
          <w:color w:val="000000"/>
          <w:sz w:val="18"/>
          <w:szCs w:val="18"/>
        </w:rPr>
        <w:t xml:space="preserve"> završni ispit</w:t>
      </w:r>
    </w:p>
    <w:p w:rsidR="001C6242" w:rsidRDefault="001C6242" w:rsidP="001C6242">
      <w:pPr>
        <w:rPr>
          <w:rFonts w:ascii="Calibri" w:hAnsi="Calibri" w:cs="Calibri"/>
          <w:b/>
          <w:bCs/>
          <w:color w:val="000000"/>
          <w:sz w:val="18"/>
          <w:szCs w:val="18"/>
        </w:rPr>
      </w:pPr>
      <w:r>
        <w:rPr>
          <w:rFonts w:ascii="Calibri" w:hAnsi="Calibri" w:cs="Calibri"/>
          <w:b/>
          <w:bCs/>
          <w:color w:val="000000"/>
          <w:sz w:val="18"/>
          <w:szCs w:val="18"/>
        </w:rPr>
        <w:t>Junski ispitni rok</w:t>
      </w:r>
    </w:p>
    <w:p w:rsidR="001C6242" w:rsidRDefault="001C6242" w:rsidP="001C6242">
      <w:pPr>
        <w:rPr>
          <w:rFonts w:ascii="Calibri" w:hAnsi="Calibri" w:cs="Calibri"/>
          <w:b/>
          <w:bCs/>
          <w:color w:val="000000"/>
          <w:sz w:val="18"/>
          <w:szCs w:val="18"/>
        </w:rPr>
      </w:pPr>
      <w:r>
        <w:rPr>
          <w:rFonts w:ascii="Calibri" w:hAnsi="Calibri" w:cs="Calibri"/>
          <w:b/>
          <w:bCs/>
          <w:color w:val="000000"/>
          <w:sz w:val="18"/>
          <w:szCs w:val="18"/>
        </w:rPr>
        <w:t>Školska 2024/2025.god.</w:t>
      </w:r>
    </w:p>
    <w:tbl>
      <w:tblPr>
        <w:tblW w:w="7229" w:type="dxa"/>
        <w:tblInd w:w="118" w:type="dxa"/>
        <w:tblLook w:val="04A0" w:firstRow="1" w:lastRow="0" w:firstColumn="1" w:lastColumn="0" w:noHBand="0" w:noVBand="1"/>
      </w:tblPr>
      <w:tblGrid>
        <w:gridCol w:w="2140"/>
        <w:gridCol w:w="1460"/>
        <w:gridCol w:w="998"/>
        <w:gridCol w:w="835"/>
        <w:gridCol w:w="873"/>
        <w:gridCol w:w="923"/>
      </w:tblGrid>
      <w:tr w:rsidR="001C6242" w:rsidRPr="00C4513B" w:rsidTr="001C6242">
        <w:trPr>
          <w:trHeight w:val="300"/>
        </w:trPr>
        <w:tc>
          <w:tcPr>
            <w:tcW w:w="2140" w:type="dxa"/>
            <w:tcBorders>
              <w:top w:val="nil"/>
              <w:left w:val="nil"/>
              <w:bottom w:val="nil"/>
              <w:right w:val="nil"/>
            </w:tcBorders>
            <w:noWrap/>
            <w:vAlign w:val="bottom"/>
            <w:hideMark/>
          </w:tcPr>
          <w:p w:rsidR="001C6242" w:rsidRPr="00C4513B" w:rsidRDefault="001C6242" w:rsidP="001C6242">
            <w:pPr>
              <w:rPr>
                <w:sz w:val="18"/>
                <w:szCs w:val="18"/>
              </w:rPr>
            </w:pPr>
          </w:p>
        </w:tc>
        <w:tc>
          <w:tcPr>
            <w:tcW w:w="1460" w:type="dxa"/>
            <w:tcBorders>
              <w:top w:val="nil"/>
              <w:left w:val="nil"/>
              <w:bottom w:val="nil"/>
              <w:right w:val="nil"/>
            </w:tcBorders>
            <w:noWrap/>
            <w:vAlign w:val="bottom"/>
            <w:hideMark/>
          </w:tcPr>
          <w:p w:rsidR="001C6242" w:rsidRPr="00C4513B" w:rsidRDefault="001C6242" w:rsidP="001C6242">
            <w:pPr>
              <w:rPr>
                <w:sz w:val="18"/>
                <w:szCs w:val="18"/>
              </w:rPr>
            </w:pPr>
          </w:p>
        </w:tc>
        <w:tc>
          <w:tcPr>
            <w:tcW w:w="998" w:type="dxa"/>
            <w:tcBorders>
              <w:top w:val="nil"/>
              <w:left w:val="nil"/>
              <w:bottom w:val="nil"/>
              <w:right w:val="nil"/>
            </w:tcBorders>
            <w:noWrap/>
            <w:vAlign w:val="bottom"/>
            <w:hideMark/>
          </w:tcPr>
          <w:p w:rsidR="001C6242" w:rsidRPr="00C4513B" w:rsidRDefault="001C6242" w:rsidP="001C6242">
            <w:pPr>
              <w:rPr>
                <w:sz w:val="18"/>
                <w:szCs w:val="18"/>
              </w:rPr>
            </w:pPr>
          </w:p>
        </w:tc>
        <w:tc>
          <w:tcPr>
            <w:tcW w:w="835" w:type="dxa"/>
            <w:tcBorders>
              <w:top w:val="nil"/>
              <w:left w:val="nil"/>
              <w:bottom w:val="nil"/>
              <w:right w:val="nil"/>
            </w:tcBorders>
            <w:noWrap/>
            <w:vAlign w:val="bottom"/>
            <w:hideMark/>
          </w:tcPr>
          <w:p w:rsidR="001C6242" w:rsidRPr="00C4513B" w:rsidRDefault="001C6242" w:rsidP="001C6242">
            <w:pPr>
              <w:rPr>
                <w:sz w:val="18"/>
                <w:szCs w:val="18"/>
              </w:rPr>
            </w:pPr>
          </w:p>
        </w:tc>
        <w:tc>
          <w:tcPr>
            <w:tcW w:w="873" w:type="dxa"/>
            <w:tcBorders>
              <w:top w:val="nil"/>
              <w:left w:val="nil"/>
              <w:bottom w:val="nil"/>
              <w:right w:val="nil"/>
            </w:tcBorders>
            <w:noWrap/>
            <w:vAlign w:val="bottom"/>
            <w:hideMark/>
          </w:tcPr>
          <w:p w:rsidR="001C6242" w:rsidRPr="00C4513B" w:rsidRDefault="001C6242" w:rsidP="001C6242">
            <w:pPr>
              <w:rPr>
                <w:sz w:val="18"/>
                <w:szCs w:val="18"/>
              </w:rPr>
            </w:pPr>
          </w:p>
        </w:tc>
        <w:tc>
          <w:tcPr>
            <w:tcW w:w="923" w:type="dxa"/>
            <w:tcBorders>
              <w:top w:val="nil"/>
              <w:left w:val="nil"/>
              <w:bottom w:val="nil"/>
              <w:right w:val="nil"/>
            </w:tcBorders>
            <w:noWrap/>
            <w:vAlign w:val="bottom"/>
            <w:hideMark/>
          </w:tcPr>
          <w:p w:rsidR="001C6242" w:rsidRPr="00C4513B" w:rsidRDefault="001C6242" w:rsidP="001C6242">
            <w:pPr>
              <w:rPr>
                <w:sz w:val="18"/>
                <w:szCs w:val="18"/>
              </w:rPr>
            </w:pPr>
          </w:p>
        </w:tc>
      </w:tr>
    </w:tbl>
    <w:p w:rsidR="001C6242" w:rsidRPr="004B7A1B" w:rsidRDefault="001C6242" w:rsidP="001C6242">
      <w:pPr>
        <w:rPr>
          <w:sz w:val="18"/>
          <w:szCs w:val="18"/>
        </w:rPr>
      </w:pPr>
    </w:p>
    <w:tbl>
      <w:tblPr>
        <w:tblW w:w="7523" w:type="dxa"/>
        <w:tblInd w:w="118" w:type="dxa"/>
        <w:tblLook w:val="04A0" w:firstRow="1" w:lastRow="0" w:firstColumn="1" w:lastColumn="0" w:noHBand="0" w:noVBand="1"/>
      </w:tblPr>
      <w:tblGrid>
        <w:gridCol w:w="2131"/>
        <w:gridCol w:w="1460"/>
        <w:gridCol w:w="1171"/>
        <w:gridCol w:w="973"/>
        <w:gridCol w:w="870"/>
        <w:gridCol w:w="918"/>
      </w:tblGrid>
      <w:tr w:rsidR="001C6242" w:rsidTr="001C6242">
        <w:trPr>
          <w:trHeight w:val="615"/>
        </w:trPr>
        <w:tc>
          <w:tcPr>
            <w:tcW w:w="2131"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obrazovni program</w:t>
            </w:r>
          </w:p>
        </w:tc>
        <w:tc>
          <w:tcPr>
            <w:tcW w:w="1460" w:type="dxa"/>
            <w:tcBorders>
              <w:top w:val="single" w:sz="8" w:space="0" w:color="auto"/>
              <w:left w:val="nil"/>
              <w:bottom w:val="single" w:sz="8" w:space="0" w:color="auto"/>
              <w:right w:val="single" w:sz="8" w:space="0" w:color="auto"/>
            </w:tcBorders>
            <w:shd w:val="clear" w:color="000000" w:fill="D8E4BC"/>
            <w:noWrap/>
            <w:vAlign w:val="center"/>
            <w:hideMark/>
          </w:tcPr>
          <w:p w:rsidR="001C6242" w:rsidRDefault="001C6242" w:rsidP="001C6242">
            <w:pPr>
              <w:jc w:val="center"/>
              <w:rPr>
                <w:rFonts w:ascii="Calibri" w:hAnsi="Calibri" w:cs="Calibri"/>
                <w:b/>
                <w:bCs/>
              </w:rPr>
            </w:pPr>
            <w:r>
              <w:rPr>
                <w:rFonts w:ascii="Calibri" w:hAnsi="Calibri" w:cs="Calibri"/>
                <w:b/>
                <w:bCs/>
              </w:rPr>
              <w:t xml:space="preserve">uspjeh </w:t>
            </w:r>
          </w:p>
        </w:tc>
        <w:tc>
          <w:tcPr>
            <w:tcW w:w="1171"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crnogorski jezik </w:t>
            </w:r>
          </w:p>
        </w:tc>
        <w:tc>
          <w:tcPr>
            <w:tcW w:w="973"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Stručna teorija</w:t>
            </w:r>
          </w:p>
        </w:tc>
        <w:tc>
          <w:tcPr>
            <w:tcW w:w="870" w:type="dxa"/>
            <w:tcBorders>
              <w:top w:val="single" w:sz="8" w:space="0" w:color="auto"/>
              <w:left w:val="nil"/>
              <w:bottom w:val="single" w:sz="8" w:space="0" w:color="auto"/>
              <w:right w:val="nil"/>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završni rad</w:t>
            </w:r>
          </w:p>
        </w:tc>
        <w:tc>
          <w:tcPr>
            <w:tcW w:w="918"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opšti uspjeh </w:t>
            </w:r>
          </w:p>
        </w:tc>
      </w:tr>
      <w:tr w:rsidR="001C6242" w:rsidTr="001C6242">
        <w:trPr>
          <w:trHeight w:val="300"/>
        </w:trPr>
        <w:tc>
          <w:tcPr>
            <w:tcW w:w="2131" w:type="dxa"/>
            <w:vMerge w:val="restart"/>
            <w:tcBorders>
              <w:top w:val="nil"/>
              <w:left w:val="single" w:sz="8" w:space="0" w:color="auto"/>
              <w:bottom w:val="single" w:sz="8" w:space="0" w:color="000000"/>
              <w:right w:val="single" w:sz="8" w:space="0" w:color="auto"/>
            </w:tcBorders>
            <w:vAlign w:val="center"/>
            <w:hideMark/>
          </w:tcPr>
          <w:p w:rsidR="001C6242" w:rsidRDefault="001C6242" w:rsidP="001C6242">
            <w:pPr>
              <w:jc w:val="center"/>
              <w:rPr>
                <w:rFonts w:ascii="Calibri" w:hAnsi="Calibri" w:cs="Calibri"/>
              </w:rPr>
            </w:pPr>
            <w:r>
              <w:rPr>
                <w:rFonts w:ascii="Calibri" w:hAnsi="Calibri" w:cs="Calibri"/>
              </w:rPr>
              <w:t>KUVAR</w:t>
            </w:r>
          </w:p>
        </w:tc>
        <w:tc>
          <w:tcPr>
            <w:tcW w:w="1460"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nedovoljan </w:t>
            </w:r>
          </w:p>
        </w:tc>
        <w:tc>
          <w:tcPr>
            <w:tcW w:w="117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7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70" w:type="dxa"/>
            <w:tcBorders>
              <w:top w:val="nil"/>
              <w:left w:val="nil"/>
              <w:bottom w:val="single" w:sz="4" w:space="0" w:color="auto"/>
              <w:right w:val="nil"/>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18"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00"/>
        </w:trPr>
        <w:tc>
          <w:tcPr>
            <w:tcW w:w="2131"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dovoljan </w:t>
            </w:r>
          </w:p>
        </w:tc>
        <w:tc>
          <w:tcPr>
            <w:tcW w:w="117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7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10</w:t>
            </w:r>
          </w:p>
        </w:tc>
        <w:tc>
          <w:tcPr>
            <w:tcW w:w="870" w:type="dxa"/>
            <w:tcBorders>
              <w:top w:val="nil"/>
              <w:left w:val="nil"/>
              <w:bottom w:val="single" w:sz="4" w:space="0" w:color="auto"/>
              <w:right w:val="nil"/>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18"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00"/>
        </w:trPr>
        <w:tc>
          <w:tcPr>
            <w:tcW w:w="2131"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dobar </w:t>
            </w:r>
          </w:p>
        </w:tc>
        <w:tc>
          <w:tcPr>
            <w:tcW w:w="117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7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12</w:t>
            </w:r>
          </w:p>
        </w:tc>
        <w:tc>
          <w:tcPr>
            <w:tcW w:w="870" w:type="dxa"/>
            <w:tcBorders>
              <w:top w:val="nil"/>
              <w:left w:val="nil"/>
              <w:bottom w:val="single" w:sz="4" w:space="0" w:color="auto"/>
              <w:right w:val="nil"/>
            </w:tcBorders>
            <w:noWrap/>
            <w:vAlign w:val="center"/>
            <w:hideMark/>
          </w:tcPr>
          <w:p w:rsidR="001C6242" w:rsidRDefault="001C6242" w:rsidP="001C6242">
            <w:pPr>
              <w:jc w:val="center"/>
              <w:rPr>
                <w:rFonts w:ascii="Calibri" w:hAnsi="Calibri" w:cs="Calibri"/>
              </w:rPr>
            </w:pPr>
            <w:r>
              <w:rPr>
                <w:rFonts w:ascii="Calibri" w:hAnsi="Calibri" w:cs="Calibri"/>
              </w:rPr>
              <w:t>10</w:t>
            </w:r>
          </w:p>
        </w:tc>
        <w:tc>
          <w:tcPr>
            <w:tcW w:w="918"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00"/>
        </w:trPr>
        <w:tc>
          <w:tcPr>
            <w:tcW w:w="2131"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vrlodobar</w:t>
            </w:r>
          </w:p>
        </w:tc>
        <w:tc>
          <w:tcPr>
            <w:tcW w:w="117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7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2</w:t>
            </w:r>
          </w:p>
        </w:tc>
        <w:tc>
          <w:tcPr>
            <w:tcW w:w="870" w:type="dxa"/>
            <w:tcBorders>
              <w:top w:val="nil"/>
              <w:left w:val="nil"/>
              <w:bottom w:val="single" w:sz="4" w:space="0" w:color="auto"/>
              <w:right w:val="nil"/>
            </w:tcBorders>
            <w:noWrap/>
            <w:vAlign w:val="center"/>
            <w:hideMark/>
          </w:tcPr>
          <w:p w:rsidR="001C6242" w:rsidRDefault="001C6242" w:rsidP="001C6242">
            <w:pPr>
              <w:jc w:val="center"/>
              <w:rPr>
                <w:rFonts w:ascii="Calibri" w:hAnsi="Calibri" w:cs="Calibri"/>
              </w:rPr>
            </w:pPr>
            <w:r>
              <w:rPr>
                <w:rFonts w:ascii="Calibri" w:hAnsi="Calibri" w:cs="Calibri"/>
              </w:rPr>
              <w:t>11</w:t>
            </w:r>
          </w:p>
        </w:tc>
        <w:tc>
          <w:tcPr>
            <w:tcW w:w="918"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2131"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odličan </w:t>
            </w:r>
          </w:p>
        </w:tc>
        <w:tc>
          <w:tcPr>
            <w:tcW w:w="1171" w:type="dxa"/>
            <w:tcBorders>
              <w:top w:val="nil"/>
              <w:left w:val="nil"/>
              <w:bottom w:val="single" w:sz="8"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73" w:type="dxa"/>
            <w:tcBorders>
              <w:top w:val="nil"/>
              <w:left w:val="nil"/>
              <w:bottom w:val="single" w:sz="8"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1</w:t>
            </w:r>
          </w:p>
        </w:tc>
        <w:tc>
          <w:tcPr>
            <w:tcW w:w="870" w:type="dxa"/>
            <w:tcBorders>
              <w:top w:val="nil"/>
              <w:left w:val="nil"/>
              <w:bottom w:val="single" w:sz="8" w:space="0" w:color="auto"/>
              <w:right w:val="nil"/>
            </w:tcBorders>
            <w:noWrap/>
            <w:vAlign w:val="center"/>
            <w:hideMark/>
          </w:tcPr>
          <w:p w:rsidR="001C6242" w:rsidRDefault="001C6242" w:rsidP="001C6242">
            <w:pPr>
              <w:jc w:val="center"/>
              <w:rPr>
                <w:rFonts w:ascii="Calibri" w:hAnsi="Calibri" w:cs="Calibri"/>
              </w:rPr>
            </w:pPr>
            <w:r>
              <w:rPr>
                <w:rFonts w:ascii="Calibri" w:hAnsi="Calibri" w:cs="Calibri"/>
              </w:rPr>
              <w:t>4</w:t>
            </w:r>
          </w:p>
        </w:tc>
        <w:tc>
          <w:tcPr>
            <w:tcW w:w="918" w:type="dxa"/>
            <w:tcBorders>
              <w:top w:val="nil"/>
              <w:left w:val="single" w:sz="8" w:space="0" w:color="auto"/>
              <w:bottom w:val="single" w:sz="8"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2131"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i/>
                <w:iCs/>
              </w:rPr>
            </w:pPr>
            <w:r>
              <w:rPr>
                <w:rFonts w:ascii="Calibri" w:hAnsi="Calibri" w:cs="Calibri"/>
                <w:i/>
                <w:iCs/>
              </w:rPr>
              <w:t xml:space="preserve">ukupno </w:t>
            </w:r>
          </w:p>
        </w:tc>
        <w:tc>
          <w:tcPr>
            <w:tcW w:w="1171"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c>
          <w:tcPr>
            <w:tcW w:w="973"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c>
          <w:tcPr>
            <w:tcW w:w="870"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c>
          <w:tcPr>
            <w:tcW w:w="918" w:type="dxa"/>
            <w:tcBorders>
              <w:top w:val="nil"/>
              <w:left w:val="single" w:sz="8" w:space="0" w:color="auto"/>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2131"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nil"/>
              <w:right w:val="single" w:sz="8" w:space="0" w:color="auto"/>
            </w:tcBorders>
            <w:noWrap/>
            <w:vAlign w:val="center"/>
            <w:hideMark/>
          </w:tcPr>
          <w:p w:rsidR="001C6242" w:rsidRDefault="001C6242" w:rsidP="001C6242">
            <w:pPr>
              <w:jc w:val="center"/>
              <w:rPr>
                <w:rFonts w:ascii="Calibri" w:hAnsi="Calibri" w:cs="Calibri"/>
                <w:i/>
                <w:iCs/>
              </w:rPr>
            </w:pPr>
            <w:r>
              <w:rPr>
                <w:rFonts w:ascii="Calibri" w:hAnsi="Calibri" w:cs="Calibri"/>
                <w:i/>
                <w:iCs/>
              </w:rPr>
              <w:t xml:space="preserve">srednja ocjena </w:t>
            </w:r>
          </w:p>
        </w:tc>
        <w:tc>
          <w:tcPr>
            <w:tcW w:w="1171"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#DIV/0!</w:t>
            </w:r>
          </w:p>
        </w:tc>
        <w:tc>
          <w:tcPr>
            <w:tcW w:w="973" w:type="dxa"/>
            <w:tcBorders>
              <w:top w:val="nil"/>
              <w:left w:val="single" w:sz="8" w:space="0" w:color="auto"/>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c>
          <w:tcPr>
            <w:tcW w:w="870" w:type="dxa"/>
            <w:tcBorders>
              <w:top w:val="nil"/>
              <w:left w:val="single" w:sz="8" w:space="0" w:color="auto"/>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c>
          <w:tcPr>
            <w:tcW w:w="918" w:type="dxa"/>
            <w:tcBorders>
              <w:top w:val="nil"/>
              <w:left w:val="single" w:sz="8" w:space="0" w:color="auto"/>
              <w:bottom w:val="nil"/>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2131"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single" w:sz="8" w:space="0" w:color="auto"/>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i/>
                <w:iCs/>
              </w:rPr>
            </w:pPr>
            <w:r>
              <w:rPr>
                <w:rFonts w:ascii="Calibri" w:hAnsi="Calibri" w:cs="Calibri"/>
                <w:i/>
                <w:iCs/>
              </w:rPr>
              <w:t>pozitivni uspjeh</w:t>
            </w:r>
          </w:p>
        </w:tc>
        <w:tc>
          <w:tcPr>
            <w:tcW w:w="1171"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973"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25</w:t>
            </w:r>
          </w:p>
        </w:tc>
        <w:tc>
          <w:tcPr>
            <w:tcW w:w="870"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25</w:t>
            </w:r>
          </w:p>
        </w:tc>
        <w:tc>
          <w:tcPr>
            <w:tcW w:w="918" w:type="dxa"/>
            <w:tcBorders>
              <w:top w:val="single" w:sz="8" w:space="0" w:color="auto"/>
              <w:left w:val="single" w:sz="8" w:space="0" w:color="auto"/>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2131"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i/>
                <w:iCs/>
              </w:rPr>
            </w:pPr>
            <w:r>
              <w:rPr>
                <w:rFonts w:ascii="Calibri" w:hAnsi="Calibri" w:cs="Calibri"/>
                <w:i/>
                <w:iCs/>
              </w:rPr>
              <w:t xml:space="preserve">% prelaznosti </w:t>
            </w:r>
          </w:p>
        </w:tc>
        <w:tc>
          <w:tcPr>
            <w:tcW w:w="1171"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#DIV/0!</w:t>
            </w:r>
          </w:p>
        </w:tc>
        <w:tc>
          <w:tcPr>
            <w:tcW w:w="973"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100.00</w:t>
            </w:r>
          </w:p>
        </w:tc>
        <w:tc>
          <w:tcPr>
            <w:tcW w:w="870"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100.00</w:t>
            </w:r>
          </w:p>
        </w:tc>
        <w:tc>
          <w:tcPr>
            <w:tcW w:w="918" w:type="dxa"/>
            <w:tcBorders>
              <w:top w:val="nil"/>
              <w:left w:val="single" w:sz="8" w:space="0" w:color="auto"/>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2131" w:type="dxa"/>
            <w:tcBorders>
              <w:top w:val="nil"/>
              <w:left w:val="nil"/>
              <w:bottom w:val="nil"/>
              <w:right w:val="nil"/>
            </w:tcBorders>
            <w:vAlign w:val="center"/>
            <w:hideMark/>
          </w:tcPr>
          <w:p w:rsidR="001C6242" w:rsidRDefault="001C6242" w:rsidP="001C6242">
            <w:pPr>
              <w:jc w:val="center"/>
              <w:rPr>
                <w:rFonts w:ascii="Calibri" w:hAnsi="Calibri" w:cs="Calibri"/>
              </w:rPr>
            </w:pPr>
          </w:p>
        </w:tc>
        <w:tc>
          <w:tcPr>
            <w:tcW w:w="1460" w:type="dxa"/>
            <w:tcBorders>
              <w:top w:val="nil"/>
              <w:left w:val="nil"/>
              <w:bottom w:val="nil"/>
              <w:right w:val="nil"/>
            </w:tcBorders>
            <w:noWrap/>
            <w:vAlign w:val="center"/>
            <w:hideMark/>
          </w:tcPr>
          <w:p w:rsidR="001C6242" w:rsidRDefault="001C6242" w:rsidP="001C6242">
            <w:pPr>
              <w:jc w:val="center"/>
              <w:rPr>
                <w:sz w:val="20"/>
                <w:szCs w:val="20"/>
              </w:rPr>
            </w:pPr>
          </w:p>
        </w:tc>
        <w:tc>
          <w:tcPr>
            <w:tcW w:w="1171" w:type="dxa"/>
            <w:tcBorders>
              <w:top w:val="nil"/>
              <w:left w:val="nil"/>
              <w:bottom w:val="nil"/>
              <w:right w:val="nil"/>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c>
          <w:tcPr>
            <w:tcW w:w="973" w:type="dxa"/>
            <w:tcBorders>
              <w:top w:val="nil"/>
              <w:left w:val="nil"/>
              <w:bottom w:val="nil"/>
              <w:right w:val="nil"/>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c>
          <w:tcPr>
            <w:tcW w:w="870" w:type="dxa"/>
            <w:tcBorders>
              <w:top w:val="nil"/>
              <w:left w:val="nil"/>
              <w:bottom w:val="nil"/>
              <w:right w:val="nil"/>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c>
          <w:tcPr>
            <w:tcW w:w="918" w:type="dxa"/>
            <w:tcBorders>
              <w:top w:val="nil"/>
              <w:left w:val="nil"/>
              <w:bottom w:val="nil"/>
              <w:right w:val="nil"/>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615"/>
        </w:trPr>
        <w:tc>
          <w:tcPr>
            <w:tcW w:w="2131"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obrazovni program</w:t>
            </w:r>
          </w:p>
        </w:tc>
        <w:tc>
          <w:tcPr>
            <w:tcW w:w="1460" w:type="dxa"/>
            <w:tcBorders>
              <w:top w:val="single" w:sz="8" w:space="0" w:color="auto"/>
              <w:left w:val="nil"/>
              <w:bottom w:val="single" w:sz="8" w:space="0" w:color="auto"/>
              <w:right w:val="single" w:sz="8" w:space="0" w:color="auto"/>
            </w:tcBorders>
            <w:shd w:val="clear" w:color="000000" w:fill="D8E4BC"/>
            <w:noWrap/>
            <w:vAlign w:val="center"/>
            <w:hideMark/>
          </w:tcPr>
          <w:p w:rsidR="001C6242" w:rsidRDefault="001C6242" w:rsidP="001C6242">
            <w:pPr>
              <w:jc w:val="center"/>
              <w:rPr>
                <w:rFonts w:ascii="Calibri" w:hAnsi="Calibri" w:cs="Calibri"/>
                <w:b/>
                <w:bCs/>
              </w:rPr>
            </w:pPr>
            <w:r>
              <w:rPr>
                <w:rFonts w:ascii="Calibri" w:hAnsi="Calibri" w:cs="Calibri"/>
                <w:b/>
                <w:bCs/>
              </w:rPr>
              <w:t xml:space="preserve">uspjeh </w:t>
            </w:r>
          </w:p>
        </w:tc>
        <w:tc>
          <w:tcPr>
            <w:tcW w:w="1171"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crnogorski jezik </w:t>
            </w:r>
          </w:p>
        </w:tc>
        <w:tc>
          <w:tcPr>
            <w:tcW w:w="973"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Stručna teorija</w:t>
            </w:r>
          </w:p>
        </w:tc>
        <w:tc>
          <w:tcPr>
            <w:tcW w:w="870" w:type="dxa"/>
            <w:tcBorders>
              <w:top w:val="single" w:sz="8" w:space="0" w:color="auto"/>
              <w:left w:val="nil"/>
              <w:bottom w:val="single" w:sz="8" w:space="0" w:color="auto"/>
              <w:right w:val="nil"/>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završni rad</w:t>
            </w:r>
          </w:p>
        </w:tc>
        <w:tc>
          <w:tcPr>
            <w:tcW w:w="918"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opšti uspjeh </w:t>
            </w:r>
          </w:p>
        </w:tc>
      </w:tr>
      <w:tr w:rsidR="001C6242" w:rsidTr="001C6242">
        <w:trPr>
          <w:trHeight w:val="300"/>
        </w:trPr>
        <w:tc>
          <w:tcPr>
            <w:tcW w:w="2131" w:type="dxa"/>
            <w:vMerge w:val="restart"/>
            <w:tcBorders>
              <w:top w:val="nil"/>
              <w:left w:val="single" w:sz="8" w:space="0" w:color="auto"/>
              <w:bottom w:val="single" w:sz="8" w:space="0" w:color="000000"/>
              <w:right w:val="single" w:sz="8" w:space="0" w:color="auto"/>
            </w:tcBorders>
            <w:vAlign w:val="center"/>
            <w:hideMark/>
          </w:tcPr>
          <w:p w:rsidR="001C6242" w:rsidRDefault="001C6242" w:rsidP="001C6242">
            <w:pPr>
              <w:jc w:val="center"/>
              <w:rPr>
                <w:rFonts w:ascii="Calibri" w:hAnsi="Calibri" w:cs="Calibri"/>
              </w:rPr>
            </w:pPr>
            <w:r>
              <w:rPr>
                <w:rFonts w:ascii="Calibri" w:hAnsi="Calibri" w:cs="Calibri"/>
              </w:rPr>
              <w:t>KONOBAR</w:t>
            </w:r>
          </w:p>
        </w:tc>
        <w:tc>
          <w:tcPr>
            <w:tcW w:w="1460"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nedovoljan </w:t>
            </w:r>
          </w:p>
        </w:tc>
        <w:tc>
          <w:tcPr>
            <w:tcW w:w="117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7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70" w:type="dxa"/>
            <w:tcBorders>
              <w:top w:val="nil"/>
              <w:left w:val="nil"/>
              <w:bottom w:val="single" w:sz="4" w:space="0" w:color="auto"/>
              <w:right w:val="nil"/>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18"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00"/>
        </w:trPr>
        <w:tc>
          <w:tcPr>
            <w:tcW w:w="2131"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dovoljan </w:t>
            </w:r>
          </w:p>
        </w:tc>
        <w:tc>
          <w:tcPr>
            <w:tcW w:w="117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7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3</w:t>
            </w:r>
          </w:p>
        </w:tc>
        <w:tc>
          <w:tcPr>
            <w:tcW w:w="870" w:type="dxa"/>
            <w:tcBorders>
              <w:top w:val="nil"/>
              <w:left w:val="nil"/>
              <w:bottom w:val="single" w:sz="4" w:space="0" w:color="auto"/>
              <w:right w:val="nil"/>
            </w:tcBorders>
            <w:noWrap/>
            <w:vAlign w:val="center"/>
            <w:hideMark/>
          </w:tcPr>
          <w:p w:rsidR="001C6242" w:rsidRDefault="001C6242" w:rsidP="001C6242">
            <w:pPr>
              <w:jc w:val="center"/>
              <w:rPr>
                <w:rFonts w:ascii="Calibri" w:hAnsi="Calibri" w:cs="Calibri"/>
              </w:rPr>
            </w:pPr>
            <w:r>
              <w:rPr>
                <w:rFonts w:ascii="Calibri" w:hAnsi="Calibri" w:cs="Calibri"/>
              </w:rPr>
              <w:t>3</w:t>
            </w:r>
          </w:p>
        </w:tc>
        <w:tc>
          <w:tcPr>
            <w:tcW w:w="918"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00"/>
        </w:trPr>
        <w:tc>
          <w:tcPr>
            <w:tcW w:w="2131"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dobar </w:t>
            </w:r>
          </w:p>
        </w:tc>
        <w:tc>
          <w:tcPr>
            <w:tcW w:w="117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7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2</w:t>
            </w:r>
          </w:p>
        </w:tc>
        <w:tc>
          <w:tcPr>
            <w:tcW w:w="870" w:type="dxa"/>
            <w:tcBorders>
              <w:top w:val="nil"/>
              <w:left w:val="nil"/>
              <w:bottom w:val="single" w:sz="4" w:space="0" w:color="auto"/>
              <w:right w:val="nil"/>
            </w:tcBorders>
            <w:noWrap/>
            <w:vAlign w:val="center"/>
            <w:hideMark/>
          </w:tcPr>
          <w:p w:rsidR="001C6242" w:rsidRDefault="001C6242" w:rsidP="001C6242">
            <w:pPr>
              <w:jc w:val="center"/>
              <w:rPr>
                <w:rFonts w:ascii="Calibri" w:hAnsi="Calibri" w:cs="Calibri"/>
              </w:rPr>
            </w:pPr>
            <w:r>
              <w:rPr>
                <w:rFonts w:ascii="Calibri" w:hAnsi="Calibri" w:cs="Calibri"/>
              </w:rPr>
              <w:t>2</w:t>
            </w:r>
          </w:p>
        </w:tc>
        <w:tc>
          <w:tcPr>
            <w:tcW w:w="918"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00"/>
        </w:trPr>
        <w:tc>
          <w:tcPr>
            <w:tcW w:w="2131"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vrlodobar</w:t>
            </w:r>
          </w:p>
        </w:tc>
        <w:tc>
          <w:tcPr>
            <w:tcW w:w="117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7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70" w:type="dxa"/>
            <w:tcBorders>
              <w:top w:val="nil"/>
              <w:left w:val="nil"/>
              <w:bottom w:val="single" w:sz="4" w:space="0" w:color="auto"/>
              <w:right w:val="nil"/>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18"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2131"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odličan </w:t>
            </w:r>
          </w:p>
        </w:tc>
        <w:tc>
          <w:tcPr>
            <w:tcW w:w="1171" w:type="dxa"/>
            <w:tcBorders>
              <w:top w:val="nil"/>
              <w:left w:val="nil"/>
              <w:bottom w:val="single" w:sz="8"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73" w:type="dxa"/>
            <w:tcBorders>
              <w:top w:val="nil"/>
              <w:left w:val="nil"/>
              <w:bottom w:val="single" w:sz="8"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70" w:type="dxa"/>
            <w:tcBorders>
              <w:top w:val="nil"/>
              <w:left w:val="nil"/>
              <w:bottom w:val="single" w:sz="8" w:space="0" w:color="auto"/>
              <w:right w:val="nil"/>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18" w:type="dxa"/>
            <w:tcBorders>
              <w:top w:val="nil"/>
              <w:left w:val="single" w:sz="8" w:space="0" w:color="auto"/>
              <w:bottom w:val="single" w:sz="8"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2131"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i/>
                <w:iCs/>
              </w:rPr>
            </w:pPr>
            <w:r>
              <w:rPr>
                <w:rFonts w:ascii="Calibri" w:hAnsi="Calibri" w:cs="Calibri"/>
                <w:i/>
                <w:iCs/>
              </w:rPr>
              <w:t xml:space="preserve">ukupno </w:t>
            </w:r>
          </w:p>
        </w:tc>
        <w:tc>
          <w:tcPr>
            <w:tcW w:w="1171"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c>
          <w:tcPr>
            <w:tcW w:w="973"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c>
          <w:tcPr>
            <w:tcW w:w="870"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c>
          <w:tcPr>
            <w:tcW w:w="918" w:type="dxa"/>
            <w:tcBorders>
              <w:top w:val="nil"/>
              <w:left w:val="single" w:sz="8" w:space="0" w:color="auto"/>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2131"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nil"/>
              <w:right w:val="single" w:sz="8" w:space="0" w:color="auto"/>
            </w:tcBorders>
            <w:noWrap/>
            <w:vAlign w:val="center"/>
            <w:hideMark/>
          </w:tcPr>
          <w:p w:rsidR="001C6242" w:rsidRDefault="001C6242" w:rsidP="001C6242">
            <w:pPr>
              <w:jc w:val="center"/>
              <w:rPr>
                <w:rFonts w:ascii="Calibri" w:hAnsi="Calibri" w:cs="Calibri"/>
                <w:i/>
                <w:iCs/>
              </w:rPr>
            </w:pPr>
            <w:r>
              <w:rPr>
                <w:rFonts w:ascii="Calibri" w:hAnsi="Calibri" w:cs="Calibri"/>
                <w:i/>
                <w:iCs/>
              </w:rPr>
              <w:t xml:space="preserve">srednja ocjena </w:t>
            </w:r>
          </w:p>
        </w:tc>
        <w:tc>
          <w:tcPr>
            <w:tcW w:w="1171"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#DIV/0!</w:t>
            </w:r>
          </w:p>
        </w:tc>
        <w:tc>
          <w:tcPr>
            <w:tcW w:w="973" w:type="dxa"/>
            <w:tcBorders>
              <w:top w:val="nil"/>
              <w:left w:val="single" w:sz="8" w:space="0" w:color="auto"/>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c>
          <w:tcPr>
            <w:tcW w:w="870" w:type="dxa"/>
            <w:tcBorders>
              <w:top w:val="nil"/>
              <w:left w:val="single" w:sz="8" w:space="0" w:color="auto"/>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c>
          <w:tcPr>
            <w:tcW w:w="918" w:type="dxa"/>
            <w:tcBorders>
              <w:top w:val="nil"/>
              <w:left w:val="single" w:sz="8" w:space="0" w:color="auto"/>
              <w:bottom w:val="nil"/>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2131"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single" w:sz="8" w:space="0" w:color="auto"/>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i/>
                <w:iCs/>
              </w:rPr>
            </w:pPr>
            <w:r>
              <w:rPr>
                <w:rFonts w:ascii="Calibri" w:hAnsi="Calibri" w:cs="Calibri"/>
                <w:i/>
                <w:iCs/>
              </w:rPr>
              <w:t>pozitivni uspjeh</w:t>
            </w:r>
          </w:p>
        </w:tc>
        <w:tc>
          <w:tcPr>
            <w:tcW w:w="1171"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973"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5</w:t>
            </w:r>
          </w:p>
        </w:tc>
        <w:tc>
          <w:tcPr>
            <w:tcW w:w="870"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5</w:t>
            </w:r>
          </w:p>
        </w:tc>
        <w:tc>
          <w:tcPr>
            <w:tcW w:w="918" w:type="dxa"/>
            <w:tcBorders>
              <w:top w:val="single" w:sz="8" w:space="0" w:color="auto"/>
              <w:left w:val="single" w:sz="8" w:space="0" w:color="auto"/>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2131"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i/>
                <w:iCs/>
              </w:rPr>
            </w:pPr>
            <w:r>
              <w:rPr>
                <w:rFonts w:ascii="Calibri" w:hAnsi="Calibri" w:cs="Calibri"/>
                <w:i/>
                <w:iCs/>
              </w:rPr>
              <w:t xml:space="preserve">% prelaznosti </w:t>
            </w:r>
          </w:p>
        </w:tc>
        <w:tc>
          <w:tcPr>
            <w:tcW w:w="1171"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#DIV/0!</w:t>
            </w:r>
          </w:p>
        </w:tc>
        <w:tc>
          <w:tcPr>
            <w:tcW w:w="973"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100.00</w:t>
            </w:r>
          </w:p>
        </w:tc>
        <w:tc>
          <w:tcPr>
            <w:tcW w:w="870"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100.00</w:t>
            </w:r>
          </w:p>
        </w:tc>
        <w:tc>
          <w:tcPr>
            <w:tcW w:w="918" w:type="dxa"/>
            <w:tcBorders>
              <w:top w:val="nil"/>
              <w:left w:val="single" w:sz="8" w:space="0" w:color="auto"/>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bl>
    <w:p w:rsidR="001C6242" w:rsidRDefault="001C6242" w:rsidP="001C6242">
      <w:r>
        <w:br w:type="page"/>
      </w:r>
    </w:p>
    <w:tbl>
      <w:tblPr>
        <w:tblW w:w="7523" w:type="dxa"/>
        <w:tblInd w:w="118" w:type="dxa"/>
        <w:tblLook w:val="04A0" w:firstRow="1" w:lastRow="0" w:firstColumn="1" w:lastColumn="0" w:noHBand="0" w:noVBand="1"/>
      </w:tblPr>
      <w:tblGrid>
        <w:gridCol w:w="2131"/>
        <w:gridCol w:w="1460"/>
        <w:gridCol w:w="1171"/>
        <w:gridCol w:w="973"/>
        <w:gridCol w:w="870"/>
        <w:gridCol w:w="918"/>
      </w:tblGrid>
      <w:tr w:rsidR="001C6242" w:rsidTr="001C6242">
        <w:trPr>
          <w:trHeight w:val="315"/>
        </w:trPr>
        <w:tc>
          <w:tcPr>
            <w:tcW w:w="2131" w:type="dxa"/>
            <w:tcBorders>
              <w:top w:val="nil"/>
              <w:left w:val="nil"/>
              <w:bottom w:val="nil"/>
              <w:right w:val="nil"/>
            </w:tcBorders>
            <w:noWrap/>
            <w:vAlign w:val="bottom"/>
            <w:hideMark/>
          </w:tcPr>
          <w:p w:rsidR="001C6242" w:rsidRDefault="001C6242" w:rsidP="001C6242">
            <w:pPr>
              <w:jc w:val="center"/>
              <w:rPr>
                <w:rFonts w:ascii="Calibri" w:hAnsi="Calibri" w:cs="Calibri"/>
              </w:rPr>
            </w:pPr>
          </w:p>
        </w:tc>
        <w:tc>
          <w:tcPr>
            <w:tcW w:w="1460" w:type="dxa"/>
            <w:tcBorders>
              <w:top w:val="nil"/>
              <w:left w:val="nil"/>
              <w:bottom w:val="nil"/>
              <w:right w:val="nil"/>
            </w:tcBorders>
            <w:noWrap/>
            <w:vAlign w:val="bottom"/>
            <w:hideMark/>
          </w:tcPr>
          <w:p w:rsidR="001C6242" w:rsidRDefault="001C6242" w:rsidP="001C6242">
            <w:pPr>
              <w:rPr>
                <w:sz w:val="20"/>
                <w:szCs w:val="20"/>
              </w:rPr>
            </w:pPr>
          </w:p>
        </w:tc>
        <w:tc>
          <w:tcPr>
            <w:tcW w:w="1171" w:type="dxa"/>
            <w:tcBorders>
              <w:top w:val="nil"/>
              <w:left w:val="nil"/>
              <w:bottom w:val="nil"/>
              <w:right w:val="nil"/>
            </w:tcBorders>
            <w:noWrap/>
            <w:vAlign w:val="bottom"/>
            <w:hideMark/>
          </w:tcPr>
          <w:p w:rsidR="001C6242" w:rsidRDefault="001C6242" w:rsidP="001C6242">
            <w:pPr>
              <w:rPr>
                <w:sz w:val="20"/>
                <w:szCs w:val="20"/>
              </w:rPr>
            </w:pPr>
          </w:p>
        </w:tc>
        <w:tc>
          <w:tcPr>
            <w:tcW w:w="973" w:type="dxa"/>
            <w:tcBorders>
              <w:top w:val="nil"/>
              <w:left w:val="nil"/>
              <w:bottom w:val="nil"/>
              <w:right w:val="nil"/>
            </w:tcBorders>
            <w:noWrap/>
            <w:vAlign w:val="bottom"/>
            <w:hideMark/>
          </w:tcPr>
          <w:p w:rsidR="001C6242" w:rsidRDefault="001C6242" w:rsidP="001C6242">
            <w:pPr>
              <w:rPr>
                <w:sz w:val="20"/>
                <w:szCs w:val="20"/>
              </w:rPr>
            </w:pPr>
          </w:p>
        </w:tc>
        <w:tc>
          <w:tcPr>
            <w:tcW w:w="870" w:type="dxa"/>
            <w:tcBorders>
              <w:top w:val="nil"/>
              <w:left w:val="nil"/>
              <w:bottom w:val="nil"/>
              <w:right w:val="nil"/>
            </w:tcBorders>
            <w:noWrap/>
            <w:vAlign w:val="bottom"/>
            <w:hideMark/>
          </w:tcPr>
          <w:p w:rsidR="001C6242" w:rsidRDefault="001C6242" w:rsidP="001C6242">
            <w:pPr>
              <w:rPr>
                <w:sz w:val="20"/>
                <w:szCs w:val="20"/>
              </w:rPr>
            </w:pPr>
          </w:p>
        </w:tc>
        <w:tc>
          <w:tcPr>
            <w:tcW w:w="918" w:type="dxa"/>
            <w:tcBorders>
              <w:top w:val="nil"/>
              <w:left w:val="nil"/>
              <w:bottom w:val="nil"/>
              <w:right w:val="nil"/>
            </w:tcBorders>
            <w:noWrap/>
            <w:vAlign w:val="bottom"/>
            <w:hideMark/>
          </w:tcPr>
          <w:p w:rsidR="001C6242" w:rsidRDefault="001C6242" w:rsidP="001C6242">
            <w:pPr>
              <w:rPr>
                <w:sz w:val="20"/>
                <w:szCs w:val="20"/>
              </w:rPr>
            </w:pPr>
          </w:p>
        </w:tc>
      </w:tr>
      <w:tr w:rsidR="001C6242" w:rsidTr="001C6242">
        <w:trPr>
          <w:trHeight w:val="615"/>
        </w:trPr>
        <w:tc>
          <w:tcPr>
            <w:tcW w:w="2131"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obrazovni program</w:t>
            </w:r>
          </w:p>
        </w:tc>
        <w:tc>
          <w:tcPr>
            <w:tcW w:w="1460" w:type="dxa"/>
            <w:tcBorders>
              <w:top w:val="single" w:sz="8" w:space="0" w:color="auto"/>
              <w:left w:val="nil"/>
              <w:bottom w:val="single" w:sz="8" w:space="0" w:color="auto"/>
              <w:right w:val="single" w:sz="8" w:space="0" w:color="auto"/>
            </w:tcBorders>
            <w:shd w:val="clear" w:color="000000" w:fill="D8E4BC"/>
            <w:noWrap/>
            <w:vAlign w:val="center"/>
            <w:hideMark/>
          </w:tcPr>
          <w:p w:rsidR="001C6242" w:rsidRDefault="001C6242" w:rsidP="001C6242">
            <w:pPr>
              <w:jc w:val="center"/>
              <w:rPr>
                <w:rFonts w:ascii="Calibri" w:hAnsi="Calibri" w:cs="Calibri"/>
                <w:b/>
                <w:bCs/>
              </w:rPr>
            </w:pPr>
            <w:r>
              <w:rPr>
                <w:rFonts w:ascii="Calibri" w:hAnsi="Calibri" w:cs="Calibri"/>
                <w:b/>
                <w:bCs/>
              </w:rPr>
              <w:t xml:space="preserve">uspjeh </w:t>
            </w:r>
          </w:p>
        </w:tc>
        <w:tc>
          <w:tcPr>
            <w:tcW w:w="1171"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crnogorski jezik </w:t>
            </w:r>
          </w:p>
        </w:tc>
        <w:tc>
          <w:tcPr>
            <w:tcW w:w="973"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Stručna teorija</w:t>
            </w:r>
          </w:p>
        </w:tc>
        <w:tc>
          <w:tcPr>
            <w:tcW w:w="870" w:type="dxa"/>
            <w:tcBorders>
              <w:top w:val="single" w:sz="8" w:space="0" w:color="auto"/>
              <w:left w:val="nil"/>
              <w:bottom w:val="single" w:sz="8" w:space="0" w:color="auto"/>
              <w:right w:val="nil"/>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završni rad</w:t>
            </w:r>
          </w:p>
        </w:tc>
        <w:tc>
          <w:tcPr>
            <w:tcW w:w="918"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opšti uspjeh </w:t>
            </w:r>
          </w:p>
        </w:tc>
      </w:tr>
      <w:tr w:rsidR="001C6242" w:rsidTr="001C6242">
        <w:trPr>
          <w:trHeight w:val="300"/>
        </w:trPr>
        <w:tc>
          <w:tcPr>
            <w:tcW w:w="2131" w:type="dxa"/>
            <w:vMerge w:val="restart"/>
            <w:tcBorders>
              <w:top w:val="nil"/>
              <w:left w:val="single" w:sz="8" w:space="0" w:color="auto"/>
              <w:bottom w:val="single" w:sz="8" w:space="0" w:color="000000"/>
              <w:right w:val="single" w:sz="8" w:space="0" w:color="auto"/>
            </w:tcBorders>
            <w:vAlign w:val="center"/>
            <w:hideMark/>
          </w:tcPr>
          <w:p w:rsidR="001C6242" w:rsidRDefault="001C6242" w:rsidP="001C6242">
            <w:pPr>
              <w:jc w:val="center"/>
              <w:rPr>
                <w:rFonts w:ascii="Calibri" w:hAnsi="Calibri" w:cs="Calibri"/>
              </w:rPr>
            </w:pPr>
            <w:r>
              <w:rPr>
                <w:rFonts w:ascii="Calibri" w:hAnsi="Calibri" w:cs="Calibri"/>
              </w:rPr>
              <w:t>INSTALATER TERMOTEHNIČKIH SISTEMA</w:t>
            </w:r>
          </w:p>
        </w:tc>
        <w:tc>
          <w:tcPr>
            <w:tcW w:w="1460"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nedovoljan </w:t>
            </w:r>
          </w:p>
        </w:tc>
        <w:tc>
          <w:tcPr>
            <w:tcW w:w="117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7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70" w:type="dxa"/>
            <w:tcBorders>
              <w:top w:val="nil"/>
              <w:left w:val="nil"/>
              <w:bottom w:val="single" w:sz="4" w:space="0" w:color="auto"/>
              <w:right w:val="nil"/>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18"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00"/>
        </w:trPr>
        <w:tc>
          <w:tcPr>
            <w:tcW w:w="2131"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dovoljan </w:t>
            </w:r>
          </w:p>
        </w:tc>
        <w:tc>
          <w:tcPr>
            <w:tcW w:w="117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7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4</w:t>
            </w:r>
          </w:p>
        </w:tc>
        <w:tc>
          <w:tcPr>
            <w:tcW w:w="870" w:type="dxa"/>
            <w:tcBorders>
              <w:top w:val="nil"/>
              <w:left w:val="nil"/>
              <w:bottom w:val="single" w:sz="4" w:space="0" w:color="auto"/>
              <w:right w:val="nil"/>
            </w:tcBorders>
            <w:noWrap/>
            <w:vAlign w:val="center"/>
            <w:hideMark/>
          </w:tcPr>
          <w:p w:rsidR="001C6242" w:rsidRDefault="001C6242" w:rsidP="001C6242">
            <w:pPr>
              <w:jc w:val="center"/>
              <w:rPr>
                <w:rFonts w:ascii="Calibri" w:hAnsi="Calibri" w:cs="Calibri"/>
              </w:rPr>
            </w:pPr>
            <w:r>
              <w:rPr>
                <w:rFonts w:ascii="Calibri" w:hAnsi="Calibri" w:cs="Calibri"/>
              </w:rPr>
              <w:t>2</w:t>
            </w:r>
          </w:p>
        </w:tc>
        <w:tc>
          <w:tcPr>
            <w:tcW w:w="918"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00"/>
        </w:trPr>
        <w:tc>
          <w:tcPr>
            <w:tcW w:w="2131"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dobar </w:t>
            </w:r>
          </w:p>
        </w:tc>
        <w:tc>
          <w:tcPr>
            <w:tcW w:w="117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7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1</w:t>
            </w:r>
          </w:p>
        </w:tc>
        <w:tc>
          <w:tcPr>
            <w:tcW w:w="870" w:type="dxa"/>
            <w:tcBorders>
              <w:top w:val="nil"/>
              <w:left w:val="nil"/>
              <w:bottom w:val="single" w:sz="4" w:space="0" w:color="auto"/>
              <w:right w:val="nil"/>
            </w:tcBorders>
            <w:noWrap/>
            <w:vAlign w:val="center"/>
            <w:hideMark/>
          </w:tcPr>
          <w:p w:rsidR="001C6242" w:rsidRDefault="001C6242" w:rsidP="001C6242">
            <w:pPr>
              <w:jc w:val="center"/>
              <w:rPr>
                <w:rFonts w:ascii="Calibri" w:hAnsi="Calibri" w:cs="Calibri"/>
              </w:rPr>
            </w:pPr>
            <w:r>
              <w:rPr>
                <w:rFonts w:ascii="Calibri" w:hAnsi="Calibri" w:cs="Calibri"/>
              </w:rPr>
              <w:t>3</w:t>
            </w:r>
          </w:p>
        </w:tc>
        <w:tc>
          <w:tcPr>
            <w:tcW w:w="918"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00"/>
        </w:trPr>
        <w:tc>
          <w:tcPr>
            <w:tcW w:w="2131"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vrlodobar</w:t>
            </w:r>
          </w:p>
        </w:tc>
        <w:tc>
          <w:tcPr>
            <w:tcW w:w="117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7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70" w:type="dxa"/>
            <w:tcBorders>
              <w:top w:val="nil"/>
              <w:left w:val="nil"/>
              <w:bottom w:val="single" w:sz="4" w:space="0" w:color="auto"/>
              <w:right w:val="nil"/>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18"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2131"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odličan </w:t>
            </w:r>
          </w:p>
        </w:tc>
        <w:tc>
          <w:tcPr>
            <w:tcW w:w="1171" w:type="dxa"/>
            <w:tcBorders>
              <w:top w:val="nil"/>
              <w:left w:val="nil"/>
              <w:bottom w:val="single" w:sz="8"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73" w:type="dxa"/>
            <w:tcBorders>
              <w:top w:val="nil"/>
              <w:left w:val="nil"/>
              <w:bottom w:val="single" w:sz="8"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70" w:type="dxa"/>
            <w:tcBorders>
              <w:top w:val="nil"/>
              <w:left w:val="nil"/>
              <w:bottom w:val="single" w:sz="8" w:space="0" w:color="auto"/>
              <w:right w:val="nil"/>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18" w:type="dxa"/>
            <w:tcBorders>
              <w:top w:val="nil"/>
              <w:left w:val="single" w:sz="8" w:space="0" w:color="auto"/>
              <w:bottom w:val="single" w:sz="8"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2131"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i/>
                <w:iCs/>
              </w:rPr>
            </w:pPr>
            <w:r>
              <w:rPr>
                <w:rFonts w:ascii="Calibri" w:hAnsi="Calibri" w:cs="Calibri"/>
                <w:i/>
                <w:iCs/>
              </w:rPr>
              <w:t xml:space="preserve">ukupno </w:t>
            </w:r>
          </w:p>
        </w:tc>
        <w:tc>
          <w:tcPr>
            <w:tcW w:w="1171"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c>
          <w:tcPr>
            <w:tcW w:w="973"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c>
          <w:tcPr>
            <w:tcW w:w="870"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c>
          <w:tcPr>
            <w:tcW w:w="918" w:type="dxa"/>
            <w:tcBorders>
              <w:top w:val="nil"/>
              <w:left w:val="single" w:sz="8" w:space="0" w:color="auto"/>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2131"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nil"/>
              <w:right w:val="single" w:sz="8" w:space="0" w:color="auto"/>
            </w:tcBorders>
            <w:noWrap/>
            <w:vAlign w:val="center"/>
            <w:hideMark/>
          </w:tcPr>
          <w:p w:rsidR="001C6242" w:rsidRDefault="001C6242" w:rsidP="001C6242">
            <w:pPr>
              <w:jc w:val="center"/>
              <w:rPr>
                <w:rFonts w:ascii="Calibri" w:hAnsi="Calibri" w:cs="Calibri"/>
                <w:i/>
                <w:iCs/>
              </w:rPr>
            </w:pPr>
            <w:r>
              <w:rPr>
                <w:rFonts w:ascii="Calibri" w:hAnsi="Calibri" w:cs="Calibri"/>
                <w:i/>
                <w:iCs/>
              </w:rPr>
              <w:t xml:space="preserve">srednja ocjena </w:t>
            </w:r>
          </w:p>
        </w:tc>
        <w:tc>
          <w:tcPr>
            <w:tcW w:w="1171"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#DIV/0!</w:t>
            </w:r>
          </w:p>
        </w:tc>
        <w:tc>
          <w:tcPr>
            <w:tcW w:w="973" w:type="dxa"/>
            <w:tcBorders>
              <w:top w:val="nil"/>
              <w:left w:val="single" w:sz="8" w:space="0" w:color="auto"/>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c>
          <w:tcPr>
            <w:tcW w:w="870" w:type="dxa"/>
            <w:tcBorders>
              <w:top w:val="nil"/>
              <w:left w:val="single" w:sz="8" w:space="0" w:color="auto"/>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c>
          <w:tcPr>
            <w:tcW w:w="918" w:type="dxa"/>
            <w:tcBorders>
              <w:top w:val="nil"/>
              <w:left w:val="single" w:sz="8" w:space="0" w:color="auto"/>
              <w:bottom w:val="nil"/>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2131"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single" w:sz="8" w:space="0" w:color="auto"/>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i/>
                <w:iCs/>
              </w:rPr>
            </w:pPr>
            <w:r>
              <w:rPr>
                <w:rFonts w:ascii="Calibri" w:hAnsi="Calibri" w:cs="Calibri"/>
                <w:i/>
                <w:iCs/>
              </w:rPr>
              <w:t>pozitivni uspjeh</w:t>
            </w:r>
          </w:p>
        </w:tc>
        <w:tc>
          <w:tcPr>
            <w:tcW w:w="1171"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973"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5</w:t>
            </w:r>
          </w:p>
        </w:tc>
        <w:tc>
          <w:tcPr>
            <w:tcW w:w="870"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5</w:t>
            </w:r>
          </w:p>
        </w:tc>
        <w:tc>
          <w:tcPr>
            <w:tcW w:w="918" w:type="dxa"/>
            <w:tcBorders>
              <w:top w:val="single" w:sz="8" w:space="0" w:color="auto"/>
              <w:left w:val="single" w:sz="8" w:space="0" w:color="auto"/>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2131"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i/>
                <w:iCs/>
              </w:rPr>
            </w:pPr>
            <w:r>
              <w:rPr>
                <w:rFonts w:ascii="Calibri" w:hAnsi="Calibri" w:cs="Calibri"/>
                <w:i/>
                <w:iCs/>
              </w:rPr>
              <w:t xml:space="preserve">% prelaznosti </w:t>
            </w:r>
          </w:p>
        </w:tc>
        <w:tc>
          <w:tcPr>
            <w:tcW w:w="1171"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#DIV/0!</w:t>
            </w:r>
          </w:p>
        </w:tc>
        <w:tc>
          <w:tcPr>
            <w:tcW w:w="973"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100.00</w:t>
            </w:r>
          </w:p>
        </w:tc>
        <w:tc>
          <w:tcPr>
            <w:tcW w:w="870"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100.00</w:t>
            </w:r>
          </w:p>
        </w:tc>
        <w:tc>
          <w:tcPr>
            <w:tcW w:w="918" w:type="dxa"/>
            <w:tcBorders>
              <w:top w:val="nil"/>
              <w:left w:val="single" w:sz="8" w:space="0" w:color="auto"/>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00"/>
        </w:trPr>
        <w:tc>
          <w:tcPr>
            <w:tcW w:w="2131" w:type="dxa"/>
            <w:tcBorders>
              <w:top w:val="nil"/>
              <w:left w:val="nil"/>
              <w:bottom w:val="nil"/>
              <w:right w:val="nil"/>
            </w:tcBorders>
            <w:noWrap/>
            <w:vAlign w:val="bottom"/>
            <w:hideMark/>
          </w:tcPr>
          <w:p w:rsidR="001C6242" w:rsidRDefault="001C6242" w:rsidP="001C6242">
            <w:pPr>
              <w:jc w:val="center"/>
              <w:rPr>
                <w:rFonts w:ascii="Calibri" w:hAnsi="Calibri" w:cs="Calibri"/>
              </w:rPr>
            </w:pPr>
          </w:p>
        </w:tc>
        <w:tc>
          <w:tcPr>
            <w:tcW w:w="1460" w:type="dxa"/>
            <w:tcBorders>
              <w:top w:val="nil"/>
              <w:left w:val="nil"/>
              <w:bottom w:val="nil"/>
              <w:right w:val="nil"/>
            </w:tcBorders>
            <w:noWrap/>
            <w:vAlign w:val="bottom"/>
            <w:hideMark/>
          </w:tcPr>
          <w:p w:rsidR="001C6242" w:rsidRDefault="001C6242" w:rsidP="001C6242">
            <w:pPr>
              <w:rPr>
                <w:sz w:val="20"/>
                <w:szCs w:val="20"/>
              </w:rPr>
            </w:pPr>
          </w:p>
        </w:tc>
        <w:tc>
          <w:tcPr>
            <w:tcW w:w="1171" w:type="dxa"/>
            <w:tcBorders>
              <w:top w:val="nil"/>
              <w:left w:val="nil"/>
              <w:bottom w:val="nil"/>
              <w:right w:val="nil"/>
            </w:tcBorders>
            <w:noWrap/>
            <w:vAlign w:val="bottom"/>
            <w:hideMark/>
          </w:tcPr>
          <w:p w:rsidR="001C6242" w:rsidRDefault="001C6242" w:rsidP="001C6242">
            <w:pPr>
              <w:rPr>
                <w:sz w:val="20"/>
                <w:szCs w:val="20"/>
              </w:rPr>
            </w:pPr>
          </w:p>
        </w:tc>
        <w:tc>
          <w:tcPr>
            <w:tcW w:w="973" w:type="dxa"/>
            <w:tcBorders>
              <w:top w:val="nil"/>
              <w:left w:val="nil"/>
              <w:bottom w:val="nil"/>
              <w:right w:val="nil"/>
            </w:tcBorders>
            <w:noWrap/>
            <w:vAlign w:val="bottom"/>
            <w:hideMark/>
          </w:tcPr>
          <w:p w:rsidR="001C6242" w:rsidRDefault="001C6242" w:rsidP="001C6242">
            <w:pPr>
              <w:rPr>
                <w:sz w:val="20"/>
                <w:szCs w:val="20"/>
              </w:rPr>
            </w:pPr>
          </w:p>
        </w:tc>
        <w:tc>
          <w:tcPr>
            <w:tcW w:w="870" w:type="dxa"/>
            <w:tcBorders>
              <w:top w:val="nil"/>
              <w:left w:val="nil"/>
              <w:bottom w:val="nil"/>
              <w:right w:val="nil"/>
            </w:tcBorders>
            <w:noWrap/>
            <w:vAlign w:val="bottom"/>
            <w:hideMark/>
          </w:tcPr>
          <w:p w:rsidR="001C6242" w:rsidRDefault="001C6242" w:rsidP="001C6242">
            <w:pPr>
              <w:rPr>
                <w:sz w:val="20"/>
                <w:szCs w:val="20"/>
              </w:rPr>
            </w:pPr>
          </w:p>
        </w:tc>
        <w:tc>
          <w:tcPr>
            <w:tcW w:w="918" w:type="dxa"/>
            <w:tcBorders>
              <w:top w:val="nil"/>
              <w:left w:val="nil"/>
              <w:bottom w:val="nil"/>
              <w:right w:val="nil"/>
            </w:tcBorders>
            <w:noWrap/>
            <w:vAlign w:val="bottom"/>
            <w:hideMark/>
          </w:tcPr>
          <w:p w:rsidR="001C6242" w:rsidRDefault="001C6242" w:rsidP="001C6242">
            <w:pPr>
              <w:rPr>
                <w:sz w:val="20"/>
                <w:szCs w:val="20"/>
              </w:rPr>
            </w:pPr>
          </w:p>
        </w:tc>
      </w:tr>
      <w:tr w:rsidR="001C6242" w:rsidTr="001C6242">
        <w:trPr>
          <w:trHeight w:val="315"/>
        </w:trPr>
        <w:tc>
          <w:tcPr>
            <w:tcW w:w="2131" w:type="dxa"/>
            <w:tcBorders>
              <w:top w:val="nil"/>
              <w:left w:val="nil"/>
              <w:bottom w:val="nil"/>
              <w:right w:val="nil"/>
            </w:tcBorders>
            <w:noWrap/>
            <w:vAlign w:val="bottom"/>
            <w:hideMark/>
          </w:tcPr>
          <w:p w:rsidR="001C6242" w:rsidRDefault="001C6242" w:rsidP="001C6242">
            <w:pPr>
              <w:rPr>
                <w:sz w:val="20"/>
                <w:szCs w:val="20"/>
              </w:rPr>
            </w:pPr>
          </w:p>
        </w:tc>
        <w:tc>
          <w:tcPr>
            <w:tcW w:w="1460" w:type="dxa"/>
            <w:tcBorders>
              <w:top w:val="nil"/>
              <w:left w:val="nil"/>
              <w:bottom w:val="nil"/>
              <w:right w:val="nil"/>
            </w:tcBorders>
            <w:noWrap/>
            <w:vAlign w:val="bottom"/>
            <w:hideMark/>
          </w:tcPr>
          <w:p w:rsidR="001C6242" w:rsidRDefault="001C6242" w:rsidP="001C6242">
            <w:pPr>
              <w:rPr>
                <w:sz w:val="20"/>
                <w:szCs w:val="20"/>
              </w:rPr>
            </w:pPr>
          </w:p>
        </w:tc>
        <w:tc>
          <w:tcPr>
            <w:tcW w:w="1171" w:type="dxa"/>
            <w:tcBorders>
              <w:top w:val="nil"/>
              <w:left w:val="nil"/>
              <w:bottom w:val="nil"/>
              <w:right w:val="nil"/>
            </w:tcBorders>
            <w:noWrap/>
            <w:vAlign w:val="bottom"/>
            <w:hideMark/>
          </w:tcPr>
          <w:p w:rsidR="001C6242" w:rsidRDefault="001C6242" w:rsidP="001C6242">
            <w:pPr>
              <w:rPr>
                <w:sz w:val="20"/>
                <w:szCs w:val="20"/>
              </w:rPr>
            </w:pPr>
          </w:p>
        </w:tc>
        <w:tc>
          <w:tcPr>
            <w:tcW w:w="973" w:type="dxa"/>
            <w:tcBorders>
              <w:top w:val="nil"/>
              <w:left w:val="nil"/>
              <w:bottom w:val="nil"/>
              <w:right w:val="nil"/>
            </w:tcBorders>
            <w:noWrap/>
            <w:vAlign w:val="bottom"/>
            <w:hideMark/>
          </w:tcPr>
          <w:p w:rsidR="001C6242" w:rsidRDefault="001C6242" w:rsidP="001C6242">
            <w:pPr>
              <w:rPr>
                <w:sz w:val="20"/>
                <w:szCs w:val="20"/>
              </w:rPr>
            </w:pPr>
          </w:p>
        </w:tc>
        <w:tc>
          <w:tcPr>
            <w:tcW w:w="870" w:type="dxa"/>
            <w:tcBorders>
              <w:top w:val="nil"/>
              <w:left w:val="nil"/>
              <w:bottom w:val="nil"/>
              <w:right w:val="nil"/>
            </w:tcBorders>
            <w:noWrap/>
            <w:vAlign w:val="bottom"/>
            <w:hideMark/>
          </w:tcPr>
          <w:p w:rsidR="001C6242" w:rsidRDefault="001C6242" w:rsidP="001C6242">
            <w:pPr>
              <w:rPr>
                <w:sz w:val="20"/>
                <w:szCs w:val="20"/>
              </w:rPr>
            </w:pPr>
          </w:p>
        </w:tc>
        <w:tc>
          <w:tcPr>
            <w:tcW w:w="918" w:type="dxa"/>
            <w:tcBorders>
              <w:top w:val="nil"/>
              <w:left w:val="nil"/>
              <w:bottom w:val="nil"/>
              <w:right w:val="nil"/>
            </w:tcBorders>
            <w:noWrap/>
            <w:vAlign w:val="bottom"/>
            <w:hideMark/>
          </w:tcPr>
          <w:p w:rsidR="001C6242" w:rsidRDefault="001C6242" w:rsidP="001C6242">
            <w:pPr>
              <w:rPr>
                <w:sz w:val="20"/>
                <w:szCs w:val="20"/>
              </w:rPr>
            </w:pPr>
          </w:p>
        </w:tc>
      </w:tr>
      <w:tr w:rsidR="001C6242" w:rsidTr="001C6242">
        <w:trPr>
          <w:trHeight w:val="615"/>
        </w:trPr>
        <w:tc>
          <w:tcPr>
            <w:tcW w:w="2131"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obrazovni program</w:t>
            </w:r>
          </w:p>
        </w:tc>
        <w:tc>
          <w:tcPr>
            <w:tcW w:w="1460" w:type="dxa"/>
            <w:tcBorders>
              <w:top w:val="single" w:sz="8" w:space="0" w:color="auto"/>
              <w:left w:val="nil"/>
              <w:bottom w:val="single" w:sz="8" w:space="0" w:color="auto"/>
              <w:right w:val="single" w:sz="8" w:space="0" w:color="auto"/>
            </w:tcBorders>
            <w:shd w:val="clear" w:color="000000" w:fill="D8E4BC"/>
            <w:noWrap/>
            <w:vAlign w:val="center"/>
            <w:hideMark/>
          </w:tcPr>
          <w:p w:rsidR="001C6242" w:rsidRDefault="001C6242" w:rsidP="001C6242">
            <w:pPr>
              <w:jc w:val="center"/>
              <w:rPr>
                <w:rFonts w:ascii="Calibri" w:hAnsi="Calibri" w:cs="Calibri"/>
                <w:b/>
                <w:bCs/>
              </w:rPr>
            </w:pPr>
            <w:r>
              <w:rPr>
                <w:rFonts w:ascii="Calibri" w:hAnsi="Calibri" w:cs="Calibri"/>
                <w:b/>
                <w:bCs/>
              </w:rPr>
              <w:t xml:space="preserve">uspjeh </w:t>
            </w:r>
          </w:p>
        </w:tc>
        <w:tc>
          <w:tcPr>
            <w:tcW w:w="1171"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crnogorski jezik </w:t>
            </w:r>
          </w:p>
        </w:tc>
        <w:tc>
          <w:tcPr>
            <w:tcW w:w="973"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stručna teorija</w:t>
            </w:r>
          </w:p>
        </w:tc>
        <w:tc>
          <w:tcPr>
            <w:tcW w:w="870" w:type="dxa"/>
            <w:tcBorders>
              <w:top w:val="single" w:sz="8" w:space="0" w:color="auto"/>
              <w:left w:val="nil"/>
              <w:bottom w:val="single" w:sz="8" w:space="0" w:color="auto"/>
              <w:right w:val="nil"/>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završni rad</w:t>
            </w:r>
          </w:p>
        </w:tc>
        <w:tc>
          <w:tcPr>
            <w:tcW w:w="918"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opšti uspjeh </w:t>
            </w:r>
          </w:p>
        </w:tc>
      </w:tr>
      <w:tr w:rsidR="001C6242" w:rsidTr="001C6242">
        <w:trPr>
          <w:trHeight w:val="300"/>
        </w:trPr>
        <w:tc>
          <w:tcPr>
            <w:tcW w:w="2131" w:type="dxa"/>
            <w:vMerge w:val="restart"/>
            <w:tcBorders>
              <w:top w:val="nil"/>
              <w:left w:val="single" w:sz="8" w:space="0" w:color="auto"/>
              <w:bottom w:val="single" w:sz="8" w:space="0" w:color="000000"/>
              <w:right w:val="single" w:sz="8" w:space="0" w:color="auto"/>
            </w:tcBorders>
            <w:vAlign w:val="center"/>
            <w:hideMark/>
          </w:tcPr>
          <w:p w:rsidR="001C6242" w:rsidRDefault="001C6242" w:rsidP="001C6242">
            <w:pPr>
              <w:jc w:val="center"/>
              <w:rPr>
                <w:rFonts w:ascii="Calibri" w:hAnsi="Calibri" w:cs="Calibri"/>
              </w:rPr>
            </w:pPr>
            <w:r>
              <w:rPr>
                <w:rFonts w:ascii="Calibri" w:hAnsi="Calibri" w:cs="Calibri"/>
              </w:rPr>
              <w:t>AUTOMEHANIČAR</w:t>
            </w:r>
          </w:p>
        </w:tc>
        <w:tc>
          <w:tcPr>
            <w:tcW w:w="1460"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nedovoljan </w:t>
            </w:r>
          </w:p>
        </w:tc>
        <w:tc>
          <w:tcPr>
            <w:tcW w:w="117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7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70" w:type="dxa"/>
            <w:tcBorders>
              <w:top w:val="nil"/>
              <w:left w:val="nil"/>
              <w:bottom w:val="single" w:sz="4" w:space="0" w:color="auto"/>
              <w:right w:val="nil"/>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18"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00"/>
        </w:trPr>
        <w:tc>
          <w:tcPr>
            <w:tcW w:w="2131"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dovoljan </w:t>
            </w:r>
          </w:p>
        </w:tc>
        <w:tc>
          <w:tcPr>
            <w:tcW w:w="117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7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70" w:type="dxa"/>
            <w:tcBorders>
              <w:top w:val="nil"/>
              <w:left w:val="nil"/>
              <w:bottom w:val="single" w:sz="4" w:space="0" w:color="auto"/>
              <w:right w:val="nil"/>
            </w:tcBorders>
            <w:noWrap/>
            <w:vAlign w:val="center"/>
            <w:hideMark/>
          </w:tcPr>
          <w:p w:rsidR="001C6242" w:rsidRDefault="001C6242" w:rsidP="001C6242">
            <w:pPr>
              <w:jc w:val="center"/>
              <w:rPr>
                <w:rFonts w:ascii="Calibri" w:hAnsi="Calibri" w:cs="Calibri"/>
              </w:rPr>
            </w:pPr>
            <w:r>
              <w:rPr>
                <w:rFonts w:ascii="Calibri" w:hAnsi="Calibri" w:cs="Calibri"/>
              </w:rPr>
              <w:t>1</w:t>
            </w:r>
          </w:p>
        </w:tc>
        <w:tc>
          <w:tcPr>
            <w:tcW w:w="918"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00"/>
        </w:trPr>
        <w:tc>
          <w:tcPr>
            <w:tcW w:w="2131"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dobar </w:t>
            </w:r>
          </w:p>
        </w:tc>
        <w:tc>
          <w:tcPr>
            <w:tcW w:w="117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7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5</w:t>
            </w:r>
          </w:p>
        </w:tc>
        <w:tc>
          <w:tcPr>
            <w:tcW w:w="870" w:type="dxa"/>
            <w:tcBorders>
              <w:top w:val="nil"/>
              <w:left w:val="nil"/>
              <w:bottom w:val="single" w:sz="4" w:space="0" w:color="auto"/>
              <w:right w:val="nil"/>
            </w:tcBorders>
            <w:noWrap/>
            <w:vAlign w:val="center"/>
            <w:hideMark/>
          </w:tcPr>
          <w:p w:rsidR="001C6242" w:rsidRDefault="001C6242" w:rsidP="001C6242">
            <w:pPr>
              <w:jc w:val="center"/>
              <w:rPr>
                <w:rFonts w:ascii="Calibri" w:hAnsi="Calibri" w:cs="Calibri"/>
              </w:rPr>
            </w:pPr>
            <w:r>
              <w:rPr>
                <w:rFonts w:ascii="Calibri" w:hAnsi="Calibri" w:cs="Calibri"/>
              </w:rPr>
              <w:t>2</w:t>
            </w:r>
          </w:p>
        </w:tc>
        <w:tc>
          <w:tcPr>
            <w:tcW w:w="918"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00"/>
        </w:trPr>
        <w:tc>
          <w:tcPr>
            <w:tcW w:w="2131"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vrlodobar</w:t>
            </w:r>
          </w:p>
        </w:tc>
        <w:tc>
          <w:tcPr>
            <w:tcW w:w="117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7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3</w:t>
            </w:r>
          </w:p>
        </w:tc>
        <w:tc>
          <w:tcPr>
            <w:tcW w:w="870" w:type="dxa"/>
            <w:tcBorders>
              <w:top w:val="nil"/>
              <w:left w:val="nil"/>
              <w:bottom w:val="single" w:sz="4" w:space="0" w:color="auto"/>
              <w:right w:val="nil"/>
            </w:tcBorders>
            <w:noWrap/>
            <w:vAlign w:val="center"/>
            <w:hideMark/>
          </w:tcPr>
          <w:p w:rsidR="001C6242" w:rsidRDefault="001C6242" w:rsidP="001C6242">
            <w:pPr>
              <w:jc w:val="center"/>
              <w:rPr>
                <w:rFonts w:ascii="Calibri" w:hAnsi="Calibri" w:cs="Calibri"/>
              </w:rPr>
            </w:pPr>
            <w:r>
              <w:rPr>
                <w:rFonts w:ascii="Calibri" w:hAnsi="Calibri" w:cs="Calibri"/>
              </w:rPr>
              <w:t>5</w:t>
            </w:r>
          </w:p>
        </w:tc>
        <w:tc>
          <w:tcPr>
            <w:tcW w:w="918"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2131"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odličan </w:t>
            </w:r>
          </w:p>
        </w:tc>
        <w:tc>
          <w:tcPr>
            <w:tcW w:w="1171" w:type="dxa"/>
            <w:tcBorders>
              <w:top w:val="nil"/>
              <w:left w:val="nil"/>
              <w:bottom w:val="single" w:sz="8"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73" w:type="dxa"/>
            <w:tcBorders>
              <w:top w:val="nil"/>
              <w:left w:val="nil"/>
              <w:bottom w:val="single" w:sz="8"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70" w:type="dxa"/>
            <w:tcBorders>
              <w:top w:val="nil"/>
              <w:left w:val="nil"/>
              <w:bottom w:val="single" w:sz="8" w:space="0" w:color="auto"/>
              <w:right w:val="nil"/>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18" w:type="dxa"/>
            <w:tcBorders>
              <w:top w:val="nil"/>
              <w:left w:val="single" w:sz="8" w:space="0" w:color="auto"/>
              <w:bottom w:val="single" w:sz="8"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2131"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i/>
                <w:iCs/>
              </w:rPr>
            </w:pPr>
            <w:r>
              <w:rPr>
                <w:rFonts w:ascii="Calibri" w:hAnsi="Calibri" w:cs="Calibri"/>
                <w:i/>
                <w:iCs/>
              </w:rPr>
              <w:t xml:space="preserve">ukupno </w:t>
            </w:r>
          </w:p>
        </w:tc>
        <w:tc>
          <w:tcPr>
            <w:tcW w:w="1171"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c>
          <w:tcPr>
            <w:tcW w:w="973"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c>
          <w:tcPr>
            <w:tcW w:w="870"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c>
          <w:tcPr>
            <w:tcW w:w="918" w:type="dxa"/>
            <w:tcBorders>
              <w:top w:val="nil"/>
              <w:left w:val="single" w:sz="8" w:space="0" w:color="auto"/>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2131"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nil"/>
              <w:right w:val="single" w:sz="8" w:space="0" w:color="auto"/>
            </w:tcBorders>
            <w:noWrap/>
            <w:vAlign w:val="center"/>
            <w:hideMark/>
          </w:tcPr>
          <w:p w:rsidR="001C6242" w:rsidRDefault="001C6242" w:rsidP="001C6242">
            <w:pPr>
              <w:jc w:val="center"/>
              <w:rPr>
                <w:rFonts w:ascii="Calibri" w:hAnsi="Calibri" w:cs="Calibri"/>
                <w:i/>
                <w:iCs/>
              </w:rPr>
            </w:pPr>
            <w:r>
              <w:rPr>
                <w:rFonts w:ascii="Calibri" w:hAnsi="Calibri" w:cs="Calibri"/>
                <w:i/>
                <w:iCs/>
              </w:rPr>
              <w:t xml:space="preserve">srednja ocjena </w:t>
            </w:r>
          </w:p>
        </w:tc>
        <w:tc>
          <w:tcPr>
            <w:tcW w:w="1171"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973" w:type="dxa"/>
            <w:tcBorders>
              <w:top w:val="nil"/>
              <w:left w:val="single" w:sz="8" w:space="0" w:color="auto"/>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c>
          <w:tcPr>
            <w:tcW w:w="870" w:type="dxa"/>
            <w:tcBorders>
              <w:top w:val="nil"/>
              <w:left w:val="single" w:sz="8" w:space="0" w:color="auto"/>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10.00</w:t>
            </w:r>
          </w:p>
        </w:tc>
        <w:tc>
          <w:tcPr>
            <w:tcW w:w="918" w:type="dxa"/>
            <w:tcBorders>
              <w:top w:val="nil"/>
              <w:left w:val="single" w:sz="8" w:space="0" w:color="auto"/>
              <w:bottom w:val="nil"/>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2131"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single" w:sz="8" w:space="0" w:color="auto"/>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i/>
                <w:iCs/>
              </w:rPr>
            </w:pPr>
            <w:r>
              <w:rPr>
                <w:rFonts w:ascii="Calibri" w:hAnsi="Calibri" w:cs="Calibri"/>
                <w:i/>
                <w:iCs/>
              </w:rPr>
              <w:t>pozitivni uspjeh</w:t>
            </w:r>
          </w:p>
        </w:tc>
        <w:tc>
          <w:tcPr>
            <w:tcW w:w="1171"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973"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8</w:t>
            </w:r>
          </w:p>
        </w:tc>
        <w:tc>
          <w:tcPr>
            <w:tcW w:w="870"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8</w:t>
            </w:r>
          </w:p>
        </w:tc>
        <w:tc>
          <w:tcPr>
            <w:tcW w:w="918" w:type="dxa"/>
            <w:tcBorders>
              <w:top w:val="single" w:sz="8" w:space="0" w:color="auto"/>
              <w:left w:val="single" w:sz="8" w:space="0" w:color="auto"/>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2131"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i/>
                <w:iCs/>
              </w:rPr>
            </w:pPr>
            <w:r>
              <w:rPr>
                <w:rFonts w:ascii="Calibri" w:hAnsi="Calibri" w:cs="Calibri"/>
                <w:i/>
                <w:iCs/>
              </w:rPr>
              <w:t xml:space="preserve">% prelaznosti </w:t>
            </w:r>
          </w:p>
        </w:tc>
        <w:tc>
          <w:tcPr>
            <w:tcW w:w="1171"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973"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100.00</w:t>
            </w:r>
          </w:p>
        </w:tc>
        <w:tc>
          <w:tcPr>
            <w:tcW w:w="870"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100.00</w:t>
            </w:r>
          </w:p>
        </w:tc>
        <w:tc>
          <w:tcPr>
            <w:tcW w:w="918" w:type="dxa"/>
            <w:tcBorders>
              <w:top w:val="nil"/>
              <w:left w:val="single" w:sz="8" w:space="0" w:color="auto"/>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bl>
    <w:p w:rsidR="001C6242" w:rsidRDefault="001C6242" w:rsidP="001C6242">
      <w:r>
        <w:br w:type="page"/>
      </w:r>
    </w:p>
    <w:tbl>
      <w:tblPr>
        <w:tblW w:w="7523" w:type="dxa"/>
        <w:tblInd w:w="118" w:type="dxa"/>
        <w:tblLook w:val="04A0" w:firstRow="1" w:lastRow="0" w:firstColumn="1" w:lastColumn="0" w:noHBand="0" w:noVBand="1"/>
      </w:tblPr>
      <w:tblGrid>
        <w:gridCol w:w="2131"/>
        <w:gridCol w:w="1460"/>
        <w:gridCol w:w="1171"/>
        <w:gridCol w:w="973"/>
        <w:gridCol w:w="870"/>
        <w:gridCol w:w="918"/>
      </w:tblGrid>
      <w:tr w:rsidR="001C6242" w:rsidTr="001C6242">
        <w:trPr>
          <w:trHeight w:val="300"/>
        </w:trPr>
        <w:tc>
          <w:tcPr>
            <w:tcW w:w="2131" w:type="dxa"/>
            <w:tcBorders>
              <w:top w:val="nil"/>
              <w:left w:val="nil"/>
              <w:bottom w:val="nil"/>
              <w:right w:val="nil"/>
            </w:tcBorders>
            <w:noWrap/>
            <w:vAlign w:val="bottom"/>
            <w:hideMark/>
          </w:tcPr>
          <w:p w:rsidR="001C6242" w:rsidRDefault="001C6242" w:rsidP="001C6242">
            <w:pPr>
              <w:jc w:val="center"/>
              <w:rPr>
                <w:rFonts w:ascii="Calibri" w:hAnsi="Calibri" w:cs="Calibri"/>
              </w:rPr>
            </w:pPr>
          </w:p>
        </w:tc>
        <w:tc>
          <w:tcPr>
            <w:tcW w:w="1460" w:type="dxa"/>
            <w:tcBorders>
              <w:top w:val="nil"/>
              <w:left w:val="nil"/>
              <w:bottom w:val="nil"/>
              <w:right w:val="nil"/>
            </w:tcBorders>
            <w:noWrap/>
            <w:vAlign w:val="bottom"/>
            <w:hideMark/>
          </w:tcPr>
          <w:p w:rsidR="001C6242" w:rsidRDefault="001C6242" w:rsidP="001C6242">
            <w:pPr>
              <w:rPr>
                <w:sz w:val="20"/>
                <w:szCs w:val="20"/>
              </w:rPr>
            </w:pPr>
          </w:p>
        </w:tc>
        <w:tc>
          <w:tcPr>
            <w:tcW w:w="1171" w:type="dxa"/>
            <w:tcBorders>
              <w:top w:val="nil"/>
              <w:left w:val="nil"/>
              <w:bottom w:val="nil"/>
              <w:right w:val="nil"/>
            </w:tcBorders>
            <w:noWrap/>
            <w:vAlign w:val="bottom"/>
            <w:hideMark/>
          </w:tcPr>
          <w:p w:rsidR="001C6242" w:rsidRDefault="001C6242" w:rsidP="001C6242">
            <w:pPr>
              <w:rPr>
                <w:sz w:val="20"/>
                <w:szCs w:val="20"/>
              </w:rPr>
            </w:pPr>
          </w:p>
        </w:tc>
        <w:tc>
          <w:tcPr>
            <w:tcW w:w="973" w:type="dxa"/>
            <w:tcBorders>
              <w:top w:val="nil"/>
              <w:left w:val="nil"/>
              <w:bottom w:val="nil"/>
              <w:right w:val="nil"/>
            </w:tcBorders>
            <w:noWrap/>
            <w:vAlign w:val="bottom"/>
            <w:hideMark/>
          </w:tcPr>
          <w:p w:rsidR="001C6242" w:rsidRDefault="001C6242" w:rsidP="001C6242">
            <w:pPr>
              <w:rPr>
                <w:sz w:val="20"/>
                <w:szCs w:val="20"/>
              </w:rPr>
            </w:pPr>
          </w:p>
        </w:tc>
        <w:tc>
          <w:tcPr>
            <w:tcW w:w="870" w:type="dxa"/>
            <w:tcBorders>
              <w:top w:val="nil"/>
              <w:left w:val="nil"/>
              <w:bottom w:val="nil"/>
              <w:right w:val="nil"/>
            </w:tcBorders>
            <w:noWrap/>
            <w:vAlign w:val="bottom"/>
            <w:hideMark/>
          </w:tcPr>
          <w:p w:rsidR="001C6242" w:rsidRDefault="001C6242" w:rsidP="001C6242">
            <w:pPr>
              <w:rPr>
                <w:sz w:val="20"/>
                <w:szCs w:val="20"/>
              </w:rPr>
            </w:pPr>
          </w:p>
        </w:tc>
        <w:tc>
          <w:tcPr>
            <w:tcW w:w="918" w:type="dxa"/>
            <w:tcBorders>
              <w:top w:val="nil"/>
              <w:left w:val="nil"/>
              <w:bottom w:val="nil"/>
              <w:right w:val="nil"/>
            </w:tcBorders>
            <w:noWrap/>
            <w:vAlign w:val="bottom"/>
            <w:hideMark/>
          </w:tcPr>
          <w:p w:rsidR="001C6242" w:rsidRDefault="001C6242" w:rsidP="001C6242">
            <w:pPr>
              <w:rPr>
                <w:sz w:val="20"/>
                <w:szCs w:val="20"/>
              </w:rPr>
            </w:pPr>
          </w:p>
        </w:tc>
      </w:tr>
      <w:tr w:rsidR="001C6242" w:rsidTr="001C6242">
        <w:trPr>
          <w:trHeight w:val="315"/>
        </w:trPr>
        <w:tc>
          <w:tcPr>
            <w:tcW w:w="2131" w:type="dxa"/>
            <w:tcBorders>
              <w:top w:val="nil"/>
              <w:left w:val="nil"/>
              <w:bottom w:val="nil"/>
              <w:right w:val="nil"/>
            </w:tcBorders>
            <w:noWrap/>
            <w:vAlign w:val="bottom"/>
            <w:hideMark/>
          </w:tcPr>
          <w:p w:rsidR="001C6242" w:rsidRDefault="001C6242" w:rsidP="001C6242">
            <w:pPr>
              <w:rPr>
                <w:sz w:val="20"/>
                <w:szCs w:val="20"/>
              </w:rPr>
            </w:pPr>
          </w:p>
        </w:tc>
        <w:tc>
          <w:tcPr>
            <w:tcW w:w="1460" w:type="dxa"/>
            <w:tcBorders>
              <w:top w:val="nil"/>
              <w:left w:val="nil"/>
              <w:bottom w:val="nil"/>
              <w:right w:val="nil"/>
            </w:tcBorders>
            <w:noWrap/>
            <w:vAlign w:val="bottom"/>
            <w:hideMark/>
          </w:tcPr>
          <w:p w:rsidR="001C6242" w:rsidRDefault="001C6242" w:rsidP="001C6242">
            <w:pPr>
              <w:rPr>
                <w:sz w:val="20"/>
                <w:szCs w:val="20"/>
              </w:rPr>
            </w:pPr>
          </w:p>
        </w:tc>
        <w:tc>
          <w:tcPr>
            <w:tcW w:w="1171" w:type="dxa"/>
            <w:tcBorders>
              <w:top w:val="nil"/>
              <w:left w:val="nil"/>
              <w:bottom w:val="nil"/>
              <w:right w:val="nil"/>
            </w:tcBorders>
            <w:noWrap/>
            <w:vAlign w:val="bottom"/>
            <w:hideMark/>
          </w:tcPr>
          <w:p w:rsidR="001C6242" w:rsidRDefault="001C6242" w:rsidP="001C6242">
            <w:pPr>
              <w:rPr>
                <w:sz w:val="20"/>
                <w:szCs w:val="20"/>
              </w:rPr>
            </w:pPr>
          </w:p>
        </w:tc>
        <w:tc>
          <w:tcPr>
            <w:tcW w:w="973" w:type="dxa"/>
            <w:tcBorders>
              <w:top w:val="nil"/>
              <w:left w:val="nil"/>
              <w:bottom w:val="nil"/>
              <w:right w:val="nil"/>
            </w:tcBorders>
            <w:noWrap/>
            <w:vAlign w:val="bottom"/>
            <w:hideMark/>
          </w:tcPr>
          <w:p w:rsidR="001C6242" w:rsidRDefault="001C6242" w:rsidP="001C6242">
            <w:pPr>
              <w:rPr>
                <w:sz w:val="20"/>
                <w:szCs w:val="20"/>
              </w:rPr>
            </w:pPr>
          </w:p>
        </w:tc>
        <w:tc>
          <w:tcPr>
            <w:tcW w:w="870" w:type="dxa"/>
            <w:tcBorders>
              <w:top w:val="nil"/>
              <w:left w:val="nil"/>
              <w:bottom w:val="nil"/>
              <w:right w:val="nil"/>
            </w:tcBorders>
            <w:noWrap/>
            <w:vAlign w:val="bottom"/>
            <w:hideMark/>
          </w:tcPr>
          <w:p w:rsidR="001C6242" w:rsidRDefault="001C6242" w:rsidP="001C6242">
            <w:pPr>
              <w:rPr>
                <w:sz w:val="20"/>
                <w:szCs w:val="20"/>
              </w:rPr>
            </w:pPr>
          </w:p>
        </w:tc>
        <w:tc>
          <w:tcPr>
            <w:tcW w:w="918" w:type="dxa"/>
            <w:tcBorders>
              <w:top w:val="nil"/>
              <w:left w:val="nil"/>
              <w:bottom w:val="nil"/>
              <w:right w:val="nil"/>
            </w:tcBorders>
            <w:noWrap/>
            <w:vAlign w:val="bottom"/>
            <w:hideMark/>
          </w:tcPr>
          <w:p w:rsidR="001C6242" w:rsidRDefault="001C6242" w:rsidP="001C6242">
            <w:pPr>
              <w:rPr>
                <w:sz w:val="20"/>
                <w:szCs w:val="20"/>
              </w:rPr>
            </w:pPr>
          </w:p>
        </w:tc>
      </w:tr>
      <w:tr w:rsidR="001C6242" w:rsidTr="001C6242">
        <w:trPr>
          <w:trHeight w:val="915"/>
        </w:trPr>
        <w:tc>
          <w:tcPr>
            <w:tcW w:w="2131"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obrazovni program</w:t>
            </w:r>
          </w:p>
        </w:tc>
        <w:tc>
          <w:tcPr>
            <w:tcW w:w="1460" w:type="dxa"/>
            <w:tcBorders>
              <w:top w:val="single" w:sz="8" w:space="0" w:color="auto"/>
              <w:left w:val="nil"/>
              <w:bottom w:val="single" w:sz="8" w:space="0" w:color="auto"/>
              <w:right w:val="single" w:sz="8" w:space="0" w:color="auto"/>
            </w:tcBorders>
            <w:shd w:val="clear" w:color="000000" w:fill="D8E4BC"/>
            <w:noWrap/>
            <w:vAlign w:val="center"/>
            <w:hideMark/>
          </w:tcPr>
          <w:p w:rsidR="001C6242" w:rsidRDefault="001C6242" w:rsidP="001C6242">
            <w:pPr>
              <w:jc w:val="center"/>
              <w:rPr>
                <w:rFonts w:ascii="Calibri" w:hAnsi="Calibri" w:cs="Calibri"/>
                <w:b/>
                <w:bCs/>
              </w:rPr>
            </w:pPr>
            <w:r>
              <w:rPr>
                <w:rFonts w:ascii="Calibri" w:hAnsi="Calibri" w:cs="Calibri"/>
                <w:b/>
                <w:bCs/>
              </w:rPr>
              <w:t xml:space="preserve">uspjeh </w:t>
            </w:r>
          </w:p>
        </w:tc>
        <w:tc>
          <w:tcPr>
            <w:tcW w:w="1171"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Stručna teorija</w:t>
            </w:r>
          </w:p>
        </w:tc>
        <w:tc>
          <w:tcPr>
            <w:tcW w:w="973"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stručno-teorijski </w:t>
            </w:r>
          </w:p>
        </w:tc>
        <w:tc>
          <w:tcPr>
            <w:tcW w:w="870" w:type="dxa"/>
            <w:tcBorders>
              <w:top w:val="single" w:sz="8" w:space="0" w:color="auto"/>
              <w:left w:val="nil"/>
              <w:bottom w:val="single" w:sz="8" w:space="0" w:color="auto"/>
              <w:right w:val="nil"/>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završni rad </w:t>
            </w:r>
          </w:p>
        </w:tc>
        <w:tc>
          <w:tcPr>
            <w:tcW w:w="918"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opšti uspjeh </w:t>
            </w:r>
          </w:p>
        </w:tc>
      </w:tr>
      <w:tr w:rsidR="001C6242" w:rsidTr="001C6242">
        <w:trPr>
          <w:trHeight w:val="300"/>
        </w:trPr>
        <w:tc>
          <w:tcPr>
            <w:tcW w:w="2131" w:type="dxa"/>
            <w:vMerge w:val="restart"/>
            <w:tcBorders>
              <w:top w:val="nil"/>
              <w:left w:val="single" w:sz="8" w:space="0" w:color="auto"/>
              <w:bottom w:val="single" w:sz="8" w:space="0" w:color="000000"/>
              <w:right w:val="single" w:sz="8" w:space="0" w:color="auto"/>
            </w:tcBorders>
            <w:vAlign w:val="center"/>
            <w:hideMark/>
          </w:tcPr>
          <w:p w:rsidR="001C6242" w:rsidRDefault="001C6242" w:rsidP="001C6242">
            <w:pPr>
              <w:jc w:val="center"/>
              <w:rPr>
                <w:rFonts w:ascii="Calibri" w:hAnsi="Calibri" w:cs="Calibri"/>
              </w:rPr>
            </w:pPr>
            <w:r>
              <w:rPr>
                <w:rFonts w:ascii="Calibri" w:hAnsi="Calibri" w:cs="Calibri"/>
              </w:rPr>
              <w:t xml:space="preserve">školska  2024/2025 </w:t>
            </w:r>
          </w:p>
        </w:tc>
        <w:tc>
          <w:tcPr>
            <w:tcW w:w="1460"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nedovoljan </w:t>
            </w:r>
          </w:p>
        </w:tc>
        <w:tc>
          <w:tcPr>
            <w:tcW w:w="117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7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70"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18"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00"/>
        </w:trPr>
        <w:tc>
          <w:tcPr>
            <w:tcW w:w="2131"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dovoljan </w:t>
            </w:r>
          </w:p>
        </w:tc>
        <w:tc>
          <w:tcPr>
            <w:tcW w:w="117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21</w:t>
            </w:r>
          </w:p>
        </w:tc>
        <w:tc>
          <w:tcPr>
            <w:tcW w:w="97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70"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6</w:t>
            </w:r>
          </w:p>
        </w:tc>
        <w:tc>
          <w:tcPr>
            <w:tcW w:w="918"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00"/>
        </w:trPr>
        <w:tc>
          <w:tcPr>
            <w:tcW w:w="2131"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dobar </w:t>
            </w:r>
          </w:p>
        </w:tc>
        <w:tc>
          <w:tcPr>
            <w:tcW w:w="117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20</w:t>
            </w:r>
          </w:p>
        </w:tc>
        <w:tc>
          <w:tcPr>
            <w:tcW w:w="97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70"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22</w:t>
            </w:r>
          </w:p>
        </w:tc>
        <w:tc>
          <w:tcPr>
            <w:tcW w:w="918"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00"/>
        </w:trPr>
        <w:tc>
          <w:tcPr>
            <w:tcW w:w="2131"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vrlodobar</w:t>
            </w:r>
          </w:p>
        </w:tc>
        <w:tc>
          <w:tcPr>
            <w:tcW w:w="117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6</w:t>
            </w:r>
          </w:p>
        </w:tc>
        <w:tc>
          <w:tcPr>
            <w:tcW w:w="97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70"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16</w:t>
            </w:r>
          </w:p>
        </w:tc>
        <w:tc>
          <w:tcPr>
            <w:tcW w:w="918"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2131"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odličan </w:t>
            </w:r>
          </w:p>
        </w:tc>
        <w:tc>
          <w:tcPr>
            <w:tcW w:w="117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1</w:t>
            </w:r>
          </w:p>
        </w:tc>
        <w:tc>
          <w:tcPr>
            <w:tcW w:w="97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70"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4</w:t>
            </w:r>
          </w:p>
        </w:tc>
        <w:tc>
          <w:tcPr>
            <w:tcW w:w="918" w:type="dxa"/>
            <w:tcBorders>
              <w:top w:val="nil"/>
              <w:left w:val="single" w:sz="8" w:space="0" w:color="auto"/>
              <w:bottom w:val="single" w:sz="8"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2131"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i/>
                <w:iCs/>
              </w:rPr>
            </w:pPr>
            <w:r>
              <w:rPr>
                <w:rFonts w:ascii="Calibri" w:hAnsi="Calibri" w:cs="Calibri"/>
                <w:i/>
                <w:iCs/>
              </w:rPr>
              <w:t xml:space="preserve">ukupno </w:t>
            </w:r>
          </w:p>
        </w:tc>
        <w:tc>
          <w:tcPr>
            <w:tcW w:w="1171"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48</w:t>
            </w:r>
          </w:p>
        </w:tc>
        <w:tc>
          <w:tcPr>
            <w:tcW w:w="973"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870"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48</w:t>
            </w:r>
          </w:p>
        </w:tc>
        <w:tc>
          <w:tcPr>
            <w:tcW w:w="918" w:type="dxa"/>
            <w:tcBorders>
              <w:top w:val="nil"/>
              <w:left w:val="single" w:sz="8" w:space="0" w:color="auto"/>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2131"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nil"/>
              <w:right w:val="single" w:sz="8" w:space="0" w:color="auto"/>
            </w:tcBorders>
            <w:noWrap/>
            <w:vAlign w:val="center"/>
            <w:hideMark/>
          </w:tcPr>
          <w:p w:rsidR="001C6242" w:rsidRDefault="001C6242" w:rsidP="001C6242">
            <w:pPr>
              <w:jc w:val="center"/>
              <w:rPr>
                <w:rFonts w:ascii="Calibri" w:hAnsi="Calibri" w:cs="Calibri"/>
                <w:i/>
                <w:iCs/>
              </w:rPr>
            </w:pPr>
            <w:r>
              <w:rPr>
                <w:rFonts w:ascii="Calibri" w:hAnsi="Calibri" w:cs="Calibri"/>
                <w:i/>
                <w:iCs/>
              </w:rPr>
              <w:t xml:space="preserve">srednja ocjena </w:t>
            </w:r>
          </w:p>
        </w:tc>
        <w:tc>
          <w:tcPr>
            <w:tcW w:w="1171"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973" w:type="dxa"/>
            <w:tcBorders>
              <w:top w:val="nil"/>
              <w:left w:val="single" w:sz="8" w:space="0" w:color="auto"/>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#DIV/0!</w:t>
            </w:r>
          </w:p>
        </w:tc>
        <w:tc>
          <w:tcPr>
            <w:tcW w:w="870" w:type="dxa"/>
            <w:tcBorders>
              <w:top w:val="nil"/>
              <w:left w:val="single" w:sz="8" w:space="0" w:color="auto"/>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3.38</w:t>
            </w:r>
          </w:p>
        </w:tc>
        <w:tc>
          <w:tcPr>
            <w:tcW w:w="918" w:type="dxa"/>
            <w:tcBorders>
              <w:top w:val="nil"/>
              <w:left w:val="single" w:sz="8" w:space="0" w:color="auto"/>
              <w:bottom w:val="nil"/>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2131"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single" w:sz="8" w:space="0" w:color="auto"/>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i/>
                <w:iCs/>
              </w:rPr>
            </w:pPr>
            <w:r>
              <w:rPr>
                <w:rFonts w:ascii="Calibri" w:hAnsi="Calibri" w:cs="Calibri"/>
                <w:i/>
                <w:iCs/>
              </w:rPr>
              <w:t>pozitivni uspjeh</w:t>
            </w:r>
          </w:p>
        </w:tc>
        <w:tc>
          <w:tcPr>
            <w:tcW w:w="1171"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48</w:t>
            </w:r>
          </w:p>
        </w:tc>
        <w:tc>
          <w:tcPr>
            <w:tcW w:w="973"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870"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48</w:t>
            </w:r>
          </w:p>
        </w:tc>
        <w:tc>
          <w:tcPr>
            <w:tcW w:w="918" w:type="dxa"/>
            <w:tcBorders>
              <w:top w:val="single" w:sz="8" w:space="0" w:color="auto"/>
              <w:left w:val="single" w:sz="8" w:space="0" w:color="auto"/>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2131"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0" w:type="dxa"/>
            <w:tcBorders>
              <w:top w:val="nil"/>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i/>
                <w:iCs/>
              </w:rPr>
            </w:pPr>
            <w:r>
              <w:rPr>
                <w:rFonts w:ascii="Calibri" w:hAnsi="Calibri" w:cs="Calibri"/>
                <w:i/>
                <w:iCs/>
              </w:rPr>
              <w:t xml:space="preserve">% prelaznosti </w:t>
            </w:r>
          </w:p>
        </w:tc>
        <w:tc>
          <w:tcPr>
            <w:tcW w:w="1171"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973"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#DIV/0!</w:t>
            </w:r>
          </w:p>
        </w:tc>
        <w:tc>
          <w:tcPr>
            <w:tcW w:w="870"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100.00</w:t>
            </w:r>
          </w:p>
        </w:tc>
        <w:tc>
          <w:tcPr>
            <w:tcW w:w="918" w:type="dxa"/>
            <w:tcBorders>
              <w:top w:val="nil"/>
              <w:left w:val="single" w:sz="8" w:space="0" w:color="auto"/>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bl>
    <w:p w:rsidR="001C6242" w:rsidRDefault="001C6242" w:rsidP="001C6242">
      <w:pPr>
        <w:rPr>
          <w:rFonts w:ascii="Calibri" w:hAnsi="Calibri" w:cs="Calibri"/>
          <w:b/>
          <w:bCs/>
          <w:color w:val="000000"/>
          <w:sz w:val="18"/>
          <w:szCs w:val="18"/>
        </w:rPr>
      </w:pPr>
      <w:r>
        <w:rPr>
          <w:rFonts w:ascii="Calibri" w:hAnsi="Calibri" w:cs="Calibri"/>
          <w:b/>
          <w:bCs/>
          <w:color w:val="000000"/>
          <w:sz w:val="18"/>
          <w:szCs w:val="18"/>
        </w:rPr>
        <w:br w:type="page"/>
      </w:r>
      <w:r w:rsidRPr="004B7A1B">
        <w:rPr>
          <w:rFonts w:ascii="Calibri" w:hAnsi="Calibri" w:cs="Calibri"/>
          <w:b/>
          <w:bCs/>
          <w:color w:val="000000"/>
          <w:sz w:val="18"/>
          <w:szCs w:val="18"/>
        </w:rPr>
        <w:lastRenderedPageBreak/>
        <w:t>Tabelarni pregle</w:t>
      </w:r>
      <w:r>
        <w:rPr>
          <w:rFonts w:ascii="Calibri" w:hAnsi="Calibri" w:cs="Calibri"/>
          <w:b/>
          <w:bCs/>
          <w:color w:val="000000"/>
          <w:sz w:val="18"/>
          <w:szCs w:val="18"/>
        </w:rPr>
        <w:t>d</w:t>
      </w:r>
      <w:r w:rsidRPr="004B7A1B">
        <w:rPr>
          <w:rFonts w:ascii="Calibri" w:hAnsi="Calibri" w:cs="Calibri"/>
          <w:b/>
          <w:bCs/>
          <w:color w:val="000000"/>
          <w:sz w:val="18"/>
          <w:szCs w:val="18"/>
        </w:rPr>
        <w:t xml:space="preserve"> uspjeha po obrazovnim programima</w:t>
      </w:r>
      <w:r>
        <w:rPr>
          <w:rFonts w:ascii="Calibri" w:hAnsi="Calibri" w:cs="Calibri"/>
          <w:b/>
          <w:bCs/>
          <w:color w:val="000000"/>
          <w:sz w:val="18"/>
          <w:szCs w:val="18"/>
        </w:rPr>
        <w:t xml:space="preserve"> (INTERNI STRUČNI ISPIT)</w:t>
      </w:r>
    </w:p>
    <w:p w:rsidR="001C6242" w:rsidRDefault="001C6242" w:rsidP="001C6242">
      <w:pPr>
        <w:rPr>
          <w:rFonts w:ascii="Calibri" w:hAnsi="Calibri" w:cs="Calibri"/>
          <w:b/>
          <w:bCs/>
          <w:color w:val="000000"/>
          <w:sz w:val="18"/>
          <w:szCs w:val="18"/>
        </w:rPr>
      </w:pPr>
      <w:r>
        <w:rPr>
          <w:rFonts w:ascii="Calibri" w:hAnsi="Calibri" w:cs="Calibri"/>
          <w:b/>
          <w:bCs/>
          <w:color w:val="000000"/>
          <w:sz w:val="18"/>
          <w:szCs w:val="18"/>
        </w:rPr>
        <w:t>Junski ispitni rok</w:t>
      </w:r>
    </w:p>
    <w:p w:rsidR="001C6242" w:rsidRDefault="001C6242" w:rsidP="001C6242">
      <w:pPr>
        <w:rPr>
          <w:rFonts w:ascii="Calibri" w:hAnsi="Calibri" w:cs="Calibri"/>
          <w:b/>
          <w:bCs/>
          <w:color w:val="000000"/>
          <w:sz w:val="18"/>
          <w:szCs w:val="18"/>
        </w:rPr>
      </w:pPr>
      <w:r>
        <w:rPr>
          <w:rFonts w:ascii="Calibri" w:hAnsi="Calibri" w:cs="Calibri"/>
          <w:b/>
          <w:bCs/>
          <w:color w:val="000000"/>
          <w:sz w:val="18"/>
          <w:szCs w:val="18"/>
        </w:rPr>
        <w:t>Školska 2024/2025.god.</w:t>
      </w:r>
    </w:p>
    <w:p w:rsidR="001C6242" w:rsidRDefault="001C6242" w:rsidP="001C6242">
      <w:pPr>
        <w:rPr>
          <w:rFonts w:ascii="Calibri" w:hAnsi="Calibri" w:cs="Calibri"/>
          <w:b/>
          <w:bCs/>
          <w:color w:val="000000"/>
          <w:sz w:val="18"/>
          <w:szCs w:val="18"/>
        </w:rPr>
      </w:pPr>
    </w:p>
    <w:tbl>
      <w:tblPr>
        <w:tblpPr w:leftFromText="180" w:rightFromText="180" w:vertAnchor="text" w:horzAnchor="margin" w:tblpXSpec="center" w:tblpY="129"/>
        <w:tblW w:w="11002" w:type="dxa"/>
        <w:tblLook w:val="04A0" w:firstRow="1" w:lastRow="0" w:firstColumn="1" w:lastColumn="0" w:noHBand="0" w:noVBand="1"/>
      </w:tblPr>
      <w:tblGrid>
        <w:gridCol w:w="1866"/>
        <w:gridCol w:w="1460"/>
        <w:gridCol w:w="1171"/>
        <w:gridCol w:w="1323"/>
        <w:gridCol w:w="962"/>
        <w:gridCol w:w="1041"/>
        <w:gridCol w:w="1008"/>
        <w:gridCol w:w="1008"/>
        <w:gridCol w:w="1163"/>
      </w:tblGrid>
      <w:tr w:rsidR="001C6242" w:rsidRPr="00474093" w:rsidTr="001C6242">
        <w:trPr>
          <w:trHeight w:val="915"/>
        </w:trPr>
        <w:tc>
          <w:tcPr>
            <w:tcW w:w="1866"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obrazovni program</w:t>
            </w:r>
          </w:p>
        </w:tc>
        <w:tc>
          <w:tcPr>
            <w:tcW w:w="1460" w:type="dxa"/>
            <w:tcBorders>
              <w:top w:val="single" w:sz="8" w:space="0" w:color="auto"/>
              <w:left w:val="nil"/>
              <w:bottom w:val="single" w:sz="8" w:space="0" w:color="auto"/>
              <w:right w:val="single" w:sz="8" w:space="0" w:color="auto"/>
            </w:tcBorders>
            <w:shd w:val="clear" w:color="000000" w:fill="D8E4BC"/>
            <w:noWrap/>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uspjeh </w:t>
            </w:r>
          </w:p>
        </w:tc>
        <w:tc>
          <w:tcPr>
            <w:tcW w:w="1171" w:type="dxa"/>
            <w:tcBorders>
              <w:top w:val="single" w:sz="8" w:space="0" w:color="auto"/>
              <w:left w:val="nil"/>
              <w:bottom w:val="single" w:sz="8" w:space="0" w:color="auto"/>
              <w:right w:val="single" w:sz="4"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crnogorski jezik </w:t>
            </w:r>
          </w:p>
        </w:tc>
        <w:tc>
          <w:tcPr>
            <w:tcW w:w="1323" w:type="dxa"/>
            <w:tcBorders>
              <w:top w:val="single" w:sz="8" w:space="0" w:color="auto"/>
              <w:left w:val="nil"/>
              <w:bottom w:val="single" w:sz="8" w:space="0" w:color="auto"/>
              <w:right w:val="single" w:sz="4"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matematika </w:t>
            </w:r>
          </w:p>
        </w:tc>
        <w:tc>
          <w:tcPr>
            <w:tcW w:w="962" w:type="dxa"/>
            <w:tcBorders>
              <w:top w:val="single" w:sz="8" w:space="0" w:color="auto"/>
              <w:left w:val="nil"/>
              <w:bottom w:val="single" w:sz="8" w:space="0" w:color="auto"/>
              <w:right w:val="single" w:sz="4"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engleski jezik </w:t>
            </w:r>
          </w:p>
        </w:tc>
        <w:tc>
          <w:tcPr>
            <w:tcW w:w="1041" w:type="dxa"/>
            <w:tcBorders>
              <w:top w:val="single" w:sz="8" w:space="0" w:color="auto"/>
              <w:left w:val="nil"/>
              <w:bottom w:val="single" w:sz="8" w:space="0" w:color="auto"/>
              <w:right w:val="single" w:sz="4"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ruski jezik </w:t>
            </w:r>
          </w:p>
        </w:tc>
        <w:tc>
          <w:tcPr>
            <w:tcW w:w="1008" w:type="dxa"/>
            <w:tcBorders>
              <w:top w:val="single" w:sz="8" w:space="0" w:color="auto"/>
              <w:left w:val="nil"/>
              <w:bottom w:val="single" w:sz="8" w:space="0" w:color="auto"/>
              <w:right w:val="single" w:sz="4"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strucno teorijski  predmet </w:t>
            </w:r>
          </w:p>
        </w:tc>
        <w:tc>
          <w:tcPr>
            <w:tcW w:w="1008" w:type="dxa"/>
            <w:tcBorders>
              <w:top w:val="single" w:sz="8" w:space="0" w:color="auto"/>
              <w:left w:val="nil"/>
              <w:bottom w:val="single" w:sz="8" w:space="0" w:color="auto"/>
              <w:right w:val="nil"/>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stručni rad </w:t>
            </w:r>
          </w:p>
        </w:tc>
        <w:tc>
          <w:tcPr>
            <w:tcW w:w="1163"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NJEMACKI JEZIK</w:t>
            </w:r>
          </w:p>
        </w:tc>
      </w:tr>
      <w:tr w:rsidR="001C6242" w:rsidRPr="00474093" w:rsidTr="001C6242">
        <w:trPr>
          <w:trHeight w:val="300"/>
        </w:trPr>
        <w:tc>
          <w:tcPr>
            <w:tcW w:w="1866" w:type="dxa"/>
            <w:vMerge w:val="restart"/>
            <w:tcBorders>
              <w:top w:val="nil"/>
              <w:left w:val="single" w:sz="8" w:space="0" w:color="auto"/>
              <w:bottom w:val="single" w:sz="8" w:space="0" w:color="000000"/>
              <w:right w:val="single" w:sz="8" w:space="0" w:color="auto"/>
            </w:tcBorders>
            <w:vAlign w:val="center"/>
            <w:hideMark/>
          </w:tcPr>
          <w:p w:rsidR="001C6242" w:rsidRPr="00474093" w:rsidRDefault="001C6242" w:rsidP="001C6242">
            <w:pPr>
              <w:jc w:val="center"/>
              <w:rPr>
                <w:rFonts w:ascii="Calibri" w:hAnsi="Calibri" w:cs="Calibri"/>
              </w:rPr>
            </w:pPr>
            <w:r w:rsidRPr="00474093">
              <w:rPr>
                <w:rFonts w:ascii="Calibri" w:hAnsi="Calibri" w:cs="Calibri"/>
              </w:rPr>
              <w:t>Tehničar drumskog saobraćaja</w:t>
            </w:r>
          </w:p>
        </w:tc>
        <w:tc>
          <w:tcPr>
            <w:tcW w:w="1460" w:type="dxa"/>
            <w:tcBorders>
              <w:top w:val="nil"/>
              <w:left w:val="nil"/>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xml:space="preserve">nedovoljan </w:t>
            </w:r>
          </w:p>
        </w:tc>
        <w:tc>
          <w:tcPr>
            <w:tcW w:w="1171" w:type="dxa"/>
            <w:tcBorders>
              <w:top w:val="nil"/>
              <w:left w:val="nil"/>
              <w:bottom w:val="single" w:sz="4" w:space="0" w:color="auto"/>
              <w:right w:val="single" w:sz="4" w:space="0" w:color="auto"/>
            </w:tcBorders>
            <w:noWrap/>
            <w:vAlign w:val="bottom"/>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323" w:type="dxa"/>
            <w:tcBorders>
              <w:top w:val="nil"/>
              <w:left w:val="nil"/>
              <w:bottom w:val="single" w:sz="4" w:space="0" w:color="auto"/>
              <w:right w:val="single" w:sz="4" w:space="0" w:color="auto"/>
            </w:tcBorders>
            <w:noWrap/>
            <w:vAlign w:val="bottom"/>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962" w:type="dxa"/>
            <w:tcBorders>
              <w:top w:val="nil"/>
              <w:left w:val="nil"/>
              <w:bottom w:val="single" w:sz="4" w:space="0" w:color="auto"/>
              <w:right w:val="single" w:sz="4" w:space="0" w:color="auto"/>
            </w:tcBorders>
            <w:noWrap/>
            <w:vAlign w:val="bottom"/>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41" w:type="dxa"/>
            <w:tcBorders>
              <w:top w:val="nil"/>
              <w:left w:val="nil"/>
              <w:bottom w:val="single" w:sz="4" w:space="0" w:color="auto"/>
              <w:right w:val="single" w:sz="4" w:space="0" w:color="auto"/>
            </w:tcBorders>
            <w:noWrap/>
            <w:vAlign w:val="bottom"/>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single" w:sz="4" w:space="0" w:color="auto"/>
            </w:tcBorders>
            <w:noWrap/>
            <w:vAlign w:val="bottom"/>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nil"/>
            </w:tcBorders>
            <w:noWrap/>
            <w:vAlign w:val="bottom"/>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163" w:type="dxa"/>
            <w:tcBorders>
              <w:top w:val="nil"/>
              <w:left w:val="single" w:sz="8" w:space="0" w:color="auto"/>
              <w:bottom w:val="single" w:sz="4" w:space="0" w:color="auto"/>
              <w:right w:val="single" w:sz="8" w:space="0" w:color="auto"/>
            </w:tcBorders>
            <w:noWrap/>
            <w:vAlign w:val="bottom"/>
            <w:hideMark/>
          </w:tcPr>
          <w:p w:rsidR="001C6242" w:rsidRPr="00474093" w:rsidRDefault="001C6242" w:rsidP="001C6242">
            <w:pPr>
              <w:rPr>
                <w:rFonts w:ascii="Calibri" w:hAnsi="Calibri" w:cs="Calibri"/>
              </w:rPr>
            </w:pPr>
            <w:r w:rsidRPr="00474093">
              <w:rPr>
                <w:rFonts w:ascii="Calibri" w:hAnsi="Calibri" w:cs="Calibri"/>
              </w:rPr>
              <w:t> </w:t>
            </w:r>
          </w:p>
        </w:tc>
      </w:tr>
      <w:tr w:rsidR="001C6242" w:rsidRPr="00474093" w:rsidTr="001C6242">
        <w:trPr>
          <w:trHeight w:val="300"/>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xml:space="preserve">dovoljan </w:t>
            </w:r>
          </w:p>
        </w:tc>
        <w:tc>
          <w:tcPr>
            <w:tcW w:w="1171" w:type="dxa"/>
            <w:tcBorders>
              <w:top w:val="nil"/>
              <w:left w:val="nil"/>
              <w:bottom w:val="single" w:sz="4" w:space="0" w:color="auto"/>
              <w:right w:val="single" w:sz="4" w:space="0" w:color="auto"/>
            </w:tcBorders>
            <w:noWrap/>
            <w:vAlign w:val="bottom"/>
            <w:hideMark/>
          </w:tcPr>
          <w:p w:rsidR="001C6242" w:rsidRPr="00474093" w:rsidRDefault="001C6242" w:rsidP="001C6242">
            <w:pPr>
              <w:jc w:val="center"/>
              <w:rPr>
                <w:rFonts w:ascii="Calibri" w:hAnsi="Calibri" w:cs="Calibri"/>
              </w:rPr>
            </w:pPr>
            <w:r w:rsidRPr="00474093">
              <w:rPr>
                <w:rFonts w:ascii="Calibri" w:hAnsi="Calibri" w:cs="Calibri"/>
              </w:rPr>
              <w:t>6</w:t>
            </w:r>
          </w:p>
        </w:tc>
        <w:tc>
          <w:tcPr>
            <w:tcW w:w="1323" w:type="dxa"/>
            <w:tcBorders>
              <w:top w:val="nil"/>
              <w:left w:val="nil"/>
              <w:bottom w:val="single" w:sz="4" w:space="0" w:color="auto"/>
              <w:right w:val="single" w:sz="4" w:space="0" w:color="auto"/>
            </w:tcBorders>
            <w:noWrap/>
            <w:vAlign w:val="bottom"/>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962" w:type="dxa"/>
            <w:tcBorders>
              <w:top w:val="nil"/>
              <w:left w:val="nil"/>
              <w:bottom w:val="single" w:sz="4" w:space="0" w:color="auto"/>
              <w:right w:val="single" w:sz="4" w:space="0" w:color="auto"/>
            </w:tcBorders>
            <w:noWrap/>
            <w:vAlign w:val="bottom"/>
            <w:hideMark/>
          </w:tcPr>
          <w:p w:rsidR="001C6242" w:rsidRPr="00474093" w:rsidRDefault="001C6242" w:rsidP="001C6242">
            <w:pPr>
              <w:jc w:val="center"/>
              <w:rPr>
                <w:rFonts w:ascii="Calibri" w:hAnsi="Calibri" w:cs="Calibri"/>
              </w:rPr>
            </w:pPr>
            <w:r w:rsidRPr="00474093">
              <w:rPr>
                <w:rFonts w:ascii="Calibri" w:hAnsi="Calibri" w:cs="Calibri"/>
              </w:rPr>
              <w:t>3</w:t>
            </w:r>
          </w:p>
        </w:tc>
        <w:tc>
          <w:tcPr>
            <w:tcW w:w="1041" w:type="dxa"/>
            <w:tcBorders>
              <w:top w:val="nil"/>
              <w:left w:val="nil"/>
              <w:bottom w:val="single" w:sz="4" w:space="0" w:color="auto"/>
              <w:right w:val="single" w:sz="4" w:space="0" w:color="auto"/>
            </w:tcBorders>
            <w:noWrap/>
            <w:vAlign w:val="bottom"/>
            <w:hideMark/>
          </w:tcPr>
          <w:p w:rsidR="001C6242" w:rsidRPr="00474093" w:rsidRDefault="001C6242" w:rsidP="001C6242">
            <w:pPr>
              <w:jc w:val="center"/>
              <w:rPr>
                <w:rFonts w:ascii="Calibri" w:hAnsi="Calibri" w:cs="Calibri"/>
              </w:rPr>
            </w:pPr>
            <w:r w:rsidRPr="00474093">
              <w:rPr>
                <w:rFonts w:ascii="Calibri" w:hAnsi="Calibri" w:cs="Calibri"/>
              </w:rPr>
              <w:t>3</w:t>
            </w:r>
          </w:p>
        </w:tc>
        <w:tc>
          <w:tcPr>
            <w:tcW w:w="1008" w:type="dxa"/>
            <w:tcBorders>
              <w:top w:val="nil"/>
              <w:left w:val="nil"/>
              <w:bottom w:val="single" w:sz="4" w:space="0" w:color="auto"/>
              <w:right w:val="single" w:sz="4" w:space="0" w:color="auto"/>
            </w:tcBorders>
            <w:noWrap/>
            <w:vAlign w:val="bottom"/>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nil"/>
            </w:tcBorders>
            <w:noWrap/>
            <w:vAlign w:val="bottom"/>
            <w:hideMark/>
          </w:tcPr>
          <w:p w:rsidR="001C6242" w:rsidRPr="00474093" w:rsidRDefault="001C6242" w:rsidP="001C6242">
            <w:pPr>
              <w:jc w:val="center"/>
              <w:rPr>
                <w:rFonts w:ascii="Calibri" w:hAnsi="Calibri" w:cs="Calibri"/>
              </w:rPr>
            </w:pPr>
            <w:r w:rsidRPr="00474093">
              <w:rPr>
                <w:rFonts w:ascii="Calibri" w:hAnsi="Calibri" w:cs="Calibri"/>
              </w:rPr>
              <w:t>8</w:t>
            </w:r>
          </w:p>
        </w:tc>
        <w:tc>
          <w:tcPr>
            <w:tcW w:w="1163" w:type="dxa"/>
            <w:tcBorders>
              <w:top w:val="nil"/>
              <w:left w:val="single" w:sz="8" w:space="0" w:color="auto"/>
              <w:bottom w:val="single" w:sz="4" w:space="0" w:color="auto"/>
              <w:right w:val="single" w:sz="8" w:space="0" w:color="auto"/>
            </w:tcBorders>
            <w:noWrap/>
            <w:vAlign w:val="bottom"/>
            <w:hideMark/>
          </w:tcPr>
          <w:p w:rsidR="001C6242" w:rsidRPr="00474093" w:rsidRDefault="001C6242" w:rsidP="001C6242">
            <w:pPr>
              <w:rPr>
                <w:rFonts w:ascii="Calibri" w:hAnsi="Calibri" w:cs="Calibri"/>
              </w:rPr>
            </w:pPr>
            <w:r w:rsidRPr="00474093">
              <w:rPr>
                <w:rFonts w:ascii="Calibri" w:hAnsi="Calibri" w:cs="Calibri"/>
              </w:rPr>
              <w:t> </w:t>
            </w:r>
          </w:p>
        </w:tc>
      </w:tr>
      <w:tr w:rsidR="001C6242" w:rsidRPr="00474093" w:rsidTr="001C6242">
        <w:trPr>
          <w:trHeight w:val="300"/>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xml:space="preserve">dobar </w:t>
            </w:r>
          </w:p>
        </w:tc>
        <w:tc>
          <w:tcPr>
            <w:tcW w:w="1171" w:type="dxa"/>
            <w:tcBorders>
              <w:top w:val="nil"/>
              <w:left w:val="nil"/>
              <w:bottom w:val="single" w:sz="4" w:space="0" w:color="auto"/>
              <w:right w:val="single" w:sz="4" w:space="0" w:color="auto"/>
            </w:tcBorders>
            <w:noWrap/>
            <w:vAlign w:val="bottom"/>
            <w:hideMark/>
          </w:tcPr>
          <w:p w:rsidR="001C6242" w:rsidRPr="00474093" w:rsidRDefault="001C6242" w:rsidP="001C6242">
            <w:pPr>
              <w:jc w:val="center"/>
              <w:rPr>
                <w:rFonts w:ascii="Calibri" w:hAnsi="Calibri" w:cs="Calibri"/>
              </w:rPr>
            </w:pPr>
            <w:r w:rsidRPr="00474093">
              <w:rPr>
                <w:rFonts w:ascii="Calibri" w:hAnsi="Calibri" w:cs="Calibri"/>
              </w:rPr>
              <w:t>3</w:t>
            </w:r>
          </w:p>
        </w:tc>
        <w:tc>
          <w:tcPr>
            <w:tcW w:w="1323" w:type="dxa"/>
            <w:tcBorders>
              <w:top w:val="nil"/>
              <w:left w:val="nil"/>
              <w:bottom w:val="single" w:sz="4" w:space="0" w:color="auto"/>
              <w:right w:val="single" w:sz="4" w:space="0" w:color="auto"/>
            </w:tcBorders>
            <w:noWrap/>
            <w:vAlign w:val="bottom"/>
            <w:hideMark/>
          </w:tcPr>
          <w:p w:rsidR="001C6242" w:rsidRPr="00474093" w:rsidRDefault="001C6242" w:rsidP="001C6242">
            <w:pPr>
              <w:jc w:val="center"/>
              <w:rPr>
                <w:rFonts w:ascii="Calibri" w:hAnsi="Calibri" w:cs="Calibri"/>
              </w:rPr>
            </w:pPr>
            <w:r w:rsidRPr="00474093">
              <w:rPr>
                <w:rFonts w:ascii="Calibri" w:hAnsi="Calibri" w:cs="Calibri"/>
              </w:rPr>
              <w:t>1</w:t>
            </w:r>
          </w:p>
        </w:tc>
        <w:tc>
          <w:tcPr>
            <w:tcW w:w="962" w:type="dxa"/>
            <w:tcBorders>
              <w:top w:val="nil"/>
              <w:left w:val="nil"/>
              <w:bottom w:val="single" w:sz="4" w:space="0" w:color="auto"/>
              <w:right w:val="single" w:sz="4" w:space="0" w:color="auto"/>
            </w:tcBorders>
            <w:noWrap/>
            <w:vAlign w:val="bottom"/>
            <w:hideMark/>
          </w:tcPr>
          <w:p w:rsidR="001C6242" w:rsidRPr="00474093" w:rsidRDefault="001C6242" w:rsidP="001C6242">
            <w:pPr>
              <w:jc w:val="center"/>
              <w:rPr>
                <w:rFonts w:ascii="Calibri" w:hAnsi="Calibri" w:cs="Calibri"/>
              </w:rPr>
            </w:pPr>
            <w:r w:rsidRPr="00474093">
              <w:rPr>
                <w:rFonts w:ascii="Calibri" w:hAnsi="Calibri" w:cs="Calibri"/>
              </w:rPr>
              <w:t>1</w:t>
            </w:r>
          </w:p>
        </w:tc>
        <w:tc>
          <w:tcPr>
            <w:tcW w:w="1041" w:type="dxa"/>
            <w:tcBorders>
              <w:top w:val="nil"/>
              <w:left w:val="nil"/>
              <w:bottom w:val="single" w:sz="4" w:space="0" w:color="auto"/>
              <w:right w:val="single" w:sz="4" w:space="0" w:color="auto"/>
            </w:tcBorders>
            <w:noWrap/>
            <w:vAlign w:val="bottom"/>
            <w:hideMark/>
          </w:tcPr>
          <w:p w:rsidR="001C6242" w:rsidRPr="00474093" w:rsidRDefault="001C6242" w:rsidP="001C6242">
            <w:pPr>
              <w:jc w:val="center"/>
              <w:rPr>
                <w:rFonts w:ascii="Calibri" w:hAnsi="Calibri" w:cs="Calibri"/>
              </w:rPr>
            </w:pPr>
            <w:r w:rsidRPr="00474093">
              <w:rPr>
                <w:rFonts w:ascii="Calibri" w:hAnsi="Calibri" w:cs="Calibri"/>
              </w:rPr>
              <w:t>1</w:t>
            </w:r>
          </w:p>
        </w:tc>
        <w:tc>
          <w:tcPr>
            <w:tcW w:w="1008" w:type="dxa"/>
            <w:tcBorders>
              <w:top w:val="nil"/>
              <w:left w:val="nil"/>
              <w:bottom w:val="single" w:sz="4" w:space="0" w:color="auto"/>
              <w:right w:val="single" w:sz="4" w:space="0" w:color="auto"/>
            </w:tcBorders>
            <w:noWrap/>
            <w:vAlign w:val="bottom"/>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nil"/>
            </w:tcBorders>
            <w:noWrap/>
            <w:vAlign w:val="bottom"/>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163" w:type="dxa"/>
            <w:tcBorders>
              <w:top w:val="nil"/>
              <w:left w:val="single" w:sz="8" w:space="0" w:color="auto"/>
              <w:bottom w:val="single" w:sz="4" w:space="0" w:color="auto"/>
              <w:right w:val="single" w:sz="8" w:space="0" w:color="auto"/>
            </w:tcBorders>
            <w:noWrap/>
            <w:vAlign w:val="bottom"/>
            <w:hideMark/>
          </w:tcPr>
          <w:p w:rsidR="001C6242" w:rsidRPr="00474093" w:rsidRDefault="001C6242" w:rsidP="001C6242">
            <w:pPr>
              <w:jc w:val="right"/>
              <w:rPr>
                <w:rFonts w:ascii="Calibri" w:hAnsi="Calibri" w:cs="Calibri"/>
              </w:rPr>
            </w:pPr>
            <w:r w:rsidRPr="00474093">
              <w:rPr>
                <w:rFonts w:ascii="Calibri" w:hAnsi="Calibri" w:cs="Calibri"/>
              </w:rPr>
              <w:t>1</w:t>
            </w:r>
          </w:p>
        </w:tc>
      </w:tr>
      <w:tr w:rsidR="001C6242" w:rsidRPr="00474093" w:rsidTr="001C6242">
        <w:trPr>
          <w:trHeight w:val="300"/>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vrlodobar</w:t>
            </w:r>
          </w:p>
        </w:tc>
        <w:tc>
          <w:tcPr>
            <w:tcW w:w="1171" w:type="dxa"/>
            <w:tcBorders>
              <w:top w:val="nil"/>
              <w:left w:val="nil"/>
              <w:bottom w:val="single" w:sz="4" w:space="0" w:color="auto"/>
              <w:right w:val="single" w:sz="4" w:space="0" w:color="auto"/>
            </w:tcBorders>
            <w:noWrap/>
            <w:vAlign w:val="bottom"/>
            <w:hideMark/>
          </w:tcPr>
          <w:p w:rsidR="001C6242" w:rsidRPr="00474093" w:rsidRDefault="001C6242" w:rsidP="001C6242">
            <w:pPr>
              <w:jc w:val="center"/>
              <w:rPr>
                <w:rFonts w:ascii="Calibri" w:hAnsi="Calibri" w:cs="Calibri"/>
              </w:rPr>
            </w:pPr>
            <w:r w:rsidRPr="00474093">
              <w:rPr>
                <w:rFonts w:ascii="Calibri" w:hAnsi="Calibri" w:cs="Calibri"/>
              </w:rPr>
              <w:t>1</w:t>
            </w:r>
          </w:p>
        </w:tc>
        <w:tc>
          <w:tcPr>
            <w:tcW w:w="1323" w:type="dxa"/>
            <w:tcBorders>
              <w:top w:val="nil"/>
              <w:left w:val="nil"/>
              <w:bottom w:val="single" w:sz="4" w:space="0" w:color="auto"/>
              <w:right w:val="single" w:sz="4" w:space="0" w:color="auto"/>
            </w:tcBorders>
            <w:noWrap/>
            <w:vAlign w:val="bottom"/>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962" w:type="dxa"/>
            <w:tcBorders>
              <w:top w:val="nil"/>
              <w:left w:val="nil"/>
              <w:bottom w:val="single" w:sz="4" w:space="0" w:color="auto"/>
              <w:right w:val="single" w:sz="4" w:space="0" w:color="auto"/>
            </w:tcBorders>
            <w:noWrap/>
            <w:vAlign w:val="bottom"/>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41" w:type="dxa"/>
            <w:tcBorders>
              <w:top w:val="nil"/>
              <w:left w:val="nil"/>
              <w:bottom w:val="single" w:sz="4" w:space="0" w:color="auto"/>
              <w:right w:val="single" w:sz="4" w:space="0" w:color="auto"/>
            </w:tcBorders>
            <w:noWrap/>
            <w:vAlign w:val="bottom"/>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single" w:sz="4" w:space="0" w:color="auto"/>
            </w:tcBorders>
            <w:noWrap/>
            <w:vAlign w:val="bottom"/>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nil"/>
            </w:tcBorders>
            <w:noWrap/>
            <w:vAlign w:val="bottom"/>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163" w:type="dxa"/>
            <w:tcBorders>
              <w:top w:val="nil"/>
              <w:left w:val="single" w:sz="8" w:space="0" w:color="auto"/>
              <w:bottom w:val="single" w:sz="4" w:space="0" w:color="auto"/>
              <w:right w:val="single" w:sz="8" w:space="0" w:color="auto"/>
            </w:tcBorders>
            <w:noWrap/>
            <w:vAlign w:val="bottom"/>
            <w:hideMark/>
          </w:tcPr>
          <w:p w:rsidR="001C6242" w:rsidRPr="00474093" w:rsidRDefault="001C6242" w:rsidP="001C6242">
            <w:pPr>
              <w:rPr>
                <w:rFonts w:ascii="Calibri" w:hAnsi="Calibri" w:cs="Calibri"/>
              </w:rPr>
            </w:pPr>
            <w:r w:rsidRPr="00474093">
              <w:rPr>
                <w:rFonts w:ascii="Calibri" w:hAnsi="Calibri" w:cs="Calibri"/>
              </w:rPr>
              <w:t> </w:t>
            </w:r>
          </w:p>
        </w:tc>
      </w:tr>
      <w:tr w:rsidR="001C6242" w:rsidRPr="00474093" w:rsidTr="001C6242">
        <w:trPr>
          <w:trHeight w:val="315"/>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8"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xml:space="preserve">odličan </w:t>
            </w:r>
          </w:p>
        </w:tc>
        <w:tc>
          <w:tcPr>
            <w:tcW w:w="1171" w:type="dxa"/>
            <w:tcBorders>
              <w:top w:val="nil"/>
              <w:left w:val="nil"/>
              <w:bottom w:val="single" w:sz="8" w:space="0" w:color="auto"/>
              <w:right w:val="single" w:sz="4" w:space="0" w:color="auto"/>
            </w:tcBorders>
            <w:noWrap/>
            <w:vAlign w:val="bottom"/>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323" w:type="dxa"/>
            <w:tcBorders>
              <w:top w:val="nil"/>
              <w:left w:val="nil"/>
              <w:bottom w:val="single" w:sz="8" w:space="0" w:color="auto"/>
              <w:right w:val="single" w:sz="4" w:space="0" w:color="auto"/>
            </w:tcBorders>
            <w:noWrap/>
            <w:vAlign w:val="bottom"/>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962" w:type="dxa"/>
            <w:tcBorders>
              <w:top w:val="nil"/>
              <w:left w:val="nil"/>
              <w:bottom w:val="single" w:sz="8" w:space="0" w:color="auto"/>
              <w:right w:val="single" w:sz="4" w:space="0" w:color="auto"/>
            </w:tcBorders>
            <w:noWrap/>
            <w:vAlign w:val="bottom"/>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41" w:type="dxa"/>
            <w:tcBorders>
              <w:top w:val="nil"/>
              <w:left w:val="nil"/>
              <w:bottom w:val="single" w:sz="8" w:space="0" w:color="auto"/>
              <w:right w:val="single" w:sz="4" w:space="0" w:color="auto"/>
            </w:tcBorders>
            <w:noWrap/>
            <w:vAlign w:val="bottom"/>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8" w:space="0" w:color="auto"/>
              <w:right w:val="single" w:sz="4" w:space="0" w:color="auto"/>
            </w:tcBorders>
            <w:noWrap/>
            <w:vAlign w:val="bottom"/>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8" w:space="0" w:color="auto"/>
              <w:right w:val="nil"/>
            </w:tcBorders>
            <w:noWrap/>
            <w:vAlign w:val="bottom"/>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163" w:type="dxa"/>
            <w:tcBorders>
              <w:top w:val="nil"/>
              <w:left w:val="single" w:sz="8" w:space="0" w:color="auto"/>
              <w:bottom w:val="single" w:sz="8" w:space="0" w:color="auto"/>
              <w:right w:val="single" w:sz="8" w:space="0" w:color="auto"/>
            </w:tcBorders>
            <w:noWrap/>
            <w:vAlign w:val="bottom"/>
            <w:hideMark/>
          </w:tcPr>
          <w:p w:rsidR="001C6242" w:rsidRPr="00474093" w:rsidRDefault="001C6242" w:rsidP="001C6242">
            <w:pPr>
              <w:rPr>
                <w:rFonts w:ascii="Calibri" w:hAnsi="Calibri" w:cs="Calibri"/>
              </w:rPr>
            </w:pPr>
            <w:r w:rsidRPr="00474093">
              <w:rPr>
                <w:rFonts w:ascii="Calibri" w:hAnsi="Calibri" w:cs="Calibri"/>
              </w:rPr>
              <w:t> </w:t>
            </w:r>
          </w:p>
        </w:tc>
      </w:tr>
      <w:tr w:rsidR="001C6242" w:rsidRPr="00474093" w:rsidTr="001C6242">
        <w:trPr>
          <w:trHeight w:val="315"/>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8" w:space="0" w:color="auto"/>
              <w:right w:val="single" w:sz="8" w:space="0" w:color="auto"/>
            </w:tcBorders>
            <w:shd w:val="clear" w:color="000000" w:fill="EBF1DE"/>
            <w:noWrap/>
            <w:vAlign w:val="center"/>
            <w:hideMark/>
          </w:tcPr>
          <w:p w:rsidR="001C6242" w:rsidRPr="00474093" w:rsidRDefault="001C6242" w:rsidP="001C6242">
            <w:pPr>
              <w:jc w:val="center"/>
              <w:rPr>
                <w:rFonts w:ascii="Calibri" w:hAnsi="Calibri" w:cs="Calibri"/>
                <w:i/>
                <w:iCs/>
              </w:rPr>
            </w:pPr>
            <w:r w:rsidRPr="00474093">
              <w:rPr>
                <w:rFonts w:ascii="Calibri" w:hAnsi="Calibri" w:cs="Calibri"/>
                <w:i/>
                <w:iCs/>
              </w:rPr>
              <w:t xml:space="preserve">ukupno </w:t>
            </w:r>
          </w:p>
        </w:tc>
        <w:tc>
          <w:tcPr>
            <w:tcW w:w="1171" w:type="dxa"/>
            <w:tcBorders>
              <w:top w:val="nil"/>
              <w:left w:val="nil"/>
              <w:bottom w:val="single" w:sz="8" w:space="0" w:color="auto"/>
              <w:right w:val="single" w:sz="4" w:space="0" w:color="auto"/>
            </w:tcBorders>
            <w:shd w:val="clear" w:color="000000" w:fill="EBF1DE"/>
            <w:noWrap/>
            <w:vAlign w:val="bottom"/>
            <w:hideMark/>
          </w:tcPr>
          <w:p w:rsidR="001C6242" w:rsidRPr="00474093" w:rsidRDefault="001C6242" w:rsidP="001C6242">
            <w:pPr>
              <w:jc w:val="center"/>
              <w:rPr>
                <w:rFonts w:ascii="Calibri" w:hAnsi="Calibri" w:cs="Calibri"/>
              </w:rPr>
            </w:pPr>
            <w:r w:rsidRPr="00474093">
              <w:rPr>
                <w:rFonts w:ascii="Calibri" w:hAnsi="Calibri" w:cs="Calibri"/>
              </w:rPr>
              <w:t>10</w:t>
            </w:r>
          </w:p>
        </w:tc>
        <w:tc>
          <w:tcPr>
            <w:tcW w:w="1323" w:type="dxa"/>
            <w:tcBorders>
              <w:top w:val="nil"/>
              <w:left w:val="nil"/>
              <w:bottom w:val="single" w:sz="8" w:space="0" w:color="auto"/>
              <w:right w:val="single" w:sz="4" w:space="0" w:color="auto"/>
            </w:tcBorders>
            <w:shd w:val="clear" w:color="000000" w:fill="EBF1DE"/>
            <w:noWrap/>
            <w:vAlign w:val="bottom"/>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962" w:type="dxa"/>
            <w:tcBorders>
              <w:top w:val="nil"/>
              <w:left w:val="nil"/>
              <w:bottom w:val="single" w:sz="8" w:space="0" w:color="auto"/>
              <w:right w:val="single" w:sz="4" w:space="0" w:color="auto"/>
            </w:tcBorders>
            <w:shd w:val="clear" w:color="000000" w:fill="EBF1DE"/>
            <w:noWrap/>
            <w:vAlign w:val="bottom"/>
            <w:hideMark/>
          </w:tcPr>
          <w:p w:rsidR="001C6242" w:rsidRPr="00474093" w:rsidRDefault="001C6242" w:rsidP="001C6242">
            <w:pPr>
              <w:jc w:val="center"/>
              <w:rPr>
                <w:rFonts w:ascii="Calibri" w:hAnsi="Calibri" w:cs="Calibri"/>
              </w:rPr>
            </w:pPr>
            <w:r w:rsidRPr="00474093">
              <w:rPr>
                <w:rFonts w:ascii="Calibri" w:hAnsi="Calibri" w:cs="Calibri"/>
              </w:rPr>
              <w:t>4</w:t>
            </w:r>
          </w:p>
        </w:tc>
        <w:tc>
          <w:tcPr>
            <w:tcW w:w="1041" w:type="dxa"/>
            <w:tcBorders>
              <w:top w:val="nil"/>
              <w:left w:val="nil"/>
              <w:bottom w:val="single" w:sz="8" w:space="0" w:color="auto"/>
              <w:right w:val="single" w:sz="4" w:space="0" w:color="auto"/>
            </w:tcBorders>
            <w:shd w:val="clear" w:color="000000" w:fill="EBF1DE"/>
            <w:noWrap/>
            <w:vAlign w:val="bottom"/>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8" w:space="0" w:color="auto"/>
              <w:right w:val="single" w:sz="4" w:space="0" w:color="auto"/>
            </w:tcBorders>
            <w:shd w:val="clear" w:color="000000" w:fill="EBF1DE"/>
            <w:noWrap/>
            <w:vAlign w:val="bottom"/>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8" w:space="0" w:color="auto"/>
              <w:right w:val="single" w:sz="4" w:space="0" w:color="auto"/>
            </w:tcBorders>
            <w:shd w:val="clear" w:color="000000" w:fill="EBF1DE"/>
            <w:noWrap/>
            <w:vAlign w:val="bottom"/>
            <w:hideMark/>
          </w:tcPr>
          <w:p w:rsidR="001C6242" w:rsidRPr="00474093" w:rsidRDefault="001C6242" w:rsidP="001C6242">
            <w:pPr>
              <w:jc w:val="center"/>
              <w:rPr>
                <w:rFonts w:ascii="Calibri" w:hAnsi="Calibri" w:cs="Calibri"/>
              </w:rPr>
            </w:pPr>
            <w:r w:rsidRPr="00474093">
              <w:rPr>
                <w:rFonts w:ascii="Calibri" w:hAnsi="Calibri" w:cs="Calibri"/>
              </w:rPr>
              <w:t>8</w:t>
            </w:r>
          </w:p>
        </w:tc>
        <w:tc>
          <w:tcPr>
            <w:tcW w:w="1163" w:type="dxa"/>
            <w:tcBorders>
              <w:top w:val="nil"/>
              <w:left w:val="nil"/>
              <w:bottom w:val="single" w:sz="8" w:space="0" w:color="auto"/>
              <w:right w:val="single" w:sz="4" w:space="0" w:color="auto"/>
            </w:tcBorders>
            <w:shd w:val="clear" w:color="000000" w:fill="EBF1DE"/>
            <w:noWrap/>
            <w:vAlign w:val="bottom"/>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15"/>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nil"/>
              <w:right w:val="single" w:sz="8" w:space="0" w:color="auto"/>
            </w:tcBorders>
            <w:shd w:val="clear" w:color="000000" w:fill="EBF1DE"/>
            <w:noWrap/>
            <w:vAlign w:val="center"/>
            <w:hideMark/>
          </w:tcPr>
          <w:p w:rsidR="001C6242" w:rsidRPr="00474093" w:rsidRDefault="001C6242" w:rsidP="001C6242">
            <w:pPr>
              <w:jc w:val="center"/>
              <w:rPr>
                <w:rFonts w:ascii="Calibri" w:hAnsi="Calibri" w:cs="Calibri"/>
                <w:i/>
                <w:iCs/>
              </w:rPr>
            </w:pPr>
            <w:r w:rsidRPr="00474093">
              <w:rPr>
                <w:rFonts w:ascii="Calibri" w:hAnsi="Calibri" w:cs="Calibri"/>
                <w:i/>
                <w:iCs/>
              </w:rPr>
              <w:t xml:space="preserve">srednja ocjena </w:t>
            </w:r>
          </w:p>
        </w:tc>
        <w:tc>
          <w:tcPr>
            <w:tcW w:w="1171" w:type="dxa"/>
            <w:tcBorders>
              <w:top w:val="nil"/>
              <w:left w:val="nil"/>
              <w:bottom w:val="nil"/>
              <w:right w:val="single" w:sz="4" w:space="0" w:color="auto"/>
            </w:tcBorders>
            <w:shd w:val="clear" w:color="000000" w:fill="EBF1DE"/>
            <w:noWrap/>
            <w:vAlign w:val="bottom"/>
            <w:hideMark/>
          </w:tcPr>
          <w:p w:rsidR="001C6242" w:rsidRPr="00474093" w:rsidRDefault="001C6242" w:rsidP="001C6242">
            <w:pPr>
              <w:jc w:val="center"/>
              <w:rPr>
                <w:rFonts w:ascii="Calibri" w:hAnsi="Calibri" w:cs="Calibri"/>
              </w:rPr>
            </w:pPr>
            <w:r w:rsidRPr="00474093">
              <w:rPr>
                <w:rFonts w:ascii="Calibri" w:hAnsi="Calibri" w:cs="Calibri"/>
              </w:rPr>
              <w:t>2.50</w:t>
            </w:r>
          </w:p>
        </w:tc>
        <w:tc>
          <w:tcPr>
            <w:tcW w:w="1323" w:type="dxa"/>
            <w:tcBorders>
              <w:top w:val="nil"/>
              <w:left w:val="nil"/>
              <w:bottom w:val="nil"/>
              <w:right w:val="single" w:sz="4" w:space="0" w:color="auto"/>
            </w:tcBorders>
            <w:shd w:val="clear" w:color="000000" w:fill="EBF1DE"/>
            <w:noWrap/>
            <w:vAlign w:val="bottom"/>
            <w:hideMark/>
          </w:tcPr>
          <w:p w:rsidR="001C6242" w:rsidRPr="00474093" w:rsidRDefault="001C6242" w:rsidP="001C6242">
            <w:pPr>
              <w:jc w:val="center"/>
              <w:rPr>
                <w:rFonts w:ascii="Calibri" w:hAnsi="Calibri" w:cs="Calibri"/>
              </w:rPr>
            </w:pPr>
            <w:r w:rsidRPr="00474093">
              <w:rPr>
                <w:rFonts w:ascii="Calibri" w:hAnsi="Calibri" w:cs="Calibri"/>
              </w:rPr>
              <w:t>#DIV/0!</w:t>
            </w:r>
          </w:p>
        </w:tc>
        <w:tc>
          <w:tcPr>
            <w:tcW w:w="962" w:type="dxa"/>
            <w:tcBorders>
              <w:top w:val="nil"/>
              <w:left w:val="nil"/>
              <w:bottom w:val="nil"/>
              <w:right w:val="single" w:sz="4" w:space="0" w:color="auto"/>
            </w:tcBorders>
            <w:shd w:val="clear" w:color="000000" w:fill="EBF1DE"/>
            <w:noWrap/>
            <w:vAlign w:val="bottom"/>
            <w:hideMark/>
          </w:tcPr>
          <w:p w:rsidR="001C6242" w:rsidRPr="00474093" w:rsidRDefault="001C6242" w:rsidP="001C6242">
            <w:pPr>
              <w:jc w:val="center"/>
              <w:rPr>
                <w:rFonts w:ascii="Calibri" w:hAnsi="Calibri" w:cs="Calibri"/>
              </w:rPr>
            </w:pPr>
            <w:r w:rsidRPr="00474093">
              <w:rPr>
                <w:rFonts w:ascii="Calibri" w:hAnsi="Calibri" w:cs="Calibri"/>
              </w:rPr>
              <w:t>2.25</w:t>
            </w:r>
          </w:p>
        </w:tc>
        <w:tc>
          <w:tcPr>
            <w:tcW w:w="1041" w:type="dxa"/>
            <w:tcBorders>
              <w:top w:val="nil"/>
              <w:left w:val="nil"/>
              <w:bottom w:val="nil"/>
              <w:right w:val="single" w:sz="4" w:space="0" w:color="auto"/>
            </w:tcBorders>
            <w:shd w:val="clear" w:color="000000" w:fill="EBF1DE"/>
            <w:noWrap/>
            <w:vAlign w:val="bottom"/>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nil"/>
              <w:right w:val="single" w:sz="4" w:space="0" w:color="auto"/>
            </w:tcBorders>
            <w:shd w:val="clear" w:color="000000" w:fill="EBF1DE"/>
            <w:noWrap/>
            <w:vAlign w:val="bottom"/>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nil"/>
              <w:right w:val="single" w:sz="4" w:space="0" w:color="auto"/>
            </w:tcBorders>
            <w:shd w:val="clear" w:color="000000" w:fill="EBF1DE"/>
            <w:noWrap/>
            <w:vAlign w:val="bottom"/>
            <w:hideMark/>
          </w:tcPr>
          <w:p w:rsidR="001C6242" w:rsidRPr="00474093" w:rsidRDefault="001C6242" w:rsidP="001C6242">
            <w:pPr>
              <w:jc w:val="center"/>
              <w:rPr>
                <w:rFonts w:ascii="Calibri" w:hAnsi="Calibri" w:cs="Calibri"/>
              </w:rPr>
            </w:pPr>
            <w:r w:rsidRPr="00474093">
              <w:rPr>
                <w:rFonts w:ascii="Calibri" w:hAnsi="Calibri" w:cs="Calibri"/>
              </w:rPr>
              <w:t>2.00</w:t>
            </w:r>
          </w:p>
        </w:tc>
        <w:tc>
          <w:tcPr>
            <w:tcW w:w="1163" w:type="dxa"/>
            <w:tcBorders>
              <w:top w:val="nil"/>
              <w:left w:val="nil"/>
              <w:bottom w:val="nil"/>
              <w:right w:val="single" w:sz="4" w:space="0" w:color="auto"/>
            </w:tcBorders>
            <w:shd w:val="clear" w:color="000000" w:fill="EBF1DE"/>
            <w:noWrap/>
            <w:vAlign w:val="bottom"/>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15"/>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single" w:sz="8" w:space="0" w:color="auto"/>
              <w:left w:val="nil"/>
              <w:bottom w:val="single" w:sz="8" w:space="0" w:color="auto"/>
              <w:right w:val="single" w:sz="8" w:space="0" w:color="auto"/>
            </w:tcBorders>
            <w:shd w:val="clear" w:color="000000" w:fill="EBF1DE"/>
            <w:noWrap/>
            <w:vAlign w:val="center"/>
            <w:hideMark/>
          </w:tcPr>
          <w:p w:rsidR="001C6242" w:rsidRPr="00474093" w:rsidRDefault="001C6242" w:rsidP="001C6242">
            <w:pPr>
              <w:jc w:val="center"/>
              <w:rPr>
                <w:rFonts w:ascii="Calibri" w:hAnsi="Calibri" w:cs="Calibri"/>
                <w:i/>
                <w:iCs/>
              </w:rPr>
            </w:pPr>
            <w:r w:rsidRPr="00474093">
              <w:rPr>
                <w:rFonts w:ascii="Calibri" w:hAnsi="Calibri" w:cs="Calibri"/>
                <w:i/>
                <w:iCs/>
              </w:rPr>
              <w:t>pozitivni uspjeh</w:t>
            </w:r>
          </w:p>
        </w:tc>
        <w:tc>
          <w:tcPr>
            <w:tcW w:w="1171" w:type="dxa"/>
            <w:tcBorders>
              <w:top w:val="single" w:sz="8" w:space="0" w:color="auto"/>
              <w:left w:val="nil"/>
              <w:bottom w:val="single" w:sz="8" w:space="0" w:color="auto"/>
              <w:right w:val="single" w:sz="4" w:space="0" w:color="auto"/>
            </w:tcBorders>
            <w:shd w:val="clear" w:color="000000" w:fill="EBF1DE"/>
            <w:noWrap/>
            <w:vAlign w:val="bottom"/>
            <w:hideMark/>
          </w:tcPr>
          <w:p w:rsidR="001C6242" w:rsidRPr="00474093" w:rsidRDefault="001C6242" w:rsidP="001C6242">
            <w:pPr>
              <w:jc w:val="center"/>
              <w:rPr>
                <w:rFonts w:ascii="Calibri" w:hAnsi="Calibri" w:cs="Calibri"/>
              </w:rPr>
            </w:pPr>
            <w:r w:rsidRPr="00474093">
              <w:rPr>
                <w:rFonts w:ascii="Calibri" w:hAnsi="Calibri" w:cs="Calibri"/>
              </w:rPr>
              <w:t>10</w:t>
            </w:r>
          </w:p>
        </w:tc>
        <w:tc>
          <w:tcPr>
            <w:tcW w:w="1323" w:type="dxa"/>
            <w:tcBorders>
              <w:top w:val="single" w:sz="8" w:space="0" w:color="auto"/>
              <w:left w:val="nil"/>
              <w:bottom w:val="single" w:sz="8" w:space="0" w:color="auto"/>
              <w:right w:val="single" w:sz="4" w:space="0" w:color="auto"/>
            </w:tcBorders>
            <w:shd w:val="clear" w:color="000000" w:fill="EBF1DE"/>
            <w:noWrap/>
            <w:vAlign w:val="bottom"/>
            <w:hideMark/>
          </w:tcPr>
          <w:p w:rsidR="001C6242" w:rsidRPr="00474093" w:rsidRDefault="001C6242" w:rsidP="001C6242">
            <w:pPr>
              <w:jc w:val="center"/>
              <w:rPr>
                <w:rFonts w:ascii="Calibri" w:hAnsi="Calibri" w:cs="Calibri"/>
              </w:rPr>
            </w:pPr>
            <w:r w:rsidRPr="00474093">
              <w:rPr>
                <w:rFonts w:ascii="Calibri" w:hAnsi="Calibri" w:cs="Calibri"/>
              </w:rPr>
              <w:t>1</w:t>
            </w:r>
          </w:p>
        </w:tc>
        <w:tc>
          <w:tcPr>
            <w:tcW w:w="962" w:type="dxa"/>
            <w:tcBorders>
              <w:top w:val="single" w:sz="8" w:space="0" w:color="auto"/>
              <w:left w:val="nil"/>
              <w:bottom w:val="single" w:sz="8" w:space="0" w:color="auto"/>
              <w:right w:val="single" w:sz="4" w:space="0" w:color="auto"/>
            </w:tcBorders>
            <w:shd w:val="clear" w:color="000000" w:fill="EBF1DE"/>
            <w:noWrap/>
            <w:vAlign w:val="bottom"/>
            <w:hideMark/>
          </w:tcPr>
          <w:p w:rsidR="001C6242" w:rsidRPr="00474093" w:rsidRDefault="001C6242" w:rsidP="001C6242">
            <w:pPr>
              <w:jc w:val="center"/>
              <w:rPr>
                <w:rFonts w:ascii="Calibri" w:hAnsi="Calibri" w:cs="Calibri"/>
              </w:rPr>
            </w:pPr>
            <w:r w:rsidRPr="00474093">
              <w:rPr>
                <w:rFonts w:ascii="Calibri" w:hAnsi="Calibri" w:cs="Calibri"/>
              </w:rPr>
              <w:t>4</w:t>
            </w:r>
          </w:p>
        </w:tc>
        <w:tc>
          <w:tcPr>
            <w:tcW w:w="1041" w:type="dxa"/>
            <w:tcBorders>
              <w:top w:val="single" w:sz="8" w:space="0" w:color="auto"/>
              <w:left w:val="nil"/>
              <w:bottom w:val="single" w:sz="8" w:space="0" w:color="auto"/>
              <w:right w:val="single" w:sz="4" w:space="0" w:color="auto"/>
            </w:tcBorders>
            <w:shd w:val="clear" w:color="000000" w:fill="EBF1DE"/>
            <w:noWrap/>
            <w:vAlign w:val="bottom"/>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single" w:sz="8" w:space="0" w:color="auto"/>
              <w:left w:val="nil"/>
              <w:bottom w:val="single" w:sz="8" w:space="0" w:color="auto"/>
              <w:right w:val="single" w:sz="4" w:space="0" w:color="auto"/>
            </w:tcBorders>
            <w:shd w:val="clear" w:color="000000" w:fill="EBF1DE"/>
            <w:noWrap/>
            <w:vAlign w:val="bottom"/>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single" w:sz="8" w:space="0" w:color="auto"/>
              <w:left w:val="nil"/>
              <w:bottom w:val="single" w:sz="8" w:space="0" w:color="auto"/>
              <w:right w:val="single" w:sz="4" w:space="0" w:color="auto"/>
            </w:tcBorders>
            <w:shd w:val="clear" w:color="000000" w:fill="EBF1DE"/>
            <w:noWrap/>
            <w:vAlign w:val="bottom"/>
            <w:hideMark/>
          </w:tcPr>
          <w:p w:rsidR="001C6242" w:rsidRPr="00474093" w:rsidRDefault="001C6242" w:rsidP="001C6242">
            <w:pPr>
              <w:jc w:val="center"/>
              <w:rPr>
                <w:rFonts w:ascii="Calibri" w:hAnsi="Calibri" w:cs="Calibri"/>
              </w:rPr>
            </w:pPr>
            <w:r w:rsidRPr="00474093">
              <w:rPr>
                <w:rFonts w:ascii="Calibri" w:hAnsi="Calibri" w:cs="Calibri"/>
              </w:rPr>
              <w:t>8</w:t>
            </w:r>
          </w:p>
        </w:tc>
        <w:tc>
          <w:tcPr>
            <w:tcW w:w="1163" w:type="dxa"/>
            <w:tcBorders>
              <w:top w:val="single" w:sz="8" w:space="0" w:color="auto"/>
              <w:left w:val="nil"/>
              <w:bottom w:val="single" w:sz="8" w:space="0" w:color="auto"/>
              <w:right w:val="single" w:sz="4" w:space="0" w:color="auto"/>
            </w:tcBorders>
            <w:shd w:val="clear" w:color="000000" w:fill="EBF1DE"/>
            <w:noWrap/>
            <w:vAlign w:val="bottom"/>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15"/>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8" w:space="0" w:color="auto"/>
              <w:right w:val="single" w:sz="8" w:space="0" w:color="auto"/>
            </w:tcBorders>
            <w:shd w:val="clear" w:color="000000" w:fill="EBF1DE"/>
            <w:noWrap/>
            <w:vAlign w:val="center"/>
            <w:hideMark/>
          </w:tcPr>
          <w:p w:rsidR="001C6242" w:rsidRPr="00474093" w:rsidRDefault="001C6242" w:rsidP="001C6242">
            <w:pPr>
              <w:jc w:val="center"/>
              <w:rPr>
                <w:rFonts w:ascii="Calibri" w:hAnsi="Calibri" w:cs="Calibri"/>
                <w:i/>
                <w:iCs/>
              </w:rPr>
            </w:pPr>
            <w:r w:rsidRPr="00474093">
              <w:rPr>
                <w:rFonts w:ascii="Calibri" w:hAnsi="Calibri" w:cs="Calibri"/>
                <w:i/>
                <w:iCs/>
              </w:rPr>
              <w:t xml:space="preserve">% prelaznosti </w:t>
            </w:r>
          </w:p>
        </w:tc>
        <w:tc>
          <w:tcPr>
            <w:tcW w:w="1171" w:type="dxa"/>
            <w:tcBorders>
              <w:top w:val="nil"/>
              <w:left w:val="nil"/>
              <w:bottom w:val="single" w:sz="8" w:space="0" w:color="auto"/>
              <w:right w:val="single" w:sz="4" w:space="0" w:color="auto"/>
            </w:tcBorders>
            <w:shd w:val="clear" w:color="000000" w:fill="EBF1DE"/>
            <w:noWrap/>
            <w:vAlign w:val="bottom"/>
            <w:hideMark/>
          </w:tcPr>
          <w:p w:rsidR="001C6242" w:rsidRPr="00474093" w:rsidRDefault="001C6242" w:rsidP="001C6242">
            <w:pPr>
              <w:jc w:val="center"/>
              <w:rPr>
                <w:rFonts w:ascii="Calibri" w:hAnsi="Calibri" w:cs="Calibri"/>
              </w:rPr>
            </w:pPr>
            <w:r w:rsidRPr="00474093">
              <w:rPr>
                <w:rFonts w:ascii="Calibri" w:hAnsi="Calibri" w:cs="Calibri"/>
              </w:rPr>
              <w:t>100.00</w:t>
            </w:r>
          </w:p>
        </w:tc>
        <w:tc>
          <w:tcPr>
            <w:tcW w:w="1323" w:type="dxa"/>
            <w:tcBorders>
              <w:top w:val="nil"/>
              <w:left w:val="nil"/>
              <w:bottom w:val="single" w:sz="8" w:space="0" w:color="auto"/>
              <w:right w:val="single" w:sz="4" w:space="0" w:color="auto"/>
            </w:tcBorders>
            <w:shd w:val="clear" w:color="000000" w:fill="EBF1DE"/>
            <w:noWrap/>
            <w:vAlign w:val="bottom"/>
            <w:hideMark/>
          </w:tcPr>
          <w:p w:rsidR="001C6242" w:rsidRPr="00474093" w:rsidRDefault="001C6242" w:rsidP="001C6242">
            <w:pPr>
              <w:jc w:val="center"/>
              <w:rPr>
                <w:rFonts w:ascii="Calibri" w:hAnsi="Calibri" w:cs="Calibri"/>
              </w:rPr>
            </w:pPr>
            <w:r w:rsidRPr="00474093">
              <w:rPr>
                <w:rFonts w:ascii="Calibri" w:hAnsi="Calibri" w:cs="Calibri"/>
              </w:rPr>
              <w:t>#DIV/0!</w:t>
            </w:r>
          </w:p>
        </w:tc>
        <w:tc>
          <w:tcPr>
            <w:tcW w:w="962" w:type="dxa"/>
            <w:tcBorders>
              <w:top w:val="nil"/>
              <w:left w:val="nil"/>
              <w:bottom w:val="single" w:sz="8" w:space="0" w:color="auto"/>
              <w:right w:val="single" w:sz="4" w:space="0" w:color="auto"/>
            </w:tcBorders>
            <w:shd w:val="clear" w:color="000000" w:fill="EBF1DE"/>
            <w:noWrap/>
            <w:vAlign w:val="bottom"/>
            <w:hideMark/>
          </w:tcPr>
          <w:p w:rsidR="001C6242" w:rsidRPr="00474093" w:rsidRDefault="001C6242" w:rsidP="001C6242">
            <w:pPr>
              <w:jc w:val="center"/>
              <w:rPr>
                <w:rFonts w:ascii="Calibri" w:hAnsi="Calibri" w:cs="Calibri"/>
              </w:rPr>
            </w:pPr>
            <w:r w:rsidRPr="00474093">
              <w:rPr>
                <w:rFonts w:ascii="Calibri" w:hAnsi="Calibri" w:cs="Calibri"/>
              </w:rPr>
              <w:t>100.00</w:t>
            </w:r>
          </w:p>
        </w:tc>
        <w:tc>
          <w:tcPr>
            <w:tcW w:w="1041" w:type="dxa"/>
            <w:tcBorders>
              <w:top w:val="nil"/>
              <w:left w:val="nil"/>
              <w:bottom w:val="single" w:sz="8" w:space="0" w:color="auto"/>
              <w:right w:val="single" w:sz="4" w:space="0" w:color="auto"/>
            </w:tcBorders>
            <w:shd w:val="clear" w:color="000000" w:fill="EBF1DE"/>
            <w:noWrap/>
            <w:vAlign w:val="bottom"/>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8" w:space="0" w:color="auto"/>
              <w:right w:val="single" w:sz="4" w:space="0" w:color="auto"/>
            </w:tcBorders>
            <w:shd w:val="clear" w:color="000000" w:fill="EBF1DE"/>
            <w:noWrap/>
            <w:vAlign w:val="bottom"/>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8" w:space="0" w:color="auto"/>
              <w:right w:val="single" w:sz="4" w:space="0" w:color="auto"/>
            </w:tcBorders>
            <w:shd w:val="clear" w:color="000000" w:fill="EBF1DE"/>
            <w:noWrap/>
            <w:vAlign w:val="bottom"/>
            <w:hideMark/>
          </w:tcPr>
          <w:p w:rsidR="001C6242" w:rsidRPr="00474093" w:rsidRDefault="001C6242" w:rsidP="001C6242">
            <w:pPr>
              <w:jc w:val="center"/>
              <w:rPr>
                <w:rFonts w:ascii="Calibri" w:hAnsi="Calibri" w:cs="Calibri"/>
              </w:rPr>
            </w:pPr>
            <w:r w:rsidRPr="00474093">
              <w:rPr>
                <w:rFonts w:ascii="Calibri" w:hAnsi="Calibri" w:cs="Calibri"/>
              </w:rPr>
              <w:t>100.00</w:t>
            </w:r>
          </w:p>
        </w:tc>
        <w:tc>
          <w:tcPr>
            <w:tcW w:w="1163" w:type="dxa"/>
            <w:tcBorders>
              <w:top w:val="nil"/>
              <w:left w:val="nil"/>
              <w:bottom w:val="single" w:sz="8" w:space="0" w:color="auto"/>
              <w:right w:val="single" w:sz="4" w:space="0" w:color="auto"/>
            </w:tcBorders>
            <w:shd w:val="clear" w:color="000000" w:fill="EBF1DE"/>
            <w:noWrap/>
            <w:vAlign w:val="bottom"/>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15"/>
        </w:trPr>
        <w:tc>
          <w:tcPr>
            <w:tcW w:w="1866" w:type="dxa"/>
            <w:tcBorders>
              <w:top w:val="nil"/>
              <w:left w:val="nil"/>
              <w:bottom w:val="nil"/>
              <w:right w:val="nil"/>
            </w:tcBorders>
            <w:noWrap/>
            <w:vAlign w:val="bottom"/>
            <w:hideMark/>
          </w:tcPr>
          <w:p w:rsidR="001C6242" w:rsidRDefault="001C6242" w:rsidP="001C6242">
            <w:pPr>
              <w:jc w:val="center"/>
              <w:rPr>
                <w:rFonts w:ascii="Calibri" w:hAnsi="Calibri" w:cs="Calibri"/>
              </w:rPr>
            </w:pPr>
          </w:p>
          <w:p w:rsidR="001C6242" w:rsidRDefault="001C6242" w:rsidP="001C6242">
            <w:pPr>
              <w:jc w:val="center"/>
              <w:rPr>
                <w:rFonts w:ascii="Calibri" w:hAnsi="Calibri" w:cs="Calibri"/>
              </w:rPr>
            </w:pPr>
          </w:p>
          <w:p w:rsidR="001C6242" w:rsidRPr="00474093" w:rsidRDefault="001C6242" w:rsidP="001C6242">
            <w:pPr>
              <w:jc w:val="center"/>
              <w:rPr>
                <w:rFonts w:ascii="Calibri" w:hAnsi="Calibri" w:cs="Calibri"/>
              </w:rPr>
            </w:pPr>
          </w:p>
        </w:tc>
        <w:tc>
          <w:tcPr>
            <w:tcW w:w="1460" w:type="dxa"/>
            <w:tcBorders>
              <w:top w:val="nil"/>
              <w:left w:val="nil"/>
              <w:bottom w:val="nil"/>
              <w:right w:val="nil"/>
            </w:tcBorders>
            <w:noWrap/>
            <w:vAlign w:val="bottom"/>
            <w:hideMark/>
          </w:tcPr>
          <w:p w:rsidR="001C6242" w:rsidRPr="00474093" w:rsidRDefault="001C6242" w:rsidP="001C6242">
            <w:pPr>
              <w:rPr>
                <w:sz w:val="20"/>
                <w:szCs w:val="20"/>
              </w:rPr>
            </w:pPr>
          </w:p>
        </w:tc>
        <w:tc>
          <w:tcPr>
            <w:tcW w:w="1171" w:type="dxa"/>
            <w:tcBorders>
              <w:top w:val="nil"/>
              <w:left w:val="nil"/>
              <w:bottom w:val="nil"/>
              <w:right w:val="nil"/>
            </w:tcBorders>
            <w:noWrap/>
            <w:vAlign w:val="bottom"/>
            <w:hideMark/>
          </w:tcPr>
          <w:p w:rsidR="001C6242" w:rsidRPr="00474093" w:rsidRDefault="001C6242" w:rsidP="001C6242">
            <w:pPr>
              <w:rPr>
                <w:sz w:val="20"/>
                <w:szCs w:val="20"/>
              </w:rPr>
            </w:pPr>
          </w:p>
        </w:tc>
        <w:tc>
          <w:tcPr>
            <w:tcW w:w="1323" w:type="dxa"/>
            <w:tcBorders>
              <w:top w:val="nil"/>
              <w:left w:val="nil"/>
              <w:bottom w:val="nil"/>
              <w:right w:val="nil"/>
            </w:tcBorders>
            <w:noWrap/>
            <w:vAlign w:val="bottom"/>
            <w:hideMark/>
          </w:tcPr>
          <w:p w:rsidR="001C6242" w:rsidRPr="00474093" w:rsidRDefault="001C6242" w:rsidP="001C6242">
            <w:pPr>
              <w:rPr>
                <w:sz w:val="20"/>
                <w:szCs w:val="20"/>
              </w:rPr>
            </w:pPr>
          </w:p>
        </w:tc>
        <w:tc>
          <w:tcPr>
            <w:tcW w:w="962" w:type="dxa"/>
            <w:tcBorders>
              <w:top w:val="nil"/>
              <w:left w:val="nil"/>
              <w:bottom w:val="nil"/>
              <w:right w:val="nil"/>
            </w:tcBorders>
            <w:noWrap/>
            <w:vAlign w:val="bottom"/>
            <w:hideMark/>
          </w:tcPr>
          <w:p w:rsidR="001C6242" w:rsidRPr="00474093" w:rsidRDefault="001C6242" w:rsidP="001C6242">
            <w:pPr>
              <w:rPr>
                <w:sz w:val="20"/>
                <w:szCs w:val="20"/>
              </w:rPr>
            </w:pPr>
          </w:p>
        </w:tc>
        <w:tc>
          <w:tcPr>
            <w:tcW w:w="1041" w:type="dxa"/>
            <w:tcBorders>
              <w:top w:val="nil"/>
              <w:left w:val="nil"/>
              <w:bottom w:val="nil"/>
              <w:right w:val="nil"/>
            </w:tcBorders>
            <w:noWrap/>
            <w:vAlign w:val="bottom"/>
            <w:hideMark/>
          </w:tcPr>
          <w:p w:rsidR="001C6242" w:rsidRPr="00474093" w:rsidRDefault="001C6242" w:rsidP="001C6242">
            <w:pPr>
              <w:rPr>
                <w:sz w:val="20"/>
                <w:szCs w:val="20"/>
              </w:rPr>
            </w:pPr>
          </w:p>
        </w:tc>
        <w:tc>
          <w:tcPr>
            <w:tcW w:w="1008" w:type="dxa"/>
            <w:tcBorders>
              <w:top w:val="nil"/>
              <w:left w:val="nil"/>
              <w:bottom w:val="nil"/>
              <w:right w:val="nil"/>
            </w:tcBorders>
            <w:noWrap/>
            <w:vAlign w:val="bottom"/>
            <w:hideMark/>
          </w:tcPr>
          <w:p w:rsidR="001C6242" w:rsidRPr="00474093" w:rsidRDefault="001C6242" w:rsidP="001C6242">
            <w:pPr>
              <w:rPr>
                <w:sz w:val="20"/>
                <w:szCs w:val="20"/>
              </w:rPr>
            </w:pPr>
          </w:p>
        </w:tc>
        <w:tc>
          <w:tcPr>
            <w:tcW w:w="1008" w:type="dxa"/>
            <w:tcBorders>
              <w:top w:val="nil"/>
              <w:left w:val="nil"/>
              <w:bottom w:val="nil"/>
              <w:right w:val="nil"/>
            </w:tcBorders>
            <w:noWrap/>
            <w:vAlign w:val="bottom"/>
            <w:hideMark/>
          </w:tcPr>
          <w:p w:rsidR="001C6242" w:rsidRPr="00474093" w:rsidRDefault="001C6242" w:rsidP="001C6242">
            <w:pPr>
              <w:rPr>
                <w:sz w:val="20"/>
                <w:szCs w:val="20"/>
              </w:rPr>
            </w:pPr>
          </w:p>
        </w:tc>
        <w:tc>
          <w:tcPr>
            <w:tcW w:w="1163" w:type="dxa"/>
            <w:tcBorders>
              <w:top w:val="nil"/>
              <w:left w:val="nil"/>
              <w:bottom w:val="nil"/>
              <w:right w:val="nil"/>
            </w:tcBorders>
            <w:noWrap/>
            <w:vAlign w:val="bottom"/>
            <w:hideMark/>
          </w:tcPr>
          <w:p w:rsidR="001C6242" w:rsidRPr="00474093" w:rsidRDefault="001C6242" w:rsidP="001C6242">
            <w:pPr>
              <w:rPr>
                <w:sz w:val="20"/>
                <w:szCs w:val="20"/>
              </w:rPr>
            </w:pPr>
          </w:p>
        </w:tc>
      </w:tr>
      <w:tr w:rsidR="001C6242" w:rsidRPr="00474093" w:rsidTr="001C6242">
        <w:trPr>
          <w:trHeight w:val="915"/>
        </w:trPr>
        <w:tc>
          <w:tcPr>
            <w:tcW w:w="1866"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obrazovni program</w:t>
            </w:r>
          </w:p>
        </w:tc>
        <w:tc>
          <w:tcPr>
            <w:tcW w:w="1460" w:type="dxa"/>
            <w:tcBorders>
              <w:top w:val="single" w:sz="8" w:space="0" w:color="auto"/>
              <w:left w:val="nil"/>
              <w:bottom w:val="single" w:sz="8" w:space="0" w:color="auto"/>
              <w:right w:val="single" w:sz="8" w:space="0" w:color="auto"/>
            </w:tcBorders>
            <w:shd w:val="clear" w:color="000000" w:fill="D8E4BC"/>
            <w:noWrap/>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uspjeh </w:t>
            </w:r>
          </w:p>
        </w:tc>
        <w:tc>
          <w:tcPr>
            <w:tcW w:w="1171" w:type="dxa"/>
            <w:tcBorders>
              <w:top w:val="single" w:sz="8" w:space="0" w:color="auto"/>
              <w:left w:val="nil"/>
              <w:bottom w:val="single" w:sz="8" w:space="0" w:color="auto"/>
              <w:right w:val="single" w:sz="4"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crnogorski jezik </w:t>
            </w:r>
          </w:p>
        </w:tc>
        <w:tc>
          <w:tcPr>
            <w:tcW w:w="1323" w:type="dxa"/>
            <w:tcBorders>
              <w:top w:val="single" w:sz="8" w:space="0" w:color="auto"/>
              <w:left w:val="nil"/>
              <w:bottom w:val="single" w:sz="8" w:space="0" w:color="auto"/>
              <w:right w:val="single" w:sz="4"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matematika </w:t>
            </w:r>
          </w:p>
        </w:tc>
        <w:tc>
          <w:tcPr>
            <w:tcW w:w="962" w:type="dxa"/>
            <w:tcBorders>
              <w:top w:val="single" w:sz="8" w:space="0" w:color="auto"/>
              <w:left w:val="nil"/>
              <w:bottom w:val="single" w:sz="8" w:space="0" w:color="auto"/>
              <w:right w:val="single" w:sz="4"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engleski jezik </w:t>
            </w:r>
          </w:p>
        </w:tc>
        <w:tc>
          <w:tcPr>
            <w:tcW w:w="1041" w:type="dxa"/>
            <w:tcBorders>
              <w:top w:val="single" w:sz="8" w:space="0" w:color="auto"/>
              <w:left w:val="nil"/>
              <w:bottom w:val="single" w:sz="8" w:space="0" w:color="auto"/>
              <w:right w:val="single" w:sz="4"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ruski jezik </w:t>
            </w:r>
          </w:p>
        </w:tc>
        <w:tc>
          <w:tcPr>
            <w:tcW w:w="1008" w:type="dxa"/>
            <w:tcBorders>
              <w:top w:val="single" w:sz="8" w:space="0" w:color="auto"/>
              <w:left w:val="nil"/>
              <w:bottom w:val="single" w:sz="8" w:space="0" w:color="auto"/>
              <w:right w:val="single" w:sz="4"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stručno teorijski predmet </w:t>
            </w:r>
          </w:p>
        </w:tc>
        <w:tc>
          <w:tcPr>
            <w:tcW w:w="1008" w:type="dxa"/>
            <w:tcBorders>
              <w:top w:val="single" w:sz="8" w:space="0" w:color="auto"/>
              <w:left w:val="nil"/>
              <w:bottom w:val="single" w:sz="8" w:space="0" w:color="auto"/>
              <w:right w:val="nil"/>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stručni rad </w:t>
            </w:r>
          </w:p>
        </w:tc>
        <w:tc>
          <w:tcPr>
            <w:tcW w:w="1163"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opšti uspjeh </w:t>
            </w:r>
          </w:p>
        </w:tc>
      </w:tr>
      <w:tr w:rsidR="001C6242" w:rsidRPr="00474093" w:rsidTr="001C6242">
        <w:trPr>
          <w:trHeight w:val="300"/>
        </w:trPr>
        <w:tc>
          <w:tcPr>
            <w:tcW w:w="1866" w:type="dxa"/>
            <w:vMerge w:val="restart"/>
            <w:tcBorders>
              <w:top w:val="nil"/>
              <w:left w:val="single" w:sz="8" w:space="0" w:color="auto"/>
              <w:bottom w:val="single" w:sz="8" w:space="0" w:color="000000"/>
              <w:right w:val="single" w:sz="8" w:space="0" w:color="auto"/>
            </w:tcBorders>
            <w:vAlign w:val="center"/>
            <w:hideMark/>
          </w:tcPr>
          <w:p w:rsidR="001C6242" w:rsidRPr="00474093" w:rsidRDefault="001C6242" w:rsidP="001C6242">
            <w:pPr>
              <w:jc w:val="center"/>
              <w:rPr>
                <w:rFonts w:ascii="Calibri" w:hAnsi="Calibri" w:cs="Calibri"/>
              </w:rPr>
            </w:pPr>
            <w:r w:rsidRPr="00474093">
              <w:rPr>
                <w:rFonts w:ascii="Calibri" w:hAnsi="Calibri" w:cs="Calibri"/>
              </w:rPr>
              <w:t>Ekonomski tehničar</w:t>
            </w:r>
          </w:p>
        </w:tc>
        <w:tc>
          <w:tcPr>
            <w:tcW w:w="1460" w:type="dxa"/>
            <w:tcBorders>
              <w:top w:val="nil"/>
              <w:left w:val="nil"/>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xml:space="preserve">nedovoljan </w:t>
            </w:r>
          </w:p>
        </w:tc>
        <w:tc>
          <w:tcPr>
            <w:tcW w:w="117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323"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962"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4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nil"/>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163" w:type="dxa"/>
            <w:tcBorders>
              <w:top w:val="nil"/>
              <w:left w:val="single" w:sz="8" w:space="0" w:color="auto"/>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00"/>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xml:space="preserve">dovoljan </w:t>
            </w:r>
          </w:p>
        </w:tc>
        <w:tc>
          <w:tcPr>
            <w:tcW w:w="117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3</w:t>
            </w:r>
          </w:p>
        </w:tc>
        <w:tc>
          <w:tcPr>
            <w:tcW w:w="1323"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962"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1</w:t>
            </w:r>
          </w:p>
        </w:tc>
        <w:tc>
          <w:tcPr>
            <w:tcW w:w="104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nil"/>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163" w:type="dxa"/>
            <w:tcBorders>
              <w:top w:val="nil"/>
              <w:left w:val="single" w:sz="8" w:space="0" w:color="auto"/>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00"/>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xml:space="preserve">dobar </w:t>
            </w:r>
          </w:p>
        </w:tc>
        <w:tc>
          <w:tcPr>
            <w:tcW w:w="117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323"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962"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2</w:t>
            </w:r>
          </w:p>
        </w:tc>
        <w:tc>
          <w:tcPr>
            <w:tcW w:w="104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nil"/>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163" w:type="dxa"/>
            <w:tcBorders>
              <w:top w:val="nil"/>
              <w:left w:val="single" w:sz="8" w:space="0" w:color="auto"/>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00"/>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vrlodobar</w:t>
            </w:r>
          </w:p>
        </w:tc>
        <w:tc>
          <w:tcPr>
            <w:tcW w:w="117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323"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962"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4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nil"/>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2</w:t>
            </w:r>
          </w:p>
        </w:tc>
        <w:tc>
          <w:tcPr>
            <w:tcW w:w="1163" w:type="dxa"/>
            <w:tcBorders>
              <w:top w:val="nil"/>
              <w:left w:val="single" w:sz="8" w:space="0" w:color="auto"/>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15"/>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8"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xml:space="preserve">odličan </w:t>
            </w:r>
          </w:p>
        </w:tc>
        <w:tc>
          <w:tcPr>
            <w:tcW w:w="1171" w:type="dxa"/>
            <w:tcBorders>
              <w:top w:val="nil"/>
              <w:left w:val="nil"/>
              <w:bottom w:val="single" w:sz="8"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323" w:type="dxa"/>
            <w:tcBorders>
              <w:top w:val="nil"/>
              <w:left w:val="nil"/>
              <w:bottom w:val="single" w:sz="8"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962" w:type="dxa"/>
            <w:tcBorders>
              <w:top w:val="nil"/>
              <w:left w:val="nil"/>
              <w:bottom w:val="single" w:sz="8"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41" w:type="dxa"/>
            <w:tcBorders>
              <w:top w:val="nil"/>
              <w:left w:val="nil"/>
              <w:bottom w:val="single" w:sz="8"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8"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8" w:space="0" w:color="auto"/>
              <w:right w:val="nil"/>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163" w:type="dxa"/>
            <w:tcBorders>
              <w:top w:val="nil"/>
              <w:left w:val="single" w:sz="8" w:space="0" w:color="auto"/>
              <w:bottom w:val="single" w:sz="8"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15"/>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8" w:space="0" w:color="auto"/>
              <w:right w:val="single" w:sz="8" w:space="0" w:color="auto"/>
            </w:tcBorders>
            <w:shd w:val="clear" w:color="000000" w:fill="EBF1DE"/>
            <w:noWrap/>
            <w:vAlign w:val="center"/>
            <w:hideMark/>
          </w:tcPr>
          <w:p w:rsidR="001C6242" w:rsidRPr="00474093" w:rsidRDefault="001C6242" w:rsidP="001C6242">
            <w:pPr>
              <w:jc w:val="center"/>
              <w:rPr>
                <w:rFonts w:ascii="Calibri" w:hAnsi="Calibri" w:cs="Calibri"/>
                <w:i/>
                <w:iCs/>
              </w:rPr>
            </w:pPr>
            <w:r w:rsidRPr="00474093">
              <w:rPr>
                <w:rFonts w:ascii="Calibri" w:hAnsi="Calibri" w:cs="Calibri"/>
                <w:i/>
                <w:iCs/>
              </w:rPr>
              <w:t xml:space="preserve">ukupno </w:t>
            </w:r>
          </w:p>
        </w:tc>
        <w:tc>
          <w:tcPr>
            <w:tcW w:w="1171"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3</w:t>
            </w:r>
          </w:p>
        </w:tc>
        <w:tc>
          <w:tcPr>
            <w:tcW w:w="1323"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w:t>
            </w:r>
          </w:p>
        </w:tc>
        <w:tc>
          <w:tcPr>
            <w:tcW w:w="962"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3</w:t>
            </w:r>
          </w:p>
        </w:tc>
        <w:tc>
          <w:tcPr>
            <w:tcW w:w="1041"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w:t>
            </w:r>
          </w:p>
        </w:tc>
        <w:tc>
          <w:tcPr>
            <w:tcW w:w="1008"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w:t>
            </w:r>
          </w:p>
        </w:tc>
        <w:tc>
          <w:tcPr>
            <w:tcW w:w="1008"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2</w:t>
            </w:r>
          </w:p>
        </w:tc>
        <w:tc>
          <w:tcPr>
            <w:tcW w:w="1163" w:type="dxa"/>
            <w:tcBorders>
              <w:top w:val="nil"/>
              <w:left w:val="single" w:sz="8" w:space="0" w:color="auto"/>
              <w:bottom w:val="single" w:sz="8" w:space="0" w:color="auto"/>
              <w:right w:val="single" w:sz="8"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15"/>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nil"/>
              <w:right w:val="single" w:sz="8" w:space="0" w:color="auto"/>
            </w:tcBorders>
            <w:shd w:val="clear" w:color="000000" w:fill="EBF1DE"/>
            <w:noWrap/>
            <w:vAlign w:val="center"/>
            <w:hideMark/>
          </w:tcPr>
          <w:p w:rsidR="001C6242" w:rsidRPr="00474093" w:rsidRDefault="001C6242" w:rsidP="001C6242">
            <w:pPr>
              <w:jc w:val="center"/>
              <w:rPr>
                <w:rFonts w:ascii="Calibri" w:hAnsi="Calibri" w:cs="Calibri"/>
                <w:i/>
                <w:iCs/>
              </w:rPr>
            </w:pPr>
            <w:r w:rsidRPr="00474093">
              <w:rPr>
                <w:rFonts w:ascii="Calibri" w:hAnsi="Calibri" w:cs="Calibri"/>
                <w:i/>
                <w:iCs/>
              </w:rPr>
              <w:t xml:space="preserve">srednja ocjena </w:t>
            </w:r>
          </w:p>
        </w:tc>
        <w:tc>
          <w:tcPr>
            <w:tcW w:w="1171" w:type="dxa"/>
            <w:tcBorders>
              <w:top w:val="nil"/>
              <w:left w:val="nil"/>
              <w:bottom w:val="nil"/>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2.00</w:t>
            </w:r>
          </w:p>
        </w:tc>
        <w:tc>
          <w:tcPr>
            <w:tcW w:w="1323" w:type="dxa"/>
            <w:tcBorders>
              <w:top w:val="nil"/>
              <w:left w:val="nil"/>
              <w:bottom w:val="nil"/>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0.00</w:t>
            </w:r>
          </w:p>
        </w:tc>
        <w:tc>
          <w:tcPr>
            <w:tcW w:w="962" w:type="dxa"/>
            <w:tcBorders>
              <w:top w:val="nil"/>
              <w:left w:val="nil"/>
              <w:bottom w:val="nil"/>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2.67</w:t>
            </w:r>
          </w:p>
        </w:tc>
        <w:tc>
          <w:tcPr>
            <w:tcW w:w="1041" w:type="dxa"/>
            <w:tcBorders>
              <w:top w:val="nil"/>
              <w:left w:val="nil"/>
              <w:bottom w:val="nil"/>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0.00</w:t>
            </w:r>
          </w:p>
        </w:tc>
        <w:tc>
          <w:tcPr>
            <w:tcW w:w="1008" w:type="dxa"/>
            <w:tcBorders>
              <w:top w:val="nil"/>
              <w:left w:val="nil"/>
              <w:bottom w:val="nil"/>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0.00</w:t>
            </w:r>
          </w:p>
        </w:tc>
        <w:tc>
          <w:tcPr>
            <w:tcW w:w="1008" w:type="dxa"/>
            <w:tcBorders>
              <w:top w:val="nil"/>
              <w:left w:val="nil"/>
              <w:bottom w:val="nil"/>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4.00</w:t>
            </w:r>
          </w:p>
        </w:tc>
        <w:tc>
          <w:tcPr>
            <w:tcW w:w="1163" w:type="dxa"/>
            <w:tcBorders>
              <w:top w:val="nil"/>
              <w:left w:val="single" w:sz="8" w:space="0" w:color="auto"/>
              <w:bottom w:val="nil"/>
              <w:right w:val="single" w:sz="8"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15"/>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single" w:sz="8" w:space="0" w:color="auto"/>
              <w:left w:val="nil"/>
              <w:bottom w:val="single" w:sz="8" w:space="0" w:color="auto"/>
              <w:right w:val="single" w:sz="8" w:space="0" w:color="auto"/>
            </w:tcBorders>
            <w:shd w:val="clear" w:color="000000" w:fill="EBF1DE"/>
            <w:noWrap/>
            <w:vAlign w:val="center"/>
            <w:hideMark/>
          </w:tcPr>
          <w:p w:rsidR="001C6242" w:rsidRPr="00474093" w:rsidRDefault="001C6242" w:rsidP="001C6242">
            <w:pPr>
              <w:jc w:val="center"/>
              <w:rPr>
                <w:rFonts w:ascii="Calibri" w:hAnsi="Calibri" w:cs="Calibri"/>
                <w:i/>
                <w:iCs/>
              </w:rPr>
            </w:pPr>
            <w:r w:rsidRPr="00474093">
              <w:rPr>
                <w:rFonts w:ascii="Calibri" w:hAnsi="Calibri" w:cs="Calibri"/>
                <w:i/>
                <w:iCs/>
              </w:rPr>
              <w:t>pozitivni uspjeh</w:t>
            </w:r>
          </w:p>
        </w:tc>
        <w:tc>
          <w:tcPr>
            <w:tcW w:w="1171"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3</w:t>
            </w:r>
          </w:p>
        </w:tc>
        <w:tc>
          <w:tcPr>
            <w:tcW w:w="1323"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w:t>
            </w:r>
          </w:p>
        </w:tc>
        <w:tc>
          <w:tcPr>
            <w:tcW w:w="962"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3</w:t>
            </w:r>
          </w:p>
        </w:tc>
        <w:tc>
          <w:tcPr>
            <w:tcW w:w="1041"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w:t>
            </w:r>
          </w:p>
        </w:tc>
        <w:tc>
          <w:tcPr>
            <w:tcW w:w="1008"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w:t>
            </w:r>
          </w:p>
        </w:tc>
        <w:tc>
          <w:tcPr>
            <w:tcW w:w="1008"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2</w:t>
            </w:r>
          </w:p>
        </w:tc>
        <w:tc>
          <w:tcPr>
            <w:tcW w:w="1163" w:type="dxa"/>
            <w:tcBorders>
              <w:top w:val="single" w:sz="8" w:space="0" w:color="auto"/>
              <w:left w:val="single" w:sz="8" w:space="0" w:color="auto"/>
              <w:bottom w:val="single" w:sz="8" w:space="0" w:color="auto"/>
              <w:right w:val="single" w:sz="8"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15"/>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8" w:space="0" w:color="auto"/>
              <w:right w:val="single" w:sz="8" w:space="0" w:color="auto"/>
            </w:tcBorders>
            <w:shd w:val="clear" w:color="000000" w:fill="EBF1DE"/>
            <w:noWrap/>
            <w:vAlign w:val="center"/>
            <w:hideMark/>
          </w:tcPr>
          <w:p w:rsidR="001C6242" w:rsidRPr="00474093" w:rsidRDefault="001C6242" w:rsidP="001C6242">
            <w:pPr>
              <w:jc w:val="center"/>
              <w:rPr>
                <w:rFonts w:ascii="Calibri" w:hAnsi="Calibri" w:cs="Calibri"/>
                <w:i/>
                <w:iCs/>
              </w:rPr>
            </w:pPr>
            <w:r w:rsidRPr="00474093">
              <w:rPr>
                <w:rFonts w:ascii="Calibri" w:hAnsi="Calibri" w:cs="Calibri"/>
                <w:i/>
                <w:iCs/>
              </w:rPr>
              <w:t xml:space="preserve">% prelaznosti </w:t>
            </w:r>
          </w:p>
        </w:tc>
        <w:tc>
          <w:tcPr>
            <w:tcW w:w="1171"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100.00</w:t>
            </w:r>
          </w:p>
        </w:tc>
        <w:tc>
          <w:tcPr>
            <w:tcW w:w="1323"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0.00</w:t>
            </w:r>
          </w:p>
        </w:tc>
        <w:tc>
          <w:tcPr>
            <w:tcW w:w="962"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100.00</w:t>
            </w:r>
          </w:p>
        </w:tc>
        <w:tc>
          <w:tcPr>
            <w:tcW w:w="1041"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0.00</w:t>
            </w:r>
          </w:p>
        </w:tc>
        <w:tc>
          <w:tcPr>
            <w:tcW w:w="1008"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0.00</w:t>
            </w:r>
          </w:p>
        </w:tc>
        <w:tc>
          <w:tcPr>
            <w:tcW w:w="1008"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100.00</w:t>
            </w:r>
          </w:p>
        </w:tc>
        <w:tc>
          <w:tcPr>
            <w:tcW w:w="1163" w:type="dxa"/>
            <w:tcBorders>
              <w:top w:val="nil"/>
              <w:left w:val="single" w:sz="8" w:space="0" w:color="auto"/>
              <w:bottom w:val="single" w:sz="8" w:space="0" w:color="auto"/>
              <w:right w:val="single" w:sz="8"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bl>
    <w:p w:rsidR="001C6242" w:rsidRDefault="001C6242" w:rsidP="001C6242">
      <w:r>
        <w:br w:type="page"/>
      </w:r>
    </w:p>
    <w:tbl>
      <w:tblPr>
        <w:tblpPr w:leftFromText="180" w:rightFromText="180" w:vertAnchor="text" w:horzAnchor="margin" w:tblpXSpec="center" w:tblpY="129"/>
        <w:tblW w:w="11002" w:type="dxa"/>
        <w:tblLook w:val="04A0" w:firstRow="1" w:lastRow="0" w:firstColumn="1" w:lastColumn="0" w:noHBand="0" w:noVBand="1"/>
      </w:tblPr>
      <w:tblGrid>
        <w:gridCol w:w="1866"/>
        <w:gridCol w:w="1460"/>
        <w:gridCol w:w="1171"/>
        <w:gridCol w:w="1323"/>
        <w:gridCol w:w="962"/>
        <w:gridCol w:w="1041"/>
        <w:gridCol w:w="1008"/>
        <w:gridCol w:w="1008"/>
        <w:gridCol w:w="1163"/>
      </w:tblGrid>
      <w:tr w:rsidR="001C6242" w:rsidRPr="00474093" w:rsidTr="001C6242">
        <w:trPr>
          <w:trHeight w:val="315"/>
        </w:trPr>
        <w:tc>
          <w:tcPr>
            <w:tcW w:w="1866" w:type="dxa"/>
            <w:tcBorders>
              <w:top w:val="nil"/>
              <w:left w:val="nil"/>
              <w:bottom w:val="nil"/>
              <w:right w:val="nil"/>
            </w:tcBorders>
            <w:noWrap/>
            <w:vAlign w:val="bottom"/>
            <w:hideMark/>
          </w:tcPr>
          <w:p w:rsidR="001C6242" w:rsidRPr="00474093" w:rsidRDefault="001C6242" w:rsidP="001C6242">
            <w:pPr>
              <w:jc w:val="center"/>
              <w:rPr>
                <w:rFonts w:ascii="Calibri" w:hAnsi="Calibri" w:cs="Calibri"/>
              </w:rPr>
            </w:pPr>
          </w:p>
        </w:tc>
        <w:tc>
          <w:tcPr>
            <w:tcW w:w="1460" w:type="dxa"/>
            <w:tcBorders>
              <w:top w:val="nil"/>
              <w:left w:val="nil"/>
              <w:bottom w:val="nil"/>
              <w:right w:val="nil"/>
            </w:tcBorders>
            <w:noWrap/>
            <w:vAlign w:val="bottom"/>
            <w:hideMark/>
          </w:tcPr>
          <w:p w:rsidR="001C6242" w:rsidRPr="00474093" w:rsidRDefault="001C6242" w:rsidP="001C6242">
            <w:pPr>
              <w:rPr>
                <w:sz w:val="20"/>
                <w:szCs w:val="20"/>
              </w:rPr>
            </w:pPr>
          </w:p>
        </w:tc>
        <w:tc>
          <w:tcPr>
            <w:tcW w:w="1171" w:type="dxa"/>
            <w:tcBorders>
              <w:top w:val="nil"/>
              <w:left w:val="nil"/>
              <w:bottom w:val="nil"/>
              <w:right w:val="nil"/>
            </w:tcBorders>
            <w:noWrap/>
            <w:vAlign w:val="bottom"/>
            <w:hideMark/>
          </w:tcPr>
          <w:p w:rsidR="001C6242" w:rsidRPr="00474093" w:rsidRDefault="001C6242" w:rsidP="001C6242">
            <w:pPr>
              <w:rPr>
                <w:sz w:val="20"/>
                <w:szCs w:val="20"/>
              </w:rPr>
            </w:pPr>
          </w:p>
        </w:tc>
        <w:tc>
          <w:tcPr>
            <w:tcW w:w="1323" w:type="dxa"/>
            <w:tcBorders>
              <w:top w:val="nil"/>
              <w:left w:val="nil"/>
              <w:bottom w:val="nil"/>
              <w:right w:val="nil"/>
            </w:tcBorders>
            <w:noWrap/>
            <w:vAlign w:val="bottom"/>
            <w:hideMark/>
          </w:tcPr>
          <w:p w:rsidR="001C6242" w:rsidRPr="00474093" w:rsidRDefault="001C6242" w:rsidP="001C6242">
            <w:pPr>
              <w:rPr>
                <w:sz w:val="20"/>
                <w:szCs w:val="20"/>
              </w:rPr>
            </w:pPr>
          </w:p>
        </w:tc>
        <w:tc>
          <w:tcPr>
            <w:tcW w:w="962" w:type="dxa"/>
            <w:tcBorders>
              <w:top w:val="nil"/>
              <w:left w:val="nil"/>
              <w:bottom w:val="nil"/>
              <w:right w:val="nil"/>
            </w:tcBorders>
            <w:noWrap/>
            <w:vAlign w:val="bottom"/>
            <w:hideMark/>
          </w:tcPr>
          <w:p w:rsidR="001C6242" w:rsidRPr="00474093" w:rsidRDefault="001C6242" w:rsidP="001C6242">
            <w:pPr>
              <w:rPr>
                <w:sz w:val="20"/>
                <w:szCs w:val="20"/>
              </w:rPr>
            </w:pPr>
          </w:p>
        </w:tc>
        <w:tc>
          <w:tcPr>
            <w:tcW w:w="1041" w:type="dxa"/>
            <w:tcBorders>
              <w:top w:val="nil"/>
              <w:left w:val="nil"/>
              <w:bottom w:val="nil"/>
              <w:right w:val="nil"/>
            </w:tcBorders>
            <w:noWrap/>
            <w:vAlign w:val="bottom"/>
            <w:hideMark/>
          </w:tcPr>
          <w:p w:rsidR="001C6242" w:rsidRPr="00474093" w:rsidRDefault="001C6242" w:rsidP="001C6242">
            <w:pPr>
              <w:rPr>
                <w:sz w:val="20"/>
                <w:szCs w:val="20"/>
              </w:rPr>
            </w:pPr>
          </w:p>
        </w:tc>
        <w:tc>
          <w:tcPr>
            <w:tcW w:w="1008" w:type="dxa"/>
            <w:tcBorders>
              <w:top w:val="nil"/>
              <w:left w:val="nil"/>
              <w:bottom w:val="nil"/>
              <w:right w:val="nil"/>
            </w:tcBorders>
            <w:noWrap/>
            <w:vAlign w:val="bottom"/>
            <w:hideMark/>
          </w:tcPr>
          <w:p w:rsidR="001C6242" w:rsidRPr="00474093" w:rsidRDefault="001C6242" w:rsidP="001C6242">
            <w:pPr>
              <w:rPr>
                <w:sz w:val="20"/>
                <w:szCs w:val="20"/>
              </w:rPr>
            </w:pPr>
          </w:p>
        </w:tc>
        <w:tc>
          <w:tcPr>
            <w:tcW w:w="1008" w:type="dxa"/>
            <w:tcBorders>
              <w:top w:val="nil"/>
              <w:left w:val="nil"/>
              <w:bottom w:val="nil"/>
              <w:right w:val="nil"/>
            </w:tcBorders>
            <w:noWrap/>
            <w:vAlign w:val="bottom"/>
            <w:hideMark/>
          </w:tcPr>
          <w:p w:rsidR="001C6242" w:rsidRPr="00474093" w:rsidRDefault="001C6242" w:rsidP="001C6242">
            <w:pPr>
              <w:rPr>
                <w:sz w:val="20"/>
                <w:szCs w:val="20"/>
              </w:rPr>
            </w:pPr>
          </w:p>
        </w:tc>
        <w:tc>
          <w:tcPr>
            <w:tcW w:w="1163" w:type="dxa"/>
            <w:tcBorders>
              <w:top w:val="nil"/>
              <w:left w:val="nil"/>
              <w:bottom w:val="nil"/>
              <w:right w:val="nil"/>
            </w:tcBorders>
            <w:noWrap/>
            <w:vAlign w:val="bottom"/>
            <w:hideMark/>
          </w:tcPr>
          <w:p w:rsidR="001C6242" w:rsidRPr="00474093" w:rsidRDefault="001C6242" w:rsidP="001C6242">
            <w:pPr>
              <w:rPr>
                <w:sz w:val="20"/>
                <w:szCs w:val="20"/>
              </w:rPr>
            </w:pPr>
          </w:p>
        </w:tc>
      </w:tr>
      <w:tr w:rsidR="001C6242" w:rsidRPr="00474093" w:rsidTr="001C6242">
        <w:trPr>
          <w:trHeight w:val="615"/>
        </w:trPr>
        <w:tc>
          <w:tcPr>
            <w:tcW w:w="1866"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obrazovni program</w:t>
            </w:r>
          </w:p>
        </w:tc>
        <w:tc>
          <w:tcPr>
            <w:tcW w:w="1460" w:type="dxa"/>
            <w:tcBorders>
              <w:top w:val="single" w:sz="8" w:space="0" w:color="auto"/>
              <w:left w:val="nil"/>
              <w:bottom w:val="single" w:sz="8" w:space="0" w:color="auto"/>
              <w:right w:val="single" w:sz="8" w:space="0" w:color="auto"/>
            </w:tcBorders>
            <w:shd w:val="clear" w:color="000000" w:fill="D8E4BC"/>
            <w:noWrap/>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uspjeh </w:t>
            </w:r>
          </w:p>
        </w:tc>
        <w:tc>
          <w:tcPr>
            <w:tcW w:w="1171" w:type="dxa"/>
            <w:tcBorders>
              <w:top w:val="single" w:sz="8" w:space="0" w:color="auto"/>
              <w:left w:val="nil"/>
              <w:bottom w:val="single" w:sz="8" w:space="0" w:color="auto"/>
              <w:right w:val="single" w:sz="4"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crnogorski jezik </w:t>
            </w:r>
          </w:p>
        </w:tc>
        <w:tc>
          <w:tcPr>
            <w:tcW w:w="1323" w:type="dxa"/>
            <w:tcBorders>
              <w:top w:val="single" w:sz="8" w:space="0" w:color="auto"/>
              <w:left w:val="nil"/>
              <w:bottom w:val="single" w:sz="8" w:space="0" w:color="auto"/>
              <w:right w:val="single" w:sz="4"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matematika </w:t>
            </w:r>
          </w:p>
        </w:tc>
        <w:tc>
          <w:tcPr>
            <w:tcW w:w="962" w:type="dxa"/>
            <w:tcBorders>
              <w:top w:val="single" w:sz="8" w:space="0" w:color="auto"/>
              <w:left w:val="nil"/>
              <w:bottom w:val="single" w:sz="8" w:space="0" w:color="auto"/>
              <w:right w:val="single" w:sz="4"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engleski jezik </w:t>
            </w:r>
          </w:p>
        </w:tc>
        <w:tc>
          <w:tcPr>
            <w:tcW w:w="1041" w:type="dxa"/>
            <w:tcBorders>
              <w:top w:val="single" w:sz="8" w:space="0" w:color="auto"/>
              <w:left w:val="nil"/>
              <w:bottom w:val="single" w:sz="8" w:space="0" w:color="auto"/>
              <w:right w:val="single" w:sz="4"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njemački jezik </w:t>
            </w:r>
          </w:p>
        </w:tc>
        <w:tc>
          <w:tcPr>
            <w:tcW w:w="1008" w:type="dxa"/>
            <w:tcBorders>
              <w:top w:val="single" w:sz="8" w:space="0" w:color="auto"/>
              <w:left w:val="nil"/>
              <w:bottom w:val="single" w:sz="8" w:space="0" w:color="auto"/>
              <w:right w:val="single" w:sz="4"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stručna teorija</w:t>
            </w:r>
          </w:p>
        </w:tc>
        <w:tc>
          <w:tcPr>
            <w:tcW w:w="1008" w:type="dxa"/>
            <w:tcBorders>
              <w:top w:val="single" w:sz="8" w:space="0" w:color="auto"/>
              <w:left w:val="nil"/>
              <w:bottom w:val="single" w:sz="8" w:space="0" w:color="auto"/>
              <w:right w:val="nil"/>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stručni rad </w:t>
            </w:r>
          </w:p>
        </w:tc>
        <w:tc>
          <w:tcPr>
            <w:tcW w:w="1163"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opšti uspjeh </w:t>
            </w:r>
          </w:p>
        </w:tc>
      </w:tr>
      <w:tr w:rsidR="001C6242" w:rsidRPr="00474093" w:rsidTr="001C6242">
        <w:trPr>
          <w:trHeight w:val="300"/>
        </w:trPr>
        <w:tc>
          <w:tcPr>
            <w:tcW w:w="1866" w:type="dxa"/>
            <w:vMerge w:val="restart"/>
            <w:tcBorders>
              <w:top w:val="nil"/>
              <w:left w:val="single" w:sz="8" w:space="0" w:color="auto"/>
              <w:bottom w:val="single" w:sz="8" w:space="0" w:color="000000"/>
              <w:right w:val="single" w:sz="8" w:space="0" w:color="auto"/>
            </w:tcBorders>
            <w:vAlign w:val="center"/>
            <w:hideMark/>
          </w:tcPr>
          <w:p w:rsidR="001C6242" w:rsidRPr="00474093" w:rsidRDefault="001C6242" w:rsidP="001C6242">
            <w:pPr>
              <w:jc w:val="center"/>
              <w:rPr>
                <w:rFonts w:ascii="Calibri" w:hAnsi="Calibri" w:cs="Calibri"/>
              </w:rPr>
            </w:pPr>
            <w:r w:rsidRPr="00474093">
              <w:rPr>
                <w:rFonts w:ascii="Calibri" w:hAnsi="Calibri" w:cs="Calibri"/>
              </w:rPr>
              <w:t>Restorater</w:t>
            </w:r>
          </w:p>
        </w:tc>
        <w:tc>
          <w:tcPr>
            <w:tcW w:w="1460" w:type="dxa"/>
            <w:tcBorders>
              <w:top w:val="nil"/>
              <w:left w:val="nil"/>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xml:space="preserve">nedovoljan </w:t>
            </w:r>
          </w:p>
        </w:tc>
        <w:tc>
          <w:tcPr>
            <w:tcW w:w="117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323"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962"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4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nil"/>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163" w:type="dxa"/>
            <w:tcBorders>
              <w:top w:val="nil"/>
              <w:left w:val="single" w:sz="8" w:space="0" w:color="auto"/>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00"/>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xml:space="preserve">dovoljan </w:t>
            </w:r>
          </w:p>
        </w:tc>
        <w:tc>
          <w:tcPr>
            <w:tcW w:w="117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2</w:t>
            </w:r>
          </w:p>
        </w:tc>
        <w:tc>
          <w:tcPr>
            <w:tcW w:w="1323"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3</w:t>
            </w:r>
          </w:p>
        </w:tc>
        <w:tc>
          <w:tcPr>
            <w:tcW w:w="962"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4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nil"/>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163" w:type="dxa"/>
            <w:tcBorders>
              <w:top w:val="nil"/>
              <w:left w:val="single" w:sz="8" w:space="0" w:color="auto"/>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00"/>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xml:space="preserve">dobar </w:t>
            </w:r>
          </w:p>
        </w:tc>
        <w:tc>
          <w:tcPr>
            <w:tcW w:w="117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2</w:t>
            </w:r>
          </w:p>
        </w:tc>
        <w:tc>
          <w:tcPr>
            <w:tcW w:w="1323"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1</w:t>
            </w:r>
          </w:p>
        </w:tc>
        <w:tc>
          <w:tcPr>
            <w:tcW w:w="962"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4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nil"/>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4</w:t>
            </w:r>
          </w:p>
        </w:tc>
        <w:tc>
          <w:tcPr>
            <w:tcW w:w="1163" w:type="dxa"/>
            <w:tcBorders>
              <w:top w:val="nil"/>
              <w:left w:val="single" w:sz="8" w:space="0" w:color="auto"/>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00"/>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vrlodobar</w:t>
            </w:r>
          </w:p>
        </w:tc>
        <w:tc>
          <w:tcPr>
            <w:tcW w:w="117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323"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962"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4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nil"/>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163" w:type="dxa"/>
            <w:tcBorders>
              <w:top w:val="nil"/>
              <w:left w:val="single" w:sz="8" w:space="0" w:color="auto"/>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15"/>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8"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xml:space="preserve">odličan </w:t>
            </w:r>
          </w:p>
        </w:tc>
        <w:tc>
          <w:tcPr>
            <w:tcW w:w="1171" w:type="dxa"/>
            <w:tcBorders>
              <w:top w:val="nil"/>
              <w:left w:val="nil"/>
              <w:bottom w:val="single" w:sz="8"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323" w:type="dxa"/>
            <w:tcBorders>
              <w:top w:val="nil"/>
              <w:left w:val="nil"/>
              <w:bottom w:val="single" w:sz="8"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962" w:type="dxa"/>
            <w:tcBorders>
              <w:top w:val="nil"/>
              <w:left w:val="nil"/>
              <w:bottom w:val="single" w:sz="8"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41" w:type="dxa"/>
            <w:tcBorders>
              <w:top w:val="nil"/>
              <w:left w:val="nil"/>
              <w:bottom w:val="single" w:sz="8"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8"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8" w:space="0" w:color="auto"/>
              <w:right w:val="nil"/>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163" w:type="dxa"/>
            <w:tcBorders>
              <w:top w:val="nil"/>
              <w:left w:val="single" w:sz="8" w:space="0" w:color="auto"/>
              <w:bottom w:val="single" w:sz="8"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15"/>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8" w:space="0" w:color="auto"/>
              <w:right w:val="single" w:sz="8" w:space="0" w:color="auto"/>
            </w:tcBorders>
            <w:noWrap/>
            <w:vAlign w:val="center"/>
            <w:hideMark/>
          </w:tcPr>
          <w:p w:rsidR="001C6242" w:rsidRPr="00474093" w:rsidRDefault="001C6242" w:rsidP="001C6242">
            <w:pPr>
              <w:jc w:val="center"/>
              <w:rPr>
                <w:rFonts w:ascii="Calibri" w:hAnsi="Calibri" w:cs="Calibri"/>
                <w:i/>
                <w:iCs/>
              </w:rPr>
            </w:pPr>
            <w:r w:rsidRPr="00474093">
              <w:rPr>
                <w:rFonts w:ascii="Calibri" w:hAnsi="Calibri" w:cs="Calibri"/>
                <w:i/>
                <w:iCs/>
              </w:rPr>
              <w:t xml:space="preserve">ukupno </w:t>
            </w:r>
          </w:p>
        </w:tc>
        <w:tc>
          <w:tcPr>
            <w:tcW w:w="1171"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4</w:t>
            </w:r>
          </w:p>
        </w:tc>
        <w:tc>
          <w:tcPr>
            <w:tcW w:w="1323"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4</w:t>
            </w:r>
          </w:p>
        </w:tc>
        <w:tc>
          <w:tcPr>
            <w:tcW w:w="962"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w:t>
            </w:r>
          </w:p>
        </w:tc>
        <w:tc>
          <w:tcPr>
            <w:tcW w:w="1041"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w:t>
            </w:r>
          </w:p>
        </w:tc>
        <w:tc>
          <w:tcPr>
            <w:tcW w:w="1008"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w:t>
            </w:r>
          </w:p>
        </w:tc>
        <w:tc>
          <w:tcPr>
            <w:tcW w:w="1008"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4</w:t>
            </w:r>
          </w:p>
        </w:tc>
        <w:tc>
          <w:tcPr>
            <w:tcW w:w="1163" w:type="dxa"/>
            <w:tcBorders>
              <w:top w:val="nil"/>
              <w:left w:val="single" w:sz="8" w:space="0" w:color="auto"/>
              <w:bottom w:val="single" w:sz="8" w:space="0" w:color="auto"/>
              <w:right w:val="single" w:sz="8"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15"/>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nil"/>
              <w:right w:val="single" w:sz="8" w:space="0" w:color="auto"/>
            </w:tcBorders>
            <w:noWrap/>
            <w:vAlign w:val="center"/>
            <w:hideMark/>
          </w:tcPr>
          <w:p w:rsidR="001C6242" w:rsidRPr="00474093" w:rsidRDefault="001C6242" w:rsidP="001C6242">
            <w:pPr>
              <w:jc w:val="center"/>
              <w:rPr>
                <w:rFonts w:ascii="Calibri" w:hAnsi="Calibri" w:cs="Calibri"/>
                <w:i/>
                <w:iCs/>
              </w:rPr>
            </w:pPr>
            <w:r w:rsidRPr="00474093">
              <w:rPr>
                <w:rFonts w:ascii="Calibri" w:hAnsi="Calibri" w:cs="Calibri"/>
                <w:i/>
                <w:iCs/>
              </w:rPr>
              <w:t xml:space="preserve">srednja ocjena </w:t>
            </w:r>
          </w:p>
        </w:tc>
        <w:tc>
          <w:tcPr>
            <w:tcW w:w="1171" w:type="dxa"/>
            <w:tcBorders>
              <w:top w:val="nil"/>
              <w:left w:val="nil"/>
              <w:bottom w:val="nil"/>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2.50</w:t>
            </w:r>
          </w:p>
        </w:tc>
        <w:tc>
          <w:tcPr>
            <w:tcW w:w="1323" w:type="dxa"/>
            <w:tcBorders>
              <w:top w:val="nil"/>
              <w:left w:val="nil"/>
              <w:bottom w:val="nil"/>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0.00</w:t>
            </w:r>
          </w:p>
        </w:tc>
        <w:tc>
          <w:tcPr>
            <w:tcW w:w="962" w:type="dxa"/>
            <w:tcBorders>
              <w:top w:val="nil"/>
              <w:left w:val="nil"/>
              <w:bottom w:val="nil"/>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#DIV/0!</w:t>
            </w:r>
          </w:p>
        </w:tc>
        <w:tc>
          <w:tcPr>
            <w:tcW w:w="1041" w:type="dxa"/>
            <w:tcBorders>
              <w:top w:val="nil"/>
              <w:left w:val="nil"/>
              <w:bottom w:val="nil"/>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0.00</w:t>
            </w:r>
          </w:p>
        </w:tc>
        <w:tc>
          <w:tcPr>
            <w:tcW w:w="1008" w:type="dxa"/>
            <w:tcBorders>
              <w:top w:val="nil"/>
              <w:left w:val="nil"/>
              <w:bottom w:val="nil"/>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0.00</w:t>
            </w:r>
          </w:p>
        </w:tc>
        <w:tc>
          <w:tcPr>
            <w:tcW w:w="1008" w:type="dxa"/>
            <w:tcBorders>
              <w:top w:val="nil"/>
              <w:left w:val="nil"/>
              <w:bottom w:val="nil"/>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3.00</w:t>
            </w:r>
          </w:p>
        </w:tc>
        <w:tc>
          <w:tcPr>
            <w:tcW w:w="1163" w:type="dxa"/>
            <w:tcBorders>
              <w:top w:val="nil"/>
              <w:left w:val="single" w:sz="8" w:space="0" w:color="auto"/>
              <w:bottom w:val="nil"/>
              <w:right w:val="single" w:sz="8"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15"/>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single" w:sz="8" w:space="0" w:color="auto"/>
              <w:left w:val="nil"/>
              <w:bottom w:val="single" w:sz="8" w:space="0" w:color="auto"/>
              <w:right w:val="single" w:sz="8" w:space="0" w:color="auto"/>
            </w:tcBorders>
            <w:noWrap/>
            <w:vAlign w:val="center"/>
            <w:hideMark/>
          </w:tcPr>
          <w:p w:rsidR="001C6242" w:rsidRPr="00474093" w:rsidRDefault="001C6242" w:rsidP="001C6242">
            <w:pPr>
              <w:jc w:val="center"/>
              <w:rPr>
                <w:rFonts w:ascii="Calibri" w:hAnsi="Calibri" w:cs="Calibri"/>
                <w:i/>
                <w:iCs/>
              </w:rPr>
            </w:pPr>
            <w:r w:rsidRPr="00474093">
              <w:rPr>
                <w:rFonts w:ascii="Calibri" w:hAnsi="Calibri" w:cs="Calibri"/>
                <w:i/>
                <w:iCs/>
              </w:rPr>
              <w:t>pozitivni uspjeh</w:t>
            </w:r>
          </w:p>
        </w:tc>
        <w:tc>
          <w:tcPr>
            <w:tcW w:w="1171"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4</w:t>
            </w:r>
          </w:p>
        </w:tc>
        <w:tc>
          <w:tcPr>
            <w:tcW w:w="1323"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4</w:t>
            </w:r>
          </w:p>
        </w:tc>
        <w:tc>
          <w:tcPr>
            <w:tcW w:w="962"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w:t>
            </w:r>
          </w:p>
        </w:tc>
        <w:tc>
          <w:tcPr>
            <w:tcW w:w="1041"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w:t>
            </w:r>
          </w:p>
        </w:tc>
        <w:tc>
          <w:tcPr>
            <w:tcW w:w="1008"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w:t>
            </w:r>
          </w:p>
        </w:tc>
        <w:tc>
          <w:tcPr>
            <w:tcW w:w="1008"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4</w:t>
            </w:r>
          </w:p>
        </w:tc>
        <w:tc>
          <w:tcPr>
            <w:tcW w:w="1163" w:type="dxa"/>
            <w:tcBorders>
              <w:top w:val="single" w:sz="8" w:space="0" w:color="auto"/>
              <w:left w:val="single" w:sz="8" w:space="0" w:color="auto"/>
              <w:bottom w:val="single" w:sz="8" w:space="0" w:color="auto"/>
              <w:right w:val="single" w:sz="8"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15"/>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8" w:space="0" w:color="auto"/>
              <w:right w:val="single" w:sz="8" w:space="0" w:color="auto"/>
            </w:tcBorders>
            <w:noWrap/>
            <w:vAlign w:val="center"/>
            <w:hideMark/>
          </w:tcPr>
          <w:p w:rsidR="001C6242" w:rsidRPr="00474093" w:rsidRDefault="001C6242" w:rsidP="001C6242">
            <w:pPr>
              <w:jc w:val="center"/>
              <w:rPr>
                <w:rFonts w:ascii="Calibri" w:hAnsi="Calibri" w:cs="Calibri"/>
                <w:i/>
                <w:iCs/>
              </w:rPr>
            </w:pPr>
            <w:r w:rsidRPr="00474093">
              <w:rPr>
                <w:rFonts w:ascii="Calibri" w:hAnsi="Calibri" w:cs="Calibri"/>
                <w:i/>
                <w:iCs/>
              </w:rPr>
              <w:t xml:space="preserve">% prelaznosti </w:t>
            </w:r>
          </w:p>
        </w:tc>
        <w:tc>
          <w:tcPr>
            <w:tcW w:w="1171"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100.00</w:t>
            </w:r>
          </w:p>
        </w:tc>
        <w:tc>
          <w:tcPr>
            <w:tcW w:w="1323"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0.00</w:t>
            </w:r>
          </w:p>
        </w:tc>
        <w:tc>
          <w:tcPr>
            <w:tcW w:w="962"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#DIV/0!</w:t>
            </w:r>
          </w:p>
        </w:tc>
        <w:tc>
          <w:tcPr>
            <w:tcW w:w="1041"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0.00</w:t>
            </w:r>
          </w:p>
        </w:tc>
        <w:tc>
          <w:tcPr>
            <w:tcW w:w="1008"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0.00</w:t>
            </w:r>
          </w:p>
        </w:tc>
        <w:tc>
          <w:tcPr>
            <w:tcW w:w="1008"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100.00</w:t>
            </w:r>
          </w:p>
        </w:tc>
        <w:tc>
          <w:tcPr>
            <w:tcW w:w="1163" w:type="dxa"/>
            <w:tcBorders>
              <w:top w:val="nil"/>
              <w:left w:val="single" w:sz="8" w:space="0" w:color="auto"/>
              <w:bottom w:val="single" w:sz="8" w:space="0" w:color="auto"/>
              <w:right w:val="single" w:sz="8"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15"/>
        </w:trPr>
        <w:tc>
          <w:tcPr>
            <w:tcW w:w="1866" w:type="dxa"/>
            <w:tcBorders>
              <w:top w:val="nil"/>
              <w:left w:val="nil"/>
              <w:bottom w:val="nil"/>
              <w:right w:val="nil"/>
            </w:tcBorders>
            <w:noWrap/>
            <w:vAlign w:val="bottom"/>
            <w:hideMark/>
          </w:tcPr>
          <w:p w:rsidR="001C6242" w:rsidRPr="00474093" w:rsidRDefault="001C6242" w:rsidP="001C6242">
            <w:pPr>
              <w:jc w:val="center"/>
              <w:rPr>
                <w:rFonts w:ascii="Calibri" w:hAnsi="Calibri" w:cs="Calibri"/>
              </w:rPr>
            </w:pPr>
          </w:p>
        </w:tc>
        <w:tc>
          <w:tcPr>
            <w:tcW w:w="1460" w:type="dxa"/>
            <w:tcBorders>
              <w:top w:val="nil"/>
              <w:left w:val="nil"/>
              <w:bottom w:val="nil"/>
              <w:right w:val="nil"/>
            </w:tcBorders>
            <w:noWrap/>
            <w:vAlign w:val="bottom"/>
            <w:hideMark/>
          </w:tcPr>
          <w:p w:rsidR="001C6242" w:rsidRPr="00474093" w:rsidRDefault="001C6242" w:rsidP="001C6242">
            <w:pPr>
              <w:rPr>
                <w:sz w:val="20"/>
                <w:szCs w:val="20"/>
              </w:rPr>
            </w:pPr>
          </w:p>
        </w:tc>
        <w:tc>
          <w:tcPr>
            <w:tcW w:w="1171" w:type="dxa"/>
            <w:tcBorders>
              <w:top w:val="nil"/>
              <w:left w:val="nil"/>
              <w:bottom w:val="nil"/>
              <w:right w:val="nil"/>
            </w:tcBorders>
            <w:noWrap/>
            <w:vAlign w:val="bottom"/>
            <w:hideMark/>
          </w:tcPr>
          <w:p w:rsidR="001C6242" w:rsidRPr="00474093" w:rsidRDefault="001C6242" w:rsidP="001C6242">
            <w:pPr>
              <w:rPr>
                <w:sz w:val="20"/>
                <w:szCs w:val="20"/>
              </w:rPr>
            </w:pPr>
          </w:p>
        </w:tc>
        <w:tc>
          <w:tcPr>
            <w:tcW w:w="1323" w:type="dxa"/>
            <w:tcBorders>
              <w:top w:val="nil"/>
              <w:left w:val="nil"/>
              <w:bottom w:val="nil"/>
              <w:right w:val="nil"/>
            </w:tcBorders>
            <w:noWrap/>
            <w:vAlign w:val="bottom"/>
            <w:hideMark/>
          </w:tcPr>
          <w:p w:rsidR="001C6242" w:rsidRPr="00474093" w:rsidRDefault="001C6242" w:rsidP="001C6242">
            <w:pPr>
              <w:rPr>
                <w:sz w:val="20"/>
                <w:szCs w:val="20"/>
              </w:rPr>
            </w:pPr>
          </w:p>
        </w:tc>
        <w:tc>
          <w:tcPr>
            <w:tcW w:w="962" w:type="dxa"/>
            <w:tcBorders>
              <w:top w:val="nil"/>
              <w:left w:val="nil"/>
              <w:bottom w:val="nil"/>
              <w:right w:val="nil"/>
            </w:tcBorders>
            <w:noWrap/>
            <w:vAlign w:val="bottom"/>
            <w:hideMark/>
          </w:tcPr>
          <w:p w:rsidR="001C6242" w:rsidRPr="00474093" w:rsidRDefault="001C6242" w:rsidP="001C6242">
            <w:pPr>
              <w:rPr>
                <w:sz w:val="20"/>
                <w:szCs w:val="20"/>
              </w:rPr>
            </w:pPr>
          </w:p>
        </w:tc>
        <w:tc>
          <w:tcPr>
            <w:tcW w:w="1041" w:type="dxa"/>
            <w:tcBorders>
              <w:top w:val="nil"/>
              <w:left w:val="nil"/>
              <w:bottom w:val="nil"/>
              <w:right w:val="nil"/>
            </w:tcBorders>
            <w:noWrap/>
            <w:vAlign w:val="bottom"/>
            <w:hideMark/>
          </w:tcPr>
          <w:p w:rsidR="001C6242" w:rsidRPr="00474093" w:rsidRDefault="001C6242" w:rsidP="001C6242">
            <w:pPr>
              <w:rPr>
                <w:sz w:val="20"/>
                <w:szCs w:val="20"/>
              </w:rPr>
            </w:pPr>
          </w:p>
        </w:tc>
        <w:tc>
          <w:tcPr>
            <w:tcW w:w="1008" w:type="dxa"/>
            <w:tcBorders>
              <w:top w:val="nil"/>
              <w:left w:val="nil"/>
              <w:bottom w:val="nil"/>
              <w:right w:val="nil"/>
            </w:tcBorders>
            <w:noWrap/>
            <w:vAlign w:val="bottom"/>
            <w:hideMark/>
          </w:tcPr>
          <w:p w:rsidR="001C6242" w:rsidRPr="00474093" w:rsidRDefault="001C6242" w:rsidP="001C6242">
            <w:pPr>
              <w:rPr>
                <w:sz w:val="20"/>
                <w:szCs w:val="20"/>
              </w:rPr>
            </w:pPr>
          </w:p>
        </w:tc>
        <w:tc>
          <w:tcPr>
            <w:tcW w:w="1008" w:type="dxa"/>
            <w:tcBorders>
              <w:top w:val="nil"/>
              <w:left w:val="nil"/>
              <w:bottom w:val="nil"/>
              <w:right w:val="nil"/>
            </w:tcBorders>
            <w:noWrap/>
            <w:vAlign w:val="bottom"/>
            <w:hideMark/>
          </w:tcPr>
          <w:p w:rsidR="001C6242" w:rsidRPr="00474093" w:rsidRDefault="001C6242" w:rsidP="001C6242">
            <w:pPr>
              <w:rPr>
                <w:sz w:val="20"/>
                <w:szCs w:val="20"/>
              </w:rPr>
            </w:pPr>
          </w:p>
        </w:tc>
        <w:tc>
          <w:tcPr>
            <w:tcW w:w="1163" w:type="dxa"/>
            <w:tcBorders>
              <w:top w:val="nil"/>
              <w:left w:val="nil"/>
              <w:bottom w:val="nil"/>
              <w:right w:val="nil"/>
            </w:tcBorders>
            <w:noWrap/>
            <w:vAlign w:val="bottom"/>
            <w:hideMark/>
          </w:tcPr>
          <w:p w:rsidR="001C6242" w:rsidRPr="00474093" w:rsidRDefault="001C6242" w:rsidP="001C6242">
            <w:pPr>
              <w:rPr>
                <w:sz w:val="20"/>
                <w:szCs w:val="20"/>
              </w:rPr>
            </w:pPr>
          </w:p>
        </w:tc>
      </w:tr>
      <w:tr w:rsidR="001C6242" w:rsidRPr="00474093" w:rsidTr="001C6242">
        <w:trPr>
          <w:trHeight w:val="300"/>
        </w:trPr>
        <w:tc>
          <w:tcPr>
            <w:tcW w:w="1866"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obrazovni program</w:t>
            </w:r>
          </w:p>
        </w:tc>
        <w:tc>
          <w:tcPr>
            <w:tcW w:w="1460" w:type="dxa"/>
            <w:tcBorders>
              <w:top w:val="single" w:sz="8" w:space="0" w:color="auto"/>
              <w:left w:val="nil"/>
              <w:bottom w:val="single" w:sz="8" w:space="0" w:color="auto"/>
              <w:right w:val="single" w:sz="8" w:space="0" w:color="auto"/>
            </w:tcBorders>
            <w:shd w:val="clear" w:color="000000" w:fill="D8E4BC"/>
            <w:noWrap/>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uspjeh </w:t>
            </w:r>
          </w:p>
        </w:tc>
        <w:tc>
          <w:tcPr>
            <w:tcW w:w="1171" w:type="dxa"/>
            <w:tcBorders>
              <w:top w:val="single" w:sz="8" w:space="0" w:color="auto"/>
              <w:left w:val="nil"/>
              <w:bottom w:val="single" w:sz="8" w:space="0" w:color="auto"/>
              <w:right w:val="single" w:sz="4"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crnogorski jezik </w:t>
            </w:r>
          </w:p>
        </w:tc>
        <w:tc>
          <w:tcPr>
            <w:tcW w:w="1323" w:type="dxa"/>
            <w:tcBorders>
              <w:top w:val="single" w:sz="8" w:space="0" w:color="auto"/>
              <w:left w:val="nil"/>
              <w:bottom w:val="single" w:sz="8" w:space="0" w:color="auto"/>
              <w:right w:val="single" w:sz="4"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matematika </w:t>
            </w:r>
          </w:p>
        </w:tc>
        <w:tc>
          <w:tcPr>
            <w:tcW w:w="962" w:type="dxa"/>
            <w:tcBorders>
              <w:top w:val="single" w:sz="8" w:space="0" w:color="auto"/>
              <w:left w:val="nil"/>
              <w:bottom w:val="single" w:sz="8" w:space="0" w:color="auto"/>
              <w:right w:val="single" w:sz="4"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engleski jezik </w:t>
            </w:r>
          </w:p>
        </w:tc>
        <w:tc>
          <w:tcPr>
            <w:tcW w:w="1041" w:type="dxa"/>
            <w:tcBorders>
              <w:top w:val="single" w:sz="8" w:space="0" w:color="auto"/>
              <w:left w:val="nil"/>
              <w:bottom w:val="single" w:sz="8" w:space="0" w:color="auto"/>
              <w:right w:val="single" w:sz="4"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njemački jezik </w:t>
            </w:r>
          </w:p>
        </w:tc>
        <w:tc>
          <w:tcPr>
            <w:tcW w:w="1008" w:type="dxa"/>
            <w:tcBorders>
              <w:top w:val="single" w:sz="8" w:space="0" w:color="auto"/>
              <w:left w:val="nil"/>
              <w:bottom w:val="single" w:sz="8" w:space="0" w:color="auto"/>
              <w:right w:val="single" w:sz="4"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stručna teorija</w:t>
            </w:r>
          </w:p>
        </w:tc>
        <w:tc>
          <w:tcPr>
            <w:tcW w:w="1008" w:type="dxa"/>
            <w:tcBorders>
              <w:top w:val="single" w:sz="8" w:space="0" w:color="auto"/>
              <w:left w:val="nil"/>
              <w:bottom w:val="single" w:sz="8" w:space="0" w:color="auto"/>
              <w:right w:val="nil"/>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stručni rad </w:t>
            </w:r>
          </w:p>
        </w:tc>
        <w:tc>
          <w:tcPr>
            <w:tcW w:w="1163"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opšti uspjeh </w:t>
            </w:r>
          </w:p>
        </w:tc>
      </w:tr>
      <w:tr w:rsidR="001C6242" w:rsidRPr="00474093" w:rsidTr="001C6242">
        <w:trPr>
          <w:trHeight w:val="300"/>
        </w:trPr>
        <w:tc>
          <w:tcPr>
            <w:tcW w:w="1866" w:type="dxa"/>
            <w:vMerge w:val="restart"/>
            <w:tcBorders>
              <w:top w:val="nil"/>
              <w:left w:val="single" w:sz="8" w:space="0" w:color="auto"/>
              <w:bottom w:val="single" w:sz="8" w:space="0" w:color="000000"/>
              <w:right w:val="single" w:sz="8" w:space="0" w:color="auto"/>
            </w:tcBorders>
            <w:vAlign w:val="center"/>
            <w:hideMark/>
          </w:tcPr>
          <w:p w:rsidR="001C6242" w:rsidRPr="00474093" w:rsidRDefault="001C6242" w:rsidP="001C6242">
            <w:pPr>
              <w:jc w:val="center"/>
              <w:rPr>
                <w:rFonts w:ascii="Calibri" w:hAnsi="Calibri" w:cs="Calibri"/>
              </w:rPr>
            </w:pPr>
            <w:r w:rsidRPr="00474093">
              <w:rPr>
                <w:rFonts w:ascii="Calibri" w:hAnsi="Calibri" w:cs="Calibri"/>
              </w:rPr>
              <w:t>Gastronom</w:t>
            </w:r>
          </w:p>
        </w:tc>
        <w:tc>
          <w:tcPr>
            <w:tcW w:w="1460" w:type="dxa"/>
            <w:tcBorders>
              <w:top w:val="nil"/>
              <w:left w:val="nil"/>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xml:space="preserve">nedovoljan </w:t>
            </w:r>
          </w:p>
        </w:tc>
        <w:tc>
          <w:tcPr>
            <w:tcW w:w="117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323"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962"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4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nil"/>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163" w:type="dxa"/>
            <w:tcBorders>
              <w:top w:val="nil"/>
              <w:left w:val="single" w:sz="8" w:space="0" w:color="auto"/>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00"/>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xml:space="preserve">dovoljan </w:t>
            </w:r>
          </w:p>
        </w:tc>
        <w:tc>
          <w:tcPr>
            <w:tcW w:w="117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1</w:t>
            </w:r>
          </w:p>
        </w:tc>
        <w:tc>
          <w:tcPr>
            <w:tcW w:w="1323"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962"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1</w:t>
            </w:r>
          </w:p>
        </w:tc>
        <w:tc>
          <w:tcPr>
            <w:tcW w:w="104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nil"/>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163" w:type="dxa"/>
            <w:tcBorders>
              <w:top w:val="nil"/>
              <w:left w:val="single" w:sz="8" w:space="0" w:color="auto"/>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00"/>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xml:space="preserve">dobar </w:t>
            </w:r>
          </w:p>
        </w:tc>
        <w:tc>
          <w:tcPr>
            <w:tcW w:w="117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323"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962"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4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nil"/>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163" w:type="dxa"/>
            <w:tcBorders>
              <w:top w:val="nil"/>
              <w:left w:val="single" w:sz="8" w:space="0" w:color="auto"/>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00"/>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vrlodobar</w:t>
            </w:r>
          </w:p>
        </w:tc>
        <w:tc>
          <w:tcPr>
            <w:tcW w:w="117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323"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962"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4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nil"/>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1</w:t>
            </w:r>
          </w:p>
        </w:tc>
        <w:tc>
          <w:tcPr>
            <w:tcW w:w="1163" w:type="dxa"/>
            <w:tcBorders>
              <w:top w:val="nil"/>
              <w:left w:val="single" w:sz="8" w:space="0" w:color="auto"/>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00"/>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8"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xml:space="preserve">odličan </w:t>
            </w:r>
          </w:p>
        </w:tc>
        <w:tc>
          <w:tcPr>
            <w:tcW w:w="1171" w:type="dxa"/>
            <w:tcBorders>
              <w:top w:val="nil"/>
              <w:left w:val="nil"/>
              <w:bottom w:val="single" w:sz="8"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323" w:type="dxa"/>
            <w:tcBorders>
              <w:top w:val="nil"/>
              <w:left w:val="nil"/>
              <w:bottom w:val="single" w:sz="8"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962" w:type="dxa"/>
            <w:tcBorders>
              <w:top w:val="nil"/>
              <w:left w:val="nil"/>
              <w:bottom w:val="single" w:sz="8"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41" w:type="dxa"/>
            <w:tcBorders>
              <w:top w:val="nil"/>
              <w:left w:val="nil"/>
              <w:bottom w:val="single" w:sz="8"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8"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8" w:space="0" w:color="auto"/>
              <w:right w:val="nil"/>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163" w:type="dxa"/>
            <w:tcBorders>
              <w:top w:val="nil"/>
              <w:left w:val="single" w:sz="8" w:space="0" w:color="auto"/>
              <w:bottom w:val="single" w:sz="8"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00"/>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8" w:space="0" w:color="auto"/>
              <w:right w:val="single" w:sz="8" w:space="0" w:color="auto"/>
            </w:tcBorders>
            <w:noWrap/>
            <w:vAlign w:val="center"/>
            <w:hideMark/>
          </w:tcPr>
          <w:p w:rsidR="001C6242" w:rsidRPr="00474093" w:rsidRDefault="001C6242" w:rsidP="001C6242">
            <w:pPr>
              <w:jc w:val="center"/>
              <w:rPr>
                <w:rFonts w:ascii="Calibri" w:hAnsi="Calibri" w:cs="Calibri"/>
                <w:i/>
                <w:iCs/>
              </w:rPr>
            </w:pPr>
            <w:r w:rsidRPr="00474093">
              <w:rPr>
                <w:rFonts w:ascii="Calibri" w:hAnsi="Calibri" w:cs="Calibri"/>
                <w:i/>
                <w:iCs/>
              </w:rPr>
              <w:t xml:space="preserve">ukupno </w:t>
            </w:r>
          </w:p>
        </w:tc>
        <w:tc>
          <w:tcPr>
            <w:tcW w:w="1171"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1</w:t>
            </w:r>
          </w:p>
        </w:tc>
        <w:tc>
          <w:tcPr>
            <w:tcW w:w="1323"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w:t>
            </w:r>
          </w:p>
        </w:tc>
        <w:tc>
          <w:tcPr>
            <w:tcW w:w="962"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1</w:t>
            </w:r>
          </w:p>
        </w:tc>
        <w:tc>
          <w:tcPr>
            <w:tcW w:w="1041"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w:t>
            </w:r>
          </w:p>
        </w:tc>
        <w:tc>
          <w:tcPr>
            <w:tcW w:w="1008"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w:t>
            </w:r>
          </w:p>
        </w:tc>
        <w:tc>
          <w:tcPr>
            <w:tcW w:w="1008"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1</w:t>
            </w:r>
          </w:p>
        </w:tc>
        <w:tc>
          <w:tcPr>
            <w:tcW w:w="1163" w:type="dxa"/>
            <w:tcBorders>
              <w:top w:val="nil"/>
              <w:left w:val="single" w:sz="8" w:space="0" w:color="auto"/>
              <w:bottom w:val="single" w:sz="8" w:space="0" w:color="auto"/>
              <w:right w:val="single" w:sz="8"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00"/>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nil"/>
              <w:right w:val="single" w:sz="8" w:space="0" w:color="auto"/>
            </w:tcBorders>
            <w:noWrap/>
            <w:vAlign w:val="center"/>
            <w:hideMark/>
          </w:tcPr>
          <w:p w:rsidR="001C6242" w:rsidRPr="00474093" w:rsidRDefault="001C6242" w:rsidP="001C6242">
            <w:pPr>
              <w:jc w:val="center"/>
              <w:rPr>
                <w:rFonts w:ascii="Calibri" w:hAnsi="Calibri" w:cs="Calibri"/>
                <w:i/>
                <w:iCs/>
              </w:rPr>
            </w:pPr>
            <w:r w:rsidRPr="00474093">
              <w:rPr>
                <w:rFonts w:ascii="Calibri" w:hAnsi="Calibri" w:cs="Calibri"/>
                <w:i/>
                <w:iCs/>
              </w:rPr>
              <w:t xml:space="preserve">srednja ocjena </w:t>
            </w:r>
          </w:p>
        </w:tc>
        <w:tc>
          <w:tcPr>
            <w:tcW w:w="1171" w:type="dxa"/>
            <w:tcBorders>
              <w:top w:val="nil"/>
              <w:left w:val="nil"/>
              <w:bottom w:val="nil"/>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2.00</w:t>
            </w:r>
          </w:p>
        </w:tc>
        <w:tc>
          <w:tcPr>
            <w:tcW w:w="1323" w:type="dxa"/>
            <w:tcBorders>
              <w:top w:val="nil"/>
              <w:left w:val="nil"/>
              <w:bottom w:val="nil"/>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0.00</w:t>
            </w:r>
          </w:p>
        </w:tc>
        <w:tc>
          <w:tcPr>
            <w:tcW w:w="962" w:type="dxa"/>
            <w:tcBorders>
              <w:top w:val="nil"/>
              <w:left w:val="nil"/>
              <w:bottom w:val="nil"/>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2.00</w:t>
            </w:r>
          </w:p>
        </w:tc>
        <w:tc>
          <w:tcPr>
            <w:tcW w:w="1041" w:type="dxa"/>
            <w:tcBorders>
              <w:top w:val="nil"/>
              <w:left w:val="nil"/>
              <w:bottom w:val="nil"/>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0.00</w:t>
            </w:r>
          </w:p>
        </w:tc>
        <w:tc>
          <w:tcPr>
            <w:tcW w:w="1008" w:type="dxa"/>
            <w:tcBorders>
              <w:top w:val="nil"/>
              <w:left w:val="nil"/>
              <w:bottom w:val="nil"/>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0.00</w:t>
            </w:r>
          </w:p>
        </w:tc>
        <w:tc>
          <w:tcPr>
            <w:tcW w:w="1008" w:type="dxa"/>
            <w:tcBorders>
              <w:top w:val="nil"/>
              <w:left w:val="nil"/>
              <w:bottom w:val="nil"/>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4.00</w:t>
            </w:r>
          </w:p>
        </w:tc>
        <w:tc>
          <w:tcPr>
            <w:tcW w:w="1163" w:type="dxa"/>
            <w:tcBorders>
              <w:top w:val="nil"/>
              <w:left w:val="single" w:sz="8" w:space="0" w:color="auto"/>
              <w:bottom w:val="nil"/>
              <w:right w:val="single" w:sz="8"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00"/>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single" w:sz="8" w:space="0" w:color="auto"/>
              <w:left w:val="nil"/>
              <w:bottom w:val="single" w:sz="8" w:space="0" w:color="auto"/>
              <w:right w:val="single" w:sz="8" w:space="0" w:color="auto"/>
            </w:tcBorders>
            <w:noWrap/>
            <w:vAlign w:val="center"/>
            <w:hideMark/>
          </w:tcPr>
          <w:p w:rsidR="001C6242" w:rsidRPr="00474093" w:rsidRDefault="001C6242" w:rsidP="001C6242">
            <w:pPr>
              <w:jc w:val="center"/>
              <w:rPr>
                <w:rFonts w:ascii="Calibri" w:hAnsi="Calibri" w:cs="Calibri"/>
                <w:i/>
                <w:iCs/>
              </w:rPr>
            </w:pPr>
            <w:r w:rsidRPr="00474093">
              <w:rPr>
                <w:rFonts w:ascii="Calibri" w:hAnsi="Calibri" w:cs="Calibri"/>
                <w:i/>
                <w:iCs/>
              </w:rPr>
              <w:t>pozitivni uspjeh</w:t>
            </w:r>
          </w:p>
        </w:tc>
        <w:tc>
          <w:tcPr>
            <w:tcW w:w="1171"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1</w:t>
            </w:r>
          </w:p>
        </w:tc>
        <w:tc>
          <w:tcPr>
            <w:tcW w:w="1323"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w:t>
            </w:r>
          </w:p>
        </w:tc>
        <w:tc>
          <w:tcPr>
            <w:tcW w:w="962"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1</w:t>
            </w:r>
          </w:p>
        </w:tc>
        <w:tc>
          <w:tcPr>
            <w:tcW w:w="1041"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w:t>
            </w:r>
          </w:p>
        </w:tc>
        <w:tc>
          <w:tcPr>
            <w:tcW w:w="1008"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w:t>
            </w:r>
          </w:p>
        </w:tc>
        <w:tc>
          <w:tcPr>
            <w:tcW w:w="1008"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1</w:t>
            </w:r>
          </w:p>
        </w:tc>
        <w:tc>
          <w:tcPr>
            <w:tcW w:w="1163" w:type="dxa"/>
            <w:tcBorders>
              <w:top w:val="single" w:sz="8" w:space="0" w:color="auto"/>
              <w:left w:val="single" w:sz="8" w:space="0" w:color="auto"/>
              <w:bottom w:val="single" w:sz="8" w:space="0" w:color="auto"/>
              <w:right w:val="single" w:sz="8"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00"/>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8" w:space="0" w:color="auto"/>
              <w:right w:val="single" w:sz="8" w:space="0" w:color="auto"/>
            </w:tcBorders>
            <w:noWrap/>
            <w:vAlign w:val="center"/>
            <w:hideMark/>
          </w:tcPr>
          <w:p w:rsidR="001C6242" w:rsidRPr="00474093" w:rsidRDefault="001C6242" w:rsidP="001C6242">
            <w:pPr>
              <w:jc w:val="center"/>
              <w:rPr>
                <w:rFonts w:ascii="Calibri" w:hAnsi="Calibri" w:cs="Calibri"/>
                <w:i/>
                <w:iCs/>
              </w:rPr>
            </w:pPr>
            <w:r w:rsidRPr="00474093">
              <w:rPr>
                <w:rFonts w:ascii="Calibri" w:hAnsi="Calibri" w:cs="Calibri"/>
                <w:i/>
                <w:iCs/>
              </w:rPr>
              <w:t xml:space="preserve">% prelaznosti </w:t>
            </w:r>
          </w:p>
        </w:tc>
        <w:tc>
          <w:tcPr>
            <w:tcW w:w="1171"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100.00</w:t>
            </w:r>
          </w:p>
        </w:tc>
        <w:tc>
          <w:tcPr>
            <w:tcW w:w="1323"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0.00</w:t>
            </w:r>
          </w:p>
        </w:tc>
        <w:tc>
          <w:tcPr>
            <w:tcW w:w="962"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100.00</w:t>
            </w:r>
          </w:p>
        </w:tc>
        <w:tc>
          <w:tcPr>
            <w:tcW w:w="1041"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0.00</w:t>
            </w:r>
          </w:p>
        </w:tc>
        <w:tc>
          <w:tcPr>
            <w:tcW w:w="1008"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0.00</w:t>
            </w:r>
          </w:p>
        </w:tc>
        <w:tc>
          <w:tcPr>
            <w:tcW w:w="1008"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100.00</w:t>
            </w:r>
          </w:p>
        </w:tc>
        <w:tc>
          <w:tcPr>
            <w:tcW w:w="1163" w:type="dxa"/>
            <w:tcBorders>
              <w:top w:val="nil"/>
              <w:left w:val="single" w:sz="8" w:space="0" w:color="auto"/>
              <w:bottom w:val="single" w:sz="8" w:space="0" w:color="auto"/>
              <w:right w:val="single" w:sz="8"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00"/>
        </w:trPr>
        <w:tc>
          <w:tcPr>
            <w:tcW w:w="1866" w:type="dxa"/>
            <w:tcBorders>
              <w:top w:val="nil"/>
              <w:left w:val="nil"/>
              <w:bottom w:val="nil"/>
              <w:right w:val="nil"/>
            </w:tcBorders>
            <w:noWrap/>
            <w:vAlign w:val="bottom"/>
            <w:hideMark/>
          </w:tcPr>
          <w:p w:rsidR="001C6242" w:rsidRPr="00474093" w:rsidRDefault="001C6242" w:rsidP="001C6242">
            <w:pPr>
              <w:jc w:val="center"/>
              <w:rPr>
                <w:rFonts w:ascii="Calibri" w:hAnsi="Calibri" w:cs="Calibri"/>
              </w:rPr>
            </w:pPr>
          </w:p>
        </w:tc>
        <w:tc>
          <w:tcPr>
            <w:tcW w:w="1460" w:type="dxa"/>
            <w:tcBorders>
              <w:top w:val="nil"/>
              <w:left w:val="nil"/>
              <w:bottom w:val="nil"/>
              <w:right w:val="nil"/>
            </w:tcBorders>
            <w:noWrap/>
            <w:vAlign w:val="bottom"/>
            <w:hideMark/>
          </w:tcPr>
          <w:p w:rsidR="001C6242" w:rsidRPr="00474093" w:rsidRDefault="001C6242" w:rsidP="001C6242">
            <w:pPr>
              <w:rPr>
                <w:sz w:val="20"/>
                <w:szCs w:val="20"/>
              </w:rPr>
            </w:pPr>
          </w:p>
        </w:tc>
        <w:tc>
          <w:tcPr>
            <w:tcW w:w="1171" w:type="dxa"/>
            <w:tcBorders>
              <w:top w:val="nil"/>
              <w:left w:val="nil"/>
              <w:bottom w:val="nil"/>
              <w:right w:val="nil"/>
            </w:tcBorders>
            <w:noWrap/>
            <w:vAlign w:val="bottom"/>
            <w:hideMark/>
          </w:tcPr>
          <w:p w:rsidR="001C6242" w:rsidRPr="00474093" w:rsidRDefault="001C6242" w:rsidP="001C6242">
            <w:pPr>
              <w:rPr>
                <w:sz w:val="20"/>
                <w:szCs w:val="20"/>
              </w:rPr>
            </w:pPr>
          </w:p>
        </w:tc>
        <w:tc>
          <w:tcPr>
            <w:tcW w:w="1323" w:type="dxa"/>
            <w:tcBorders>
              <w:top w:val="nil"/>
              <w:left w:val="nil"/>
              <w:bottom w:val="nil"/>
              <w:right w:val="nil"/>
            </w:tcBorders>
            <w:noWrap/>
            <w:vAlign w:val="bottom"/>
            <w:hideMark/>
          </w:tcPr>
          <w:p w:rsidR="001C6242" w:rsidRPr="00474093" w:rsidRDefault="001C6242" w:rsidP="001C6242">
            <w:pPr>
              <w:rPr>
                <w:sz w:val="20"/>
                <w:szCs w:val="20"/>
              </w:rPr>
            </w:pPr>
          </w:p>
        </w:tc>
        <w:tc>
          <w:tcPr>
            <w:tcW w:w="962" w:type="dxa"/>
            <w:tcBorders>
              <w:top w:val="nil"/>
              <w:left w:val="nil"/>
              <w:bottom w:val="nil"/>
              <w:right w:val="nil"/>
            </w:tcBorders>
            <w:noWrap/>
            <w:vAlign w:val="bottom"/>
            <w:hideMark/>
          </w:tcPr>
          <w:p w:rsidR="001C6242" w:rsidRPr="00474093" w:rsidRDefault="001C6242" w:rsidP="001C6242">
            <w:pPr>
              <w:rPr>
                <w:sz w:val="20"/>
                <w:szCs w:val="20"/>
              </w:rPr>
            </w:pPr>
          </w:p>
        </w:tc>
        <w:tc>
          <w:tcPr>
            <w:tcW w:w="1041" w:type="dxa"/>
            <w:tcBorders>
              <w:top w:val="nil"/>
              <w:left w:val="nil"/>
              <w:bottom w:val="nil"/>
              <w:right w:val="nil"/>
            </w:tcBorders>
            <w:noWrap/>
            <w:vAlign w:val="bottom"/>
            <w:hideMark/>
          </w:tcPr>
          <w:p w:rsidR="001C6242" w:rsidRPr="00474093" w:rsidRDefault="001C6242" w:rsidP="001C6242">
            <w:pPr>
              <w:rPr>
                <w:sz w:val="20"/>
                <w:szCs w:val="20"/>
              </w:rPr>
            </w:pPr>
          </w:p>
        </w:tc>
        <w:tc>
          <w:tcPr>
            <w:tcW w:w="1008" w:type="dxa"/>
            <w:tcBorders>
              <w:top w:val="nil"/>
              <w:left w:val="nil"/>
              <w:bottom w:val="nil"/>
              <w:right w:val="nil"/>
            </w:tcBorders>
            <w:noWrap/>
            <w:vAlign w:val="bottom"/>
            <w:hideMark/>
          </w:tcPr>
          <w:p w:rsidR="001C6242" w:rsidRPr="00474093" w:rsidRDefault="001C6242" w:rsidP="001C6242">
            <w:pPr>
              <w:rPr>
                <w:sz w:val="20"/>
                <w:szCs w:val="20"/>
              </w:rPr>
            </w:pPr>
          </w:p>
        </w:tc>
        <w:tc>
          <w:tcPr>
            <w:tcW w:w="1008" w:type="dxa"/>
            <w:tcBorders>
              <w:top w:val="nil"/>
              <w:left w:val="nil"/>
              <w:bottom w:val="nil"/>
              <w:right w:val="nil"/>
            </w:tcBorders>
            <w:noWrap/>
            <w:vAlign w:val="bottom"/>
            <w:hideMark/>
          </w:tcPr>
          <w:p w:rsidR="001C6242" w:rsidRPr="00474093" w:rsidRDefault="001C6242" w:rsidP="001C6242">
            <w:pPr>
              <w:rPr>
                <w:sz w:val="20"/>
                <w:szCs w:val="20"/>
              </w:rPr>
            </w:pPr>
          </w:p>
        </w:tc>
        <w:tc>
          <w:tcPr>
            <w:tcW w:w="1163" w:type="dxa"/>
            <w:tcBorders>
              <w:top w:val="nil"/>
              <w:left w:val="nil"/>
              <w:bottom w:val="nil"/>
              <w:right w:val="nil"/>
            </w:tcBorders>
            <w:noWrap/>
            <w:vAlign w:val="bottom"/>
            <w:hideMark/>
          </w:tcPr>
          <w:p w:rsidR="001C6242" w:rsidRPr="00474093" w:rsidRDefault="001C6242" w:rsidP="001C6242">
            <w:pPr>
              <w:rPr>
                <w:sz w:val="20"/>
                <w:szCs w:val="20"/>
              </w:rPr>
            </w:pPr>
          </w:p>
        </w:tc>
      </w:tr>
      <w:tr w:rsidR="001C6242" w:rsidRPr="00474093" w:rsidTr="001C6242">
        <w:trPr>
          <w:trHeight w:val="300"/>
        </w:trPr>
        <w:tc>
          <w:tcPr>
            <w:tcW w:w="1866"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lastRenderedPageBreak/>
              <w:t>obrazovni program</w:t>
            </w:r>
          </w:p>
        </w:tc>
        <w:tc>
          <w:tcPr>
            <w:tcW w:w="1460" w:type="dxa"/>
            <w:tcBorders>
              <w:top w:val="single" w:sz="8" w:space="0" w:color="auto"/>
              <w:left w:val="nil"/>
              <w:bottom w:val="single" w:sz="8" w:space="0" w:color="auto"/>
              <w:right w:val="single" w:sz="8" w:space="0" w:color="auto"/>
            </w:tcBorders>
            <w:shd w:val="clear" w:color="000000" w:fill="D8E4BC"/>
            <w:noWrap/>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uspjeh </w:t>
            </w:r>
          </w:p>
        </w:tc>
        <w:tc>
          <w:tcPr>
            <w:tcW w:w="1171" w:type="dxa"/>
            <w:tcBorders>
              <w:top w:val="single" w:sz="8" w:space="0" w:color="auto"/>
              <w:left w:val="nil"/>
              <w:bottom w:val="single" w:sz="8" w:space="0" w:color="auto"/>
              <w:right w:val="single" w:sz="4"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crnogorski jezik </w:t>
            </w:r>
          </w:p>
        </w:tc>
        <w:tc>
          <w:tcPr>
            <w:tcW w:w="1323" w:type="dxa"/>
            <w:tcBorders>
              <w:top w:val="single" w:sz="8" w:space="0" w:color="auto"/>
              <w:left w:val="nil"/>
              <w:bottom w:val="single" w:sz="8" w:space="0" w:color="auto"/>
              <w:right w:val="single" w:sz="4"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matematika </w:t>
            </w:r>
          </w:p>
        </w:tc>
        <w:tc>
          <w:tcPr>
            <w:tcW w:w="962" w:type="dxa"/>
            <w:tcBorders>
              <w:top w:val="single" w:sz="8" w:space="0" w:color="auto"/>
              <w:left w:val="nil"/>
              <w:bottom w:val="single" w:sz="8" w:space="0" w:color="auto"/>
              <w:right w:val="single" w:sz="4"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engleski jezik </w:t>
            </w:r>
          </w:p>
        </w:tc>
        <w:tc>
          <w:tcPr>
            <w:tcW w:w="1041" w:type="dxa"/>
            <w:tcBorders>
              <w:top w:val="single" w:sz="8" w:space="0" w:color="auto"/>
              <w:left w:val="nil"/>
              <w:bottom w:val="single" w:sz="8" w:space="0" w:color="auto"/>
              <w:right w:val="single" w:sz="4"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njemački jezik </w:t>
            </w:r>
          </w:p>
        </w:tc>
        <w:tc>
          <w:tcPr>
            <w:tcW w:w="1008" w:type="dxa"/>
            <w:tcBorders>
              <w:top w:val="single" w:sz="8" w:space="0" w:color="auto"/>
              <w:left w:val="nil"/>
              <w:bottom w:val="single" w:sz="8" w:space="0" w:color="auto"/>
              <w:right w:val="single" w:sz="4"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stručna teorija</w:t>
            </w:r>
          </w:p>
        </w:tc>
        <w:tc>
          <w:tcPr>
            <w:tcW w:w="1008" w:type="dxa"/>
            <w:tcBorders>
              <w:top w:val="single" w:sz="8" w:space="0" w:color="auto"/>
              <w:left w:val="nil"/>
              <w:bottom w:val="single" w:sz="8" w:space="0" w:color="auto"/>
              <w:right w:val="nil"/>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stručni rad </w:t>
            </w:r>
          </w:p>
        </w:tc>
        <w:tc>
          <w:tcPr>
            <w:tcW w:w="1163"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opšti uspjeh </w:t>
            </w:r>
          </w:p>
        </w:tc>
      </w:tr>
      <w:tr w:rsidR="001C6242" w:rsidRPr="00474093" w:rsidTr="001C6242">
        <w:trPr>
          <w:trHeight w:val="300"/>
        </w:trPr>
        <w:tc>
          <w:tcPr>
            <w:tcW w:w="1866" w:type="dxa"/>
            <w:vMerge w:val="restart"/>
            <w:tcBorders>
              <w:top w:val="nil"/>
              <w:left w:val="single" w:sz="8" w:space="0" w:color="auto"/>
              <w:bottom w:val="single" w:sz="8" w:space="0" w:color="000000"/>
              <w:right w:val="single" w:sz="8" w:space="0" w:color="auto"/>
            </w:tcBorders>
            <w:vAlign w:val="center"/>
            <w:hideMark/>
          </w:tcPr>
          <w:p w:rsidR="001C6242" w:rsidRPr="00474093" w:rsidRDefault="001C6242" w:rsidP="001C6242">
            <w:pPr>
              <w:jc w:val="center"/>
              <w:rPr>
                <w:rFonts w:ascii="Calibri" w:hAnsi="Calibri" w:cs="Calibri"/>
              </w:rPr>
            </w:pPr>
            <w:r w:rsidRPr="00474093">
              <w:rPr>
                <w:rFonts w:ascii="Calibri" w:hAnsi="Calibri" w:cs="Calibri"/>
              </w:rPr>
              <w:t>Tehničar prodaje</w:t>
            </w:r>
          </w:p>
        </w:tc>
        <w:tc>
          <w:tcPr>
            <w:tcW w:w="1460" w:type="dxa"/>
            <w:tcBorders>
              <w:top w:val="nil"/>
              <w:left w:val="nil"/>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xml:space="preserve">nedovoljan </w:t>
            </w:r>
          </w:p>
        </w:tc>
        <w:tc>
          <w:tcPr>
            <w:tcW w:w="117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323"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962"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4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nil"/>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163" w:type="dxa"/>
            <w:tcBorders>
              <w:top w:val="nil"/>
              <w:left w:val="single" w:sz="8" w:space="0" w:color="auto"/>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00"/>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xml:space="preserve">dovoljan </w:t>
            </w:r>
          </w:p>
        </w:tc>
        <w:tc>
          <w:tcPr>
            <w:tcW w:w="117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2</w:t>
            </w:r>
          </w:p>
        </w:tc>
        <w:tc>
          <w:tcPr>
            <w:tcW w:w="1323"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2</w:t>
            </w:r>
          </w:p>
        </w:tc>
        <w:tc>
          <w:tcPr>
            <w:tcW w:w="962"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4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nil"/>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163" w:type="dxa"/>
            <w:tcBorders>
              <w:top w:val="nil"/>
              <w:left w:val="single" w:sz="8" w:space="0" w:color="auto"/>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00"/>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xml:space="preserve">dobar </w:t>
            </w:r>
          </w:p>
        </w:tc>
        <w:tc>
          <w:tcPr>
            <w:tcW w:w="117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323"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962"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4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nil"/>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163" w:type="dxa"/>
            <w:tcBorders>
              <w:top w:val="nil"/>
              <w:left w:val="single" w:sz="8" w:space="0" w:color="auto"/>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00"/>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vrlodobar</w:t>
            </w:r>
          </w:p>
        </w:tc>
        <w:tc>
          <w:tcPr>
            <w:tcW w:w="117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323"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962"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4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nil"/>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2</w:t>
            </w:r>
          </w:p>
        </w:tc>
        <w:tc>
          <w:tcPr>
            <w:tcW w:w="1163" w:type="dxa"/>
            <w:tcBorders>
              <w:top w:val="nil"/>
              <w:left w:val="single" w:sz="8" w:space="0" w:color="auto"/>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00"/>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8"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xml:space="preserve">odličan </w:t>
            </w:r>
          </w:p>
        </w:tc>
        <w:tc>
          <w:tcPr>
            <w:tcW w:w="1171" w:type="dxa"/>
            <w:tcBorders>
              <w:top w:val="nil"/>
              <w:left w:val="nil"/>
              <w:bottom w:val="single" w:sz="8"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323" w:type="dxa"/>
            <w:tcBorders>
              <w:top w:val="nil"/>
              <w:left w:val="nil"/>
              <w:bottom w:val="single" w:sz="8"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962" w:type="dxa"/>
            <w:tcBorders>
              <w:top w:val="nil"/>
              <w:left w:val="nil"/>
              <w:bottom w:val="single" w:sz="8"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41" w:type="dxa"/>
            <w:tcBorders>
              <w:top w:val="nil"/>
              <w:left w:val="nil"/>
              <w:bottom w:val="single" w:sz="8"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8"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8" w:space="0" w:color="auto"/>
              <w:right w:val="nil"/>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163" w:type="dxa"/>
            <w:tcBorders>
              <w:top w:val="nil"/>
              <w:left w:val="single" w:sz="8" w:space="0" w:color="auto"/>
              <w:bottom w:val="single" w:sz="8"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00"/>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8" w:space="0" w:color="auto"/>
              <w:right w:val="single" w:sz="8" w:space="0" w:color="auto"/>
            </w:tcBorders>
            <w:noWrap/>
            <w:vAlign w:val="center"/>
            <w:hideMark/>
          </w:tcPr>
          <w:p w:rsidR="001C6242" w:rsidRPr="00474093" w:rsidRDefault="001C6242" w:rsidP="001C6242">
            <w:pPr>
              <w:jc w:val="center"/>
              <w:rPr>
                <w:rFonts w:ascii="Calibri" w:hAnsi="Calibri" w:cs="Calibri"/>
                <w:i/>
                <w:iCs/>
              </w:rPr>
            </w:pPr>
            <w:r w:rsidRPr="00474093">
              <w:rPr>
                <w:rFonts w:ascii="Calibri" w:hAnsi="Calibri" w:cs="Calibri"/>
                <w:i/>
                <w:iCs/>
              </w:rPr>
              <w:t xml:space="preserve">ukupno </w:t>
            </w:r>
          </w:p>
        </w:tc>
        <w:tc>
          <w:tcPr>
            <w:tcW w:w="1171"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2</w:t>
            </w:r>
          </w:p>
        </w:tc>
        <w:tc>
          <w:tcPr>
            <w:tcW w:w="1323"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2</w:t>
            </w:r>
          </w:p>
        </w:tc>
        <w:tc>
          <w:tcPr>
            <w:tcW w:w="962"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w:t>
            </w:r>
          </w:p>
        </w:tc>
        <w:tc>
          <w:tcPr>
            <w:tcW w:w="1041"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w:t>
            </w:r>
          </w:p>
        </w:tc>
        <w:tc>
          <w:tcPr>
            <w:tcW w:w="1008"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w:t>
            </w:r>
          </w:p>
        </w:tc>
        <w:tc>
          <w:tcPr>
            <w:tcW w:w="1008"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2</w:t>
            </w:r>
          </w:p>
        </w:tc>
        <w:tc>
          <w:tcPr>
            <w:tcW w:w="1163" w:type="dxa"/>
            <w:tcBorders>
              <w:top w:val="nil"/>
              <w:left w:val="single" w:sz="8" w:space="0" w:color="auto"/>
              <w:bottom w:val="single" w:sz="8" w:space="0" w:color="auto"/>
              <w:right w:val="single" w:sz="8"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00"/>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nil"/>
              <w:right w:val="single" w:sz="8" w:space="0" w:color="auto"/>
            </w:tcBorders>
            <w:noWrap/>
            <w:vAlign w:val="center"/>
            <w:hideMark/>
          </w:tcPr>
          <w:p w:rsidR="001C6242" w:rsidRPr="00474093" w:rsidRDefault="001C6242" w:rsidP="001C6242">
            <w:pPr>
              <w:jc w:val="center"/>
              <w:rPr>
                <w:rFonts w:ascii="Calibri" w:hAnsi="Calibri" w:cs="Calibri"/>
                <w:i/>
                <w:iCs/>
              </w:rPr>
            </w:pPr>
            <w:r w:rsidRPr="00474093">
              <w:rPr>
                <w:rFonts w:ascii="Calibri" w:hAnsi="Calibri" w:cs="Calibri"/>
                <w:i/>
                <w:iCs/>
              </w:rPr>
              <w:t xml:space="preserve">srednja ocjena </w:t>
            </w:r>
          </w:p>
        </w:tc>
        <w:tc>
          <w:tcPr>
            <w:tcW w:w="1171" w:type="dxa"/>
            <w:tcBorders>
              <w:top w:val="nil"/>
              <w:left w:val="nil"/>
              <w:bottom w:val="nil"/>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2.00</w:t>
            </w:r>
          </w:p>
        </w:tc>
        <w:tc>
          <w:tcPr>
            <w:tcW w:w="1323" w:type="dxa"/>
            <w:tcBorders>
              <w:top w:val="nil"/>
              <w:left w:val="nil"/>
              <w:bottom w:val="nil"/>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0.00</w:t>
            </w:r>
          </w:p>
        </w:tc>
        <w:tc>
          <w:tcPr>
            <w:tcW w:w="962" w:type="dxa"/>
            <w:tcBorders>
              <w:top w:val="nil"/>
              <w:left w:val="nil"/>
              <w:bottom w:val="nil"/>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#DIV/0!</w:t>
            </w:r>
          </w:p>
        </w:tc>
        <w:tc>
          <w:tcPr>
            <w:tcW w:w="1041" w:type="dxa"/>
            <w:tcBorders>
              <w:top w:val="nil"/>
              <w:left w:val="nil"/>
              <w:bottom w:val="nil"/>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0.00</w:t>
            </w:r>
          </w:p>
        </w:tc>
        <w:tc>
          <w:tcPr>
            <w:tcW w:w="1008" w:type="dxa"/>
            <w:tcBorders>
              <w:top w:val="nil"/>
              <w:left w:val="nil"/>
              <w:bottom w:val="nil"/>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0.00</w:t>
            </w:r>
          </w:p>
        </w:tc>
        <w:tc>
          <w:tcPr>
            <w:tcW w:w="1008" w:type="dxa"/>
            <w:tcBorders>
              <w:top w:val="nil"/>
              <w:left w:val="nil"/>
              <w:bottom w:val="nil"/>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4.00</w:t>
            </w:r>
          </w:p>
        </w:tc>
        <w:tc>
          <w:tcPr>
            <w:tcW w:w="1163" w:type="dxa"/>
            <w:tcBorders>
              <w:top w:val="nil"/>
              <w:left w:val="single" w:sz="8" w:space="0" w:color="auto"/>
              <w:bottom w:val="nil"/>
              <w:right w:val="single" w:sz="8"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00"/>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single" w:sz="8" w:space="0" w:color="auto"/>
              <w:left w:val="nil"/>
              <w:bottom w:val="single" w:sz="8" w:space="0" w:color="auto"/>
              <w:right w:val="single" w:sz="8" w:space="0" w:color="auto"/>
            </w:tcBorders>
            <w:noWrap/>
            <w:vAlign w:val="center"/>
            <w:hideMark/>
          </w:tcPr>
          <w:p w:rsidR="001C6242" w:rsidRPr="00474093" w:rsidRDefault="001C6242" w:rsidP="001C6242">
            <w:pPr>
              <w:jc w:val="center"/>
              <w:rPr>
                <w:rFonts w:ascii="Calibri" w:hAnsi="Calibri" w:cs="Calibri"/>
                <w:i/>
                <w:iCs/>
              </w:rPr>
            </w:pPr>
            <w:r w:rsidRPr="00474093">
              <w:rPr>
                <w:rFonts w:ascii="Calibri" w:hAnsi="Calibri" w:cs="Calibri"/>
                <w:i/>
                <w:iCs/>
              </w:rPr>
              <w:t>pozitivni uspjeh</w:t>
            </w:r>
          </w:p>
        </w:tc>
        <w:tc>
          <w:tcPr>
            <w:tcW w:w="1171"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2</w:t>
            </w:r>
          </w:p>
        </w:tc>
        <w:tc>
          <w:tcPr>
            <w:tcW w:w="1323"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2</w:t>
            </w:r>
          </w:p>
        </w:tc>
        <w:tc>
          <w:tcPr>
            <w:tcW w:w="962"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w:t>
            </w:r>
          </w:p>
        </w:tc>
        <w:tc>
          <w:tcPr>
            <w:tcW w:w="1041"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w:t>
            </w:r>
          </w:p>
        </w:tc>
        <w:tc>
          <w:tcPr>
            <w:tcW w:w="1008"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w:t>
            </w:r>
          </w:p>
        </w:tc>
        <w:tc>
          <w:tcPr>
            <w:tcW w:w="1008"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2</w:t>
            </w:r>
          </w:p>
        </w:tc>
        <w:tc>
          <w:tcPr>
            <w:tcW w:w="1163" w:type="dxa"/>
            <w:tcBorders>
              <w:top w:val="single" w:sz="8" w:space="0" w:color="auto"/>
              <w:left w:val="single" w:sz="8" w:space="0" w:color="auto"/>
              <w:bottom w:val="single" w:sz="8" w:space="0" w:color="auto"/>
              <w:right w:val="single" w:sz="8"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00"/>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8" w:space="0" w:color="auto"/>
              <w:right w:val="single" w:sz="8" w:space="0" w:color="auto"/>
            </w:tcBorders>
            <w:noWrap/>
            <w:vAlign w:val="center"/>
            <w:hideMark/>
          </w:tcPr>
          <w:p w:rsidR="001C6242" w:rsidRPr="00474093" w:rsidRDefault="001C6242" w:rsidP="001C6242">
            <w:pPr>
              <w:jc w:val="center"/>
              <w:rPr>
                <w:rFonts w:ascii="Calibri" w:hAnsi="Calibri" w:cs="Calibri"/>
                <w:i/>
                <w:iCs/>
              </w:rPr>
            </w:pPr>
            <w:r w:rsidRPr="00474093">
              <w:rPr>
                <w:rFonts w:ascii="Calibri" w:hAnsi="Calibri" w:cs="Calibri"/>
                <w:i/>
                <w:iCs/>
              </w:rPr>
              <w:t xml:space="preserve">% prelaznosti </w:t>
            </w:r>
          </w:p>
        </w:tc>
        <w:tc>
          <w:tcPr>
            <w:tcW w:w="1171"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100.00</w:t>
            </w:r>
          </w:p>
        </w:tc>
        <w:tc>
          <w:tcPr>
            <w:tcW w:w="1323"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0.00</w:t>
            </w:r>
          </w:p>
        </w:tc>
        <w:tc>
          <w:tcPr>
            <w:tcW w:w="962"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#DIV/0!</w:t>
            </w:r>
          </w:p>
        </w:tc>
        <w:tc>
          <w:tcPr>
            <w:tcW w:w="1041"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0.00</w:t>
            </w:r>
          </w:p>
        </w:tc>
        <w:tc>
          <w:tcPr>
            <w:tcW w:w="1008"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0.00</w:t>
            </w:r>
          </w:p>
        </w:tc>
        <w:tc>
          <w:tcPr>
            <w:tcW w:w="1008"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100.00</w:t>
            </w:r>
          </w:p>
        </w:tc>
        <w:tc>
          <w:tcPr>
            <w:tcW w:w="1163" w:type="dxa"/>
            <w:tcBorders>
              <w:top w:val="nil"/>
              <w:left w:val="single" w:sz="8" w:space="0" w:color="auto"/>
              <w:bottom w:val="single" w:sz="8" w:space="0" w:color="auto"/>
              <w:right w:val="single" w:sz="8"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00"/>
        </w:trPr>
        <w:tc>
          <w:tcPr>
            <w:tcW w:w="1866" w:type="dxa"/>
            <w:tcBorders>
              <w:top w:val="nil"/>
              <w:left w:val="nil"/>
              <w:bottom w:val="nil"/>
              <w:right w:val="nil"/>
            </w:tcBorders>
            <w:noWrap/>
            <w:vAlign w:val="bottom"/>
            <w:hideMark/>
          </w:tcPr>
          <w:p w:rsidR="001C6242" w:rsidRPr="00474093" w:rsidRDefault="001C6242" w:rsidP="001C6242">
            <w:pPr>
              <w:jc w:val="center"/>
              <w:rPr>
                <w:rFonts w:ascii="Calibri" w:hAnsi="Calibri" w:cs="Calibri"/>
              </w:rPr>
            </w:pPr>
          </w:p>
        </w:tc>
        <w:tc>
          <w:tcPr>
            <w:tcW w:w="1460" w:type="dxa"/>
            <w:tcBorders>
              <w:top w:val="nil"/>
              <w:left w:val="nil"/>
              <w:bottom w:val="nil"/>
              <w:right w:val="nil"/>
            </w:tcBorders>
            <w:noWrap/>
            <w:vAlign w:val="bottom"/>
            <w:hideMark/>
          </w:tcPr>
          <w:p w:rsidR="001C6242" w:rsidRPr="00474093" w:rsidRDefault="001C6242" w:rsidP="001C6242">
            <w:pPr>
              <w:rPr>
                <w:sz w:val="20"/>
                <w:szCs w:val="20"/>
              </w:rPr>
            </w:pPr>
          </w:p>
        </w:tc>
        <w:tc>
          <w:tcPr>
            <w:tcW w:w="1171" w:type="dxa"/>
            <w:tcBorders>
              <w:top w:val="nil"/>
              <w:left w:val="nil"/>
              <w:bottom w:val="nil"/>
              <w:right w:val="nil"/>
            </w:tcBorders>
            <w:noWrap/>
            <w:vAlign w:val="bottom"/>
            <w:hideMark/>
          </w:tcPr>
          <w:p w:rsidR="001C6242" w:rsidRPr="00474093" w:rsidRDefault="001C6242" w:rsidP="001C6242">
            <w:pPr>
              <w:rPr>
                <w:sz w:val="20"/>
                <w:szCs w:val="20"/>
              </w:rPr>
            </w:pPr>
          </w:p>
        </w:tc>
        <w:tc>
          <w:tcPr>
            <w:tcW w:w="1323" w:type="dxa"/>
            <w:tcBorders>
              <w:top w:val="nil"/>
              <w:left w:val="nil"/>
              <w:bottom w:val="nil"/>
              <w:right w:val="nil"/>
            </w:tcBorders>
            <w:noWrap/>
            <w:vAlign w:val="bottom"/>
            <w:hideMark/>
          </w:tcPr>
          <w:p w:rsidR="001C6242" w:rsidRPr="00474093" w:rsidRDefault="001C6242" w:rsidP="001C6242">
            <w:pPr>
              <w:rPr>
                <w:sz w:val="20"/>
                <w:szCs w:val="20"/>
              </w:rPr>
            </w:pPr>
          </w:p>
        </w:tc>
        <w:tc>
          <w:tcPr>
            <w:tcW w:w="962" w:type="dxa"/>
            <w:tcBorders>
              <w:top w:val="nil"/>
              <w:left w:val="nil"/>
              <w:bottom w:val="nil"/>
              <w:right w:val="nil"/>
            </w:tcBorders>
            <w:noWrap/>
            <w:vAlign w:val="bottom"/>
            <w:hideMark/>
          </w:tcPr>
          <w:p w:rsidR="001C6242" w:rsidRPr="00474093" w:rsidRDefault="001C6242" w:rsidP="001C6242">
            <w:pPr>
              <w:rPr>
                <w:sz w:val="20"/>
                <w:szCs w:val="20"/>
              </w:rPr>
            </w:pPr>
          </w:p>
        </w:tc>
        <w:tc>
          <w:tcPr>
            <w:tcW w:w="1041" w:type="dxa"/>
            <w:tcBorders>
              <w:top w:val="nil"/>
              <w:left w:val="nil"/>
              <w:bottom w:val="nil"/>
              <w:right w:val="nil"/>
            </w:tcBorders>
            <w:noWrap/>
            <w:vAlign w:val="bottom"/>
            <w:hideMark/>
          </w:tcPr>
          <w:p w:rsidR="001C6242" w:rsidRPr="00474093" w:rsidRDefault="001C6242" w:rsidP="001C6242">
            <w:pPr>
              <w:rPr>
                <w:sz w:val="20"/>
                <w:szCs w:val="20"/>
              </w:rPr>
            </w:pPr>
          </w:p>
        </w:tc>
        <w:tc>
          <w:tcPr>
            <w:tcW w:w="1008" w:type="dxa"/>
            <w:tcBorders>
              <w:top w:val="nil"/>
              <w:left w:val="nil"/>
              <w:bottom w:val="nil"/>
              <w:right w:val="nil"/>
            </w:tcBorders>
            <w:noWrap/>
            <w:vAlign w:val="bottom"/>
            <w:hideMark/>
          </w:tcPr>
          <w:p w:rsidR="001C6242" w:rsidRPr="00474093" w:rsidRDefault="001C6242" w:rsidP="001C6242">
            <w:pPr>
              <w:rPr>
                <w:sz w:val="20"/>
                <w:szCs w:val="20"/>
              </w:rPr>
            </w:pPr>
          </w:p>
        </w:tc>
        <w:tc>
          <w:tcPr>
            <w:tcW w:w="1008" w:type="dxa"/>
            <w:tcBorders>
              <w:top w:val="nil"/>
              <w:left w:val="nil"/>
              <w:bottom w:val="nil"/>
              <w:right w:val="nil"/>
            </w:tcBorders>
            <w:noWrap/>
            <w:vAlign w:val="bottom"/>
            <w:hideMark/>
          </w:tcPr>
          <w:p w:rsidR="001C6242" w:rsidRPr="00474093" w:rsidRDefault="001C6242" w:rsidP="001C6242">
            <w:pPr>
              <w:rPr>
                <w:sz w:val="20"/>
                <w:szCs w:val="20"/>
              </w:rPr>
            </w:pPr>
          </w:p>
        </w:tc>
        <w:tc>
          <w:tcPr>
            <w:tcW w:w="1163" w:type="dxa"/>
            <w:tcBorders>
              <w:top w:val="nil"/>
              <w:left w:val="nil"/>
              <w:bottom w:val="nil"/>
              <w:right w:val="nil"/>
            </w:tcBorders>
            <w:noWrap/>
            <w:vAlign w:val="bottom"/>
            <w:hideMark/>
          </w:tcPr>
          <w:p w:rsidR="001C6242" w:rsidRPr="00474093" w:rsidRDefault="001C6242" w:rsidP="001C6242">
            <w:pPr>
              <w:rPr>
                <w:sz w:val="20"/>
                <w:szCs w:val="20"/>
              </w:rPr>
            </w:pPr>
          </w:p>
        </w:tc>
      </w:tr>
      <w:tr w:rsidR="001C6242" w:rsidRPr="00474093" w:rsidTr="001C6242">
        <w:trPr>
          <w:trHeight w:val="300"/>
        </w:trPr>
        <w:tc>
          <w:tcPr>
            <w:tcW w:w="1866"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obrazovni program</w:t>
            </w:r>
          </w:p>
        </w:tc>
        <w:tc>
          <w:tcPr>
            <w:tcW w:w="1460" w:type="dxa"/>
            <w:tcBorders>
              <w:top w:val="single" w:sz="8" w:space="0" w:color="auto"/>
              <w:left w:val="nil"/>
              <w:bottom w:val="single" w:sz="8" w:space="0" w:color="auto"/>
              <w:right w:val="single" w:sz="8" w:space="0" w:color="auto"/>
            </w:tcBorders>
            <w:shd w:val="clear" w:color="000000" w:fill="D8E4BC"/>
            <w:noWrap/>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uspjeh </w:t>
            </w:r>
          </w:p>
        </w:tc>
        <w:tc>
          <w:tcPr>
            <w:tcW w:w="1171" w:type="dxa"/>
            <w:tcBorders>
              <w:top w:val="single" w:sz="8" w:space="0" w:color="auto"/>
              <w:left w:val="nil"/>
              <w:bottom w:val="single" w:sz="8" w:space="0" w:color="auto"/>
              <w:right w:val="single" w:sz="4"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crnogorski jezik </w:t>
            </w:r>
          </w:p>
        </w:tc>
        <w:tc>
          <w:tcPr>
            <w:tcW w:w="1323" w:type="dxa"/>
            <w:tcBorders>
              <w:top w:val="single" w:sz="8" w:space="0" w:color="auto"/>
              <w:left w:val="nil"/>
              <w:bottom w:val="single" w:sz="8" w:space="0" w:color="auto"/>
              <w:right w:val="single" w:sz="4"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matematika </w:t>
            </w:r>
          </w:p>
        </w:tc>
        <w:tc>
          <w:tcPr>
            <w:tcW w:w="962" w:type="dxa"/>
            <w:tcBorders>
              <w:top w:val="single" w:sz="8" w:space="0" w:color="auto"/>
              <w:left w:val="nil"/>
              <w:bottom w:val="single" w:sz="8" w:space="0" w:color="auto"/>
              <w:right w:val="single" w:sz="4"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engleski jezik </w:t>
            </w:r>
          </w:p>
        </w:tc>
        <w:tc>
          <w:tcPr>
            <w:tcW w:w="1041" w:type="dxa"/>
            <w:tcBorders>
              <w:top w:val="single" w:sz="8" w:space="0" w:color="auto"/>
              <w:left w:val="nil"/>
              <w:bottom w:val="single" w:sz="8" w:space="0" w:color="auto"/>
              <w:right w:val="single" w:sz="4"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njemački jezik </w:t>
            </w:r>
          </w:p>
        </w:tc>
        <w:tc>
          <w:tcPr>
            <w:tcW w:w="1008" w:type="dxa"/>
            <w:tcBorders>
              <w:top w:val="single" w:sz="8" w:space="0" w:color="auto"/>
              <w:left w:val="nil"/>
              <w:bottom w:val="single" w:sz="8" w:space="0" w:color="auto"/>
              <w:right w:val="single" w:sz="4"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stručna teorija</w:t>
            </w:r>
          </w:p>
        </w:tc>
        <w:tc>
          <w:tcPr>
            <w:tcW w:w="1008" w:type="dxa"/>
            <w:tcBorders>
              <w:top w:val="single" w:sz="8" w:space="0" w:color="auto"/>
              <w:left w:val="nil"/>
              <w:bottom w:val="single" w:sz="8" w:space="0" w:color="auto"/>
              <w:right w:val="nil"/>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stručni rad </w:t>
            </w:r>
          </w:p>
        </w:tc>
        <w:tc>
          <w:tcPr>
            <w:tcW w:w="1163"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opšti uspjeh </w:t>
            </w:r>
          </w:p>
        </w:tc>
      </w:tr>
      <w:tr w:rsidR="001C6242" w:rsidRPr="00474093" w:rsidTr="001C6242">
        <w:trPr>
          <w:trHeight w:val="300"/>
        </w:trPr>
        <w:tc>
          <w:tcPr>
            <w:tcW w:w="1866" w:type="dxa"/>
            <w:vMerge w:val="restart"/>
            <w:tcBorders>
              <w:top w:val="nil"/>
              <w:left w:val="single" w:sz="8" w:space="0" w:color="auto"/>
              <w:bottom w:val="single" w:sz="8" w:space="0" w:color="000000"/>
              <w:right w:val="single" w:sz="8" w:space="0" w:color="auto"/>
            </w:tcBorders>
            <w:vAlign w:val="center"/>
            <w:hideMark/>
          </w:tcPr>
          <w:p w:rsidR="001C6242" w:rsidRPr="00474093" w:rsidRDefault="001C6242" w:rsidP="001C6242">
            <w:pPr>
              <w:jc w:val="center"/>
              <w:rPr>
                <w:rFonts w:ascii="Calibri" w:hAnsi="Calibri" w:cs="Calibri"/>
              </w:rPr>
            </w:pPr>
            <w:r w:rsidRPr="00474093">
              <w:rPr>
                <w:rFonts w:ascii="Calibri" w:hAnsi="Calibri" w:cs="Calibri"/>
              </w:rPr>
              <w:t>Šumarski  tehničar</w:t>
            </w:r>
          </w:p>
        </w:tc>
        <w:tc>
          <w:tcPr>
            <w:tcW w:w="1460" w:type="dxa"/>
            <w:tcBorders>
              <w:top w:val="nil"/>
              <w:left w:val="nil"/>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xml:space="preserve">nedovoljan </w:t>
            </w:r>
          </w:p>
        </w:tc>
        <w:tc>
          <w:tcPr>
            <w:tcW w:w="117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323"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962"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4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nil"/>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163" w:type="dxa"/>
            <w:tcBorders>
              <w:top w:val="nil"/>
              <w:left w:val="single" w:sz="8" w:space="0" w:color="auto"/>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00"/>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xml:space="preserve">dovoljan </w:t>
            </w:r>
          </w:p>
        </w:tc>
        <w:tc>
          <w:tcPr>
            <w:tcW w:w="117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3</w:t>
            </w:r>
          </w:p>
        </w:tc>
        <w:tc>
          <w:tcPr>
            <w:tcW w:w="1323"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1</w:t>
            </w:r>
          </w:p>
        </w:tc>
        <w:tc>
          <w:tcPr>
            <w:tcW w:w="962"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4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nil"/>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163" w:type="dxa"/>
            <w:tcBorders>
              <w:top w:val="nil"/>
              <w:left w:val="single" w:sz="8" w:space="0" w:color="auto"/>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00"/>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xml:space="preserve">dobar </w:t>
            </w:r>
          </w:p>
        </w:tc>
        <w:tc>
          <w:tcPr>
            <w:tcW w:w="117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2</w:t>
            </w:r>
          </w:p>
        </w:tc>
        <w:tc>
          <w:tcPr>
            <w:tcW w:w="1323"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4</w:t>
            </w:r>
          </w:p>
        </w:tc>
        <w:tc>
          <w:tcPr>
            <w:tcW w:w="962"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4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nil"/>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4</w:t>
            </w:r>
          </w:p>
        </w:tc>
        <w:tc>
          <w:tcPr>
            <w:tcW w:w="1163" w:type="dxa"/>
            <w:tcBorders>
              <w:top w:val="nil"/>
              <w:left w:val="single" w:sz="8" w:space="0" w:color="auto"/>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00"/>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vrlodobar</w:t>
            </w:r>
          </w:p>
        </w:tc>
        <w:tc>
          <w:tcPr>
            <w:tcW w:w="117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1</w:t>
            </w:r>
          </w:p>
        </w:tc>
        <w:tc>
          <w:tcPr>
            <w:tcW w:w="1323"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1</w:t>
            </w:r>
          </w:p>
        </w:tc>
        <w:tc>
          <w:tcPr>
            <w:tcW w:w="962"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4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nil"/>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2</w:t>
            </w:r>
          </w:p>
        </w:tc>
        <w:tc>
          <w:tcPr>
            <w:tcW w:w="1163" w:type="dxa"/>
            <w:tcBorders>
              <w:top w:val="nil"/>
              <w:left w:val="single" w:sz="8" w:space="0" w:color="auto"/>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15"/>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8"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xml:space="preserve">odličan </w:t>
            </w:r>
          </w:p>
        </w:tc>
        <w:tc>
          <w:tcPr>
            <w:tcW w:w="1171" w:type="dxa"/>
            <w:tcBorders>
              <w:top w:val="nil"/>
              <w:left w:val="nil"/>
              <w:bottom w:val="single" w:sz="8"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323" w:type="dxa"/>
            <w:tcBorders>
              <w:top w:val="nil"/>
              <w:left w:val="nil"/>
              <w:bottom w:val="single" w:sz="8"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962" w:type="dxa"/>
            <w:tcBorders>
              <w:top w:val="nil"/>
              <w:left w:val="nil"/>
              <w:bottom w:val="single" w:sz="8"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41" w:type="dxa"/>
            <w:tcBorders>
              <w:top w:val="nil"/>
              <w:left w:val="nil"/>
              <w:bottom w:val="single" w:sz="8"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8"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8" w:space="0" w:color="auto"/>
              <w:right w:val="nil"/>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163" w:type="dxa"/>
            <w:tcBorders>
              <w:top w:val="nil"/>
              <w:left w:val="single" w:sz="8" w:space="0" w:color="auto"/>
              <w:bottom w:val="single" w:sz="8"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15"/>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8" w:space="0" w:color="auto"/>
              <w:right w:val="single" w:sz="8" w:space="0" w:color="auto"/>
            </w:tcBorders>
            <w:noWrap/>
            <w:vAlign w:val="center"/>
            <w:hideMark/>
          </w:tcPr>
          <w:p w:rsidR="001C6242" w:rsidRPr="00474093" w:rsidRDefault="001C6242" w:rsidP="001C6242">
            <w:pPr>
              <w:jc w:val="center"/>
              <w:rPr>
                <w:rFonts w:ascii="Calibri" w:hAnsi="Calibri" w:cs="Calibri"/>
                <w:i/>
                <w:iCs/>
              </w:rPr>
            </w:pPr>
            <w:r w:rsidRPr="00474093">
              <w:rPr>
                <w:rFonts w:ascii="Calibri" w:hAnsi="Calibri" w:cs="Calibri"/>
                <w:i/>
                <w:iCs/>
              </w:rPr>
              <w:t xml:space="preserve">ukupno </w:t>
            </w:r>
          </w:p>
        </w:tc>
        <w:tc>
          <w:tcPr>
            <w:tcW w:w="1171"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6</w:t>
            </w:r>
          </w:p>
        </w:tc>
        <w:tc>
          <w:tcPr>
            <w:tcW w:w="1323"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6</w:t>
            </w:r>
          </w:p>
        </w:tc>
        <w:tc>
          <w:tcPr>
            <w:tcW w:w="962"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w:t>
            </w:r>
          </w:p>
        </w:tc>
        <w:tc>
          <w:tcPr>
            <w:tcW w:w="1041"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w:t>
            </w:r>
          </w:p>
        </w:tc>
        <w:tc>
          <w:tcPr>
            <w:tcW w:w="1008"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w:t>
            </w:r>
          </w:p>
        </w:tc>
        <w:tc>
          <w:tcPr>
            <w:tcW w:w="1008"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6</w:t>
            </w:r>
          </w:p>
        </w:tc>
        <w:tc>
          <w:tcPr>
            <w:tcW w:w="1163" w:type="dxa"/>
            <w:tcBorders>
              <w:top w:val="nil"/>
              <w:left w:val="single" w:sz="8" w:space="0" w:color="auto"/>
              <w:bottom w:val="single" w:sz="8" w:space="0" w:color="auto"/>
              <w:right w:val="single" w:sz="8"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15"/>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nil"/>
              <w:right w:val="single" w:sz="8" w:space="0" w:color="auto"/>
            </w:tcBorders>
            <w:noWrap/>
            <w:vAlign w:val="center"/>
            <w:hideMark/>
          </w:tcPr>
          <w:p w:rsidR="001C6242" w:rsidRPr="00474093" w:rsidRDefault="001C6242" w:rsidP="001C6242">
            <w:pPr>
              <w:jc w:val="center"/>
              <w:rPr>
                <w:rFonts w:ascii="Calibri" w:hAnsi="Calibri" w:cs="Calibri"/>
                <w:i/>
                <w:iCs/>
              </w:rPr>
            </w:pPr>
            <w:r w:rsidRPr="00474093">
              <w:rPr>
                <w:rFonts w:ascii="Calibri" w:hAnsi="Calibri" w:cs="Calibri"/>
                <w:i/>
                <w:iCs/>
              </w:rPr>
              <w:t xml:space="preserve">srednja ocjena </w:t>
            </w:r>
          </w:p>
        </w:tc>
        <w:tc>
          <w:tcPr>
            <w:tcW w:w="1171" w:type="dxa"/>
            <w:tcBorders>
              <w:top w:val="nil"/>
              <w:left w:val="nil"/>
              <w:bottom w:val="nil"/>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2.67</w:t>
            </w:r>
          </w:p>
        </w:tc>
        <w:tc>
          <w:tcPr>
            <w:tcW w:w="1323" w:type="dxa"/>
            <w:tcBorders>
              <w:top w:val="nil"/>
              <w:left w:val="nil"/>
              <w:bottom w:val="nil"/>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0.00</w:t>
            </w:r>
          </w:p>
        </w:tc>
        <w:tc>
          <w:tcPr>
            <w:tcW w:w="962" w:type="dxa"/>
            <w:tcBorders>
              <w:top w:val="nil"/>
              <w:left w:val="nil"/>
              <w:bottom w:val="nil"/>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#DIV/0!</w:t>
            </w:r>
          </w:p>
        </w:tc>
        <w:tc>
          <w:tcPr>
            <w:tcW w:w="1041" w:type="dxa"/>
            <w:tcBorders>
              <w:top w:val="nil"/>
              <w:left w:val="nil"/>
              <w:bottom w:val="nil"/>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0.00</w:t>
            </w:r>
          </w:p>
        </w:tc>
        <w:tc>
          <w:tcPr>
            <w:tcW w:w="1008" w:type="dxa"/>
            <w:tcBorders>
              <w:top w:val="nil"/>
              <w:left w:val="nil"/>
              <w:bottom w:val="nil"/>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0.00</w:t>
            </w:r>
          </w:p>
        </w:tc>
        <w:tc>
          <w:tcPr>
            <w:tcW w:w="1008" w:type="dxa"/>
            <w:tcBorders>
              <w:top w:val="nil"/>
              <w:left w:val="nil"/>
              <w:bottom w:val="nil"/>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3.33</w:t>
            </w:r>
          </w:p>
        </w:tc>
        <w:tc>
          <w:tcPr>
            <w:tcW w:w="1163" w:type="dxa"/>
            <w:tcBorders>
              <w:top w:val="nil"/>
              <w:left w:val="single" w:sz="8" w:space="0" w:color="auto"/>
              <w:bottom w:val="nil"/>
              <w:right w:val="single" w:sz="8"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15"/>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single" w:sz="8" w:space="0" w:color="auto"/>
              <w:left w:val="nil"/>
              <w:bottom w:val="single" w:sz="8" w:space="0" w:color="auto"/>
              <w:right w:val="single" w:sz="8" w:space="0" w:color="auto"/>
            </w:tcBorders>
            <w:noWrap/>
            <w:vAlign w:val="center"/>
            <w:hideMark/>
          </w:tcPr>
          <w:p w:rsidR="001C6242" w:rsidRPr="00474093" w:rsidRDefault="001C6242" w:rsidP="001C6242">
            <w:pPr>
              <w:jc w:val="center"/>
              <w:rPr>
                <w:rFonts w:ascii="Calibri" w:hAnsi="Calibri" w:cs="Calibri"/>
                <w:i/>
                <w:iCs/>
              </w:rPr>
            </w:pPr>
            <w:r w:rsidRPr="00474093">
              <w:rPr>
                <w:rFonts w:ascii="Calibri" w:hAnsi="Calibri" w:cs="Calibri"/>
                <w:i/>
                <w:iCs/>
              </w:rPr>
              <w:t>pozitivni uspjeh</w:t>
            </w:r>
          </w:p>
        </w:tc>
        <w:tc>
          <w:tcPr>
            <w:tcW w:w="1171"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6</w:t>
            </w:r>
          </w:p>
        </w:tc>
        <w:tc>
          <w:tcPr>
            <w:tcW w:w="1323"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6</w:t>
            </w:r>
          </w:p>
        </w:tc>
        <w:tc>
          <w:tcPr>
            <w:tcW w:w="962"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w:t>
            </w:r>
          </w:p>
        </w:tc>
        <w:tc>
          <w:tcPr>
            <w:tcW w:w="1041"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w:t>
            </w:r>
          </w:p>
        </w:tc>
        <w:tc>
          <w:tcPr>
            <w:tcW w:w="1008"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w:t>
            </w:r>
          </w:p>
        </w:tc>
        <w:tc>
          <w:tcPr>
            <w:tcW w:w="1008"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6</w:t>
            </w:r>
          </w:p>
        </w:tc>
        <w:tc>
          <w:tcPr>
            <w:tcW w:w="1163" w:type="dxa"/>
            <w:tcBorders>
              <w:top w:val="single" w:sz="8" w:space="0" w:color="auto"/>
              <w:left w:val="single" w:sz="8" w:space="0" w:color="auto"/>
              <w:bottom w:val="single" w:sz="8" w:space="0" w:color="auto"/>
              <w:right w:val="single" w:sz="8"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15"/>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8" w:space="0" w:color="auto"/>
              <w:right w:val="single" w:sz="8" w:space="0" w:color="auto"/>
            </w:tcBorders>
            <w:noWrap/>
            <w:vAlign w:val="center"/>
            <w:hideMark/>
          </w:tcPr>
          <w:p w:rsidR="001C6242" w:rsidRPr="00474093" w:rsidRDefault="001C6242" w:rsidP="001C6242">
            <w:pPr>
              <w:jc w:val="center"/>
              <w:rPr>
                <w:rFonts w:ascii="Calibri" w:hAnsi="Calibri" w:cs="Calibri"/>
                <w:i/>
                <w:iCs/>
              </w:rPr>
            </w:pPr>
            <w:r w:rsidRPr="00474093">
              <w:rPr>
                <w:rFonts w:ascii="Calibri" w:hAnsi="Calibri" w:cs="Calibri"/>
                <w:i/>
                <w:iCs/>
              </w:rPr>
              <w:t xml:space="preserve">% prelaznosti </w:t>
            </w:r>
          </w:p>
        </w:tc>
        <w:tc>
          <w:tcPr>
            <w:tcW w:w="1171"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100.00</w:t>
            </w:r>
          </w:p>
        </w:tc>
        <w:tc>
          <w:tcPr>
            <w:tcW w:w="1323"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0.00</w:t>
            </w:r>
          </w:p>
        </w:tc>
        <w:tc>
          <w:tcPr>
            <w:tcW w:w="962"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#DIV/0!</w:t>
            </w:r>
          </w:p>
        </w:tc>
        <w:tc>
          <w:tcPr>
            <w:tcW w:w="1041"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0.00</w:t>
            </w:r>
          </w:p>
        </w:tc>
        <w:tc>
          <w:tcPr>
            <w:tcW w:w="1008"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0.00</w:t>
            </w:r>
          </w:p>
        </w:tc>
        <w:tc>
          <w:tcPr>
            <w:tcW w:w="1008"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100.00</w:t>
            </w:r>
          </w:p>
        </w:tc>
        <w:tc>
          <w:tcPr>
            <w:tcW w:w="1163" w:type="dxa"/>
            <w:tcBorders>
              <w:top w:val="nil"/>
              <w:left w:val="single" w:sz="8" w:space="0" w:color="auto"/>
              <w:bottom w:val="single" w:sz="8" w:space="0" w:color="auto"/>
              <w:right w:val="single" w:sz="8"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15"/>
        </w:trPr>
        <w:tc>
          <w:tcPr>
            <w:tcW w:w="1866" w:type="dxa"/>
            <w:tcBorders>
              <w:top w:val="nil"/>
              <w:left w:val="nil"/>
              <w:bottom w:val="nil"/>
              <w:right w:val="nil"/>
            </w:tcBorders>
            <w:noWrap/>
            <w:vAlign w:val="bottom"/>
            <w:hideMark/>
          </w:tcPr>
          <w:p w:rsidR="001C6242" w:rsidRPr="00474093" w:rsidRDefault="001C6242" w:rsidP="001C6242">
            <w:pPr>
              <w:jc w:val="center"/>
              <w:rPr>
                <w:rFonts w:ascii="Calibri" w:hAnsi="Calibri" w:cs="Calibri"/>
              </w:rPr>
            </w:pPr>
          </w:p>
        </w:tc>
        <w:tc>
          <w:tcPr>
            <w:tcW w:w="1460" w:type="dxa"/>
            <w:tcBorders>
              <w:top w:val="nil"/>
              <w:left w:val="nil"/>
              <w:bottom w:val="nil"/>
              <w:right w:val="nil"/>
            </w:tcBorders>
            <w:noWrap/>
            <w:vAlign w:val="bottom"/>
            <w:hideMark/>
          </w:tcPr>
          <w:p w:rsidR="001C6242" w:rsidRPr="00474093" w:rsidRDefault="001C6242" w:rsidP="001C6242">
            <w:pPr>
              <w:rPr>
                <w:sz w:val="20"/>
                <w:szCs w:val="20"/>
              </w:rPr>
            </w:pPr>
          </w:p>
        </w:tc>
        <w:tc>
          <w:tcPr>
            <w:tcW w:w="1171" w:type="dxa"/>
            <w:tcBorders>
              <w:top w:val="nil"/>
              <w:left w:val="nil"/>
              <w:bottom w:val="nil"/>
              <w:right w:val="nil"/>
            </w:tcBorders>
            <w:noWrap/>
            <w:vAlign w:val="bottom"/>
            <w:hideMark/>
          </w:tcPr>
          <w:p w:rsidR="001C6242" w:rsidRPr="00474093" w:rsidRDefault="001C6242" w:rsidP="001C6242">
            <w:pPr>
              <w:rPr>
                <w:sz w:val="20"/>
                <w:szCs w:val="20"/>
              </w:rPr>
            </w:pPr>
          </w:p>
        </w:tc>
        <w:tc>
          <w:tcPr>
            <w:tcW w:w="1323" w:type="dxa"/>
            <w:tcBorders>
              <w:top w:val="nil"/>
              <w:left w:val="nil"/>
              <w:bottom w:val="nil"/>
              <w:right w:val="nil"/>
            </w:tcBorders>
            <w:noWrap/>
            <w:vAlign w:val="bottom"/>
            <w:hideMark/>
          </w:tcPr>
          <w:p w:rsidR="001C6242" w:rsidRPr="00474093" w:rsidRDefault="001C6242" w:rsidP="001C6242">
            <w:pPr>
              <w:rPr>
                <w:sz w:val="20"/>
                <w:szCs w:val="20"/>
              </w:rPr>
            </w:pPr>
          </w:p>
        </w:tc>
        <w:tc>
          <w:tcPr>
            <w:tcW w:w="962" w:type="dxa"/>
            <w:tcBorders>
              <w:top w:val="nil"/>
              <w:left w:val="nil"/>
              <w:bottom w:val="nil"/>
              <w:right w:val="nil"/>
            </w:tcBorders>
            <w:noWrap/>
            <w:vAlign w:val="bottom"/>
            <w:hideMark/>
          </w:tcPr>
          <w:p w:rsidR="001C6242" w:rsidRPr="00474093" w:rsidRDefault="001C6242" w:rsidP="001C6242">
            <w:pPr>
              <w:rPr>
                <w:sz w:val="20"/>
                <w:szCs w:val="20"/>
              </w:rPr>
            </w:pPr>
          </w:p>
        </w:tc>
        <w:tc>
          <w:tcPr>
            <w:tcW w:w="1041" w:type="dxa"/>
            <w:tcBorders>
              <w:top w:val="nil"/>
              <w:left w:val="nil"/>
              <w:bottom w:val="nil"/>
              <w:right w:val="nil"/>
            </w:tcBorders>
            <w:noWrap/>
            <w:vAlign w:val="bottom"/>
            <w:hideMark/>
          </w:tcPr>
          <w:p w:rsidR="001C6242" w:rsidRPr="00474093" w:rsidRDefault="001C6242" w:rsidP="001C6242">
            <w:pPr>
              <w:rPr>
                <w:sz w:val="20"/>
                <w:szCs w:val="20"/>
              </w:rPr>
            </w:pPr>
          </w:p>
        </w:tc>
        <w:tc>
          <w:tcPr>
            <w:tcW w:w="1008" w:type="dxa"/>
            <w:tcBorders>
              <w:top w:val="nil"/>
              <w:left w:val="nil"/>
              <w:bottom w:val="nil"/>
              <w:right w:val="nil"/>
            </w:tcBorders>
            <w:noWrap/>
            <w:vAlign w:val="bottom"/>
            <w:hideMark/>
          </w:tcPr>
          <w:p w:rsidR="001C6242" w:rsidRPr="00474093" w:rsidRDefault="001C6242" w:rsidP="001C6242">
            <w:pPr>
              <w:rPr>
                <w:sz w:val="20"/>
                <w:szCs w:val="20"/>
              </w:rPr>
            </w:pPr>
          </w:p>
        </w:tc>
        <w:tc>
          <w:tcPr>
            <w:tcW w:w="1008" w:type="dxa"/>
            <w:tcBorders>
              <w:top w:val="nil"/>
              <w:left w:val="nil"/>
              <w:bottom w:val="nil"/>
              <w:right w:val="nil"/>
            </w:tcBorders>
            <w:noWrap/>
            <w:vAlign w:val="bottom"/>
            <w:hideMark/>
          </w:tcPr>
          <w:p w:rsidR="001C6242" w:rsidRPr="00474093" w:rsidRDefault="001C6242" w:rsidP="001C6242">
            <w:pPr>
              <w:rPr>
                <w:sz w:val="20"/>
                <w:szCs w:val="20"/>
              </w:rPr>
            </w:pPr>
          </w:p>
        </w:tc>
        <w:tc>
          <w:tcPr>
            <w:tcW w:w="1163" w:type="dxa"/>
            <w:tcBorders>
              <w:top w:val="nil"/>
              <w:left w:val="nil"/>
              <w:bottom w:val="nil"/>
              <w:right w:val="nil"/>
            </w:tcBorders>
            <w:noWrap/>
            <w:vAlign w:val="bottom"/>
            <w:hideMark/>
          </w:tcPr>
          <w:p w:rsidR="001C6242" w:rsidRPr="00474093" w:rsidRDefault="001C6242" w:rsidP="001C6242">
            <w:pPr>
              <w:rPr>
                <w:sz w:val="20"/>
                <w:szCs w:val="20"/>
              </w:rPr>
            </w:pPr>
          </w:p>
        </w:tc>
      </w:tr>
      <w:tr w:rsidR="001C6242" w:rsidRPr="00474093" w:rsidTr="001C6242">
        <w:trPr>
          <w:trHeight w:val="615"/>
        </w:trPr>
        <w:tc>
          <w:tcPr>
            <w:tcW w:w="1866"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obrazovni </w:t>
            </w:r>
            <w:r w:rsidRPr="00474093">
              <w:rPr>
                <w:rFonts w:ascii="Calibri" w:hAnsi="Calibri" w:cs="Calibri"/>
                <w:b/>
                <w:bCs/>
              </w:rPr>
              <w:lastRenderedPageBreak/>
              <w:t>program</w:t>
            </w:r>
          </w:p>
        </w:tc>
        <w:tc>
          <w:tcPr>
            <w:tcW w:w="1460" w:type="dxa"/>
            <w:tcBorders>
              <w:top w:val="single" w:sz="8" w:space="0" w:color="auto"/>
              <w:left w:val="nil"/>
              <w:bottom w:val="single" w:sz="8" w:space="0" w:color="auto"/>
              <w:right w:val="single" w:sz="8" w:space="0" w:color="auto"/>
            </w:tcBorders>
            <w:shd w:val="clear" w:color="000000" w:fill="D8E4BC"/>
            <w:noWrap/>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lastRenderedPageBreak/>
              <w:t xml:space="preserve">uspjeh </w:t>
            </w:r>
          </w:p>
        </w:tc>
        <w:tc>
          <w:tcPr>
            <w:tcW w:w="1171" w:type="dxa"/>
            <w:tcBorders>
              <w:top w:val="single" w:sz="8" w:space="0" w:color="auto"/>
              <w:left w:val="nil"/>
              <w:bottom w:val="single" w:sz="8" w:space="0" w:color="auto"/>
              <w:right w:val="single" w:sz="4"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crnogorski </w:t>
            </w:r>
            <w:r w:rsidRPr="00474093">
              <w:rPr>
                <w:rFonts w:ascii="Calibri" w:hAnsi="Calibri" w:cs="Calibri"/>
                <w:b/>
                <w:bCs/>
              </w:rPr>
              <w:lastRenderedPageBreak/>
              <w:t xml:space="preserve">jezik </w:t>
            </w:r>
          </w:p>
        </w:tc>
        <w:tc>
          <w:tcPr>
            <w:tcW w:w="1323" w:type="dxa"/>
            <w:tcBorders>
              <w:top w:val="single" w:sz="8" w:space="0" w:color="auto"/>
              <w:left w:val="nil"/>
              <w:bottom w:val="single" w:sz="8" w:space="0" w:color="auto"/>
              <w:right w:val="single" w:sz="4"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lastRenderedPageBreak/>
              <w:t xml:space="preserve">matematika </w:t>
            </w:r>
          </w:p>
        </w:tc>
        <w:tc>
          <w:tcPr>
            <w:tcW w:w="962" w:type="dxa"/>
            <w:tcBorders>
              <w:top w:val="single" w:sz="8" w:space="0" w:color="auto"/>
              <w:left w:val="nil"/>
              <w:bottom w:val="single" w:sz="8" w:space="0" w:color="auto"/>
              <w:right w:val="single" w:sz="4"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engleski </w:t>
            </w:r>
            <w:r w:rsidRPr="00474093">
              <w:rPr>
                <w:rFonts w:ascii="Calibri" w:hAnsi="Calibri" w:cs="Calibri"/>
                <w:b/>
                <w:bCs/>
              </w:rPr>
              <w:lastRenderedPageBreak/>
              <w:t xml:space="preserve">jezik </w:t>
            </w:r>
          </w:p>
        </w:tc>
        <w:tc>
          <w:tcPr>
            <w:tcW w:w="1041" w:type="dxa"/>
            <w:tcBorders>
              <w:top w:val="single" w:sz="8" w:space="0" w:color="auto"/>
              <w:left w:val="nil"/>
              <w:bottom w:val="single" w:sz="8" w:space="0" w:color="auto"/>
              <w:right w:val="single" w:sz="4"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lastRenderedPageBreak/>
              <w:t xml:space="preserve">njemački </w:t>
            </w:r>
            <w:r w:rsidRPr="00474093">
              <w:rPr>
                <w:rFonts w:ascii="Calibri" w:hAnsi="Calibri" w:cs="Calibri"/>
                <w:b/>
                <w:bCs/>
              </w:rPr>
              <w:lastRenderedPageBreak/>
              <w:t xml:space="preserve">jezik </w:t>
            </w:r>
          </w:p>
        </w:tc>
        <w:tc>
          <w:tcPr>
            <w:tcW w:w="1008" w:type="dxa"/>
            <w:tcBorders>
              <w:top w:val="single" w:sz="8" w:space="0" w:color="auto"/>
              <w:left w:val="nil"/>
              <w:bottom w:val="single" w:sz="8" w:space="0" w:color="auto"/>
              <w:right w:val="single" w:sz="4"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lastRenderedPageBreak/>
              <w:t xml:space="preserve">stručna </w:t>
            </w:r>
            <w:r w:rsidRPr="00474093">
              <w:rPr>
                <w:rFonts w:ascii="Calibri" w:hAnsi="Calibri" w:cs="Calibri"/>
                <w:b/>
                <w:bCs/>
              </w:rPr>
              <w:lastRenderedPageBreak/>
              <w:t>teorija</w:t>
            </w:r>
          </w:p>
        </w:tc>
        <w:tc>
          <w:tcPr>
            <w:tcW w:w="1008" w:type="dxa"/>
            <w:tcBorders>
              <w:top w:val="single" w:sz="8" w:space="0" w:color="auto"/>
              <w:left w:val="nil"/>
              <w:bottom w:val="single" w:sz="8" w:space="0" w:color="auto"/>
              <w:right w:val="nil"/>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lastRenderedPageBreak/>
              <w:t xml:space="preserve">stručni </w:t>
            </w:r>
            <w:r w:rsidRPr="00474093">
              <w:rPr>
                <w:rFonts w:ascii="Calibri" w:hAnsi="Calibri" w:cs="Calibri"/>
                <w:b/>
                <w:bCs/>
              </w:rPr>
              <w:lastRenderedPageBreak/>
              <w:t xml:space="preserve">rad </w:t>
            </w:r>
          </w:p>
        </w:tc>
        <w:tc>
          <w:tcPr>
            <w:tcW w:w="1163"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lastRenderedPageBreak/>
              <w:t xml:space="preserve">opšti </w:t>
            </w:r>
            <w:r w:rsidRPr="00474093">
              <w:rPr>
                <w:rFonts w:ascii="Calibri" w:hAnsi="Calibri" w:cs="Calibri"/>
                <w:b/>
                <w:bCs/>
              </w:rPr>
              <w:lastRenderedPageBreak/>
              <w:t xml:space="preserve">uspjeh </w:t>
            </w:r>
          </w:p>
        </w:tc>
      </w:tr>
      <w:tr w:rsidR="001C6242" w:rsidRPr="00474093" w:rsidTr="001C6242">
        <w:trPr>
          <w:trHeight w:val="300"/>
        </w:trPr>
        <w:tc>
          <w:tcPr>
            <w:tcW w:w="1866" w:type="dxa"/>
            <w:vMerge w:val="restart"/>
            <w:tcBorders>
              <w:top w:val="nil"/>
              <w:left w:val="single" w:sz="8" w:space="0" w:color="auto"/>
              <w:bottom w:val="single" w:sz="8" w:space="0" w:color="000000"/>
              <w:right w:val="single" w:sz="8" w:space="0" w:color="auto"/>
            </w:tcBorders>
            <w:vAlign w:val="center"/>
            <w:hideMark/>
          </w:tcPr>
          <w:p w:rsidR="001C6242" w:rsidRPr="00474093" w:rsidRDefault="001C6242" w:rsidP="001C6242">
            <w:pPr>
              <w:jc w:val="center"/>
              <w:rPr>
                <w:rFonts w:ascii="Calibri" w:hAnsi="Calibri" w:cs="Calibri"/>
              </w:rPr>
            </w:pPr>
            <w:r w:rsidRPr="00474093">
              <w:rPr>
                <w:rFonts w:ascii="Calibri" w:hAnsi="Calibri" w:cs="Calibri"/>
              </w:rPr>
              <w:lastRenderedPageBreak/>
              <w:t>Hotelsko -turistički tehničr</w:t>
            </w:r>
          </w:p>
        </w:tc>
        <w:tc>
          <w:tcPr>
            <w:tcW w:w="1460" w:type="dxa"/>
            <w:tcBorders>
              <w:top w:val="nil"/>
              <w:left w:val="nil"/>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xml:space="preserve">nedovoljan </w:t>
            </w:r>
          </w:p>
        </w:tc>
        <w:tc>
          <w:tcPr>
            <w:tcW w:w="117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323"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962"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4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nil"/>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163" w:type="dxa"/>
            <w:tcBorders>
              <w:top w:val="nil"/>
              <w:left w:val="single" w:sz="8" w:space="0" w:color="auto"/>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00"/>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xml:space="preserve">dovoljan </w:t>
            </w:r>
          </w:p>
        </w:tc>
        <w:tc>
          <w:tcPr>
            <w:tcW w:w="117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1</w:t>
            </w:r>
          </w:p>
        </w:tc>
        <w:tc>
          <w:tcPr>
            <w:tcW w:w="1323"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962"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1</w:t>
            </w:r>
          </w:p>
        </w:tc>
        <w:tc>
          <w:tcPr>
            <w:tcW w:w="104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nil"/>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163" w:type="dxa"/>
            <w:tcBorders>
              <w:top w:val="nil"/>
              <w:left w:val="single" w:sz="8" w:space="0" w:color="auto"/>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00"/>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xml:space="preserve">dobar </w:t>
            </w:r>
          </w:p>
        </w:tc>
        <w:tc>
          <w:tcPr>
            <w:tcW w:w="117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323"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962"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4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nil"/>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1</w:t>
            </w:r>
          </w:p>
        </w:tc>
        <w:tc>
          <w:tcPr>
            <w:tcW w:w="1163" w:type="dxa"/>
            <w:tcBorders>
              <w:top w:val="nil"/>
              <w:left w:val="single" w:sz="8" w:space="0" w:color="auto"/>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00"/>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vrlodobar</w:t>
            </w:r>
          </w:p>
        </w:tc>
        <w:tc>
          <w:tcPr>
            <w:tcW w:w="117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323"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962"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4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nil"/>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163" w:type="dxa"/>
            <w:tcBorders>
              <w:top w:val="nil"/>
              <w:left w:val="single" w:sz="8" w:space="0" w:color="auto"/>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15"/>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8"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xml:space="preserve">odličan </w:t>
            </w:r>
          </w:p>
        </w:tc>
        <w:tc>
          <w:tcPr>
            <w:tcW w:w="1171" w:type="dxa"/>
            <w:tcBorders>
              <w:top w:val="nil"/>
              <w:left w:val="nil"/>
              <w:bottom w:val="single" w:sz="8"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323" w:type="dxa"/>
            <w:tcBorders>
              <w:top w:val="nil"/>
              <w:left w:val="nil"/>
              <w:bottom w:val="single" w:sz="8"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962" w:type="dxa"/>
            <w:tcBorders>
              <w:top w:val="nil"/>
              <w:left w:val="nil"/>
              <w:bottom w:val="single" w:sz="8"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41" w:type="dxa"/>
            <w:tcBorders>
              <w:top w:val="nil"/>
              <w:left w:val="nil"/>
              <w:bottom w:val="single" w:sz="8"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8"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8" w:space="0" w:color="auto"/>
              <w:right w:val="nil"/>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163" w:type="dxa"/>
            <w:tcBorders>
              <w:top w:val="nil"/>
              <w:left w:val="single" w:sz="8" w:space="0" w:color="auto"/>
              <w:bottom w:val="single" w:sz="8"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15"/>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8" w:space="0" w:color="auto"/>
              <w:right w:val="single" w:sz="8" w:space="0" w:color="auto"/>
            </w:tcBorders>
            <w:noWrap/>
            <w:vAlign w:val="center"/>
            <w:hideMark/>
          </w:tcPr>
          <w:p w:rsidR="001C6242" w:rsidRPr="00474093" w:rsidRDefault="001C6242" w:rsidP="001C6242">
            <w:pPr>
              <w:jc w:val="center"/>
              <w:rPr>
                <w:rFonts w:ascii="Calibri" w:hAnsi="Calibri" w:cs="Calibri"/>
                <w:i/>
                <w:iCs/>
              </w:rPr>
            </w:pPr>
            <w:r w:rsidRPr="00474093">
              <w:rPr>
                <w:rFonts w:ascii="Calibri" w:hAnsi="Calibri" w:cs="Calibri"/>
                <w:i/>
                <w:iCs/>
              </w:rPr>
              <w:t xml:space="preserve">ukupno </w:t>
            </w:r>
          </w:p>
        </w:tc>
        <w:tc>
          <w:tcPr>
            <w:tcW w:w="1171"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1</w:t>
            </w:r>
          </w:p>
        </w:tc>
        <w:tc>
          <w:tcPr>
            <w:tcW w:w="1323"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w:t>
            </w:r>
          </w:p>
        </w:tc>
        <w:tc>
          <w:tcPr>
            <w:tcW w:w="962"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1</w:t>
            </w:r>
          </w:p>
        </w:tc>
        <w:tc>
          <w:tcPr>
            <w:tcW w:w="1041"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w:t>
            </w:r>
          </w:p>
        </w:tc>
        <w:tc>
          <w:tcPr>
            <w:tcW w:w="1008"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w:t>
            </w:r>
          </w:p>
        </w:tc>
        <w:tc>
          <w:tcPr>
            <w:tcW w:w="1008"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1</w:t>
            </w:r>
          </w:p>
        </w:tc>
        <w:tc>
          <w:tcPr>
            <w:tcW w:w="1163" w:type="dxa"/>
            <w:tcBorders>
              <w:top w:val="nil"/>
              <w:left w:val="single" w:sz="8" w:space="0" w:color="auto"/>
              <w:bottom w:val="single" w:sz="8" w:space="0" w:color="auto"/>
              <w:right w:val="single" w:sz="8"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15"/>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nil"/>
              <w:right w:val="single" w:sz="8" w:space="0" w:color="auto"/>
            </w:tcBorders>
            <w:noWrap/>
            <w:vAlign w:val="center"/>
            <w:hideMark/>
          </w:tcPr>
          <w:p w:rsidR="001C6242" w:rsidRPr="00474093" w:rsidRDefault="001C6242" w:rsidP="001C6242">
            <w:pPr>
              <w:jc w:val="center"/>
              <w:rPr>
                <w:rFonts w:ascii="Calibri" w:hAnsi="Calibri" w:cs="Calibri"/>
                <w:i/>
                <w:iCs/>
              </w:rPr>
            </w:pPr>
            <w:r w:rsidRPr="00474093">
              <w:rPr>
                <w:rFonts w:ascii="Calibri" w:hAnsi="Calibri" w:cs="Calibri"/>
                <w:i/>
                <w:iCs/>
              </w:rPr>
              <w:t xml:space="preserve">srednja ocjena </w:t>
            </w:r>
          </w:p>
        </w:tc>
        <w:tc>
          <w:tcPr>
            <w:tcW w:w="1171" w:type="dxa"/>
            <w:tcBorders>
              <w:top w:val="nil"/>
              <w:left w:val="nil"/>
              <w:bottom w:val="nil"/>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2.00</w:t>
            </w:r>
          </w:p>
        </w:tc>
        <w:tc>
          <w:tcPr>
            <w:tcW w:w="1323" w:type="dxa"/>
            <w:tcBorders>
              <w:top w:val="nil"/>
              <w:left w:val="nil"/>
              <w:bottom w:val="nil"/>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0.00</w:t>
            </w:r>
          </w:p>
        </w:tc>
        <w:tc>
          <w:tcPr>
            <w:tcW w:w="962" w:type="dxa"/>
            <w:tcBorders>
              <w:top w:val="nil"/>
              <w:left w:val="nil"/>
              <w:bottom w:val="nil"/>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2.00</w:t>
            </w:r>
          </w:p>
        </w:tc>
        <w:tc>
          <w:tcPr>
            <w:tcW w:w="1041" w:type="dxa"/>
            <w:tcBorders>
              <w:top w:val="nil"/>
              <w:left w:val="nil"/>
              <w:bottom w:val="nil"/>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0.00</w:t>
            </w:r>
          </w:p>
        </w:tc>
        <w:tc>
          <w:tcPr>
            <w:tcW w:w="1008" w:type="dxa"/>
            <w:tcBorders>
              <w:top w:val="nil"/>
              <w:left w:val="nil"/>
              <w:bottom w:val="nil"/>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0.00</w:t>
            </w:r>
          </w:p>
        </w:tc>
        <w:tc>
          <w:tcPr>
            <w:tcW w:w="1008" w:type="dxa"/>
            <w:tcBorders>
              <w:top w:val="nil"/>
              <w:left w:val="nil"/>
              <w:bottom w:val="nil"/>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3.00</w:t>
            </w:r>
          </w:p>
        </w:tc>
        <w:tc>
          <w:tcPr>
            <w:tcW w:w="1163" w:type="dxa"/>
            <w:tcBorders>
              <w:top w:val="nil"/>
              <w:left w:val="single" w:sz="8" w:space="0" w:color="auto"/>
              <w:bottom w:val="nil"/>
              <w:right w:val="single" w:sz="8"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15"/>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single" w:sz="8" w:space="0" w:color="auto"/>
              <w:left w:val="nil"/>
              <w:bottom w:val="single" w:sz="8" w:space="0" w:color="auto"/>
              <w:right w:val="single" w:sz="8" w:space="0" w:color="auto"/>
            </w:tcBorders>
            <w:noWrap/>
            <w:vAlign w:val="center"/>
            <w:hideMark/>
          </w:tcPr>
          <w:p w:rsidR="001C6242" w:rsidRPr="00474093" w:rsidRDefault="001C6242" w:rsidP="001C6242">
            <w:pPr>
              <w:jc w:val="center"/>
              <w:rPr>
                <w:rFonts w:ascii="Calibri" w:hAnsi="Calibri" w:cs="Calibri"/>
                <w:i/>
                <w:iCs/>
              </w:rPr>
            </w:pPr>
            <w:r w:rsidRPr="00474093">
              <w:rPr>
                <w:rFonts w:ascii="Calibri" w:hAnsi="Calibri" w:cs="Calibri"/>
                <w:i/>
                <w:iCs/>
              </w:rPr>
              <w:t>pozitivni uspjeh</w:t>
            </w:r>
          </w:p>
        </w:tc>
        <w:tc>
          <w:tcPr>
            <w:tcW w:w="1171"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1</w:t>
            </w:r>
          </w:p>
        </w:tc>
        <w:tc>
          <w:tcPr>
            <w:tcW w:w="1323"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w:t>
            </w:r>
          </w:p>
        </w:tc>
        <w:tc>
          <w:tcPr>
            <w:tcW w:w="962"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1</w:t>
            </w:r>
          </w:p>
        </w:tc>
        <w:tc>
          <w:tcPr>
            <w:tcW w:w="1041"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w:t>
            </w:r>
          </w:p>
        </w:tc>
        <w:tc>
          <w:tcPr>
            <w:tcW w:w="1008"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w:t>
            </w:r>
          </w:p>
        </w:tc>
        <w:tc>
          <w:tcPr>
            <w:tcW w:w="1008"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1</w:t>
            </w:r>
          </w:p>
        </w:tc>
        <w:tc>
          <w:tcPr>
            <w:tcW w:w="1163" w:type="dxa"/>
            <w:tcBorders>
              <w:top w:val="single" w:sz="8" w:space="0" w:color="auto"/>
              <w:left w:val="single" w:sz="8" w:space="0" w:color="auto"/>
              <w:bottom w:val="single" w:sz="8" w:space="0" w:color="auto"/>
              <w:right w:val="single" w:sz="8"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15"/>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8" w:space="0" w:color="auto"/>
              <w:right w:val="single" w:sz="8" w:space="0" w:color="auto"/>
            </w:tcBorders>
            <w:noWrap/>
            <w:vAlign w:val="center"/>
            <w:hideMark/>
          </w:tcPr>
          <w:p w:rsidR="001C6242" w:rsidRPr="00474093" w:rsidRDefault="001C6242" w:rsidP="001C6242">
            <w:pPr>
              <w:jc w:val="center"/>
              <w:rPr>
                <w:rFonts w:ascii="Calibri" w:hAnsi="Calibri" w:cs="Calibri"/>
                <w:i/>
                <w:iCs/>
              </w:rPr>
            </w:pPr>
            <w:r w:rsidRPr="00474093">
              <w:rPr>
                <w:rFonts w:ascii="Calibri" w:hAnsi="Calibri" w:cs="Calibri"/>
                <w:i/>
                <w:iCs/>
              </w:rPr>
              <w:t xml:space="preserve">% prelaznosti </w:t>
            </w:r>
          </w:p>
        </w:tc>
        <w:tc>
          <w:tcPr>
            <w:tcW w:w="1171"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100.00</w:t>
            </w:r>
          </w:p>
        </w:tc>
        <w:tc>
          <w:tcPr>
            <w:tcW w:w="1323"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0.00</w:t>
            </w:r>
          </w:p>
        </w:tc>
        <w:tc>
          <w:tcPr>
            <w:tcW w:w="962"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100.00</w:t>
            </w:r>
          </w:p>
        </w:tc>
        <w:tc>
          <w:tcPr>
            <w:tcW w:w="1041"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0.00</w:t>
            </w:r>
          </w:p>
        </w:tc>
        <w:tc>
          <w:tcPr>
            <w:tcW w:w="1008"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0.00</w:t>
            </w:r>
          </w:p>
        </w:tc>
        <w:tc>
          <w:tcPr>
            <w:tcW w:w="1008"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100.00</w:t>
            </w:r>
          </w:p>
        </w:tc>
        <w:tc>
          <w:tcPr>
            <w:tcW w:w="1163" w:type="dxa"/>
            <w:tcBorders>
              <w:top w:val="nil"/>
              <w:left w:val="single" w:sz="8" w:space="0" w:color="auto"/>
              <w:bottom w:val="single" w:sz="8" w:space="0" w:color="auto"/>
              <w:right w:val="single" w:sz="8"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15"/>
        </w:trPr>
        <w:tc>
          <w:tcPr>
            <w:tcW w:w="1866" w:type="dxa"/>
            <w:tcBorders>
              <w:top w:val="nil"/>
              <w:left w:val="nil"/>
              <w:bottom w:val="nil"/>
              <w:right w:val="nil"/>
            </w:tcBorders>
            <w:noWrap/>
            <w:vAlign w:val="bottom"/>
            <w:hideMark/>
          </w:tcPr>
          <w:p w:rsidR="001C6242" w:rsidRPr="00474093" w:rsidRDefault="001C6242" w:rsidP="001C6242">
            <w:pPr>
              <w:jc w:val="center"/>
              <w:rPr>
                <w:rFonts w:ascii="Calibri" w:hAnsi="Calibri" w:cs="Calibri"/>
              </w:rPr>
            </w:pPr>
          </w:p>
        </w:tc>
        <w:tc>
          <w:tcPr>
            <w:tcW w:w="1460" w:type="dxa"/>
            <w:tcBorders>
              <w:top w:val="nil"/>
              <w:left w:val="nil"/>
              <w:bottom w:val="nil"/>
              <w:right w:val="nil"/>
            </w:tcBorders>
            <w:noWrap/>
            <w:vAlign w:val="bottom"/>
            <w:hideMark/>
          </w:tcPr>
          <w:p w:rsidR="001C6242" w:rsidRPr="00474093" w:rsidRDefault="001C6242" w:rsidP="001C6242">
            <w:pPr>
              <w:rPr>
                <w:sz w:val="20"/>
                <w:szCs w:val="20"/>
              </w:rPr>
            </w:pPr>
          </w:p>
        </w:tc>
        <w:tc>
          <w:tcPr>
            <w:tcW w:w="1171" w:type="dxa"/>
            <w:tcBorders>
              <w:top w:val="nil"/>
              <w:left w:val="nil"/>
              <w:bottom w:val="nil"/>
              <w:right w:val="nil"/>
            </w:tcBorders>
            <w:noWrap/>
            <w:vAlign w:val="bottom"/>
            <w:hideMark/>
          </w:tcPr>
          <w:p w:rsidR="001C6242" w:rsidRPr="00474093" w:rsidRDefault="001C6242" w:rsidP="001C6242">
            <w:pPr>
              <w:rPr>
                <w:sz w:val="20"/>
                <w:szCs w:val="20"/>
              </w:rPr>
            </w:pPr>
          </w:p>
        </w:tc>
        <w:tc>
          <w:tcPr>
            <w:tcW w:w="1323" w:type="dxa"/>
            <w:tcBorders>
              <w:top w:val="nil"/>
              <w:left w:val="nil"/>
              <w:bottom w:val="nil"/>
              <w:right w:val="nil"/>
            </w:tcBorders>
            <w:noWrap/>
            <w:vAlign w:val="bottom"/>
            <w:hideMark/>
          </w:tcPr>
          <w:p w:rsidR="001C6242" w:rsidRPr="00474093" w:rsidRDefault="001C6242" w:rsidP="001C6242">
            <w:pPr>
              <w:rPr>
                <w:sz w:val="20"/>
                <w:szCs w:val="20"/>
              </w:rPr>
            </w:pPr>
          </w:p>
        </w:tc>
        <w:tc>
          <w:tcPr>
            <w:tcW w:w="962" w:type="dxa"/>
            <w:tcBorders>
              <w:top w:val="nil"/>
              <w:left w:val="nil"/>
              <w:bottom w:val="nil"/>
              <w:right w:val="nil"/>
            </w:tcBorders>
            <w:noWrap/>
            <w:vAlign w:val="bottom"/>
            <w:hideMark/>
          </w:tcPr>
          <w:p w:rsidR="001C6242" w:rsidRPr="00474093" w:rsidRDefault="001C6242" w:rsidP="001C6242">
            <w:pPr>
              <w:rPr>
                <w:sz w:val="20"/>
                <w:szCs w:val="20"/>
              </w:rPr>
            </w:pPr>
          </w:p>
        </w:tc>
        <w:tc>
          <w:tcPr>
            <w:tcW w:w="1041" w:type="dxa"/>
            <w:tcBorders>
              <w:top w:val="nil"/>
              <w:left w:val="nil"/>
              <w:bottom w:val="nil"/>
              <w:right w:val="nil"/>
            </w:tcBorders>
            <w:noWrap/>
            <w:vAlign w:val="bottom"/>
            <w:hideMark/>
          </w:tcPr>
          <w:p w:rsidR="001C6242" w:rsidRPr="00474093" w:rsidRDefault="001C6242" w:rsidP="001C6242">
            <w:pPr>
              <w:rPr>
                <w:sz w:val="20"/>
                <w:szCs w:val="20"/>
              </w:rPr>
            </w:pPr>
          </w:p>
        </w:tc>
        <w:tc>
          <w:tcPr>
            <w:tcW w:w="1008" w:type="dxa"/>
            <w:tcBorders>
              <w:top w:val="nil"/>
              <w:left w:val="nil"/>
              <w:bottom w:val="nil"/>
              <w:right w:val="nil"/>
            </w:tcBorders>
            <w:noWrap/>
            <w:vAlign w:val="bottom"/>
            <w:hideMark/>
          </w:tcPr>
          <w:p w:rsidR="001C6242" w:rsidRPr="00474093" w:rsidRDefault="001C6242" w:rsidP="001C6242">
            <w:pPr>
              <w:rPr>
                <w:sz w:val="20"/>
                <w:szCs w:val="20"/>
              </w:rPr>
            </w:pPr>
          </w:p>
        </w:tc>
        <w:tc>
          <w:tcPr>
            <w:tcW w:w="1008" w:type="dxa"/>
            <w:tcBorders>
              <w:top w:val="nil"/>
              <w:left w:val="nil"/>
              <w:bottom w:val="nil"/>
              <w:right w:val="nil"/>
            </w:tcBorders>
            <w:noWrap/>
            <w:vAlign w:val="bottom"/>
            <w:hideMark/>
          </w:tcPr>
          <w:p w:rsidR="001C6242" w:rsidRPr="00474093" w:rsidRDefault="001C6242" w:rsidP="001C6242">
            <w:pPr>
              <w:rPr>
                <w:sz w:val="20"/>
                <w:szCs w:val="20"/>
              </w:rPr>
            </w:pPr>
          </w:p>
        </w:tc>
        <w:tc>
          <w:tcPr>
            <w:tcW w:w="1163" w:type="dxa"/>
            <w:tcBorders>
              <w:top w:val="nil"/>
              <w:left w:val="nil"/>
              <w:bottom w:val="nil"/>
              <w:right w:val="nil"/>
            </w:tcBorders>
            <w:noWrap/>
            <w:vAlign w:val="bottom"/>
            <w:hideMark/>
          </w:tcPr>
          <w:p w:rsidR="001C6242" w:rsidRPr="00474093" w:rsidRDefault="001C6242" w:rsidP="001C6242">
            <w:pPr>
              <w:rPr>
                <w:sz w:val="20"/>
                <w:szCs w:val="20"/>
              </w:rPr>
            </w:pPr>
          </w:p>
        </w:tc>
      </w:tr>
      <w:tr w:rsidR="001C6242" w:rsidRPr="00474093" w:rsidTr="001C6242">
        <w:trPr>
          <w:trHeight w:val="615"/>
        </w:trPr>
        <w:tc>
          <w:tcPr>
            <w:tcW w:w="1866"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obrazovni program</w:t>
            </w:r>
          </w:p>
        </w:tc>
        <w:tc>
          <w:tcPr>
            <w:tcW w:w="1460" w:type="dxa"/>
            <w:tcBorders>
              <w:top w:val="single" w:sz="8" w:space="0" w:color="auto"/>
              <w:left w:val="nil"/>
              <w:bottom w:val="single" w:sz="8" w:space="0" w:color="auto"/>
              <w:right w:val="single" w:sz="8" w:space="0" w:color="auto"/>
            </w:tcBorders>
            <w:shd w:val="clear" w:color="000000" w:fill="D8E4BC"/>
            <w:noWrap/>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uspjeh </w:t>
            </w:r>
          </w:p>
        </w:tc>
        <w:tc>
          <w:tcPr>
            <w:tcW w:w="1171" w:type="dxa"/>
            <w:tcBorders>
              <w:top w:val="single" w:sz="8" w:space="0" w:color="auto"/>
              <w:left w:val="nil"/>
              <w:bottom w:val="single" w:sz="8" w:space="0" w:color="auto"/>
              <w:right w:val="single" w:sz="4"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crnogorski jezik </w:t>
            </w:r>
          </w:p>
        </w:tc>
        <w:tc>
          <w:tcPr>
            <w:tcW w:w="1323" w:type="dxa"/>
            <w:tcBorders>
              <w:top w:val="single" w:sz="8" w:space="0" w:color="auto"/>
              <w:left w:val="nil"/>
              <w:bottom w:val="single" w:sz="8" w:space="0" w:color="auto"/>
              <w:right w:val="single" w:sz="4"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matematika </w:t>
            </w:r>
          </w:p>
        </w:tc>
        <w:tc>
          <w:tcPr>
            <w:tcW w:w="962" w:type="dxa"/>
            <w:tcBorders>
              <w:top w:val="single" w:sz="8" w:space="0" w:color="auto"/>
              <w:left w:val="nil"/>
              <w:bottom w:val="single" w:sz="8" w:space="0" w:color="auto"/>
              <w:right w:val="single" w:sz="4"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engleski jezik </w:t>
            </w:r>
          </w:p>
        </w:tc>
        <w:tc>
          <w:tcPr>
            <w:tcW w:w="1041" w:type="dxa"/>
            <w:tcBorders>
              <w:top w:val="single" w:sz="8" w:space="0" w:color="auto"/>
              <w:left w:val="nil"/>
              <w:bottom w:val="single" w:sz="8" w:space="0" w:color="auto"/>
              <w:right w:val="single" w:sz="4"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njemački jezik </w:t>
            </w:r>
          </w:p>
        </w:tc>
        <w:tc>
          <w:tcPr>
            <w:tcW w:w="1008" w:type="dxa"/>
            <w:tcBorders>
              <w:top w:val="single" w:sz="8" w:space="0" w:color="auto"/>
              <w:left w:val="nil"/>
              <w:bottom w:val="single" w:sz="8" w:space="0" w:color="auto"/>
              <w:right w:val="single" w:sz="4"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stručna teorija</w:t>
            </w:r>
          </w:p>
        </w:tc>
        <w:tc>
          <w:tcPr>
            <w:tcW w:w="1008" w:type="dxa"/>
            <w:tcBorders>
              <w:top w:val="single" w:sz="8" w:space="0" w:color="auto"/>
              <w:left w:val="nil"/>
              <w:bottom w:val="single" w:sz="8" w:space="0" w:color="auto"/>
              <w:right w:val="nil"/>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stručni rad </w:t>
            </w:r>
          </w:p>
        </w:tc>
        <w:tc>
          <w:tcPr>
            <w:tcW w:w="1163"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opšti uspjeh </w:t>
            </w:r>
          </w:p>
        </w:tc>
      </w:tr>
      <w:tr w:rsidR="001C6242" w:rsidRPr="00474093" w:rsidTr="001C6242">
        <w:trPr>
          <w:trHeight w:val="300"/>
        </w:trPr>
        <w:tc>
          <w:tcPr>
            <w:tcW w:w="1866" w:type="dxa"/>
            <w:vMerge w:val="restart"/>
            <w:tcBorders>
              <w:top w:val="nil"/>
              <w:left w:val="single" w:sz="8" w:space="0" w:color="auto"/>
              <w:bottom w:val="single" w:sz="8" w:space="0" w:color="000000"/>
              <w:right w:val="single" w:sz="8" w:space="0" w:color="auto"/>
            </w:tcBorders>
            <w:vAlign w:val="center"/>
            <w:hideMark/>
          </w:tcPr>
          <w:p w:rsidR="001C6242" w:rsidRPr="00474093" w:rsidRDefault="001C6242" w:rsidP="001C6242">
            <w:pPr>
              <w:jc w:val="center"/>
              <w:rPr>
                <w:rFonts w:ascii="Calibri" w:hAnsi="Calibri" w:cs="Calibri"/>
              </w:rPr>
            </w:pPr>
            <w:r w:rsidRPr="00474093">
              <w:rPr>
                <w:rFonts w:ascii="Calibri" w:hAnsi="Calibri" w:cs="Calibri"/>
              </w:rPr>
              <w:t>Pravno-administrativni     tehničar</w:t>
            </w:r>
          </w:p>
        </w:tc>
        <w:tc>
          <w:tcPr>
            <w:tcW w:w="1460" w:type="dxa"/>
            <w:tcBorders>
              <w:top w:val="nil"/>
              <w:left w:val="nil"/>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xml:space="preserve">nedovoljan </w:t>
            </w:r>
          </w:p>
        </w:tc>
        <w:tc>
          <w:tcPr>
            <w:tcW w:w="117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323"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962"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4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nil"/>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163" w:type="dxa"/>
            <w:tcBorders>
              <w:top w:val="nil"/>
              <w:left w:val="single" w:sz="8" w:space="0" w:color="auto"/>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00"/>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xml:space="preserve">dovoljan </w:t>
            </w:r>
          </w:p>
        </w:tc>
        <w:tc>
          <w:tcPr>
            <w:tcW w:w="117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1</w:t>
            </w:r>
          </w:p>
        </w:tc>
        <w:tc>
          <w:tcPr>
            <w:tcW w:w="1323"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962"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4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nil"/>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163" w:type="dxa"/>
            <w:tcBorders>
              <w:top w:val="nil"/>
              <w:left w:val="single" w:sz="8" w:space="0" w:color="auto"/>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00"/>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xml:space="preserve">dobar </w:t>
            </w:r>
          </w:p>
        </w:tc>
        <w:tc>
          <w:tcPr>
            <w:tcW w:w="117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323"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962"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1</w:t>
            </w:r>
          </w:p>
        </w:tc>
        <w:tc>
          <w:tcPr>
            <w:tcW w:w="104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nil"/>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163" w:type="dxa"/>
            <w:tcBorders>
              <w:top w:val="nil"/>
              <w:left w:val="single" w:sz="8" w:space="0" w:color="auto"/>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00"/>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vrlodobar</w:t>
            </w:r>
          </w:p>
        </w:tc>
        <w:tc>
          <w:tcPr>
            <w:tcW w:w="117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323"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962"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4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nil"/>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1</w:t>
            </w:r>
          </w:p>
        </w:tc>
        <w:tc>
          <w:tcPr>
            <w:tcW w:w="1163" w:type="dxa"/>
            <w:tcBorders>
              <w:top w:val="nil"/>
              <w:left w:val="single" w:sz="8" w:space="0" w:color="auto"/>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15"/>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8"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xml:space="preserve">odličan </w:t>
            </w:r>
          </w:p>
        </w:tc>
        <w:tc>
          <w:tcPr>
            <w:tcW w:w="1171" w:type="dxa"/>
            <w:tcBorders>
              <w:top w:val="nil"/>
              <w:left w:val="nil"/>
              <w:bottom w:val="single" w:sz="8"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323" w:type="dxa"/>
            <w:tcBorders>
              <w:top w:val="nil"/>
              <w:left w:val="nil"/>
              <w:bottom w:val="single" w:sz="8"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962" w:type="dxa"/>
            <w:tcBorders>
              <w:top w:val="nil"/>
              <w:left w:val="nil"/>
              <w:bottom w:val="single" w:sz="8"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41" w:type="dxa"/>
            <w:tcBorders>
              <w:top w:val="nil"/>
              <w:left w:val="nil"/>
              <w:bottom w:val="single" w:sz="8"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8"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8" w:space="0" w:color="auto"/>
              <w:right w:val="nil"/>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163" w:type="dxa"/>
            <w:tcBorders>
              <w:top w:val="nil"/>
              <w:left w:val="single" w:sz="8" w:space="0" w:color="auto"/>
              <w:bottom w:val="single" w:sz="8"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15"/>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8" w:space="0" w:color="auto"/>
              <w:right w:val="single" w:sz="8" w:space="0" w:color="auto"/>
            </w:tcBorders>
            <w:noWrap/>
            <w:vAlign w:val="center"/>
            <w:hideMark/>
          </w:tcPr>
          <w:p w:rsidR="001C6242" w:rsidRPr="00474093" w:rsidRDefault="001C6242" w:rsidP="001C6242">
            <w:pPr>
              <w:jc w:val="center"/>
              <w:rPr>
                <w:rFonts w:ascii="Calibri" w:hAnsi="Calibri" w:cs="Calibri"/>
                <w:i/>
                <w:iCs/>
              </w:rPr>
            </w:pPr>
            <w:r w:rsidRPr="00474093">
              <w:rPr>
                <w:rFonts w:ascii="Calibri" w:hAnsi="Calibri" w:cs="Calibri"/>
                <w:i/>
                <w:iCs/>
              </w:rPr>
              <w:t xml:space="preserve">ukupno </w:t>
            </w:r>
          </w:p>
        </w:tc>
        <w:tc>
          <w:tcPr>
            <w:tcW w:w="1171"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1</w:t>
            </w:r>
          </w:p>
        </w:tc>
        <w:tc>
          <w:tcPr>
            <w:tcW w:w="1323"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w:t>
            </w:r>
          </w:p>
        </w:tc>
        <w:tc>
          <w:tcPr>
            <w:tcW w:w="962"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1</w:t>
            </w:r>
          </w:p>
        </w:tc>
        <w:tc>
          <w:tcPr>
            <w:tcW w:w="1041"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w:t>
            </w:r>
          </w:p>
        </w:tc>
        <w:tc>
          <w:tcPr>
            <w:tcW w:w="1008"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w:t>
            </w:r>
          </w:p>
        </w:tc>
        <w:tc>
          <w:tcPr>
            <w:tcW w:w="1008"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1</w:t>
            </w:r>
          </w:p>
        </w:tc>
        <w:tc>
          <w:tcPr>
            <w:tcW w:w="1163" w:type="dxa"/>
            <w:tcBorders>
              <w:top w:val="nil"/>
              <w:left w:val="single" w:sz="8" w:space="0" w:color="auto"/>
              <w:bottom w:val="single" w:sz="8" w:space="0" w:color="auto"/>
              <w:right w:val="single" w:sz="8"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15"/>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nil"/>
              <w:right w:val="single" w:sz="8" w:space="0" w:color="auto"/>
            </w:tcBorders>
            <w:noWrap/>
            <w:vAlign w:val="center"/>
            <w:hideMark/>
          </w:tcPr>
          <w:p w:rsidR="001C6242" w:rsidRPr="00474093" w:rsidRDefault="001C6242" w:rsidP="001C6242">
            <w:pPr>
              <w:jc w:val="center"/>
              <w:rPr>
                <w:rFonts w:ascii="Calibri" w:hAnsi="Calibri" w:cs="Calibri"/>
                <w:i/>
                <w:iCs/>
              </w:rPr>
            </w:pPr>
            <w:r w:rsidRPr="00474093">
              <w:rPr>
                <w:rFonts w:ascii="Calibri" w:hAnsi="Calibri" w:cs="Calibri"/>
                <w:i/>
                <w:iCs/>
              </w:rPr>
              <w:t xml:space="preserve">srednja ocjena </w:t>
            </w:r>
          </w:p>
        </w:tc>
        <w:tc>
          <w:tcPr>
            <w:tcW w:w="1171" w:type="dxa"/>
            <w:tcBorders>
              <w:top w:val="nil"/>
              <w:left w:val="nil"/>
              <w:bottom w:val="nil"/>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2.00</w:t>
            </w:r>
          </w:p>
        </w:tc>
        <w:tc>
          <w:tcPr>
            <w:tcW w:w="1323" w:type="dxa"/>
            <w:tcBorders>
              <w:top w:val="nil"/>
              <w:left w:val="nil"/>
              <w:bottom w:val="nil"/>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0.00</w:t>
            </w:r>
          </w:p>
        </w:tc>
        <w:tc>
          <w:tcPr>
            <w:tcW w:w="962" w:type="dxa"/>
            <w:tcBorders>
              <w:top w:val="nil"/>
              <w:left w:val="nil"/>
              <w:bottom w:val="nil"/>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3.00</w:t>
            </w:r>
          </w:p>
        </w:tc>
        <w:tc>
          <w:tcPr>
            <w:tcW w:w="1041" w:type="dxa"/>
            <w:tcBorders>
              <w:top w:val="nil"/>
              <w:left w:val="nil"/>
              <w:bottom w:val="nil"/>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0.00</w:t>
            </w:r>
          </w:p>
        </w:tc>
        <w:tc>
          <w:tcPr>
            <w:tcW w:w="1008" w:type="dxa"/>
            <w:tcBorders>
              <w:top w:val="nil"/>
              <w:left w:val="nil"/>
              <w:bottom w:val="nil"/>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0.00</w:t>
            </w:r>
          </w:p>
        </w:tc>
        <w:tc>
          <w:tcPr>
            <w:tcW w:w="1008" w:type="dxa"/>
            <w:tcBorders>
              <w:top w:val="nil"/>
              <w:left w:val="nil"/>
              <w:bottom w:val="nil"/>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4.00</w:t>
            </w:r>
          </w:p>
        </w:tc>
        <w:tc>
          <w:tcPr>
            <w:tcW w:w="1163" w:type="dxa"/>
            <w:tcBorders>
              <w:top w:val="nil"/>
              <w:left w:val="single" w:sz="8" w:space="0" w:color="auto"/>
              <w:bottom w:val="nil"/>
              <w:right w:val="single" w:sz="8"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15"/>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single" w:sz="8" w:space="0" w:color="auto"/>
              <w:left w:val="nil"/>
              <w:bottom w:val="single" w:sz="8" w:space="0" w:color="auto"/>
              <w:right w:val="single" w:sz="8" w:space="0" w:color="auto"/>
            </w:tcBorders>
            <w:noWrap/>
            <w:vAlign w:val="center"/>
            <w:hideMark/>
          </w:tcPr>
          <w:p w:rsidR="001C6242" w:rsidRPr="00474093" w:rsidRDefault="001C6242" w:rsidP="001C6242">
            <w:pPr>
              <w:jc w:val="center"/>
              <w:rPr>
                <w:rFonts w:ascii="Calibri" w:hAnsi="Calibri" w:cs="Calibri"/>
                <w:i/>
                <w:iCs/>
              </w:rPr>
            </w:pPr>
            <w:r w:rsidRPr="00474093">
              <w:rPr>
                <w:rFonts w:ascii="Calibri" w:hAnsi="Calibri" w:cs="Calibri"/>
                <w:i/>
                <w:iCs/>
              </w:rPr>
              <w:t>pozitivni uspjeh</w:t>
            </w:r>
          </w:p>
        </w:tc>
        <w:tc>
          <w:tcPr>
            <w:tcW w:w="1171"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1</w:t>
            </w:r>
          </w:p>
        </w:tc>
        <w:tc>
          <w:tcPr>
            <w:tcW w:w="1323"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w:t>
            </w:r>
          </w:p>
        </w:tc>
        <w:tc>
          <w:tcPr>
            <w:tcW w:w="962"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1</w:t>
            </w:r>
          </w:p>
        </w:tc>
        <w:tc>
          <w:tcPr>
            <w:tcW w:w="1041"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w:t>
            </w:r>
          </w:p>
        </w:tc>
        <w:tc>
          <w:tcPr>
            <w:tcW w:w="1008"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w:t>
            </w:r>
          </w:p>
        </w:tc>
        <w:tc>
          <w:tcPr>
            <w:tcW w:w="1008"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1</w:t>
            </w:r>
          </w:p>
        </w:tc>
        <w:tc>
          <w:tcPr>
            <w:tcW w:w="1163" w:type="dxa"/>
            <w:tcBorders>
              <w:top w:val="single" w:sz="8" w:space="0" w:color="auto"/>
              <w:left w:val="single" w:sz="8" w:space="0" w:color="auto"/>
              <w:bottom w:val="single" w:sz="8" w:space="0" w:color="auto"/>
              <w:right w:val="single" w:sz="8"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15"/>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8" w:space="0" w:color="auto"/>
              <w:right w:val="single" w:sz="8" w:space="0" w:color="auto"/>
            </w:tcBorders>
            <w:noWrap/>
            <w:vAlign w:val="center"/>
            <w:hideMark/>
          </w:tcPr>
          <w:p w:rsidR="001C6242" w:rsidRPr="00474093" w:rsidRDefault="001C6242" w:rsidP="001C6242">
            <w:pPr>
              <w:jc w:val="center"/>
              <w:rPr>
                <w:rFonts w:ascii="Calibri" w:hAnsi="Calibri" w:cs="Calibri"/>
                <w:i/>
                <w:iCs/>
              </w:rPr>
            </w:pPr>
            <w:r w:rsidRPr="00474093">
              <w:rPr>
                <w:rFonts w:ascii="Calibri" w:hAnsi="Calibri" w:cs="Calibri"/>
                <w:i/>
                <w:iCs/>
              </w:rPr>
              <w:t xml:space="preserve">% prelaznosti </w:t>
            </w:r>
          </w:p>
        </w:tc>
        <w:tc>
          <w:tcPr>
            <w:tcW w:w="1171"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100.00</w:t>
            </w:r>
          </w:p>
        </w:tc>
        <w:tc>
          <w:tcPr>
            <w:tcW w:w="1323"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0.00</w:t>
            </w:r>
          </w:p>
        </w:tc>
        <w:tc>
          <w:tcPr>
            <w:tcW w:w="962"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100.00</w:t>
            </w:r>
          </w:p>
        </w:tc>
        <w:tc>
          <w:tcPr>
            <w:tcW w:w="1041"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0.00</w:t>
            </w:r>
          </w:p>
        </w:tc>
        <w:tc>
          <w:tcPr>
            <w:tcW w:w="1008"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0.00</w:t>
            </w:r>
          </w:p>
        </w:tc>
        <w:tc>
          <w:tcPr>
            <w:tcW w:w="1008"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100.00</w:t>
            </w:r>
          </w:p>
        </w:tc>
        <w:tc>
          <w:tcPr>
            <w:tcW w:w="1163" w:type="dxa"/>
            <w:tcBorders>
              <w:top w:val="nil"/>
              <w:left w:val="single" w:sz="8" w:space="0" w:color="auto"/>
              <w:bottom w:val="single" w:sz="8" w:space="0" w:color="auto"/>
              <w:right w:val="single" w:sz="8"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15"/>
        </w:trPr>
        <w:tc>
          <w:tcPr>
            <w:tcW w:w="1866" w:type="dxa"/>
            <w:tcBorders>
              <w:top w:val="nil"/>
              <w:left w:val="nil"/>
              <w:bottom w:val="nil"/>
              <w:right w:val="nil"/>
            </w:tcBorders>
            <w:noWrap/>
            <w:vAlign w:val="bottom"/>
            <w:hideMark/>
          </w:tcPr>
          <w:p w:rsidR="001C6242" w:rsidRPr="00474093" w:rsidRDefault="001C6242" w:rsidP="001C6242">
            <w:pPr>
              <w:jc w:val="center"/>
              <w:rPr>
                <w:rFonts w:ascii="Calibri" w:hAnsi="Calibri" w:cs="Calibri"/>
              </w:rPr>
            </w:pPr>
          </w:p>
        </w:tc>
        <w:tc>
          <w:tcPr>
            <w:tcW w:w="1460" w:type="dxa"/>
            <w:tcBorders>
              <w:top w:val="nil"/>
              <w:left w:val="nil"/>
              <w:bottom w:val="nil"/>
              <w:right w:val="nil"/>
            </w:tcBorders>
            <w:noWrap/>
            <w:vAlign w:val="bottom"/>
            <w:hideMark/>
          </w:tcPr>
          <w:p w:rsidR="001C6242" w:rsidRPr="00474093" w:rsidRDefault="001C6242" w:rsidP="001C6242">
            <w:pPr>
              <w:rPr>
                <w:sz w:val="20"/>
                <w:szCs w:val="20"/>
              </w:rPr>
            </w:pPr>
          </w:p>
        </w:tc>
        <w:tc>
          <w:tcPr>
            <w:tcW w:w="1171" w:type="dxa"/>
            <w:tcBorders>
              <w:top w:val="nil"/>
              <w:left w:val="nil"/>
              <w:bottom w:val="nil"/>
              <w:right w:val="nil"/>
            </w:tcBorders>
            <w:noWrap/>
            <w:vAlign w:val="bottom"/>
            <w:hideMark/>
          </w:tcPr>
          <w:p w:rsidR="001C6242" w:rsidRPr="00474093" w:rsidRDefault="001C6242" w:rsidP="001C6242">
            <w:pPr>
              <w:rPr>
                <w:sz w:val="20"/>
                <w:szCs w:val="20"/>
              </w:rPr>
            </w:pPr>
          </w:p>
        </w:tc>
        <w:tc>
          <w:tcPr>
            <w:tcW w:w="1323" w:type="dxa"/>
            <w:tcBorders>
              <w:top w:val="nil"/>
              <w:left w:val="nil"/>
              <w:bottom w:val="nil"/>
              <w:right w:val="nil"/>
            </w:tcBorders>
            <w:noWrap/>
            <w:vAlign w:val="bottom"/>
            <w:hideMark/>
          </w:tcPr>
          <w:p w:rsidR="001C6242" w:rsidRPr="00474093" w:rsidRDefault="001C6242" w:rsidP="001C6242">
            <w:pPr>
              <w:rPr>
                <w:sz w:val="20"/>
                <w:szCs w:val="20"/>
              </w:rPr>
            </w:pPr>
          </w:p>
        </w:tc>
        <w:tc>
          <w:tcPr>
            <w:tcW w:w="962" w:type="dxa"/>
            <w:tcBorders>
              <w:top w:val="nil"/>
              <w:left w:val="nil"/>
              <w:bottom w:val="nil"/>
              <w:right w:val="nil"/>
            </w:tcBorders>
            <w:noWrap/>
            <w:vAlign w:val="bottom"/>
            <w:hideMark/>
          </w:tcPr>
          <w:p w:rsidR="001C6242" w:rsidRPr="00474093" w:rsidRDefault="001C6242" w:rsidP="001C6242">
            <w:pPr>
              <w:rPr>
                <w:sz w:val="20"/>
                <w:szCs w:val="20"/>
              </w:rPr>
            </w:pPr>
          </w:p>
        </w:tc>
        <w:tc>
          <w:tcPr>
            <w:tcW w:w="1041" w:type="dxa"/>
            <w:tcBorders>
              <w:top w:val="nil"/>
              <w:left w:val="nil"/>
              <w:bottom w:val="nil"/>
              <w:right w:val="nil"/>
            </w:tcBorders>
            <w:noWrap/>
            <w:vAlign w:val="bottom"/>
            <w:hideMark/>
          </w:tcPr>
          <w:p w:rsidR="001C6242" w:rsidRPr="00474093" w:rsidRDefault="001C6242" w:rsidP="001C6242">
            <w:pPr>
              <w:rPr>
                <w:sz w:val="20"/>
                <w:szCs w:val="20"/>
              </w:rPr>
            </w:pPr>
          </w:p>
        </w:tc>
        <w:tc>
          <w:tcPr>
            <w:tcW w:w="1008" w:type="dxa"/>
            <w:tcBorders>
              <w:top w:val="nil"/>
              <w:left w:val="nil"/>
              <w:bottom w:val="nil"/>
              <w:right w:val="nil"/>
            </w:tcBorders>
            <w:noWrap/>
            <w:vAlign w:val="bottom"/>
            <w:hideMark/>
          </w:tcPr>
          <w:p w:rsidR="001C6242" w:rsidRPr="00474093" w:rsidRDefault="001C6242" w:rsidP="001C6242">
            <w:pPr>
              <w:rPr>
                <w:sz w:val="20"/>
                <w:szCs w:val="20"/>
              </w:rPr>
            </w:pPr>
          </w:p>
        </w:tc>
        <w:tc>
          <w:tcPr>
            <w:tcW w:w="1008" w:type="dxa"/>
            <w:tcBorders>
              <w:top w:val="nil"/>
              <w:left w:val="nil"/>
              <w:bottom w:val="nil"/>
              <w:right w:val="nil"/>
            </w:tcBorders>
            <w:noWrap/>
            <w:vAlign w:val="bottom"/>
            <w:hideMark/>
          </w:tcPr>
          <w:p w:rsidR="001C6242" w:rsidRPr="00474093" w:rsidRDefault="001C6242" w:rsidP="001C6242">
            <w:pPr>
              <w:rPr>
                <w:sz w:val="20"/>
                <w:szCs w:val="20"/>
              </w:rPr>
            </w:pPr>
          </w:p>
        </w:tc>
        <w:tc>
          <w:tcPr>
            <w:tcW w:w="1163" w:type="dxa"/>
            <w:tcBorders>
              <w:top w:val="nil"/>
              <w:left w:val="nil"/>
              <w:bottom w:val="nil"/>
              <w:right w:val="nil"/>
            </w:tcBorders>
            <w:noWrap/>
            <w:vAlign w:val="bottom"/>
            <w:hideMark/>
          </w:tcPr>
          <w:p w:rsidR="001C6242" w:rsidRPr="00474093" w:rsidRDefault="001C6242" w:rsidP="001C6242">
            <w:pPr>
              <w:rPr>
                <w:sz w:val="20"/>
                <w:szCs w:val="20"/>
              </w:rPr>
            </w:pPr>
          </w:p>
        </w:tc>
      </w:tr>
      <w:tr w:rsidR="001C6242" w:rsidRPr="00474093" w:rsidTr="001C6242">
        <w:trPr>
          <w:trHeight w:val="615"/>
        </w:trPr>
        <w:tc>
          <w:tcPr>
            <w:tcW w:w="1866"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obrazovni </w:t>
            </w:r>
            <w:r w:rsidRPr="00474093">
              <w:rPr>
                <w:rFonts w:ascii="Calibri" w:hAnsi="Calibri" w:cs="Calibri"/>
                <w:b/>
                <w:bCs/>
              </w:rPr>
              <w:lastRenderedPageBreak/>
              <w:t>program</w:t>
            </w:r>
          </w:p>
        </w:tc>
        <w:tc>
          <w:tcPr>
            <w:tcW w:w="1460" w:type="dxa"/>
            <w:tcBorders>
              <w:top w:val="single" w:sz="8" w:space="0" w:color="auto"/>
              <w:left w:val="nil"/>
              <w:bottom w:val="single" w:sz="8" w:space="0" w:color="auto"/>
              <w:right w:val="single" w:sz="8" w:space="0" w:color="auto"/>
            </w:tcBorders>
            <w:shd w:val="clear" w:color="000000" w:fill="D8E4BC"/>
            <w:noWrap/>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lastRenderedPageBreak/>
              <w:t xml:space="preserve">uspjeh </w:t>
            </w:r>
          </w:p>
        </w:tc>
        <w:tc>
          <w:tcPr>
            <w:tcW w:w="1171" w:type="dxa"/>
            <w:tcBorders>
              <w:top w:val="single" w:sz="8" w:space="0" w:color="auto"/>
              <w:left w:val="nil"/>
              <w:bottom w:val="single" w:sz="8" w:space="0" w:color="auto"/>
              <w:right w:val="single" w:sz="4"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crnogorski </w:t>
            </w:r>
            <w:r w:rsidRPr="00474093">
              <w:rPr>
                <w:rFonts w:ascii="Calibri" w:hAnsi="Calibri" w:cs="Calibri"/>
                <w:b/>
                <w:bCs/>
              </w:rPr>
              <w:lastRenderedPageBreak/>
              <w:t xml:space="preserve">jezik </w:t>
            </w:r>
          </w:p>
        </w:tc>
        <w:tc>
          <w:tcPr>
            <w:tcW w:w="1323" w:type="dxa"/>
            <w:tcBorders>
              <w:top w:val="single" w:sz="8" w:space="0" w:color="auto"/>
              <w:left w:val="nil"/>
              <w:bottom w:val="single" w:sz="8" w:space="0" w:color="auto"/>
              <w:right w:val="single" w:sz="4"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lastRenderedPageBreak/>
              <w:t xml:space="preserve">matematika </w:t>
            </w:r>
          </w:p>
        </w:tc>
        <w:tc>
          <w:tcPr>
            <w:tcW w:w="962" w:type="dxa"/>
            <w:tcBorders>
              <w:top w:val="single" w:sz="8" w:space="0" w:color="auto"/>
              <w:left w:val="nil"/>
              <w:bottom w:val="single" w:sz="8" w:space="0" w:color="auto"/>
              <w:right w:val="single" w:sz="4"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engleski </w:t>
            </w:r>
            <w:r w:rsidRPr="00474093">
              <w:rPr>
                <w:rFonts w:ascii="Calibri" w:hAnsi="Calibri" w:cs="Calibri"/>
                <w:b/>
                <w:bCs/>
              </w:rPr>
              <w:lastRenderedPageBreak/>
              <w:t xml:space="preserve">jezik </w:t>
            </w:r>
          </w:p>
        </w:tc>
        <w:tc>
          <w:tcPr>
            <w:tcW w:w="1041" w:type="dxa"/>
            <w:tcBorders>
              <w:top w:val="single" w:sz="8" w:space="0" w:color="auto"/>
              <w:left w:val="nil"/>
              <w:bottom w:val="single" w:sz="8" w:space="0" w:color="auto"/>
              <w:right w:val="single" w:sz="4"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lastRenderedPageBreak/>
              <w:t xml:space="preserve">njemački </w:t>
            </w:r>
            <w:r w:rsidRPr="00474093">
              <w:rPr>
                <w:rFonts w:ascii="Calibri" w:hAnsi="Calibri" w:cs="Calibri"/>
                <w:b/>
                <w:bCs/>
              </w:rPr>
              <w:lastRenderedPageBreak/>
              <w:t xml:space="preserve">jezik </w:t>
            </w:r>
          </w:p>
        </w:tc>
        <w:tc>
          <w:tcPr>
            <w:tcW w:w="1008" w:type="dxa"/>
            <w:tcBorders>
              <w:top w:val="single" w:sz="8" w:space="0" w:color="auto"/>
              <w:left w:val="nil"/>
              <w:bottom w:val="single" w:sz="8" w:space="0" w:color="auto"/>
              <w:right w:val="single" w:sz="4"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lastRenderedPageBreak/>
              <w:t xml:space="preserve">stručna </w:t>
            </w:r>
            <w:r w:rsidRPr="00474093">
              <w:rPr>
                <w:rFonts w:ascii="Calibri" w:hAnsi="Calibri" w:cs="Calibri"/>
                <w:b/>
                <w:bCs/>
              </w:rPr>
              <w:lastRenderedPageBreak/>
              <w:t>teorija</w:t>
            </w:r>
          </w:p>
        </w:tc>
        <w:tc>
          <w:tcPr>
            <w:tcW w:w="1008" w:type="dxa"/>
            <w:tcBorders>
              <w:top w:val="single" w:sz="8" w:space="0" w:color="auto"/>
              <w:left w:val="nil"/>
              <w:bottom w:val="single" w:sz="8" w:space="0" w:color="auto"/>
              <w:right w:val="nil"/>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lastRenderedPageBreak/>
              <w:t xml:space="preserve">stručni </w:t>
            </w:r>
            <w:r w:rsidRPr="00474093">
              <w:rPr>
                <w:rFonts w:ascii="Calibri" w:hAnsi="Calibri" w:cs="Calibri"/>
                <w:b/>
                <w:bCs/>
              </w:rPr>
              <w:lastRenderedPageBreak/>
              <w:t xml:space="preserve">rad </w:t>
            </w:r>
          </w:p>
        </w:tc>
        <w:tc>
          <w:tcPr>
            <w:tcW w:w="1163"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lastRenderedPageBreak/>
              <w:t xml:space="preserve">opšti </w:t>
            </w:r>
            <w:r w:rsidRPr="00474093">
              <w:rPr>
                <w:rFonts w:ascii="Calibri" w:hAnsi="Calibri" w:cs="Calibri"/>
                <w:b/>
                <w:bCs/>
              </w:rPr>
              <w:lastRenderedPageBreak/>
              <w:t xml:space="preserve">uspjeh </w:t>
            </w:r>
          </w:p>
        </w:tc>
      </w:tr>
      <w:tr w:rsidR="001C6242" w:rsidRPr="00474093" w:rsidTr="001C6242">
        <w:trPr>
          <w:trHeight w:val="300"/>
        </w:trPr>
        <w:tc>
          <w:tcPr>
            <w:tcW w:w="1866" w:type="dxa"/>
            <w:vMerge w:val="restart"/>
            <w:tcBorders>
              <w:top w:val="nil"/>
              <w:left w:val="single" w:sz="8" w:space="0" w:color="auto"/>
              <w:bottom w:val="single" w:sz="8" w:space="0" w:color="000000"/>
              <w:right w:val="single" w:sz="8" w:space="0" w:color="auto"/>
            </w:tcBorders>
            <w:vAlign w:val="center"/>
            <w:hideMark/>
          </w:tcPr>
          <w:p w:rsidR="001C6242" w:rsidRPr="00474093" w:rsidRDefault="001C6242" w:rsidP="001C6242">
            <w:pPr>
              <w:jc w:val="center"/>
              <w:rPr>
                <w:rFonts w:ascii="Calibri" w:hAnsi="Calibri" w:cs="Calibri"/>
              </w:rPr>
            </w:pPr>
            <w:r w:rsidRPr="00474093">
              <w:rPr>
                <w:rFonts w:ascii="Calibri" w:hAnsi="Calibri" w:cs="Calibri"/>
              </w:rPr>
              <w:lastRenderedPageBreak/>
              <w:t xml:space="preserve">  Tehničar za  carinu , špediciju i organizaciju transporta</w:t>
            </w:r>
          </w:p>
        </w:tc>
        <w:tc>
          <w:tcPr>
            <w:tcW w:w="1460" w:type="dxa"/>
            <w:tcBorders>
              <w:top w:val="nil"/>
              <w:left w:val="nil"/>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xml:space="preserve">nedovoljan </w:t>
            </w:r>
          </w:p>
        </w:tc>
        <w:tc>
          <w:tcPr>
            <w:tcW w:w="117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323"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962"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4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nil"/>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163" w:type="dxa"/>
            <w:tcBorders>
              <w:top w:val="nil"/>
              <w:left w:val="single" w:sz="8" w:space="0" w:color="auto"/>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00"/>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xml:space="preserve">dovoljan </w:t>
            </w:r>
          </w:p>
        </w:tc>
        <w:tc>
          <w:tcPr>
            <w:tcW w:w="117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323"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962"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1</w:t>
            </w:r>
          </w:p>
        </w:tc>
        <w:tc>
          <w:tcPr>
            <w:tcW w:w="104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nil"/>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1</w:t>
            </w:r>
          </w:p>
        </w:tc>
        <w:tc>
          <w:tcPr>
            <w:tcW w:w="1163" w:type="dxa"/>
            <w:tcBorders>
              <w:top w:val="nil"/>
              <w:left w:val="single" w:sz="8" w:space="0" w:color="auto"/>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00"/>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xml:space="preserve">dobar </w:t>
            </w:r>
          </w:p>
        </w:tc>
        <w:tc>
          <w:tcPr>
            <w:tcW w:w="117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1</w:t>
            </w:r>
          </w:p>
        </w:tc>
        <w:tc>
          <w:tcPr>
            <w:tcW w:w="1323"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962"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4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nil"/>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163" w:type="dxa"/>
            <w:tcBorders>
              <w:top w:val="nil"/>
              <w:left w:val="single" w:sz="8" w:space="0" w:color="auto"/>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00"/>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vrlodobar</w:t>
            </w:r>
          </w:p>
        </w:tc>
        <w:tc>
          <w:tcPr>
            <w:tcW w:w="117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323"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962"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4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nil"/>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163" w:type="dxa"/>
            <w:tcBorders>
              <w:top w:val="nil"/>
              <w:left w:val="single" w:sz="8" w:space="0" w:color="auto"/>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15"/>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8"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xml:space="preserve">odličan </w:t>
            </w:r>
          </w:p>
        </w:tc>
        <w:tc>
          <w:tcPr>
            <w:tcW w:w="1171" w:type="dxa"/>
            <w:tcBorders>
              <w:top w:val="nil"/>
              <w:left w:val="nil"/>
              <w:bottom w:val="single" w:sz="8"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323" w:type="dxa"/>
            <w:tcBorders>
              <w:top w:val="nil"/>
              <w:left w:val="nil"/>
              <w:bottom w:val="single" w:sz="8"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962" w:type="dxa"/>
            <w:tcBorders>
              <w:top w:val="nil"/>
              <w:left w:val="nil"/>
              <w:bottom w:val="single" w:sz="8"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41" w:type="dxa"/>
            <w:tcBorders>
              <w:top w:val="nil"/>
              <w:left w:val="nil"/>
              <w:bottom w:val="single" w:sz="8"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8"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8" w:space="0" w:color="auto"/>
              <w:right w:val="nil"/>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163" w:type="dxa"/>
            <w:tcBorders>
              <w:top w:val="nil"/>
              <w:left w:val="single" w:sz="8" w:space="0" w:color="auto"/>
              <w:bottom w:val="single" w:sz="8"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15"/>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8" w:space="0" w:color="auto"/>
              <w:right w:val="single" w:sz="8" w:space="0" w:color="auto"/>
            </w:tcBorders>
            <w:noWrap/>
            <w:vAlign w:val="center"/>
            <w:hideMark/>
          </w:tcPr>
          <w:p w:rsidR="001C6242" w:rsidRPr="00474093" w:rsidRDefault="001C6242" w:rsidP="001C6242">
            <w:pPr>
              <w:jc w:val="center"/>
              <w:rPr>
                <w:rFonts w:ascii="Calibri" w:hAnsi="Calibri" w:cs="Calibri"/>
                <w:i/>
                <w:iCs/>
              </w:rPr>
            </w:pPr>
            <w:r w:rsidRPr="00474093">
              <w:rPr>
                <w:rFonts w:ascii="Calibri" w:hAnsi="Calibri" w:cs="Calibri"/>
                <w:i/>
                <w:iCs/>
              </w:rPr>
              <w:t xml:space="preserve">ukupno </w:t>
            </w:r>
          </w:p>
        </w:tc>
        <w:tc>
          <w:tcPr>
            <w:tcW w:w="1171"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1</w:t>
            </w:r>
          </w:p>
        </w:tc>
        <w:tc>
          <w:tcPr>
            <w:tcW w:w="1323"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w:t>
            </w:r>
          </w:p>
        </w:tc>
        <w:tc>
          <w:tcPr>
            <w:tcW w:w="962"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1</w:t>
            </w:r>
          </w:p>
        </w:tc>
        <w:tc>
          <w:tcPr>
            <w:tcW w:w="1041"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w:t>
            </w:r>
          </w:p>
        </w:tc>
        <w:tc>
          <w:tcPr>
            <w:tcW w:w="1008"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w:t>
            </w:r>
          </w:p>
        </w:tc>
        <w:tc>
          <w:tcPr>
            <w:tcW w:w="1008"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1</w:t>
            </w:r>
          </w:p>
        </w:tc>
        <w:tc>
          <w:tcPr>
            <w:tcW w:w="1163" w:type="dxa"/>
            <w:tcBorders>
              <w:top w:val="nil"/>
              <w:left w:val="single" w:sz="8" w:space="0" w:color="auto"/>
              <w:bottom w:val="single" w:sz="8" w:space="0" w:color="auto"/>
              <w:right w:val="single" w:sz="8"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15"/>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nil"/>
              <w:right w:val="single" w:sz="8" w:space="0" w:color="auto"/>
            </w:tcBorders>
            <w:noWrap/>
            <w:vAlign w:val="center"/>
            <w:hideMark/>
          </w:tcPr>
          <w:p w:rsidR="001C6242" w:rsidRPr="00474093" w:rsidRDefault="001C6242" w:rsidP="001C6242">
            <w:pPr>
              <w:jc w:val="center"/>
              <w:rPr>
                <w:rFonts w:ascii="Calibri" w:hAnsi="Calibri" w:cs="Calibri"/>
                <w:i/>
                <w:iCs/>
              </w:rPr>
            </w:pPr>
            <w:r w:rsidRPr="00474093">
              <w:rPr>
                <w:rFonts w:ascii="Calibri" w:hAnsi="Calibri" w:cs="Calibri"/>
                <w:i/>
                <w:iCs/>
              </w:rPr>
              <w:t xml:space="preserve">srednja ocjena </w:t>
            </w:r>
          </w:p>
        </w:tc>
        <w:tc>
          <w:tcPr>
            <w:tcW w:w="1171" w:type="dxa"/>
            <w:tcBorders>
              <w:top w:val="nil"/>
              <w:left w:val="nil"/>
              <w:bottom w:val="nil"/>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3.00</w:t>
            </w:r>
          </w:p>
        </w:tc>
        <w:tc>
          <w:tcPr>
            <w:tcW w:w="1323" w:type="dxa"/>
            <w:tcBorders>
              <w:top w:val="nil"/>
              <w:left w:val="nil"/>
              <w:bottom w:val="nil"/>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0.00</w:t>
            </w:r>
          </w:p>
        </w:tc>
        <w:tc>
          <w:tcPr>
            <w:tcW w:w="962" w:type="dxa"/>
            <w:tcBorders>
              <w:top w:val="nil"/>
              <w:left w:val="nil"/>
              <w:bottom w:val="nil"/>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2.00</w:t>
            </w:r>
          </w:p>
        </w:tc>
        <w:tc>
          <w:tcPr>
            <w:tcW w:w="1041" w:type="dxa"/>
            <w:tcBorders>
              <w:top w:val="nil"/>
              <w:left w:val="nil"/>
              <w:bottom w:val="nil"/>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0.00</w:t>
            </w:r>
          </w:p>
        </w:tc>
        <w:tc>
          <w:tcPr>
            <w:tcW w:w="1008" w:type="dxa"/>
            <w:tcBorders>
              <w:top w:val="nil"/>
              <w:left w:val="nil"/>
              <w:bottom w:val="nil"/>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0.00</w:t>
            </w:r>
          </w:p>
        </w:tc>
        <w:tc>
          <w:tcPr>
            <w:tcW w:w="1008" w:type="dxa"/>
            <w:tcBorders>
              <w:top w:val="nil"/>
              <w:left w:val="nil"/>
              <w:bottom w:val="nil"/>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2.00</w:t>
            </w:r>
          </w:p>
        </w:tc>
        <w:tc>
          <w:tcPr>
            <w:tcW w:w="1163" w:type="dxa"/>
            <w:tcBorders>
              <w:top w:val="nil"/>
              <w:left w:val="single" w:sz="8" w:space="0" w:color="auto"/>
              <w:bottom w:val="nil"/>
              <w:right w:val="single" w:sz="8"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15"/>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single" w:sz="8" w:space="0" w:color="auto"/>
              <w:left w:val="nil"/>
              <w:bottom w:val="single" w:sz="8" w:space="0" w:color="auto"/>
              <w:right w:val="single" w:sz="8" w:space="0" w:color="auto"/>
            </w:tcBorders>
            <w:noWrap/>
            <w:vAlign w:val="center"/>
            <w:hideMark/>
          </w:tcPr>
          <w:p w:rsidR="001C6242" w:rsidRPr="00474093" w:rsidRDefault="001C6242" w:rsidP="001C6242">
            <w:pPr>
              <w:jc w:val="center"/>
              <w:rPr>
                <w:rFonts w:ascii="Calibri" w:hAnsi="Calibri" w:cs="Calibri"/>
                <w:i/>
                <w:iCs/>
              </w:rPr>
            </w:pPr>
            <w:r w:rsidRPr="00474093">
              <w:rPr>
                <w:rFonts w:ascii="Calibri" w:hAnsi="Calibri" w:cs="Calibri"/>
                <w:i/>
                <w:iCs/>
              </w:rPr>
              <w:t>pozitivni uspjeh</w:t>
            </w:r>
          </w:p>
        </w:tc>
        <w:tc>
          <w:tcPr>
            <w:tcW w:w="1171"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1</w:t>
            </w:r>
          </w:p>
        </w:tc>
        <w:tc>
          <w:tcPr>
            <w:tcW w:w="1323"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w:t>
            </w:r>
          </w:p>
        </w:tc>
        <w:tc>
          <w:tcPr>
            <w:tcW w:w="962"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1</w:t>
            </w:r>
          </w:p>
        </w:tc>
        <w:tc>
          <w:tcPr>
            <w:tcW w:w="1041"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w:t>
            </w:r>
          </w:p>
        </w:tc>
        <w:tc>
          <w:tcPr>
            <w:tcW w:w="1008"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w:t>
            </w:r>
          </w:p>
        </w:tc>
        <w:tc>
          <w:tcPr>
            <w:tcW w:w="1008"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1</w:t>
            </w:r>
          </w:p>
        </w:tc>
        <w:tc>
          <w:tcPr>
            <w:tcW w:w="1163" w:type="dxa"/>
            <w:tcBorders>
              <w:top w:val="single" w:sz="8" w:space="0" w:color="auto"/>
              <w:left w:val="single" w:sz="8" w:space="0" w:color="auto"/>
              <w:bottom w:val="single" w:sz="8" w:space="0" w:color="auto"/>
              <w:right w:val="single" w:sz="8"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15"/>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8" w:space="0" w:color="auto"/>
              <w:right w:val="single" w:sz="8" w:space="0" w:color="auto"/>
            </w:tcBorders>
            <w:noWrap/>
            <w:vAlign w:val="center"/>
            <w:hideMark/>
          </w:tcPr>
          <w:p w:rsidR="001C6242" w:rsidRPr="00474093" w:rsidRDefault="001C6242" w:rsidP="001C6242">
            <w:pPr>
              <w:jc w:val="center"/>
              <w:rPr>
                <w:rFonts w:ascii="Calibri" w:hAnsi="Calibri" w:cs="Calibri"/>
                <w:i/>
                <w:iCs/>
              </w:rPr>
            </w:pPr>
            <w:r w:rsidRPr="00474093">
              <w:rPr>
                <w:rFonts w:ascii="Calibri" w:hAnsi="Calibri" w:cs="Calibri"/>
                <w:i/>
                <w:iCs/>
              </w:rPr>
              <w:t xml:space="preserve">% prelaznosti </w:t>
            </w:r>
          </w:p>
        </w:tc>
        <w:tc>
          <w:tcPr>
            <w:tcW w:w="1171"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100.00</w:t>
            </w:r>
          </w:p>
        </w:tc>
        <w:tc>
          <w:tcPr>
            <w:tcW w:w="1323"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0.00</w:t>
            </w:r>
          </w:p>
        </w:tc>
        <w:tc>
          <w:tcPr>
            <w:tcW w:w="962"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100.00</w:t>
            </w:r>
          </w:p>
        </w:tc>
        <w:tc>
          <w:tcPr>
            <w:tcW w:w="1041"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0.00</w:t>
            </w:r>
          </w:p>
        </w:tc>
        <w:tc>
          <w:tcPr>
            <w:tcW w:w="1008"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0.00</w:t>
            </w:r>
          </w:p>
        </w:tc>
        <w:tc>
          <w:tcPr>
            <w:tcW w:w="1008"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100.00</w:t>
            </w:r>
          </w:p>
        </w:tc>
        <w:tc>
          <w:tcPr>
            <w:tcW w:w="1163" w:type="dxa"/>
            <w:tcBorders>
              <w:top w:val="nil"/>
              <w:left w:val="single" w:sz="8" w:space="0" w:color="auto"/>
              <w:bottom w:val="single" w:sz="8" w:space="0" w:color="auto"/>
              <w:right w:val="single" w:sz="8"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00"/>
        </w:trPr>
        <w:tc>
          <w:tcPr>
            <w:tcW w:w="1866" w:type="dxa"/>
            <w:tcBorders>
              <w:top w:val="nil"/>
              <w:left w:val="nil"/>
              <w:bottom w:val="nil"/>
              <w:right w:val="nil"/>
            </w:tcBorders>
            <w:noWrap/>
            <w:vAlign w:val="bottom"/>
            <w:hideMark/>
          </w:tcPr>
          <w:p w:rsidR="001C6242" w:rsidRPr="00474093" w:rsidRDefault="001C6242" w:rsidP="001C6242">
            <w:pPr>
              <w:jc w:val="center"/>
              <w:rPr>
                <w:rFonts w:ascii="Calibri" w:hAnsi="Calibri" w:cs="Calibri"/>
              </w:rPr>
            </w:pPr>
          </w:p>
        </w:tc>
        <w:tc>
          <w:tcPr>
            <w:tcW w:w="1460" w:type="dxa"/>
            <w:tcBorders>
              <w:top w:val="nil"/>
              <w:left w:val="nil"/>
              <w:bottom w:val="nil"/>
              <w:right w:val="nil"/>
            </w:tcBorders>
            <w:noWrap/>
            <w:vAlign w:val="bottom"/>
            <w:hideMark/>
          </w:tcPr>
          <w:p w:rsidR="001C6242" w:rsidRPr="00474093" w:rsidRDefault="001C6242" w:rsidP="001C6242">
            <w:pPr>
              <w:rPr>
                <w:sz w:val="20"/>
                <w:szCs w:val="20"/>
              </w:rPr>
            </w:pPr>
          </w:p>
        </w:tc>
        <w:tc>
          <w:tcPr>
            <w:tcW w:w="1171" w:type="dxa"/>
            <w:tcBorders>
              <w:top w:val="nil"/>
              <w:left w:val="nil"/>
              <w:bottom w:val="nil"/>
              <w:right w:val="nil"/>
            </w:tcBorders>
            <w:noWrap/>
            <w:vAlign w:val="bottom"/>
            <w:hideMark/>
          </w:tcPr>
          <w:p w:rsidR="001C6242" w:rsidRPr="00474093" w:rsidRDefault="001C6242" w:rsidP="001C6242">
            <w:pPr>
              <w:rPr>
                <w:sz w:val="20"/>
                <w:szCs w:val="20"/>
              </w:rPr>
            </w:pPr>
          </w:p>
        </w:tc>
        <w:tc>
          <w:tcPr>
            <w:tcW w:w="1323" w:type="dxa"/>
            <w:tcBorders>
              <w:top w:val="nil"/>
              <w:left w:val="nil"/>
              <w:bottom w:val="nil"/>
              <w:right w:val="nil"/>
            </w:tcBorders>
            <w:noWrap/>
            <w:vAlign w:val="bottom"/>
            <w:hideMark/>
          </w:tcPr>
          <w:p w:rsidR="001C6242" w:rsidRPr="00474093" w:rsidRDefault="001C6242" w:rsidP="001C6242">
            <w:pPr>
              <w:rPr>
                <w:sz w:val="20"/>
                <w:szCs w:val="20"/>
              </w:rPr>
            </w:pPr>
          </w:p>
        </w:tc>
        <w:tc>
          <w:tcPr>
            <w:tcW w:w="962" w:type="dxa"/>
            <w:tcBorders>
              <w:top w:val="nil"/>
              <w:left w:val="nil"/>
              <w:bottom w:val="nil"/>
              <w:right w:val="nil"/>
            </w:tcBorders>
            <w:noWrap/>
            <w:vAlign w:val="bottom"/>
            <w:hideMark/>
          </w:tcPr>
          <w:p w:rsidR="001C6242" w:rsidRPr="00474093" w:rsidRDefault="001C6242" w:rsidP="001C6242">
            <w:pPr>
              <w:rPr>
                <w:sz w:val="20"/>
                <w:szCs w:val="20"/>
              </w:rPr>
            </w:pPr>
          </w:p>
        </w:tc>
        <w:tc>
          <w:tcPr>
            <w:tcW w:w="1041" w:type="dxa"/>
            <w:tcBorders>
              <w:top w:val="nil"/>
              <w:left w:val="nil"/>
              <w:bottom w:val="nil"/>
              <w:right w:val="nil"/>
            </w:tcBorders>
            <w:noWrap/>
            <w:vAlign w:val="bottom"/>
            <w:hideMark/>
          </w:tcPr>
          <w:p w:rsidR="001C6242" w:rsidRPr="00474093" w:rsidRDefault="001C6242" w:rsidP="001C6242">
            <w:pPr>
              <w:rPr>
                <w:sz w:val="20"/>
                <w:szCs w:val="20"/>
              </w:rPr>
            </w:pPr>
          </w:p>
        </w:tc>
        <w:tc>
          <w:tcPr>
            <w:tcW w:w="1008" w:type="dxa"/>
            <w:tcBorders>
              <w:top w:val="nil"/>
              <w:left w:val="nil"/>
              <w:bottom w:val="nil"/>
              <w:right w:val="nil"/>
            </w:tcBorders>
            <w:noWrap/>
            <w:vAlign w:val="bottom"/>
            <w:hideMark/>
          </w:tcPr>
          <w:p w:rsidR="001C6242" w:rsidRPr="00474093" w:rsidRDefault="001C6242" w:rsidP="001C6242">
            <w:pPr>
              <w:rPr>
                <w:sz w:val="20"/>
                <w:szCs w:val="20"/>
              </w:rPr>
            </w:pPr>
          </w:p>
        </w:tc>
        <w:tc>
          <w:tcPr>
            <w:tcW w:w="1008" w:type="dxa"/>
            <w:tcBorders>
              <w:top w:val="nil"/>
              <w:left w:val="nil"/>
              <w:bottom w:val="nil"/>
              <w:right w:val="nil"/>
            </w:tcBorders>
            <w:noWrap/>
            <w:vAlign w:val="bottom"/>
            <w:hideMark/>
          </w:tcPr>
          <w:p w:rsidR="001C6242" w:rsidRPr="00474093" w:rsidRDefault="001C6242" w:rsidP="001C6242">
            <w:pPr>
              <w:rPr>
                <w:sz w:val="20"/>
                <w:szCs w:val="20"/>
              </w:rPr>
            </w:pPr>
          </w:p>
        </w:tc>
        <w:tc>
          <w:tcPr>
            <w:tcW w:w="1163" w:type="dxa"/>
            <w:tcBorders>
              <w:top w:val="nil"/>
              <w:left w:val="nil"/>
              <w:bottom w:val="nil"/>
              <w:right w:val="nil"/>
            </w:tcBorders>
            <w:noWrap/>
            <w:vAlign w:val="bottom"/>
            <w:hideMark/>
          </w:tcPr>
          <w:p w:rsidR="001C6242" w:rsidRPr="00474093" w:rsidRDefault="001C6242" w:rsidP="001C6242">
            <w:pPr>
              <w:rPr>
                <w:sz w:val="20"/>
                <w:szCs w:val="20"/>
              </w:rPr>
            </w:pPr>
          </w:p>
        </w:tc>
      </w:tr>
      <w:tr w:rsidR="001C6242" w:rsidRPr="00474093" w:rsidTr="001C6242">
        <w:trPr>
          <w:trHeight w:val="300"/>
        </w:trPr>
        <w:tc>
          <w:tcPr>
            <w:tcW w:w="1866" w:type="dxa"/>
            <w:tcBorders>
              <w:top w:val="nil"/>
              <w:left w:val="nil"/>
              <w:bottom w:val="nil"/>
              <w:right w:val="nil"/>
            </w:tcBorders>
            <w:noWrap/>
            <w:vAlign w:val="bottom"/>
            <w:hideMark/>
          </w:tcPr>
          <w:p w:rsidR="001C6242" w:rsidRPr="00474093" w:rsidRDefault="001C6242" w:rsidP="001C6242">
            <w:pPr>
              <w:rPr>
                <w:sz w:val="20"/>
                <w:szCs w:val="20"/>
              </w:rPr>
            </w:pPr>
          </w:p>
        </w:tc>
        <w:tc>
          <w:tcPr>
            <w:tcW w:w="1460" w:type="dxa"/>
            <w:tcBorders>
              <w:top w:val="nil"/>
              <w:left w:val="nil"/>
              <w:bottom w:val="nil"/>
              <w:right w:val="nil"/>
            </w:tcBorders>
            <w:noWrap/>
            <w:vAlign w:val="bottom"/>
            <w:hideMark/>
          </w:tcPr>
          <w:p w:rsidR="001C6242" w:rsidRPr="00474093" w:rsidRDefault="001C6242" w:rsidP="001C6242">
            <w:pPr>
              <w:rPr>
                <w:sz w:val="20"/>
                <w:szCs w:val="20"/>
              </w:rPr>
            </w:pPr>
          </w:p>
        </w:tc>
        <w:tc>
          <w:tcPr>
            <w:tcW w:w="1171" w:type="dxa"/>
            <w:tcBorders>
              <w:top w:val="nil"/>
              <w:left w:val="nil"/>
              <w:bottom w:val="nil"/>
              <w:right w:val="nil"/>
            </w:tcBorders>
            <w:noWrap/>
            <w:vAlign w:val="bottom"/>
            <w:hideMark/>
          </w:tcPr>
          <w:p w:rsidR="001C6242" w:rsidRPr="00474093" w:rsidRDefault="001C6242" w:rsidP="001C6242">
            <w:pPr>
              <w:rPr>
                <w:sz w:val="20"/>
                <w:szCs w:val="20"/>
              </w:rPr>
            </w:pPr>
          </w:p>
        </w:tc>
        <w:tc>
          <w:tcPr>
            <w:tcW w:w="1323" w:type="dxa"/>
            <w:tcBorders>
              <w:top w:val="nil"/>
              <w:left w:val="nil"/>
              <w:bottom w:val="nil"/>
              <w:right w:val="nil"/>
            </w:tcBorders>
            <w:noWrap/>
            <w:vAlign w:val="bottom"/>
            <w:hideMark/>
          </w:tcPr>
          <w:p w:rsidR="001C6242" w:rsidRPr="00474093" w:rsidRDefault="001C6242" w:rsidP="001C6242">
            <w:pPr>
              <w:rPr>
                <w:sz w:val="20"/>
                <w:szCs w:val="20"/>
              </w:rPr>
            </w:pPr>
          </w:p>
        </w:tc>
        <w:tc>
          <w:tcPr>
            <w:tcW w:w="962" w:type="dxa"/>
            <w:tcBorders>
              <w:top w:val="nil"/>
              <w:left w:val="nil"/>
              <w:bottom w:val="nil"/>
              <w:right w:val="nil"/>
            </w:tcBorders>
            <w:noWrap/>
            <w:vAlign w:val="bottom"/>
            <w:hideMark/>
          </w:tcPr>
          <w:p w:rsidR="001C6242" w:rsidRPr="00474093" w:rsidRDefault="001C6242" w:rsidP="001C6242">
            <w:pPr>
              <w:rPr>
                <w:sz w:val="20"/>
                <w:szCs w:val="20"/>
              </w:rPr>
            </w:pPr>
          </w:p>
        </w:tc>
        <w:tc>
          <w:tcPr>
            <w:tcW w:w="1041" w:type="dxa"/>
            <w:tcBorders>
              <w:top w:val="nil"/>
              <w:left w:val="nil"/>
              <w:bottom w:val="nil"/>
              <w:right w:val="nil"/>
            </w:tcBorders>
            <w:noWrap/>
            <w:vAlign w:val="bottom"/>
            <w:hideMark/>
          </w:tcPr>
          <w:p w:rsidR="001C6242" w:rsidRPr="00474093" w:rsidRDefault="001C6242" w:rsidP="001C6242">
            <w:pPr>
              <w:rPr>
                <w:sz w:val="20"/>
                <w:szCs w:val="20"/>
              </w:rPr>
            </w:pPr>
          </w:p>
        </w:tc>
        <w:tc>
          <w:tcPr>
            <w:tcW w:w="1008" w:type="dxa"/>
            <w:tcBorders>
              <w:top w:val="nil"/>
              <w:left w:val="nil"/>
              <w:bottom w:val="nil"/>
              <w:right w:val="nil"/>
            </w:tcBorders>
            <w:noWrap/>
            <w:vAlign w:val="bottom"/>
            <w:hideMark/>
          </w:tcPr>
          <w:p w:rsidR="001C6242" w:rsidRPr="00474093" w:rsidRDefault="001C6242" w:rsidP="001C6242">
            <w:pPr>
              <w:rPr>
                <w:sz w:val="20"/>
                <w:szCs w:val="20"/>
              </w:rPr>
            </w:pPr>
          </w:p>
        </w:tc>
        <w:tc>
          <w:tcPr>
            <w:tcW w:w="1008" w:type="dxa"/>
            <w:tcBorders>
              <w:top w:val="nil"/>
              <w:left w:val="nil"/>
              <w:bottom w:val="nil"/>
              <w:right w:val="nil"/>
            </w:tcBorders>
            <w:noWrap/>
            <w:vAlign w:val="bottom"/>
            <w:hideMark/>
          </w:tcPr>
          <w:p w:rsidR="001C6242" w:rsidRPr="00474093" w:rsidRDefault="001C6242" w:rsidP="001C6242">
            <w:pPr>
              <w:rPr>
                <w:sz w:val="20"/>
                <w:szCs w:val="20"/>
              </w:rPr>
            </w:pPr>
          </w:p>
        </w:tc>
        <w:tc>
          <w:tcPr>
            <w:tcW w:w="1163" w:type="dxa"/>
            <w:tcBorders>
              <w:top w:val="nil"/>
              <w:left w:val="nil"/>
              <w:bottom w:val="nil"/>
              <w:right w:val="nil"/>
            </w:tcBorders>
            <w:noWrap/>
            <w:vAlign w:val="bottom"/>
            <w:hideMark/>
          </w:tcPr>
          <w:p w:rsidR="001C6242" w:rsidRPr="00474093" w:rsidRDefault="001C6242" w:rsidP="001C6242">
            <w:pPr>
              <w:rPr>
                <w:sz w:val="20"/>
                <w:szCs w:val="20"/>
              </w:rPr>
            </w:pPr>
          </w:p>
        </w:tc>
      </w:tr>
      <w:tr w:rsidR="001C6242" w:rsidRPr="00474093" w:rsidTr="001C6242">
        <w:trPr>
          <w:trHeight w:val="300"/>
        </w:trPr>
        <w:tc>
          <w:tcPr>
            <w:tcW w:w="1866" w:type="dxa"/>
            <w:tcBorders>
              <w:top w:val="nil"/>
              <w:left w:val="nil"/>
              <w:bottom w:val="nil"/>
              <w:right w:val="nil"/>
            </w:tcBorders>
            <w:noWrap/>
            <w:vAlign w:val="bottom"/>
            <w:hideMark/>
          </w:tcPr>
          <w:p w:rsidR="001C6242" w:rsidRPr="00474093" w:rsidRDefault="001C6242" w:rsidP="001C6242">
            <w:pPr>
              <w:rPr>
                <w:sz w:val="20"/>
                <w:szCs w:val="20"/>
              </w:rPr>
            </w:pPr>
          </w:p>
        </w:tc>
        <w:tc>
          <w:tcPr>
            <w:tcW w:w="1460" w:type="dxa"/>
            <w:tcBorders>
              <w:top w:val="nil"/>
              <w:left w:val="nil"/>
              <w:bottom w:val="nil"/>
              <w:right w:val="nil"/>
            </w:tcBorders>
            <w:noWrap/>
            <w:vAlign w:val="bottom"/>
            <w:hideMark/>
          </w:tcPr>
          <w:p w:rsidR="001C6242" w:rsidRPr="00474093" w:rsidRDefault="001C6242" w:rsidP="001C6242">
            <w:pPr>
              <w:rPr>
                <w:sz w:val="20"/>
                <w:szCs w:val="20"/>
              </w:rPr>
            </w:pPr>
          </w:p>
        </w:tc>
        <w:tc>
          <w:tcPr>
            <w:tcW w:w="1171" w:type="dxa"/>
            <w:tcBorders>
              <w:top w:val="nil"/>
              <w:left w:val="nil"/>
              <w:bottom w:val="nil"/>
              <w:right w:val="nil"/>
            </w:tcBorders>
            <w:noWrap/>
            <w:vAlign w:val="bottom"/>
            <w:hideMark/>
          </w:tcPr>
          <w:p w:rsidR="001C6242" w:rsidRPr="00474093" w:rsidRDefault="001C6242" w:rsidP="001C6242">
            <w:pPr>
              <w:rPr>
                <w:sz w:val="20"/>
                <w:szCs w:val="20"/>
              </w:rPr>
            </w:pPr>
          </w:p>
        </w:tc>
        <w:tc>
          <w:tcPr>
            <w:tcW w:w="1323" w:type="dxa"/>
            <w:tcBorders>
              <w:top w:val="nil"/>
              <w:left w:val="nil"/>
              <w:bottom w:val="nil"/>
              <w:right w:val="nil"/>
            </w:tcBorders>
            <w:noWrap/>
            <w:vAlign w:val="bottom"/>
            <w:hideMark/>
          </w:tcPr>
          <w:p w:rsidR="001C6242" w:rsidRPr="00474093" w:rsidRDefault="001C6242" w:rsidP="001C6242">
            <w:pPr>
              <w:rPr>
                <w:sz w:val="20"/>
                <w:szCs w:val="20"/>
              </w:rPr>
            </w:pPr>
          </w:p>
        </w:tc>
        <w:tc>
          <w:tcPr>
            <w:tcW w:w="962" w:type="dxa"/>
            <w:tcBorders>
              <w:top w:val="nil"/>
              <w:left w:val="nil"/>
              <w:bottom w:val="nil"/>
              <w:right w:val="nil"/>
            </w:tcBorders>
            <w:noWrap/>
            <w:vAlign w:val="bottom"/>
            <w:hideMark/>
          </w:tcPr>
          <w:p w:rsidR="001C6242" w:rsidRPr="00474093" w:rsidRDefault="001C6242" w:rsidP="001C6242">
            <w:pPr>
              <w:rPr>
                <w:sz w:val="20"/>
                <w:szCs w:val="20"/>
              </w:rPr>
            </w:pPr>
          </w:p>
        </w:tc>
        <w:tc>
          <w:tcPr>
            <w:tcW w:w="1041" w:type="dxa"/>
            <w:tcBorders>
              <w:top w:val="nil"/>
              <w:left w:val="nil"/>
              <w:bottom w:val="nil"/>
              <w:right w:val="nil"/>
            </w:tcBorders>
            <w:noWrap/>
            <w:vAlign w:val="bottom"/>
            <w:hideMark/>
          </w:tcPr>
          <w:p w:rsidR="001C6242" w:rsidRPr="00474093" w:rsidRDefault="001C6242" w:rsidP="001C6242">
            <w:pPr>
              <w:rPr>
                <w:sz w:val="20"/>
                <w:szCs w:val="20"/>
              </w:rPr>
            </w:pPr>
          </w:p>
        </w:tc>
        <w:tc>
          <w:tcPr>
            <w:tcW w:w="1008" w:type="dxa"/>
            <w:tcBorders>
              <w:top w:val="nil"/>
              <w:left w:val="nil"/>
              <w:bottom w:val="nil"/>
              <w:right w:val="nil"/>
            </w:tcBorders>
            <w:noWrap/>
            <w:vAlign w:val="bottom"/>
            <w:hideMark/>
          </w:tcPr>
          <w:p w:rsidR="001C6242" w:rsidRPr="00474093" w:rsidRDefault="001C6242" w:rsidP="001C6242">
            <w:pPr>
              <w:rPr>
                <w:sz w:val="20"/>
                <w:szCs w:val="20"/>
              </w:rPr>
            </w:pPr>
          </w:p>
        </w:tc>
        <w:tc>
          <w:tcPr>
            <w:tcW w:w="1008" w:type="dxa"/>
            <w:tcBorders>
              <w:top w:val="nil"/>
              <w:left w:val="nil"/>
              <w:bottom w:val="nil"/>
              <w:right w:val="nil"/>
            </w:tcBorders>
            <w:noWrap/>
            <w:vAlign w:val="bottom"/>
            <w:hideMark/>
          </w:tcPr>
          <w:p w:rsidR="001C6242" w:rsidRPr="00474093" w:rsidRDefault="001C6242" w:rsidP="001C6242">
            <w:pPr>
              <w:rPr>
                <w:sz w:val="20"/>
                <w:szCs w:val="20"/>
              </w:rPr>
            </w:pPr>
          </w:p>
        </w:tc>
        <w:tc>
          <w:tcPr>
            <w:tcW w:w="1163" w:type="dxa"/>
            <w:tcBorders>
              <w:top w:val="nil"/>
              <w:left w:val="nil"/>
              <w:bottom w:val="nil"/>
              <w:right w:val="nil"/>
            </w:tcBorders>
            <w:noWrap/>
            <w:vAlign w:val="bottom"/>
            <w:hideMark/>
          </w:tcPr>
          <w:p w:rsidR="001C6242" w:rsidRPr="00474093" w:rsidRDefault="001C6242" w:rsidP="001C6242">
            <w:pPr>
              <w:rPr>
                <w:sz w:val="20"/>
                <w:szCs w:val="20"/>
              </w:rPr>
            </w:pPr>
          </w:p>
        </w:tc>
      </w:tr>
      <w:tr w:rsidR="001C6242" w:rsidRPr="00474093" w:rsidTr="001C6242">
        <w:trPr>
          <w:trHeight w:val="300"/>
        </w:trPr>
        <w:tc>
          <w:tcPr>
            <w:tcW w:w="1866" w:type="dxa"/>
            <w:tcBorders>
              <w:top w:val="nil"/>
              <w:left w:val="nil"/>
              <w:bottom w:val="nil"/>
              <w:right w:val="nil"/>
            </w:tcBorders>
            <w:noWrap/>
            <w:vAlign w:val="bottom"/>
            <w:hideMark/>
          </w:tcPr>
          <w:p w:rsidR="001C6242" w:rsidRPr="00474093" w:rsidRDefault="001C6242" w:rsidP="001C6242">
            <w:pPr>
              <w:rPr>
                <w:sz w:val="20"/>
                <w:szCs w:val="20"/>
              </w:rPr>
            </w:pPr>
          </w:p>
        </w:tc>
        <w:tc>
          <w:tcPr>
            <w:tcW w:w="1460" w:type="dxa"/>
            <w:tcBorders>
              <w:top w:val="nil"/>
              <w:left w:val="nil"/>
              <w:bottom w:val="nil"/>
              <w:right w:val="nil"/>
            </w:tcBorders>
            <w:noWrap/>
            <w:vAlign w:val="bottom"/>
            <w:hideMark/>
          </w:tcPr>
          <w:p w:rsidR="001C6242" w:rsidRPr="00474093" w:rsidRDefault="001C6242" w:rsidP="001C6242">
            <w:pPr>
              <w:rPr>
                <w:sz w:val="20"/>
                <w:szCs w:val="20"/>
              </w:rPr>
            </w:pPr>
          </w:p>
        </w:tc>
        <w:tc>
          <w:tcPr>
            <w:tcW w:w="1171" w:type="dxa"/>
            <w:tcBorders>
              <w:top w:val="nil"/>
              <w:left w:val="nil"/>
              <w:bottom w:val="nil"/>
              <w:right w:val="nil"/>
            </w:tcBorders>
            <w:noWrap/>
            <w:vAlign w:val="bottom"/>
            <w:hideMark/>
          </w:tcPr>
          <w:p w:rsidR="001C6242" w:rsidRPr="00474093" w:rsidRDefault="001C6242" w:rsidP="001C6242">
            <w:pPr>
              <w:rPr>
                <w:sz w:val="20"/>
                <w:szCs w:val="20"/>
              </w:rPr>
            </w:pPr>
          </w:p>
        </w:tc>
        <w:tc>
          <w:tcPr>
            <w:tcW w:w="1323" w:type="dxa"/>
            <w:tcBorders>
              <w:top w:val="nil"/>
              <w:left w:val="nil"/>
              <w:bottom w:val="nil"/>
              <w:right w:val="nil"/>
            </w:tcBorders>
            <w:noWrap/>
            <w:vAlign w:val="bottom"/>
            <w:hideMark/>
          </w:tcPr>
          <w:p w:rsidR="001C6242" w:rsidRPr="00474093" w:rsidRDefault="001C6242" w:rsidP="001C6242">
            <w:pPr>
              <w:rPr>
                <w:sz w:val="20"/>
                <w:szCs w:val="20"/>
              </w:rPr>
            </w:pPr>
          </w:p>
        </w:tc>
        <w:tc>
          <w:tcPr>
            <w:tcW w:w="962" w:type="dxa"/>
            <w:tcBorders>
              <w:top w:val="nil"/>
              <w:left w:val="nil"/>
              <w:bottom w:val="nil"/>
              <w:right w:val="nil"/>
            </w:tcBorders>
            <w:noWrap/>
            <w:vAlign w:val="bottom"/>
            <w:hideMark/>
          </w:tcPr>
          <w:p w:rsidR="001C6242" w:rsidRPr="00474093" w:rsidRDefault="001C6242" w:rsidP="001C6242">
            <w:pPr>
              <w:rPr>
                <w:sz w:val="20"/>
                <w:szCs w:val="20"/>
              </w:rPr>
            </w:pPr>
          </w:p>
        </w:tc>
        <w:tc>
          <w:tcPr>
            <w:tcW w:w="1041" w:type="dxa"/>
            <w:tcBorders>
              <w:top w:val="nil"/>
              <w:left w:val="nil"/>
              <w:bottom w:val="nil"/>
              <w:right w:val="nil"/>
            </w:tcBorders>
            <w:noWrap/>
            <w:vAlign w:val="bottom"/>
            <w:hideMark/>
          </w:tcPr>
          <w:p w:rsidR="001C6242" w:rsidRPr="00474093" w:rsidRDefault="001C6242" w:rsidP="001C6242">
            <w:pPr>
              <w:rPr>
                <w:sz w:val="20"/>
                <w:szCs w:val="20"/>
              </w:rPr>
            </w:pPr>
          </w:p>
        </w:tc>
        <w:tc>
          <w:tcPr>
            <w:tcW w:w="1008" w:type="dxa"/>
            <w:tcBorders>
              <w:top w:val="nil"/>
              <w:left w:val="nil"/>
              <w:bottom w:val="nil"/>
              <w:right w:val="nil"/>
            </w:tcBorders>
            <w:noWrap/>
            <w:vAlign w:val="bottom"/>
            <w:hideMark/>
          </w:tcPr>
          <w:p w:rsidR="001C6242" w:rsidRPr="00474093" w:rsidRDefault="001C6242" w:rsidP="001C6242">
            <w:pPr>
              <w:rPr>
                <w:sz w:val="20"/>
                <w:szCs w:val="20"/>
              </w:rPr>
            </w:pPr>
          </w:p>
        </w:tc>
        <w:tc>
          <w:tcPr>
            <w:tcW w:w="1008" w:type="dxa"/>
            <w:tcBorders>
              <w:top w:val="nil"/>
              <w:left w:val="nil"/>
              <w:bottom w:val="nil"/>
              <w:right w:val="nil"/>
            </w:tcBorders>
            <w:noWrap/>
            <w:vAlign w:val="bottom"/>
            <w:hideMark/>
          </w:tcPr>
          <w:p w:rsidR="001C6242" w:rsidRPr="00474093" w:rsidRDefault="001C6242" w:rsidP="001C6242">
            <w:pPr>
              <w:rPr>
                <w:sz w:val="20"/>
                <w:szCs w:val="20"/>
              </w:rPr>
            </w:pPr>
          </w:p>
        </w:tc>
        <w:tc>
          <w:tcPr>
            <w:tcW w:w="1163" w:type="dxa"/>
            <w:tcBorders>
              <w:top w:val="nil"/>
              <w:left w:val="nil"/>
              <w:bottom w:val="nil"/>
              <w:right w:val="nil"/>
            </w:tcBorders>
            <w:noWrap/>
            <w:vAlign w:val="bottom"/>
            <w:hideMark/>
          </w:tcPr>
          <w:p w:rsidR="001C6242" w:rsidRPr="00474093" w:rsidRDefault="001C6242" w:rsidP="001C6242">
            <w:pPr>
              <w:rPr>
                <w:sz w:val="20"/>
                <w:szCs w:val="20"/>
              </w:rPr>
            </w:pPr>
          </w:p>
        </w:tc>
      </w:tr>
      <w:tr w:rsidR="001C6242" w:rsidRPr="00474093" w:rsidTr="001C6242">
        <w:trPr>
          <w:trHeight w:val="300"/>
        </w:trPr>
        <w:tc>
          <w:tcPr>
            <w:tcW w:w="1866" w:type="dxa"/>
            <w:tcBorders>
              <w:top w:val="nil"/>
              <w:left w:val="nil"/>
              <w:bottom w:val="nil"/>
              <w:right w:val="nil"/>
            </w:tcBorders>
            <w:noWrap/>
            <w:vAlign w:val="bottom"/>
            <w:hideMark/>
          </w:tcPr>
          <w:p w:rsidR="001C6242" w:rsidRPr="00474093" w:rsidRDefault="001C6242" w:rsidP="001C6242">
            <w:pPr>
              <w:rPr>
                <w:sz w:val="20"/>
                <w:szCs w:val="20"/>
              </w:rPr>
            </w:pPr>
          </w:p>
        </w:tc>
        <w:tc>
          <w:tcPr>
            <w:tcW w:w="1460" w:type="dxa"/>
            <w:tcBorders>
              <w:top w:val="nil"/>
              <w:left w:val="nil"/>
              <w:bottom w:val="nil"/>
              <w:right w:val="nil"/>
            </w:tcBorders>
            <w:noWrap/>
            <w:vAlign w:val="bottom"/>
            <w:hideMark/>
          </w:tcPr>
          <w:p w:rsidR="001C6242" w:rsidRPr="00474093" w:rsidRDefault="001C6242" w:rsidP="001C6242">
            <w:pPr>
              <w:rPr>
                <w:sz w:val="20"/>
                <w:szCs w:val="20"/>
              </w:rPr>
            </w:pPr>
          </w:p>
        </w:tc>
        <w:tc>
          <w:tcPr>
            <w:tcW w:w="1171" w:type="dxa"/>
            <w:tcBorders>
              <w:top w:val="nil"/>
              <w:left w:val="nil"/>
              <w:bottom w:val="nil"/>
              <w:right w:val="nil"/>
            </w:tcBorders>
            <w:noWrap/>
            <w:vAlign w:val="bottom"/>
            <w:hideMark/>
          </w:tcPr>
          <w:p w:rsidR="001C6242" w:rsidRPr="00474093" w:rsidRDefault="001C6242" w:rsidP="001C6242">
            <w:pPr>
              <w:rPr>
                <w:sz w:val="20"/>
                <w:szCs w:val="20"/>
              </w:rPr>
            </w:pPr>
          </w:p>
        </w:tc>
        <w:tc>
          <w:tcPr>
            <w:tcW w:w="1323" w:type="dxa"/>
            <w:tcBorders>
              <w:top w:val="nil"/>
              <w:left w:val="nil"/>
              <w:bottom w:val="nil"/>
              <w:right w:val="nil"/>
            </w:tcBorders>
            <w:noWrap/>
            <w:vAlign w:val="bottom"/>
            <w:hideMark/>
          </w:tcPr>
          <w:p w:rsidR="001C6242" w:rsidRPr="00474093" w:rsidRDefault="001C6242" w:rsidP="001C6242">
            <w:pPr>
              <w:rPr>
                <w:sz w:val="20"/>
                <w:szCs w:val="20"/>
              </w:rPr>
            </w:pPr>
          </w:p>
        </w:tc>
        <w:tc>
          <w:tcPr>
            <w:tcW w:w="962" w:type="dxa"/>
            <w:tcBorders>
              <w:top w:val="nil"/>
              <w:left w:val="nil"/>
              <w:bottom w:val="nil"/>
              <w:right w:val="nil"/>
            </w:tcBorders>
            <w:noWrap/>
            <w:vAlign w:val="bottom"/>
            <w:hideMark/>
          </w:tcPr>
          <w:p w:rsidR="001C6242" w:rsidRPr="00474093" w:rsidRDefault="001C6242" w:rsidP="001C6242">
            <w:pPr>
              <w:rPr>
                <w:sz w:val="20"/>
                <w:szCs w:val="20"/>
              </w:rPr>
            </w:pPr>
          </w:p>
        </w:tc>
        <w:tc>
          <w:tcPr>
            <w:tcW w:w="1041" w:type="dxa"/>
            <w:tcBorders>
              <w:top w:val="nil"/>
              <w:left w:val="nil"/>
              <w:bottom w:val="nil"/>
              <w:right w:val="nil"/>
            </w:tcBorders>
            <w:noWrap/>
            <w:vAlign w:val="bottom"/>
            <w:hideMark/>
          </w:tcPr>
          <w:p w:rsidR="001C6242" w:rsidRPr="00474093" w:rsidRDefault="001C6242" w:rsidP="001C6242">
            <w:pPr>
              <w:rPr>
                <w:sz w:val="20"/>
                <w:szCs w:val="20"/>
              </w:rPr>
            </w:pPr>
          </w:p>
        </w:tc>
        <w:tc>
          <w:tcPr>
            <w:tcW w:w="1008" w:type="dxa"/>
            <w:tcBorders>
              <w:top w:val="nil"/>
              <w:left w:val="nil"/>
              <w:bottom w:val="nil"/>
              <w:right w:val="nil"/>
            </w:tcBorders>
            <w:noWrap/>
            <w:vAlign w:val="bottom"/>
            <w:hideMark/>
          </w:tcPr>
          <w:p w:rsidR="001C6242" w:rsidRPr="00474093" w:rsidRDefault="001C6242" w:rsidP="001C6242">
            <w:pPr>
              <w:rPr>
                <w:sz w:val="20"/>
                <w:szCs w:val="20"/>
              </w:rPr>
            </w:pPr>
          </w:p>
        </w:tc>
        <w:tc>
          <w:tcPr>
            <w:tcW w:w="1008" w:type="dxa"/>
            <w:tcBorders>
              <w:top w:val="nil"/>
              <w:left w:val="nil"/>
              <w:bottom w:val="nil"/>
              <w:right w:val="nil"/>
            </w:tcBorders>
            <w:noWrap/>
            <w:vAlign w:val="bottom"/>
            <w:hideMark/>
          </w:tcPr>
          <w:p w:rsidR="001C6242" w:rsidRPr="00474093" w:rsidRDefault="001C6242" w:rsidP="001C6242">
            <w:pPr>
              <w:rPr>
                <w:sz w:val="20"/>
                <w:szCs w:val="20"/>
              </w:rPr>
            </w:pPr>
          </w:p>
        </w:tc>
        <w:tc>
          <w:tcPr>
            <w:tcW w:w="1163" w:type="dxa"/>
            <w:tcBorders>
              <w:top w:val="nil"/>
              <w:left w:val="nil"/>
              <w:bottom w:val="nil"/>
              <w:right w:val="nil"/>
            </w:tcBorders>
            <w:noWrap/>
            <w:vAlign w:val="bottom"/>
            <w:hideMark/>
          </w:tcPr>
          <w:p w:rsidR="001C6242" w:rsidRPr="00474093" w:rsidRDefault="001C6242" w:rsidP="001C6242">
            <w:pPr>
              <w:rPr>
                <w:sz w:val="20"/>
                <w:szCs w:val="20"/>
              </w:rPr>
            </w:pPr>
          </w:p>
        </w:tc>
      </w:tr>
      <w:tr w:rsidR="001C6242" w:rsidRPr="00474093" w:rsidTr="001C6242">
        <w:trPr>
          <w:trHeight w:val="300"/>
        </w:trPr>
        <w:tc>
          <w:tcPr>
            <w:tcW w:w="1866" w:type="dxa"/>
            <w:tcBorders>
              <w:top w:val="nil"/>
              <w:left w:val="nil"/>
              <w:bottom w:val="nil"/>
              <w:right w:val="nil"/>
            </w:tcBorders>
            <w:noWrap/>
            <w:vAlign w:val="bottom"/>
            <w:hideMark/>
          </w:tcPr>
          <w:p w:rsidR="001C6242" w:rsidRPr="00474093" w:rsidRDefault="001C6242" w:rsidP="001C6242">
            <w:pPr>
              <w:rPr>
                <w:sz w:val="20"/>
                <w:szCs w:val="20"/>
              </w:rPr>
            </w:pPr>
          </w:p>
        </w:tc>
        <w:tc>
          <w:tcPr>
            <w:tcW w:w="1460" w:type="dxa"/>
            <w:tcBorders>
              <w:top w:val="nil"/>
              <w:left w:val="nil"/>
              <w:bottom w:val="nil"/>
              <w:right w:val="nil"/>
            </w:tcBorders>
            <w:noWrap/>
            <w:vAlign w:val="bottom"/>
            <w:hideMark/>
          </w:tcPr>
          <w:p w:rsidR="001C6242" w:rsidRPr="00474093" w:rsidRDefault="001C6242" w:rsidP="001C6242">
            <w:pPr>
              <w:rPr>
                <w:sz w:val="20"/>
                <w:szCs w:val="20"/>
              </w:rPr>
            </w:pPr>
          </w:p>
        </w:tc>
        <w:tc>
          <w:tcPr>
            <w:tcW w:w="1171" w:type="dxa"/>
            <w:tcBorders>
              <w:top w:val="nil"/>
              <w:left w:val="nil"/>
              <w:bottom w:val="nil"/>
              <w:right w:val="nil"/>
            </w:tcBorders>
            <w:noWrap/>
            <w:vAlign w:val="bottom"/>
            <w:hideMark/>
          </w:tcPr>
          <w:p w:rsidR="001C6242" w:rsidRPr="00474093" w:rsidRDefault="001C6242" w:rsidP="001C6242">
            <w:pPr>
              <w:rPr>
                <w:sz w:val="20"/>
                <w:szCs w:val="20"/>
              </w:rPr>
            </w:pPr>
          </w:p>
        </w:tc>
        <w:tc>
          <w:tcPr>
            <w:tcW w:w="1323" w:type="dxa"/>
            <w:tcBorders>
              <w:top w:val="nil"/>
              <w:left w:val="nil"/>
              <w:bottom w:val="nil"/>
              <w:right w:val="nil"/>
            </w:tcBorders>
            <w:noWrap/>
            <w:vAlign w:val="bottom"/>
            <w:hideMark/>
          </w:tcPr>
          <w:p w:rsidR="001C6242" w:rsidRPr="00474093" w:rsidRDefault="001C6242" w:rsidP="001C6242">
            <w:pPr>
              <w:rPr>
                <w:sz w:val="20"/>
                <w:szCs w:val="20"/>
              </w:rPr>
            </w:pPr>
          </w:p>
        </w:tc>
        <w:tc>
          <w:tcPr>
            <w:tcW w:w="962" w:type="dxa"/>
            <w:tcBorders>
              <w:top w:val="nil"/>
              <w:left w:val="nil"/>
              <w:bottom w:val="nil"/>
              <w:right w:val="nil"/>
            </w:tcBorders>
            <w:noWrap/>
            <w:vAlign w:val="bottom"/>
            <w:hideMark/>
          </w:tcPr>
          <w:p w:rsidR="001C6242" w:rsidRPr="00474093" w:rsidRDefault="001C6242" w:rsidP="001C6242">
            <w:pPr>
              <w:rPr>
                <w:sz w:val="20"/>
                <w:szCs w:val="20"/>
              </w:rPr>
            </w:pPr>
          </w:p>
        </w:tc>
        <w:tc>
          <w:tcPr>
            <w:tcW w:w="1041" w:type="dxa"/>
            <w:tcBorders>
              <w:top w:val="nil"/>
              <w:left w:val="nil"/>
              <w:bottom w:val="nil"/>
              <w:right w:val="nil"/>
            </w:tcBorders>
            <w:noWrap/>
            <w:vAlign w:val="bottom"/>
            <w:hideMark/>
          </w:tcPr>
          <w:p w:rsidR="001C6242" w:rsidRPr="00474093" w:rsidRDefault="001C6242" w:rsidP="001C6242">
            <w:pPr>
              <w:rPr>
                <w:sz w:val="20"/>
                <w:szCs w:val="20"/>
              </w:rPr>
            </w:pPr>
          </w:p>
        </w:tc>
        <w:tc>
          <w:tcPr>
            <w:tcW w:w="1008" w:type="dxa"/>
            <w:tcBorders>
              <w:top w:val="nil"/>
              <w:left w:val="nil"/>
              <w:bottom w:val="nil"/>
              <w:right w:val="nil"/>
            </w:tcBorders>
            <w:noWrap/>
            <w:vAlign w:val="bottom"/>
            <w:hideMark/>
          </w:tcPr>
          <w:p w:rsidR="001C6242" w:rsidRPr="00474093" w:rsidRDefault="001C6242" w:rsidP="001C6242">
            <w:pPr>
              <w:rPr>
                <w:sz w:val="20"/>
                <w:szCs w:val="20"/>
              </w:rPr>
            </w:pPr>
          </w:p>
        </w:tc>
        <w:tc>
          <w:tcPr>
            <w:tcW w:w="1008" w:type="dxa"/>
            <w:tcBorders>
              <w:top w:val="nil"/>
              <w:left w:val="nil"/>
              <w:bottom w:val="nil"/>
              <w:right w:val="nil"/>
            </w:tcBorders>
            <w:noWrap/>
            <w:vAlign w:val="bottom"/>
            <w:hideMark/>
          </w:tcPr>
          <w:p w:rsidR="001C6242" w:rsidRPr="00474093" w:rsidRDefault="001C6242" w:rsidP="001C6242">
            <w:pPr>
              <w:rPr>
                <w:sz w:val="20"/>
                <w:szCs w:val="20"/>
              </w:rPr>
            </w:pPr>
          </w:p>
        </w:tc>
        <w:tc>
          <w:tcPr>
            <w:tcW w:w="1163" w:type="dxa"/>
            <w:tcBorders>
              <w:top w:val="nil"/>
              <w:left w:val="nil"/>
              <w:bottom w:val="nil"/>
              <w:right w:val="nil"/>
            </w:tcBorders>
            <w:noWrap/>
            <w:vAlign w:val="bottom"/>
            <w:hideMark/>
          </w:tcPr>
          <w:p w:rsidR="001C6242" w:rsidRPr="00474093" w:rsidRDefault="001C6242" w:rsidP="001C6242">
            <w:pPr>
              <w:rPr>
                <w:sz w:val="20"/>
                <w:szCs w:val="20"/>
              </w:rPr>
            </w:pPr>
          </w:p>
        </w:tc>
      </w:tr>
      <w:tr w:rsidR="001C6242" w:rsidRPr="00474093" w:rsidTr="001C6242">
        <w:trPr>
          <w:trHeight w:val="300"/>
        </w:trPr>
        <w:tc>
          <w:tcPr>
            <w:tcW w:w="1866" w:type="dxa"/>
            <w:tcBorders>
              <w:top w:val="nil"/>
              <w:left w:val="nil"/>
              <w:bottom w:val="nil"/>
              <w:right w:val="nil"/>
            </w:tcBorders>
            <w:noWrap/>
            <w:vAlign w:val="bottom"/>
            <w:hideMark/>
          </w:tcPr>
          <w:p w:rsidR="001C6242" w:rsidRPr="00474093" w:rsidRDefault="001C6242" w:rsidP="001C6242">
            <w:pPr>
              <w:rPr>
                <w:sz w:val="20"/>
                <w:szCs w:val="20"/>
              </w:rPr>
            </w:pPr>
          </w:p>
        </w:tc>
        <w:tc>
          <w:tcPr>
            <w:tcW w:w="1460" w:type="dxa"/>
            <w:tcBorders>
              <w:top w:val="nil"/>
              <w:left w:val="nil"/>
              <w:bottom w:val="nil"/>
              <w:right w:val="nil"/>
            </w:tcBorders>
            <w:noWrap/>
            <w:vAlign w:val="bottom"/>
            <w:hideMark/>
          </w:tcPr>
          <w:p w:rsidR="001C6242" w:rsidRPr="00474093" w:rsidRDefault="001C6242" w:rsidP="001C6242">
            <w:pPr>
              <w:rPr>
                <w:sz w:val="20"/>
                <w:szCs w:val="20"/>
              </w:rPr>
            </w:pPr>
          </w:p>
        </w:tc>
        <w:tc>
          <w:tcPr>
            <w:tcW w:w="1171" w:type="dxa"/>
            <w:tcBorders>
              <w:top w:val="nil"/>
              <w:left w:val="nil"/>
              <w:bottom w:val="nil"/>
              <w:right w:val="nil"/>
            </w:tcBorders>
            <w:noWrap/>
            <w:vAlign w:val="bottom"/>
            <w:hideMark/>
          </w:tcPr>
          <w:p w:rsidR="001C6242" w:rsidRPr="00474093" w:rsidRDefault="001C6242" w:rsidP="001C6242">
            <w:pPr>
              <w:rPr>
                <w:sz w:val="20"/>
                <w:szCs w:val="20"/>
              </w:rPr>
            </w:pPr>
          </w:p>
        </w:tc>
        <w:tc>
          <w:tcPr>
            <w:tcW w:w="1323" w:type="dxa"/>
            <w:tcBorders>
              <w:top w:val="nil"/>
              <w:left w:val="nil"/>
              <w:bottom w:val="nil"/>
              <w:right w:val="nil"/>
            </w:tcBorders>
            <w:noWrap/>
            <w:vAlign w:val="bottom"/>
            <w:hideMark/>
          </w:tcPr>
          <w:p w:rsidR="001C6242" w:rsidRPr="00474093" w:rsidRDefault="001C6242" w:rsidP="001C6242">
            <w:pPr>
              <w:rPr>
                <w:sz w:val="20"/>
                <w:szCs w:val="20"/>
              </w:rPr>
            </w:pPr>
          </w:p>
        </w:tc>
        <w:tc>
          <w:tcPr>
            <w:tcW w:w="962" w:type="dxa"/>
            <w:tcBorders>
              <w:top w:val="nil"/>
              <w:left w:val="nil"/>
              <w:bottom w:val="nil"/>
              <w:right w:val="nil"/>
            </w:tcBorders>
            <w:noWrap/>
            <w:vAlign w:val="bottom"/>
            <w:hideMark/>
          </w:tcPr>
          <w:p w:rsidR="001C6242" w:rsidRPr="00474093" w:rsidRDefault="001C6242" w:rsidP="001C6242">
            <w:pPr>
              <w:rPr>
                <w:sz w:val="20"/>
                <w:szCs w:val="20"/>
              </w:rPr>
            </w:pPr>
          </w:p>
        </w:tc>
        <w:tc>
          <w:tcPr>
            <w:tcW w:w="1041" w:type="dxa"/>
            <w:tcBorders>
              <w:top w:val="nil"/>
              <w:left w:val="nil"/>
              <w:bottom w:val="nil"/>
              <w:right w:val="nil"/>
            </w:tcBorders>
            <w:noWrap/>
            <w:vAlign w:val="bottom"/>
            <w:hideMark/>
          </w:tcPr>
          <w:p w:rsidR="001C6242" w:rsidRPr="00474093" w:rsidRDefault="001C6242" w:rsidP="001C6242">
            <w:pPr>
              <w:rPr>
                <w:sz w:val="20"/>
                <w:szCs w:val="20"/>
              </w:rPr>
            </w:pPr>
          </w:p>
        </w:tc>
        <w:tc>
          <w:tcPr>
            <w:tcW w:w="1008" w:type="dxa"/>
            <w:tcBorders>
              <w:top w:val="nil"/>
              <w:left w:val="nil"/>
              <w:bottom w:val="nil"/>
              <w:right w:val="nil"/>
            </w:tcBorders>
            <w:noWrap/>
            <w:vAlign w:val="bottom"/>
            <w:hideMark/>
          </w:tcPr>
          <w:p w:rsidR="001C6242" w:rsidRPr="00474093" w:rsidRDefault="001C6242" w:rsidP="001C6242">
            <w:pPr>
              <w:rPr>
                <w:sz w:val="20"/>
                <w:szCs w:val="20"/>
              </w:rPr>
            </w:pPr>
          </w:p>
        </w:tc>
        <w:tc>
          <w:tcPr>
            <w:tcW w:w="1008" w:type="dxa"/>
            <w:tcBorders>
              <w:top w:val="nil"/>
              <w:left w:val="nil"/>
              <w:bottom w:val="nil"/>
              <w:right w:val="nil"/>
            </w:tcBorders>
            <w:noWrap/>
            <w:vAlign w:val="bottom"/>
            <w:hideMark/>
          </w:tcPr>
          <w:p w:rsidR="001C6242" w:rsidRPr="00474093" w:rsidRDefault="001C6242" w:rsidP="001C6242">
            <w:pPr>
              <w:rPr>
                <w:sz w:val="20"/>
                <w:szCs w:val="20"/>
              </w:rPr>
            </w:pPr>
          </w:p>
        </w:tc>
        <w:tc>
          <w:tcPr>
            <w:tcW w:w="1163" w:type="dxa"/>
            <w:tcBorders>
              <w:top w:val="nil"/>
              <w:left w:val="nil"/>
              <w:bottom w:val="nil"/>
              <w:right w:val="nil"/>
            </w:tcBorders>
            <w:noWrap/>
            <w:vAlign w:val="bottom"/>
            <w:hideMark/>
          </w:tcPr>
          <w:p w:rsidR="001C6242" w:rsidRPr="00474093" w:rsidRDefault="001C6242" w:rsidP="001C6242">
            <w:pPr>
              <w:rPr>
                <w:sz w:val="20"/>
                <w:szCs w:val="20"/>
              </w:rPr>
            </w:pPr>
          </w:p>
        </w:tc>
      </w:tr>
      <w:tr w:rsidR="001C6242" w:rsidRPr="00474093" w:rsidTr="001C6242">
        <w:trPr>
          <w:trHeight w:val="300"/>
        </w:trPr>
        <w:tc>
          <w:tcPr>
            <w:tcW w:w="1866" w:type="dxa"/>
            <w:tcBorders>
              <w:top w:val="nil"/>
              <w:left w:val="nil"/>
              <w:bottom w:val="nil"/>
              <w:right w:val="nil"/>
            </w:tcBorders>
            <w:noWrap/>
            <w:vAlign w:val="bottom"/>
            <w:hideMark/>
          </w:tcPr>
          <w:p w:rsidR="001C6242" w:rsidRPr="00474093" w:rsidRDefault="001C6242" w:rsidP="001C6242">
            <w:pPr>
              <w:rPr>
                <w:sz w:val="20"/>
                <w:szCs w:val="20"/>
              </w:rPr>
            </w:pPr>
          </w:p>
        </w:tc>
        <w:tc>
          <w:tcPr>
            <w:tcW w:w="1460" w:type="dxa"/>
            <w:tcBorders>
              <w:top w:val="nil"/>
              <w:left w:val="nil"/>
              <w:bottom w:val="nil"/>
              <w:right w:val="nil"/>
            </w:tcBorders>
            <w:noWrap/>
            <w:vAlign w:val="bottom"/>
            <w:hideMark/>
          </w:tcPr>
          <w:p w:rsidR="001C6242" w:rsidRPr="00474093" w:rsidRDefault="001C6242" w:rsidP="001C6242">
            <w:pPr>
              <w:rPr>
                <w:sz w:val="20"/>
                <w:szCs w:val="20"/>
              </w:rPr>
            </w:pPr>
          </w:p>
        </w:tc>
        <w:tc>
          <w:tcPr>
            <w:tcW w:w="1171" w:type="dxa"/>
            <w:tcBorders>
              <w:top w:val="nil"/>
              <w:left w:val="nil"/>
              <w:bottom w:val="nil"/>
              <w:right w:val="nil"/>
            </w:tcBorders>
            <w:noWrap/>
            <w:vAlign w:val="bottom"/>
            <w:hideMark/>
          </w:tcPr>
          <w:p w:rsidR="001C6242" w:rsidRPr="00474093" w:rsidRDefault="001C6242" w:rsidP="001C6242">
            <w:pPr>
              <w:rPr>
                <w:sz w:val="20"/>
                <w:szCs w:val="20"/>
              </w:rPr>
            </w:pPr>
          </w:p>
        </w:tc>
        <w:tc>
          <w:tcPr>
            <w:tcW w:w="1323" w:type="dxa"/>
            <w:tcBorders>
              <w:top w:val="nil"/>
              <w:left w:val="nil"/>
              <w:bottom w:val="nil"/>
              <w:right w:val="nil"/>
            </w:tcBorders>
            <w:noWrap/>
            <w:vAlign w:val="bottom"/>
            <w:hideMark/>
          </w:tcPr>
          <w:p w:rsidR="001C6242" w:rsidRPr="00474093" w:rsidRDefault="001C6242" w:rsidP="001C6242">
            <w:pPr>
              <w:rPr>
                <w:sz w:val="20"/>
                <w:szCs w:val="20"/>
              </w:rPr>
            </w:pPr>
          </w:p>
        </w:tc>
        <w:tc>
          <w:tcPr>
            <w:tcW w:w="962" w:type="dxa"/>
            <w:tcBorders>
              <w:top w:val="nil"/>
              <w:left w:val="nil"/>
              <w:bottom w:val="nil"/>
              <w:right w:val="nil"/>
            </w:tcBorders>
            <w:noWrap/>
            <w:vAlign w:val="bottom"/>
            <w:hideMark/>
          </w:tcPr>
          <w:p w:rsidR="001C6242" w:rsidRPr="00474093" w:rsidRDefault="001C6242" w:rsidP="001C6242">
            <w:pPr>
              <w:rPr>
                <w:sz w:val="20"/>
                <w:szCs w:val="20"/>
              </w:rPr>
            </w:pPr>
          </w:p>
        </w:tc>
        <w:tc>
          <w:tcPr>
            <w:tcW w:w="1041" w:type="dxa"/>
            <w:tcBorders>
              <w:top w:val="nil"/>
              <w:left w:val="nil"/>
              <w:bottom w:val="nil"/>
              <w:right w:val="nil"/>
            </w:tcBorders>
            <w:noWrap/>
            <w:vAlign w:val="bottom"/>
            <w:hideMark/>
          </w:tcPr>
          <w:p w:rsidR="001C6242" w:rsidRPr="00474093" w:rsidRDefault="001C6242" w:rsidP="001C6242">
            <w:pPr>
              <w:rPr>
                <w:sz w:val="20"/>
                <w:szCs w:val="20"/>
              </w:rPr>
            </w:pPr>
          </w:p>
        </w:tc>
        <w:tc>
          <w:tcPr>
            <w:tcW w:w="1008" w:type="dxa"/>
            <w:tcBorders>
              <w:top w:val="nil"/>
              <w:left w:val="nil"/>
              <w:bottom w:val="nil"/>
              <w:right w:val="nil"/>
            </w:tcBorders>
            <w:noWrap/>
            <w:vAlign w:val="bottom"/>
            <w:hideMark/>
          </w:tcPr>
          <w:p w:rsidR="001C6242" w:rsidRPr="00474093" w:rsidRDefault="001C6242" w:rsidP="001C6242">
            <w:pPr>
              <w:rPr>
                <w:sz w:val="20"/>
                <w:szCs w:val="20"/>
              </w:rPr>
            </w:pPr>
          </w:p>
        </w:tc>
        <w:tc>
          <w:tcPr>
            <w:tcW w:w="1008" w:type="dxa"/>
            <w:tcBorders>
              <w:top w:val="nil"/>
              <w:left w:val="nil"/>
              <w:bottom w:val="nil"/>
              <w:right w:val="nil"/>
            </w:tcBorders>
            <w:noWrap/>
            <w:vAlign w:val="bottom"/>
            <w:hideMark/>
          </w:tcPr>
          <w:p w:rsidR="001C6242" w:rsidRPr="00474093" w:rsidRDefault="001C6242" w:rsidP="001C6242">
            <w:pPr>
              <w:rPr>
                <w:sz w:val="20"/>
                <w:szCs w:val="20"/>
              </w:rPr>
            </w:pPr>
          </w:p>
        </w:tc>
        <w:tc>
          <w:tcPr>
            <w:tcW w:w="1163" w:type="dxa"/>
            <w:tcBorders>
              <w:top w:val="nil"/>
              <w:left w:val="nil"/>
              <w:bottom w:val="nil"/>
              <w:right w:val="nil"/>
            </w:tcBorders>
            <w:noWrap/>
            <w:vAlign w:val="bottom"/>
            <w:hideMark/>
          </w:tcPr>
          <w:p w:rsidR="001C6242" w:rsidRPr="00474093" w:rsidRDefault="001C6242" w:rsidP="001C6242">
            <w:pPr>
              <w:rPr>
                <w:sz w:val="20"/>
                <w:szCs w:val="20"/>
              </w:rPr>
            </w:pPr>
          </w:p>
        </w:tc>
      </w:tr>
      <w:tr w:rsidR="001C6242" w:rsidRPr="00474093" w:rsidTr="001C6242">
        <w:trPr>
          <w:trHeight w:val="315"/>
        </w:trPr>
        <w:tc>
          <w:tcPr>
            <w:tcW w:w="1866" w:type="dxa"/>
            <w:tcBorders>
              <w:top w:val="nil"/>
              <w:left w:val="nil"/>
              <w:bottom w:val="nil"/>
              <w:right w:val="nil"/>
            </w:tcBorders>
            <w:noWrap/>
            <w:vAlign w:val="bottom"/>
            <w:hideMark/>
          </w:tcPr>
          <w:p w:rsidR="001C6242" w:rsidRPr="00474093" w:rsidRDefault="001C6242" w:rsidP="001C6242">
            <w:pPr>
              <w:rPr>
                <w:sz w:val="20"/>
                <w:szCs w:val="20"/>
              </w:rPr>
            </w:pPr>
          </w:p>
        </w:tc>
        <w:tc>
          <w:tcPr>
            <w:tcW w:w="1460" w:type="dxa"/>
            <w:tcBorders>
              <w:top w:val="nil"/>
              <w:left w:val="nil"/>
              <w:bottom w:val="nil"/>
              <w:right w:val="nil"/>
            </w:tcBorders>
            <w:noWrap/>
            <w:vAlign w:val="bottom"/>
            <w:hideMark/>
          </w:tcPr>
          <w:p w:rsidR="001C6242" w:rsidRPr="00474093" w:rsidRDefault="001C6242" w:rsidP="001C6242">
            <w:pPr>
              <w:rPr>
                <w:sz w:val="20"/>
                <w:szCs w:val="20"/>
              </w:rPr>
            </w:pPr>
          </w:p>
        </w:tc>
        <w:tc>
          <w:tcPr>
            <w:tcW w:w="1171" w:type="dxa"/>
            <w:tcBorders>
              <w:top w:val="nil"/>
              <w:left w:val="nil"/>
              <w:bottom w:val="nil"/>
              <w:right w:val="nil"/>
            </w:tcBorders>
            <w:noWrap/>
            <w:vAlign w:val="bottom"/>
            <w:hideMark/>
          </w:tcPr>
          <w:p w:rsidR="001C6242" w:rsidRPr="00474093" w:rsidRDefault="001C6242" w:rsidP="001C6242">
            <w:pPr>
              <w:rPr>
                <w:sz w:val="20"/>
                <w:szCs w:val="20"/>
              </w:rPr>
            </w:pPr>
          </w:p>
        </w:tc>
        <w:tc>
          <w:tcPr>
            <w:tcW w:w="1323" w:type="dxa"/>
            <w:tcBorders>
              <w:top w:val="nil"/>
              <w:left w:val="nil"/>
              <w:bottom w:val="nil"/>
              <w:right w:val="nil"/>
            </w:tcBorders>
            <w:noWrap/>
            <w:vAlign w:val="bottom"/>
            <w:hideMark/>
          </w:tcPr>
          <w:p w:rsidR="001C6242" w:rsidRPr="00474093" w:rsidRDefault="001C6242" w:rsidP="001C6242">
            <w:pPr>
              <w:rPr>
                <w:sz w:val="20"/>
                <w:szCs w:val="20"/>
              </w:rPr>
            </w:pPr>
          </w:p>
        </w:tc>
        <w:tc>
          <w:tcPr>
            <w:tcW w:w="962" w:type="dxa"/>
            <w:tcBorders>
              <w:top w:val="nil"/>
              <w:left w:val="nil"/>
              <w:bottom w:val="nil"/>
              <w:right w:val="nil"/>
            </w:tcBorders>
            <w:noWrap/>
            <w:vAlign w:val="bottom"/>
            <w:hideMark/>
          </w:tcPr>
          <w:p w:rsidR="001C6242" w:rsidRPr="00474093" w:rsidRDefault="001C6242" w:rsidP="001C6242">
            <w:pPr>
              <w:rPr>
                <w:sz w:val="20"/>
                <w:szCs w:val="20"/>
              </w:rPr>
            </w:pPr>
          </w:p>
        </w:tc>
        <w:tc>
          <w:tcPr>
            <w:tcW w:w="1041" w:type="dxa"/>
            <w:tcBorders>
              <w:top w:val="nil"/>
              <w:left w:val="nil"/>
              <w:bottom w:val="nil"/>
              <w:right w:val="nil"/>
            </w:tcBorders>
            <w:noWrap/>
            <w:vAlign w:val="bottom"/>
            <w:hideMark/>
          </w:tcPr>
          <w:p w:rsidR="001C6242" w:rsidRPr="00474093" w:rsidRDefault="001C6242" w:rsidP="001C6242">
            <w:pPr>
              <w:rPr>
                <w:sz w:val="20"/>
                <w:szCs w:val="20"/>
              </w:rPr>
            </w:pPr>
          </w:p>
        </w:tc>
        <w:tc>
          <w:tcPr>
            <w:tcW w:w="1008" w:type="dxa"/>
            <w:tcBorders>
              <w:top w:val="nil"/>
              <w:left w:val="nil"/>
              <w:bottom w:val="nil"/>
              <w:right w:val="nil"/>
            </w:tcBorders>
            <w:noWrap/>
            <w:vAlign w:val="bottom"/>
            <w:hideMark/>
          </w:tcPr>
          <w:p w:rsidR="001C6242" w:rsidRPr="00474093" w:rsidRDefault="001C6242" w:rsidP="001C6242">
            <w:pPr>
              <w:rPr>
                <w:sz w:val="20"/>
                <w:szCs w:val="20"/>
              </w:rPr>
            </w:pPr>
          </w:p>
        </w:tc>
        <w:tc>
          <w:tcPr>
            <w:tcW w:w="1008" w:type="dxa"/>
            <w:tcBorders>
              <w:top w:val="nil"/>
              <w:left w:val="nil"/>
              <w:bottom w:val="nil"/>
              <w:right w:val="nil"/>
            </w:tcBorders>
            <w:noWrap/>
            <w:vAlign w:val="bottom"/>
            <w:hideMark/>
          </w:tcPr>
          <w:p w:rsidR="001C6242" w:rsidRPr="00474093" w:rsidRDefault="001C6242" w:rsidP="001C6242">
            <w:pPr>
              <w:rPr>
                <w:sz w:val="20"/>
                <w:szCs w:val="20"/>
              </w:rPr>
            </w:pPr>
          </w:p>
        </w:tc>
        <w:tc>
          <w:tcPr>
            <w:tcW w:w="1163" w:type="dxa"/>
            <w:tcBorders>
              <w:top w:val="nil"/>
              <w:left w:val="nil"/>
              <w:bottom w:val="nil"/>
              <w:right w:val="nil"/>
            </w:tcBorders>
            <w:noWrap/>
            <w:vAlign w:val="bottom"/>
            <w:hideMark/>
          </w:tcPr>
          <w:p w:rsidR="001C6242" w:rsidRPr="00474093" w:rsidRDefault="001C6242" w:rsidP="001C6242">
            <w:pPr>
              <w:rPr>
                <w:sz w:val="20"/>
                <w:szCs w:val="20"/>
              </w:rPr>
            </w:pPr>
          </w:p>
        </w:tc>
      </w:tr>
      <w:tr w:rsidR="001C6242" w:rsidRPr="00474093" w:rsidTr="001C6242">
        <w:trPr>
          <w:trHeight w:val="1215"/>
        </w:trPr>
        <w:tc>
          <w:tcPr>
            <w:tcW w:w="1866"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obrazovni program</w:t>
            </w:r>
          </w:p>
        </w:tc>
        <w:tc>
          <w:tcPr>
            <w:tcW w:w="1460" w:type="dxa"/>
            <w:tcBorders>
              <w:top w:val="single" w:sz="8" w:space="0" w:color="auto"/>
              <w:left w:val="nil"/>
              <w:bottom w:val="single" w:sz="8" w:space="0" w:color="auto"/>
              <w:right w:val="single" w:sz="8" w:space="0" w:color="auto"/>
            </w:tcBorders>
            <w:shd w:val="clear" w:color="000000" w:fill="D8E4BC"/>
            <w:noWrap/>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uspjeh </w:t>
            </w:r>
          </w:p>
        </w:tc>
        <w:tc>
          <w:tcPr>
            <w:tcW w:w="1171" w:type="dxa"/>
            <w:tcBorders>
              <w:top w:val="single" w:sz="8" w:space="0" w:color="auto"/>
              <w:left w:val="nil"/>
              <w:bottom w:val="single" w:sz="8" w:space="0" w:color="auto"/>
              <w:right w:val="single" w:sz="4"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crnogorski jezik </w:t>
            </w:r>
          </w:p>
        </w:tc>
        <w:tc>
          <w:tcPr>
            <w:tcW w:w="1323" w:type="dxa"/>
            <w:tcBorders>
              <w:top w:val="single" w:sz="8" w:space="0" w:color="auto"/>
              <w:left w:val="nil"/>
              <w:bottom w:val="single" w:sz="8" w:space="0" w:color="auto"/>
              <w:right w:val="single" w:sz="4"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matematika </w:t>
            </w:r>
          </w:p>
        </w:tc>
        <w:tc>
          <w:tcPr>
            <w:tcW w:w="962" w:type="dxa"/>
            <w:tcBorders>
              <w:top w:val="single" w:sz="8" w:space="0" w:color="auto"/>
              <w:left w:val="nil"/>
              <w:bottom w:val="single" w:sz="8" w:space="0" w:color="auto"/>
              <w:right w:val="single" w:sz="4"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engleski jezik </w:t>
            </w:r>
          </w:p>
        </w:tc>
        <w:tc>
          <w:tcPr>
            <w:tcW w:w="1041" w:type="dxa"/>
            <w:tcBorders>
              <w:top w:val="single" w:sz="8" w:space="0" w:color="auto"/>
              <w:left w:val="nil"/>
              <w:bottom w:val="single" w:sz="8" w:space="0" w:color="auto"/>
              <w:right w:val="single" w:sz="4"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 xml:space="preserve">njemacki jezik </w:t>
            </w:r>
          </w:p>
        </w:tc>
        <w:tc>
          <w:tcPr>
            <w:tcW w:w="1008" w:type="dxa"/>
            <w:tcBorders>
              <w:top w:val="single" w:sz="8" w:space="0" w:color="auto"/>
              <w:left w:val="nil"/>
              <w:bottom w:val="single" w:sz="8" w:space="0" w:color="auto"/>
              <w:right w:val="single" w:sz="4"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stručni rad</w:t>
            </w:r>
          </w:p>
        </w:tc>
        <w:tc>
          <w:tcPr>
            <w:tcW w:w="1008" w:type="dxa"/>
            <w:tcBorders>
              <w:top w:val="single" w:sz="8" w:space="0" w:color="auto"/>
              <w:left w:val="nil"/>
              <w:bottom w:val="single" w:sz="8" w:space="0" w:color="auto"/>
              <w:right w:val="nil"/>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stručno teorijski predmet</w:t>
            </w:r>
          </w:p>
        </w:tc>
        <w:tc>
          <w:tcPr>
            <w:tcW w:w="1163"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Pr="00474093" w:rsidRDefault="001C6242" w:rsidP="001C6242">
            <w:pPr>
              <w:jc w:val="center"/>
              <w:rPr>
                <w:rFonts w:ascii="Calibri" w:hAnsi="Calibri" w:cs="Calibri"/>
                <w:b/>
                <w:bCs/>
              </w:rPr>
            </w:pPr>
            <w:r w:rsidRPr="00474093">
              <w:rPr>
                <w:rFonts w:ascii="Calibri" w:hAnsi="Calibri" w:cs="Calibri"/>
                <w:b/>
                <w:bCs/>
              </w:rPr>
              <w:t>Ruski jezik</w:t>
            </w:r>
          </w:p>
        </w:tc>
      </w:tr>
      <w:tr w:rsidR="001C6242" w:rsidRPr="00474093" w:rsidTr="001C6242">
        <w:trPr>
          <w:trHeight w:val="300"/>
        </w:trPr>
        <w:tc>
          <w:tcPr>
            <w:tcW w:w="1866" w:type="dxa"/>
            <w:vMerge w:val="restart"/>
            <w:tcBorders>
              <w:top w:val="nil"/>
              <w:left w:val="single" w:sz="8" w:space="0" w:color="auto"/>
              <w:bottom w:val="single" w:sz="8" w:space="0" w:color="000000"/>
              <w:right w:val="single" w:sz="8" w:space="0" w:color="auto"/>
            </w:tcBorders>
            <w:vAlign w:val="center"/>
            <w:hideMark/>
          </w:tcPr>
          <w:p w:rsidR="001C6242" w:rsidRPr="00474093" w:rsidRDefault="001C6242" w:rsidP="001C6242">
            <w:pPr>
              <w:jc w:val="center"/>
              <w:rPr>
                <w:rFonts w:ascii="Calibri" w:hAnsi="Calibri" w:cs="Calibri"/>
              </w:rPr>
            </w:pPr>
            <w:r w:rsidRPr="00474093">
              <w:rPr>
                <w:rFonts w:ascii="Calibri" w:hAnsi="Calibri" w:cs="Calibri"/>
              </w:rPr>
              <w:t xml:space="preserve">školska  2024/2025. </w:t>
            </w:r>
          </w:p>
        </w:tc>
        <w:tc>
          <w:tcPr>
            <w:tcW w:w="1460" w:type="dxa"/>
            <w:tcBorders>
              <w:top w:val="nil"/>
              <w:left w:val="nil"/>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xml:space="preserve">nedovoljan </w:t>
            </w:r>
          </w:p>
        </w:tc>
        <w:tc>
          <w:tcPr>
            <w:tcW w:w="117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323"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962"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4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163" w:type="dxa"/>
            <w:tcBorders>
              <w:top w:val="nil"/>
              <w:left w:val="single" w:sz="8" w:space="0" w:color="auto"/>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00"/>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xml:space="preserve">dovoljan </w:t>
            </w:r>
          </w:p>
        </w:tc>
        <w:tc>
          <w:tcPr>
            <w:tcW w:w="117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19</w:t>
            </w:r>
          </w:p>
        </w:tc>
        <w:tc>
          <w:tcPr>
            <w:tcW w:w="1323"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6</w:t>
            </w:r>
          </w:p>
        </w:tc>
        <w:tc>
          <w:tcPr>
            <w:tcW w:w="962"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7</w:t>
            </w:r>
          </w:p>
        </w:tc>
        <w:tc>
          <w:tcPr>
            <w:tcW w:w="104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9</w:t>
            </w:r>
          </w:p>
        </w:tc>
        <w:tc>
          <w:tcPr>
            <w:tcW w:w="1008"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163" w:type="dxa"/>
            <w:tcBorders>
              <w:top w:val="nil"/>
              <w:left w:val="single" w:sz="8" w:space="0" w:color="auto"/>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3</w:t>
            </w:r>
          </w:p>
        </w:tc>
      </w:tr>
      <w:tr w:rsidR="001C6242" w:rsidRPr="00474093" w:rsidTr="001C6242">
        <w:trPr>
          <w:trHeight w:val="300"/>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xml:space="preserve">dobar </w:t>
            </w:r>
          </w:p>
        </w:tc>
        <w:tc>
          <w:tcPr>
            <w:tcW w:w="117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7</w:t>
            </w:r>
          </w:p>
        </w:tc>
        <w:tc>
          <w:tcPr>
            <w:tcW w:w="1323"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6</w:t>
            </w:r>
          </w:p>
        </w:tc>
        <w:tc>
          <w:tcPr>
            <w:tcW w:w="962"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4</w:t>
            </w:r>
          </w:p>
        </w:tc>
        <w:tc>
          <w:tcPr>
            <w:tcW w:w="104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1</w:t>
            </w:r>
          </w:p>
        </w:tc>
        <w:tc>
          <w:tcPr>
            <w:tcW w:w="1008"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10</w:t>
            </w:r>
          </w:p>
        </w:tc>
        <w:tc>
          <w:tcPr>
            <w:tcW w:w="1008"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163" w:type="dxa"/>
            <w:tcBorders>
              <w:top w:val="nil"/>
              <w:left w:val="single" w:sz="8" w:space="0" w:color="auto"/>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1</w:t>
            </w:r>
          </w:p>
        </w:tc>
      </w:tr>
      <w:tr w:rsidR="001C6242" w:rsidRPr="00474093" w:rsidTr="001C6242">
        <w:trPr>
          <w:trHeight w:val="300"/>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vrlodobar</w:t>
            </w:r>
          </w:p>
        </w:tc>
        <w:tc>
          <w:tcPr>
            <w:tcW w:w="117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2</w:t>
            </w:r>
          </w:p>
        </w:tc>
        <w:tc>
          <w:tcPr>
            <w:tcW w:w="1323"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1</w:t>
            </w:r>
          </w:p>
        </w:tc>
        <w:tc>
          <w:tcPr>
            <w:tcW w:w="962"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4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8</w:t>
            </w:r>
          </w:p>
        </w:tc>
        <w:tc>
          <w:tcPr>
            <w:tcW w:w="1008"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163" w:type="dxa"/>
            <w:tcBorders>
              <w:top w:val="nil"/>
              <w:left w:val="single" w:sz="8" w:space="0" w:color="auto"/>
              <w:bottom w:val="single" w:sz="4"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15"/>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8"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xml:space="preserve">odličan </w:t>
            </w:r>
          </w:p>
        </w:tc>
        <w:tc>
          <w:tcPr>
            <w:tcW w:w="117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323"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962"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4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008"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c>
          <w:tcPr>
            <w:tcW w:w="1163" w:type="dxa"/>
            <w:tcBorders>
              <w:top w:val="nil"/>
              <w:left w:val="single" w:sz="8" w:space="0" w:color="auto"/>
              <w:bottom w:val="single" w:sz="8" w:space="0" w:color="auto"/>
              <w:right w:val="single" w:sz="8"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15"/>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8" w:space="0" w:color="auto"/>
              <w:right w:val="single" w:sz="8" w:space="0" w:color="auto"/>
            </w:tcBorders>
            <w:noWrap/>
            <w:vAlign w:val="center"/>
            <w:hideMark/>
          </w:tcPr>
          <w:p w:rsidR="001C6242" w:rsidRPr="00474093" w:rsidRDefault="001C6242" w:rsidP="001C6242">
            <w:pPr>
              <w:jc w:val="center"/>
              <w:rPr>
                <w:rFonts w:ascii="Calibri" w:hAnsi="Calibri" w:cs="Calibri"/>
                <w:i/>
                <w:iCs/>
              </w:rPr>
            </w:pPr>
            <w:r w:rsidRPr="00474093">
              <w:rPr>
                <w:rFonts w:ascii="Calibri" w:hAnsi="Calibri" w:cs="Calibri"/>
                <w:i/>
                <w:iCs/>
              </w:rPr>
              <w:t xml:space="preserve">ukupno </w:t>
            </w:r>
          </w:p>
        </w:tc>
        <w:tc>
          <w:tcPr>
            <w:tcW w:w="117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28</w:t>
            </w:r>
          </w:p>
        </w:tc>
        <w:tc>
          <w:tcPr>
            <w:tcW w:w="1323"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13</w:t>
            </w:r>
          </w:p>
        </w:tc>
        <w:tc>
          <w:tcPr>
            <w:tcW w:w="962"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11</w:t>
            </w:r>
          </w:p>
        </w:tc>
        <w:tc>
          <w:tcPr>
            <w:tcW w:w="1041"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1</w:t>
            </w:r>
          </w:p>
        </w:tc>
        <w:tc>
          <w:tcPr>
            <w:tcW w:w="1008"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27</w:t>
            </w:r>
          </w:p>
        </w:tc>
        <w:tc>
          <w:tcPr>
            <w:tcW w:w="1008" w:type="dxa"/>
            <w:tcBorders>
              <w:top w:val="nil"/>
              <w:left w:val="nil"/>
              <w:bottom w:val="single" w:sz="4" w:space="0" w:color="auto"/>
              <w:right w:val="single" w:sz="4" w:space="0" w:color="auto"/>
            </w:tcBorders>
            <w:noWrap/>
            <w:vAlign w:val="center"/>
            <w:hideMark/>
          </w:tcPr>
          <w:p w:rsidR="001C6242" w:rsidRPr="00474093" w:rsidRDefault="001C6242" w:rsidP="001C6242">
            <w:pPr>
              <w:jc w:val="center"/>
              <w:rPr>
                <w:rFonts w:ascii="Calibri" w:hAnsi="Calibri" w:cs="Calibri"/>
              </w:rPr>
            </w:pPr>
            <w:r w:rsidRPr="00474093">
              <w:rPr>
                <w:rFonts w:ascii="Calibri" w:hAnsi="Calibri" w:cs="Calibri"/>
              </w:rPr>
              <w:t>0</w:t>
            </w:r>
          </w:p>
        </w:tc>
        <w:tc>
          <w:tcPr>
            <w:tcW w:w="1163" w:type="dxa"/>
            <w:tcBorders>
              <w:top w:val="nil"/>
              <w:left w:val="single" w:sz="8" w:space="0" w:color="auto"/>
              <w:bottom w:val="single" w:sz="8" w:space="0" w:color="auto"/>
              <w:right w:val="single" w:sz="8"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15"/>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nil"/>
              <w:right w:val="single" w:sz="8" w:space="0" w:color="auto"/>
            </w:tcBorders>
            <w:noWrap/>
            <w:vAlign w:val="center"/>
            <w:hideMark/>
          </w:tcPr>
          <w:p w:rsidR="001C6242" w:rsidRPr="00474093" w:rsidRDefault="001C6242" w:rsidP="001C6242">
            <w:pPr>
              <w:jc w:val="center"/>
              <w:rPr>
                <w:rFonts w:ascii="Calibri" w:hAnsi="Calibri" w:cs="Calibri"/>
                <w:i/>
                <w:iCs/>
              </w:rPr>
            </w:pPr>
            <w:r w:rsidRPr="00474093">
              <w:rPr>
                <w:rFonts w:ascii="Calibri" w:hAnsi="Calibri" w:cs="Calibri"/>
                <w:i/>
                <w:iCs/>
              </w:rPr>
              <w:t xml:space="preserve">srednja </w:t>
            </w:r>
            <w:r w:rsidRPr="00474093">
              <w:rPr>
                <w:rFonts w:ascii="Calibri" w:hAnsi="Calibri" w:cs="Calibri"/>
                <w:i/>
                <w:iCs/>
              </w:rPr>
              <w:lastRenderedPageBreak/>
              <w:t xml:space="preserve">ocjena </w:t>
            </w:r>
          </w:p>
        </w:tc>
        <w:tc>
          <w:tcPr>
            <w:tcW w:w="1171" w:type="dxa"/>
            <w:tcBorders>
              <w:top w:val="nil"/>
              <w:left w:val="nil"/>
              <w:bottom w:val="nil"/>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lastRenderedPageBreak/>
              <w:t>2.39</w:t>
            </w:r>
          </w:p>
        </w:tc>
        <w:tc>
          <w:tcPr>
            <w:tcW w:w="1323" w:type="dxa"/>
            <w:tcBorders>
              <w:top w:val="nil"/>
              <w:left w:val="nil"/>
              <w:bottom w:val="nil"/>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2.62</w:t>
            </w:r>
          </w:p>
        </w:tc>
        <w:tc>
          <w:tcPr>
            <w:tcW w:w="962" w:type="dxa"/>
            <w:tcBorders>
              <w:top w:val="nil"/>
              <w:left w:val="nil"/>
              <w:bottom w:val="nil"/>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2.36</w:t>
            </w:r>
          </w:p>
        </w:tc>
        <w:tc>
          <w:tcPr>
            <w:tcW w:w="1041" w:type="dxa"/>
            <w:tcBorders>
              <w:top w:val="nil"/>
              <w:left w:val="nil"/>
              <w:bottom w:val="nil"/>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0.00</w:t>
            </w:r>
          </w:p>
        </w:tc>
        <w:tc>
          <w:tcPr>
            <w:tcW w:w="1008" w:type="dxa"/>
            <w:tcBorders>
              <w:top w:val="nil"/>
              <w:left w:val="nil"/>
              <w:bottom w:val="nil"/>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0.00</w:t>
            </w:r>
          </w:p>
        </w:tc>
        <w:tc>
          <w:tcPr>
            <w:tcW w:w="1008" w:type="dxa"/>
            <w:tcBorders>
              <w:top w:val="nil"/>
              <w:left w:val="nil"/>
              <w:bottom w:val="nil"/>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#DIV/0!</w:t>
            </w:r>
          </w:p>
        </w:tc>
        <w:tc>
          <w:tcPr>
            <w:tcW w:w="1163" w:type="dxa"/>
            <w:tcBorders>
              <w:top w:val="nil"/>
              <w:left w:val="single" w:sz="8" w:space="0" w:color="auto"/>
              <w:bottom w:val="nil"/>
              <w:right w:val="single" w:sz="8"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15"/>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single" w:sz="8" w:space="0" w:color="auto"/>
              <w:left w:val="nil"/>
              <w:bottom w:val="single" w:sz="8" w:space="0" w:color="auto"/>
              <w:right w:val="single" w:sz="8" w:space="0" w:color="auto"/>
            </w:tcBorders>
            <w:noWrap/>
            <w:vAlign w:val="center"/>
            <w:hideMark/>
          </w:tcPr>
          <w:p w:rsidR="001C6242" w:rsidRPr="00474093" w:rsidRDefault="001C6242" w:rsidP="001C6242">
            <w:pPr>
              <w:jc w:val="center"/>
              <w:rPr>
                <w:rFonts w:ascii="Calibri" w:hAnsi="Calibri" w:cs="Calibri"/>
                <w:i/>
                <w:iCs/>
              </w:rPr>
            </w:pPr>
            <w:r w:rsidRPr="00474093">
              <w:rPr>
                <w:rFonts w:ascii="Calibri" w:hAnsi="Calibri" w:cs="Calibri"/>
                <w:i/>
                <w:iCs/>
              </w:rPr>
              <w:t>pozitivni uspjeh</w:t>
            </w:r>
          </w:p>
        </w:tc>
        <w:tc>
          <w:tcPr>
            <w:tcW w:w="1171"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11</w:t>
            </w:r>
          </w:p>
        </w:tc>
        <w:tc>
          <w:tcPr>
            <w:tcW w:w="1323"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13</w:t>
            </w:r>
          </w:p>
        </w:tc>
        <w:tc>
          <w:tcPr>
            <w:tcW w:w="962"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11</w:t>
            </w:r>
          </w:p>
        </w:tc>
        <w:tc>
          <w:tcPr>
            <w:tcW w:w="1041"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1</w:t>
            </w:r>
          </w:p>
        </w:tc>
        <w:tc>
          <w:tcPr>
            <w:tcW w:w="1008"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27</w:t>
            </w:r>
          </w:p>
        </w:tc>
        <w:tc>
          <w:tcPr>
            <w:tcW w:w="1008" w:type="dxa"/>
            <w:tcBorders>
              <w:top w:val="single" w:sz="8" w:space="0" w:color="auto"/>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w:t>
            </w:r>
          </w:p>
        </w:tc>
        <w:tc>
          <w:tcPr>
            <w:tcW w:w="1163" w:type="dxa"/>
            <w:tcBorders>
              <w:top w:val="single" w:sz="8" w:space="0" w:color="auto"/>
              <w:left w:val="single" w:sz="8" w:space="0" w:color="auto"/>
              <w:bottom w:val="single" w:sz="8" w:space="0" w:color="auto"/>
              <w:right w:val="single" w:sz="8"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r w:rsidR="001C6242" w:rsidRPr="00474093" w:rsidTr="001C6242">
        <w:trPr>
          <w:trHeight w:val="315"/>
        </w:trPr>
        <w:tc>
          <w:tcPr>
            <w:tcW w:w="1866" w:type="dxa"/>
            <w:vMerge/>
            <w:tcBorders>
              <w:top w:val="nil"/>
              <w:left w:val="single" w:sz="8" w:space="0" w:color="auto"/>
              <w:bottom w:val="single" w:sz="8" w:space="0" w:color="000000"/>
              <w:right w:val="single" w:sz="8" w:space="0" w:color="auto"/>
            </w:tcBorders>
            <w:vAlign w:val="center"/>
            <w:hideMark/>
          </w:tcPr>
          <w:p w:rsidR="001C6242" w:rsidRPr="00474093" w:rsidRDefault="001C6242" w:rsidP="001C6242">
            <w:pPr>
              <w:rPr>
                <w:rFonts w:ascii="Calibri" w:hAnsi="Calibri" w:cs="Calibri"/>
              </w:rPr>
            </w:pPr>
          </w:p>
        </w:tc>
        <w:tc>
          <w:tcPr>
            <w:tcW w:w="1460" w:type="dxa"/>
            <w:tcBorders>
              <w:top w:val="nil"/>
              <w:left w:val="nil"/>
              <w:bottom w:val="single" w:sz="8" w:space="0" w:color="auto"/>
              <w:right w:val="single" w:sz="8" w:space="0" w:color="auto"/>
            </w:tcBorders>
            <w:noWrap/>
            <w:vAlign w:val="center"/>
            <w:hideMark/>
          </w:tcPr>
          <w:p w:rsidR="001C6242" w:rsidRPr="00474093" w:rsidRDefault="001C6242" w:rsidP="001C6242">
            <w:pPr>
              <w:jc w:val="center"/>
              <w:rPr>
                <w:rFonts w:ascii="Calibri" w:hAnsi="Calibri" w:cs="Calibri"/>
                <w:i/>
                <w:iCs/>
              </w:rPr>
            </w:pPr>
            <w:r w:rsidRPr="00474093">
              <w:rPr>
                <w:rFonts w:ascii="Calibri" w:hAnsi="Calibri" w:cs="Calibri"/>
                <w:i/>
                <w:iCs/>
              </w:rPr>
              <w:t xml:space="preserve">% prelaznosti </w:t>
            </w:r>
          </w:p>
        </w:tc>
        <w:tc>
          <w:tcPr>
            <w:tcW w:w="1171"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39.29</w:t>
            </w:r>
          </w:p>
        </w:tc>
        <w:tc>
          <w:tcPr>
            <w:tcW w:w="1323"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100.00</w:t>
            </w:r>
          </w:p>
        </w:tc>
        <w:tc>
          <w:tcPr>
            <w:tcW w:w="962"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100.00</w:t>
            </w:r>
          </w:p>
        </w:tc>
        <w:tc>
          <w:tcPr>
            <w:tcW w:w="1041"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0.00</w:t>
            </w:r>
          </w:p>
        </w:tc>
        <w:tc>
          <w:tcPr>
            <w:tcW w:w="1008"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0.00</w:t>
            </w:r>
          </w:p>
        </w:tc>
        <w:tc>
          <w:tcPr>
            <w:tcW w:w="1008" w:type="dxa"/>
            <w:tcBorders>
              <w:top w:val="nil"/>
              <w:left w:val="nil"/>
              <w:bottom w:val="single" w:sz="8" w:space="0" w:color="auto"/>
              <w:right w:val="single" w:sz="4"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#DIV/0!</w:t>
            </w:r>
          </w:p>
        </w:tc>
        <w:tc>
          <w:tcPr>
            <w:tcW w:w="1163" w:type="dxa"/>
            <w:tcBorders>
              <w:top w:val="nil"/>
              <w:left w:val="single" w:sz="8" w:space="0" w:color="auto"/>
              <w:bottom w:val="single" w:sz="8" w:space="0" w:color="auto"/>
              <w:right w:val="single" w:sz="8" w:space="0" w:color="auto"/>
            </w:tcBorders>
            <w:shd w:val="clear" w:color="000000" w:fill="EBF1DE"/>
            <w:noWrap/>
            <w:vAlign w:val="center"/>
            <w:hideMark/>
          </w:tcPr>
          <w:p w:rsidR="001C6242" w:rsidRPr="00474093" w:rsidRDefault="001C6242" w:rsidP="001C6242">
            <w:pPr>
              <w:jc w:val="center"/>
              <w:rPr>
                <w:rFonts w:ascii="Calibri" w:hAnsi="Calibri" w:cs="Calibri"/>
              </w:rPr>
            </w:pPr>
            <w:r w:rsidRPr="00474093">
              <w:rPr>
                <w:rFonts w:ascii="Calibri" w:hAnsi="Calibri" w:cs="Calibri"/>
              </w:rPr>
              <w:t> </w:t>
            </w:r>
          </w:p>
        </w:tc>
      </w:tr>
    </w:tbl>
    <w:p w:rsidR="001C6242" w:rsidRDefault="001C6242" w:rsidP="001C6242">
      <w:pPr>
        <w:rPr>
          <w:rFonts w:ascii="Calibri" w:hAnsi="Calibri" w:cs="Calibri"/>
          <w:b/>
          <w:bCs/>
          <w:color w:val="000000"/>
          <w:sz w:val="18"/>
          <w:szCs w:val="18"/>
        </w:rPr>
      </w:pPr>
    </w:p>
    <w:p w:rsidR="001C6242" w:rsidRDefault="001C6242" w:rsidP="001C6242">
      <w:pPr>
        <w:rPr>
          <w:rFonts w:ascii="Calibri" w:hAnsi="Calibri" w:cs="Calibri"/>
          <w:b/>
          <w:bCs/>
          <w:color w:val="000000"/>
          <w:sz w:val="18"/>
          <w:szCs w:val="18"/>
        </w:rPr>
      </w:pPr>
      <w:r>
        <w:rPr>
          <w:rFonts w:ascii="Calibri" w:hAnsi="Calibri" w:cs="Calibri"/>
          <w:b/>
          <w:bCs/>
          <w:color w:val="000000"/>
          <w:sz w:val="18"/>
          <w:szCs w:val="18"/>
        </w:rPr>
        <w:br w:type="page"/>
      </w:r>
    </w:p>
    <w:p w:rsidR="001C6242" w:rsidRDefault="001C6242" w:rsidP="001C6242">
      <w:pPr>
        <w:rPr>
          <w:rFonts w:ascii="Calibri" w:hAnsi="Calibri" w:cs="Calibri"/>
          <w:b/>
          <w:bCs/>
          <w:color w:val="000000"/>
          <w:sz w:val="18"/>
          <w:szCs w:val="18"/>
        </w:rPr>
      </w:pPr>
    </w:p>
    <w:p w:rsidR="001C6242" w:rsidRDefault="001C6242" w:rsidP="001C6242">
      <w:pPr>
        <w:rPr>
          <w:rFonts w:ascii="Calibri" w:hAnsi="Calibri" w:cs="Calibri"/>
          <w:b/>
          <w:bCs/>
          <w:color w:val="000000"/>
          <w:sz w:val="18"/>
          <w:szCs w:val="18"/>
        </w:rPr>
      </w:pPr>
      <w:r w:rsidRPr="004B7A1B">
        <w:rPr>
          <w:rFonts w:ascii="Calibri" w:hAnsi="Calibri" w:cs="Calibri"/>
          <w:b/>
          <w:bCs/>
          <w:color w:val="000000"/>
          <w:sz w:val="18"/>
          <w:szCs w:val="18"/>
        </w:rPr>
        <w:t>Tabelarni pregle</w:t>
      </w:r>
      <w:r>
        <w:rPr>
          <w:rFonts w:ascii="Calibri" w:hAnsi="Calibri" w:cs="Calibri"/>
          <w:b/>
          <w:bCs/>
          <w:color w:val="000000"/>
          <w:sz w:val="18"/>
          <w:szCs w:val="18"/>
        </w:rPr>
        <w:t>d</w:t>
      </w:r>
      <w:r w:rsidRPr="004B7A1B">
        <w:rPr>
          <w:rFonts w:ascii="Calibri" w:hAnsi="Calibri" w:cs="Calibri"/>
          <w:b/>
          <w:bCs/>
          <w:color w:val="000000"/>
          <w:sz w:val="18"/>
          <w:szCs w:val="18"/>
        </w:rPr>
        <w:t xml:space="preserve"> uspjeha po obrazovnim programima</w:t>
      </w:r>
      <w:r>
        <w:rPr>
          <w:rFonts w:ascii="Calibri" w:hAnsi="Calibri" w:cs="Calibri"/>
          <w:b/>
          <w:bCs/>
          <w:color w:val="000000"/>
          <w:sz w:val="18"/>
          <w:szCs w:val="18"/>
        </w:rPr>
        <w:t xml:space="preserve"> (EKSTERNI STRUČNI ISPIT)</w:t>
      </w:r>
    </w:p>
    <w:p w:rsidR="001C6242" w:rsidRDefault="001C6242" w:rsidP="001C6242">
      <w:pPr>
        <w:rPr>
          <w:rFonts w:ascii="Calibri" w:hAnsi="Calibri" w:cs="Calibri"/>
          <w:b/>
          <w:bCs/>
          <w:color w:val="000000"/>
          <w:sz w:val="18"/>
          <w:szCs w:val="18"/>
        </w:rPr>
      </w:pPr>
      <w:r>
        <w:rPr>
          <w:rFonts w:ascii="Calibri" w:hAnsi="Calibri" w:cs="Calibri"/>
          <w:b/>
          <w:bCs/>
          <w:color w:val="000000"/>
          <w:sz w:val="18"/>
          <w:szCs w:val="18"/>
        </w:rPr>
        <w:t>Avgustovski ispitni rok</w:t>
      </w:r>
      <w:r>
        <w:rPr>
          <w:rFonts w:ascii="Calibri" w:hAnsi="Calibri" w:cs="Calibri"/>
          <w:b/>
          <w:bCs/>
          <w:color w:val="000000"/>
          <w:sz w:val="18"/>
          <w:szCs w:val="18"/>
        </w:rPr>
        <w:tab/>
        <w:t>Školska 2024/2025.god.</w:t>
      </w:r>
    </w:p>
    <w:p w:rsidR="001C6242" w:rsidRDefault="001C6242" w:rsidP="001C6242">
      <w:pPr>
        <w:rPr>
          <w:rFonts w:ascii="Calibri" w:hAnsi="Calibri" w:cs="Calibri"/>
          <w:b/>
          <w:bCs/>
          <w:color w:val="000000"/>
          <w:sz w:val="18"/>
          <w:szCs w:val="18"/>
        </w:rPr>
      </w:pPr>
    </w:p>
    <w:p w:rsidR="001C6242" w:rsidRDefault="001C6242" w:rsidP="001C6242">
      <w:pPr>
        <w:jc w:val="center"/>
        <w:rPr>
          <w:sz w:val="18"/>
          <w:szCs w:val="18"/>
        </w:rPr>
      </w:pPr>
    </w:p>
    <w:tbl>
      <w:tblPr>
        <w:tblW w:w="9458" w:type="dxa"/>
        <w:tblInd w:w="118" w:type="dxa"/>
        <w:tblLook w:val="04A0" w:firstRow="1" w:lastRow="0" w:firstColumn="1" w:lastColumn="0" w:noHBand="0" w:noVBand="1"/>
      </w:tblPr>
      <w:tblGrid>
        <w:gridCol w:w="1180"/>
        <w:gridCol w:w="1345"/>
        <w:gridCol w:w="1133"/>
        <w:gridCol w:w="1279"/>
        <w:gridCol w:w="932"/>
        <w:gridCol w:w="1279"/>
        <w:gridCol w:w="911"/>
        <w:gridCol w:w="816"/>
        <w:gridCol w:w="1183"/>
      </w:tblGrid>
      <w:tr w:rsidR="001C6242" w:rsidTr="001C6242">
        <w:trPr>
          <w:trHeight w:val="300"/>
        </w:trPr>
        <w:tc>
          <w:tcPr>
            <w:tcW w:w="1068"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obrazovni program</w:t>
            </w:r>
          </w:p>
        </w:tc>
        <w:tc>
          <w:tcPr>
            <w:tcW w:w="1392" w:type="dxa"/>
            <w:tcBorders>
              <w:top w:val="single" w:sz="8" w:space="0" w:color="auto"/>
              <w:left w:val="nil"/>
              <w:bottom w:val="single" w:sz="8" w:space="0" w:color="auto"/>
              <w:right w:val="single" w:sz="8" w:space="0" w:color="auto"/>
            </w:tcBorders>
            <w:shd w:val="clear" w:color="000000" w:fill="D8E4BC"/>
            <w:noWrap/>
            <w:vAlign w:val="center"/>
            <w:hideMark/>
          </w:tcPr>
          <w:p w:rsidR="001C6242" w:rsidRDefault="001C6242" w:rsidP="001C6242">
            <w:pPr>
              <w:jc w:val="center"/>
              <w:rPr>
                <w:rFonts w:ascii="Calibri" w:hAnsi="Calibri" w:cs="Calibri"/>
                <w:b/>
                <w:bCs/>
              </w:rPr>
            </w:pPr>
            <w:r>
              <w:rPr>
                <w:rFonts w:ascii="Calibri" w:hAnsi="Calibri" w:cs="Calibri"/>
                <w:b/>
                <w:bCs/>
              </w:rPr>
              <w:t xml:space="preserve">uspjeh </w:t>
            </w:r>
          </w:p>
        </w:tc>
        <w:tc>
          <w:tcPr>
            <w:tcW w:w="1028"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crnogorski jezik </w:t>
            </w:r>
          </w:p>
        </w:tc>
        <w:tc>
          <w:tcPr>
            <w:tcW w:w="1157"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Njemački </w:t>
            </w:r>
          </w:p>
        </w:tc>
        <w:tc>
          <w:tcPr>
            <w:tcW w:w="850"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engleski jezik </w:t>
            </w:r>
          </w:p>
        </w:tc>
        <w:tc>
          <w:tcPr>
            <w:tcW w:w="1157"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matematika</w:t>
            </w:r>
          </w:p>
        </w:tc>
        <w:tc>
          <w:tcPr>
            <w:tcW w:w="940"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stp</w:t>
            </w:r>
          </w:p>
        </w:tc>
        <w:tc>
          <w:tcPr>
            <w:tcW w:w="794" w:type="dxa"/>
            <w:tcBorders>
              <w:top w:val="single" w:sz="8" w:space="0" w:color="auto"/>
              <w:left w:val="nil"/>
              <w:bottom w:val="single" w:sz="8" w:space="0" w:color="auto"/>
              <w:right w:val="nil"/>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stručni rad </w:t>
            </w:r>
          </w:p>
        </w:tc>
        <w:tc>
          <w:tcPr>
            <w:tcW w:w="1072"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Napomena</w:t>
            </w:r>
          </w:p>
        </w:tc>
      </w:tr>
      <w:tr w:rsidR="001C6242" w:rsidTr="001C6242">
        <w:trPr>
          <w:trHeight w:val="300"/>
        </w:trPr>
        <w:tc>
          <w:tcPr>
            <w:tcW w:w="1068" w:type="dxa"/>
            <w:vMerge w:val="restart"/>
            <w:tcBorders>
              <w:top w:val="nil"/>
              <w:left w:val="single" w:sz="8" w:space="0" w:color="auto"/>
              <w:bottom w:val="single" w:sz="8" w:space="0" w:color="000000"/>
              <w:right w:val="single" w:sz="8" w:space="0" w:color="auto"/>
            </w:tcBorders>
            <w:vAlign w:val="center"/>
            <w:hideMark/>
          </w:tcPr>
          <w:p w:rsidR="001C6242" w:rsidRDefault="001C6242" w:rsidP="001C6242">
            <w:pPr>
              <w:jc w:val="center"/>
              <w:rPr>
                <w:rFonts w:ascii="Calibri" w:hAnsi="Calibri" w:cs="Calibri"/>
              </w:rPr>
            </w:pPr>
            <w:r>
              <w:rPr>
                <w:rFonts w:ascii="Calibri" w:hAnsi="Calibri" w:cs="Calibri"/>
              </w:rPr>
              <w:t>tehničar drumskog saobraćaja</w:t>
            </w:r>
          </w:p>
        </w:tc>
        <w:tc>
          <w:tcPr>
            <w:tcW w:w="1392"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nedovoljan </w:t>
            </w:r>
          </w:p>
        </w:tc>
        <w:tc>
          <w:tcPr>
            <w:tcW w:w="1028"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5</w:t>
            </w:r>
          </w:p>
        </w:tc>
        <w:tc>
          <w:tcPr>
            <w:tcW w:w="1157"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850"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2</w:t>
            </w:r>
          </w:p>
        </w:tc>
        <w:tc>
          <w:tcPr>
            <w:tcW w:w="1157"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940"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794" w:type="dxa"/>
            <w:tcBorders>
              <w:top w:val="nil"/>
              <w:left w:val="nil"/>
              <w:bottom w:val="single" w:sz="4" w:space="0" w:color="auto"/>
              <w:right w:val="nil"/>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072" w:type="dxa"/>
            <w:tcBorders>
              <w:top w:val="nil"/>
              <w:left w:val="single" w:sz="8" w:space="0" w:color="auto"/>
              <w:bottom w:val="single" w:sz="4" w:space="0" w:color="auto"/>
              <w:right w:val="single" w:sz="8" w:space="0" w:color="auto"/>
            </w:tcBorders>
            <w:noWrap/>
            <w:vAlign w:val="bottom"/>
            <w:hideMark/>
          </w:tcPr>
          <w:p w:rsidR="001C6242" w:rsidRDefault="001C6242" w:rsidP="001C6242">
            <w:pPr>
              <w:rPr>
                <w:rFonts w:ascii="Calibri" w:hAnsi="Calibri" w:cs="Calibri"/>
              </w:rPr>
            </w:pPr>
            <w:r>
              <w:rPr>
                <w:rFonts w:ascii="Calibri" w:hAnsi="Calibri" w:cs="Calibri"/>
              </w:rPr>
              <w:t> </w:t>
            </w:r>
          </w:p>
        </w:tc>
      </w:tr>
      <w:tr w:rsidR="001C6242" w:rsidTr="001C6242">
        <w:trPr>
          <w:trHeight w:val="300"/>
        </w:trPr>
        <w:tc>
          <w:tcPr>
            <w:tcW w:w="1068"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92"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dovoljan </w:t>
            </w:r>
          </w:p>
        </w:tc>
        <w:tc>
          <w:tcPr>
            <w:tcW w:w="1028"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2</w:t>
            </w:r>
          </w:p>
        </w:tc>
        <w:tc>
          <w:tcPr>
            <w:tcW w:w="1157"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6</w:t>
            </w:r>
          </w:p>
        </w:tc>
        <w:tc>
          <w:tcPr>
            <w:tcW w:w="850"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1</w:t>
            </w:r>
          </w:p>
        </w:tc>
        <w:tc>
          <w:tcPr>
            <w:tcW w:w="1157"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1</w:t>
            </w:r>
          </w:p>
        </w:tc>
        <w:tc>
          <w:tcPr>
            <w:tcW w:w="940"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794" w:type="dxa"/>
            <w:tcBorders>
              <w:top w:val="nil"/>
              <w:left w:val="nil"/>
              <w:bottom w:val="single" w:sz="4" w:space="0" w:color="auto"/>
              <w:right w:val="nil"/>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072" w:type="dxa"/>
            <w:tcBorders>
              <w:top w:val="nil"/>
              <w:left w:val="single" w:sz="8" w:space="0" w:color="auto"/>
              <w:bottom w:val="single" w:sz="4" w:space="0" w:color="auto"/>
              <w:right w:val="single" w:sz="8" w:space="0" w:color="auto"/>
            </w:tcBorders>
            <w:noWrap/>
            <w:vAlign w:val="bottom"/>
            <w:hideMark/>
          </w:tcPr>
          <w:p w:rsidR="001C6242" w:rsidRDefault="001C6242" w:rsidP="001C6242">
            <w:pPr>
              <w:rPr>
                <w:rFonts w:ascii="Calibri" w:hAnsi="Calibri" w:cs="Calibri"/>
              </w:rPr>
            </w:pPr>
            <w:r>
              <w:rPr>
                <w:rFonts w:ascii="Calibri" w:hAnsi="Calibri" w:cs="Calibri"/>
              </w:rPr>
              <w:t> </w:t>
            </w:r>
          </w:p>
        </w:tc>
      </w:tr>
      <w:tr w:rsidR="001C6242" w:rsidTr="001C6242">
        <w:trPr>
          <w:trHeight w:val="300"/>
        </w:trPr>
        <w:tc>
          <w:tcPr>
            <w:tcW w:w="1068"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92"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dobar </w:t>
            </w:r>
          </w:p>
        </w:tc>
        <w:tc>
          <w:tcPr>
            <w:tcW w:w="1028"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157"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850"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157"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940"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1</w:t>
            </w:r>
          </w:p>
        </w:tc>
        <w:tc>
          <w:tcPr>
            <w:tcW w:w="794" w:type="dxa"/>
            <w:tcBorders>
              <w:top w:val="nil"/>
              <w:left w:val="nil"/>
              <w:bottom w:val="single" w:sz="4" w:space="0" w:color="auto"/>
              <w:right w:val="nil"/>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072" w:type="dxa"/>
            <w:tcBorders>
              <w:top w:val="nil"/>
              <w:left w:val="single" w:sz="8" w:space="0" w:color="auto"/>
              <w:bottom w:val="single" w:sz="4" w:space="0" w:color="auto"/>
              <w:right w:val="single" w:sz="8" w:space="0" w:color="auto"/>
            </w:tcBorders>
            <w:noWrap/>
            <w:vAlign w:val="bottom"/>
            <w:hideMark/>
          </w:tcPr>
          <w:p w:rsidR="001C6242" w:rsidRDefault="001C6242" w:rsidP="001C6242">
            <w:pPr>
              <w:rPr>
                <w:rFonts w:ascii="Calibri" w:hAnsi="Calibri" w:cs="Calibri"/>
              </w:rPr>
            </w:pPr>
            <w:r>
              <w:rPr>
                <w:rFonts w:ascii="Calibri" w:hAnsi="Calibri" w:cs="Calibri"/>
              </w:rPr>
              <w:t> </w:t>
            </w:r>
          </w:p>
        </w:tc>
      </w:tr>
      <w:tr w:rsidR="001C6242" w:rsidTr="001C6242">
        <w:trPr>
          <w:trHeight w:val="300"/>
        </w:trPr>
        <w:tc>
          <w:tcPr>
            <w:tcW w:w="1068"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92"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vrlodobar</w:t>
            </w:r>
          </w:p>
        </w:tc>
        <w:tc>
          <w:tcPr>
            <w:tcW w:w="1028"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157"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850"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157"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940"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794" w:type="dxa"/>
            <w:tcBorders>
              <w:top w:val="nil"/>
              <w:left w:val="nil"/>
              <w:bottom w:val="single" w:sz="4" w:space="0" w:color="auto"/>
              <w:right w:val="nil"/>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072" w:type="dxa"/>
            <w:tcBorders>
              <w:top w:val="nil"/>
              <w:left w:val="single" w:sz="8" w:space="0" w:color="auto"/>
              <w:bottom w:val="single" w:sz="4" w:space="0" w:color="auto"/>
              <w:right w:val="single" w:sz="8" w:space="0" w:color="auto"/>
            </w:tcBorders>
            <w:noWrap/>
            <w:vAlign w:val="bottom"/>
            <w:hideMark/>
          </w:tcPr>
          <w:p w:rsidR="001C6242" w:rsidRDefault="001C6242" w:rsidP="001C6242">
            <w:pPr>
              <w:rPr>
                <w:rFonts w:ascii="Calibri" w:hAnsi="Calibri" w:cs="Calibri"/>
              </w:rPr>
            </w:pPr>
            <w:r>
              <w:rPr>
                <w:rFonts w:ascii="Calibri" w:hAnsi="Calibri" w:cs="Calibri"/>
              </w:rPr>
              <w:t> </w:t>
            </w:r>
          </w:p>
        </w:tc>
      </w:tr>
      <w:tr w:rsidR="001C6242" w:rsidTr="001C6242">
        <w:trPr>
          <w:trHeight w:val="315"/>
        </w:trPr>
        <w:tc>
          <w:tcPr>
            <w:tcW w:w="1068"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92" w:type="dxa"/>
            <w:tcBorders>
              <w:top w:val="nil"/>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odličan </w:t>
            </w:r>
          </w:p>
        </w:tc>
        <w:tc>
          <w:tcPr>
            <w:tcW w:w="1028" w:type="dxa"/>
            <w:tcBorders>
              <w:top w:val="nil"/>
              <w:left w:val="nil"/>
              <w:bottom w:val="single" w:sz="8"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157" w:type="dxa"/>
            <w:tcBorders>
              <w:top w:val="nil"/>
              <w:left w:val="nil"/>
              <w:bottom w:val="single" w:sz="8"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850" w:type="dxa"/>
            <w:tcBorders>
              <w:top w:val="nil"/>
              <w:left w:val="nil"/>
              <w:bottom w:val="single" w:sz="8"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157" w:type="dxa"/>
            <w:tcBorders>
              <w:top w:val="nil"/>
              <w:left w:val="nil"/>
              <w:bottom w:val="single" w:sz="8"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940" w:type="dxa"/>
            <w:tcBorders>
              <w:top w:val="nil"/>
              <w:left w:val="nil"/>
              <w:bottom w:val="single" w:sz="8"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794" w:type="dxa"/>
            <w:tcBorders>
              <w:top w:val="nil"/>
              <w:left w:val="nil"/>
              <w:bottom w:val="single" w:sz="8" w:space="0" w:color="auto"/>
              <w:right w:val="nil"/>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072" w:type="dxa"/>
            <w:tcBorders>
              <w:top w:val="nil"/>
              <w:left w:val="single" w:sz="8" w:space="0" w:color="auto"/>
              <w:bottom w:val="single" w:sz="8" w:space="0" w:color="auto"/>
              <w:right w:val="single" w:sz="8" w:space="0" w:color="auto"/>
            </w:tcBorders>
            <w:noWrap/>
            <w:vAlign w:val="bottom"/>
            <w:hideMark/>
          </w:tcPr>
          <w:p w:rsidR="001C6242" w:rsidRDefault="001C6242" w:rsidP="001C6242">
            <w:pPr>
              <w:rPr>
                <w:rFonts w:ascii="Calibri" w:hAnsi="Calibri" w:cs="Calibri"/>
              </w:rPr>
            </w:pPr>
            <w:r>
              <w:rPr>
                <w:rFonts w:ascii="Calibri" w:hAnsi="Calibri" w:cs="Calibri"/>
              </w:rPr>
              <w:t> </w:t>
            </w:r>
          </w:p>
        </w:tc>
      </w:tr>
      <w:tr w:rsidR="001C6242" w:rsidTr="001C6242">
        <w:trPr>
          <w:trHeight w:val="315"/>
        </w:trPr>
        <w:tc>
          <w:tcPr>
            <w:tcW w:w="1068"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92" w:type="dxa"/>
            <w:tcBorders>
              <w:top w:val="nil"/>
              <w:left w:val="nil"/>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i/>
                <w:iCs/>
              </w:rPr>
            </w:pPr>
            <w:r>
              <w:rPr>
                <w:rFonts w:ascii="Calibri" w:hAnsi="Calibri" w:cs="Calibri"/>
                <w:i/>
                <w:iCs/>
              </w:rPr>
              <w:t xml:space="preserve">ukupno </w:t>
            </w:r>
          </w:p>
        </w:tc>
        <w:tc>
          <w:tcPr>
            <w:tcW w:w="1028"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7</w:t>
            </w:r>
          </w:p>
        </w:tc>
        <w:tc>
          <w:tcPr>
            <w:tcW w:w="1157"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6</w:t>
            </w:r>
          </w:p>
        </w:tc>
        <w:tc>
          <w:tcPr>
            <w:tcW w:w="850"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3</w:t>
            </w:r>
          </w:p>
        </w:tc>
        <w:tc>
          <w:tcPr>
            <w:tcW w:w="1157"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1</w:t>
            </w:r>
          </w:p>
        </w:tc>
        <w:tc>
          <w:tcPr>
            <w:tcW w:w="940"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1</w:t>
            </w:r>
          </w:p>
        </w:tc>
        <w:tc>
          <w:tcPr>
            <w:tcW w:w="794"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c>
          <w:tcPr>
            <w:tcW w:w="1072"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r>
      <w:tr w:rsidR="001C6242" w:rsidTr="001C6242">
        <w:trPr>
          <w:trHeight w:val="300"/>
        </w:trPr>
        <w:tc>
          <w:tcPr>
            <w:tcW w:w="1068"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92" w:type="dxa"/>
            <w:tcBorders>
              <w:top w:val="nil"/>
              <w:left w:val="nil"/>
              <w:bottom w:val="nil"/>
              <w:right w:val="single" w:sz="8" w:space="0" w:color="auto"/>
            </w:tcBorders>
            <w:shd w:val="clear" w:color="000000" w:fill="EBF1DE"/>
            <w:noWrap/>
            <w:vAlign w:val="center"/>
            <w:hideMark/>
          </w:tcPr>
          <w:p w:rsidR="001C6242" w:rsidRDefault="001C6242" w:rsidP="001C6242">
            <w:pPr>
              <w:jc w:val="center"/>
              <w:rPr>
                <w:rFonts w:ascii="Calibri" w:hAnsi="Calibri" w:cs="Calibri"/>
                <w:i/>
                <w:iCs/>
              </w:rPr>
            </w:pPr>
            <w:r>
              <w:rPr>
                <w:rFonts w:ascii="Calibri" w:hAnsi="Calibri" w:cs="Calibri"/>
                <w:i/>
                <w:iCs/>
              </w:rPr>
              <w:t xml:space="preserve">srednja ocjena </w:t>
            </w:r>
          </w:p>
        </w:tc>
        <w:tc>
          <w:tcPr>
            <w:tcW w:w="1028"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1.29</w:t>
            </w:r>
          </w:p>
        </w:tc>
        <w:tc>
          <w:tcPr>
            <w:tcW w:w="1157"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2.00</w:t>
            </w:r>
          </w:p>
        </w:tc>
        <w:tc>
          <w:tcPr>
            <w:tcW w:w="850"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1.33</w:t>
            </w:r>
          </w:p>
        </w:tc>
        <w:tc>
          <w:tcPr>
            <w:tcW w:w="1157"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2.00</w:t>
            </w:r>
          </w:p>
        </w:tc>
        <w:tc>
          <w:tcPr>
            <w:tcW w:w="940"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c>
          <w:tcPr>
            <w:tcW w:w="794"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c>
          <w:tcPr>
            <w:tcW w:w="1072"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r>
      <w:tr w:rsidR="001C6242" w:rsidTr="001C6242">
        <w:trPr>
          <w:trHeight w:val="315"/>
        </w:trPr>
        <w:tc>
          <w:tcPr>
            <w:tcW w:w="1068"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92" w:type="dxa"/>
            <w:tcBorders>
              <w:top w:val="single" w:sz="8" w:space="0" w:color="auto"/>
              <w:left w:val="nil"/>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i/>
                <w:iCs/>
              </w:rPr>
            </w:pPr>
            <w:r>
              <w:rPr>
                <w:rFonts w:ascii="Calibri" w:hAnsi="Calibri" w:cs="Calibri"/>
                <w:i/>
                <w:iCs/>
              </w:rPr>
              <w:t>pozitivni uspjeh</w:t>
            </w:r>
          </w:p>
        </w:tc>
        <w:tc>
          <w:tcPr>
            <w:tcW w:w="1028"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2</w:t>
            </w:r>
          </w:p>
        </w:tc>
        <w:tc>
          <w:tcPr>
            <w:tcW w:w="1157"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6</w:t>
            </w:r>
          </w:p>
        </w:tc>
        <w:tc>
          <w:tcPr>
            <w:tcW w:w="850"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1</w:t>
            </w:r>
          </w:p>
        </w:tc>
        <w:tc>
          <w:tcPr>
            <w:tcW w:w="1157"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1</w:t>
            </w:r>
          </w:p>
        </w:tc>
        <w:tc>
          <w:tcPr>
            <w:tcW w:w="940"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1</w:t>
            </w:r>
          </w:p>
        </w:tc>
        <w:tc>
          <w:tcPr>
            <w:tcW w:w="794"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c>
          <w:tcPr>
            <w:tcW w:w="1072"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r>
      <w:tr w:rsidR="001C6242" w:rsidTr="001C6242">
        <w:trPr>
          <w:trHeight w:val="315"/>
        </w:trPr>
        <w:tc>
          <w:tcPr>
            <w:tcW w:w="1068"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92" w:type="dxa"/>
            <w:tcBorders>
              <w:top w:val="nil"/>
              <w:left w:val="nil"/>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i/>
                <w:iCs/>
              </w:rPr>
            </w:pPr>
            <w:r>
              <w:rPr>
                <w:rFonts w:ascii="Calibri" w:hAnsi="Calibri" w:cs="Calibri"/>
                <w:i/>
                <w:iCs/>
              </w:rPr>
              <w:t xml:space="preserve">% prelaznosti </w:t>
            </w:r>
          </w:p>
        </w:tc>
        <w:tc>
          <w:tcPr>
            <w:tcW w:w="1028"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28.57</w:t>
            </w:r>
          </w:p>
        </w:tc>
        <w:tc>
          <w:tcPr>
            <w:tcW w:w="1157"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100.00</w:t>
            </w:r>
          </w:p>
        </w:tc>
        <w:tc>
          <w:tcPr>
            <w:tcW w:w="850"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33.33</w:t>
            </w:r>
          </w:p>
        </w:tc>
        <w:tc>
          <w:tcPr>
            <w:tcW w:w="1157"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100.00</w:t>
            </w:r>
          </w:p>
        </w:tc>
        <w:tc>
          <w:tcPr>
            <w:tcW w:w="940"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c>
          <w:tcPr>
            <w:tcW w:w="794"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c>
          <w:tcPr>
            <w:tcW w:w="1072"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r>
      <w:tr w:rsidR="001C6242" w:rsidTr="001C6242">
        <w:trPr>
          <w:trHeight w:val="315"/>
        </w:trPr>
        <w:tc>
          <w:tcPr>
            <w:tcW w:w="1068" w:type="dxa"/>
            <w:tcBorders>
              <w:top w:val="nil"/>
              <w:left w:val="nil"/>
              <w:bottom w:val="nil"/>
              <w:right w:val="nil"/>
            </w:tcBorders>
            <w:noWrap/>
            <w:vAlign w:val="bottom"/>
            <w:hideMark/>
          </w:tcPr>
          <w:p w:rsidR="001C6242" w:rsidRDefault="001C6242" w:rsidP="001C6242">
            <w:pPr>
              <w:jc w:val="center"/>
              <w:rPr>
                <w:rFonts w:ascii="Calibri" w:hAnsi="Calibri" w:cs="Calibri"/>
              </w:rPr>
            </w:pPr>
          </w:p>
        </w:tc>
        <w:tc>
          <w:tcPr>
            <w:tcW w:w="1392" w:type="dxa"/>
            <w:tcBorders>
              <w:top w:val="nil"/>
              <w:left w:val="nil"/>
              <w:bottom w:val="nil"/>
              <w:right w:val="nil"/>
            </w:tcBorders>
            <w:noWrap/>
            <w:vAlign w:val="bottom"/>
            <w:hideMark/>
          </w:tcPr>
          <w:p w:rsidR="001C6242" w:rsidRDefault="001C6242" w:rsidP="001C6242">
            <w:pPr>
              <w:rPr>
                <w:sz w:val="20"/>
                <w:szCs w:val="20"/>
              </w:rPr>
            </w:pPr>
          </w:p>
        </w:tc>
        <w:tc>
          <w:tcPr>
            <w:tcW w:w="1028" w:type="dxa"/>
            <w:tcBorders>
              <w:top w:val="nil"/>
              <w:left w:val="nil"/>
              <w:bottom w:val="nil"/>
              <w:right w:val="nil"/>
            </w:tcBorders>
            <w:noWrap/>
            <w:vAlign w:val="bottom"/>
            <w:hideMark/>
          </w:tcPr>
          <w:p w:rsidR="001C6242" w:rsidRDefault="001C6242" w:rsidP="001C6242">
            <w:pPr>
              <w:rPr>
                <w:sz w:val="20"/>
                <w:szCs w:val="20"/>
              </w:rPr>
            </w:pPr>
          </w:p>
        </w:tc>
        <w:tc>
          <w:tcPr>
            <w:tcW w:w="1157" w:type="dxa"/>
            <w:tcBorders>
              <w:top w:val="nil"/>
              <w:left w:val="nil"/>
              <w:bottom w:val="nil"/>
              <w:right w:val="nil"/>
            </w:tcBorders>
            <w:noWrap/>
            <w:vAlign w:val="bottom"/>
            <w:hideMark/>
          </w:tcPr>
          <w:p w:rsidR="001C6242" w:rsidRDefault="001C6242" w:rsidP="001C6242">
            <w:pPr>
              <w:rPr>
                <w:sz w:val="20"/>
                <w:szCs w:val="20"/>
              </w:rPr>
            </w:pPr>
          </w:p>
        </w:tc>
        <w:tc>
          <w:tcPr>
            <w:tcW w:w="850" w:type="dxa"/>
            <w:tcBorders>
              <w:top w:val="nil"/>
              <w:left w:val="nil"/>
              <w:bottom w:val="nil"/>
              <w:right w:val="nil"/>
            </w:tcBorders>
            <w:noWrap/>
            <w:vAlign w:val="bottom"/>
            <w:hideMark/>
          </w:tcPr>
          <w:p w:rsidR="001C6242" w:rsidRDefault="001C6242" w:rsidP="001C6242">
            <w:pPr>
              <w:rPr>
                <w:sz w:val="20"/>
                <w:szCs w:val="20"/>
              </w:rPr>
            </w:pPr>
          </w:p>
        </w:tc>
        <w:tc>
          <w:tcPr>
            <w:tcW w:w="1157" w:type="dxa"/>
            <w:tcBorders>
              <w:top w:val="nil"/>
              <w:left w:val="nil"/>
              <w:bottom w:val="nil"/>
              <w:right w:val="nil"/>
            </w:tcBorders>
            <w:noWrap/>
            <w:vAlign w:val="bottom"/>
            <w:hideMark/>
          </w:tcPr>
          <w:p w:rsidR="001C6242" w:rsidRDefault="001C6242" w:rsidP="001C6242">
            <w:pPr>
              <w:rPr>
                <w:sz w:val="20"/>
                <w:szCs w:val="20"/>
              </w:rPr>
            </w:pPr>
          </w:p>
        </w:tc>
        <w:tc>
          <w:tcPr>
            <w:tcW w:w="940" w:type="dxa"/>
            <w:tcBorders>
              <w:top w:val="nil"/>
              <w:left w:val="nil"/>
              <w:bottom w:val="nil"/>
              <w:right w:val="nil"/>
            </w:tcBorders>
            <w:noWrap/>
            <w:vAlign w:val="bottom"/>
            <w:hideMark/>
          </w:tcPr>
          <w:p w:rsidR="001C6242" w:rsidRDefault="001C6242" w:rsidP="001C6242">
            <w:pPr>
              <w:rPr>
                <w:sz w:val="20"/>
                <w:szCs w:val="20"/>
              </w:rPr>
            </w:pPr>
          </w:p>
        </w:tc>
        <w:tc>
          <w:tcPr>
            <w:tcW w:w="794" w:type="dxa"/>
            <w:tcBorders>
              <w:top w:val="nil"/>
              <w:left w:val="nil"/>
              <w:bottom w:val="nil"/>
              <w:right w:val="nil"/>
            </w:tcBorders>
            <w:noWrap/>
            <w:vAlign w:val="bottom"/>
            <w:hideMark/>
          </w:tcPr>
          <w:p w:rsidR="001C6242" w:rsidRDefault="001C6242" w:rsidP="001C6242">
            <w:pPr>
              <w:rPr>
                <w:sz w:val="20"/>
                <w:szCs w:val="20"/>
              </w:rPr>
            </w:pPr>
          </w:p>
        </w:tc>
        <w:tc>
          <w:tcPr>
            <w:tcW w:w="1072" w:type="dxa"/>
            <w:tcBorders>
              <w:top w:val="nil"/>
              <w:left w:val="nil"/>
              <w:bottom w:val="nil"/>
              <w:right w:val="nil"/>
            </w:tcBorders>
            <w:noWrap/>
            <w:vAlign w:val="bottom"/>
            <w:hideMark/>
          </w:tcPr>
          <w:p w:rsidR="001C6242" w:rsidRDefault="001C6242" w:rsidP="001C6242">
            <w:pPr>
              <w:rPr>
                <w:sz w:val="20"/>
                <w:szCs w:val="20"/>
              </w:rPr>
            </w:pPr>
          </w:p>
        </w:tc>
      </w:tr>
      <w:tr w:rsidR="001C6242" w:rsidTr="001C6242">
        <w:trPr>
          <w:trHeight w:val="615"/>
        </w:trPr>
        <w:tc>
          <w:tcPr>
            <w:tcW w:w="1068"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obrazovni program</w:t>
            </w:r>
          </w:p>
        </w:tc>
        <w:tc>
          <w:tcPr>
            <w:tcW w:w="1392" w:type="dxa"/>
            <w:tcBorders>
              <w:top w:val="single" w:sz="8" w:space="0" w:color="auto"/>
              <w:left w:val="nil"/>
              <w:bottom w:val="single" w:sz="8" w:space="0" w:color="auto"/>
              <w:right w:val="single" w:sz="8" w:space="0" w:color="auto"/>
            </w:tcBorders>
            <w:shd w:val="clear" w:color="000000" w:fill="D8E4BC"/>
            <w:noWrap/>
            <w:vAlign w:val="center"/>
            <w:hideMark/>
          </w:tcPr>
          <w:p w:rsidR="001C6242" w:rsidRDefault="001C6242" w:rsidP="001C6242">
            <w:pPr>
              <w:jc w:val="center"/>
              <w:rPr>
                <w:rFonts w:ascii="Calibri" w:hAnsi="Calibri" w:cs="Calibri"/>
                <w:b/>
                <w:bCs/>
              </w:rPr>
            </w:pPr>
            <w:r>
              <w:rPr>
                <w:rFonts w:ascii="Calibri" w:hAnsi="Calibri" w:cs="Calibri"/>
                <w:b/>
                <w:bCs/>
              </w:rPr>
              <w:t xml:space="preserve">uspjeh </w:t>
            </w:r>
          </w:p>
        </w:tc>
        <w:tc>
          <w:tcPr>
            <w:tcW w:w="1028"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crnogorski jezik </w:t>
            </w:r>
          </w:p>
        </w:tc>
        <w:tc>
          <w:tcPr>
            <w:tcW w:w="1157"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matematika </w:t>
            </w:r>
          </w:p>
        </w:tc>
        <w:tc>
          <w:tcPr>
            <w:tcW w:w="850"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engleski jezik </w:t>
            </w:r>
          </w:p>
        </w:tc>
        <w:tc>
          <w:tcPr>
            <w:tcW w:w="1157"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ruski jezik </w:t>
            </w:r>
          </w:p>
        </w:tc>
        <w:tc>
          <w:tcPr>
            <w:tcW w:w="940"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stručna teorija </w:t>
            </w:r>
          </w:p>
        </w:tc>
        <w:tc>
          <w:tcPr>
            <w:tcW w:w="794" w:type="dxa"/>
            <w:tcBorders>
              <w:top w:val="single" w:sz="8" w:space="0" w:color="auto"/>
              <w:left w:val="nil"/>
              <w:bottom w:val="single" w:sz="8" w:space="0" w:color="auto"/>
              <w:right w:val="nil"/>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stručni rad </w:t>
            </w:r>
          </w:p>
        </w:tc>
        <w:tc>
          <w:tcPr>
            <w:tcW w:w="1072"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opšti uspjeh </w:t>
            </w:r>
          </w:p>
        </w:tc>
      </w:tr>
      <w:tr w:rsidR="001C6242" w:rsidTr="001C6242">
        <w:trPr>
          <w:trHeight w:val="300"/>
        </w:trPr>
        <w:tc>
          <w:tcPr>
            <w:tcW w:w="1068" w:type="dxa"/>
            <w:vMerge w:val="restart"/>
            <w:tcBorders>
              <w:top w:val="nil"/>
              <w:left w:val="single" w:sz="8" w:space="0" w:color="auto"/>
              <w:bottom w:val="single" w:sz="8" w:space="0" w:color="000000"/>
              <w:right w:val="single" w:sz="8" w:space="0" w:color="auto"/>
            </w:tcBorders>
            <w:vAlign w:val="center"/>
            <w:hideMark/>
          </w:tcPr>
          <w:p w:rsidR="001C6242" w:rsidRDefault="001C6242" w:rsidP="001C6242">
            <w:pPr>
              <w:jc w:val="center"/>
              <w:rPr>
                <w:rFonts w:ascii="Calibri" w:hAnsi="Calibri" w:cs="Calibri"/>
              </w:rPr>
            </w:pPr>
            <w:r>
              <w:rPr>
                <w:rFonts w:ascii="Calibri" w:hAnsi="Calibri" w:cs="Calibri"/>
              </w:rPr>
              <w:t>Gastronom</w:t>
            </w:r>
          </w:p>
        </w:tc>
        <w:tc>
          <w:tcPr>
            <w:tcW w:w="1392"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nedovoljan </w:t>
            </w:r>
          </w:p>
        </w:tc>
        <w:tc>
          <w:tcPr>
            <w:tcW w:w="1028"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0</w:t>
            </w:r>
          </w:p>
        </w:tc>
        <w:tc>
          <w:tcPr>
            <w:tcW w:w="1157"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50"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1</w:t>
            </w:r>
          </w:p>
        </w:tc>
        <w:tc>
          <w:tcPr>
            <w:tcW w:w="1157"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40"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794" w:type="dxa"/>
            <w:tcBorders>
              <w:top w:val="nil"/>
              <w:left w:val="nil"/>
              <w:bottom w:val="single" w:sz="4" w:space="0" w:color="auto"/>
              <w:right w:val="nil"/>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072"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00"/>
        </w:trPr>
        <w:tc>
          <w:tcPr>
            <w:tcW w:w="1068"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92"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dovoljan </w:t>
            </w:r>
          </w:p>
        </w:tc>
        <w:tc>
          <w:tcPr>
            <w:tcW w:w="1028"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0</w:t>
            </w:r>
          </w:p>
        </w:tc>
        <w:tc>
          <w:tcPr>
            <w:tcW w:w="1157"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50"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1</w:t>
            </w:r>
          </w:p>
        </w:tc>
        <w:tc>
          <w:tcPr>
            <w:tcW w:w="1157"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40"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794" w:type="dxa"/>
            <w:tcBorders>
              <w:top w:val="nil"/>
              <w:left w:val="nil"/>
              <w:bottom w:val="single" w:sz="4" w:space="0" w:color="auto"/>
              <w:right w:val="nil"/>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072"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00"/>
        </w:trPr>
        <w:tc>
          <w:tcPr>
            <w:tcW w:w="1068"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92"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dobar </w:t>
            </w:r>
          </w:p>
        </w:tc>
        <w:tc>
          <w:tcPr>
            <w:tcW w:w="1028"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0</w:t>
            </w:r>
          </w:p>
        </w:tc>
        <w:tc>
          <w:tcPr>
            <w:tcW w:w="1157"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50"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157"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40"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1</w:t>
            </w:r>
          </w:p>
        </w:tc>
        <w:tc>
          <w:tcPr>
            <w:tcW w:w="794" w:type="dxa"/>
            <w:tcBorders>
              <w:top w:val="nil"/>
              <w:left w:val="nil"/>
              <w:bottom w:val="single" w:sz="4" w:space="0" w:color="auto"/>
              <w:right w:val="nil"/>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072"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00"/>
        </w:trPr>
        <w:tc>
          <w:tcPr>
            <w:tcW w:w="1068"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92"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vrlodobar</w:t>
            </w:r>
          </w:p>
        </w:tc>
        <w:tc>
          <w:tcPr>
            <w:tcW w:w="1028"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0</w:t>
            </w:r>
          </w:p>
        </w:tc>
        <w:tc>
          <w:tcPr>
            <w:tcW w:w="1157"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50"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157"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40"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794" w:type="dxa"/>
            <w:tcBorders>
              <w:top w:val="nil"/>
              <w:left w:val="nil"/>
              <w:bottom w:val="single" w:sz="4" w:space="0" w:color="auto"/>
              <w:right w:val="nil"/>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072"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1068"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92" w:type="dxa"/>
            <w:tcBorders>
              <w:top w:val="nil"/>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odličan </w:t>
            </w:r>
          </w:p>
        </w:tc>
        <w:tc>
          <w:tcPr>
            <w:tcW w:w="1028" w:type="dxa"/>
            <w:tcBorders>
              <w:top w:val="nil"/>
              <w:left w:val="nil"/>
              <w:bottom w:val="single" w:sz="8"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0</w:t>
            </w:r>
          </w:p>
        </w:tc>
        <w:tc>
          <w:tcPr>
            <w:tcW w:w="1157" w:type="dxa"/>
            <w:tcBorders>
              <w:top w:val="nil"/>
              <w:left w:val="nil"/>
              <w:bottom w:val="single" w:sz="8"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50" w:type="dxa"/>
            <w:tcBorders>
              <w:top w:val="nil"/>
              <w:left w:val="nil"/>
              <w:bottom w:val="single" w:sz="8"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157" w:type="dxa"/>
            <w:tcBorders>
              <w:top w:val="nil"/>
              <w:left w:val="nil"/>
              <w:bottom w:val="single" w:sz="8"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40" w:type="dxa"/>
            <w:tcBorders>
              <w:top w:val="nil"/>
              <w:left w:val="nil"/>
              <w:bottom w:val="single" w:sz="8"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794" w:type="dxa"/>
            <w:tcBorders>
              <w:top w:val="nil"/>
              <w:left w:val="nil"/>
              <w:bottom w:val="single" w:sz="8" w:space="0" w:color="auto"/>
              <w:right w:val="nil"/>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072" w:type="dxa"/>
            <w:tcBorders>
              <w:top w:val="nil"/>
              <w:left w:val="single" w:sz="8" w:space="0" w:color="auto"/>
              <w:bottom w:val="single" w:sz="8"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1068"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92" w:type="dxa"/>
            <w:tcBorders>
              <w:top w:val="nil"/>
              <w:left w:val="nil"/>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i/>
                <w:iCs/>
              </w:rPr>
            </w:pPr>
            <w:r>
              <w:rPr>
                <w:rFonts w:ascii="Calibri" w:hAnsi="Calibri" w:cs="Calibri"/>
                <w:i/>
                <w:iCs/>
              </w:rPr>
              <w:t xml:space="preserve">ukupno </w:t>
            </w:r>
          </w:p>
        </w:tc>
        <w:tc>
          <w:tcPr>
            <w:tcW w:w="1028"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1157"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850"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2</w:t>
            </w:r>
          </w:p>
        </w:tc>
        <w:tc>
          <w:tcPr>
            <w:tcW w:w="1157"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940"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w:t>
            </w:r>
          </w:p>
        </w:tc>
        <w:tc>
          <w:tcPr>
            <w:tcW w:w="794"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1072" w:type="dxa"/>
            <w:tcBorders>
              <w:top w:val="nil"/>
              <w:left w:val="single" w:sz="8" w:space="0" w:color="auto"/>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1068"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92" w:type="dxa"/>
            <w:tcBorders>
              <w:top w:val="nil"/>
              <w:left w:val="nil"/>
              <w:bottom w:val="nil"/>
              <w:right w:val="single" w:sz="8" w:space="0" w:color="auto"/>
            </w:tcBorders>
            <w:shd w:val="clear" w:color="000000" w:fill="EBF1DE"/>
            <w:noWrap/>
            <w:vAlign w:val="center"/>
            <w:hideMark/>
          </w:tcPr>
          <w:p w:rsidR="001C6242" w:rsidRDefault="001C6242" w:rsidP="001C6242">
            <w:pPr>
              <w:jc w:val="center"/>
              <w:rPr>
                <w:rFonts w:ascii="Calibri" w:hAnsi="Calibri" w:cs="Calibri"/>
                <w:i/>
                <w:iCs/>
              </w:rPr>
            </w:pPr>
            <w:r>
              <w:rPr>
                <w:rFonts w:ascii="Calibri" w:hAnsi="Calibri" w:cs="Calibri"/>
                <w:i/>
                <w:iCs/>
              </w:rPr>
              <w:t xml:space="preserve">srednja </w:t>
            </w:r>
            <w:r>
              <w:rPr>
                <w:rFonts w:ascii="Calibri" w:hAnsi="Calibri" w:cs="Calibri"/>
                <w:i/>
                <w:iCs/>
              </w:rPr>
              <w:lastRenderedPageBreak/>
              <w:t xml:space="preserve">ocjena </w:t>
            </w:r>
          </w:p>
        </w:tc>
        <w:tc>
          <w:tcPr>
            <w:tcW w:w="1028"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lastRenderedPageBreak/>
              <w:t>#DIV/0!</w:t>
            </w:r>
          </w:p>
        </w:tc>
        <w:tc>
          <w:tcPr>
            <w:tcW w:w="1157"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850"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1157"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940"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794"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1072" w:type="dxa"/>
            <w:tcBorders>
              <w:top w:val="nil"/>
              <w:left w:val="single" w:sz="8" w:space="0" w:color="auto"/>
              <w:bottom w:val="nil"/>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1068"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92" w:type="dxa"/>
            <w:tcBorders>
              <w:top w:val="single" w:sz="8" w:space="0" w:color="auto"/>
              <w:left w:val="nil"/>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i/>
                <w:iCs/>
              </w:rPr>
            </w:pPr>
            <w:r>
              <w:rPr>
                <w:rFonts w:ascii="Calibri" w:hAnsi="Calibri" w:cs="Calibri"/>
                <w:i/>
                <w:iCs/>
              </w:rPr>
              <w:t>pozitivni uspjeh</w:t>
            </w:r>
          </w:p>
        </w:tc>
        <w:tc>
          <w:tcPr>
            <w:tcW w:w="1028"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w:t>
            </w:r>
          </w:p>
        </w:tc>
        <w:tc>
          <w:tcPr>
            <w:tcW w:w="1157"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850"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w:t>
            </w:r>
          </w:p>
        </w:tc>
        <w:tc>
          <w:tcPr>
            <w:tcW w:w="1157"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940"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w:t>
            </w:r>
          </w:p>
        </w:tc>
        <w:tc>
          <w:tcPr>
            <w:tcW w:w="794"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1072" w:type="dxa"/>
            <w:tcBorders>
              <w:top w:val="single" w:sz="8" w:space="0" w:color="auto"/>
              <w:left w:val="single" w:sz="8" w:space="0" w:color="auto"/>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1068"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392" w:type="dxa"/>
            <w:tcBorders>
              <w:top w:val="nil"/>
              <w:left w:val="nil"/>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i/>
                <w:iCs/>
              </w:rPr>
            </w:pPr>
            <w:r>
              <w:rPr>
                <w:rFonts w:ascii="Calibri" w:hAnsi="Calibri" w:cs="Calibri"/>
                <w:i/>
                <w:iCs/>
              </w:rPr>
              <w:t xml:space="preserve">% prelaznosti </w:t>
            </w:r>
          </w:p>
        </w:tc>
        <w:tc>
          <w:tcPr>
            <w:tcW w:w="1028"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#DIV/0!</w:t>
            </w:r>
          </w:p>
        </w:tc>
        <w:tc>
          <w:tcPr>
            <w:tcW w:w="1157"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850"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1157"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940"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794"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1072" w:type="dxa"/>
            <w:tcBorders>
              <w:top w:val="nil"/>
              <w:left w:val="single" w:sz="8" w:space="0" w:color="auto"/>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bl>
    <w:p w:rsidR="001C6242" w:rsidRDefault="001C6242" w:rsidP="001C6242">
      <w:r>
        <w:br w:type="page"/>
      </w:r>
    </w:p>
    <w:tbl>
      <w:tblPr>
        <w:tblW w:w="9298" w:type="dxa"/>
        <w:tblInd w:w="118" w:type="dxa"/>
        <w:tblLook w:val="04A0" w:firstRow="1" w:lastRow="0" w:firstColumn="1" w:lastColumn="0" w:noHBand="0" w:noVBand="1"/>
      </w:tblPr>
      <w:tblGrid>
        <w:gridCol w:w="1127"/>
        <w:gridCol w:w="1519"/>
        <w:gridCol w:w="1115"/>
        <w:gridCol w:w="1258"/>
        <w:gridCol w:w="918"/>
        <w:gridCol w:w="1083"/>
        <w:gridCol w:w="1018"/>
        <w:gridCol w:w="856"/>
        <w:gridCol w:w="1164"/>
      </w:tblGrid>
      <w:tr w:rsidR="001C6242" w:rsidTr="001C6242">
        <w:trPr>
          <w:trHeight w:val="315"/>
        </w:trPr>
        <w:tc>
          <w:tcPr>
            <w:tcW w:w="1034" w:type="dxa"/>
            <w:tcBorders>
              <w:top w:val="nil"/>
              <w:left w:val="nil"/>
              <w:bottom w:val="nil"/>
              <w:right w:val="nil"/>
            </w:tcBorders>
            <w:noWrap/>
            <w:vAlign w:val="center"/>
            <w:hideMark/>
          </w:tcPr>
          <w:p w:rsidR="001C6242" w:rsidRDefault="001C6242" w:rsidP="001C6242">
            <w:pPr>
              <w:jc w:val="center"/>
              <w:rPr>
                <w:rFonts w:ascii="Calibri" w:hAnsi="Calibri" w:cs="Calibri"/>
              </w:rPr>
            </w:pPr>
          </w:p>
        </w:tc>
        <w:tc>
          <w:tcPr>
            <w:tcW w:w="1600" w:type="dxa"/>
            <w:tcBorders>
              <w:top w:val="nil"/>
              <w:left w:val="nil"/>
              <w:bottom w:val="nil"/>
              <w:right w:val="nil"/>
            </w:tcBorders>
            <w:shd w:val="clear" w:color="000000" w:fill="EBF1DE"/>
            <w:noWrap/>
            <w:vAlign w:val="center"/>
            <w:hideMark/>
          </w:tcPr>
          <w:p w:rsidR="001C6242" w:rsidRDefault="001C6242" w:rsidP="001C6242">
            <w:pPr>
              <w:jc w:val="center"/>
              <w:rPr>
                <w:rFonts w:ascii="Calibri" w:hAnsi="Calibri" w:cs="Calibri"/>
                <w:i/>
                <w:iCs/>
              </w:rPr>
            </w:pPr>
            <w:r>
              <w:rPr>
                <w:rFonts w:ascii="Calibri" w:hAnsi="Calibri" w:cs="Calibri"/>
                <w:i/>
                <w:iCs/>
              </w:rPr>
              <w:t> </w:t>
            </w:r>
          </w:p>
        </w:tc>
        <w:tc>
          <w:tcPr>
            <w:tcW w:w="985" w:type="dxa"/>
            <w:tcBorders>
              <w:top w:val="nil"/>
              <w:left w:val="nil"/>
              <w:bottom w:val="nil"/>
              <w:right w:val="nil"/>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c>
          <w:tcPr>
            <w:tcW w:w="1137" w:type="dxa"/>
            <w:tcBorders>
              <w:top w:val="nil"/>
              <w:left w:val="nil"/>
              <w:bottom w:val="nil"/>
              <w:right w:val="nil"/>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c>
          <w:tcPr>
            <w:tcW w:w="776" w:type="dxa"/>
            <w:tcBorders>
              <w:top w:val="nil"/>
              <w:left w:val="nil"/>
              <w:bottom w:val="nil"/>
              <w:right w:val="nil"/>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c>
          <w:tcPr>
            <w:tcW w:w="1137" w:type="dxa"/>
            <w:tcBorders>
              <w:top w:val="nil"/>
              <w:left w:val="nil"/>
              <w:bottom w:val="nil"/>
              <w:right w:val="nil"/>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c>
          <w:tcPr>
            <w:tcW w:w="882" w:type="dxa"/>
            <w:tcBorders>
              <w:top w:val="nil"/>
              <w:left w:val="nil"/>
              <w:bottom w:val="nil"/>
              <w:right w:val="nil"/>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c>
          <w:tcPr>
            <w:tcW w:w="710" w:type="dxa"/>
            <w:tcBorders>
              <w:top w:val="nil"/>
              <w:left w:val="nil"/>
              <w:bottom w:val="nil"/>
              <w:right w:val="nil"/>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c>
          <w:tcPr>
            <w:tcW w:w="1037" w:type="dxa"/>
            <w:tcBorders>
              <w:top w:val="nil"/>
              <w:left w:val="nil"/>
              <w:bottom w:val="nil"/>
              <w:right w:val="nil"/>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615"/>
        </w:trPr>
        <w:tc>
          <w:tcPr>
            <w:tcW w:w="1034"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obrazovni program</w:t>
            </w:r>
          </w:p>
        </w:tc>
        <w:tc>
          <w:tcPr>
            <w:tcW w:w="1600" w:type="dxa"/>
            <w:tcBorders>
              <w:top w:val="single" w:sz="8" w:space="0" w:color="auto"/>
              <w:left w:val="nil"/>
              <w:bottom w:val="single" w:sz="8" w:space="0" w:color="auto"/>
              <w:right w:val="single" w:sz="8" w:space="0" w:color="auto"/>
            </w:tcBorders>
            <w:shd w:val="clear" w:color="000000" w:fill="D8E4BC"/>
            <w:noWrap/>
            <w:vAlign w:val="center"/>
            <w:hideMark/>
          </w:tcPr>
          <w:p w:rsidR="001C6242" w:rsidRDefault="001C6242" w:rsidP="001C6242">
            <w:pPr>
              <w:jc w:val="center"/>
              <w:rPr>
                <w:rFonts w:ascii="Calibri" w:hAnsi="Calibri" w:cs="Calibri"/>
                <w:b/>
                <w:bCs/>
              </w:rPr>
            </w:pPr>
            <w:r>
              <w:rPr>
                <w:rFonts w:ascii="Calibri" w:hAnsi="Calibri" w:cs="Calibri"/>
                <w:b/>
                <w:bCs/>
              </w:rPr>
              <w:t xml:space="preserve">uspjeh </w:t>
            </w:r>
          </w:p>
        </w:tc>
        <w:tc>
          <w:tcPr>
            <w:tcW w:w="985"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crnogorski jezik </w:t>
            </w:r>
          </w:p>
        </w:tc>
        <w:tc>
          <w:tcPr>
            <w:tcW w:w="1137"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matematika </w:t>
            </w:r>
          </w:p>
        </w:tc>
        <w:tc>
          <w:tcPr>
            <w:tcW w:w="776"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engleski jezik </w:t>
            </w:r>
          </w:p>
        </w:tc>
        <w:tc>
          <w:tcPr>
            <w:tcW w:w="1137"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ruski jezik </w:t>
            </w:r>
          </w:p>
        </w:tc>
        <w:tc>
          <w:tcPr>
            <w:tcW w:w="882"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Strucna teorija</w:t>
            </w:r>
          </w:p>
        </w:tc>
        <w:tc>
          <w:tcPr>
            <w:tcW w:w="710" w:type="dxa"/>
            <w:tcBorders>
              <w:top w:val="single" w:sz="8" w:space="0" w:color="auto"/>
              <w:left w:val="nil"/>
              <w:bottom w:val="single" w:sz="8" w:space="0" w:color="auto"/>
              <w:right w:val="nil"/>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stručni rad </w:t>
            </w:r>
          </w:p>
        </w:tc>
        <w:tc>
          <w:tcPr>
            <w:tcW w:w="1037"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Napomena</w:t>
            </w:r>
          </w:p>
        </w:tc>
      </w:tr>
      <w:tr w:rsidR="001C6242" w:rsidTr="001C6242">
        <w:trPr>
          <w:trHeight w:val="300"/>
        </w:trPr>
        <w:tc>
          <w:tcPr>
            <w:tcW w:w="1034" w:type="dxa"/>
            <w:vMerge w:val="restart"/>
            <w:tcBorders>
              <w:top w:val="nil"/>
              <w:left w:val="single" w:sz="8" w:space="0" w:color="auto"/>
              <w:bottom w:val="single" w:sz="8" w:space="0" w:color="000000"/>
              <w:right w:val="single" w:sz="8" w:space="0" w:color="auto"/>
            </w:tcBorders>
            <w:vAlign w:val="center"/>
            <w:hideMark/>
          </w:tcPr>
          <w:p w:rsidR="001C6242" w:rsidRDefault="001C6242" w:rsidP="001C6242">
            <w:pPr>
              <w:jc w:val="center"/>
              <w:rPr>
                <w:rFonts w:ascii="Calibri" w:hAnsi="Calibri" w:cs="Calibri"/>
              </w:rPr>
            </w:pPr>
            <w:r>
              <w:rPr>
                <w:rFonts w:ascii="Calibri" w:hAnsi="Calibri" w:cs="Calibri"/>
              </w:rPr>
              <w:t>Ekonomski tehničar</w:t>
            </w:r>
          </w:p>
        </w:tc>
        <w:tc>
          <w:tcPr>
            <w:tcW w:w="1600"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nedovoljan </w:t>
            </w:r>
          </w:p>
        </w:tc>
        <w:tc>
          <w:tcPr>
            <w:tcW w:w="985" w:type="dxa"/>
            <w:tcBorders>
              <w:top w:val="single" w:sz="4" w:space="0" w:color="auto"/>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3</w:t>
            </w:r>
          </w:p>
        </w:tc>
        <w:tc>
          <w:tcPr>
            <w:tcW w:w="1137"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776"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6</w:t>
            </w:r>
          </w:p>
        </w:tc>
        <w:tc>
          <w:tcPr>
            <w:tcW w:w="1137"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882"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710" w:type="dxa"/>
            <w:tcBorders>
              <w:top w:val="nil"/>
              <w:left w:val="nil"/>
              <w:bottom w:val="single" w:sz="4" w:space="0" w:color="auto"/>
              <w:right w:val="nil"/>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037" w:type="dxa"/>
            <w:tcBorders>
              <w:top w:val="nil"/>
              <w:left w:val="single" w:sz="8" w:space="0" w:color="auto"/>
              <w:bottom w:val="single" w:sz="4" w:space="0" w:color="auto"/>
              <w:right w:val="single" w:sz="8" w:space="0" w:color="auto"/>
            </w:tcBorders>
            <w:noWrap/>
            <w:vAlign w:val="bottom"/>
            <w:hideMark/>
          </w:tcPr>
          <w:p w:rsidR="001C6242" w:rsidRDefault="001C6242" w:rsidP="001C6242">
            <w:pPr>
              <w:rPr>
                <w:rFonts w:ascii="Calibri" w:hAnsi="Calibri" w:cs="Calibri"/>
              </w:rPr>
            </w:pPr>
            <w:r>
              <w:rPr>
                <w:rFonts w:ascii="Calibri" w:hAnsi="Calibri" w:cs="Calibri"/>
              </w:rPr>
              <w:t> </w:t>
            </w:r>
          </w:p>
        </w:tc>
      </w:tr>
      <w:tr w:rsidR="001C6242" w:rsidTr="001C6242">
        <w:trPr>
          <w:trHeight w:val="300"/>
        </w:trPr>
        <w:tc>
          <w:tcPr>
            <w:tcW w:w="1034"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600"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dovoljan </w:t>
            </w:r>
          </w:p>
        </w:tc>
        <w:tc>
          <w:tcPr>
            <w:tcW w:w="985" w:type="dxa"/>
            <w:tcBorders>
              <w:top w:val="nil"/>
              <w:left w:val="nil"/>
              <w:bottom w:val="nil"/>
              <w:right w:val="nil"/>
            </w:tcBorders>
            <w:noWrap/>
            <w:vAlign w:val="bottom"/>
            <w:hideMark/>
          </w:tcPr>
          <w:p w:rsidR="001C6242" w:rsidRDefault="001C6242" w:rsidP="001C6242">
            <w:pPr>
              <w:jc w:val="center"/>
              <w:rPr>
                <w:rFonts w:ascii="Calibri" w:hAnsi="Calibri" w:cs="Calibri"/>
                <w:color w:val="000000"/>
              </w:rPr>
            </w:pPr>
            <w:r>
              <w:rPr>
                <w:rFonts w:ascii="Calibri" w:hAnsi="Calibri" w:cs="Calibri"/>
                <w:color w:val="000000"/>
              </w:rPr>
              <w:t>1</w:t>
            </w:r>
          </w:p>
        </w:tc>
        <w:tc>
          <w:tcPr>
            <w:tcW w:w="1137" w:type="dxa"/>
            <w:tcBorders>
              <w:top w:val="nil"/>
              <w:left w:val="single" w:sz="4" w:space="0" w:color="auto"/>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776"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1</w:t>
            </w:r>
          </w:p>
        </w:tc>
        <w:tc>
          <w:tcPr>
            <w:tcW w:w="1137"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882"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710" w:type="dxa"/>
            <w:tcBorders>
              <w:top w:val="nil"/>
              <w:left w:val="nil"/>
              <w:bottom w:val="single" w:sz="4" w:space="0" w:color="auto"/>
              <w:right w:val="nil"/>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037" w:type="dxa"/>
            <w:tcBorders>
              <w:top w:val="nil"/>
              <w:left w:val="single" w:sz="8" w:space="0" w:color="auto"/>
              <w:bottom w:val="single" w:sz="4" w:space="0" w:color="auto"/>
              <w:right w:val="single" w:sz="8" w:space="0" w:color="auto"/>
            </w:tcBorders>
            <w:noWrap/>
            <w:vAlign w:val="bottom"/>
            <w:hideMark/>
          </w:tcPr>
          <w:p w:rsidR="001C6242" w:rsidRDefault="001C6242" w:rsidP="001C6242">
            <w:pPr>
              <w:rPr>
                <w:rFonts w:ascii="Calibri" w:hAnsi="Calibri" w:cs="Calibri"/>
              </w:rPr>
            </w:pPr>
            <w:r>
              <w:rPr>
                <w:rFonts w:ascii="Calibri" w:hAnsi="Calibri" w:cs="Calibri"/>
              </w:rPr>
              <w:t> </w:t>
            </w:r>
          </w:p>
        </w:tc>
      </w:tr>
      <w:tr w:rsidR="001C6242" w:rsidTr="001C6242">
        <w:trPr>
          <w:trHeight w:val="300"/>
        </w:trPr>
        <w:tc>
          <w:tcPr>
            <w:tcW w:w="1034"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600"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dobar </w:t>
            </w:r>
          </w:p>
        </w:tc>
        <w:tc>
          <w:tcPr>
            <w:tcW w:w="985" w:type="dxa"/>
            <w:tcBorders>
              <w:top w:val="single" w:sz="4" w:space="0" w:color="auto"/>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137"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776"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137"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882"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710" w:type="dxa"/>
            <w:tcBorders>
              <w:top w:val="nil"/>
              <w:left w:val="nil"/>
              <w:bottom w:val="single" w:sz="4" w:space="0" w:color="auto"/>
              <w:right w:val="nil"/>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037" w:type="dxa"/>
            <w:tcBorders>
              <w:top w:val="nil"/>
              <w:left w:val="single" w:sz="8" w:space="0" w:color="auto"/>
              <w:bottom w:val="single" w:sz="4" w:space="0" w:color="auto"/>
              <w:right w:val="single" w:sz="8" w:space="0" w:color="auto"/>
            </w:tcBorders>
            <w:noWrap/>
            <w:vAlign w:val="bottom"/>
            <w:hideMark/>
          </w:tcPr>
          <w:p w:rsidR="001C6242" w:rsidRDefault="001C6242" w:rsidP="001C6242">
            <w:pPr>
              <w:rPr>
                <w:rFonts w:ascii="Calibri" w:hAnsi="Calibri" w:cs="Calibri"/>
              </w:rPr>
            </w:pPr>
            <w:r>
              <w:rPr>
                <w:rFonts w:ascii="Calibri" w:hAnsi="Calibri" w:cs="Calibri"/>
              </w:rPr>
              <w:t> </w:t>
            </w:r>
          </w:p>
        </w:tc>
      </w:tr>
      <w:tr w:rsidR="001C6242" w:rsidTr="001C6242">
        <w:trPr>
          <w:trHeight w:val="300"/>
        </w:trPr>
        <w:tc>
          <w:tcPr>
            <w:tcW w:w="1034"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600"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vrlodobar</w:t>
            </w:r>
          </w:p>
        </w:tc>
        <w:tc>
          <w:tcPr>
            <w:tcW w:w="985"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137"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776"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137"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882"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710" w:type="dxa"/>
            <w:tcBorders>
              <w:top w:val="nil"/>
              <w:left w:val="nil"/>
              <w:bottom w:val="single" w:sz="4" w:space="0" w:color="auto"/>
              <w:right w:val="nil"/>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037" w:type="dxa"/>
            <w:tcBorders>
              <w:top w:val="nil"/>
              <w:left w:val="single" w:sz="8" w:space="0" w:color="auto"/>
              <w:bottom w:val="single" w:sz="4" w:space="0" w:color="auto"/>
              <w:right w:val="single" w:sz="8" w:space="0" w:color="auto"/>
            </w:tcBorders>
            <w:noWrap/>
            <w:vAlign w:val="bottom"/>
            <w:hideMark/>
          </w:tcPr>
          <w:p w:rsidR="001C6242" w:rsidRDefault="001C6242" w:rsidP="001C6242">
            <w:pPr>
              <w:rPr>
                <w:rFonts w:ascii="Calibri" w:hAnsi="Calibri" w:cs="Calibri"/>
              </w:rPr>
            </w:pPr>
            <w:r>
              <w:rPr>
                <w:rFonts w:ascii="Calibri" w:hAnsi="Calibri" w:cs="Calibri"/>
              </w:rPr>
              <w:t> </w:t>
            </w:r>
          </w:p>
        </w:tc>
      </w:tr>
      <w:tr w:rsidR="001C6242" w:rsidTr="001C6242">
        <w:trPr>
          <w:trHeight w:val="315"/>
        </w:trPr>
        <w:tc>
          <w:tcPr>
            <w:tcW w:w="1034"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600" w:type="dxa"/>
            <w:tcBorders>
              <w:top w:val="nil"/>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odličan </w:t>
            </w:r>
          </w:p>
        </w:tc>
        <w:tc>
          <w:tcPr>
            <w:tcW w:w="985" w:type="dxa"/>
            <w:tcBorders>
              <w:top w:val="nil"/>
              <w:left w:val="nil"/>
              <w:bottom w:val="single" w:sz="8"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137" w:type="dxa"/>
            <w:tcBorders>
              <w:top w:val="nil"/>
              <w:left w:val="nil"/>
              <w:bottom w:val="single" w:sz="8"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776" w:type="dxa"/>
            <w:tcBorders>
              <w:top w:val="nil"/>
              <w:left w:val="nil"/>
              <w:bottom w:val="single" w:sz="8"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137" w:type="dxa"/>
            <w:tcBorders>
              <w:top w:val="nil"/>
              <w:left w:val="nil"/>
              <w:bottom w:val="single" w:sz="8"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882" w:type="dxa"/>
            <w:tcBorders>
              <w:top w:val="nil"/>
              <w:left w:val="nil"/>
              <w:bottom w:val="single" w:sz="8"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710" w:type="dxa"/>
            <w:tcBorders>
              <w:top w:val="nil"/>
              <w:left w:val="nil"/>
              <w:bottom w:val="single" w:sz="8" w:space="0" w:color="auto"/>
              <w:right w:val="nil"/>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037" w:type="dxa"/>
            <w:tcBorders>
              <w:top w:val="nil"/>
              <w:left w:val="single" w:sz="8" w:space="0" w:color="auto"/>
              <w:bottom w:val="single" w:sz="8" w:space="0" w:color="auto"/>
              <w:right w:val="single" w:sz="8" w:space="0" w:color="auto"/>
            </w:tcBorders>
            <w:noWrap/>
            <w:vAlign w:val="bottom"/>
            <w:hideMark/>
          </w:tcPr>
          <w:p w:rsidR="001C6242" w:rsidRDefault="001C6242" w:rsidP="001C6242">
            <w:pPr>
              <w:rPr>
                <w:rFonts w:ascii="Calibri" w:hAnsi="Calibri" w:cs="Calibri"/>
              </w:rPr>
            </w:pPr>
            <w:r>
              <w:rPr>
                <w:rFonts w:ascii="Calibri" w:hAnsi="Calibri" w:cs="Calibri"/>
              </w:rPr>
              <w:t> </w:t>
            </w:r>
          </w:p>
        </w:tc>
      </w:tr>
      <w:tr w:rsidR="001C6242" w:rsidTr="001C6242">
        <w:trPr>
          <w:trHeight w:val="315"/>
        </w:trPr>
        <w:tc>
          <w:tcPr>
            <w:tcW w:w="1034"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600" w:type="dxa"/>
            <w:tcBorders>
              <w:top w:val="nil"/>
              <w:left w:val="nil"/>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i/>
                <w:iCs/>
              </w:rPr>
            </w:pPr>
            <w:r>
              <w:rPr>
                <w:rFonts w:ascii="Calibri" w:hAnsi="Calibri" w:cs="Calibri"/>
                <w:i/>
                <w:iCs/>
              </w:rPr>
              <w:t xml:space="preserve">ukupno </w:t>
            </w:r>
          </w:p>
        </w:tc>
        <w:tc>
          <w:tcPr>
            <w:tcW w:w="985"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4</w:t>
            </w:r>
          </w:p>
        </w:tc>
        <w:tc>
          <w:tcPr>
            <w:tcW w:w="1137"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11</w:t>
            </w:r>
          </w:p>
        </w:tc>
        <w:tc>
          <w:tcPr>
            <w:tcW w:w="776"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7</w:t>
            </w:r>
          </w:p>
        </w:tc>
        <w:tc>
          <w:tcPr>
            <w:tcW w:w="1137"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c>
          <w:tcPr>
            <w:tcW w:w="882"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c>
          <w:tcPr>
            <w:tcW w:w="710"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c>
          <w:tcPr>
            <w:tcW w:w="1037"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r>
      <w:tr w:rsidR="001C6242" w:rsidTr="001C6242">
        <w:trPr>
          <w:trHeight w:val="315"/>
        </w:trPr>
        <w:tc>
          <w:tcPr>
            <w:tcW w:w="1034"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600" w:type="dxa"/>
            <w:tcBorders>
              <w:top w:val="nil"/>
              <w:left w:val="nil"/>
              <w:bottom w:val="nil"/>
              <w:right w:val="single" w:sz="8" w:space="0" w:color="auto"/>
            </w:tcBorders>
            <w:shd w:val="clear" w:color="000000" w:fill="EBF1DE"/>
            <w:noWrap/>
            <w:vAlign w:val="center"/>
            <w:hideMark/>
          </w:tcPr>
          <w:p w:rsidR="001C6242" w:rsidRDefault="001C6242" w:rsidP="001C6242">
            <w:pPr>
              <w:jc w:val="center"/>
              <w:rPr>
                <w:rFonts w:ascii="Calibri" w:hAnsi="Calibri" w:cs="Calibri"/>
                <w:i/>
                <w:iCs/>
              </w:rPr>
            </w:pPr>
            <w:r>
              <w:rPr>
                <w:rFonts w:ascii="Calibri" w:hAnsi="Calibri" w:cs="Calibri"/>
                <w:i/>
                <w:iCs/>
              </w:rPr>
              <w:t xml:space="preserve">srednja ocjena </w:t>
            </w:r>
          </w:p>
        </w:tc>
        <w:tc>
          <w:tcPr>
            <w:tcW w:w="985"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1.25</w:t>
            </w:r>
          </w:p>
        </w:tc>
        <w:tc>
          <w:tcPr>
            <w:tcW w:w="1137"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c>
          <w:tcPr>
            <w:tcW w:w="776"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1.14</w:t>
            </w:r>
          </w:p>
        </w:tc>
        <w:tc>
          <w:tcPr>
            <w:tcW w:w="1137"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c>
          <w:tcPr>
            <w:tcW w:w="882"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c>
          <w:tcPr>
            <w:tcW w:w="710"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c>
          <w:tcPr>
            <w:tcW w:w="1037"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r>
      <w:tr w:rsidR="001C6242" w:rsidTr="001C6242">
        <w:trPr>
          <w:trHeight w:val="315"/>
        </w:trPr>
        <w:tc>
          <w:tcPr>
            <w:tcW w:w="1034"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600" w:type="dxa"/>
            <w:tcBorders>
              <w:top w:val="single" w:sz="8" w:space="0" w:color="auto"/>
              <w:left w:val="nil"/>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i/>
                <w:iCs/>
              </w:rPr>
            </w:pPr>
            <w:r>
              <w:rPr>
                <w:rFonts w:ascii="Calibri" w:hAnsi="Calibri" w:cs="Calibri"/>
                <w:i/>
                <w:iCs/>
              </w:rPr>
              <w:t>pozitivni uspjeh</w:t>
            </w:r>
          </w:p>
        </w:tc>
        <w:tc>
          <w:tcPr>
            <w:tcW w:w="985"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3</w:t>
            </w:r>
          </w:p>
        </w:tc>
        <w:tc>
          <w:tcPr>
            <w:tcW w:w="1137"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c>
          <w:tcPr>
            <w:tcW w:w="776"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1</w:t>
            </w:r>
          </w:p>
        </w:tc>
        <w:tc>
          <w:tcPr>
            <w:tcW w:w="1137"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c>
          <w:tcPr>
            <w:tcW w:w="882"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c>
          <w:tcPr>
            <w:tcW w:w="710"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c>
          <w:tcPr>
            <w:tcW w:w="1037"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r>
      <w:tr w:rsidR="001C6242" w:rsidTr="001C6242">
        <w:trPr>
          <w:trHeight w:val="315"/>
        </w:trPr>
        <w:tc>
          <w:tcPr>
            <w:tcW w:w="1034"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600" w:type="dxa"/>
            <w:tcBorders>
              <w:top w:val="nil"/>
              <w:left w:val="nil"/>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i/>
                <w:iCs/>
              </w:rPr>
            </w:pPr>
            <w:r>
              <w:rPr>
                <w:rFonts w:ascii="Calibri" w:hAnsi="Calibri" w:cs="Calibri"/>
                <w:i/>
                <w:iCs/>
              </w:rPr>
              <w:t xml:space="preserve">% prelaznosti </w:t>
            </w:r>
          </w:p>
        </w:tc>
        <w:tc>
          <w:tcPr>
            <w:tcW w:w="985"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75.00</w:t>
            </w:r>
          </w:p>
        </w:tc>
        <w:tc>
          <w:tcPr>
            <w:tcW w:w="1137"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c>
          <w:tcPr>
            <w:tcW w:w="776"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14.29</w:t>
            </w:r>
          </w:p>
        </w:tc>
        <w:tc>
          <w:tcPr>
            <w:tcW w:w="1137"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c>
          <w:tcPr>
            <w:tcW w:w="882"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c>
          <w:tcPr>
            <w:tcW w:w="710"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c>
          <w:tcPr>
            <w:tcW w:w="1037"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r>
      <w:tr w:rsidR="001C6242" w:rsidTr="001C6242">
        <w:trPr>
          <w:trHeight w:val="315"/>
        </w:trPr>
        <w:tc>
          <w:tcPr>
            <w:tcW w:w="1034" w:type="dxa"/>
            <w:tcBorders>
              <w:top w:val="nil"/>
              <w:left w:val="nil"/>
              <w:bottom w:val="nil"/>
              <w:right w:val="nil"/>
            </w:tcBorders>
            <w:noWrap/>
            <w:vAlign w:val="bottom"/>
            <w:hideMark/>
          </w:tcPr>
          <w:p w:rsidR="001C6242" w:rsidRDefault="001C6242" w:rsidP="001C6242">
            <w:pPr>
              <w:jc w:val="center"/>
              <w:rPr>
                <w:rFonts w:ascii="Calibri" w:hAnsi="Calibri" w:cs="Calibri"/>
              </w:rPr>
            </w:pPr>
          </w:p>
        </w:tc>
        <w:tc>
          <w:tcPr>
            <w:tcW w:w="1600" w:type="dxa"/>
            <w:tcBorders>
              <w:top w:val="nil"/>
              <w:left w:val="nil"/>
              <w:bottom w:val="nil"/>
              <w:right w:val="nil"/>
            </w:tcBorders>
            <w:noWrap/>
            <w:vAlign w:val="bottom"/>
            <w:hideMark/>
          </w:tcPr>
          <w:p w:rsidR="001C6242" w:rsidRDefault="001C6242" w:rsidP="001C6242">
            <w:pPr>
              <w:rPr>
                <w:sz w:val="20"/>
                <w:szCs w:val="20"/>
              </w:rPr>
            </w:pPr>
          </w:p>
        </w:tc>
        <w:tc>
          <w:tcPr>
            <w:tcW w:w="985" w:type="dxa"/>
            <w:tcBorders>
              <w:top w:val="nil"/>
              <w:left w:val="nil"/>
              <w:bottom w:val="nil"/>
              <w:right w:val="nil"/>
            </w:tcBorders>
            <w:noWrap/>
            <w:vAlign w:val="bottom"/>
            <w:hideMark/>
          </w:tcPr>
          <w:p w:rsidR="001C6242" w:rsidRDefault="001C6242" w:rsidP="001C6242">
            <w:pPr>
              <w:rPr>
                <w:sz w:val="20"/>
                <w:szCs w:val="20"/>
              </w:rPr>
            </w:pPr>
          </w:p>
        </w:tc>
        <w:tc>
          <w:tcPr>
            <w:tcW w:w="1137" w:type="dxa"/>
            <w:tcBorders>
              <w:top w:val="nil"/>
              <w:left w:val="nil"/>
              <w:bottom w:val="nil"/>
              <w:right w:val="nil"/>
            </w:tcBorders>
            <w:noWrap/>
            <w:vAlign w:val="bottom"/>
            <w:hideMark/>
          </w:tcPr>
          <w:p w:rsidR="001C6242" w:rsidRDefault="001C6242" w:rsidP="001C6242">
            <w:pPr>
              <w:rPr>
                <w:sz w:val="20"/>
                <w:szCs w:val="20"/>
              </w:rPr>
            </w:pPr>
          </w:p>
        </w:tc>
        <w:tc>
          <w:tcPr>
            <w:tcW w:w="776" w:type="dxa"/>
            <w:tcBorders>
              <w:top w:val="nil"/>
              <w:left w:val="nil"/>
              <w:bottom w:val="nil"/>
              <w:right w:val="nil"/>
            </w:tcBorders>
            <w:noWrap/>
            <w:vAlign w:val="bottom"/>
            <w:hideMark/>
          </w:tcPr>
          <w:p w:rsidR="001C6242" w:rsidRDefault="001C6242" w:rsidP="001C6242">
            <w:pPr>
              <w:rPr>
                <w:sz w:val="20"/>
                <w:szCs w:val="20"/>
              </w:rPr>
            </w:pPr>
          </w:p>
        </w:tc>
        <w:tc>
          <w:tcPr>
            <w:tcW w:w="1137" w:type="dxa"/>
            <w:tcBorders>
              <w:top w:val="nil"/>
              <w:left w:val="nil"/>
              <w:bottom w:val="nil"/>
              <w:right w:val="nil"/>
            </w:tcBorders>
            <w:noWrap/>
            <w:vAlign w:val="bottom"/>
            <w:hideMark/>
          </w:tcPr>
          <w:p w:rsidR="001C6242" w:rsidRDefault="001C6242" w:rsidP="001C6242">
            <w:pPr>
              <w:rPr>
                <w:sz w:val="20"/>
                <w:szCs w:val="20"/>
              </w:rPr>
            </w:pPr>
          </w:p>
        </w:tc>
        <w:tc>
          <w:tcPr>
            <w:tcW w:w="882" w:type="dxa"/>
            <w:tcBorders>
              <w:top w:val="nil"/>
              <w:left w:val="nil"/>
              <w:bottom w:val="nil"/>
              <w:right w:val="nil"/>
            </w:tcBorders>
            <w:noWrap/>
            <w:vAlign w:val="bottom"/>
            <w:hideMark/>
          </w:tcPr>
          <w:p w:rsidR="001C6242" w:rsidRDefault="001C6242" w:rsidP="001C6242">
            <w:pPr>
              <w:rPr>
                <w:sz w:val="20"/>
                <w:szCs w:val="20"/>
              </w:rPr>
            </w:pPr>
          </w:p>
        </w:tc>
        <w:tc>
          <w:tcPr>
            <w:tcW w:w="710" w:type="dxa"/>
            <w:tcBorders>
              <w:top w:val="nil"/>
              <w:left w:val="nil"/>
              <w:bottom w:val="nil"/>
              <w:right w:val="nil"/>
            </w:tcBorders>
            <w:noWrap/>
            <w:vAlign w:val="bottom"/>
            <w:hideMark/>
          </w:tcPr>
          <w:p w:rsidR="001C6242" w:rsidRDefault="001C6242" w:rsidP="001C6242">
            <w:pPr>
              <w:rPr>
                <w:sz w:val="20"/>
                <w:szCs w:val="20"/>
              </w:rPr>
            </w:pPr>
          </w:p>
        </w:tc>
        <w:tc>
          <w:tcPr>
            <w:tcW w:w="1037" w:type="dxa"/>
            <w:tcBorders>
              <w:top w:val="nil"/>
              <w:left w:val="nil"/>
              <w:bottom w:val="nil"/>
              <w:right w:val="nil"/>
            </w:tcBorders>
            <w:noWrap/>
            <w:vAlign w:val="bottom"/>
            <w:hideMark/>
          </w:tcPr>
          <w:p w:rsidR="001C6242" w:rsidRDefault="001C6242" w:rsidP="001C6242">
            <w:pPr>
              <w:rPr>
                <w:sz w:val="20"/>
                <w:szCs w:val="20"/>
              </w:rPr>
            </w:pPr>
          </w:p>
        </w:tc>
      </w:tr>
      <w:tr w:rsidR="001C6242" w:rsidTr="001C6242">
        <w:trPr>
          <w:trHeight w:val="300"/>
        </w:trPr>
        <w:tc>
          <w:tcPr>
            <w:tcW w:w="1034"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obrazovni program</w:t>
            </w:r>
          </w:p>
        </w:tc>
        <w:tc>
          <w:tcPr>
            <w:tcW w:w="1600" w:type="dxa"/>
            <w:tcBorders>
              <w:top w:val="single" w:sz="8" w:space="0" w:color="auto"/>
              <w:left w:val="nil"/>
              <w:bottom w:val="single" w:sz="8" w:space="0" w:color="auto"/>
              <w:right w:val="single" w:sz="8" w:space="0" w:color="auto"/>
            </w:tcBorders>
            <w:shd w:val="clear" w:color="000000" w:fill="D8E4BC"/>
            <w:noWrap/>
            <w:vAlign w:val="center"/>
            <w:hideMark/>
          </w:tcPr>
          <w:p w:rsidR="001C6242" w:rsidRDefault="001C6242" w:rsidP="001C6242">
            <w:pPr>
              <w:jc w:val="center"/>
              <w:rPr>
                <w:rFonts w:ascii="Calibri" w:hAnsi="Calibri" w:cs="Calibri"/>
                <w:b/>
                <w:bCs/>
              </w:rPr>
            </w:pPr>
            <w:r>
              <w:rPr>
                <w:rFonts w:ascii="Calibri" w:hAnsi="Calibri" w:cs="Calibri"/>
                <w:b/>
                <w:bCs/>
              </w:rPr>
              <w:t xml:space="preserve">uspjeh </w:t>
            </w:r>
          </w:p>
        </w:tc>
        <w:tc>
          <w:tcPr>
            <w:tcW w:w="985"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crnogorski jezik </w:t>
            </w:r>
          </w:p>
        </w:tc>
        <w:tc>
          <w:tcPr>
            <w:tcW w:w="1137"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matematika </w:t>
            </w:r>
          </w:p>
        </w:tc>
        <w:tc>
          <w:tcPr>
            <w:tcW w:w="776"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engleski jezik </w:t>
            </w:r>
          </w:p>
        </w:tc>
        <w:tc>
          <w:tcPr>
            <w:tcW w:w="1137"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stp</w:t>
            </w:r>
          </w:p>
        </w:tc>
        <w:tc>
          <w:tcPr>
            <w:tcW w:w="882"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Njemački jezik</w:t>
            </w:r>
          </w:p>
        </w:tc>
        <w:tc>
          <w:tcPr>
            <w:tcW w:w="710" w:type="dxa"/>
            <w:tcBorders>
              <w:top w:val="single" w:sz="8" w:space="0" w:color="auto"/>
              <w:left w:val="nil"/>
              <w:bottom w:val="single" w:sz="8" w:space="0" w:color="auto"/>
              <w:right w:val="nil"/>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stručna teorija </w:t>
            </w:r>
          </w:p>
        </w:tc>
        <w:tc>
          <w:tcPr>
            <w:tcW w:w="1037"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opšti uspjeh </w:t>
            </w:r>
          </w:p>
        </w:tc>
      </w:tr>
      <w:tr w:rsidR="001C6242" w:rsidTr="001C6242">
        <w:trPr>
          <w:trHeight w:val="300"/>
        </w:trPr>
        <w:tc>
          <w:tcPr>
            <w:tcW w:w="1034" w:type="dxa"/>
            <w:vMerge w:val="restart"/>
            <w:tcBorders>
              <w:top w:val="nil"/>
              <w:left w:val="single" w:sz="8" w:space="0" w:color="auto"/>
              <w:bottom w:val="single" w:sz="8" w:space="0" w:color="000000"/>
              <w:right w:val="single" w:sz="8" w:space="0" w:color="auto"/>
            </w:tcBorders>
            <w:vAlign w:val="center"/>
            <w:hideMark/>
          </w:tcPr>
          <w:p w:rsidR="001C6242" w:rsidRDefault="001C6242" w:rsidP="001C6242">
            <w:pPr>
              <w:jc w:val="center"/>
              <w:rPr>
                <w:rFonts w:ascii="Calibri" w:hAnsi="Calibri" w:cs="Calibri"/>
                <w:sz w:val="18"/>
                <w:szCs w:val="18"/>
              </w:rPr>
            </w:pPr>
            <w:r>
              <w:rPr>
                <w:rFonts w:ascii="Calibri" w:hAnsi="Calibri" w:cs="Calibri"/>
                <w:sz w:val="18"/>
                <w:szCs w:val="18"/>
              </w:rPr>
              <w:t>školska  2024/2025</w:t>
            </w:r>
          </w:p>
        </w:tc>
        <w:tc>
          <w:tcPr>
            <w:tcW w:w="1600"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nedovoljan </w:t>
            </w:r>
          </w:p>
        </w:tc>
        <w:tc>
          <w:tcPr>
            <w:tcW w:w="985"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8</w:t>
            </w:r>
          </w:p>
        </w:tc>
        <w:tc>
          <w:tcPr>
            <w:tcW w:w="1137"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776"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9</w:t>
            </w:r>
          </w:p>
        </w:tc>
        <w:tc>
          <w:tcPr>
            <w:tcW w:w="1137"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82"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710"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037"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00"/>
        </w:trPr>
        <w:tc>
          <w:tcPr>
            <w:tcW w:w="1034"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sz w:val="18"/>
                <w:szCs w:val="18"/>
              </w:rPr>
            </w:pPr>
          </w:p>
        </w:tc>
        <w:tc>
          <w:tcPr>
            <w:tcW w:w="1600"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dovoljan </w:t>
            </w:r>
          </w:p>
        </w:tc>
        <w:tc>
          <w:tcPr>
            <w:tcW w:w="985"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3</w:t>
            </w:r>
          </w:p>
        </w:tc>
        <w:tc>
          <w:tcPr>
            <w:tcW w:w="1137"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1</w:t>
            </w:r>
          </w:p>
        </w:tc>
        <w:tc>
          <w:tcPr>
            <w:tcW w:w="776"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3</w:t>
            </w:r>
          </w:p>
        </w:tc>
        <w:tc>
          <w:tcPr>
            <w:tcW w:w="1137"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82"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6</w:t>
            </w:r>
          </w:p>
        </w:tc>
        <w:tc>
          <w:tcPr>
            <w:tcW w:w="710"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037"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00"/>
        </w:trPr>
        <w:tc>
          <w:tcPr>
            <w:tcW w:w="1034"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sz w:val="18"/>
                <w:szCs w:val="18"/>
              </w:rPr>
            </w:pPr>
          </w:p>
        </w:tc>
        <w:tc>
          <w:tcPr>
            <w:tcW w:w="1600"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dobar </w:t>
            </w:r>
          </w:p>
        </w:tc>
        <w:tc>
          <w:tcPr>
            <w:tcW w:w="985"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137"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776"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137"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1</w:t>
            </w:r>
          </w:p>
        </w:tc>
        <w:tc>
          <w:tcPr>
            <w:tcW w:w="882"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710"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1</w:t>
            </w:r>
          </w:p>
        </w:tc>
        <w:tc>
          <w:tcPr>
            <w:tcW w:w="1037"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00"/>
        </w:trPr>
        <w:tc>
          <w:tcPr>
            <w:tcW w:w="1034"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sz w:val="18"/>
                <w:szCs w:val="18"/>
              </w:rPr>
            </w:pPr>
          </w:p>
        </w:tc>
        <w:tc>
          <w:tcPr>
            <w:tcW w:w="1600"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vrlodobar</w:t>
            </w:r>
          </w:p>
        </w:tc>
        <w:tc>
          <w:tcPr>
            <w:tcW w:w="985"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137"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776"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137"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82"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710"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037"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1034"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sz w:val="18"/>
                <w:szCs w:val="18"/>
              </w:rPr>
            </w:pPr>
          </w:p>
        </w:tc>
        <w:tc>
          <w:tcPr>
            <w:tcW w:w="1600" w:type="dxa"/>
            <w:tcBorders>
              <w:top w:val="nil"/>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odličan </w:t>
            </w:r>
          </w:p>
        </w:tc>
        <w:tc>
          <w:tcPr>
            <w:tcW w:w="985"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137"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776"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137"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82"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710"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037" w:type="dxa"/>
            <w:tcBorders>
              <w:top w:val="nil"/>
              <w:left w:val="single" w:sz="8" w:space="0" w:color="auto"/>
              <w:bottom w:val="single" w:sz="8"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1034"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sz w:val="18"/>
                <w:szCs w:val="18"/>
              </w:rPr>
            </w:pPr>
          </w:p>
        </w:tc>
        <w:tc>
          <w:tcPr>
            <w:tcW w:w="1600" w:type="dxa"/>
            <w:tcBorders>
              <w:top w:val="nil"/>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i/>
                <w:iCs/>
              </w:rPr>
            </w:pPr>
            <w:r>
              <w:rPr>
                <w:rFonts w:ascii="Calibri" w:hAnsi="Calibri" w:cs="Calibri"/>
                <w:i/>
                <w:iCs/>
              </w:rPr>
              <w:t xml:space="preserve">ukupno </w:t>
            </w:r>
          </w:p>
        </w:tc>
        <w:tc>
          <w:tcPr>
            <w:tcW w:w="985"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11</w:t>
            </w:r>
          </w:p>
        </w:tc>
        <w:tc>
          <w:tcPr>
            <w:tcW w:w="1137"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w:t>
            </w:r>
          </w:p>
        </w:tc>
        <w:tc>
          <w:tcPr>
            <w:tcW w:w="776"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12</w:t>
            </w:r>
          </w:p>
        </w:tc>
        <w:tc>
          <w:tcPr>
            <w:tcW w:w="1137"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w:t>
            </w:r>
          </w:p>
        </w:tc>
        <w:tc>
          <w:tcPr>
            <w:tcW w:w="882"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6</w:t>
            </w:r>
          </w:p>
        </w:tc>
        <w:tc>
          <w:tcPr>
            <w:tcW w:w="710"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w:t>
            </w:r>
          </w:p>
        </w:tc>
        <w:tc>
          <w:tcPr>
            <w:tcW w:w="1037" w:type="dxa"/>
            <w:tcBorders>
              <w:top w:val="nil"/>
              <w:left w:val="single" w:sz="8" w:space="0" w:color="auto"/>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1034"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sz w:val="18"/>
                <w:szCs w:val="18"/>
              </w:rPr>
            </w:pPr>
          </w:p>
        </w:tc>
        <w:tc>
          <w:tcPr>
            <w:tcW w:w="1600" w:type="dxa"/>
            <w:tcBorders>
              <w:top w:val="nil"/>
              <w:left w:val="nil"/>
              <w:bottom w:val="nil"/>
              <w:right w:val="single" w:sz="8" w:space="0" w:color="auto"/>
            </w:tcBorders>
            <w:noWrap/>
            <w:vAlign w:val="center"/>
            <w:hideMark/>
          </w:tcPr>
          <w:p w:rsidR="001C6242" w:rsidRDefault="001C6242" w:rsidP="001C6242">
            <w:pPr>
              <w:jc w:val="center"/>
              <w:rPr>
                <w:rFonts w:ascii="Calibri" w:hAnsi="Calibri" w:cs="Calibri"/>
                <w:i/>
                <w:iCs/>
              </w:rPr>
            </w:pPr>
            <w:r>
              <w:rPr>
                <w:rFonts w:ascii="Calibri" w:hAnsi="Calibri" w:cs="Calibri"/>
                <w:i/>
                <w:iCs/>
              </w:rPr>
              <w:t xml:space="preserve">srednja ocjena </w:t>
            </w:r>
          </w:p>
        </w:tc>
        <w:tc>
          <w:tcPr>
            <w:tcW w:w="985"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1.27</w:t>
            </w:r>
          </w:p>
        </w:tc>
        <w:tc>
          <w:tcPr>
            <w:tcW w:w="1137"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776"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1.25</w:t>
            </w:r>
          </w:p>
        </w:tc>
        <w:tc>
          <w:tcPr>
            <w:tcW w:w="1137"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3.00</w:t>
            </w:r>
          </w:p>
        </w:tc>
        <w:tc>
          <w:tcPr>
            <w:tcW w:w="882"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2.00</w:t>
            </w:r>
          </w:p>
        </w:tc>
        <w:tc>
          <w:tcPr>
            <w:tcW w:w="710"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3.00</w:t>
            </w:r>
          </w:p>
        </w:tc>
        <w:tc>
          <w:tcPr>
            <w:tcW w:w="1037" w:type="dxa"/>
            <w:tcBorders>
              <w:top w:val="nil"/>
              <w:left w:val="single" w:sz="8" w:space="0" w:color="auto"/>
              <w:bottom w:val="nil"/>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1034"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sz w:val="18"/>
                <w:szCs w:val="18"/>
              </w:rPr>
            </w:pPr>
          </w:p>
        </w:tc>
        <w:tc>
          <w:tcPr>
            <w:tcW w:w="1600" w:type="dxa"/>
            <w:tcBorders>
              <w:top w:val="single" w:sz="8" w:space="0" w:color="auto"/>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i/>
                <w:iCs/>
              </w:rPr>
            </w:pPr>
            <w:r>
              <w:rPr>
                <w:rFonts w:ascii="Calibri" w:hAnsi="Calibri" w:cs="Calibri"/>
                <w:i/>
                <w:iCs/>
              </w:rPr>
              <w:t>pozitivni uspjeh</w:t>
            </w:r>
          </w:p>
        </w:tc>
        <w:tc>
          <w:tcPr>
            <w:tcW w:w="985"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3</w:t>
            </w:r>
          </w:p>
        </w:tc>
        <w:tc>
          <w:tcPr>
            <w:tcW w:w="1137"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w:t>
            </w:r>
          </w:p>
        </w:tc>
        <w:tc>
          <w:tcPr>
            <w:tcW w:w="776"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3</w:t>
            </w:r>
          </w:p>
        </w:tc>
        <w:tc>
          <w:tcPr>
            <w:tcW w:w="1137"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w:t>
            </w:r>
          </w:p>
        </w:tc>
        <w:tc>
          <w:tcPr>
            <w:tcW w:w="882"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6</w:t>
            </w:r>
          </w:p>
        </w:tc>
        <w:tc>
          <w:tcPr>
            <w:tcW w:w="710"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w:t>
            </w:r>
          </w:p>
        </w:tc>
        <w:tc>
          <w:tcPr>
            <w:tcW w:w="1037" w:type="dxa"/>
            <w:tcBorders>
              <w:top w:val="single" w:sz="8" w:space="0" w:color="auto"/>
              <w:left w:val="single" w:sz="8" w:space="0" w:color="auto"/>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1034"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sz w:val="18"/>
                <w:szCs w:val="18"/>
              </w:rPr>
            </w:pPr>
          </w:p>
        </w:tc>
        <w:tc>
          <w:tcPr>
            <w:tcW w:w="1600" w:type="dxa"/>
            <w:tcBorders>
              <w:top w:val="nil"/>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i/>
                <w:iCs/>
              </w:rPr>
            </w:pPr>
            <w:r>
              <w:rPr>
                <w:rFonts w:ascii="Calibri" w:hAnsi="Calibri" w:cs="Calibri"/>
                <w:i/>
                <w:iCs/>
              </w:rPr>
              <w:t xml:space="preserve">% prelaznosti </w:t>
            </w:r>
          </w:p>
        </w:tc>
        <w:tc>
          <w:tcPr>
            <w:tcW w:w="985"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27.27</w:t>
            </w:r>
          </w:p>
        </w:tc>
        <w:tc>
          <w:tcPr>
            <w:tcW w:w="1137"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776"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25.00</w:t>
            </w:r>
          </w:p>
        </w:tc>
        <w:tc>
          <w:tcPr>
            <w:tcW w:w="1137"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100.00</w:t>
            </w:r>
          </w:p>
        </w:tc>
        <w:tc>
          <w:tcPr>
            <w:tcW w:w="882"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100.00</w:t>
            </w:r>
          </w:p>
        </w:tc>
        <w:tc>
          <w:tcPr>
            <w:tcW w:w="710"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100.00</w:t>
            </w:r>
          </w:p>
        </w:tc>
        <w:tc>
          <w:tcPr>
            <w:tcW w:w="1037" w:type="dxa"/>
            <w:tcBorders>
              <w:top w:val="nil"/>
              <w:left w:val="single" w:sz="8" w:space="0" w:color="auto"/>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bl>
    <w:p w:rsidR="001C6242" w:rsidRDefault="001C6242" w:rsidP="001C6242">
      <w:pPr>
        <w:jc w:val="center"/>
        <w:rPr>
          <w:sz w:val="18"/>
          <w:szCs w:val="18"/>
        </w:rPr>
      </w:pPr>
    </w:p>
    <w:p w:rsidR="001C6242" w:rsidRDefault="001C6242" w:rsidP="001C6242">
      <w:pPr>
        <w:jc w:val="center"/>
        <w:rPr>
          <w:sz w:val="18"/>
          <w:szCs w:val="18"/>
        </w:rPr>
      </w:pPr>
      <w:r>
        <w:rPr>
          <w:sz w:val="18"/>
          <w:szCs w:val="18"/>
        </w:rPr>
        <w:br w:type="page"/>
      </w:r>
    </w:p>
    <w:p w:rsidR="001C6242" w:rsidRDefault="001C6242" w:rsidP="001C6242">
      <w:pPr>
        <w:rPr>
          <w:rFonts w:ascii="Calibri" w:hAnsi="Calibri" w:cs="Calibri"/>
          <w:b/>
          <w:bCs/>
          <w:color w:val="000000"/>
          <w:sz w:val="18"/>
          <w:szCs w:val="18"/>
        </w:rPr>
      </w:pPr>
      <w:r w:rsidRPr="004B7A1B">
        <w:rPr>
          <w:rFonts w:ascii="Calibri" w:hAnsi="Calibri" w:cs="Calibri"/>
          <w:b/>
          <w:bCs/>
          <w:color w:val="000000"/>
          <w:sz w:val="18"/>
          <w:szCs w:val="18"/>
        </w:rPr>
        <w:lastRenderedPageBreak/>
        <w:t>Tabelarni pregle</w:t>
      </w:r>
      <w:r>
        <w:rPr>
          <w:rFonts w:ascii="Calibri" w:hAnsi="Calibri" w:cs="Calibri"/>
          <w:b/>
          <w:bCs/>
          <w:color w:val="000000"/>
          <w:sz w:val="18"/>
          <w:szCs w:val="18"/>
        </w:rPr>
        <w:t>d</w:t>
      </w:r>
      <w:r w:rsidRPr="004B7A1B">
        <w:rPr>
          <w:rFonts w:ascii="Calibri" w:hAnsi="Calibri" w:cs="Calibri"/>
          <w:b/>
          <w:bCs/>
          <w:color w:val="000000"/>
          <w:sz w:val="18"/>
          <w:szCs w:val="18"/>
        </w:rPr>
        <w:t xml:space="preserve"> uspjeha po obrazovnim programima</w:t>
      </w:r>
      <w:r>
        <w:rPr>
          <w:rFonts w:ascii="Calibri" w:hAnsi="Calibri" w:cs="Calibri"/>
          <w:b/>
          <w:bCs/>
          <w:color w:val="000000"/>
          <w:sz w:val="18"/>
          <w:szCs w:val="18"/>
        </w:rPr>
        <w:t xml:space="preserve"> (INTERNI STRUČNI ISPIT)</w:t>
      </w:r>
    </w:p>
    <w:p w:rsidR="001C6242" w:rsidRDefault="001C6242" w:rsidP="001C6242">
      <w:pPr>
        <w:rPr>
          <w:rFonts w:ascii="Calibri" w:hAnsi="Calibri" w:cs="Calibri"/>
          <w:b/>
          <w:bCs/>
          <w:color w:val="000000"/>
          <w:sz w:val="18"/>
          <w:szCs w:val="18"/>
        </w:rPr>
      </w:pPr>
      <w:r>
        <w:rPr>
          <w:rFonts w:ascii="Calibri" w:hAnsi="Calibri" w:cs="Calibri"/>
          <w:b/>
          <w:bCs/>
          <w:color w:val="000000"/>
          <w:sz w:val="18"/>
          <w:szCs w:val="18"/>
        </w:rPr>
        <w:t>Avgustovski ispitni rok</w:t>
      </w:r>
      <w:r>
        <w:rPr>
          <w:rFonts w:ascii="Calibri" w:hAnsi="Calibri" w:cs="Calibri"/>
          <w:b/>
          <w:bCs/>
          <w:color w:val="000000"/>
          <w:sz w:val="18"/>
          <w:szCs w:val="18"/>
        </w:rPr>
        <w:tab/>
        <w:t>Školska 2024/2025.god.</w:t>
      </w:r>
    </w:p>
    <w:tbl>
      <w:tblPr>
        <w:tblW w:w="10166" w:type="dxa"/>
        <w:tblInd w:w="118" w:type="dxa"/>
        <w:tblLook w:val="04A0" w:firstRow="1" w:lastRow="0" w:firstColumn="1" w:lastColumn="0" w:noHBand="0" w:noVBand="1"/>
      </w:tblPr>
      <w:tblGrid>
        <w:gridCol w:w="1266"/>
        <w:gridCol w:w="1462"/>
        <w:gridCol w:w="1171"/>
        <w:gridCol w:w="1323"/>
        <w:gridCol w:w="962"/>
        <w:gridCol w:w="1068"/>
        <w:gridCol w:w="910"/>
        <w:gridCol w:w="841"/>
        <w:gridCol w:w="1163"/>
      </w:tblGrid>
      <w:tr w:rsidR="001C6242" w:rsidTr="001C6242">
        <w:trPr>
          <w:trHeight w:val="915"/>
        </w:trPr>
        <w:tc>
          <w:tcPr>
            <w:tcW w:w="1266"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obrazovni program</w:t>
            </w:r>
          </w:p>
        </w:tc>
        <w:tc>
          <w:tcPr>
            <w:tcW w:w="1462" w:type="dxa"/>
            <w:tcBorders>
              <w:top w:val="single" w:sz="8" w:space="0" w:color="auto"/>
              <w:left w:val="nil"/>
              <w:bottom w:val="single" w:sz="8" w:space="0" w:color="auto"/>
              <w:right w:val="single" w:sz="8" w:space="0" w:color="auto"/>
            </w:tcBorders>
            <w:shd w:val="clear" w:color="000000" w:fill="D8E4BC"/>
            <w:noWrap/>
            <w:vAlign w:val="center"/>
            <w:hideMark/>
          </w:tcPr>
          <w:p w:rsidR="001C6242" w:rsidRDefault="001C6242" w:rsidP="001C6242">
            <w:pPr>
              <w:jc w:val="center"/>
              <w:rPr>
                <w:rFonts w:ascii="Calibri" w:hAnsi="Calibri" w:cs="Calibri"/>
                <w:b/>
                <w:bCs/>
              </w:rPr>
            </w:pPr>
            <w:r>
              <w:rPr>
                <w:rFonts w:ascii="Calibri" w:hAnsi="Calibri" w:cs="Calibri"/>
                <w:b/>
                <w:bCs/>
              </w:rPr>
              <w:t xml:space="preserve">uspjeh </w:t>
            </w:r>
          </w:p>
        </w:tc>
        <w:tc>
          <w:tcPr>
            <w:tcW w:w="1171"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crnogorski jezik </w:t>
            </w:r>
          </w:p>
        </w:tc>
        <w:tc>
          <w:tcPr>
            <w:tcW w:w="1323"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matematika </w:t>
            </w:r>
          </w:p>
        </w:tc>
        <w:tc>
          <w:tcPr>
            <w:tcW w:w="962"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engleski jezik </w:t>
            </w:r>
          </w:p>
        </w:tc>
        <w:tc>
          <w:tcPr>
            <w:tcW w:w="1068"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Njemacki jezik </w:t>
            </w:r>
          </w:p>
        </w:tc>
        <w:tc>
          <w:tcPr>
            <w:tcW w:w="910"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w:t>
            </w:r>
          </w:p>
        </w:tc>
        <w:tc>
          <w:tcPr>
            <w:tcW w:w="841" w:type="dxa"/>
            <w:tcBorders>
              <w:top w:val="single" w:sz="8" w:space="0" w:color="auto"/>
              <w:left w:val="nil"/>
              <w:bottom w:val="single" w:sz="8" w:space="0" w:color="auto"/>
              <w:right w:val="nil"/>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stručni rad </w:t>
            </w:r>
          </w:p>
        </w:tc>
        <w:tc>
          <w:tcPr>
            <w:tcW w:w="1163"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NJEMACKI JEZIK</w:t>
            </w:r>
          </w:p>
        </w:tc>
      </w:tr>
      <w:tr w:rsidR="001C6242" w:rsidTr="001C6242">
        <w:trPr>
          <w:trHeight w:val="300"/>
        </w:trPr>
        <w:tc>
          <w:tcPr>
            <w:tcW w:w="1266" w:type="dxa"/>
            <w:vMerge w:val="restart"/>
            <w:tcBorders>
              <w:top w:val="nil"/>
              <w:left w:val="single" w:sz="8" w:space="0" w:color="auto"/>
              <w:bottom w:val="single" w:sz="8" w:space="0" w:color="000000"/>
              <w:right w:val="single" w:sz="8" w:space="0" w:color="auto"/>
            </w:tcBorders>
            <w:vAlign w:val="center"/>
            <w:hideMark/>
          </w:tcPr>
          <w:p w:rsidR="001C6242" w:rsidRDefault="001C6242" w:rsidP="001C6242">
            <w:pPr>
              <w:jc w:val="center"/>
              <w:rPr>
                <w:rFonts w:ascii="Calibri" w:hAnsi="Calibri" w:cs="Calibri"/>
              </w:rPr>
            </w:pPr>
            <w:r>
              <w:rPr>
                <w:rFonts w:ascii="Calibri" w:hAnsi="Calibri" w:cs="Calibri"/>
              </w:rPr>
              <w:t>Tehničar drumskog saobraćaja</w:t>
            </w:r>
          </w:p>
        </w:tc>
        <w:tc>
          <w:tcPr>
            <w:tcW w:w="1462"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nedovoljan </w:t>
            </w:r>
          </w:p>
        </w:tc>
        <w:tc>
          <w:tcPr>
            <w:tcW w:w="1171"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323"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962"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068"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910"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841" w:type="dxa"/>
            <w:tcBorders>
              <w:top w:val="nil"/>
              <w:left w:val="nil"/>
              <w:bottom w:val="single" w:sz="4" w:space="0" w:color="auto"/>
              <w:right w:val="nil"/>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163" w:type="dxa"/>
            <w:tcBorders>
              <w:top w:val="nil"/>
              <w:left w:val="single" w:sz="8" w:space="0" w:color="auto"/>
              <w:bottom w:val="single" w:sz="4" w:space="0" w:color="auto"/>
              <w:right w:val="single" w:sz="8" w:space="0" w:color="auto"/>
            </w:tcBorders>
            <w:noWrap/>
            <w:vAlign w:val="bottom"/>
            <w:hideMark/>
          </w:tcPr>
          <w:p w:rsidR="001C6242" w:rsidRDefault="001C6242" w:rsidP="001C6242">
            <w:pPr>
              <w:rPr>
                <w:rFonts w:ascii="Calibri" w:hAnsi="Calibri" w:cs="Calibri"/>
              </w:rPr>
            </w:pPr>
            <w:r>
              <w:rPr>
                <w:rFonts w:ascii="Calibri" w:hAnsi="Calibri" w:cs="Calibri"/>
              </w:rPr>
              <w:t> </w:t>
            </w:r>
          </w:p>
        </w:tc>
      </w:tr>
      <w:tr w:rsidR="001C6242" w:rsidTr="001C6242">
        <w:trPr>
          <w:trHeight w:val="300"/>
        </w:trPr>
        <w:tc>
          <w:tcPr>
            <w:tcW w:w="126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2"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dovoljan </w:t>
            </w:r>
          </w:p>
        </w:tc>
        <w:tc>
          <w:tcPr>
            <w:tcW w:w="1171"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1</w:t>
            </w:r>
          </w:p>
        </w:tc>
        <w:tc>
          <w:tcPr>
            <w:tcW w:w="1323"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962"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068"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910"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841" w:type="dxa"/>
            <w:tcBorders>
              <w:top w:val="nil"/>
              <w:left w:val="nil"/>
              <w:bottom w:val="single" w:sz="4" w:space="0" w:color="auto"/>
              <w:right w:val="nil"/>
            </w:tcBorders>
            <w:noWrap/>
            <w:vAlign w:val="bottom"/>
            <w:hideMark/>
          </w:tcPr>
          <w:p w:rsidR="001C6242" w:rsidRDefault="001C6242" w:rsidP="001C6242">
            <w:pPr>
              <w:jc w:val="center"/>
              <w:rPr>
                <w:rFonts w:ascii="Calibri" w:hAnsi="Calibri" w:cs="Calibri"/>
              </w:rPr>
            </w:pPr>
            <w:r>
              <w:rPr>
                <w:rFonts w:ascii="Calibri" w:hAnsi="Calibri" w:cs="Calibri"/>
              </w:rPr>
              <w:t>1</w:t>
            </w:r>
          </w:p>
        </w:tc>
        <w:tc>
          <w:tcPr>
            <w:tcW w:w="1163" w:type="dxa"/>
            <w:tcBorders>
              <w:top w:val="nil"/>
              <w:left w:val="single" w:sz="8" w:space="0" w:color="auto"/>
              <w:bottom w:val="single" w:sz="4" w:space="0" w:color="auto"/>
              <w:right w:val="single" w:sz="8" w:space="0" w:color="auto"/>
            </w:tcBorders>
            <w:noWrap/>
            <w:vAlign w:val="bottom"/>
            <w:hideMark/>
          </w:tcPr>
          <w:p w:rsidR="001C6242" w:rsidRDefault="001C6242" w:rsidP="001C6242">
            <w:pPr>
              <w:rPr>
                <w:rFonts w:ascii="Calibri" w:hAnsi="Calibri" w:cs="Calibri"/>
              </w:rPr>
            </w:pPr>
            <w:r>
              <w:rPr>
                <w:rFonts w:ascii="Calibri" w:hAnsi="Calibri" w:cs="Calibri"/>
              </w:rPr>
              <w:t> </w:t>
            </w:r>
          </w:p>
        </w:tc>
      </w:tr>
      <w:tr w:rsidR="001C6242" w:rsidTr="001C6242">
        <w:trPr>
          <w:trHeight w:val="300"/>
        </w:trPr>
        <w:tc>
          <w:tcPr>
            <w:tcW w:w="126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2"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dobar </w:t>
            </w:r>
          </w:p>
        </w:tc>
        <w:tc>
          <w:tcPr>
            <w:tcW w:w="1171"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323"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962"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068"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1</w:t>
            </w:r>
          </w:p>
        </w:tc>
        <w:tc>
          <w:tcPr>
            <w:tcW w:w="910"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841" w:type="dxa"/>
            <w:tcBorders>
              <w:top w:val="nil"/>
              <w:left w:val="nil"/>
              <w:bottom w:val="single" w:sz="4" w:space="0" w:color="auto"/>
              <w:right w:val="nil"/>
            </w:tcBorders>
            <w:noWrap/>
            <w:vAlign w:val="bottom"/>
            <w:hideMark/>
          </w:tcPr>
          <w:p w:rsidR="001C6242" w:rsidRDefault="001C6242" w:rsidP="001C6242">
            <w:pPr>
              <w:jc w:val="center"/>
              <w:rPr>
                <w:rFonts w:ascii="Calibri" w:hAnsi="Calibri" w:cs="Calibri"/>
              </w:rPr>
            </w:pPr>
            <w:r>
              <w:rPr>
                <w:rFonts w:ascii="Calibri" w:hAnsi="Calibri" w:cs="Calibri"/>
              </w:rPr>
              <w:t>1</w:t>
            </w:r>
          </w:p>
        </w:tc>
        <w:tc>
          <w:tcPr>
            <w:tcW w:w="1163" w:type="dxa"/>
            <w:tcBorders>
              <w:top w:val="nil"/>
              <w:left w:val="single" w:sz="8" w:space="0" w:color="auto"/>
              <w:bottom w:val="single" w:sz="4" w:space="0" w:color="auto"/>
              <w:right w:val="single" w:sz="8" w:space="0" w:color="auto"/>
            </w:tcBorders>
            <w:noWrap/>
            <w:vAlign w:val="bottom"/>
            <w:hideMark/>
          </w:tcPr>
          <w:p w:rsidR="001C6242" w:rsidRDefault="001C6242" w:rsidP="001C6242">
            <w:pPr>
              <w:rPr>
                <w:rFonts w:ascii="Calibri" w:hAnsi="Calibri" w:cs="Calibri"/>
              </w:rPr>
            </w:pPr>
            <w:r>
              <w:rPr>
                <w:rFonts w:ascii="Calibri" w:hAnsi="Calibri" w:cs="Calibri"/>
              </w:rPr>
              <w:t> </w:t>
            </w:r>
          </w:p>
        </w:tc>
      </w:tr>
      <w:tr w:rsidR="001C6242" w:rsidTr="001C6242">
        <w:trPr>
          <w:trHeight w:val="300"/>
        </w:trPr>
        <w:tc>
          <w:tcPr>
            <w:tcW w:w="126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2"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vrlodobar</w:t>
            </w:r>
          </w:p>
        </w:tc>
        <w:tc>
          <w:tcPr>
            <w:tcW w:w="1171"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323"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962"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068"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910" w:type="dxa"/>
            <w:tcBorders>
              <w:top w:val="nil"/>
              <w:left w:val="nil"/>
              <w:bottom w:val="single" w:sz="4"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841" w:type="dxa"/>
            <w:tcBorders>
              <w:top w:val="nil"/>
              <w:left w:val="nil"/>
              <w:bottom w:val="single" w:sz="4" w:space="0" w:color="auto"/>
              <w:right w:val="nil"/>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163" w:type="dxa"/>
            <w:tcBorders>
              <w:top w:val="nil"/>
              <w:left w:val="single" w:sz="8" w:space="0" w:color="auto"/>
              <w:bottom w:val="single" w:sz="4" w:space="0" w:color="auto"/>
              <w:right w:val="single" w:sz="8" w:space="0" w:color="auto"/>
            </w:tcBorders>
            <w:noWrap/>
            <w:vAlign w:val="bottom"/>
            <w:hideMark/>
          </w:tcPr>
          <w:p w:rsidR="001C6242" w:rsidRDefault="001C6242" w:rsidP="001C6242">
            <w:pPr>
              <w:rPr>
                <w:rFonts w:ascii="Calibri" w:hAnsi="Calibri" w:cs="Calibri"/>
              </w:rPr>
            </w:pPr>
            <w:r>
              <w:rPr>
                <w:rFonts w:ascii="Calibri" w:hAnsi="Calibri" w:cs="Calibri"/>
              </w:rPr>
              <w:t> </w:t>
            </w:r>
          </w:p>
        </w:tc>
      </w:tr>
      <w:tr w:rsidR="001C6242" w:rsidTr="001C6242">
        <w:trPr>
          <w:trHeight w:val="315"/>
        </w:trPr>
        <w:tc>
          <w:tcPr>
            <w:tcW w:w="126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2" w:type="dxa"/>
            <w:tcBorders>
              <w:top w:val="nil"/>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odličan </w:t>
            </w:r>
          </w:p>
        </w:tc>
        <w:tc>
          <w:tcPr>
            <w:tcW w:w="1171" w:type="dxa"/>
            <w:tcBorders>
              <w:top w:val="nil"/>
              <w:left w:val="nil"/>
              <w:bottom w:val="single" w:sz="8"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323" w:type="dxa"/>
            <w:tcBorders>
              <w:top w:val="nil"/>
              <w:left w:val="nil"/>
              <w:bottom w:val="single" w:sz="8"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962" w:type="dxa"/>
            <w:tcBorders>
              <w:top w:val="nil"/>
              <w:left w:val="nil"/>
              <w:bottom w:val="single" w:sz="8"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068" w:type="dxa"/>
            <w:tcBorders>
              <w:top w:val="nil"/>
              <w:left w:val="nil"/>
              <w:bottom w:val="single" w:sz="8"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910" w:type="dxa"/>
            <w:tcBorders>
              <w:top w:val="nil"/>
              <w:left w:val="nil"/>
              <w:bottom w:val="single" w:sz="8" w:space="0" w:color="auto"/>
              <w:right w:val="single" w:sz="4" w:space="0" w:color="auto"/>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841" w:type="dxa"/>
            <w:tcBorders>
              <w:top w:val="nil"/>
              <w:left w:val="nil"/>
              <w:bottom w:val="single" w:sz="8" w:space="0" w:color="auto"/>
              <w:right w:val="nil"/>
            </w:tcBorders>
            <w:noWrap/>
            <w:vAlign w:val="bottom"/>
            <w:hideMark/>
          </w:tcPr>
          <w:p w:rsidR="001C6242" w:rsidRDefault="001C6242" w:rsidP="001C6242">
            <w:pPr>
              <w:jc w:val="center"/>
              <w:rPr>
                <w:rFonts w:ascii="Calibri" w:hAnsi="Calibri" w:cs="Calibri"/>
              </w:rPr>
            </w:pPr>
            <w:r>
              <w:rPr>
                <w:rFonts w:ascii="Calibri" w:hAnsi="Calibri" w:cs="Calibri"/>
              </w:rPr>
              <w:t> </w:t>
            </w:r>
          </w:p>
        </w:tc>
        <w:tc>
          <w:tcPr>
            <w:tcW w:w="1163" w:type="dxa"/>
            <w:tcBorders>
              <w:top w:val="nil"/>
              <w:left w:val="single" w:sz="8" w:space="0" w:color="auto"/>
              <w:bottom w:val="single" w:sz="8" w:space="0" w:color="auto"/>
              <w:right w:val="single" w:sz="8" w:space="0" w:color="auto"/>
            </w:tcBorders>
            <w:noWrap/>
            <w:vAlign w:val="bottom"/>
            <w:hideMark/>
          </w:tcPr>
          <w:p w:rsidR="001C6242" w:rsidRDefault="001C6242" w:rsidP="001C6242">
            <w:pPr>
              <w:rPr>
                <w:rFonts w:ascii="Calibri" w:hAnsi="Calibri" w:cs="Calibri"/>
              </w:rPr>
            </w:pPr>
            <w:r>
              <w:rPr>
                <w:rFonts w:ascii="Calibri" w:hAnsi="Calibri" w:cs="Calibri"/>
              </w:rPr>
              <w:t> </w:t>
            </w:r>
          </w:p>
        </w:tc>
      </w:tr>
      <w:tr w:rsidR="001C6242" w:rsidTr="001C6242">
        <w:trPr>
          <w:trHeight w:val="315"/>
        </w:trPr>
        <w:tc>
          <w:tcPr>
            <w:tcW w:w="126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2" w:type="dxa"/>
            <w:tcBorders>
              <w:top w:val="nil"/>
              <w:left w:val="nil"/>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i/>
                <w:iCs/>
              </w:rPr>
            </w:pPr>
            <w:r>
              <w:rPr>
                <w:rFonts w:ascii="Calibri" w:hAnsi="Calibri" w:cs="Calibri"/>
                <w:i/>
                <w:iCs/>
              </w:rPr>
              <w:t xml:space="preserve">ukupno </w:t>
            </w:r>
          </w:p>
        </w:tc>
        <w:tc>
          <w:tcPr>
            <w:tcW w:w="1171"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1</w:t>
            </w:r>
          </w:p>
        </w:tc>
        <w:tc>
          <w:tcPr>
            <w:tcW w:w="1323"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 </w:t>
            </w:r>
          </w:p>
        </w:tc>
        <w:tc>
          <w:tcPr>
            <w:tcW w:w="962"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c>
          <w:tcPr>
            <w:tcW w:w="1068"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1</w:t>
            </w:r>
          </w:p>
        </w:tc>
        <w:tc>
          <w:tcPr>
            <w:tcW w:w="910"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c>
          <w:tcPr>
            <w:tcW w:w="841"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2</w:t>
            </w:r>
          </w:p>
        </w:tc>
        <w:tc>
          <w:tcPr>
            <w:tcW w:w="1163"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r>
      <w:tr w:rsidR="001C6242" w:rsidTr="001C6242">
        <w:trPr>
          <w:trHeight w:val="300"/>
        </w:trPr>
        <w:tc>
          <w:tcPr>
            <w:tcW w:w="126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2" w:type="dxa"/>
            <w:tcBorders>
              <w:top w:val="nil"/>
              <w:left w:val="nil"/>
              <w:bottom w:val="nil"/>
              <w:right w:val="single" w:sz="8" w:space="0" w:color="auto"/>
            </w:tcBorders>
            <w:shd w:val="clear" w:color="000000" w:fill="EBF1DE"/>
            <w:noWrap/>
            <w:vAlign w:val="center"/>
            <w:hideMark/>
          </w:tcPr>
          <w:p w:rsidR="001C6242" w:rsidRDefault="001C6242" w:rsidP="001C6242">
            <w:pPr>
              <w:jc w:val="center"/>
              <w:rPr>
                <w:rFonts w:ascii="Calibri" w:hAnsi="Calibri" w:cs="Calibri"/>
                <w:i/>
                <w:iCs/>
              </w:rPr>
            </w:pPr>
            <w:r>
              <w:rPr>
                <w:rFonts w:ascii="Calibri" w:hAnsi="Calibri" w:cs="Calibri"/>
                <w:i/>
                <w:iCs/>
              </w:rPr>
              <w:t xml:space="preserve">srednja ocjena </w:t>
            </w:r>
          </w:p>
        </w:tc>
        <w:tc>
          <w:tcPr>
            <w:tcW w:w="1171"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2.00</w:t>
            </w:r>
          </w:p>
        </w:tc>
        <w:tc>
          <w:tcPr>
            <w:tcW w:w="1323"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#DIV/0!</w:t>
            </w:r>
          </w:p>
        </w:tc>
        <w:tc>
          <w:tcPr>
            <w:tcW w:w="962"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c>
          <w:tcPr>
            <w:tcW w:w="1068"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3.00</w:t>
            </w:r>
          </w:p>
        </w:tc>
        <w:tc>
          <w:tcPr>
            <w:tcW w:w="910"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c>
          <w:tcPr>
            <w:tcW w:w="841"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2.50</w:t>
            </w:r>
          </w:p>
        </w:tc>
        <w:tc>
          <w:tcPr>
            <w:tcW w:w="1163" w:type="dxa"/>
            <w:tcBorders>
              <w:top w:val="nil"/>
              <w:left w:val="nil"/>
              <w:bottom w:val="nil"/>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r>
      <w:tr w:rsidR="001C6242" w:rsidTr="001C6242">
        <w:trPr>
          <w:trHeight w:val="315"/>
        </w:trPr>
        <w:tc>
          <w:tcPr>
            <w:tcW w:w="126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2" w:type="dxa"/>
            <w:tcBorders>
              <w:top w:val="single" w:sz="8" w:space="0" w:color="auto"/>
              <w:left w:val="nil"/>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i/>
                <w:iCs/>
              </w:rPr>
            </w:pPr>
            <w:r>
              <w:rPr>
                <w:rFonts w:ascii="Calibri" w:hAnsi="Calibri" w:cs="Calibri"/>
                <w:i/>
                <w:iCs/>
              </w:rPr>
              <w:t>pozitivni uspjeh</w:t>
            </w:r>
          </w:p>
        </w:tc>
        <w:tc>
          <w:tcPr>
            <w:tcW w:w="1171"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1</w:t>
            </w:r>
          </w:p>
        </w:tc>
        <w:tc>
          <w:tcPr>
            <w:tcW w:w="1323"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c>
          <w:tcPr>
            <w:tcW w:w="962"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c>
          <w:tcPr>
            <w:tcW w:w="1068"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1</w:t>
            </w:r>
          </w:p>
        </w:tc>
        <w:tc>
          <w:tcPr>
            <w:tcW w:w="910"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c>
          <w:tcPr>
            <w:tcW w:w="841"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2</w:t>
            </w:r>
          </w:p>
        </w:tc>
        <w:tc>
          <w:tcPr>
            <w:tcW w:w="1163" w:type="dxa"/>
            <w:tcBorders>
              <w:top w:val="single" w:sz="8" w:space="0" w:color="auto"/>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w:t>
            </w:r>
          </w:p>
        </w:tc>
      </w:tr>
      <w:tr w:rsidR="001C6242" w:rsidTr="001C6242">
        <w:trPr>
          <w:trHeight w:val="300"/>
        </w:trPr>
        <w:tc>
          <w:tcPr>
            <w:tcW w:w="126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2" w:type="dxa"/>
            <w:tcBorders>
              <w:top w:val="nil"/>
              <w:left w:val="nil"/>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i/>
                <w:iCs/>
              </w:rPr>
            </w:pPr>
            <w:r>
              <w:rPr>
                <w:rFonts w:ascii="Calibri" w:hAnsi="Calibri" w:cs="Calibri"/>
                <w:i/>
                <w:iCs/>
              </w:rPr>
              <w:t xml:space="preserve">% prelaznosti </w:t>
            </w:r>
          </w:p>
        </w:tc>
        <w:tc>
          <w:tcPr>
            <w:tcW w:w="1171"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100.00</w:t>
            </w:r>
          </w:p>
        </w:tc>
        <w:tc>
          <w:tcPr>
            <w:tcW w:w="1323"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#DIV/0!</w:t>
            </w:r>
          </w:p>
        </w:tc>
        <w:tc>
          <w:tcPr>
            <w:tcW w:w="962"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c>
          <w:tcPr>
            <w:tcW w:w="1068"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100.00</w:t>
            </w:r>
          </w:p>
        </w:tc>
        <w:tc>
          <w:tcPr>
            <w:tcW w:w="910"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c>
          <w:tcPr>
            <w:tcW w:w="841"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100.00</w:t>
            </w:r>
          </w:p>
        </w:tc>
        <w:tc>
          <w:tcPr>
            <w:tcW w:w="1163" w:type="dxa"/>
            <w:tcBorders>
              <w:top w:val="nil"/>
              <w:left w:val="nil"/>
              <w:bottom w:val="single" w:sz="8" w:space="0" w:color="auto"/>
              <w:right w:val="single" w:sz="4" w:space="0" w:color="auto"/>
            </w:tcBorders>
            <w:shd w:val="clear" w:color="000000" w:fill="EBF1DE"/>
            <w:noWrap/>
            <w:vAlign w:val="bottom"/>
            <w:hideMark/>
          </w:tcPr>
          <w:p w:rsidR="001C6242" w:rsidRDefault="001C6242" w:rsidP="001C6242">
            <w:pPr>
              <w:jc w:val="center"/>
              <w:rPr>
                <w:rFonts w:ascii="Calibri" w:hAnsi="Calibri" w:cs="Calibri"/>
              </w:rPr>
            </w:pPr>
            <w:r>
              <w:rPr>
                <w:rFonts w:ascii="Calibri" w:hAnsi="Calibri" w:cs="Calibri"/>
              </w:rPr>
              <w:t>0.00</w:t>
            </w:r>
          </w:p>
        </w:tc>
      </w:tr>
      <w:tr w:rsidR="001C6242" w:rsidTr="001C6242">
        <w:trPr>
          <w:trHeight w:val="300"/>
        </w:trPr>
        <w:tc>
          <w:tcPr>
            <w:tcW w:w="1266" w:type="dxa"/>
            <w:tcBorders>
              <w:top w:val="nil"/>
              <w:left w:val="nil"/>
              <w:bottom w:val="nil"/>
              <w:right w:val="nil"/>
            </w:tcBorders>
            <w:noWrap/>
            <w:vAlign w:val="bottom"/>
            <w:hideMark/>
          </w:tcPr>
          <w:p w:rsidR="001C6242" w:rsidRDefault="001C6242" w:rsidP="001C6242">
            <w:pPr>
              <w:jc w:val="center"/>
              <w:rPr>
                <w:rFonts w:ascii="Calibri" w:hAnsi="Calibri" w:cs="Calibri"/>
              </w:rPr>
            </w:pPr>
          </w:p>
        </w:tc>
        <w:tc>
          <w:tcPr>
            <w:tcW w:w="1462" w:type="dxa"/>
            <w:tcBorders>
              <w:top w:val="nil"/>
              <w:left w:val="nil"/>
              <w:bottom w:val="nil"/>
              <w:right w:val="nil"/>
            </w:tcBorders>
            <w:noWrap/>
            <w:vAlign w:val="bottom"/>
            <w:hideMark/>
          </w:tcPr>
          <w:p w:rsidR="001C6242" w:rsidRDefault="001C6242" w:rsidP="001C6242">
            <w:pPr>
              <w:rPr>
                <w:sz w:val="20"/>
                <w:szCs w:val="20"/>
              </w:rPr>
            </w:pPr>
          </w:p>
        </w:tc>
        <w:tc>
          <w:tcPr>
            <w:tcW w:w="1171" w:type="dxa"/>
            <w:tcBorders>
              <w:top w:val="nil"/>
              <w:left w:val="nil"/>
              <w:bottom w:val="nil"/>
              <w:right w:val="nil"/>
            </w:tcBorders>
            <w:noWrap/>
            <w:vAlign w:val="bottom"/>
            <w:hideMark/>
          </w:tcPr>
          <w:p w:rsidR="001C6242" w:rsidRDefault="001C6242" w:rsidP="001C6242">
            <w:pPr>
              <w:rPr>
                <w:sz w:val="20"/>
                <w:szCs w:val="20"/>
              </w:rPr>
            </w:pPr>
          </w:p>
        </w:tc>
        <w:tc>
          <w:tcPr>
            <w:tcW w:w="1323" w:type="dxa"/>
            <w:tcBorders>
              <w:top w:val="nil"/>
              <w:left w:val="nil"/>
              <w:bottom w:val="nil"/>
              <w:right w:val="nil"/>
            </w:tcBorders>
            <w:noWrap/>
            <w:vAlign w:val="bottom"/>
            <w:hideMark/>
          </w:tcPr>
          <w:p w:rsidR="001C6242" w:rsidRDefault="001C6242" w:rsidP="001C6242">
            <w:pPr>
              <w:rPr>
                <w:sz w:val="20"/>
                <w:szCs w:val="20"/>
              </w:rPr>
            </w:pPr>
          </w:p>
        </w:tc>
        <w:tc>
          <w:tcPr>
            <w:tcW w:w="962" w:type="dxa"/>
            <w:tcBorders>
              <w:top w:val="nil"/>
              <w:left w:val="nil"/>
              <w:bottom w:val="nil"/>
              <w:right w:val="nil"/>
            </w:tcBorders>
            <w:noWrap/>
            <w:vAlign w:val="bottom"/>
            <w:hideMark/>
          </w:tcPr>
          <w:p w:rsidR="001C6242" w:rsidRDefault="001C6242" w:rsidP="001C6242">
            <w:pPr>
              <w:rPr>
                <w:sz w:val="20"/>
                <w:szCs w:val="20"/>
              </w:rPr>
            </w:pPr>
          </w:p>
        </w:tc>
        <w:tc>
          <w:tcPr>
            <w:tcW w:w="1068" w:type="dxa"/>
            <w:tcBorders>
              <w:top w:val="nil"/>
              <w:left w:val="nil"/>
              <w:bottom w:val="nil"/>
              <w:right w:val="nil"/>
            </w:tcBorders>
            <w:noWrap/>
            <w:vAlign w:val="bottom"/>
            <w:hideMark/>
          </w:tcPr>
          <w:p w:rsidR="001C6242" w:rsidRDefault="001C6242" w:rsidP="001C6242">
            <w:pPr>
              <w:rPr>
                <w:sz w:val="20"/>
                <w:szCs w:val="20"/>
              </w:rPr>
            </w:pPr>
          </w:p>
        </w:tc>
        <w:tc>
          <w:tcPr>
            <w:tcW w:w="910" w:type="dxa"/>
            <w:tcBorders>
              <w:top w:val="nil"/>
              <w:left w:val="nil"/>
              <w:bottom w:val="nil"/>
              <w:right w:val="nil"/>
            </w:tcBorders>
            <w:noWrap/>
            <w:vAlign w:val="bottom"/>
            <w:hideMark/>
          </w:tcPr>
          <w:p w:rsidR="001C6242" w:rsidRDefault="001C6242" w:rsidP="001C6242">
            <w:pPr>
              <w:rPr>
                <w:sz w:val="20"/>
                <w:szCs w:val="20"/>
              </w:rPr>
            </w:pPr>
          </w:p>
        </w:tc>
        <w:tc>
          <w:tcPr>
            <w:tcW w:w="841" w:type="dxa"/>
            <w:tcBorders>
              <w:top w:val="nil"/>
              <w:left w:val="nil"/>
              <w:bottom w:val="nil"/>
              <w:right w:val="nil"/>
            </w:tcBorders>
            <w:noWrap/>
            <w:vAlign w:val="bottom"/>
            <w:hideMark/>
          </w:tcPr>
          <w:p w:rsidR="001C6242" w:rsidRDefault="001C6242" w:rsidP="001C6242">
            <w:pPr>
              <w:rPr>
                <w:sz w:val="20"/>
                <w:szCs w:val="20"/>
              </w:rPr>
            </w:pPr>
          </w:p>
        </w:tc>
        <w:tc>
          <w:tcPr>
            <w:tcW w:w="1163" w:type="dxa"/>
            <w:tcBorders>
              <w:top w:val="nil"/>
              <w:left w:val="nil"/>
              <w:bottom w:val="nil"/>
              <w:right w:val="nil"/>
            </w:tcBorders>
            <w:noWrap/>
            <w:vAlign w:val="bottom"/>
            <w:hideMark/>
          </w:tcPr>
          <w:p w:rsidR="001C6242" w:rsidRDefault="001C6242" w:rsidP="001C6242">
            <w:pPr>
              <w:rPr>
                <w:sz w:val="20"/>
                <w:szCs w:val="20"/>
              </w:rPr>
            </w:pPr>
          </w:p>
        </w:tc>
      </w:tr>
      <w:tr w:rsidR="001C6242" w:rsidTr="001C6242">
        <w:trPr>
          <w:trHeight w:val="615"/>
        </w:trPr>
        <w:tc>
          <w:tcPr>
            <w:tcW w:w="1266"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obrazovni program</w:t>
            </w:r>
          </w:p>
        </w:tc>
        <w:tc>
          <w:tcPr>
            <w:tcW w:w="1462" w:type="dxa"/>
            <w:tcBorders>
              <w:top w:val="single" w:sz="8" w:space="0" w:color="auto"/>
              <w:left w:val="nil"/>
              <w:bottom w:val="single" w:sz="8" w:space="0" w:color="auto"/>
              <w:right w:val="single" w:sz="8" w:space="0" w:color="auto"/>
            </w:tcBorders>
            <w:shd w:val="clear" w:color="000000" w:fill="D8E4BC"/>
            <w:noWrap/>
            <w:vAlign w:val="center"/>
            <w:hideMark/>
          </w:tcPr>
          <w:p w:rsidR="001C6242" w:rsidRDefault="001C6242" w:rsidP="001C6242">
            <w:pPr>
              <w:jc w:val="center"/>
              <w:rPr>
                <w:rFonts w:ascii="Calibri" w:hAnsi="Calibri" w:cs="Calibri"/>
                <w:b/>
                <w:bCs/>
              </w:rPr>
            </w:pPr>
            <w:r>
              <w:rPr>
                <w:rFonts w:ascii="Calibri" w:hAnsi="Calibri" w:cs="Calibri"/>
                <w:b/>
                <w:bCs/>
              </w:rPr>
              <w:t xml:space="preserve">uspjeh </w:t>
            </w:r>
          </w:p>
        </w:tc>
        <w:tc>
          <w:tcPr>
            <w:tcW w:w="1171"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crnogorski jezik </w:t>
            </w:r>
          </w:p>
        </w:tc>
        <w:tc>
          <w:tcPr>
            <w:tcW w:w="1323"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matematika </w:t>
            </w:r>
          </w:p>
        </w:tc>
        <w:tc>
          <w:tcPr>
            <w:tcW w:w="962"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engleski jezik </w:t>
            </w:r>
          </w:p>
        </w:tc>
        <w:tc>
          <w:tcPr>
            <w:tcW w:w="1068"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ruski jezik </w:t>
            </w:r>
          </w:p>
        </w:tc>
        <w:tc>
          <w:tcPr>
            <w:tcW w:w="910"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w:t>
            </w:r>
          </w:p>
        </w:tc>
        <w:tc>
          <w:tcPr>
            <w:tcW w:w="841" w:type="dxa"/>
            <w:tcBorders>
              <w:top w:val="single" w:sz="8" w:space="0" w:color="auto"/>
              <w:left w:val="nil"/>
              <w:bottom w:val="single" w:sz="8" w:space="0" w:color="auto"/>
              <w:right w:val="nil"/>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stručni rad </w:t>
            </w:r>
          </w:p>
        </w:tc>
        <w:tc>
          <w:tcPr>
            <w:tcW w:w="1163"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opšti uspjeh </w:t>
            </w:r>
          </w:p>
        </w:tc>
      </w:tr>
      <w:tr w:rsidR="001C6242" w:rsidTr="001C6242">
        <w:trPr>
          <w:trHeight w:val="300"/>
        </w:trPr>
        <w:tc>
          <w:tcPr>
            <w:tcW w:w="1266" w:type="dxa"/>
            <w:vMerge w:val="restart"/>
            <w:tcBorders>
              <w:top w:val="nil"/>
              <w:left w:val="single" w:sz="8" w:space="0" w:color="auto"/>
              <w:bottom w:val="single" w:sz="8" w:space="0" w:color="000000"/>
              <w:right w:val="single" w:sz="8" w:space="0" w:color="auto"/>
            </w:tcBorders>
            <w:vAlign w:val="center"/>
            <w:hideMark/>
          </w:tcPr>
          <w:p w:rsidR="001C6242" w:rsidRDefault="001C6242" w:rsidP="001C6242">
            <w:pPr>
              <w:jc w:val="center"/>
              <w:rPr>
                <w:rFonts w:ascii="Calibri" w:hAnsi="Calibri" w:cs="Calibri"/>
              </w:rPr>
            </w:pPr>
            <w:r>
              <w:rPr>
                <w:rFonts w:ascii="Calibri" w:hAnsi="Calibri" w:cs="Calibri"/>
              </w:rPr>
              <w:t>Ekonomski tehničar</w:t>
            </w:r>
          </w:p>
        </w:tc>
        <w:tc>
          <w:tcPr>
            <w:tcW w:w="1462"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nedovoljan </w:t>
            </w:r>
          </w:p>
        </w:tc>
        <w:tc>
          <w:tcPr>
            <w:tcW w:w="117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32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62"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068"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10"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41" w:type="dxa"/>
            <w:tcBorders>
              <w:top w:val="nil"/>
              <w:left w:val="nil"/>
              <w:bottom w:val="single" w:sz="4" w:space="0" w:color="auto"/>
              <w:right w:val="nil"/>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163"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00"/>
        </w:trPr>
        <w:tc>
          <w:tcPr>
            <w:tcW w:w="126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2"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dovoljan </w:t>
            </w:r>
          </w:p>
        </w:tc>
        <w:tc>
          <w:tcPr>
            <w:tcW w:w="117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2</w:t>
            </w:r>
          </w:p>
        </w:tc>
        <w:tc>
          <w:tcPr>
            <w:tcW w:w="132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62"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1</w:t>
            </w:r>
          </w:p>
        </w:tc>
        <w:tc>
          <w:tcPr>
            <w:tcW w:w="1068"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10"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41" w:type="dxa"/>
            <w:tcBorders>
              <w:top w:val="nil"/>
              <w:left w:val="nil"/>
              <w:bottom w:val="single" w:sz="4" w:space="0" w:color="auto"/>
              <w:right w:val="nil"/>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163"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00"/>
        </w:trPr>
        <w:tc>
          <w:tcPr>
            <w:tcW w:w="126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2"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dobar </w:t>
            </w:r>
          </w:p>
        </w:tc>
        <w:tc>
          <w:tcPr>
            <w:tcW w:w="117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32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62"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068"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10"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41" w:type="dxa"/>
            <w:tcBorders>
              <w:top w:val="nil"/>
              <w:left w:val="nil"/>
              <w:bottom w:val="single" w:sz="4" w:space="0" w:color="auto"/>
              <w:right w:val="nil"/>
            </w:tcBorders>
            <w:noWrap/>
            <w:vAlign w:val="center"/>
            <w:hideMark/>
          </w:tcPr>
          <w:p w:rsidR="001C6242" w:rsidRDefault="001C6242" w:rsidP="001C6242">
            <w:pPr>
              <w:jc w:val="center"/>
              <w:rPr>
                <w:rFonts w:ascii="Calibri" w:hAnsi="Calibri" w:cs="Calibri"/>
              </w:rPr>
            </w:pPr>
            <w:r>
              <w:rPr>
                <w:rFonts w:ascii="Calibri" w:hAnsi="Calibri" w:cs="Calibri"/>
              </w:rPr>
              <w:t>1</w:t>
            </w:r>
          </w:p>
        </w:tc>
        <w:tc>
          <w:tcPr>
            <w:tcW w:w="1163"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00"/>
        </w:trPr>
        <w:tc>
          <w:tcPr>
            <w:tcW w:w="126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2"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vrlodobar</w:t>
            </w:r>
          </w:p>
        </w:tc>
        <w:tc>
          <w:tcPr>
            <w:tcW w:w="117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32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62"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1</w:t>
            </w:r>
          </w:p>
        </w:tc>
        <w:tc>
          <w:tcPr>
            <w:tcW w:w="1068"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10"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41" w:type="dxa"/>
            <w:tcBorders>
              <w:top w:val="nil"/>
              <w:left w:val="nil"/>
              <w:bottom w:val="single" w:sz="4" w:space="0" w:color="auto"/>
              <w:right w:val="nil"/>
            </w:tcBorders>
            <w:noWrap/>
            <w:vAlign w:val="center"/>
            <w:hideMark/>
          </w:tcPr>
          <w:p w:rsidR="001C6242" w:rsidRDefault="001C6242" w:rsidP="001C6242">
            <w:pPr>
              <w:jc w:val="center"/>
              <w:rPr>
                <w:rFonts w:ascii="Calibri" w:hAnsi="Calibri" w:cs="Calibri"/>
              </w:rPr>
            </w:pPr>
            <w:r>
              <w:rPr>
                <w:rFonts w:ascii="Calibri" w:hAnsi="Calibri" w:cs="Calibri"/>
              </w:rPr>
              <w:t>1</w:t>
            </w:r>
          </w:p>
        </w:tc>
        <w:tc>
          <w:tcPr>
            <w:tcW w:w="1163"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126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2" w:type="dxa"/>
            <w:tcBorders>
              <w:top w:val="nil"/>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odličan </w:t>
            </w:r>
          </w:p>
        </w:tc>
        <w:tc>
          <w:tcPr>
            <w:tcW w:w="1171" w:type="dxa"/>
            <w:tcBorders>
              <w:top w:val="nil"/>
              <w:left w:val="nil"/>
              <w:bottom w:val="single" w:sz="8"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323" w:type="dxa"/>
            <w:tcBorders>
              <w:top w:val="nil"/>
              <w:left w:val="nil"/>
              <w:bottom w:val="single" w:sz="8"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62" w:type="dxa"/>
            <w:tcBorders>
              <w:top w:val="nil"/>
              <w:left w:val="nil"/>
              <w:bottom w:val="single" w:sz="8"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068" w:type="dxa"/>
            <w:tcBorders>
              <w:top w:val="nil"/>
              <w:left w:val="nil"/>
              <w:bottom w:val="single" w:sz="8"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10" w:type="dxa"/>
            <w:tcBorders>
              <w:top w:val="nil"/>
              <w:left w:val="nil"/>
              <w:bottom w:val="single" w:sz="8"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41" w:type="dxa"/>
            <w:tcBorders>
              <w:top w:val="nil"/>
              <w:left w:val="nil"/>
              <w:bottom w:val="single" w:sz="8" w:space="0" w:color="auto"/>
              <w:right w:val="nil"/>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163" w:type="dxa"/>
            <w:tcBorders>
              <w:top w:val="nil"/>
              <w:left w:val="single" w:sz="8" w:space="0" w:color="auto"/>
              <w:bottom w:val="single" w:sz="8"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126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2" w:type="dxa"/>
            <w:tcBorders>
              <w:top w:val="nil"/>
              <w:left w:val="nil"/>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i/>
                <w:iCs/>
              </w:rPr>
            </w:pPr>
            <w:r>
              <w:rPr>
                <w:rFonts w:ascii="Calibri" w:hAnsi="Calibri" w:cs="Calibri"/>
                <w:i/>
                <w:iCs/>
              </w:rPr>
              <w:t xml:space="preserve">ukupno </w:t>
            </w:r>
          </w:p>
        </w:tc>
        <w:tc>
          <w:tcPr>
            <w:tcW w:w="1171"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3.00</w:t>
            </w:r>
          </w:p>
        </w:tc>
        <w:tc>
          <w:tcPr>
            <w:tcW w:w="1323"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962"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2</w:t>
            </w:r>
          </w:p>
        </w:tc>
        <w:tc>
          <w:tcPr>
            <w:tcW w:w="1068"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910"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841"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2</w:t>
            </w:r>
          </w:p>
        </w:tc>
        <w:tc>
          <w:tcPr>
            <w:tcW w:w="1163" w:type="dxa"/>
            <w:tcBorders>
              <w:top w:val="nil"/>
              <w:left w:val="single" w:sz="8" w:space="0" w:color="auto"/>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00"/>
        </w:trPr>
        <w:tc>
          <w:tcPr>
            <w:tcW w:w="126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2" w:type="dxa"/>
            <w:tcBorders>
              <w:top w:val="nil"/>
              <w:left w:val="nil"/>
              <w:bottom w:val="nil"/>
              <w:right w:val="single" w:sz="8" w:space="0" w:color="auto"/>
            </w:tcBorders>
            <w:shd w:val="clear" w:color="000000" w:fill="EBF1DE"/>
            <w:noWrap/>
            <w:vAlign w:val="center"/>
            <w:hideMark/>
          </w:tcPr>
          <w:p w:rsidR="001C6242" w:rsidRDefault="001C6242" w:rsidP="001C6242">
            <w:pPr>
              <w:jc w:val="center"/>
              <w:rPr>
                <w:rFonts w:ascii="Calibri" w:hAnsi="Calibri" w:cs="Calibri"/>
                <w:i/>
                <w:iCs/>
              </w:rPr>
            </w:pPr>
            <w:r>
              <w:rPr>
                <w:rFonts w:ascii="Calibri" w:hAnsi="Calibri" w:cs="Calibri"/>
                <w:i/>
                <w:iCs/>
              </w:rPr>
              <w:t xml:space="preserve">srednja ocjena </w:t>
            </w:r>
          </w:p>
        </w:tc>
        <w:tc>
          <w:tcPr>
            <w:tcW w:w="1171"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1.33</w:t>
            </w:r>
          </w:p>
        </w:tc>
        <w:tc>
          <w:tcPr>
            <w:tcW w:w="1323"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#DIV/0!</w:t>
            </w:r>
          </w:p>
        </w:tc>
        <w:tc>
          <w:tcPr>
            <w:tcW w:w="962"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1068"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910"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841"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3.50</w:t>
            </w:r>
          </w:p>
        </w:tc>
        <w:tc>
          <w:tcPr>
            <w:tcW w:w="1163" w:type="dxa"/>
            <w:tcBorders>
              <w:top w:val="nil"/>
              <w:left w:val="single" w:sz="8" w:space="0" w:color="auto"/>
              <w:bottom w:val="nil"/>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126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2" w:type="dxa"/>
            <w:tcBorders>
              <w:top w:val="single" w:sz="8" w:space="0" w:color="auto"/>
              <w:left w:val="nil"/>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i/>
                <w:iCs/>
              </w:rPr>
            </w:pPr>
            <w:r>
              <w:rPr>
                <w:rFonts w:ascii="Calibri" w:hAnsi="Calibri" w:cs="Calibri"/>
                <w:i/>
                <w:iCs/>
              </w:rPr>
              <w:t>pozitivni uspjeh</w:t>
            </w:r>
          </w:p>
        </w:tc>
        <w:tc>
          <w:tcPr>
            <w:tcW w:w="1171"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2</w:t>
            </w:r>
          </w:p>
        </w:tc>
        <w:tc>
          <w:tcPr>
            <w:tcW w:w="1323"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962"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2</w:t>
            </w:r>
          </w:p>
        </w:tc>
        <w:tc>
          <w:tcPr>
            <w:tcW w:w="1068"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910"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841"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2</w:t>
            </w:r>
          </w:p>
        </w:tc>
        <w:tc>
          <w:tcPr>
            <w:tcW w:w="1163" w:type="dxa"/>
            <w:tcBorders>
              <w:top w:val="single" w:sz="8" w:space="0" w:color="auto"/>
              <w:left w:val="single" w:sz="8" w:space="0" w:color="auto"/>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126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2" w:type="dxa"/>
            <w:tcBorders>
              <w:top w:val="nil"/>
              <w:left w:val="nil"/>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i/>
                <w:iCs/>
              </w:rPr>
            </w:pPr>
            <w:r>
              <w:rPr>
                <w:rFonts w:ascii="Calibri" w:hAnsi="Calibri" w:cs="Calibri"/>
                <w:i/>
                <w:iCs/>
              </w:rPr>
              <w:t xml:space="preserve">% prelaznosti </w:t>
            </w:r>
          </w:p>
        </w:tc>
        <w:tc>
          <w:tcPr>
            <w:tcW w:w="1171"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66.67</w:t>
            </w:r>
          </w:p>
        </w:tc>
        <w:tc>
          <w:tcPr>
            <w:tcW w:w="1323"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#DIV/0!</w:t>
            </w:r>
          </w:p>
        </w:tc>
        <w:tc>
          <w:tcPr>
            <w:tcW w:w="962"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1068"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910"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841"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100.00</w:t>
            </w:r>
          </w:p>
        </w:tc>
        <w:tc>
          <w:tcPr>
            <w:tcW w:w="1163" w:type="dxa"/>
            <w:tcBorders>
              <w:top w:val="nil"/>
              <w:left w:val="single" w:sz="8" w:space="0" w:color="auto"/>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bl>
    <w:p w:rsidR="001C6242" w:rsidRDefault="001C6242" w:rsidP="001C6242">
      <w:r>
        <w:br w:type="page"/>
      </w:r>
    </w:p>
    <w:tbl>
      <w:tblPr>
        <w:tblW w:w="9577" w:type="dxa"/>
        <w:tblInd w:w="118" w:type="dxa"/>
        <w:tblLook w:val="04A0" w:firstRow="1" w:lastRow="0" w:firstColumn="1" w:lastColumn="0" w:noHBand="0" w:noVBand="1"/>
      </w:tblPr>
      <w:tblGrid>
        <w:gridCol w:w="1266"/>
        <w:gridCol w:w="1462"/>
        <w:gridCol w:w="1171"/>
        <w:gridCol w:w="1323"/>
        <w:gridCol w:w="962"/>
        <w:gridCol w:w="1041"/>
        <w:gridCol w:w="910"/>
        <w:gridCol w:w="841"/>
        <w:gridCol w:w="1069"/>
      </w:tblGrid>
      <w:tr w:rsidR="001C6242" w:rsidTr="001C6242">
        <w:trPr>
          <w:trHeight w:val="300"/>
        </w:trPr>
        <w:tc>
          <w:tcPr>
            <w:tcW w:w="1266" w:type="dxa"/>
            <w:tcBorders>
              <w:top w:val="nil"/>
              <w:left w:val="nil"/>
              <w:bottom w:val="nil"/>
              <w:right w:val="nil"/>
            </w:tcBorders>
            <w:noWrap/>
            <w:vAlign w:val="bottom"/>
            <w:hideMark/>
          </w:tcPr>
          <w:p w:rsidR="001C6242" w:rsidRDefault="001C6242" w:rsidP="001C6242">
            <w:pPr>
              <w:jc w:val="center"/>
              <w:rPr>
                <w:rFonts w:ascii="Calibri" w:hAnsi="Calibri" w:cs="Calibri"/>
              </w:rPr>
            </w:pPr>
          </w:p>
        </w:tc>
        <w:tc>
          <w:tcPr>
            <w:tcW w:w="1462" w:type="dxa"/>
            <w:tcBorders>
              <w:top w:val="nil"/>
              <w:left w:val="nil"/>
              <w:bottom w:val="nil"/>
              <w:right w:val="nil"/>
            </w:tcBorders>
            <w:noWrap/>
            <w:vAlign w:val="bottom"/>
            <w:hideMark/>
          </w:tcPr>
          <w:p w:rsidR="001C6242" w:rsidRDefault="001C6242" w:rsidP="001C6242">
            <w:pPr>
              <w:rPr>
                <w:sz w:val="20"/>
                <w:szCs w:val="20"/>
              </w:rPr>
            </w:pPr>
          </w:p>
        </w:tc>
        <w:tc>
          <w:tcPr>
            <w:tcW w:w="1076" w:type="dxa"/>
            <w:tcBorders>
              <w:top w:val="nil"/>
              <w:left w:val="nil"/>
              <w:bottom w:val="nil"/>
              <w:right w:val="nil"/>
            </w:tcBorders>
            <w:noWrap/>
            <w:vAlign w:val="bottom"/>
            <w:hideMark/>
          </w:tcPr>
          <w:p w:rsidR="001C6242" w:rsidRDefault="001C6242" w:rsidP="001C6242">
            <w:pPr>
              <w:rPr>
                <w:sz w:val="20"/>
                <w:szCs w:val="20"/>
              </w:rPr>
            </w:pPr>
          </w:p>
        </w:tc>
        <w:tc>
          <w:tcPr>
            <w:tcW w:w="1213" w:type="dxa"/>
            <w:tcBorders>
              <w:top w:val="nil"/>
              <w:left w:val="nil"/>
              <w:bottom w:val="nil"/>
              <w:right w:val="nil"/>
            </w:tcBorders>
            <w:noWrap/>
            <w:vAlign w:val="bottom"/>
            <w:hideMark/>
          </w:tcPr>
          <w:p w:rsidR="001C6242" w:rsidRDefault="001C6242" w:rsidP="001C6242">
            <w:pPr>
              <w:rPr>
                <w:sz w:val="20"/>
                <w:szCs w:val="20"/>
              </w:rPr>
            </w:pPr>
          </w:p>
        </w:tc>
        <w:tc>
          <w:tcPr>
            <w:tcW w:w="888" w:type="dxa"/>
            <w:tcBorders>
              <w:top w:val="nil"/>
              <w:left w:val="nil"/>
              <w:bottom w:val="nil"/>
              <w:right w:val="nil"/>
            </w:tcBorders>
            <w:noWrap/>
            <w:vAlign w:val="bottom"/>
            <w:hideMark/>
          </w:tcPr>
          <w:p w:rsidR="001C6242" w:rsidRDefault="001C6242" w:rsidP="001C6242">
            <w:pPr>
              <w:rPr>
                <w:sz w:val="20"/>
                <w:szCs w:val="20"/>
              </w:rPr>
            </w:pPr>
          </w:p>
        </w:tc>
        <w:tc>
          <w:tcPr>
            <w:tcW w:w="983" w:type="dxa"/>
            <w:tcBorders>
              <w:top w:val="nil"/>
              <w:left w:val="nil"/>
              <w:bottom w:val="nil"/>
              <w:right w:val="nil"/>
            </w:tcBorders>
            <w:noWrap/>
            <w:vAlign w:val="bottom"/>
            <w:hideMark/>
          </w:tcPr>
          <w:p w:rsidR="001C6242" w:rsidRDefault="001C6242" w:rsidP="001C6242">
            <w:pPr>
              <w:rPr>
                <w:sz w:val="20"/>
                <w:szCs w:val="20"/>
              </w:rPr>
            </w:pPr>
          </w:p>
        </w:tc>
        <w:tc>
          <w:tcPr>
            <w:tcW w:w="841" w:type="dxa"/>
            <w:tcBorders>
              <w:top w:val="nil"/>
              <w:left w:val="nil"/>
              <w:bottom w:val="nil"/>
              <w:right w:val="nil"/>
            </w:tcBorders>
            <w:noWrap/>
            <w:vAlign w:val="bottom"/>
            <w:hideMark/>
          </w:tcPr>
          <w:p w:rsidR="001C6242" w:rsidRDefault="001C6242" w:rsidP="001C6242">
            <w:pPr>
              <w:rPr>
                <w:sz w:val="20"/>
                <w:szCs w:val="20"/>
              </w:rPr>
            </w:pPr>
          </w:p>
        </w:tc>
        <w:tc>
          <w:tcPr>
            <w:tcW w:w="779" w:type="dxa"/>
            <w:tcBorders>
              <w:top w:val="nil"/>
              <w:left w:val="nil"/>
              <w:bottom w:val="nil"/>
              <w:right w:val="nil"/>
            </w:tcBorders>
            <w:noWrap/>
            <w:vAlign w:val="bottom"/>
            <w:hideMark/>
          </w:tcPr>
          <w:p w:rsidR="001C6242" w:rsidRDefault="001C6242" w:rsidP="001C6242">
            <w:pPr>
              <w:rPr>
                <w:sz w:val="20"/>
                <w:szCs w:val="20"/>
              </w:rPr>
            </w:pPr>
          </w:p>
        </w:tc>
        <w:tc>
          <w:tcPr>
            <w:tcW w:w="1069" w:type="dxa"/>
            <w:tcBorders>
              <w:top w:val="nil"/>
              <w:left w:val="nil"/>
              <w:bottom w:val="nil"/>
              <w:right w:val="nil"/>
            </w:tcBorders>
            <w:noWrap/>
            <w:vAlign w:val="bottom"/>
            <w:hideMark/>
          </w:tcPr>
          <w:p w:rsidR="001C6242" w:rsidRDefault="001C6242" w:rsidP="001C6242">
            <w:pPr>
              <w:rPr>
                <w:sz w:val="20"/>
                <w:szCs w:val="20"/>
              </w:rPr>
            </w:pPr>
          </w:p>
        </w:tc>
      </w:tr>
      <w:tr w:rsidR="001C6242" w:rsidTr="001C6242">
        <w:trPr>
          <w:trHeight w:val="300"/>
        </w:trPr>
        <w:tc>
          <w:tcPr>
            <w:tcW w:w="1266"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obrazovni program</w:t>
            </w:r>
          </w:p>
        </w:tc>
        <w:tc>
          <w:tcPr>
            <w:tcW w:w="1462" w:type="dxa"/>
            <w:tcBorders>
              <w:top w:val="single" w:sz="8" w:space="0" w:color="auto"/>
              <w:left w:val="nil"/>
              <w:bottom w:val="single" w:sz="8" w:space="0" w:color="auto"/>
              <w:right w:val="single" w:sz="8" w:space="0" w:color="auto"/>
            </w:tcBorders>
            <w:shd w:val="clear" w:color="000000" w:fill="D8E4BC"/>
            <w:noWrap/>
            <w:vAlign w:val="center"/>
            <w:hideMark/>
          </w:tcPr>
          <w:p w:rsidR="001C6242" w:rsidRDefault="001C6242" w:rsidP="001C6242">
            <w:pPr>
              <w:jc w:val="center"/>
              <w:rPr>
                <w:rFonts w:ascii="Calibri" w:hAnsi="Calibri" w:cs="Calibri"/>
                <w:b/>
                <w:bCs/>
              </w:rPr>
            </w:pPr>
            <w:r>
              <w:rPr>
                <w:rFonts w:ascii="Calibri" w:hAnsi="Calibri" w:cs="Calibri"/>
                <w:b/>
                <w:bCs/>
              </w:rPr>
              <w:t xml:space="preserve">uspjeh </w:t>
            </w:r>
          </w:p>
        </w:tc>
        <w:tc>
          <w:tcPr>
            <w:tcW w:w="1076"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crnogorski jezik </w:t>
            </w:r>
          </w:p>
        </w:tc>
        <w:tc>
          <w:tcPr>
            <w:tcW w:w="1213"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matematika </w:t>
            </w:r>
          </w:p>
        </w:tc>
        <w:tc>
          <w:tcPr>
            <w:tcW w:w="888"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engleski jezik </w:t>
            </w:r>
          </w:p>
        </w:tc>
        <w:tc>
          <w:tcPr>
            <w:tcW w:w="983"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ruski jezik </w:t>
            </w:r>
          </w:p>
        </w:tc>
        <w:tc>
          <w:tcPr>
            <w:tcW w:w="841"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w:t>
            </w:r>
          </w:p>
        </w:tc>
        <w:tc>
          <w:tcPr>
            <w:tcW w:w="779" w:type="dxa"/>
            <w:tcBorders>
              <w:top w:val="single" w:sz="8" w:space="0" w:color="auto"/>
              <w:left w:val="nil"/>
              <w:bottom w:val="single" w:sz="8" w:space="0" w:color="auto"/>
              <w:right w:val="nil"/>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stručni rad </w:t>
            </w:r>
          </w:p>
        </w:tc>
        <w:tc>
          <w:tcPr>
            <w:tcW w:w="1069"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opšti uspjeh </w:t>
            </w:r>
          </w:p>
        </w:tc>
      </w:tr>
      <w:tr w:rsidR="001C6242" w:rsidTr="001C6242">
        <w:trPr>
          <w:trHeight w:val="300"/>
        </w:trPr>
        <w:tc>
          <w:tcPr>
            <w:tcW w:w="1266" w:type="dxa"/>
            <w:vMerge w:val="restart"/>
            <w:tcBorders>
              <w:top w:val="nil"/>
              <w:left w:val="single" w:sz="8" w:space="0" w:color="auto"/>
              <w:bottom w:val="single" w:sz="8" w:space="0" w:color="000000"/>
              <w:right w:val="single" w:sz="8" w:space="0" w:color="auto"/>
            </w:tcBorders>
            <w:vAlign w:val="center"/>
            <w:hideMark/>
          </w:tcPr>
          <w:p w:rsidR="001C6242" w:rsidRDefault="001C6242" w:rsidP="001C6242">
            <w:pPr>
              <w:jc w:val="center"/>
              <w:rPr>
                <w:rFonts w:ascii="Calibri" w:hAnsi="Calibri" w:cs="Calibri"/>
              </w:rPr>
            </w:pPr>
            <w:r>
              <w:rPr>
                <w:rFonts w:ascii="Calibri" w:hAnsi="Calibri" w:cs="Calibri"/>
              </w:rPr>
              <w:t>Gastronom</w:t>
            </w:r>
          </w:p>
        </w:tc>
        <w:tc>
          <w:tcPr>
            <w:tcW w:w="1462"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nedovoljan </w:t>
            </w:r>
          </w:p>
        </w:tc>
        <w:tc>
          <w:tcPr>
            <w:tcW w:w="1076"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21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88"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8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4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779" w:type="dxa"/>
            <w:tcBorders>
              <w:top w:val="nil"/>
              <w:left w:val="nil"/>
              <w:bottom w:val="single" w:sz="4" w:space="0" w:color="auto"/>
              <w:right w:val="nil"/>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069"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00"/>
        </w:trPr>
        <w:tc>
          <w:tcPr>
            <w:tcW w:w="126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2"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dovoljan </w:t>
            </w:r>
          </w:p>
        </w:tc>
        <w:tc>
          <w:tcPr>
            <w:tcW w:w="1076"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21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88"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8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4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779" w:type="dxa"/>
            <w:tcBorders>
              <w:top w:val="nil"/>
              <w:left w:val="nil"/>
              <w:bottom w:val="single" w:sz="4" w:space="0" w:color="auto"/>
              <w:right w:val="nil"/>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069"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00"/>
        </w:trPr>
        <w:tc>
          <w:tcPr>
            <w:tcW w:w="126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2"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dobar </w:t>
            </w:r>
          </w:p>
        </w:tc>
        <w:tc>
          <w:tcPr>
            <w:tcW w:w="1076"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21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88"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8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4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779" w:type="dxa"/>
            <w:tcBorders>
              <w:top w:val="nil"/>
              <w:left w:val="nil"/>
              <w:bottom w:val="single" w:sz="4" w:space="0" w:color="auto"/>
              <w:right w:val="nil"/>
            </w:tcBorders>
            <w:noWrap/>
            <w:vAlign w:val="center"/>
            <w:hideMark/>
          </w:tcPr>
          <w:p w:rsidR="001C6242" w:rsidRDefault="001C6242" w:rsidP="001C6242">
            <w:pPr>
              <w:jc w:val="center"/>
              <w:rPr>
                <w:rFonts w:ascii="Calibri" w:hAnsi="Calibri" w:cs="Calibri"/>
              </w:rPr>
            </w:pPr>
            <w:r>
              <w:rPr>
                <w:rFonts w:ascii="Calibri" w:hAnsi="Calibri" w:cs="Calibri"/>
              </w:rPr>
              <w:t>1</w:t>
            </w:r>
          </w:p>
        </w:tc>
        <w:tc>
          <w:tcPr>
            <w:tcW w:w="1069"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00"/>
        </w:trPr>
        <w:tc>
          <w:tcPr>
            <w:tcW w:w="126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2"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vrlodobar</w:t>
            </w:r>
          </w:p>
        </w:tc>
        <w:tc>
          <w:tcPr>
            <w:tcW w:w="1076"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21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88"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8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4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779" w:type="dxa"/>
            <w:tcBorders>
              <w:top w:val="nil"/>
              <w:left w:val="nil"/>
              <w:bottom w:val="single" w:sz="4" w:space="0" w:color="auto"/>
              <w:right w:val="nil"/>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069"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126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2" w:type="dxa"/>
            <w:tcBorders>
              <w:top w:val="nil"/>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odličan </w:t>
            </w:r>
          </w:p>
        </w:tc>
        <w:tc>
          <w:tcPr>
            <w:tcW w:w="1076" w:type="dxa"/>
            <w:tcBorders>
              <w:top w:val="nil"/>
              <w:left w:val="nil"/>
              <w:bottom w:val="single" w:sz="8"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213" w:type="dxa"/>
            <w:tcBorders>
              <w:top w:val="nil"/>
              <w:left w:val="nil"/>
              <w:bottom w:val="single" w:sz="8"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88" w:type="dxa"/>
            <w:tcBorders>
              <w:top w:val="nil"/>
              <w:left w:val="nil"/>
              <w:bottom w:val="single" w:sz="8"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83" w:type="dxa"/>
            <w:tcBorders>
              <w:top w:val="nil"/>
              <w:left w:val="nil"/>
              <w:bottom w:val="single" w:sz="8"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41" w:type="dxa"/>
            <w:tcBorders>
              <w:top w:val="nil"/>
              <w:left w:val="nil"/>
              <w:bottom w:val="single" w:sz="8"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779" w:type="dxa"/>
            <w:tcBorders>
              <w:top w:val="nil"/>
              <w:left w:val="nil"/>
              <w:bottom w:val="single" w:sz="8" w:space="0" w:color="auto"/>
              <w:right w:val="nil"/>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069" w:type="dxa"/>
            <w:tcBorders>
              <w:top w:val="nil"/>
              <w:left w:val="single" w:sz="8" w:space="0" w:color="auto"/>
              <w:bottom w:val="single" w:sz="8"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00"/>
        </w:trPr>
        <w:tc>
          <w:tcPr>
            <w:tcW w:w="126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2" w:type="dxa"/>
            <w:tcBorders>
              <w:top w:val="nil"/>
              <w:left w:val="nil"/>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i/>
                <w:iCs/>
              </w:rPr>
            </w:pPr>
            <w:r>
              <w:rPr>
                <w:rFonts w:ascii="Calibri" w:hAnsi="Calibri" w:cs="Calibri"/>
                <w:i/>
                <w:iCs/>
              </w:rPr>
              <w:t xml:space="preserve">ukupno </w:t>
            </w:r>
          </w:p>
        </w:tc>
        <w:tc>
          <w:tcPr>
            <w:tcW w:w="1076"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1213"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888"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983"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841"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779"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w:t>
            </w:r>
          </w:p>
        </w:tc>
        <w:tc>
          <w:tcPr>
            <w:tcW w:w="1069" w:type="dxa"/>
            <w:tcBorders>
              <w:top w:val="nil"/>
              <w:left w:val="single" w:sz="8" w:space="0" w:color="auto"/>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126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2" w:type="dxa"/>
            <w:tcBorders>
              <w:top w:val="nil"/>
              <w:left w:val="nil"/>
              <w:bottom w:val="nil"/>
              <w:right w:val="single" w:sz="8" w:space="0" w:color="auto"/>
            </w:tcBorders>
            <w:shd w:val="clear" w:color="000000" w:fill="EBF1DE"/>
            <w:noWrap/>
            <w:vAlign w:val="center"/>
            <w:hideMark/>
          </w:tcPr>
          <w:p w:rsidR="001C6242" w:rsidRDefault="001C6242" w:rsidP="001C6242">
            <w:pPr>
              <w:jc w:val="center"/>
              <w:rPr>
                <w:rFonts w:ascii="Calibri" w:hAnsi="Calibri" w:cs="Calibri"/>
                <w:i/>
                <w:iCs/>
              </w:rPr>
            </w:pPr>
            <w:r>
              <w:rPr>
                <w:rFonts w:ascii="Calibri" w:hAnsi="Calibri" w:cs="Calibri"/>
                <w:i/>
                <w:iCs/>
              </w:rPr>
              <w:t xml:space="preserve">srednja ocjena </w:t>
            </w:r>
          </w:p>
        </w:tc>
        <w:tc>
          <w:tcPr>
            <w:tcW w:w="1076"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#DIV/0!</w:t>
            </w:r>
          </w:p>
        </w:tc>
        <w:tc>
          <w:tcPr>
            <w:tcW w:w="1213"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#DIV/0!</w:t>
            </w:r>
          </w:p>
        </w:tc>
        <w:tc>
          <w:tcPr>
            <w:tcW w:w="888"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983"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841"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779"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3.00</w:t>
            </w:r>
          </w:p>
        </w:tc>
        <w:tc>
          <w:tcPr>
            <w:tcW w:w="1069" w:type="dxa"/>
            <w:tcBorders>
              <w:top w:val="nil"/>
              <w:left w:val="single" w:sz="8" w:space="0" w:color="auto"/>
              <w:bottom w:val="nil"/>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126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2" w:type="dxa"/>
            <w:tcBorders>
              <w:top w:val="single" w:sz="8" w:space="0" w:color="auto"/>
              <w:left w:val="nil"/>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i/>
                <w:iCs/>
              </w:rPr>
            </w:pPr>
            <w:r>
              <w:rPr>
                <w:rFonts w:ascii="Calibri" w:hAnsi="Calibri" w:cs="Calibri"/>
                <w:i/>
                <w:iCs/>
              </w:rPr>
              <w:t>pozitivni uspjeh</w:t>
            </w:r>
          </w:p>
        </w:tc>
        <w:tc>
          <w:tcPr>
            <w:tcW w:w="1076"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1213"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888"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983"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841"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w:t>
            </w:r>
          </w:p>
        </w:tc>
        <w:tc>
          <w:tcPr>
            <w:tcW w:w="779"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w:t>
            </w:r>
          </w:p>
        </w:tc>
        <w:tc>
          <w:tcPr>
            <w:tcW w:w="1069" w:type="dxa"/>
            <w:tcBorders>
              <w:top w:val="single" w:sz="8" w:space="0" w:color="auto"/>
              <w:left w:val="single" w:sz="8" w:space="0" w:color="auto"/>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00"/>
        </w:trPr>
        <w:tc>
          <w:tcPr>
            <w:tcW w:w="126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2" w:type="dxa"/>
            <w:tcBorders>
              <w:top w:val="nil"/>
              <w:left w:val="nil"/>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i/>
                <w:iCs/>
              </w:rPr>
            </w:pPr>
            <w:r>
              <w:rPr>
                <w:rFonts w:ascii="Calibri" w:hAnsi="Calibri" w:cs="Calibri"/>
                <w:i/>
                <w:iCs/>
              </w:rPr>
              <w:t xml:space="preserve">% prelaznosti </w:t>
            </w:r>
          </w:p>
        </w:tc>
        <w:tc>
          <w:tcPr>
            <w:tcW w:w="1076"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#DIV/0!</w:t>
            </w:r>
          </w:p>
        </w:tc>
        <w:tc>
          <w:tcPr>
            <w:tcW w:w="1213"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#DIV/0!</w:t>
            </w:r>
          </w:p>
        </w:tc>
        <w:tc>
          <w:tcPr>
            <w:tcW w:w="888"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983"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841"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779"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100.00</w:t>
            </w:r>
          </w:p>
        </w:tc>
        <w:tc>
          <w:tcPr>
            <w:tcW w:w="1069" w:type="dxa"/>
            <w:tcBorders>
              <w:top w:val="nil"/>
              <w:left w:val="single" w:sz="8" w:space="0" w:color="auto"/>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1266" w:type="dxa"/>
            <w:tcBorders>
              <w:top w:val="nil"/>
              <w:left w:val="nil"/>
              <w:bottom w:val="nil"/>
              <w:right w:val="nil"/>
            </w:tcBorders>
            <w:noWrap/>
            <w:vAlign w:val="bottom"/>
            <w:hideMark/>
          </w:tcPr>
          <w:p w:rsidR="001C6242" w:rsidRDefault="001C6242" w:rsidP="001C6242">
            <w:pPr>
              <w:jc w:val="center"/>
              <w:rPr>
                <w:rFonts w:ascii="Calibri" w:hAnsi="Calibri" w:cs="Calibri"/>
              </w:rPr>
            </w:pPr>
          </w:p>
        </w:tc>
        <w:tc>
          <w:tcPr>
            <w:tcW w:w="1462" w:type="dxa"/>
            <w:tcBorders>
              <w:top w:val="nil"/>
              <w:left w:val="nil"/>
              <w:bottom w:val="nil"/>
              <w:right w:val="nil"/>
            </w:tcBorders>
            <w:noWrap/>
            <w:vAlign w:val="bottom"/>
            <w:hideMark/>
          </w:tcPr>
          <w:p w:rsidR="001C6242" w:rsidRDefault="001C6242" w:rsidP="001C6242">
            <w:pPr>
              <w:rPr>
                <w:sz w:val="20"/>
                <w:szCs w:val="20"/>
              </w:rPr>
            </w:pPr>
          </w:p>
        </w:tc>
        <w:tc>
          <w:tcPr>
            <w:tcW w:w="1076" w:type="dxa"/>
            <w:tcBorders>
              <w:top w:val="nil"/>
              <w:left w:val="nil"/>
              <w:bottom w:val="nil"/>
              <w:right w:val="nil"/>
            </w:tcBorders>
            <w:noWrap/>
            <w:vAlign w:val="bottom"/>
            <w:hideMark/>
          </w:tcPr>
          <w:p w:rsidR="001C6242" w:rsidRDefault="001C6242" w:rsidP="001C6242">
            <w:pPr>
              <w:rPr>
                <w:sz w:val="20"/>
                <w:szCs w:val="20"/>
              </w:rPr>
            </w:pPr>
          </w:p>
        </w:tc>
        <w:tc>
          <w:tcPr>
            <w:tcW w:w="1213" w:type="dxa"/>
            <w:tcBorders>
              <w:top w:val="nil"/>
              <w:left w:val="nil"/>
              <w:bottom w:val="nil"/>
              <w:right w:val="nil"/>
            </w:tcBorders>
            <w:noWrap/>
            <w:vAlign w:val="bottom"/>
            <w:hideMark/>
          </w:tcPr>
          <w:p w:rsidR="001C6242" w:rsidRDefault="001C6242" w:rsidP="001C6242">
            <w:pPr>
              <w:rPr>
                <w:sz w:val="20"/>
                <w:szCs w:val="20"/>
              </w:rPr>
            </w:pPr>
          </w:p>
        </w:tc>
        <w:tc>
          <w:tcPr>
            <w:tcW w:w="888" w:type="dxa"/>
            <w:tcBorders>
              <w:top w:val="nil"/>
              <w:left w:val="nil"/>
              <w:bottom w:val="nil"/>
              <w:right w:val="nil"/>
            </w:tcBorders>
            <w:noWrap/>
            <w:vAlign w:val="bottom"/>
            <w:hideMark/>
          </w:tcPr>
          <w:p w:rsidR="001C6242" w:rsidRDefault="001C6242" w:rsidP="001C6242">
            <w:pPr>
              <w:rPr>
                <w:sz w:val="20"/>
                <w:szCs w:val="20"/>
              </w:rPr>
            </w:pPr>
          </w:p>
        </w:tc>
        <w:tc>
          <w:tcPr>
            <w:tcW w:w="983" w:type="dxa"/>
            <w:tcBorders>
              <w:top w:val="nil"/>
              <w:left w:val="nil"/>
              <w:bottom w:val="nil"/>
              <w:right w:val="nil"/>
            </w:tcBorders>
            <w:noWrap/>
            <w:vAlign w:val="bottom"/>
            <w:hideMark/>
          </w:tcPr>
          <w:p w:rsidR="001C6242" w:rsidRDefault="001C6242" w:rsidP="001C6242">
            <w:pPr>
              <w:rPr>
                <w:sz w:val="20"/>
                <w:szCs w:val="20"/>
              </w:rPr>
            </w:pPr>
          </w:p>
        </w:tc>
        <w:tc>
          <w:tcPr>
            <w:tcW w:w="841" w:type="dxa"/>
            <w:tcBorders>
              <w:top w:val="nil"/>
              <w:left w:val="nil"/>
              <w:bottom w:val="nil"/>
              <w:right w:val="nil"/>
            </w:tcBorders>
            <w:noWrap/>
            <w:vAlign w:val="bottom"/>
            <w:hideMark/>
          </w:tcPr>
          <w:p w:rsidR="001C6242" w:rsidRDefault="001C6242" w:rsidP="001C6242">
            <w:pPr>
              <w:rPr>
                <w:sz w:val="20"/>
                <w:szCs w:val="20"/>
              </w:rPr>
            </w:pPr>
          </w:p>
        </w:tc>
        <w:tc>
          <w:tcPr>
            <w:tcW w:w="779" w:type="dxa"/>
            <w:tcBorders>
              <w:top w:val="nil"/>
              <w:left w:val="nil"/>
              <w:bottom w:val="nil"/>
              <w:right w:val="nil"/>
            </w:tcBorders>
            <w:noWrap/>
            <w:vAlign w:val="bottom"/>
            <w:hideMark/>
          </w:tcPr>
          <w:p w:rsidR="001C6242" w:rsidRDefault="001C6242" w:rsidP="001C6242">
            <w:pPr>
              <w:rPr>
                <w:sz w:val="20"/>
                <w:szCs w:val="20"/>
              </w:rPr>
            </w:pPr>
          </w:p>
        </w:tc>
        <w:tc>
          <w:tcPr>
            <w:tcW w:w="1069" w:type="dxa"/>
            <w:tcBorders>
              <w:top w:val="nil"/>
              <w:left w:val="nil"/>
              <w:bottom w:val="nil"/>
              <w:right w:val="nil"/>
            </w:tcBorders>
            <w:noWrap/>
            <w:vAlign w:val="bottom"/>
            <w:hideMark/>
          </w:tcPr>
          <w:p w:rsidR="001C6242" w:rsidRDefault="001C6242" w:rsidP="001C6242">
            <w:pPr>
              <w:rPr>
                <w:sz w:val="20"/>
                <w:szCs w:val="20"/>
              </w:rPr>
            </w:pPr>
          </w:p>
        </w:tc>
      </w:tr>
      <w:tr w:rsidR="001C6242" w:rsidTr="001C6242">
        <w:trPr>
          <w:trHeight w:val="615"/>
        </w:trPr>
        <w:tc>
          <w:tcPr>
            <w:tcW w:w="1266"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obrazovni program</w:t>
            </w:r>
          </w:p>
        </w:tc>
        <w:tc>
          <w:tcPr>
            <w:tcW w:w="1462" w:type="dxa"/>
            <w:tcBorders>
              <w:top w:val="single" w:sz="8" w:space="0" w:color="auto"/>
              <w:left w:val="nil"/>
              <w:bottom w:val="single" w:sz="8" w:space="0" w:color="auto"/>
              <w:right w:val="single" w:sz="8" w:space="0" w:color="auto"/>
            </w:tcBorders>
            <w:shd w:val="clear" w:color="000000" w:fill="D8E4BC"/>
            <w:noWrap/>
            <w:vAlign w:val="center"/>
            <w:hideMark/>
          </w:tcPr>
          <w:p w:rsidR="001C6242" w:rsidRDefault="001C6242" w:rsidP="001C6242">
            <w:pPr>
              <w:jc w:val="center"/>
              <w:rPr>
                <w:rFonts w:ascii="Calibri" w:hAnsi="Calibri" w:cs="Calibri"/>
                <w:b/>
                <w:bCs/>
              </w:rPr>
            </w:pPr>
            <w:r>
              <w:rPr>
                <w:rFonts w:ascii="Calibri" w:hAnsi="Calibri" w:cs="Calibri"/>
                <w:b/>
                <w:bCs/>
              </w:rPr>
              <w:t xml:space="preserve">uspjeh </w:t>
            </w:r>
          </w:p>
        </w:tc>
        <w:tc>
          <w:tcPr>
            <w:tcW w:w="1076"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crnogorski jezik </w:t>
            </w:r>
          </w:p>
        </w:tc>
        <w:tc>
          <w:tcPr>
            <w:tcW w:w="1213"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matematika </w:t>
            </w:r>
          </w:p>
        </w:tc>
        <w:tc>
          <w:tcPr>
            <w:tcW w:w="888"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engleski jezik </w:t>
            </w:r>
          </w:p>
        </w:tc>
        <w:tc>
          <w:tcPr>
            <w:tcW w:w="983"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xml:space="preserve">njemacki jezik </w:t>
            </w:r>
          </w:p>
        </w:tc>
        <w:tc>
          <w:tcPr>
            <w:tcW w:w="841"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w:t>
            </w:r>
          </w:p>
        </w:tc>
        <w:tc>
          <w:tcPr>
            <w:tcW w:w="779" w:type="dxa"/>
            <w:tcBorders>
              <w:top w:val="single" w:sz="8" w:space="0" w:color="auto"/>
              <w:left w:val="nil"/>
              <w:bottom w:val="single" w:sz="8" w:space="0" w:color="auto"/>
              <w:right w:val="single" w:sz="4"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stručni rad</w:t>
            </w:r>
          </w:p>
        </w:tc>
        <w:tc>
          <w:tcPr>
            <w:tcW w:w="1069"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1C6242" w:rsidRDefault="001C6242" w:rsidP="001C6242">
            <w:pPr>
              <w:jc w:val="center"/>
              <w:rPr>
                <w:rFonts w:ascii="Calibri" w:hAnsi="Calibri" w:cs="Calibri"/>
                <w:b/>
                <w:bCs/>
              </w:rPr>
            </w:pPr>
            <w:r>
              <w:rPr>
                <w:rFonts w:ascii="Calibri" w:hAnsi="Calibri" w:cs="Calibri"/>
                <w:b/>
                <w:bCs/>
              </w:rPr>
              <w:t> </w:t>
            </w:r>
          </w:p>
        </w:tc>
      </w:tr>
      <w:tr w:rsidR="001C6242" w:rsidTr="001C6242">
        <w:trPr>
          <w:trHeight w:val="300"/>
        </w:trPr>
        <w:tc>
          <w:tcPr>
            <w:tcW w:w="1266" w:type="dxa"/>
            <w:vMerge w:val="restart"/>
            <w:tcBorders>
              <w:top w:val="nil"/>
              <w:left w:val="single" w:sz="8" w:space="0" w:color="auto"/>
              <w:bottom w:val="single" w:sz="8" w:space="0" w:color="000000"/>
              <w:right w:val="single" w:sz="8" w:space="0" w:color="auto"/>
            </w:tcBorders>
            <w:vAlign w:val="center"/>
            <w:hideMark/>
          </w:tcPr>
          <w:p w:rsidR="001C6242" w:rsidRDefault="001C6242" w:rsidP="001C6242">
            <w:pPr>
              <w:jc w:val="center"/>
              <w:rPr>
                <w:rFonts w:ascii="Calibri" w:hAnsi="Calibri" w:cs="Calibri"/>
              </w:rPr>
            </w:pPr>
            <w:r>
              <w:rPr>
                <w:rFonts w:ascii="Calibri" w:hAnsi="Calibri" w:cs="Calibri"/>
              </w:rPr>
              <w:t xml:space="preserve">školska  2024/2025. </w:t>
            </w:r>
          </w:p>
        </w:tc>
        <w:tc>
          <w:tcPr>
            <w:tcW w:w="1462"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nedovoljan </w:t>
            </w:r>
          </w:p>
        </w:tc>
        <w:tc>
          <w:tcPr>
            <w:tcW w:w="1076"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21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88"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8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4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779"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069"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00"/>
        </w:trPr>
        <w:tc>
          <w:tcPr>
            <w:tcW w:w="126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2"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dovoljan </w:t>
            </w:r>
          </w:p>
        </w:tc>
        <w:tc>
          <w:tcPr>
            <w:tcW w:w="1076"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3</w:t>
            </w:r>
          </w:p>
        </w:tc>
        <w:tc>
          <w:tcPr>
            <w:tcW w:w="121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88"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1</w:t>
            </w:r>
          </w:p>
        </w:tc>
        <w:tc>
          <w:tcPr>
            <w:tcW w:w="98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4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779"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1</w:t>
            </w:r>
          </w:p>
        </w:tc>
        <w:tc>
          <w:tcPr>
            <w:tcW w:w="1069"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00"/>
        </w:trPr>
        <w:tc>
          <w:tcPr>
            <w:tcW w:w="126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2"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dobar </w:t>
            </w:r>
          </w:p>
        </w:tc>
        <w:tc>
          <w:tcPr>
            <w:tcW w:w="1076"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21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88"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8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1</w:t>
            </w:r>
          </w:p>
        </w:tc>
        <w:tc>
          <w:tcPr>
            <w:tcW w:w="84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779"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3</w:t>
            </w:r>
          </w:p>
        </w:tc>
        <w:tc>
          <w:tcPr>
            <w:tcW w:w="1069"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00"/>
        </w:trPr>
        <w:tc>
          <w:tcPr>
            <w:tcW w:w="126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2" w:type="dxa"/>
            <w:tcBorders>
              <w:top w:val="nil"/>
              <w:left w:val="nil"/>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vrlodobar</w:t>
            </w:r>
          </w:p>
        </w:tc>
        <w:tc>
          <w:tcPr>
            <w:tcW w:w="1076"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21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88"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1</w:t>
            </w:r>
          </w:p>
        </w:tc>
        <w:tc>
          <w:tcPr>
            <w:tcW w:w="98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4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779"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2</w:t>
            </w:r>
          </w:p>
        </w:tc>
        <w:tc>
          <w:tcPr>
            <w:tcW w:w="1069" w:type="dxa"/>
            <w:tcBorders>
              <w:top w:val="nil"/>
              <w:left w:val="single" w:sz="8" w:space="0" w:color="auto"/>
              <w:bottom w:val="single" w:sz="4"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126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2" w:type="dxa"/>
            <w:tcBorders>
              <w:top w:val="nil"/>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xml:space="preserve">odličan </w:t>
            </w:r>
          </w:p>
        </w:tc>
        <w:tc>
          <w:tcPr>
            <w:tcW w:w="1076"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21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88"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98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84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779"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c>
          <w:tcPr>
            <w:tcW w:w="1069" w:type="dxa"/>
            <w:tcBorders>
              <w:top w:val="nil"/>
              <w:left w:val="single" w:sz="8" w:space="0" w:color="auto"/>
              <w:bottom w:val="single" w:sz="8" w:space="0" w:color="auto"/>
              <w:right w:val="single" w:sz="8" w:space="0" w:color="auto"/>
            </w:tcBorders>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126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2" w:type="dxa"/>
            <w:tcBorders>
              <w:top w:val="nil"/>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i/>
                <w:iCs/>
              </w:rPr>
            </w:pPr>
            <w:r>
              <w:rPr>
                <w:rFonts w:ascii="Calibri" w:hAnsi="Calibri" w:cs="Calibri"/>
                <w:i/>
                <w:iCs/>
              </w:rPr>
              <w:t xml:space="preserve">ukupno </w:t>
            </w:r>
          </w:p>
        </w:tc>
        <w:tc>
          <w:tcPr>
            <w:tcW w:w="1076"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3.00</w:t>
            </w:r>
          </w:p>
        </w:tc>
        <w:tc>
          <w:tcPr>
            <w:tcW w:w="121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0.00</w:t>
            </w:r>
          </w:p>
        </w:tc>
        <w:tc>
          <w:tcPr>
            <w:tcW w:w="888"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2.00</w:t>
            </w:r>
          </w:p>
        </w:tc>
        <w:tc>
          <w:tcPr>
            <w:tcW w:w="983"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1.00</w:t>
            </w:r>
          </w:p>
        </w:tc>
        <w:tc>
          <w:tcPr>
            <w:tcW w:w="841"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0.00</w:t>
            </w:r>
          </w:p>
        </w:tc>
        <w:tc>
          <w:tcPr>
            <w:tcW w:w="779" w:type="dxa"/>
            <w:tcBorders>
              <w:top w:val="nil"/>
              <w:left w:val="nil"/>
              <w:bottom w:val="single" w:sz="4" w:space="0" w:color="auto"/>
              <w:right w:val="single" w:sz="4" w:space="0" w:color="auto"/>
            </w:tcBorders>
            <w:noWrap/>
            <w:vAlign w:val="center"/>
            <w:hideMark/>
          </w:tcPr>
          <w:p w:rsidR="001C6242" w:rsidRDefault="001C6242" w:rsidP="001C6242">
            <w:pPr>
              <w:jc w:val="center"/>
              <w:rPr>
                <w:rFonts w:ascii="Calibri" w:hAnsi="Calibri" w:cs="Calibri"/>
              </w:rPr>
            </w:pPr>
            <w:r>
              <w:rPr>
                <w:rFonts w:ascii="Calibri" w:hAnsi="Calibri" w:cs="Calibri"/>
              </w:rPr>
              <w:t>6.00</w:t>
            </w:r>
          </w:p>
        </w:tc>
        <w:tc>
          <w:tcPr>
            <w:tcW w:w="1069" w:type="dxa"/>
            <w:tcBorders>
              <w:top w:val="nil"/>
              <w:left w:val="single" w:sz="8" w:space="0" w:color="auto"/>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126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2" w:type="dxa"/>
            <w:tcBorders>
              <w:top w:val="nil"/>
              <w:left w:val="nil"/>
              <w:bottom w:val="nil"/>
              <w:right w:val="single" w:sz="8" w:space="0" w:color="auto"/>
            </w:tcBorders>
            <w:noWrap/>
            <w:vAlign w:val="center"/>
            <w:hideMark/>
          </w:tcPr>
          <w:p w:rsidR="001C6242" w:rsidRDefault="001C6242" w:rsidP="001C6242">
            <w:pPr>
              <w:jc w:val="center"/>
              <w:rPr>
                <w:rFonts w:ascii="Calibri" w:hAnsi="Calibri" w:cs="Calibri"/>
                <w:i/>
                <w:iCs/>
              </w:rPr>
            </w:pPr>
            <w:r>
              <w:rPr>
                <w:rFonts w:ascii="Calibri" w:hAnsi="Calibri" w:cs="Calibri"/>
                <w:i/>
                <w:iCs/>
              </w:rPr>
              <w:t xml:space="preserve">srednja ocjena </w:t>
            </w:r>
          </w:p>
        </w:tc>
        <w:tc>
          <w:tcPr>
            <w:tcW w:w="1076"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2.00</w:t>
            </w:r>
          </w:p>
        </w:tc>
        <w:tc>
          <w:tcPr>
            <w:tcW w:w="1213"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#DIV/0!</w:t>
            </w:r>
          </w:p>
        </w:tc>
        <w:tc>
          <w:tcPr>
            <w:tcW w:w="888"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983"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3.00</w:t>
            </w:r>
          </w:p>
        </w:tc>
        <w:tc>
          <w:tcPr>
            <w:tcW w:w="841"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#DIV/0!</w:t>
            </w:r>
          </w:p>
        </w:tc>
        <w:tc>
          <w:tcPr>
            <w:tcW w:w="779" w:type="dxa"/>
            <w:tcBorders>
              <w:top w:val="nil"/>
              <w:left w:val="nil"/>
              <w:bottom w:val="nil"/>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1069" w:type="dxa"/>
            <w:tcBorders>
              <w:top w:val="nil"/>
              <w:left w:val="single" w:sz="8" w:space="0" w:color="auto"/>
              <w:bottom w:val="nil"/>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126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2" w:type="dxa"/>
            <w:tcBorders>
              <w:top w:val="single" w:sz="8" w:space="0" w:color="auto"/>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i/>
                <w:iCs/>
              </w:rPr>
            </w:pPr>
            <w:r>
              <w:rPr>
                <w:rFonts w:ascii="Calibri" w:hAnsi="Calibri" w:cs="Calibri"/>
                <w:i/>
                <w:iCs/>
              </w:rPr>
              <w:t>pozitivni uspjeh</w:t>
            </w:r>
          </w:p>
        </w:tc>
        <w:tc>
          <w:tcPr>
            <w:tcW w:w="1076"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3.00</w:t>
            </w:r>
          </w:p>
        </w:tc>
        <w:tc>
          <w:tcPr>
            <w:tcW w:w="1213"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888"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2.00</w:t>
            </w:r>
          </w:p>
        </w:tc>
        <w:tc>
          <w:tcPr>
            <w:tcW w:w="983"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1.00</w:t>
            </w:r>
          </w:p>
        </w:tc>
        <w:tc>
          <w:tcPr>
            <w:tcW w:w="841"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779" w:type="dxa"/>
            <w:tcBorders>
              <w:top w:val="single" w:sz="8" w:space="0" w:color="auto"/>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6.00</w:t>
            </w:r>
          </w:p>
        </w:tc>
        <w:tc>
          <w:tcPr>
            <w:tcW w:w="1069" w:type="dxa"/>
            <w:tcBorders>
              <w:top w:val="single" w:sz="8" w:space="0" w:color="auto"/>
              <w:left w:val="single" w:sz="8" w:space="0" w:color="auto"/>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r w:rsidR="001C6242" w:rsidTr="001C6242">
        <w:trPr>
          <w:trHeight w:val="315"/>
        </w:trPr>
        <w:tc>
          <w:tcPr>
            <w:tcW w:w="1266" w:type="dxa"/>
            <w:vMerge/>
            <w:tcBorders>
              <w:top w:val="nil"/>
              <w:left w:val="single" w:sz="8" w:space="0" w:color="auto"/>
              <w:bottom w:val="single" w:sz="8" w:space="0" w:color="000000"/>
              <w:right w:val="single" w:sz="8" w:space="0" w:color="auto"/>
            </w:tcBorders>
            <w:vAlign w:val="center"/>
            <w:hideMark/>
          </w:tcPr>
          <w:p w:rsidR="001C6242" w:rsidRDefault="001C6242" w:rsidP="001C6242">
            <w:pPr>
              <w:rPr>
                <w:rFonts w:ascii="Calibri" w:hAnsi="Calibri" w:cs="Calibri"/>
              </w:rPr>
            </w:pPr>
          </w:p>
        </w:tc>
        <w:tc>
          <w:tcPr>
            <w:tcW w:w="1462" w:type="dxa"/>
            <w:tcBorders>
              <w:top w:val="nil"/>
              <w:left w:val="nil"/>
              <w:bottom w:val="single" w:sz="8" w:space="0" w:color="auto"/>
              <w:right w:val="single" w:sz="8" w:space="0" w:color="auto"/>
            </w:tcBorders>
            <w:noWrap/>
            <w:vAlign w:val="center"/>
            <w:hideMark/>
          </w:tcPr>
          <w:p w:rsidR="001C6242" w:rsidRDefault="001C6242" w:rsidP="001C6242">
            <w:pPr>
              <w:jc w:val="center"/>
              <w:rPr>
                <w:rFonts w:ascii="Calibri" w:hAnsi="Calibri" w:cs="Calibri"/>
                <w:i/>
                <w:iCs/>
              </w:rPr>
            </w:pPr>
            <w:r>
              <w:rPr>
                <w:rFonts w:ascii="Calibri" w:hAnsi="Calibri" w:cs="Calibri"/>
                <w:i/>
                <w:iCs/>
              </w:rPr>
              <w:t xml:space="preserve">% prelaznosti </w:t>
            </w:r>
          </w:p>
        </w:tc>
        <w:tc>
          <w:tcPr>
            <w:tcW w:w="1076"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100.00</w:t>
            </w:r>
          </w:p>
        </w:tc>
        <w:tc>
          <w:tcPr>
            <w:tcW w:w="1213"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#DIV/0!</w:t>
            </w:r>
          </w:p>
        </w:tc>
        <w:tc>
          <w:tcPr>
            <w:tcW w:w="888"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983"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100.00</w:t>
            </w:r>
          </w:p>
        </w:tc>
        <w:tc>
          <w:tcPr>
            <w:tcW w:w="841"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#DIV/0!</w:t>
            </w:r>
          </w:p>
        </w:tc>
        <w:tc>
          <w:tcPr>
            <w:tcW w:w="779" w:type="dxa"/>
            <w:tcBorders>
              <w:top w:val="nil"/>
              <w:left w:val="nil"/>
              <w:bottom w:val="single" w:sz="8" w:space="0" w:color="auto"/>
              <w:right w:val="single" w:sz="4"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0.00</w:t>
            </w:r>
          </w:p>
        </w:tc>
        <w:tc>
          <w:tcPr>
            <w:tcW w:w="1069" w:type="dxa"/>
            <w:tcBorders>
              <w:top w:val="nil"/>
              <w:left w:val="single" w:sz="8" w:space="0" w:color="auto"/>
              <w:bottom w:val="single" w:sz="8" w:space="0" w:color="auto"/>
              <w:right w:val="single" w:sz="8" w:space="0" w:color="auto"/>
            </w:tcBorders>
            <w:shd w:val="clear" w:color="000000" w:fill="EBF1DE"/>
            <w:noWrap/>
            <w:vAlign w:val="center"/>
            <w:hideMark/>
          </w:tcPr>
          <w:p w:rsidR="001C6242" w:rsidRDefault="001C6242" w:rsidP="001C6242">
            <w:pPr>
              <w:jc w:val="center"/>
              <w:rPr>
                <w:rFonts w:ascii="Calibri" w:hAnsi="Calibri" w:cs="Calibri"/>
              </w:rPr>
            </w:pPr>
            <w:r>
              <w:rPr>
                <w:rFonts w:ascii="Calibri" w:hAnsi="Calibri" w:cs="Calibri"/>
              </w:rPr>
              <w:t> </w:t>
            </w:r>
          </w:p>
        </w:tc>
      </w:tr>
    </w:tbl>
    <w:p w:rsidR="001C6242" w:rsidRDefault="001C6242" w:rsidP="001C6242">
      <w:pPr>
        <w:jc w:val="center"/>
      </w:pPr>
    </w:p>
    <w:p w:rsidR="001C6242" w:rsidRPr="00C35554" w:rsidRDefault="001C6242" w:rsidP="001C6242">
      <w:pPr>
        <w:tabs>
          <w:tab w:val="left" w:pos="1134"/>
        </w:tabs>
        <w:jc w:val="both"/>
        <w:rPr>
          <w:rFonts w:ascii="Times New Roman" w:hAnsi="Times New Roman" w:cs="Times New Roman"/>
          <w:color w:val="000000"/>
          <w:sz w:val="24"/>
          <w:szCs w:val="24"/>
        </w:rPr>
      </w:pPr>
      <w:bookmarkStart w:id="186" w:name="_Hlk146721968"/>
      <w:r w:rsidRPr="00C35554">
        <w:rPr>
          <w:rFonts w:ascii="Times New Roman" w:hAnsi="Times New Roman" w:cs="Times New Roman"/>
          <w:color w:val="000000"/>
          <w:sz w:val="24"/>
          <w:szCs w:val="24"/>
          <w:lang w:val="sr-Latn-CS"/>
        </w:rPr>
        <w:lastRenderedPageBreak/>
        <w:tab/>
        <w:t>Iz evidencije Glavne knjige polaganja završnih ispita u januarskom ispitnom roku školske 2024/2025.godine Eksterni ispit polagalo 26 učenika od čega 4 učenika polo</w:t>
      </w:r>
      <w:r w:rsidRPr="00C35554">
        <w:rPr>
          <w:rFonts w:ascii="Times New Roman" w:hAnsi="Times New Roman" w:cs="Times New Roman"/>
          <w:color w:val="000000"/>
          <w:sz w:val="24"/>
          <w:szCs w:val="24"/>
        </w:rPr>
        <w:t>žilo, dok 22 učenika nije položilo eksterno stručni ispit.</w:t>
      </w:r>
      <w:r w:rsidRPr="00C35554">
        <w:rPr>
          <w:rFonts w:ascii="Times New Roman" w:hAnsi="Times New Roman" w:cs="Times New Roman"/>
          <w:color w:val="000000"/>
          <w:sz w:val="24"/>
          <w:szCs w:val="24"/>
          <w:lang w:val="sr-Latn-CS"/>
        </w:rPr>
        <w:t xml:space="preserve">  Interni ispit polagalo 2 učenika, sa pozitivnim uspjehom završilo 2 učenika, na završnom ispitu nije bilo prijavljenih kandidata. </w:t>
      </w:r>
    </w:p>
    <w:p w:rsidR="001C6242" w:rsidRPr="00C35554" w:rsidRDefault="001C6242" w:rsidP="001C6242">
      <w:pPr>
        <w:tabs>
          <w:tab w:val="left" w:pos="1134"/>
          <w:tab w:val="left" w:pos="1547"/>
        </w:tabs>
        <w:jc w:val="both"/>
        <w:rPr>
          <w:rFonts w:ascii="Times New Roman" w:hAnsi="Times New Roman" w:cs="Times New Roman"/>
          <w:color w:val="000000"/>
          <w:sz w:val="24"/>
          <w:szCs w:val="24"/>
          <w:lang w:val="sr-Latn-CS"/>
        </w:rPr>
      </w:pPr>
    </w:p>
    <w:p w:rsidR="001C6242" w:rsidRPr="00C35554" w:rsidRDefault="001C6242" w:rsidP="001C6242">
      <w:pPr>
        <w:tabs>
          <w:tab w:val="left" w:pos="1134"/>
          <w:tab w:val="left" w:pos="1547"/>
        </w:tabs>
        <w:jc w:val="both"/>
        <w:rPr>
          <w:rFonts w:ascii="Times New Roman" w:hAnsi="Times New Roman" w:cs="Times New Roman"/>
          <w:color w:val="000000"/>
          <w:sz w:val="24"/>
          <w:szCs w:val="24"/>
          <w:lang w:val="sr-Latn-CS"/>
        </w:rPr>
      </w:pPr>
      <w:r w:rsidRPr="00C35554">
        <w:rPr>
          <w:rFonts w:ascii="Times New Roman" w:hAnsi="Times New Roman" w:cs="Times New Roman"/>
          <w:color w:val="000000"/>
          <w:sz w:val="24"/>
          <w:szCs w:val="24"/>
          <w:lang w:val="sr-Latn-CS"/>
        </w:rPr>
        <w:tab/>
        <w:t>U junskom ispitnom roku ukupno Eksterni ispit polagalao 56 učenika,  sa pozitivnim uspjehom završilo 21  učenik, a sa negativnim uspjehom 35 učenika.  Interni ispit polagalo 29 učenika,  sa pozitivnim uspjehom završilo 25 učenika, a sa negativnim uspjehom 4 učenika. Završni ispit polagalo 43 učenika  i svi su sa pozitivnim uspjehom završili.</w:t>
      </w:r>
    </w:p>
    <w:p w:rsidR="001C6242" w:rsidRPr="00625BE1" w:rsidRDefault="001C6242" w:rsidP="001C6242">
      <w:pPr>
        <w:tabs>
          <w:tab w:val="left" w:pos="1134"/>
          <w:tab w:val="left" w:pos="1547"/>
        </w:tabs>
        <w:jc w:val="both"/>
        <w:rPr>
          <w:rFonts w:ascii="Cambria" w:hAnsi="Cambria" w:cs="Arial"/>
          <w:color w:val="000000"/>
          <w:lang w:val="sr-Latn-CS"/>
        </w:rPr>
      </w:pPr>
      <w:r w:rsidRPr="00625BE1">
        <w:rPr>
          <w:rFonts w:ascii="Cambria" w:hAnsi="Cambria" w:cs="Arial"/>
          <w:color w:val="000000"/>
          <w:lang w:val="sr-Latn-CS"/>
        </w:rPr>
        <w:tab/>
      </w:r>
    </w:p>
    <w:p w:rsidR="001C6242" w:rsidRPr="00C35554" w:rsidRDefault="001C6242" w:rsidP="001C6242">
      <w:pPr>
        <w:tabs>
          <w:tab w:val="left" w:pos="1134"/>
          <w:tab w:val="left" w:pos="1547"/>
        </w:tabs>
        <w:jc w:val="both"/>
        <w:rPr>
          <w:rFonts w:ascii="Times New Roman" w:hAnsi="Times New Roman" w:cs="Times New Roman"/>
          <w:color w:val="000000"/>
          <w:sz w:val="24"/>
          <w:szCs w:val="24"/>
          <w:lang w:val="sr-Latn-CS"/>
        </w:rPr>
      </w:pPr>
      <w:r w:rsidRPr="00625BE1">
        <w:rPr>
          <w:rFonts w:ascii="Cambria" w:hAnsi="Cambria" w:cs="Arial"/>
          <w:color w:val="000000"/>
          <w:lang w:val="sr-Latn-CS"/>
        </w:rPr>
        <w:tab/>
      </w:r>
      <w:r w:rsidRPr="00C35554">
        <w:rPr>
          <w:rFonts w:ascii="Times New Roman" w:hAnsi="Times New Roman" w:cs="Times New Roman"/>
          <w:color w:val="000000"/>
          <w:sz w:val="24"/>
          <w:szCs w:val="24"/>
          <w:lang w:val="sr-Latn-CS"/>
        </w:rPr>
        <w:t xml:space="preserve">U avgustovskom ispitnom roku Eksterni ispit polagalo 29 učenika, od kojih je 11 učenika završilo sa pozitivnim uspjehom, a sa negativnim 18 učenika.  – Interni ispit polagalo 7 učenika,  sa pozitivnim uspjehom završilo 5 učenika, 2 učenika nije pristupio ispitu. Na završnom ispitu nije bilo prijavljenih učenika -kandidata. </w:t>
      </w:r>
    </w:p>
    <w:p w:rsidR="001C6242" w:rsidRPr="00C35554" w:rsidRDefault="001C6242" w:rsidP="001C6242">
      <w:pPr>
        <w:tabs>
          <w:tab w:val="left" w:pos="1547"/>
        </w:tabs>
        <w:jc w:val="both"/>
        <w:rPr>
          <w:rFonts w:ascii="Times New Roman" w:hAnsi="Times New Roman" w:cs="Times New Roman"/>
          <w:color w:val="000000"/>
          <w:sz w:val="24"/>
          <w:szCs w:val="24"/>
          <w:lang w:val="sr-Latn-CS"/>
        </w:rPr>
      </w:pPr>
    </w:p>
    <w:p w:rsidR="001C6242" w:rsidRPr="00C35554" w:rsidRDefault="001C6242" w:rsidP="001C6242">
      <w:pPr>
        <w:tabs>
          <w:tab w:val="left" w:pos="1547"/>
        </w:tabs>
        <w:jc w:val="both"/>
        <w:rPr>
          <w:rFonts w:ascii="Times New Roman" w:hAnsi="Times New Roman" w:cs="Times New Roman"/>
          <w:color w:val="000000"/>
          <w:sz w:val="24"/>
          <w:szCs w:val="24"/>
          <w:lang w:val="sr-Latn-CS"/>
        </w:rPr>
      </w:pPr>
      <w:r w:rsidRPr="00C35554">
        <w:rPr>
          <w:rFonts w:ascii="Times New Roman" w:hAnsi="Times New Roman" w:cs="Times New Roman"/>
          <w:color w:val="000000"/>
          <w:sz w:val="24"/>
          <w:szCs w:val="24"/>
          <w:lang w:val="sr-Latn-CS"/>
        </w:rPr>
        <w:t>Raspored polaganja i Izvjestaji sa rezultatima sa ispita za svaki ispitni rok školske 2024/2025.godine sačinjeni i arhivirani.</w:t>
      </w:r>
    </w:p>
    <w:p w:rsidR="001C6242" w:rsidRPr="00F61DE2" w:rsidRDefault="001C6242" w:rsidP="001C6242">
      <w:pPr>
        <w:tabs>
          <w:tab w:val="left" w:pos="1547"/>
        </w:tabs>
        <w:rPr>
          <w:rFonts w:ascii="Cambria" w:hAnsi="Cambria" w:cs="Arial"/>
          <w:lang w:val="sr-Latn-CS"/>
        </w:rPr>
      </w:pPr>
    </w:p>
    <w:bookmarkEnd w:id="186"/>
    <w:p w:rsidR="001C6242" w:rsidRPr="00F61DE2" w:rsidRDefault="001C6242" w:rsidP="001C6242">
      <w:pPr>
        <w:tabs>
          <w:tab w:val="left" w:pos="1547"/>
        </w:tabs>
        <w:rPr>
          <w:rFonts w:ascii="Cambria" w:hAnsi="Cambria" w:cs="Arial"/>
          <w:lang w:val="sr-Latn-CS"/>
        </w:rPr>
      </w:pPr>
    </w:p>
    <w:p w:rsidR="001C6242" w:rsidRPr="00F61DE2" w:rsidRDefault="001C6242" w:rsidP="00C35554">
      <w:pPr>
        <w:tabs>
          <w:tab w:val="left" w:pos="1547"/>
        </w:tabs>
        <w:rPr>
          <w:rFonts w:ascii="Cambria" w:hAnsi="Cambria" w:cs="Arial"/>
          <w:i/>
          <w:lang w:val="sr-Latn-CS"/>
        </w:rPr>
      </w:pPr>
      <w:r w:rsidRPr="00F61DE2">
        <w:rPr>
          <w:rFonts w:ascii="Cambria" w:hAnsi="Cambria" w:cs="Arial"/>
          <w:lang w:val="sr-Latn-CS"/>
        </w:rPr>
        <w:t xml:space="preserve"> </w:t>
      </w:r>
      <w:bookmarkStart w:id="187" w:name="_Hlk146628508"/>
    </w:p>
    <w:bookmarkEnd w:id="187"/>
    <w:p w:rsidR="001C6242" w:rsidRPr="00F61DE2" w:rsidRDefault="001C6242" w:rsidP="001C6242">
      <w:pPr>
        <w:tabs>
          <w:tab w:val="left" w:pos="1547"/>
        </w:tabs>
        <w:rPr>
          <w:rFonts w:ascii="Cambria" w:hAnsi="Cambria" w:cs="Arial"/>
          <w:lang w:val="sr-Latn-CS"/>
        </w:rPr>
      </w:pPr>
    </w:p>
    <w:p w:rsidR="001C6242" w:rsidRPr="00F61DE2" w:rsidRDefault="001C6242" w:rsidP="001C6242">
      <w:pPr>
        <w:rPr>
          <w:rFonts w:ascii="Cambria" w:hAnsi="Cambria"/>
        </w:rPr>
      </w:pPr>
    </w:p>
    <w:bookmarkEnd w:id="8"/>
    <w:p w:rsidR="001C6242" w:rsidRDefault="001C6242"/>
    <w:p w:rsidR="001C6242" w:rsidRDefault="001C6242"/>
    <w:p w:rsidR="001C6242" w:rsidRDefault="001C6242"/>
    <w:p w:rsidR="001C6242" w:rsidRDefault="001C6242"/>
    <w:p w:rsidR="00C35554" w:rsidRDefault="00C35554"/>
    <w:p w:rsidR="00C35554" w:rsidRDefault="00C35554"/>
    <w:p w:rsidR="00E7226C" w:rsidRDefault="00E7226C"/>
    <w:p w:rsidR="00E7226C" w:rsidRDefault="00E7226C"/>
    <w:p w:rsidR="00C35554" w:rsidRPr="00C35554" w:rsidRDefault="00C35554" w:rsidP="00840BF5">
      <w:pPr>
        <w:jc w:val="center"/>
      </w:pPr>
    </w:p>
    <w:p w:rsidR="00DB7314" w:rsidRPr="00F84AA2" w:rsidRDefault="00DB7314" w:rsidP="00D40C14">
      <w:pPr>
        <w:jc w:val="center"/>
        <w:rPr>
          <w:b/>
          <w:bCs/>
          <w:iCs/>
          <w:sz w:val="28"/>
          <w:szCs w:val="28"/>
        </w:rPr>
      </w:pPr>
      <w:r>
        <w:rPr>
          <w:b/>
          <w:bCs/>
          <w:iCs/>
          <w:sz w:val="28"/>
          <w:szCs w:val="28"/>
        </w:rPr>
        <w:lastRenderedPageBreak/>
        <w:t xml:space="preserve">JU </w:t>
      </w:r>
      <w:r w:rsidRPr="00C35554">
        <w:rPr>
          <w:b/>
          <w:bCs/>
          <w:iCs/>
          <w:sz w:val="28"/>
          <w:szCs w:val="28"/>
        </w:rPr>
        <w:t>OŠ</w:t>
      </w:r>
      <w:r>
        <w:rPr>
          <w:b/>
          <w:bCs/>
          <w:iCs/>
          <w:sz w:val="28"/>
          <w:szCs w:val="28"/>
        </w:rPr>
        <w:t xml:space="preserve"> </w:t>
      </w:r>
      <w:r w:rsidRPr="00C35554">
        <w:rPr>
          <w:b/>
          <w:bCs/>
          <w:iCs/>
          <w:sz w:val="28"/>
          <w:szCs w:val="28"/>
        </w:rPr>
        <w:t>”VLADISLAV RAJKO KORAĆ”- ŠTITARI</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U  prvom pol</w:t>
      </w:r>
      <w:r>
        <w:rPr>
          <w:rFonts w:ascii="Times New Roman" w:hAnsi="Times New Roman" w:cs="Times New Roman"/>
          <w:sz w:val="24"/>
          <w:szCs w:val="24"/>
        </w:rPr>
        <w:t>ugođu školske 2024/2025.godine o</w:t>
      </w:r>
      <w:r w:rsidRPr="00C35554">
        <w:rPr>
          <w:rFonts w:ascii="Times New Roman" w:hAnsi="Times New Roman" w:cs="Times New Roman"/>
          <w:sz w:val="24"/>
          <w:szCs w:val="24"/>
        </w:rPr>
        <w:t>držane su sve redovne sjednice Školskog odbora,</w:t>
      </w:r>
      <w:r>
        <w:rPr>
          <w:rFonts w:ascii="Times New Roman" w:hAnsi="Times New Roman" w:cs="Times New Roman"/>
          <w:sz w:val="24"/>
          <w:szCs w:val="24"/>
        </w:rPr>
        <w:t xml:space="preserve"> </w:t>
      </w:r>
      <w:r w:rsidRPr="00C35554">
        <w:rPr>
          <w:rFonts w:ascii="Times New Roman" w:hAnsi="Times New Roman" w:cs="Times New Roman"/>
          <w:sz w:val="24"/>
          <w:szCs w:val="24"/>
        </w:rPr>
        <w:t>Savjeta roditelja i Nastavničkog vijeća.</w:t>
      </w:r>
      <w:r>
        <w:rPr>
          <w:rFonts w:ascii="Times New Roman" w:hAnsi="Times New Roman" w:cs="Times New Roman"/>
          <w:sz w:val="24"/>
          <w:szCs w:val="24"/>
        </w:rPr>
        <w:t xml:space="preserve"> </w:t>
      </w:r>
      <w:r w:rsidRPr="00C35554">
        <w:rPr>
          <w:rFonts w:ascii="Times New Roman" w:hAnsi="Times New Roman" w:cs="Times New Roman"/>
          <w:sz w:val="24"/>
          <w:szCs w:val="24"/>
        </w:rPr>
        <w:t>Donešene su odluke o formiranju komisija i radnih tijela.Takođe održani su i svi sastanci Učeničkog parlamenta i školskih timova .</w:t>
      </w:r>
    </w:p>
    <w:p w:rsidR="00DB7314" w:rsidRPr="00C35554" w:rsidRDefault="00DB7314" w:rsidP="00D40C14">
      <w:pPr>
        <w:jc w:val="both"/>
        <w:rPr>
          <w:rFonts w:ascii="Times New Roman" w:hAnsi="Times New Roman" w:cs="Times New Roman"/>
          <w:sz w:val="24"/>
          <w:szCs w:val="24"/>
        </w:rPr>
      </w:pPr>
      <w:r>
        <w:rPr>
          <w:rFonts w:ascii="Times New Roman" w:hAnsi="Times New Roman" w:cs="Times New Roman"/>
          <w:sz w:val="24"/>
          <w:szCs w:val="24"/>
        </w:rPr>
        <w:t>Urađen je Godišnji plan škole</w:t>
      </w:r>
      <w:r w:rsidRPr="00C35554">
        <w:rPr>
          <w:rFonts w:ascii="Times New Roman" w:hAnsi="Times New Roman" w:cs="Times New Roman"/>
          <w:sz w:val="24"/>
          <w:szCs w:val="24"/>
        </w:rPr>
        <w:t>,</w:t>
      </w:r>
      <w:r>
        <w:rPr>
          <w:rFonts w:ascii="Times New Roman" w:hAnsi="Times New Roman" w:cs="Times New Roman"/>
          <w:sz w:val="24"/>
          <w:szCs w:val="24"/>
        </w:rPr>
        <w:t xml:space="preserve"> </w:t>
      </w:r>
      <w:r w:rsidRPr="00C35554">
        <w:rPr>
          <w:rFonts w:ascii="Times New Roman" w:hAnsi="Times New Roman" w:cs="Times New Roman"/>
          <w:sz w:val="24"/>
          <w:szCs w:val="24"/>
        </w:rPr>
        <w:t>Planovi nastave i timova.</w:t>
      </w:r>
      <w:r>
        <w:rPr>
          <w:rFonts w:ascii="Times New Roman" w:hAnsi="Times New Roman" w:cs="Times New Roman"/>
          <w:sz w:val="24"/>
          <w:szCs w:val="24"/>
        </w:rPr>
        <w:t xml:space="preserve"> Nabavljena su drva za ogrev</w:t>
      </w:r>
      <w:r w:rsidRPr="00C35554">
        <w:rPr>
          <w:rFonts w:ascii="Times New Roman" w:hAnsi="Times New Roman" w:cs="Times New Roman"/>
          <w:sz w:val="24"/>
          <w:szCs w:val="24"/>
        </w:rPr>
        <w:t>,</w:t>
      </w:r>
      <w:r>
        <w:rPr>
          <w:rFonts w:ascii="Times New Roman" w:hAnsi="Times New Roman" w:cs="Times New Roman"/>
          <w:sz w:val="24"/>
          <w:szCs w:val="24"/>
        </w:rPr>
        <w:t xml:space="preserve"> </w:t>
      </w:r>
      <w:r w:rsidRPr="00C35554">
        <w:rPr>
          <w:rFonts w:ascii="Times New Roman" w:hAnsi="Times New Roman" w:cs="Times New Roman"/>
          <w:sz w:val="24"/>
          <w:szCs w:val="24"/>
        </w:rPr>
        <w:t>očišćeni dimnjaci.</w:t>
      </w:r>
    </w:p>
    <w:p w:rsidR="00DB7314" w:rsidRPr="00C35554" w:rsidRDefault="00DB7314" w:rsidP="00D40C14">
      <w:pPr>
        <w:jc w:val="both"/>
        <w:rPr>
          <w:rFonts w:ascii="Times New Roman" w:hAnsi="Times New Roman" w:cs="Times New Roman"/>
          <w:b/>
          <w:bCs/>
          <w:sz w:val="24"/>
          <w:szCs w:val="24"/>
          <w:u w:val="single"/>
        </w:rPr>
      </w:pPr>
      <w:r w:rsidRPr="00C35554">
        <w:rPr>
          <w:rFonts w:ascii="Times New Roman" w:hAnsi="Times New Roman" w:cs="Times New Roman"/>
          <w:b/>
          <w:bCs/>
          <w:sz w:val="24"/>
          <w:szCs w:val="24"/>
          <w:u w:val="single"/>
        </w:rPr>
        <w:t>Septembar 2024</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1.Izvršeni su organizacioni poslovi za početak školske godine</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2.Utvrđeni su rasporedi časova i rasporedi dežurstava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3.Obavljene su kadrovske promjene,zamjene nastavnika na bolovanju i obavljeni razgovori</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4.Održane su sjednice Nastavničkog i Odjeljenjskog vijeća kao i Aktivi</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5.Pripremljeni su izvještaji o radu škole</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6.Kordinisan je rad na pripremi Pravilnika i Statuta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 xml:space="preserve">7.Održan je Opšti roditeljski sastanak i Sjednica Školskog odbora </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8.Izvršene su potrebne nabavke materijala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9.Definisan je Godišnji plan rada škole</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10.Obavljene su pripreme za realizaciju jednodnevnih izleta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11.Obavljene su konsultacije za program rada Eko-škole</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 xml:space="preserve">12.Obavljen je uvid u finansijsko poslovanje </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13.Popunjeni su upitnici pristigli od nadležnih organa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14.Realizovano je prisustvo sastanku direktora u MPNI</w:t>
      </w:r>
    </w:p>
    <w:p w:rsidR="00DB7314" w:rsidRPr="00C35554" w:rsidRDefault="00DB7314" w:rsidP="00D40C14">
      <w:pPr>
        <w:jc w:val="both"/>
        <w:rPr>
          <w:rFonts w:ascii="Times New Roman" w:hAnsi="Times New Roman" w:cs="Times New Roman"/>
          <w:sz w:val="24"/>
          <w:szCs w:val="24"/>
        </w:rPr>
      </w:pPr>
    </w:p>
    <w:p w:rsidR="00DB7314" w:rsidRPr="00C35554" w:rsidRDefault="00DB7314" w:rsidP="00D40C14">
      <w:pPr>
        <w:jc w:val="both"/>
        <w:rPr>
          <w:rFonts w:ascii="Times New Roman" w:hAnsi="Times New Roman" w:cs="Times New Roman"/>
          <w:b/>
          <w:bCs/>
          <w:sz w:val="24"/>
          <w:szCs w:val="24"/>
          <w:u w:val="single"/>
        </w:rPr>
      </w:pPr>
      <w:r w:rsidRPr="00C35554">
        <w:rPr>
          <w:rFonts w:ascii="Times New Roman" w:hAnsi="Times New Roman" w:cs="Times New Roman"/>
          <w:b/>
          <w:bCs/>
          <w:sz w:val="24"/>
          <w:szCs w:val="24"/>
          <w:u w:val="single"/>
        </w:rPr>
        <w:t>Oktobar 2024</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1.Sačinjen je operativni plan rada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2.Posjećeni su časovi redovne nastave i u PO Crvljevine</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3.Obavljeni su instruktivno_pedagoški razgovori sa nastavnicima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4.Urađen je akcioni plan aktivnosti Eko-škole</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5.Obavljeni su poslovi vezani za nove pravilnike</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lastRenderedPageBreak/>
        <w:t>6.Održane su sjednice Školskog odbora,Savjeta roditelja i Nastavničkog vijeća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7.Analizirano je finansijsko poslovanje i koordinirana izrada finansijskog izvještaja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8.Koordinirana je izrada Samoevoluacije</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9.U okviru saradnje sa društvenom sredinom ugošćeni su poslanici Službe zaštite i spasavanja i Agencija za zaštitu životne sredine</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10.Organizovano je preuzimanje reciklažnog otpada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11.Izvršene su potrebne nabavke materijala i opreme</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12.Kordinirane su aktivnosti Eko-škole(izrada kontejnera ,melema od nevena)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13.Kordinirani su radovi za uređenje učionica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14.Poslati traŽeni izvještaji za ZZS i MPNI</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15.Uspostavljena saradnja sa OŠ ,,Ivo Lola Ribar iz Prčnja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16.Obavljena potrebna plaćanja i kontakti za ponude</w:t>
      </w:r>
      <w:r w:rsidRPr="00C35554">
        <w:rPr>
          <w:rFonts w:ascii="Times New Roman" w:hAnsi="Times New Roman" w:cs="Times New Roman"/>
          <w:sz w:val="24"/>
          <w:szCs w:val="24"/>
        </w:rPr>
        <w:tab/>
      </w:r>
      <w:r w:rsidRPr="00C35554">
        <w:rPr>
          <w:rFonts w:ascii="Times New Roman" w:hAnsi="Times New Roman" w:cs="Times New Roman"/>
          <w:sz w:val="24"/>
          <w:szCs w:val="24"/>
        </w:rPr>
        <w:tab/>
      </w:r>
      <w:r w:rsidRPr="00C35554">
        <w:rPr>
          <w:rFonts w:ascii="Times New Roman" w:hAnsi="Times New Roman" w:cs="Times New Roman"/>
          <w:sz w:val="24"/>
          <w:szCs w:val="24"/>
        </w:rPr>
        <w:tab/>
      </w:r>
      <w:r w:rsidRPr="00C35554">
        <w:rPr>
          <w:rFonts w:ascii="Times New Roman" w:hAnsi="Times New Roman" w:cs="Times New Roman"/>
          <w:sz w:val="24"/>
          <w:szCs w:val="24"/>
        </w:rPr>
        <w:tab/>
      </w:r>
      <w:r w:rsidRPr="00C35554">
        <w:rPr>
          <w:rFonts w:ascii="Times New Roman" w:hAnsi="Times New Roman" w:cs="Times New Roman"/>
          <w:sz w:val="24"/>
          <w:szCs w:val="24"/>
        </w:rPr>
        <w:tab/>
      </w:r>
      <w:r w:rsidRPr="00C35554">
        <w:rPr>
          <w:rFonts w:ascii="Times New Roman" w:hAnsi="Times New Roman" w:cs="Times New Roman"/>
          <w:sz w:val="24"/>
          <w:szCs w:val="24"/>
        </w:rPr>
        <w:tab/>
      </w:r>
      <w:r w:rsidRPr="00C35554">
        <w:rPr>
          <w:rFonts w:ascii="Times New Roman" w:hAnsi="Times New Roman" w:cs="Times New Roman"/>
          <w:sz w:val="24"/>
          <w:szCs w:val="24"/>
        </w:rPr>
        <w:tab/>
      </w:r>
      <w:r w:rsidRPr="00C35554">
        <w:rPr>
          <w:rFonts w:ascii="Times New Roman" w:hAnsi="Times New Roman" w:cs="Times New Roman"/>
          <w:sz w:val="24"/>
          <w:szCs w:val="24"/>
        </w:rPr>
        <w:tab/>
      </w:r>
      <w:r w:rsidRPr="00C35554">
        <w:rPr>
          <w:rFonts w:ascii="Times New Roman" w:hAnsi="Times New Roman" w:cs="Times New Roman"/>
          <w:sz w:val="24"/>
          <w:szCs w:val="24"/>
        </w:rPr>
        <w:tab/>
      </w:r>
      <w:r w:rsidRPr="00C35554">
        <w:rPr>
          <w:rFonts w:ascii="Times New Roman" w:hAnsi="Times New Roman" w:cs="Times New Roman"/>
          <w:sz w:val="24"/>
          <w:szCs w:val="24"/>
        </w:rPr>
        <w:tab/>
      </w:r>
      <w:r w:rsidRPr="00C35554">
        <w:rPr>
          <w:rFonts w:ascii="Times New Roman" w:hAnsi="Times New Roman" w:cs="Times New Roman"/>
          <w:sz w:val="24"/>
          <w:szCs w:val="24"/>
        </w:rPr>
        <w:tab/>
      </w:r>
      <w:r w:rsidRPr="00C35554">
        <w:rPr>
          <w:rFonts w:ascii="Times New Roman" w:hAnsi="Times New Roman" w:cs="Times New Roman"/>
          <w:sz w:val="24"/>
          <w:szCs w:val="24"/>
        </w:rPr>
        <w:tab/>
      </w:r>
      <w:r w:rsidRPr="00C35554">
        <w:rPr>
          <w:rFonts w:ascii="Times New Roman" w:hAnsi="Times New Roman" w:cs="Times New Roman"/>
          <w:sz w:val="24"/>
          <w:szCs w:val="24"/>
        </w:rPr>
        <w:tab/>
      </w:r>
      <w:r w:rsidRPr="00C35554">
        <w:rPr>
          <w:rFonts w:ascii="Times New Roman" w:hAnsi="Times New Roman" w:cs="Times New Roman"/>
          <w:sz w:val="24"/>
          <w:szCs w:val="24"/>
        </w:rPr>
        <w:tab/>
      </w:r>
      <w:r w:rsidRPr="00C35554">
        <w:rPr>
          <w:rFonts w:ascii="Times New Roman" w:hAnsi="Times New Roman" w:cs="Times New Roman"/>
          <w:sz w:val="24"/>
          <w:szCs w:val="24"/>
        </w:rPr>
        <w:tab/>
      </w:r>
      <w:r w:rsidRPr="00C35554">
        <w:rPr>
          <w:rFonts w:ascii="Times New Roman" w:hAnsi="Times New Roman" w:cs="Times New Roman"/>
          <w:sz w:val="24"/>
          <w:szCs w:val="24"/>
        </w:rPr>
        <w:tab/>
      </w:r>
      <w:r w:rsidRPr="00C35554">
        <w:rPr>
          <w:rFonts w:ascii="Times New Roman" w:hAnsi="Times New Roman" w:cs="Times New Roman"/>
          <w:sz w:val="24"/>
          <w:szCs w:val="24"/>
        </w:rPr>
        <w:tab/>
      </w:r>
      <w:r w:rsidRPr="00C35554">
        <w:rPr>
          <w:rFonts w:ascii="Times New Roman" w:hAnsi="Times New Roman" w:cs="Times New Roman"/>
          <w:sz w:val="24"/>
          <w:szCs w:val="24"/>
        </w:rPr>
        <w:tab/>
      </w:r>
      <w:r w:rsidRPr="00C35554">
        <w:rPr>
          <w:rFonts w:ascii="Times New Roman" w:hAnsi="Times New Roman" w:cs="Times New Roman"/>
          <w:sz w:val="24"/>
          <w:szCs w:val="24"/>
        </w:rPr>
        <w:tab/>
      </w:r>
      <w:r w:rsidRPr="00C35554">
        <w:rPr>
          <w:rFonts w:ascii="Times New Roman" w:hAnsi="Times New Roman" w:cs="Times New Roman"/>
          <w:sz w:val="24"/>
          <w:szCs w:val="24"/>
        </w:rPr>
        <w:tab/>
      </w:r>
      <w:r w:rsidRPr="00C35554">
        <w:rPr>
          <w:rFonts w:ascii="Times New Roman" w:hAnsi="Times New Roman" w:cs="Times New Roman"/>
          <w:sz w:val="24"/>
          <w:szCs w:val="24"/>
        </w:rPr>
        <w:tab/>
      </w:r>
      <w:r w:rsidRPr="00C35554">
        <w:rPr>
          <w:rFonts w:ascii="Times New Roman" w:hAnsi="Times New Roman" w:cs="Times New Roman"/>
          <w:sz w:val="24"/>
          <w:szCs w:val="24"/>
        </w:rPr>
        <w:tab/>
      </w:r>
      <w:r w:rsidRPr="00C35554">
        <w:rPr>
          <w:rFonts w:ascii="Times New Roman" w:hAnsi="Times New Roman" w:cs="Times New Roman"/>
          <w:sz w:val="24"/>
          <w:szCs w:val="24"/>
        </w:rPr>
        <w:tab/>
      </w:r>
      <w:r w:rsidRPr="00C35554">
        <w:rPr>
          <w:rFonts w:ascii="Times New Roman" w:hAnsi="Times New Roman" w:cs="Times New Roman"/>
          <w:sz w:val="24"/>
          <w:szCs w:val="24"/>
        </w:rPr>
        <w:tab/>
      </w:r>
      <w:r w:rsidRPr="00C35554">
        <w:rPr>
          <w:rFonts w:ascii="Times New Roman" w:hAnsi="Times New Roman" w:cs="Times New Roman"/>
          <w:sz w:val="24"/>
          <w:szCs w:val="24"/>
        </w:rPr>
        <w:tab/>
      </w:r>
      <w:r w:rsidRPr="00C35554">
        <w:rPr>
          <w:rFonts w:ascii="Times New Roman" w:hAnsi="Times New Roman" w:cs="Times New Roman"/>
          <w:sz w:val="24"/>
          <w:szCs w:val="24"/>
        </w:rPr>
        <w:tab/>
      </w:r>
      <w:r w:rsidRPr="00C35554">
        <w:rPr>
          <w:rFonts w:ascii="Times New Roman" w:hAnsi="Times New Roman" w:cs="Times New Roman"/>
          <w:sz w:val="24"/>
          <w:szCs w:val="24"/>
        </w:rPr>
        <w:tab/>
      </w:r>
      <w:r w:rsidRPr="00C35554">
        <w:rPr>
          <w:rFonts w:ascii="Times New Roman" w:hAnsi="Times New Roman" w:cs="Times New Roman"/>
          <w:sz w:val="24"/>
          <w:szCs w:val="24"/>
        </w:rPr>
        <w:tab/>
      </w:r>
      <w:r w:rsidRPr="00C35554">
        <w:rPr>
          <w:rFonts w:ascii="Times New Roman" w:hAnsi="Times New Roman" w:cs="Times New Roman"/>
          <w:sz w:val="24"/>
          <w:szCs w:val="24"/>
        </w:rPr>
        <w:tab/>
      </w:r>
      <w:r w:rsidRPr="00C35554">
        <w:rPr>
          <w:rFonts w:ascii="Times New Roman" w:hAnsi="Times New Roman" w:cs="Times New Roman"/>
          <w:sz w:val="24"/>
          <w:szCs w:val="24"/>
        </w:rPr>
        <w:tab/>
      </w:r>
      <w:r w:rsidRPr="00C35554">
        <w:rPr>
          <w:rFonts w:ascii="Times New Roman" w:hAnsi="Times New Roman" w:cs="Times New Roman"/>
          <w:sz w:val="24"/>
          <w:szCs w:val="24"/>
        </w:rPr>
        <w:tab/>
      </w:r>
      <w:r w:rsidRPr="00C35554">
        <w:rPr>
          <w:rFonts w:ascii="Times New Roman" w:hAnsi="Times New Roman" w:cs="Times New Roman"/>
          <w:sz w:val="24"/>
          <w:szCs w:val="24"/>
        </w:rPr>
        <w:tab/>
      </w:r>
    </w:p>
    <w:p w:rsidR="00DB7314" w:rsidRPr="00C35554" w:rsidRDefault="00DB7314" w:rsidP="00D40C14">
      <w:pPr>
        <w:jc w:val="both"/>
        <w:rPr>
          <w:rFonts w:ascii="Times New Roman" w:hAnsi="Times New Roman" w:cs="Times New Roman"/>
          <w:b/>
          <w:bCs/>
          <w:sz w:val="24"/>
          <w:szCs w:val="24"/>
          <w:u w:val="single"/>
        </w:rPr>
      </w:pPr>
    </w:p>
    <w:p w:rsidR="00DB7314" w:rsidRPr="00C35554" w:rsidRDefault="00DB7314" w:rsidP="00D40C14">
      <w:pPr>
        <w:jc w:val="both"/>
        <w:rPr>
          <w:rFonts w:ascii="Times New Roman" w:hAnsi="Times New Roman" w:cs="Times New Roman"/>
          <w:b/>
          <w:bCs/>
          <w:sz w:val="24"/>
          <w:szCs w:val="24"/>
          <w:u w:val="single"/>
        </w:rPr>
      </w:pPr>
      <w:r w:rsidRPr="00C35554">
        <w:rPr>
          <w:rFonts w:ascii="Times New Roman" w:hAnsi="Times New Roman" w:cs="Times New Roman"/>
          <w:b/>
          <w:bCs/>
          <w:sz w:val="24"/>
          <w:szCs w:val="24"/>
          <w:u w:val="single"/>
        </w:rPr>
        <w:t>Novembar 2024</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1.Pripremljene su sjednice Nastavničkog i Odjeljenjskog vijeća i održane</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2.Posjećeni su časovi i obavljen konsultativni razgovor sa nastavnicima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3.Obavljeni su razgovori sa razrednim starješinama i dogovorene obuke za pojedine nastavnike po planu</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4.Urađena je samoevoluacija i akcioni plan za unapređenje kvaliteta rada škole</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 xml:space="preserve">5.Obavljeni su razgovori sadirektorima Doma učenika i Turističke organizacije Berana,radi organizovanja razmjene učenika </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6.Urađen je akcioni plan za Eko-školu</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7.Učešće na savjetovanju u MPNI povodom video nadzora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8.Izvršen je uvid u finansijsko poslovanje i administraciju</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 xml:space="preserve">9.Organizovane su aktivnosti povodom Njegoševih dana,Dana djeteta i sedmice globalnog obrazovanja </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10.Uređen je projekat za koncept ,,Čini dobro,budi heroj za planetu</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lastRenderedPageBreak/>
        <w:t>11.Održan je Savjet roditelja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12.Praćeno je ostvarivanje Razvojnog plana</w:t>
      </w:r>
    </w:p>
    <w:p w:rsidR="00DB7314" w:rsidRPr="00C35554" w:rsidRDefault="00DB7314" w:rsidP="00D40C14">
      <w:pPr>
        <w:jc w:val="both"/>
        <w:rPr>
          <w:rFonts w:ascii="Times New Roman" w:hAnsi="Times New Roman" w:cs="Times New Roman"/>
          <w:b/>
          <w:bCs/>
          <w:sz w:val="24"/>
          <w:szCs w:val="24"/>
          <w:u w:val="single"/>
        </w:rPr>
      </w:pPr>
    </w:p>
    <w:p w:rsidR="00DB7314" w:rsidRPr="00C35554" w:rsidRDefault="00DB7314" w:rsidP="00D40C14">
      <w:pPr>
        <w:jc w:val="both"/>
        <w:rPr>
          <w:rFonts w:ascii="Times New Roman" w:hAnsi="Times New Roman" w:cs="Times New Roman"/>
          <w:b/>
          <w:bCs/>
          <w:sz w:val="24"/>
          <w:szCs w:val="24"/>
          <w:u w:val="single"/>
        </w:rPr>
      </w:pPr>
      <w:r w:rsidRPr="00C35554">
        <w:rPr>
          <w:rFonts w:ascii="Times New Roman" w:hAnsi="Times New Roman" w:cs="Times New Roman"/>
          <w:b/>
          <w:bCs/>
          <w:sz w:val="24"/>
          <w:szCs w:val="24"/>
          <w:u w:val="single"/>
        </w:rPr>
        <w:t>Decembar 2024</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1.Posjeta časovima je izvršena kod kolega koji su na probnom radu</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2.izvršen je uvid u pedagošku dokumentaciju i MEIS</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3.Upućeno je više nastavnika na seminare</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4.Održane su sjednice Savjeta roditelja ,Školskog odbora i vijeća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 xml:space="preserve">5.Izvršena su plaćanja po fakturama </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6.Popunjeni su upitnici za ZZS</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7.Izvršen je izvještaj sa časova PISA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8.Organiѕovan je izlet na Bjelasicu</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9.Relizovano je prisustvo sastancima u MPNI i Ispitnom centru</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10.Obavljene su konsultacije sa timovima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11.Obavljeni su kontakti sa donatorima paketića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12.Urađen je plan rada za januar</w:t>
      </w:r>
    </w:p>
    <w:p w:rsidR="00DB7314" w:rsidRPr="00C35554" w:rsidRDefault="00DB7314" w:rsidP="00D40C14">
      <w:pPr>
        <w:jc w:val="both"/>
        <w:rPr>
          <w:rFonts w:ascii="Times New Roman" w:hAnsi="Times New Roman" w:cs="Times New Roman"/>
          <w:b/>
          <w:bCs/>
          <w:sz w:val="24"/>
          <w:szCs w:val="24"/>
          <w:u w:val="single"/>
        </w:rPr>
      </w:pPr>
    </w:p>
    <w:p w:rsidR="00DB7314" w:rsidRPr="00C35554" w:rsidRDefault="00DB7314" w:rsidP="00D40C14">
      <w:pPr>
        <w:jc w:val="both"/>
        <w:rPr>
          <w:rFonts w:ascii="Times New Roman" w:hAnsi="Times New Roman" w:cs="Times New Roman"/>
          <w:b/>
          <w:bCs/>
          <w:sz w:val="24"/>
          <w:szCs w:val="24"/>
          <w:u w:val="single"/>
        </w:rPr>
      </w:pPr>
      <w:r w:rsidRPr="00C35554">
        <w:rPr>
          <w:rFonts w:ascii="Times New Roman" w:hAnsi="Times New Roman" w:cs="Times New Roman"/>
          <w:b/>
          <w:bCs/>
          <w:sz w:val="24"/>
          <w:szCs w:val="24"/>
          <w:u w:val="single"/>
        </w:rPr>
        <w:t>Januar 2025</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1.Pripremanje Izvještaja o radu škole i finansijskog poslovanja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2.Organizacija sastanaka timova komisija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3..Organizacija radova na uređenju škole</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4.Organizacija računovođstveno-administrativnih poslova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5.Popunjavanje upitnika za Zavod za školstvo i Ministarstvo sporta</w:t>
      </w:r>
    </w:p>
    <w:p w:rsidR="00DB7314" w:rsidRPr="00C35554" w:rsidRDefault="00DB7314" w:rsidP="00D40C14">
      <w:pPr>
        <w:jc w:val="both"/>
        <w:rPr>
          <w:rFonts w:ascii="Times New Roman" w:hAnsi="Times New Roman" w:cs="Times New Roman"/>
          <w:b/>
          <w:bCs/>
          <w:sz w:val="24"/>
          <w:szCs w:val="24"/>
          <w:u w:val="single"/>
        </w:rPr>
      </w:pPr>
    </w:p>
    <w:p w:rsidR="00DB7314" w:rsidRPr="00C35554" w:rsidRDefault="00DB7314" w:rsidP="00D40C14">
      <w:pPr>
        <w:jc w:val="both"/>
        <w:rPr>
          <w:rFonts w:ascii="Times New Roman" w:hAnsi="Times New Roman" w:cs="Times New Roman"/>
          <w:b/>
          <w:bCs/>
          <w:sz w:val="24"/>
          <w:szCs w:val="24"/>
          <w:u w:val="single"/>
        </w:rPr>
      </w:pPr>
      <w:r w:rsidRPr="00C35554">
        <w:rPr>
          <w:rFonts w:ascii="Times New Roman" w:hAnsi="Times New Roman" w:cs="Times New Roman"/>
          <w:b/>
          <w:bCs/>
          <w:sz w:val="24"/>
          <w:szCs w:val="24"/>
          <w:u w:val="single"/>
        </w:rPr>
        <w:t>Februar 2025</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1.Analiziran je plan realizacije Godišnjeg plana i planovi obrazovno-vaspitnog rada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2.Kordinisan je rad na izradi završnog računa i sagledano je finansijsko poslovanje</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lastRenderedPageBreak/>
        <w:t>3.Izvršen je uvid u realizaciju Razvojnog plana škole</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4.Izvršena je koordinacija učešća na takmičenjima i konkursima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5.Urađeni su upitnici za Zavod za školstvo</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6.Organizovano je raspisivanje konkursa za popunjavanje radnih mjesta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 xml:space="preserve">7.Organizovana je sjednica Savjeta roditelja </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8.Koordinisan je rad administrativnih timova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9.Obavljene su konsultacije sa timovima i pedagogom</w:t>
      </w:r>
    </w:p>
    <w:p w:rsidR="00DB7314" w:rsidRPr="00C35554" w:rsidRDefault="00DB7314" w:rsidP="00D40C14">
      <w:pPr>
        <w:jc w:val="both"/>
        <w:rPr>
          <w:rFonts w:ascii="Times New Roman" w:hAnsi="Times New Roman" w:cs="Times New Roman"/>
          <w:b/>
          <w:bCs/>
          <w:sz w:val="24"/>
          <w:szCs w:val="24"/>
          <w:u w:val="single"/>
        </w:rPr>
      </w:pPr>
    </w:p>
    <w:p w:rsidR="00DB7314" w:rsidRPr="00C35554" w:rsidRDefault="00DB7314" w:rsidP="00D40C14">
      <w:pPr>
        <w:jc w:val="both"/>
        <w:rPr>
          <w:rFonts w:ascii="Times New Roman" w:hAnsi="Times New Roman" w:cs="Times New Roman"/>
          <w:b/>
          <w:bCs/>
          <w:sz w:val="24"/>
          <w:szCs w:val="24"/>
          <w:u w:val="single"/>
        </w:rPr>
      </w:pPr>
      <w:r w:rsidRPr="00C35554">
        <w:rPr>
          <w:rFonts w:ascii="Times New Roman" w:hAnsi="Times New Roman" w:cs="Times New Roman"/>
          <w:b/>
          <w:bCs/>
          <w:sz w:val="24"/>
          <w:szCs w:val="24"/>
          <w:u w:val="single"/>
        </w:rPr>
        <w:t>Mart 2025</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 xml:space="preserve">1.Koordinirana je prijava za eksternu provjeru znanja </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 xml:space="preserve">2.Koordiniran je rad na usaglašavanju Pravilnika </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3.Kordiniran je rad na izradi finansijskog izvještaja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4.Obavljene su konsultacije oko sprovođenja samoevoluacije (SELFI)</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5.Urađeni su izvještaji za ŠO,Ministarstvo i Opštinu</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6.Obavljene su konsultacije oko sprovođenja aktivnosti,,Eko-škole''i realizovan Akcioni plan</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7.Prati se realizacija aktivnosti Akcionog plana za poboljšanje kvaliteta nastave</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8.Napravljen je plan posjete časovima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9.Održana je sjednica Nastavničkog vijeća i realizovano prisustvo Odjeljenjskom vijeću</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10.Date su sugestije i preporuke povodom održavanja dopunske nastave i pripremnih časova za polaganje eksterne provjere znanja IX razreda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11.Obavljene su konsultacije sa direktorom direktorata za osnovne škole oko norme pedagoga</w:t>
      </w:r>
    </w:p>
    <w:p w:rsidR="00DB7314" w:rsidRPr="00C35554" w:rsidRDefault="00DB7314" w:rsidP="00D40C14">
      <w:pPr>
        <w:jc w:val="both"/>
        <w:rPr>
          <w:rFonts w:ascii="Times New Roman" w:hAnsi="Times New Roman" w:cs="Times New Roman"/>
          <w:b/>
          <w:bCs/>
          <w:sz w:val="24"/>
          <w:szCs w:val="24"/>
          <w:u w:val="single"/>
        </w:rPr>
      </w:pPr>
    </w:p>
    <w:p w:rsidR="00DB7314" w:rsidRPr="00C35554" w:rsidRDefault="00DB7314" w:rsidP="00D40C14">
      <w:pPr>
        <w:jc w:val="both"/>
        <w:rPr>
          <w:rFonts w:ascii="Times New Roman" w:hAnsi="Times New Roman" w:cs="Times New Roman"/>
          <w:b/>
          <w:bCs/>
          <w:sz w:val="24"/>
          <w:szCs w:val="24"/>
          <w:u w:val="single"/>
        </w:rPr>
      </w:pPr>
      <w:r w:rsidRPr="00C35554">
        <w:rPr>
          <w:rFonts w:ascii="Times New Roman" w:hAnsi="Times New Roman" w:cs="Times New Roman"/>
          <w:b/>
          <w:bCs/>
          <w:sz w:val="24"/>
          <w:szCs w:val="24"/>
          <w:u w:val="single"/>
        </w:rPr>
        <w:t>April 2025</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1.Posjćena su 4 časa redovne nastave i 2 ugledna časa.Gradivo se redovno prelazi kao i programi,a planovi se realizuju</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2.Prisustvovanje stručnim aktivima se vrši redovno iprati se njihov rad</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3.Prati se postignuće učenika i njihov rad i njihov rad se upoređuje sa njihovim postignućima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lastRenderedPageBreak/>
        <w:t>4.Prati se korišćenje računarske opreme i motivišu se kolege za njihovo korišćenje</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5.Upućuju se kolege na seminare stručnog usavršavanja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 xml:space="preserve">6.Prati se rad timova </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7.Motivišu se kolege za učešće na konkursima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8.Obavljene su konsultacije sa ICT koordinatorom oko SELFI-ja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9.Podneseni su svi traženi izvještaji</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10.Obavljene su konsultacije sa pedagogom oko upisa prvaka i samoevoluacije (sprovođenje Akcionog plana)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11.Organizovan je rad u skladu sa novonastalom  situaciom(gubitak jednog razreda ) i dopunjene norme kolegama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12.Praćen je rad dopunske i dodatne nastave i slobodnih aktivnosti</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13.Izvršena je provjera rada sekretara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14.Organizovana sjednica Školskog odbora i Nastavničkog vijeća</w:t>
      </w:r>
    </w:p>
    <w:p w:rsidR="00DB7314" w:rsidRPr="00C35554" w:rsidRDefault="00DB7314" w:rsidP="00D40C14">
      <w:pPr>
        <w:jc w:val="both"/>
        <w:rPr>
          <w:rFonts w:ascii="Times New Roman" w:hAnsi="Times New Roman" w:cs="Times New Roman"/>
          <w:sz w:val="24"/>
          <w:szCs w:val="24"/>
        </w:rPr>
      </w:pPr>
    </w:p>
    <w:p w:rsidR="00DB7314" w:rsidRPr="00C35554" w:rsidRDefault="00DB7314" w:rsidP="00D40C14">
      <w:pPr>
        <w:jc w:val="both"/>
        <w:rPr>
          <w:rFonts w:ascii="Times New Roman" w:hAnsi="Times New Roman" w:cs="Times New Roman"/>
          <w:sz w:val="24"/>
          <w:szCs w:val="24"/>
        </w:rPr>
      </w:pPr>
    </w:p>
    <w:p w:rsidR="00DB7314" w:rsidRPr="00C35554" w:rsidRDefault="00DB7314" w:rsidP="00D40C14">
      <w:pPr>
        <w:jc w:val="both"/>
        <w:rPr>
          <w:rFonts w:ascii="Times New Roman" w:hAnsi="Times New Roman" w:cs="Times New Roman"/>
          <w:b/>
          <w:bCs/>
          <w:sz w:val="24"/>
          <w:szCs w:val="24"/>
          <w:u w:val="single"/>
        </w:rPr>
      </w:pPr>
      <w:r w:rsidRPr="00C35554">
        <w:rPr>
          <w:rFonts w:ascii="Times New Roman" w:hAnsi="Times New Roman" w:cs="Times New Roman"/>
          <w:b/>
          <w:bCs/>
          <w:sz w:val="24"/>
          <w:szCs w:val="24"/>
          <w:u w:val="single"/>
        </w:rPr>
        <w:t>Maj 2025</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1.Održane su konsultacije sa roditeljima učenika IX razreda i sa predstavnicima roditelja srednjoškolaca oko prevoza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2.Uočeni su nedostaci u godišnjem planu rada i pripremljene teze za sledeću godinu</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3.Održana je sjednica Nastavničkog vijeća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4.Obavljene su pripreme za izvođenje Eksterne provjere znanja i ekskurzije</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5.Priprema se materijal u vezi sa podjelom odjeljenja na predmete i nastavnike</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6.Obavljene su konsultacije sa pedagogom oko upisa učenika u srednje škole</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7.Održana je sjednica Odjeljenjskog i Nastavničkog vijeća za IX razred</w:t>
      </w:r>
    </w:p>
    <w:p w:rsidR="00DB7314" w:rsidRDefault="00DB7314" w:rsidP="00D40C14">
      <w:pPr>
        <w:jc w:val="both"/>
        <w:rPr>
          <w:rFonts w:ascii="Times New Roman" w:hAnsi="Times New Roman" w:cs="Times New Roman"/>
          <w:sz w:val="24"/>
          <w:szCs w:val="24"/>
        </w:rPr>
      </w:pPr>
    </w:p>
    <w:p w:rsidR="00DB7314" w:rsidRDefault="00DB7314" w:rsidP="00D40C14">
      <w:pPr>
        <w:jc w:val="both"/>
        <w:rPr>
          <w:rFonts w:ascii="Times New Roman" w:hAnsi="Times New Roman" w:cs="Times New Roman"/>
          <w:sz w:val="24"/>
          <w:szCs w:val="24"/>
        </w:rPr>
      </w:pPr>
    </w:p>
    <w:p w:rsidR="00DB7314" w:rsidRDefault="00DB7314" w:rsidP="00D40C14">
      <w:pPr>
        <w:jc w:val="both"/>
        <w:rPr>
          <w:rFonts w:ascii="Times New Roman" w:hAnsi="Times New Roman" w:cs="Times New Roman"/>
          <w:sz w:val="24"/>
          <w:szCs w:val="24"/>
        </w:rPr>
      </w:pPr>
    </w:p>
    <w:p w:rsidR="00DB7314" w:rsidRPr="00E7226C" w:rsidRDefault="00DB7314" w:rsidP="00D40C14">
      <w:pPr>
        <w:jc w:val="both"/>
        <w:rPr>
          <w:rFonts w:ascii="Times New Roman" w:hAnsi="Times New Roman" w:cs="Times New Roman"/>
          <w:sz w:val="24"/>
          <w:szCs w:val="24"/>
        </w:rPr>
      </w:pPr>
    </w:p>
    <w:p w:rsidR="00DB7314" w:rsidRPr="00C35554" w:rsidRDefault="00DB7314" w:rsidP="00D40C14">
      <w:pPr>
        <w:jc w:val="both"/>
        <w:rPr>
          <w:rFonts w:ascii="Times New Roman" w:hAnsi="Times New Roman" w:cs="Times New Roman"/>
          <w:b/>
          <w:bCs/>
          <w:sz w:val="24"/>
          <w:szCs w:val="24"/>
          <w:u w:val="single"/>
        </w:rPr>
      </w:pPr>
      <w:r w:rsidRPr="00C35554">
        <w:rPr>
          <w:rFonts w:ascii="Times New Roman" w:hAnsi="Times New Roman" w:cs="Times New Roman"/>
          <w:b/>
          <w:bCs/>
          <w:sz w:val="24"/>
          <w:szCs w:val="24"/>
          <w:u w:val="single"/>
        </w:rPr>
        <w:lastRenderedPageBreak/>
        <w:t>Jun 2025</w:t>
      </w:r>
    </w:p>
    <w:p w:rsidR="00DB7314" w:rsidRPr="00C35554" w:rsidRDefault="00DB7314" w:rsidP="00D40C14">
      <w:pPr>
        <w:jc w:val="both"/>
        <w:rPr>
          <w:rFonts w:ascii="Times New Roman" w:hAnsi="Times New Roman" w:cs="Times New Roman"/>
          <w:sz w:val="24"/>
          <w:szCs w:val="24"/>
        </w:rPr>
      </w:pP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1.Izvršeni  su organizacioni poslovi za uređenje škole i dvorišta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2.Planirane su aktivnosti,sekcije i projekti te raspoređeni nastavnici u timove i komisije</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 xml:space="preserve">3.Odrađene su konsultacije sa pedagogom i nastavnicima oko izrade planova nastavne i vannastavnih aktivnosti za Godišnji plan </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4.Popunjeni su upitnici pristigli od nadležnih organa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5.Organizovane su sjednice Aktiva i Nastavničkog vijeća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6.Izvršena je nabavka odjeljenjskih i matičnih knjiga kao i drugog materijala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7.Iskontrolisan je unos podataka u MEIS</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8.Pripremljena je potrebna dokumentacija za školsko vozilo.</w:t>
      </w:r>
    </w:p>
    <w:p w:rsidR="00DB7314" w:rsidRDefault="00DB7314" w:rsidP="00D40C14">
      <w:pPr>
        <w:rPr>
          <w:rFonts w:ascii="Times New Roman" w:hAnsi="Times New Roman" w:cs="Times New Roman"/>
          <w:sz w:val="24"/>
          <w:szCs w:val="24"/>
        </w:rPr>
      </w:pPr>
    </w:p>
    <w:p w:rsidR="00DB7314" w:rsidRDefault="00DB7314" w:rsidP="00D40C14">
      <w:pPr>
        <w:rPr>
          <w:rFonts w:ascii="Times New Roman" w:hAnsi="Times New Roman" w:cs="Times New Roman"/>
          <w:sz w:val="24"/>
          <w:szCs w:val="24"/>
        </w:rPr>
      </w:pPr>
    </w:p>
    <w:p w:rsidR="00DB7314" w:rsidRDefault="00DB7314" w:rsidP="00D40C14">
      <w:pPr>
        <w:rPr>
          <w:rFonts w:ascii="Times New Roman" w:hAnsi="Times New Roman" w:cs="Times New Roman"/>
          <w:sz w:val="24"/>
          <w:szCs w:val="24"/>
        </w:rPr>
      </w:pPr>
    </w:p>
    <w:p w:rsidR="00DB7314" w:rsidRDefault="00DB7314" w:rsidP="00D40C14">
      <w:pPr>
        <w:rPr>
          <w:rFonts w:ascii="Times New Roman" w:hAnsi="Times New Roman" w:cs="Times New Roman"/>
          <w:sz w:val="24"/>
          <w:szCs w:val="24"/>
        </w:rPr>
      </w:pPr>
    </w:p>
    <w:p w:rsidR="00DB7314" w:rsidRDefault="00DB7314" w:rsidP="00D40C14">
      <w:pPr>
        <w:rPr>
          <w:rFonts w:ascii="Times New Roman" w:hAnsi="Times New Roman" w:cs="Times New Roman"/>
          <w:sz w:val="24"/>
          <w:szCs w:val="24"/>
        </w:rPr>
      </w:pPr>
    </w:p>
    <w:p w:rsidR="00DB7314" w:rsidRDefault="00DB7314" w:rsidP="00D40C14">
      <w:pPr>
        <w:rPr>
          <w:rFonts w:ascii="Times New Roman" w:hAnsi="Times New Roman" w:cs="Times New Roman"/>
          <w:sz w:val="24"/>
          <w:szCs w:val="24"/>
        </w:rPr>
      </w:pPr>
    </w:p>
    <w:p w:rsidR="00DB7314" w:rsidRDefault="00DB7314" w:rsidP="00D40C14">
      <w:pPr>
        <w:rPr>
          <w:rFonts w:ascii="Times New Roman" w:hAnsi="Times New Roman" w:cs="Times New Roman"/>
          <w:sz w:val="24"/>
          <w:szCs w:val="24"/>
        </w:rPr>
      </w:pPr>
    </w:p>
    <w:p w:rsidR="00DB7314" w:rsidRDefault="00DB7314" w:rsidP="00D40C14">
      <w:pPr>
        <w:rPr>
          <w:rFonts w:ascii="Times New Roman" w:hAnsi="Times New Roman" w:cs="Times New Roman"/>
          <w:sz w:val="24"/>
          <w:szCs w:val="24"/>
        </w:rPr>
      </w:pPr>
    </w:p>
    <w:p w:rsidR="00DB7314" w:rsidRDefault="00DB7314" w:rsidP="00D40C14">
      <w:pPr>
        <w:rPr>
          <w:rFonts w:ascii="Times New Roman" w:hAnsi="Times New Roman" w:cs="Times New Roman"/>
          <w:sz w:val="24"/>
          <w:szCs w:val="24"/>
        </w:rPr>
      </w:pPr>
    </w:p>
    <w:p w:rsidR="00DB7314" w:rsidRDefault="00DB7314" w:rsidP="00D40C14"/>
    <w:p w:rsidR="00DB7314" w:rsidRDefault="00DB7314" w:rsidP="00D40C14"/>
    <w:p w:rsidR="00DB7314" w:rsidRDefault="00DB7314" w:rsidP="00D40C14"/>
    <w:p w:rsidR="00DB7314" w:rsidRDefault="00DB7314" w:rsidP="00D40C14">
      <w:pPr>
        <w:spacing w:after="0"/>
        <w:rPr>
          <w:rFonts w:ascii="Times New Roman" w:hAnsi="Times New Roman"/>
          <w:sz w:val="24"/>
          <w:szCs w:val="24"/>
        </w:rPr>
      </w:pPr>
    </w:p>
    <w:p w:rsidR="00DB7314" w:rsidRDefault="00DB7314" w:rsidP="00D40C14">
      <w:pPr>
        <w:spacing w:after="0"/>
        <w:rPr>
          <w:rFonts w:ascii="Times New Roman" w:hAnsi="Times New Roman"/>
          <w:sz w:val="24"/>
          <w:szCs w:val="24"/>
        </w:rPr>
      </w:pPr>
    </w:p>
    <w:p w:rsidR="00DB7314" w:rsidRDefault="00DB7314" w:rsidP="00D40C14">
      <w:pPr>
        <w:spacing w:after="0"/>
        <w:rPr>
          <w:rFonts w:ascii="Times New Roman" w:hAnsi="Times New Roman"/>
          <w:sz w:val="24"/>
          <w:szCs w:val="24"/>
          <w:lang w:val="sr-Latn-CS"/>
        </w:rPr>
      </w:pPr>
    </w:p>
    <w:p w:rsidR="00DB7314" w:rsidRDefault="00DB7314" w:rsidP="00D40C14">
      <w:pPr>
        <w:spacing w:after="0"/>
        <w:rPr>
          <w:rFonts w:ascii="Times New Roman" w:hAnsi="Times New Roman"/>
          <w:sz w:val="24"/>
          <w:szCs w:val="24"/>
          <w:lang w:val="sr-Latn-CS"/>
        </w:rPr>
      </w:pPr>
    </w:p>
    <w:p w:rsidR="00DB7314" w:rsidRDefault="00DB7314" w:rsidP="00D40C14">
      <w:pPr>
        <w:rPr>
          <w:sz w:val="40"/>
          <w:szCs w:val="40"/>
        </w:rPr>
      </w:pPr>
    </w:p>
    <w:p w:rsidR="00DB7314" w:rsidRDefault="00DB7314" w:rsidP="00D40C14">
      <w:pPr>
        <w:jc w:val="center"/>
        <w:rPr>
          <w:rFonts w:ascii="Times New Roman" w:hAnsi="Times New Roman" w:cs="Times New Roman"/>
          <w:b/>
          <w:sz w:val="24"/>
          <w:szCs w:val="24"/>
        </w:rPr>
      </w:pPr>
      <w:r w:rsidRPr="00C35554">
        <w:rPr>
          <w:rFonts w:ascii="Times New Roman" w:hAnsi="Times New Roman" w:cs="Times New Roman"/>
          <w:b/>
          <w:sz w:val="24"/>
          <w:szCs w:val="24"/>
        </w:rPr>
        <w:lastRenderedPageBreak/>
        <w:t>JU OŠ „</w:t>
      </w:r>
      <w:r w:rsidRPr="00C35554">
        <w:rPr>
          <w:rFonts w:ascii="Times New Roman" w:hAnsi="Times New Roman" w:cs="Times New Roman"/>
          <w:b/>
          <w:sz w:val="24"/>
          <w:szCs w:val="24"/>
          <w:lang w:val="sr-Cyrl-BA"/>
        </w:rPr>
        <w:t>VUKAJLO KUKALj</w:t>
      </w:r>
      <w:r w:rsidRPr="00C35554">
        <w:rPr>
          <w:rFonts w:ascii="Times New Roman" w:hAnsi="Times New Roman" w:cs="Times New Roman"/>
          <w:b/>
          <w:sz w:val="24"/>
          <w:szCs w:val="24"/>
        </w:rPr>
        <w:t>“- ŠEKULAR</w:t>
      </w:r>
    </w:p>
    <w:p w:rsidR="00DB7314" w:rsidRPr="00C35554" w:rsidRDefault="00DB7314" w:rsidP="00D40C14">
      <w:pPr>
        <w:jc w:val="center"/>
        <w:rPr>
          <w:rFonts w:ascii="Times New Roman" w:hAnsi="Times New Roman" w:cs="Times New Roman"/>
          <w:b/>
          <w:sz w:val="24"/>
          <w:szCs w:val="24"/>
        </w:rPr>
      </w:pPr>
    </w:p>
    <w:p w:rsidR="00DB7314" w:rsidRPr="00C35554" w:rsidRDefault="00DB7314" w:rsidP="00D40C14">
      <w:pPr>
        <w:spacing w:before="240" w:after="0"/>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U školskoj 2024/202</w:t>
      </w:r>
      <w:r w:rsidRPr="00C35554">
        <w:rPr>
          <w:rFonts w:ascii="Times New Roman" w:hAnsi="Times New Roman" w:cs="Times New Roman"/>
          <w:sz w:val="24"/>
          <w:szCs w:val="24"/>
        </w:rPr>
        <w:t>5</w:t>
      </w:r>
      <w:r w:rsidRPr="00C35554">
        <w:rPr>
          <w:rFonts w:ascii="Times New Roman" w:hAnsi="Times New Roman" w:cs="Times New Roman"/>
          <w:sz w:val="24"/>
          <w:szCs w:val="24"/>
          <w:lang w:val="sr-Cyrl-BA"/>
        </w:rPr>
        <w:t xml:space="preserve">. godini u OŠ „Vukajlo Kukalj“ su formirana 8 odjeljenja, od čega su 4 odjeljenja kombinovane dvorazredne nastave (od 1. do 4. razreda) i 4 odjeljenja jednorazredne nastave (od 6. do 9. razreda) </w:t>
      </w:r>
    </w:p>
    <w:p w:rsidR="00DB7314" w:rsidRPr="00C35554" w:rsidRDefault="00DB7314" w:rsidP="00D40C14">
      <w:pPr>
        <w:spacing w:before="240" w:after="0"/>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Nastava se izvodila prema preporukama Ministarstva prosvjete</w:t>
      </w:r>
      <w:r w:rsidRPr="00C35554">
        <w:rPr>
          <w:rFonts w:ascii="Times New Roman" w:hAnsi="Times New Roman" w:cs="Times New Roman"/>
          <w:sz w:val="24"/>
          <w:szCs w:val="24"/>
        </w:rPr>
        <w:t xml:space="preserve">. </w:t>
      </w:r>
      <w:r w:rsidRPr="00C35554">
        <w:rPr>
          <w:rFonts w:ascii="Times New Roman" w:hAnsi="Times New Roman" w:cs="Times New Roman"/>
          <w:sz w:val="24"/>
          <w:szCs w:val="24"/>
          <w:lang w:val="sr-Cyrl-BA"/>
        </w:rPr>
        <w:t>Škola je radila u prijepodnevnoj smjeni.</w:t>
      </w:r>
    </w:p>
    <w:p w:rsidR="00DB7314" w:rsidRPr="00C35554" w:rsidRDefault="00DB7314" w:rsidP="00D40C14">
      <w:pPr>
        <w:spacing w:before="240" w:after="0"/>
        <w:jc w:val="both"/>
        <w:rPr>
          <w:rFonts w:ascii="Times New Roman" w:hAnsi="Times New Roman" w:cs="Times New Roman"/>
          <w:sz w:val="24"/>
          <w:szCs w:val="24"/>
        </w:rPr>
      </w:pPr>
      <w:r w:rsidRPr="00C35554">
        <w:rPr>
          <w:rFonts w:ascii="Times New Roman" w:hAnsi="Times New Roman" w:cs="Times New Roman"/>
          <w:sz w:val="24"/>
          <w:szCs w:val="24"/>
          <w:lang w:val="sr-Cyrl-BA"/>
        </w:rPr>
        <w:t xml:space="preserve"> Škola je započela školsku godinu sa  22 učenika, od čega je 17 učenika u matičnoj školi (10 učenika u razrednoj nastavi i 17 učenika u predmetnoj nastavi). 5 učenika</w:t>
      </w:r>
      <w:r w:rsidRPr="00C35554">
        <w:rPr>
          <w:rFonts w:ascii="Times New Roman" w:hAnsi="Times New Roman" w:cs="Times New Roman"/>
          <w:sz w:val="24"/>
          <w:szCs w:val="24"/>
        </w:rPr>
        <w:t xml:space="preserve"> je bilo</w:t>
      </w:r>
      <w:r w:rsidRPr="00C35554">
        <w:rPr>
          <w:rFonts w:ascii="Times New Roman" w:hAnsi="Times New Roman" w:cs="Times New Roman"/>
          <w:sz w:val="24"/>
          <w:szCs w:val="24"/>
          <w:lang w:val="sr-Cyrl-BA"/>
        </w:rPr>
        <w:t xml:space="preserve"> u PU Ćetkovići – od 1. do 5. razreda.  </w:t>
      </w:r>
      <w:r w:rsidRPr="00C35554">
        <w:rPr>
          <w:rFonts w:ascii="Times New Roman" w:hAnsi="Times New Roman" w:cs="Times New Roman"/>
          <w:sz w:val="24"/>
          <w:szCs w:val="24"/>
        </w:rPr>
        <w:t xml:space="preserve">Tokom prvog polugodišta, usled premještaja iz druge škole, primili smo jednog učenika osmog razreda, tako da je ukupan broj učenika 23. </w:t>
      </w:r>
    </w:p>
    <w:p w:rsidR="00DB7314" w:rsidRPr="00C35554" w:rsidRDefault="00DB7314" w:rsidP="00D40C14">
      <w:pPr>
        <w:spacing w:before="240" w:after="0"/>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Nastava  se izvodi na crnogorskom-srpskom, bosanskom, hrvatskom jeziku. U školi se od prvog razreda izučava engleski jezik kao prvi strani jezik, a od šestog  razreda i ruski jezik kao drugi strani jezik.</w:t>
      </w:r>
    </w:p>
    <w:p w:rsidR="00DB7314" w:rsidRDefault="00DB7314" w:rsidP="00D40C14">
      <w:pPr>
        <w:spacing w:before="240" w:after="0"/>
        <w:jc w:val="both"/>
        <w:rPr>
          <w:rFonts w:ascii="Times New Roman" w:hAnsi="Times New Roman" w:cs="Times New Roman"/>
          <w:sz w:val="24"/>
          <w:szCs w:val="24"/>
        </w:rPr>
      </w:pPr>
      <w:r w:rsidRPr="00C35554">
        <w:rPr>
          <w:rFonts w:ascii="Times New Roman" w:hAnsi="Times New Roman" w:cs="Times New Roman"/>
          <w:sz w:val="24"/>
          <w:szCs w:val="24"/>
          <w:lang w:val="sr-Cyrl-BA"/>
        </w:rPr>
        <w:t xml:space="preserve"> U Osnovnoj školi „Vukajlo Kukalj“ u školskoj 202</w:t>
      </w:r>
      <w:r w:rsidRPr="00C35554">
        <w:rPr>
          <w:rFonts w:ascii="Times New Roman" w:hAnsi="Times New Roman" w:cs="Times New Roman"/>
          <w:sz w:val="24"/>
          <w:szCs w:val="24"/>
        </w:rPr>
        <w:t>4</w:t>
      </w:r>
      <w:r w:rsidRPr="00C35554">
        <w:rPr>
          <w:rFonts w:ascii="Times New Roman" w:hAnsi="Times New Roman" w:cs="Times New Roman"/>
          <w:sz w:val="24"/>
          <w:szCs w:val="24"/>
          <w:lang w:val="sr-Cyrl-BA"/>
        </w:rPr>
        <w:t>/202</w:t>
      </w:r>
      <w:r w:rsidRPr="00C35554">
        <w:rPr>
          <w:rFonts w:ascii="Times New Roman" w:hAnsi="Times New Roman" w:cs="Times New Roman"/>
          <w:sz w:val="24"/>
          <w:szCs w:val="24"/>
        </w:rPr>
        <w:t>5</w:t>
      </w:r>
      <w:r w:rsidRPr="00C35554">
        <w:rPr>
          <w:rFonts w:ascii="Times New Roman" w:hAnsi="Times New Roman" w:cs="Times New Roman"/>
          <w:sz w:val="24"/>
          <w:szCs w:val="24"/>
          <w:lang w:val="sr-Cyrl-BA"/>
        </w:rPr>
        <w:t>. godini zaposleno je 18 lica.</w:t>
      </w:r>
    </w:p>
    <w:p w:rsidR="00DB7314" w:rsidRPr="00C35554" w:rsidRDefault="00DB7314" w:rsidP="00D40C14">
      <w:pPr>
        <w:spacing w:before="240" w:after="0"/>
        <w:jc w:val="both"/>
        <w:rPr>
          <w:rFonts w:ascii="Times New Roman" w:hAnsi="Times New Roman" w:cs="Times New Roman"/>
          <w:sz w:val="24"/>
          <w:szCs w:val="24"/>
        </w:rPr>
      </w:pPr>
    </w:p>
    <w:p w:rsidR="00DB7314" w:rsidRPr="00C35554" w:rsidRDefault="00DB7314" w:rsidP="00D40C14">
      <w:pPr>
        <w:jc w:val="center"/>
        <w:rPr>
          <w:rFonts w:ascii="Times New Roman" w:hAnsi="Times New Roman" w:cs="Times New Roman"/>
          <w:b/>
          <w:bCs/>
          <w:sz w:val="24"/>
          <w:szCs w:val="24"/>
          <w:lang w:val="sr-Cyrl-BA"/>
        </w:rPr>
      </w:pPr>
      <w:r w:rsidRPr="00C35554">
        <w:rPr>
          <w:rFonts w:ascii="Times New Roman" w:hAnsi="Times New Roman" w:cs="Times New Roman"/>
          <w:b/>
          <w:bCs/>
          <w:sz w:val="24"/>
          <w:szCs w:val="24"/>
          <w:lang w:val="sr-Cyrl-BA"/>
        </w:rPr>
        <w:t>Stvaranje  zdravih i bezbjednih uslova za učenje i razvoj učenika</w:t>
      </w:r>
    </w:p>
    <w:p w:rsidR="00DB7314" w:rsidRPr="00C35554" w:rsidRDefault="00DB7314" w:rsidP="00D40C14">
      <w:pPr>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Pravila o ponašanju učenika i zaposlenih istaknuta su na vidnim mjestima u školi.</w:t>
      </w:r>
    </w:p>
    <w:p w:rsidR="00DB7314" w:rsidRPr="00E7226C"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lang w:val="sr-Cyrl-BA"/>
        </w:rPr>
        <w:t>Podsticao  sam zaposlene u primenjivanju i osiguravanju preventivnih aktivnosti koje se odnose na bezbjednost i poštovanje prava učenika. U cilju stvaranja zdravih i bezbjednih uslova za razvoj i učenje preduzete su značajne mjere. Higijena u prostorijama škole je, zahvaljujući pomoćnom osoblju, na zavidnom nivou. Školski toaleti su opremljeni . Škola je okrečena za vrijeme ljetnjeg raspusta. Velika pažnja se posvećuje preventivnim aktivnostima u cilju poštovanja prava učenika i zaštite učenika od nasilja, zlostavljanja i zanemarivanja, radom odeljenjskih starješina, stručnih saradnika i direktora škole. Aktivno sam učestvovao u radu Tima za prevenciju nasilja i vandalizma.</w:t>
      </w:r>
    </w:p>
    <w:p w:rsidR="00DB7314" w:rsidRPr="00C35554" w:rsidRDefault="00DB7314" w:rsidP="00D40C14">
      <w:pPr>
        <w:spacing w:after="0" w:line="240" w:lineRule="auto"/>
        <w:jc w:val="both"/>
        <w:rPr>
          <w:rFonts w:ascii="Times New Roman" w:hAnsi="Times New Roman" w:cs="Times New Roman"/>
          <w:sz w:val="24"/>
          <w:szCs w:val="24"/>
          <w:lang w:val="sr-Cyrl-BA"/>
        </w:rPr>
      </w:pPr>
    </w:p>
    <w:p w:rsidR="00DB7314" w:rsidRPr="00C35554" w:rsidRDefault="00DB7314" w:rsidP="00D40C14">
      <w:pPr>
        <w:jc w:val="both"/>
        <w:rPr>
          <w:rFonts w:ascii="Times New Roman" w:hAnsi="Times New Roman" w:cs="Times New Roman"/>
          <w:b/>
          <w:bCs/>
          <w:sz w:val="24"/>
          <w:szCs w:val="24"/>
          <w:lang w:val="sr-Cyrl-BA"/>
        </w:rPr>
      </w:pPr>
      <w:r w:rsidRPr="00C35554">
        <w:rPr>
          <w:rFonts w:ascii="Times New Roman" w:hAnsi="Times New Roman" w:cs="Times New Roman"/>
          <w:b/>
          <w:bCs/>
          <w:sz w:val="24"/>
          <w:szCs w:val="24"/>
          <w:lang w:val="sr-Cyrl-BA"/>
        </w:rPr>
        <w:t>IZVEŠTAJ O REALIZACIJI OPERATIVNOG PLANA DIREKTORA ŠKOLE ZA PRVO POLUGODIŠTE ŠKOLSKE 2024/2025. GODINE</w:t>
      </w:r>
    </w:p>
    <w:p w:rsidR="00DB7314" w:rsidRPr="00C35554" w:rsidRDefault="00DB7314" w:rsidP="00D40C14">
      <w:pPr>
        <w:jc w:val="both"/>
        <w:rPr>
          <w:rFonts w:ascii="Times New Roman" w:hAnsi="Times New Roman" w:cs="Times New Roman"/>
          <w:b/>
          <w:bCs/>
          <w:sz w:val="24"/>
          <w:szCs w:val="24"/>
          <w:lang w:val="sr-Cyrl-BA"/>
        </w:rPr>
      </w:pPr>
      <w:r w:rsidRPr="00C35554">
        <w:rPr>
          <w:rFonts w:ascii="Times New Roman" w:hAnsi="Times New Roman" w:cs="Times New Roman"/>
          <w:b/>
          <w:bCs/>
          <w:sz w:val="24"/>
          <w:szCs w:val="24"/>
          <w:lang w:val="sr-Cyrl-BA"/>
        </w:rPr>
        <w:t>Septembar:</w:t>
      </w:r>
    </w:p>
    <w:p w:rsidR="00DB7314" w:rsidRPr="00C35554" w:rsidRDefault="00DB7314" w:rsidP="00D40C14">
      <w:pPr>
        <w:pStyle w:val="ListParagraph"/>
        <w:numPr>
          <w:ilvl w:val="0"/>
          <w:numId w:val="25"/>
        </w:numPr>
        <w:spacing w:after="0" w:line="240" w:lineRule="auto"/>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Formiranje komisija i timova Nastavničkog vijeća</w:t>
      </w:r>
    </w:p>
    <w:p w:rsidR="00DB7314" w:rsidRPr="00C35554" w:rsidRDefault="00DB7314" w:rsidP="00D40C14">
      <w:pPr>
        <w:pStyle w:val="ListParagraph"/>
        <w:numPr>
          <w:ilvl w:val="0"/>
          <w:numId w:val="25"/>
        </w:numPr>
        <w:spacing w:after="0" w:line="240" w:lineRule="auto"/>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Organizacija i svakodnevno praćenje rada škole i rešavanje tekućih problema (rasporeda časova, učionica, dežurstva nastavnika i učenika...)</w:t>
      </w:r>
    </w:p>
    <w:p w:rsidR="00DB7314" w:rsidRPr="00C35554" w:rsidRDefault="00DB7314" w:rsidP="00D40C14">
      <w:pPr>
        <w:pStyle w:val="ListParagraph"/>
        <w:numPr>
          <w:ilvl w:val="0"/>
          <w:numId w:val="25"/>
        </w:numPr>
        <w:spacing w:after="0" w:line="240" w:lineRule="auto"/>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Organizacija i svečani prijem učenika u prvi razred</w:t>
      </w:r>
    </w:p>
    <w:p w:rsidR="00DB7314" w:rsidRPr="00C35554" w:rsidRDefault="00DB7314" w:rsidP="00D40C14">
      <w:pPr>
        <w:pStyle w:val="ListParagraph"/>
        <w:numPr>
          <w:ilvl w:val="0"/>
          <w:numId w:val="25"/>
        </w:numPr>
        <w:spacing w:after="0" w:line="240" w:lineRule="auto"/>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 xml:space="preserve">Organizacija nabavke udžbenika  za učenike škole </w:t>
      </w:r>
    </w:p>
    <w:p w:rsidR="00DB7314" w:rsidRPr="00C35554" w:rsidRDefault="00DB7314" w:rsidP="00D40C14">
      <w:pPr>
        <w:pStyle w:val="ListParagraph"/>
        <w:numPr>
          <w:ilvl w:val="0"/>
          <w:numId w:val="25"/>
        </w:numPr>
        <w:spacing w:after="0" w:line="240" w:lineRule="auto"/>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Organizacija nabavke sredstava za izvođenje nastave</w:t>
      </w:r>
    </w:p>
    <w:p w:rsidR="00DB7314" w:rsidRPr="00C35554" w:rsidRDefault="00DB7314" w:rsidP="00D40C14">
      <w:pPr>
        <w:pStyle w:val="ListParagraph"/>
        <w:numPr>
          <w:ilvl w:val="0"/>
          <w:numId w:val="25"/>
        </w:numPr>
        <w:spacing w:after="0" w:line="240" w:lineRule="auto"/>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Pregled operativnih planova nastavnika (zajedno sa PP službom)</w:t>
      </w:r>
    </w:p>
    <w:p w:rsidR="00DB7314" w:rsidRPr="00C35554" w:rsidRDefault="00DB7314" w:rsidP="00D40C14">
      <w:pPr>
        <w:pStyle w:val="ListParagraph"/>
        <w:numPr>
          <w:ilvl w:val="0"/>
          <w:numId w:val="25"/>
        </w:numPr>
        <w:spacing w:after="0" w:line="240" w:lineRule="auto"/>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lastRenderedPageBreak/>
        <w:t>Sastanci Savjeta roditelja</w:t>
      </w:r>
    </w:p>
    <w:p w:rsidR="00DB7314" w:rsidRPr="00C35554" w:rsidRDefault="00DB7314" w:rsidP="00D40C14">
      <w:pPr>
        <w:pStyle w:val="ListParagraph"/>
        <w:numPr>
          <w:ilvl w:val="0"/>
          <w:numId w:val="25"/>
        </w:numPr>
        <w:spacing w:after="0" w:line="240" w:lineRule="auto"/>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Sastanci Školskog odbora</w:t>
      </w:r>
    </w:p>
    <w:p w:rsidR="00DB7314" w:rsidRPr="00C35554" w:rsidRDefault="00DB7314" w:rsidP="00D40C14">
      <w:pPr>
        <w:pStyle w:val="ListParagraph"/>
        <w:numPr>
          <w:ilvl w:val="0"/>
          <w:numId w:val="25"/>
        </w:numPr>
        <w:spacing w:after="0" w:line="240" w:lineRule="auto"/>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Izrada 40-to časovnog radnog vremena i izrada rešenja i zaduženja zaposlenima</w:t>
      </w:r>
    </w:p>
    <w:p w:rsidR="00DB7314" w:rsidRPr="00C35554" w:rsidRDefault="00DB7314" w:rsidP="00D40C14">
      <w:pPr>
        <w:pStyle w:val="ListParagraph"/>
        <w:numPr>
          <w:ilvl w:val="0"/>
          <w:numId w:val="25"/>
        </w:numPr>
        <w:spacing w:after="0" w:line="240" w:lineRule="auto"/>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Učešće u izradi Godišnjeg plana rada škole</w:t>
      </w:r>
    </w:p>
    <w:p w:rsidR="00DB7314" w:rsidRPr="00C35554" w:rsidRDefault="00DB7314" w:rsidP="00D40C14">
      <w:pPr>
        <w:pStyle w:val="ListParagraph"/>
        <w:numPr>
          <w:ilvl w:val="0"/>
          <w:numId w:val="25"/>
        </w:numPr>
        <w:spacing w:after="0" w:line="240" w:lineRule="auto"/>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Podsticanje stručnog usavršavanja zaposlenih</w:t>
      </w:r>
    </w:p>
    <w:p w:rsidR="00DB7314" w:rsidRPr="00C35554" w:rsidRDefault="00DB7314" w:rsidP="00D40C14">
      <w:pPr>
        <w:pStyle w:val="ListParagraph"/>
        <w:numPr>
          <w:ilvl w:val="0"/>
          <w:numId w:val="25"/>
        </w:numPr>
        <w:spacing w:after="0" w:line="240" w:lineRule="auto"/>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Prisustvovanje predavanju – obuci za direktore u Zavodu za školstvo</w:t>
      </w:r>
    </w:p>
    <w:p w:rsidR="00DB7314" w:rsidRPr="00C35554" w:rsidRDefault="00DB7314" w:rsidP="00D40C14">
      <w:pPr>
        <w:pStyle w:val="ListParagraph"/>
        <w:numPr>
          <w:ilvl w:val="0"/>
          <w:numId w:val="25"/>
        </w:numPr>
        <w:spacing w:after="0" w:line="240" w:lineRule="auto"/>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Prisustvovanje sastanku u opštini</w:t>
      </w:r>
    </w:p>
    <w:p w:rsidR="00DB7314" w:rsidRPr="00C35554" w:rsidRDefault="00DB7314" w:rsidP="00D40C14">
      <w:pPr>
        <w:pStyle w:val="ListParagraph"/>
        <w:numPr>
          <w:ilvl w:val="0"/>
          <w:numId w:val="25"/>
        </w:numPr>
        <w:spacing w:after="0" w:line="240" w:lineRule="auto"/>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Saradnja sa Timom za zaštitu učenika od nasilja</w:t>
      </w:r>
    </w:p>
    <w:p w:rsidR="00DB7314" w:rsidRPr="00C35554" w:rsidRDefault="00DB7314" w:rsidP="00D40C14">
      <w:pPr>
        <w:pStyle w:val="ListParagraph"/>
        <w:numPr>
          <w:ilvl w:val="0"/>
          <w:numId w:val="25"/>
        </w:numPr>
        <w:spacing w:after="0" w:line="240" w:lineRule="auto"/>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Učestvovanje u radu stručnih vijeća, Od</w:t>
      </w:r>
      <w:r w:rsidRPr="00C35554">
        <w:rPr>
          <w:rFonts w:ascii="Times New Roman" w:hAnsi="Times New Roman" w:cs="Times New Roman"/>
          <w:sz w:val="24"/>
          <w:szCs w:val="24"/>
        </w:rPr>
        <w:t>j</w:t>
      </w:r>
      <w:r w:rsidRPr="00C35554">
        <w:rPr>
          <w:rFonts w:ascii="Times New Roman" w:hAnsi="Times New Roman" w:cs="Times New Roman"/>
          <w:sz w:val="24"/>
          <w:szCs w:val="24"/>
          <w:lang w:val="sr-Cyrl-BA"/>
        </w:rPr>
        <w:t>eljenjsk</w:t>
      </w:r>
      <w:r w:rsidRPr="00C35554">
        <w:rPr>
          <w:rFonts w:ascii="Times New Roman" w:hAnsi="Times New Roman" w:cs="Times New Roman"/>
          <w:sz w:val="24"/>
          <w:szCs w:val="24"/>
        </w:rPr>
        <w:t>o</w:t>
      </w:r>
      <w:r w:rsidRPr="00C35554">
        <w:rPr>
          <w:rFonts w:ascii="Times New Roman" w:hAnsi="Times New Roman" w:cs="Times New Roman"/>
          <w:sz w:val="24"/>
          <w:szCs w:val="24"/>
          <w:lang w:val="sr-Cyrl-BA"/>
        </w:rPr>
        <w:t>g vijeća, Nastavničkog vijeća,  Savjeta roditelja i Školskog odbora</w:t>
      </w:r>
    </w:p>
    <w:p w:rsidR="00DB7314" w:rsidRPr="00C35554" w:rsidRDefault="00DB7314" w:rsidP="00D40C14">
      <w:pPr>
        <w:pStyle w:val="ListParagraph"/>
        <w:numPr>
          <w:ilvl w:val="0"/>
          <w:numId w:val="25"/>
        </w:numPr>
        <w:spacing w:after="0" w:line="240" w:lineRule="auto"/>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Savjetodavni rad sa odjeljenjskim starešinama i pružanje pomoći u rješavanju problema</w:t>
      </w:r>
    </w:p>
    <w:p w:rsidR="00DB7314" w:rsidRPr="00C35554" w:rsidRDefault="00DB7314" w:rsidP="00D40C14">
      <w:pPr>
        <w:pStyle w:val="ListParagraph"/>
        <w:numPr>
          <w:ilvl w:val="0"/>
          <w:numId w:val="25"/>
        </w:numPr>
        <w:spacing w:after="0" w:line="240" w:lineRule="auto"/>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Kontrola sređenosti pedagoške dokumentacije za prethodnu školsku godinu</w:t>
      </w:r>
    </w:p>
    <w:p w:rsidR="00DB7314" w:rsidRPr="00C35554" w:rsidRDefault="00DB7314" w:rsidP="00D40C14">
      <w:pPr>
        <w:pStyle w:val="ListParagraph"/>
        <w:numPr>
          <w:ilvl w:val="0"/>
          <w:numId w:val="25"/>
        </w:numPr>
        <w:spacing w:after="0" w:line="240" w:lineRule="auto"/>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Učešće na sjednici aktiva direktora</w:t>
      </w:r>
    </w:p>
    <w:p w:rsidR="00DB7314" w:rsidRPr="00C35554" w:rsidRDefault="00DB7314" w:rsidP="00D40C14">
      <w:pPr>
        <w:pStyle w:val="ListParagraph"/>
        <w:numPr>
          <w:ilvl w:val="0"/>
          <w:numId w:val="25"/>
        </w:numPr>
        <w:spacing w:after="0" w:line="240" w:lineRule="auto"/>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Stalna saradnja sa  pedagogom, pravno-finansijskom službom, nastavnicima, odjeljenjskim starješinama, učenicima, roditeljima, rukovodiocima stručnih vijeća, aktivom direktora.</w:t>
      </w:r>
    </w:p>
    <w:p w:rsidR="00DB7314" w:rsidRPr="00C35554" w:rsidRDefault="00DB7314" w:rsidP="00D40C14">
      <w:pPr>
        <w:pStyle w:val="ListParagraph"/>
        <w:spacing w:after="0" w:line="240" w:lineRule="auto"/>
        <w:ind w:left="0"/>
        <w:jc w:val="both"/>
        <w:rPr>
          <w:rFonts w:ascii="Times New Roman" w:hAnsi="Times New Roman" w:cs="Times New Roman"/>
          <w:sz w:val="24"/>
          <w:szCs w:val="24"/>
          <w:lang w:val="sr-Cyrl-BA"/>
        </w:rPr>
      </w:pPr>
    </w:p>
    <w:p w:rsidR="00DB7314" w:rsidRPr="00C35554" w:rsidRDefault="00DB7314" w:rsidP="00D40C14">
      <w:pPr>
        <w:pStyle w:val="ListParagraph"/>
        <w:numPr>
          <w:ilvl w:val="0"/>
          <w:numId w:val="25"/>
        </w:numPr>
        <w:spacing w:after="0" w:line="240" w:lineRule="auto"/>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Ministarstvom prosvjete, nauke, kulture i sporta, Zavodom za školstvo i drugim institucijama i organizacijama</w:t>
      </w:r>
    </w:p>
    <w:p w:rsidR="00DB7314" w:rsidRPr="00C35554" w:rsidRDefault="00DB7314" w:rsidP="00D40C14">
      <w:pPr>
        <w:pStyle w:val="ListParagraph"/>
        <w:numPr>
          <w:ilvl w:val="0"/>
          <w:numId w:val="25"/>
        </w:numPr>
        <w:spacing w:after="0" w:line="240" w:lineRule="auto"/>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Stalno praćenje propisa na kojima se zasniva rad škole i rukovođenje školom</w:t>
      </w:r>
    </w:p>
    <w:p w:rsidR="00DB7314" w:rsidRPr="00C35554" w:rsidRDefault="00DB7314" w:rsidP="00D40C14">
      <w:pPr>
        <w:pStyle w:val="ListParagraph"/>
        <w:numPr>
          <w:ilvl w:val="0"/>
          <w:numId w:val="25"/>
        </w:numPr>
        <w:spacing w:after="0" w:line="240" w:lineRule="auto"/>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Učešće u izradi GPRŠ za 2024/2025. god.</w:t>
      </w:r>
    </w:p>
    <w:p w:rsidR="00DB7314" w:rsidRPr="00C35554" w:rsidRDefault="00DB7314" w:rsidP="00D40C14">
      <w:pPr>
        <w:pStyle w:val="ListParagraph"/>
        <w:spacing w:after="0" w:line="240" w:lineRule="auto"/>
        <w:ind w:left="360"/>
        <w:jc w:val="both"/>
        <w:rPr>
          <w:rFonts w:ascii="Times New Roman" w:hAnsi="Times New Roman" w:cs="Times New Roman"/>
          <w:sz w:val="24"/>
          <w:szCs w:val="24"/>
          <w:lang w:val="sr-Cyrl-BA"/>
        </w:rPr>
      </w:pPr>
    </w:p>
    <w:p w:rsidR="00DB7314" w:rsidRPr="00C35554" w:rsidRDefault="00DB7314" w:rsidP="00D40C14">
      <w:pPr>
        <w:pStyle w:val="ListParagraph"/>
        <w:spacing w:after="0" w:line="240" w:lineRule="auto"/>
        <w:jc w:val="both"/>
        <w:rPr>
          <w:rFonts w:ascii="Times New Roman" w:hAnsi="Times New Roman" w:cs="Times New Roman"/>
          <w:sz w:val="24"/>
          <w:szCs w:val="24"/>
          <w:lang w:val="sr-Cyrl-BA"/>
        </w:rPr>
      </w:pPr>
    </w:p>
    <w:p w:rsidR="00DB7314" w:rsidRPr="00C35554" w:rsidRDefault="00DB7314" w:rsidP="00D40C14">
      <w:pPr>
        <w:pStyle w:val="ListParagraph"/>
        <w:numPr>
          <w:ilvl w:val="0"/>
          <w:numId w:val="25"/>
        </w:numPr>
        <w:spacing w:after="0" w:line="240" w:lineRule="auto"/>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Priprema materijala za Nastavničko vijeće</w:t>
      </w:r>
    </w:p>
    <w:p w:rsidR="00DB7314" w:rsidRPr="00C35554" w:rsidRDefault="00DB7314" w:rsidP="00D40C14">
      <w:pPr>
        <w:pStyle w:val="ListParagraph"/>
        <w:numPr>
          <w:ilvl w:val="0"/>
          <w:numId w:val="25"/>
        </w:numPr>
        <w:spacing w:after="0" w:line="240" w:lineRule="auto"/>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Učešće u izradi rasporeda rada svih službi u školi</w:t>
      </w:r>
    </w:p>
    <w:p w:rsidR="00DB7314" w:rsidRPr="00C35554" w:rsidRDefault="00DB7314" w:rsidP="00D40C14">
      <w:pPr>
        <w:pStyle w:val="ListParagraph"/>
        <w:numPr>
          <w:ilvl w:val="0"/>
          <w:numId w:val="25"/>
        </w:numPr>
        <w:spacing w:after="0" w:line="240" w:lineRule="auto"/>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Sagledavanje finansijskog stanja u novoj školskoj godini</w:t>
      </w:r>
    </w:p>
    <w:p w:rsidR="00DB7314" w:rsidRPr="00C35554" w:rsidRDefault="00DB7314" w:rsidP="00D40C14">
      <w:pPr>
        <w:pStyle w:val="ListParagraph"/>
        <w:numPr>
          <w:ilvl w:val="0"/>
          <w:numId w:val="25"/>
        </w:numPr>
        <w:spacing w:after="0" w:line="240" w:lineRule="auto"/>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Prisustvo roditeljskim  sastancima po potrebi</w:t>
      </w:r>
    </w:p>
    <w:p w:rsidR="00DB7314" w:rsidRPr="00C35554" w:rsidRDefault="00DB7314" w:rsidP="00D40C14">
      <w:pPr>
        <w:pStyle w:val="ListParagraph"/>
        <w:numPr>
          <w:ilvl w:val="0"/>
          <w:numId w:val="25"/>
        </w:numPr>
        <w:spacing w:after="0" w:line="240" w:lineRule="auto"/>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Priprema materijala za Nastavničko vijeće, Školski odbor i Savjet roditelja</w:t>
      </w:r>
    </w:p>
    <w:p w:rsidR="00DB7314" w:rsidRPr="00C35554" w:rsidRDefault="00DB7314" w:rsidP="00D40C14">
      <w:pPr>
        <w:pStyle w:val="ListParagraph"/>
        <w:numPr>
          <w:ilvl w:val="0"/>
          <w:numId w:val="25"/>
        </w:numPr>
        <w:spacing w:after="0" w:line="240" w:lineRule="auto"/>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Organizovanje i održavanje planiranih sjednica Školskog odbora i Savjeta roditelja</w:t>
      </w:r>
    </w:p>
    <w:p w:rsidR="00DB7314" w:rsidRPr="00C35554" w:rsidRDefault="00DB7314" w:rsidP="00D40C14">
      <w:pPr>
        <w:jc w:val="both"/>
        <w:rPr>
          <w:rFonts w:ascii="Times New Roman" w:hAnsi="Times New Roman" w:cs="Times New Roman"/>
          <w:b/>
          <w:bCs/>
          <w:sz w:val="24"/>
          <w:szCs w:val="24"/>
          <w:lang w:val="sr-Cyrl-BA"/>
        </w:rPr>
      </w:pPr>
      <w:r w:rsidRPr="00C35554">
        <w:rPr>
          <w:rFonts w:ascii="Times New Roman" w:hAnsi="Times New Roman" w:cs="Times New Roman"/>
          <w:b/>
          <w:bCs/>
          <w:sz w:val="24"/>
          <w:szCs w:val="24"/>
          <w:lang w:val="sr-Cyrl-BA"/>
        </w:rPr>
        <w:t>Oktobar:</w:t>
      </w:r>
    </w:p>
    <w:p w:rsidR="00DB7314" w:rsidRPr="00C35554" w:rsidRDefault="00DB7314" w:rsidP="00D40C14">
      <w:pPr>
        <w:pStyle w:val="ListParagraph"/>
        <w:numPr>
          <w:ilvl w:val="0"/>
          <w:numId w:val="26"/>
        </w:numPr>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Organizovanje nabavke potrošnog materijala, sredstava i opreme</w:t>
      </w:r>
    </w:p>
    <w:p w:rsidR="00DB7314" w:rsidRPr="00C35554" w:rsidRDefault="00DB7314" w:rsidP="00D40C14">
      <w:pPr>
        <w:pStyle w:val="ListParagraph"/>
        <w:numPr>
          <w:ilvl w:val="0"/>
          <w:numId w:val="26"/>
        </w:numPr>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Koordiniranje sekcija u školi</w:t>
      </w:r>
    </w:p>
    <w:p w:rsidR="00DB7314" w:rsidRPr="00C35554" w:rsidRDefault="00DB7314" w:rsidP="00D40C14">
      <w:pPr>
        <w:pStyle w:val="ListParagraph"/>
        <w:numPr>
          <w:ilvl w:val="0"/>
          <w:numId w:val="26"/>
        </w:numPr>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Posjeta časovima</w:t>
      </w:r>
    </w:p>
    <w:p w:rsidR="00DB7314" w:rsidRPr="00C35554" w:rsidRDefault="00DB7314" w:rsidP="00D40C14">
      <w:pPr>
        <w:pStyle w:val="ListParagraph"/>
        <w:numPr>
          <w:ilvl w:val="0"/>
          <w:numId w:val="26"/>
        </w:numPr>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Razgovor sa roditeljima učenika koji imaju smanjenu ocjenu iz vladanja</w:t>
      </w:r>
    </w:p>
    <w:p w:rsidR="00DB7314" w:rsidRPr="00C35554" w:rsidRDefault="00DB7314" w:rsidP="00D40C14">
      <w:pPr>
        <w:pStyle w:val="ListParagraph"/>
        <w:numPr>
          <w:ilvl w:val="0"/>
          <w:numId w:val="26"/>
        </w:numPr>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Organizacija seminara za  nastavnike škole</w:t>
      </w:r>
    </w:p>
    <w:p w:rsidR="00DB7314" w:rsidRPr="00C35554" w:rsidRDefault="00DB7314" w:rsidP="00D40C14">
      <w:pPr>
        <w:pStyle w:val="ListParagraph"/>
        <w:numPr>
          <w:ilvl w:val="0"/>
          <w:numId w:val="26"/>
        </w:numPr>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Savjetodavni rad sa odjeljenjskim strešjinama oko procedure pojačanog vaspitnog rada, Pravilnika o ocjenjivanju, upućivanje na izrađene obrasce</w:t>
      </w:r>
    </w:p>
    <w:p w:rsidR="00DB7314" w:rsidRPr="00C35554" w:rsidRDefault="00DB7314" w:rsidP="00D40C14">
      <w:pPr>
        <w:pStyle w:val="ListParagraph"/>
        <w:numPr>
          <w:ilvl w:val="0"/>
          <w:numId w:val="26"/>
        </w:numPr>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Rad u timu za ŠRP i samovrednovanje: realizacija razvojnog plana, određivanje novih oblasti za samovrednovanje, prikupljanje i evaluacija izveštaja</w:t>
      </w:r>
    </w:p>
    <w:p w:rsidR="00DB7314" w:rsidRPr="00C35554" w:rsidRDefault="00DB7314" w:rsidP="00D40C14">
      <w:pPr>
        <w:pStyle w:val="ListParagraph"/>
        <w:numPr>
          <w:ilvl w:val="0"/>
          <w:numId w:val="26"/>
        </w:numPr>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Organizovanje i pripremanje sjednice Školskog odbora</w:t>
      </w:r>
    </w:p>
    <w:p w:rsidR="00DB7314" w:rsidRPr="00C35554" w:rsidRDefault="00DB7314" w:rsidP="00D40C14">
      <w:pPr>
        <w:pStyle w:val="ListParagraph"/>
        <w:numPr>
          <w:ilvl w:val="0"/>
          <w:numId w:val="26"/>
        </w:numPr>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Razgovor sa roditeljima po pritužbi na rad nastavnika</w:t>
      </w:r>
    </w:p>
    <w:p w:rsidR="00DB7314" w:rsidRPr="00C35554" w:rsidRDefault="00DB7314" w:rsidP="00D40C14">
      <w:pPr>
        <w:pStyle w:val="ListParagraph"/>
        <w:numPr>
          <w:ilvl w:val="0"/>
          <w:numId w:val="26"/>
        </w:numPr>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Aktivnosti u vezi kupovine nastavnih sredstava</w:t>
      </w:r>
    </w:p>
    <w:p w:rsidR="00DB7314" w:rsidRPr="00C35554" w:rsidRDefault="00DB7314" w:rsidP="00D40C14">
      <w:pPr>
        <w:pStyle w:val="ListParagraph"/>
        <w:numPr>
          <w:ilvl w:val="0"/>
          <w:numId w:val="26"/>
        </w:numPr>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Pregled i analiza pedagoške dokumentacije</w:t>
      </w:r>
    </w:p>
    <w:p w:rsidR="00DB7314" w:rsidRPr="00C35554" w:rsidRDefault="00DB7314" w:rsidP="00D40C14">
      <w:pPr>
        <w:pStyle w:val="ListParagraph"/>
        <w:numPr>
          <w:ilvl w:val="0"/>
          <w:numId w:val="26"/>
        </w:numPr>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Praćenje realizacije časova, dežurstva nastavnika i učenika, rada pomoćnog osoblja, domara i administracije</w:t>
      </w:r>
    </w:p>
    <w:p w:rsidR="00DB7314" w:rsidRPr="00C35554" w:rsidRDefault="00DB7314" w:rsidP="00D40C14">
      <w:pPr>
        <w:pStyle w:val="ListParagraph"/>
        <w:numPr>
          <w:ilvl w:val="0"/>
          <w:numId w:val="26"/>
        </w:numPr>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Stalno praćenje propisa na kojima se zasniva rad škole i rukovođenje školom</w:t>
      </w:r>
    </w:p>
    <w:p w:rsidR="00DB7314" w:rsidRPr="00C35554" w:rsidRDefault="00DB7314" w:rsidP="00D40C14">
      <w:pPr>
        <w:pStyle w:val="ListParagraph"/>
        <w:numPr>
          <w:ilvl w:val="0"/>
          <w:numId w:val="26"/>
        </w:numPr>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Organizacioni poslovi u vezi sa proslavom Dana škole</w:t>
      </w:r>
    </w:p>
    <w:p w:rsidR="00DB7314" w:rsidRPr="00C35554" w:rsidRDefault="00DB7314" w:rsidP="00D40C14">
      <w:pPr>
        <w:pStyle w:val="ListParagraph"/>
        <w:numPr>
          <w:ilvl w:val="0"/>
          <w:numId w:val="26"/>
        </w:numPr>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Sačinjavanje operativ. plana rada</w:t>
      </w:r>
    </w:p>
    <w:p w:rsidR="00DB7314" w:rsidRPr="00C35554" w:rsidRDefault="00DB7314" w:rsidP="00D40C14">
      <w:pPr>
        <w:pStyle w:val="ListParagraph"/>
        <w:numPr>
          <w:ilvl w:val="0"/>
          <w:numId w:val="26"/>
        </w:numPr>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lastRenderedPageBreak/>
        <w:t>Obilazak redovne nastave i ostalih vidova obrazovno-vaspitnog rada</w:t>
      </w:r>
    </w:p>
    <w:p w:rsidR="00DB7314" w:rsidRPr="00C35554" w:rsidRDefault="00DB7314" w:rsidP="00D40C14">
      <w:pPr>
        <w:pStyle w:val="ListParagraph"/>
        <w:numPr>
          <w:ilvl w:val="0"/>
          <w:numId w:val="26"/>
        </w:numPr>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Analitički poslovi, analiza mjesečnih planova rada nastavnika</w:t>
      </w:r>
    </w:p>
    <w:p w:rsidR="00DB7314" w:rsidRPr="00C35554" w:rsidRDefault="00DB7314" w:rsidP="00D40C14">
      <w:pPr>
        <w:pStyle w:val="ListParagraph"/>
        <w:numPr>
          <w:ilvl w:val="0"/>
          <w:numId w:val="26"/>
        </w:numPr>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Praćenje primjene školskog programa od 1. do 9. razreda</w:t>
      </w:r>
    </w:p>
    <w:p w:rsidR="00DB7314" w:rsidRPr="00C35554" w:rsidRDefault="00DB7314" w:rsidP="00D40C14">
      <w:pPr>
        <w:pStyle w:val="ListParagraph"/>
        <w:numPr>
          <w:ilvl w:val="0"/>
          <w:numId w:val="26"/>
        </w:numPr>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Instruktivno-pedagoški rad</w:t>
      </w:r>
    </w:p>
    <w:p w:rsidR="00DB7314" w:rsidRPr="00C35554" w:rsidRDefault="00DB7314" w:rsidP="00D40C14">
      <w:pPr>
        <w:pStyle w:val="ListParagraph"/>
        <w:numPr>
          <w:ilvl w:val="0"/>
          <w:numId w:val="26"/>
        </w:numPr>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Savjetodavni razgovori sa pojedinim učenicima i roditeljima</w:t>
      </w:r>
    </w:p>
    <w:p w:rsidR="00DB7314" w:rsidRPr="00C35554" w:rsidRDefault="00DB7314" w:rsidP="00D40C14">
      <w:pPr>
        <w:pStyle w:val="ListParagraph"/>
        <w:numPr>
          <w:ilvl w:val="0"/>
          <w:numId w:val="26"/>
        </w:numPr>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Saradnja sa društvenom sredinom</w:t>
      </w:r>
    </w:p>
    <w:p w:rsidR="00DB7314" w:rsidRPr="00C35554" w:rsidRDefault="00DB7314" w:rsidP="00D40C14">
      <w:pPr>
        <w:pStyle w:val="ListParagraph"/>
        <w:numPr>
          <w:ilvl w:val="0"/>
          <w:numId w:val="26"/>
        </w:numPr>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Analiza mat. fin. Poslovanja</w:t>
      </w:r>
    </w:p>
    <w:p w:rsidR="00DB7314" w:rsidRPr="00C35554" w:rsidRDefault="00DB7314" w:rsidP="00D40C14">
      <w:pPr>
        <w:pStyle w:val="ListParagraph"/>
        <w:ind w:left="0"/>
        <w:jc w:val="both"/>
        <w:rPr>
          <w:rFonts w:ascii="Times New Roman" w:hAnsi="Times New Roman" w:cs="Times New Roman"/>
          <w:b/>
          <w:bCs/>
          <w:sz w:val="24"/>
          <w:szCs w:val="24"/>
          <w:lang w:val="sr-Cyrl-BA"/>
        </w:rPr>
      </w:pPr>
    </w:p>
    <w:p w:rsidR="00DB7314" w:rsidRPr="00C35554" w:rsidRDefault="00DB7314" w:rsidP="00D40C14">
      <w:pPr>
        <w:pStyle w:val="ListParagraph"/>
        <w:ind w:left="360"/>
        <w:jc w:val="both"/>
        <w:rPr>
          <w:rFonts w:ascii="Times New Roman" w:hAnsi="Times New Roman" w:cs="Times New Roman"/>
          <w:b/>
          <w:bCs/>
          <w:sz w:val="24"/>
          <w:szCs w:val="24"/>
          <w:lang w:val="sr-Cyrl-BA"/>
        </w:rPr>
      </w:pPr>
      <w:r w:rsidRPr="00C35554">
        <w:rPr>
          <w:rFonts w:ascii="Times New Roman" w:hAnsi="Times New Roman" w:cs="Times New Roman"/>
          <w:b/>
          <w:bCs/>
          <w:sz w:val="24"/>
          <w:szCs w:val="24"/>
          <w:lang w:val="sr-Cyrl-BA"/>
        </w:rPr>
        <w:t>Novembar:</w:t>
      </w:r>
    </w:p>
    <w:p w:rsidR="00DB7314" w:rsidRPr="00C35554" w:rsidRDefault="00DB7314" w:rsidP="00D40C14">
      <w:pPr>
        <w:pStyle w:val="ListParagraph"/>
        <w:ind w:left="360"/>
        <w:jc w:val="both"/>
        <w:rPr>
          <w:rFonts w:ascii="Times New Roman" w:hAnsi="Times New Roman" w:cs="Times New Roman"/>
          <w:sz w:val="24"/>
          <w:szCs w:val="24"/>
          <w:lang w:val="sr-Cyrl-BA"/>
        </w:rPr>
      </w:pPr>
    </w:p>
    <w:p w:rsidR="00DB7314" w:rsidRPr="00C35554" w:rsidRDefault="00DB7314" w:rsidP="00D40C14">
      <w:pPr>
        <w:pStyle w:val="ListParagraph"/>
        <w:numPr>
          <w:ilvl w:val="0"/>
          <w:numId w:val="26"/>
        </w:numPr>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Organizovao i pripremanje Nastavničkog vijeća i Školskog odbora</w:t>
      </w:r>
    </w:p>
    <w:p w:rsidR="00DB7314" w:rsidRPr="00C35554" w:rsidRDefault="00DB7314" w:rsidP="00D40C14">
      <w:pPr>
        <w:pStyle w:val="ListParagraph"/>
        <w:numPr>
          <w:ilvl w:val="0"/>
          <w:numId w:val="26"/>
        </w:numPr>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Izrada Akcionog plana unapređenja kvaliteta rada škole na osnovu Izvještaja prosvjetnog nadzora</w:t>
      </w:r>
    </w:p>
    <w:p w:rsidR="00DB7314" w:rsidRPr="00C35554" w:rsidRDefault="00DB7314" w:rsidP="00D40C14">
      <w:pPr>
        <w:pStyle w:val="ListParagraph"/>
        <w:numPr>
          <w:ilvl w:val="0"/>
          <w:numId w:val="26"/>
        </w:numPr>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Organizacija nabavke sredstava za izvođenje nastave</w:t>
      </w:r>
    </w:p>
    <w:p w:rsidR="00DB7314" w:rsidRPr="00C35554" w:rsidRDefault="00DB7314" w:rsidP="00D40C14">
      <w:pPr>
        <w:pStyle w:val="ListParagraph"/>
        <w:numPr>
          <w:ilvl w:val="0"/>
          <w:numId w:val="26"/>
        </w:numPr>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Pregled pedagoške dokumentacije</w:t>
      </w:r>
    </w:p>
    <w:p w:rsidR="00DB7314" w:rsidRPr="00C35554" w:rsidRDefault="00DB7314" w:rsidP="00D40C14">
      <w:pPr>
        <w:pStyle w:val="ListParagraph"/>
        <w:numPr>
          <w:ilvl w:val="0"/>
          <w:numId w:val="26"/>
        </w:numPr>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Posjeta časovima</w:t>
      </w:r>
    </w:p>
    <w:p w:rsidR="00DB7314" w:rsidRPr="00C35554" w:rsidRDefault="00DB7314" w:rsidP="00D40C14">
      <w:pPr>
        <w:pStyle w:val="ListParagraph"/>
        <w:jc w:val="both"/>
        <w:rPr>
          <w:rFonts w:ascii="Times New Roman" w:hAnsi="Times New Roman" w:cs="Times New Roman"/>
          <w:sz w:val="24"/>
          <w:szCs w:val="24"/>
          <w:lang w:val="sr-Cyrl-BA"/>
        </w:rPr>
      </w:pPr>
    </w:p>
    <w:p w:rsidR="00DB7314" w:rsidRPr="00C35554" w:rsidRDefault="00DB7314" w:rsidP="00D40C14">
      <w:pPr>
        <w:pStyle w:val="ListParagraph"/>
        <w:jc w:val="both"/>
        <w:rPr>
          <w:rFonts w:ascii="Times New Roman" w:hAnsi="Times New Roman" w:cs="Times New Roman"/>
          <w:sz w:val="24"/>
          <w:szCs w:val="24"/>
          <w:lang w:val="sr-Cyrl-BA"/>
        </w:rPr>
      </w:pPr>
    </w:p>
    <w:p w:rsidR="00DB7314" w:rsidRPr="00C35554" w:rsidRDefault="00DB7314" w:rsidP="00D40C14">
      <w:pPr>
        <w:pStyle w:val="ListParagraph"/>
        <w:numPr>
          <w:ilvl w:val="0"/>
          <w:numId w:val="26"/>
        </w:numPr>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Praćenje realizacije fonda časova redovne nastave, dodatnog i dopunskog rada i</w:t>
      </w:r>
      <w:r w:rsidRPr="00C35554">
        <w:rPr>
          <w:rFonts w:ascii="Times New Roman" w:hAnsi="Times New Roman" w:cs="Times New Roman"/>
          <w:sz w:val="24"/>
          <w:szCs w:val="24"/>
        </w:rPr>
        <w:t xml:space="preserve"> </w:t>
      </w:r>
      <w:r w:rsidRPr="00C35554">
        <w:rPr>
          <w:rFonts w:ascii="Times New Roman" w:hAnsi="Times New Roman" w:cs="Times New Roman"/>
          <w:sz w:val="24"/>
          <w:szCs w:val="24"/>
          <w:lang w:val="sr-Cyrl-BA"/>
        </w:rPr>
        <w:t>slobodnih aktivnosti</w:t>
      </w:r>
    </w:p>
    <w:p w:rsidR="00DB7314" w:rsidRPr="00C35554" w:rsidRDefault="00DB7314" w:rsidP="00D40C14">
      <w:pPr>
        <w:pStyle w:val="ListParagraph"/>
        <w:numPr>
          <w:ilvl w:val="0"/>
          <w:numId w:val="26"/>
        </w:numPr>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 xml:space="preserve">Organizovanje, praćenje i podsticanje stručnog usavršavanja nastavnika </w:t>
      </w:r>
    </w:p>
    <w:p w:rsidR="00DB7314" w:rsidRPr="00C35554" w:rsidRDefault="00DB7314" w:rsidP="00D40C14">
      <w:pPr>
        <w:pStyle w:val="ListParagraph"/>
        <w:numPr>
          <w:ilvl w:val="0"/>
          <w:numId w:val="26"/>
        </w:numPr>
        <w:jc w:val="both"/>
        <w:rPr>
          <w:rFonts w:ascii="Times New Roman" w:hAnsi="Times New Roman" w:cs="Times New Roman"/>
          <w:sz w:val="24"/>
          <w:szCs w:val="24"/>
          <w:lang w:val="sr-Cyrl-BA"/>
        </w:rPr>
      </w:pPr>
      <w:bookmarkStart w:id="188" w:name="_Hlk89765511"/>
      <w:r w:rsidRPr="00C35554">
        <w:rPr>
          <w:rFonts w:ascii="Times New Roman" w:hAnsi="Times New Roman" w:cs="Times New Roman"/>
          <w:sz w:val="24"/>
          <w:szCs w:val="24"/>
          <w:lang w:val="sr-Cyrl-BA"/>
        </w:rPr>
        <w:t>Praćenje realizacije časova, dežurstva nastavnika, rada pomoćnog osoblja, domara i administracije</w:t>
      </w:r>
    </w:p>
    <w:bookmarkEnd w:id="188"/>
    <w:p w:rsidR="00DB7314" w:rsidRPr="00C35554" w:rsidRDefault="00DB7314" w:rsidP="00D40C14">
      <w:pPr>
        <w:pStyle w:val="ListParagraph"/>
        <w:numPr>
          <w:ilvl w:val="0"/>
          <w:numId w:val="26"/>
        </w:numPr>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Obavljanje savjetodavnih razgovora sa razrednim starješinama i pružanje pomoći u radu</w:t>
      </w:r>
    </w:p>
    <w:p w:rsidR="00DB7314" w:rsidRPr="00C35554" w:rsidRDefault="00DB7314" w:rsidP="00D40C14">
      <w:pPr>
        <w:pStyle w:val="ListParagraph"/>
        <w:numPr>
          <w:ilvl w:val="0"/>
          <w:numId w:val="26"/>
        </w:numPr>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Praćenje stanja finansijskih sredstava škole</w:t>
      </w:r>
    </w:p>
    <w:p w:rsidR="00DB7314" w:rsidRPr="00C35554" w:rsidRDefault="00DB7314" w:rsidP="00D40C14">
      <w:pPr>
        <w:pStyle w:val="ListParagraph"/>
        <w:numPr>
          <w:ilvl w:val="0"/>
          <w:numId w:val="26"/>
        </w:numPr>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Stalna saradnja sa pravno-finansijskom, nastavnicima, odjeljenjskim starješinama, učenicima, roditeljima, rukovodiocima aktiva, Ministarstvom prosvjete, nauke, kulture i sporta</w:t>
      </w:r>
    </w:p>
    <w:p w:rsidR="00DB7314" w:rsidRPr="00C35554" w:rsidRDefault="00DB7314" w:rsidP="00D40C14">
      <w:pPr>
        <w:pStyle w:val="ListParagraph"/>
        <w:numPr>
          <w:ilvl w:val="0"/>
          <w:numId w:val="26"/>
        </w:numPr>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Stalno praćenje propisa na kojima se zasniva rad škole i rukovođenje školom</w:t>
      </w:r>
    </w:p>
    <w:p w:rsidR="00DB7314" w:rsidRPr="00C35554" w:rsidRDefault="00DB7314" w:rsidP="00D40C14">
      <w:pPr>
        <w:pStyle w:val="ListParagraph"/>
        <w:numPr>
          <w:ilvl w:val="0"/>
          <w:numId w:val="26"/>
        </w:numPr>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 xml:space="preserve">Pripremanje vanredne sjednica Nastavničkog vijeća </w:t>
      </w:r>
    </w:p>
    <w:p w:rsidR="00DB7314" w:rsidRPr="00C35554" w:rsidRDefault="00DB7314" w:rsidP="00D40C14">
      <w:pPr>
        <w:pStyle w:val="ListParagraph"/>
        <w:numPr>
          <w:ilvl w:val="0"/>
          <w:numId w:val="26"/>
        </w:numPr>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Instruktivno-pedagoški rad, obilazak nastave</w:t>
      </w:r>
    </w:p>
    <w:p w:rsidR="00DB7314" w:rsidRPr="00C35554" w:rsidRDefault="00DB7314" w:rsidP="00D40C14">
      <w:pPr>
        <w:jc w:val="both"/>
        <w:rPr>
          <w:rFonts w:ascii="Times New Roman" w:hAnsi="Times New Roman" w:cs="Times New Roman"/>
          <w:b/>
          <w:bCs/>
          <w:sz w:val="24"/>
          <w:szCs w:val="24"/>
          <w:lang w:val="sr-Cyrl-BA"/>
        </w:rPr>
      </w:pPr>
      <w:r w:rsidRPr="00C35554">
        <w:rPr>
          <w:rFonts w:ascii="Times New Roman" w:hAnsi="Times New Roman" w:cs="Times New Roman"/>
          <w:b/>
          <w:bCs/>
          <w:sz w:val="24"/>
          <w:szCs w:val="24"/>
          <w:lang w:val="sr-Cyrl-BA"/>
        </w:rPr>
        <w:t xml:space="preserve">Decembar: </w:t>
      </w:r>
    </w:p>
    <w:p w:rsidR="00DB7314" w:rsidRPr="00C35554" w:rsidRDefault="00DB7314" w:rsidP="00D40C14">
      <w:pPr>
        <w:pStyle w:val="ListParagraph"/>
        <w:numPr>
          <w:ilvl w:val="0"/>
          <w:numId w:val="26"/>
        </w:numPr>
        <w:jc w:val="both"/>
        <w:rPr>
          <w:rFonts w:ascii="Times New Roman" w:hAnsi="Times New Roman" w:cs="Times New Roman"/>
          <w:sz w:val="24"/>
          <w:szCs w:val="24"/>
          <w:lang w:val="sr-Cyrl-BA"/>
        </w:rPr>
      </w:pPr>
      <w:bookmarkStart w:id="189" w:name="_Hlk89765578"/>
      <w:r w:rsidRPr="00C35554">
        <w:rPr>
          <w:rFonts w:ascii="Times New Roman" w:hAnsi="Times New Roman" w:cs="Times New Roman"/>
          <w:sz w:val="24"/>
          <w:szCs w:val="24"/>
          <w:lang w:val="sr-Cyrl-BA"/>
        </w:rPr>
        <w:t>Praćenje realizacije časova, dežurstva nastavnika, rada pomoćnog osoblja, domara i administracije</w:t>
      </w:r>
      <w:r w:rsidRPr="00C35554">
        <w:rPr>
          <w:rFonts w:ascii="Times New Roman" w:hAnsi="Times New Roman" w:cs="Times New Roman"/>
          <w:sz w:val="24"/>
          <w:szCs w:val="24"/>
        </w:rPr>
        <w:t xml:space="preserve"> </w:t>
      </w:r>
    </w:p>
    <w:bookmarkEnd w:id="189"/>
    <w:p w:rsidR="00DB7314" w:rsidRPr="00C35554" w:rsidRDefault="00DB7314" w:rsidP="00D40C14">
      <w:pPr>
        <w:pStyle w:val="ListParagraph"/>
        <w:numPr>
          <w:ilvl w:val="0"/>
          <w:numId w:val="26"/>
        </w:numPr>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Instruktivno-pedagoški rad, obilazak nastave</w:t>
      </w:r>
      <w:r w:rsidRPr="00C35554">
        <w:rPr>
          <w:rFonts w:ascii="Times New Roman" w:hAnsi="Times New Roman" w:cs="Times New Roman"/>
          <w:sz w:val="24"/>
          <w:szCs w:val="24"/>
        </w:rPr>
        <w:t xml:space="preserve"> </w:t>
      </w:r>
    </w:p>
    <w:p w:rsidR="00DB7314" w:rsidRPr="00C35554" w:rsidRDefault="00DB7314" w:rsidP="00D40C14">
      <w:pPr>
        <w:pStyle w:val="ListParagraph"/>
        <w:numPr>
          <w:ilvl w:val="0"/>
          <w:numId w:val="26"/>
        </w:numPr>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Obavljanje savjetodavnih razgovora sa razrednim starješinama i pružanje pomoći u radu</w:t>
      </w:r>
    </w:p>
    <w:p w:rsidR="00DB7314" w:rsidRPr="00C35554" w:rsidRDefault="00DB7314" w:rsidP="00D40C14">
      <w:pPr>
        <w:pStyle w:val="ListParagraph"/>
        <w:numPr>
          <w:ilvl w:val="0"/>
          <w:numId w:val="26"/>
        </w:numPr>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 xml:space="preserve">Praćenje realizacije Akcionog plana </w:t>
      </w:r>
    </w:p>
    <w:p w:rsidR="00DB7314" w:rsidRPr="00C35554" w:rsidRDefault="00DB7314" w:rsidP="00D40C14">
      <w:pPr>
        <w:pStyle w:val="ListParagraph"/>
        <w:numPr>
          <w:ilvl w:val="0"/>
          <w:numId w:val="26"/>
        </w:numPr>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Analiziranje pedagoške dokumentacije</w:t>
      </w:r>
    </w:p>
    <w:p w:rsidR="00DB7314" w:rsidRPr="00C35554" w:rsidRDefault="00DB7314" w:rsidP="00D40C14">
      <w:pPr>
        <w:pStyle w:val="ListParagraph"/>
        <w:numPr>
          <w:ilvl w:val="0"/>
          <w:numId w:val="26"/>
        </w:numPr>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Upućivanje nastavnika na pohađanje seminara</w:t>
      </w:r>
    </w:p>
    <w:p w:rsidR="00DB7314" w:rsidRPr="00C35554" w:rsidRDefault="00DB7314" w:rsidP="00D40C14">
      <w:pPr>
        <w:pStyle w:val="ListParagraph"/>
        <w:numPr>
          <w:ilvl w:val="0"/>
          <w:numId w:val="26"/>
        </w:numPr>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 xml:space="preserve">Pripremanje sjednica Nastavničkog vijeća </w:t>
      </w:r>
    </w:p>
    <w:p w:rsidR="00DB7314" w:rsidRPr="00C35554" w:rsidRDefault="00DB7314" w:rsidP="00D40C14">
      <w:pPr>
        <w:pStyle w:val="ListParagraph"/>
        <w:numPr>
          <w:ilvl w:val="0"/>
          <w:numId w:val="26"/>
        </w:numPr>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Prisustvo sjednici Odjeljenjskog vijeća</w:t>
      </w:r>
    </w:p>
    <w:p w:rsidR="00DB7314" w:rsidRPr="00C35554" w:rsidRDefault="00DB7314" w:rsidP="00D40C14">
      <w:pPr>
        <w:pStyle w:val="ListParagraph"/>
        <w:numPr>
          <w:ilvl w:val="0"/>
          <w:numId w:val="26"/>
        </w:numPr>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Priprema sjednica Nastavničkog vijeća, Savjeta roditelja i Školskog odbora</w:t>
      </w:r>
    </w:p>
    <w:p w:rsidR="00DB7314" w:rsidRPr="00C35554" w:rsidRDefault="00DB7314" w:rsidP="00D40C14">
      <w:pPr>
        <w:pStyle w:val="ListParagraph"/>
        <w:numPr>
          <w:ilvl w:val="0"/>
          <w:numId w:val="26"/>
        </w:numPr>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Prisustvo nekim roditeljskim sastancima</w:t>
      </w:r>
    </w:p>
    <w:p w:rsidR="00DB7314" w:rsidRPr="00C35554" w:rsidRDefault="00DB7314" w:rsidP="00D40C14">
      <w:pPr>
        <w:jc w:val="both"/>
        <w:rPr>
          <w:rFonts w:ascii="Times New Roman" w:hAnsi="Times New Roman" w:cs="Times New Roman"/>
          <w:b/>
          <w:bCs/>
          <w:sz w:val="24"/>
          <w:szCs w:val="24"/>
          <w:lang w:val="sr-Cyrl-BA"/>
        </w:rPr>
      </w:pPr>
      <w:r w:rsidRPr="00C35554">
        <w:rPr>
          <w:rFonts w:ascii="Times New Roman" w:hAnsi="Times New Roman" w:cs="Times New Roman"/>
          <w:b/>
          <w:bCs/>
          <w:sz w:val="24"/>
          <w:szCs w:val="24"/>
          <w:lang w:val="sr-Cyrl-BA"/>
        </w:rPr>
        <w:t>Praćenje i podsticanje postignuća učenika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lang w:val="sr-Cyrl-BA"/>
        </w:rPr>
        <w:t xml:space="preserve">Kontinuirano se vršilo praćenje postignuća učenika, vršile analize i podsticanje učenika na postizanje boljih rezultata. Istakla su se uspjesi učenika na Nastavničkim i Odjeljenjskim većima. Nastavnike sam </w:t>
      </w:r>
      <w:r w:rsidRPr="00C35554">
        <w:rPr>
          <w:rFonts w:ascii="Times New Roman" w:hAnsi="Times New Roman" w:cs="Times New Roman"/>
          <w:sz w:val="24"/>
          <w:szCs w:val="24"/>
          <w:lang w:val="sr-Cyrl-BA"/>
        </w:rPr>
        <w:lastRenderedPageBreak/>
        <w:t>podsticao da koriste različite postupke vrednovanja i da vrše ujednačavanje kriterijuma ocjenjivanja na nivou razreda i nivou srodnih  predmeta.</w:t>
      </w:r>
      <w:r w:rsidRPr="00C35554">
        <w:rPr>
          <w:rFonts w:ascii="Times New Roman" w:hAnsi="Times New Roman" w:cs="Times New Roman"/>
          <w:sz w:val="24"/>
          <w:szCs w:val="24"/>
        </w:rPr>
        <w:t xml:space="preserve"> </w:t>
      </w:r>
    </w:p>
    <w:p w:rsidR="00DB7314" w:rsidRPr="00C35554" w:rsidRDefault="00DB7314" w:rsidP="00D40C14">
      <w:pPr>
        <w:jc w:val="both"/>
        <w:rPr>
          <w:rFonts w:ascii="Times New Roman" w:hAnsi="Times New Roman" w:cs="Times New Roman"/>
          <w:b/>
          <w:bCs/>
          <w:sz w:val="24"/>
          <w:szCs w:val="24"/>
          <w:lang w:val="sr-Cyrl-BA"/>
        </w:rPr>
      </w:pPr>
      <w:r w:rsidRPr="00C35554">
        <w:rPr>
          <w:rFonts w:ascii="Times New Roman" w:hAnsi="Times New Roman" w:cs="Times New Roman"/>
          <w:b/>
          <w:bCs/>
          <w:sz w:val="24"/>
          <w:szCs w:val="24"/>
          <w:lang w:val="sr-Cyrl-BA"/>
        </w:rPr>
        <w:t>Realizacija Godišnjeg plana rada škole na kraju drugog polugodišta školske 2024/2025. godine</w:t>
      </w:r>
    </w:p>
    <w:p w:rsidR="00DB7314" w:rsidRPr="00C35554" w:rsidRDefault="00DB7314" w:rsidP="00D40C14">
      <w:pPr>
        <w:jc w:val="both"/>
        <w:rPr>
          <w:rFonts w:ascii="Times New Roman" w:hAnsi="Times New Roman" w:cs="Times New Roman"/>
          <w:b/>
          <w:bCs/>
          <w:sz w:val="24"/>
          <w:szCs w:val="24"/>
          <w:lang w:val="sr-Cyrl-BA"/>
        </w:rPr>
      </w:pPr>
    </w:p>
    <w:p w:rsidR="00DB7314" w:rsidRPr="00C35554" w:rsidRDefault="00DB7314" w:rsidP="00D40C14">
      <w:pPr>
        <w:jc w:val="both"/>
        <w:rPr>
          <w:rFonts w:ascii="Times New Roman" w:hAnsi="Times New Roman" w:cs="Times New Roman"/>
          <w:sz w:val="24"/>
          <w:szCs w:val="24"/>
          <w:lang w:val="sr-Cyrl-BA"/>
        </w:rPr>
      </w:pPr>
      <w:r w:rsidRPr="00C35554">
        <w:rPr>
          <w:rFonts w:ascii="Times New Roman" w:hAnsi="Times New Roman" w:cs="Times New Roman"/>
          <w:sz w:val="24"/>
          <w:szCs w:val="24"/>
          <w:lang w:val="sr-Cyrl-BA"/>
        </w:rPr>
        <w:t xml:space="preserve">Godišnji plan škole u prvom polugodištu nastavne 2024/2025. godine je realizovan u potpunosti. Srednja ocjena škole je bila </w:t>
      </w:r>
      <w:r w:rsidRPr="00C35554">
        <w:rPr>
          <w:rFonts w:ascii="Times New Roman" w:hAnsi="Times New Roman" w:cs="Times New Roman"/>
          <w:sz w:val="24"/>
          <w:szCs w:val="24"/>
        </w:rPr>
        <w:t>2,74</w:t>
      </w:r>
      <w:r w:rsidRPr="00C35554">
        <w:rPr>
          <w:rFonts w:ascii="Times New Roman" w:hAnsi="Times New Roman" w:cs="Times New Roman"/>
          <w:sz w:val="24"/>
          <w:szCs w:val="24"/>
          <w:lang w:val="sr-Cyrl-BA"/>
        </w:rPr>
        <w:t xml:space="preserve">. Bilo je ukupno </w:t>
      </w:r>
      <w:r w:rsidRPr="00C35554">
        <w:rPr>
          <w:rFonts w:ascii="Times New Roman" w:hAnsi="Times New Roman" w:cs="Times New Roman"/>
          <w:sz w:val="24"/>
          <w:szCs w:val="24"/>
        </w:rPr>
        <w:t>443</w:t>
      </w:r>
      <w:r w:rsidRPr="00C35554">
        <w:rPr>
          <w:rFonts w:ascii="Times New Roman" w:hAnsi="Times New Roman" w:cs="Times New Roman"/>
          <w:sz w:val="24"/>
          <w:szCs w:val="24"/>
          <w:lang w:val="sr-Cyrl-BA"/>
        </w:rPr>
        <w:t xml:space="preserve"> opravdanih i </w:t>
      </w:r>
      <w:r w:rsidRPr="00C35554">
        <w:rPr>
          <w:rFonts w:ascii="Times New Roman" w:hAnsi="Times New Roman" w:cs="Times New Roman"/>
          <w:sz w:val="24"/>
          <w:szCs w:val="24"/>
        </w:rPr>
        <w:t>7</w:t>
      </w:r>
      <w:r w:rsidRPr="00C35554">
        <w:rPr>
          <w:rFonts w:ascii="Times New Roman" w:hAnsi="Times New Roman" w:cs="Times New Roman"/>
          <w:sz w:val="24"/>
          <w:szCs w:val="24"/>
          <w:lang w:val="sr-Cyrl-BA"/>
        </w:rPr>
        <w:t xml:space="preserve"> neopravdanih izostanaka.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lang w:val="sr-Cyrl-BA"/>
        </w:rPr>
        <w:t>26. septembra, 2024. godine, učenici naše škole su učestvovali na manifestaciji „Dani nauke i inovacija 2024“ u Kotoru. Učenici su imali priliku da posjete školski brod „Jadran“, OŠ „Njegoš“, obišli su akvarijum „Boka“. Luku Kotor i Pomorski Muzej Crne Gore u Kotoru.</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 xml:space="preserve">29. septembra 2023. godine je obilježen Evropski dan jezika,gdje se kroz različite aktivnosti ukazalo na značaj učenja stranih jezika. Učenici viših razreda su uživali u aktivnostima čitanja stihova </w:t>
      </w:r>
    </w:p>
    <w:p w:rsidR="00DB7314" w:rsidRPr="00C35554" w:rsidRDefault="00DB7314" w:rsidP="00D40C14">
      <w:pPr>
        <w:jc w:val="both"/>
        <w:rPr>
          <w:rFonts w:ascii="Times New Roman" w:hAnsi="Times New Roman" w:cs="Times New Roman"/>
          <w:sz w:val="24"/>
          <w:szCs w:val="24"/>
        </w:rPr>
      </w:pP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omiljenih pjesnika, izradi plakata sa najdužim riječima, palindromima i zanimljivim činjenicama o različitim jezicima. Učenici su učestvovali u kvizu i pokazali svoje znanje o evropskim jezicima. Kroz aktivnost „Poznati govore strane jezike“, učenici su kao poznatu i omiljenu ličnost naveli naboljeg tenisera, Novaka Đokovića. Takođe, najzanimljivija aktivnost je bila Tongue twisters – brzalice.</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U okviru Evropskog dana školskog sporta, 27. septembra je organizovano nekoliko sportskih takmičenja u našoj školi. Učestvovalo je 17 učenika škole u sljedećim aktivnostima: košarka, mali fudbal, odbojka, štafetno trčanje i stoni tenis. Cilj je bio da se u školi organizuju fizičke aktivnosti kako bi se djeca zainteresovala za sport, fizički pokrenula i motivisala da se redovno bave fizičkom aktivnošću u daljem periodu odrastanja.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Svjetski dan učitelja je obilježen 5. oktobra.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 xml:space="preserve">11. oktobra 2024. godine, svečano je obilježen 134. Dan škole, u prisustvu učenika, nastavnika i gostiju, članova Školskog odbora, Savjeta roditelja, uz bogat program koji su pripremili učenici i nastavnici naše škole. </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 xml:space="preserve">16. oktobra 2024. godine je u PO Ćetkoviće održana radionica na temu vršnjačkog nasilja. </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 xml:space="preserve">U okviru planiranih nenastavnih dana, 24. oktobra 2023. godine je održan jesenji kros. </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Učenici nižih razreda naše škole su uživali u predstavi „Pipi i Pan u potrazi za Crvenkapom“. Predstava je održana 29. oktobra, u Centru za kulturu, u okviru Međunarodnog festivala pozorišta za djecu „Limsko srce“.</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11. novembra 2024. godine su u našoj školi obilježeni Njegoševi dani.  Učenici su se kroz prezentaciju, stihove, analizu likova bolje upoznali sa bogatstvom Njegoševog stvaralaštva i značajem njegovih djela.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lastRenderedPageBreak/>
        <w:t>12. novembra 2024. godine, naša učenica, Sara Račić, je na likovnom konkursu „Njegoš“, u kategoriji od 7.-9. razreda osnovne škole osvojila Prvu nagradu. Njen rad je izložen na likovnoj izložbi u Spomen kući vojvode Gavra Vukovića.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20. novembra 2023. godine se različitim aktivnostima obilježio dan djeteta, kroz zanimljive prezentacije, animirane filmove i mudre izreke o djeci. Učenici su dali svoj doprinos tako što su na autentičan način predstavili djecu iz cijelog svijeta. Aktivnosti su izvedene i u PO Ćetković.</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27. novembra 2024. godine, našu školu je posjetila predstavnica Centra za socijalni rad Berane, Marija Stanišić. Realizovana je radionica sa nastavnicima na temu „Nasilje“.</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 xml:space="preserve">3. decembra 2024. godine, naša škola je dobila novo školsko vozilo. Vozilo je uručeno u Podgorici. Ova vrijedna donacija će poboljšati uslove putovanja učenika naše škole. </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19. decembra, 2024. godine, u okviru PISA projekta, učenici su sa profesoricom geografije Gordanom Stojanović, izveli niz eksperimenata. Teme su bile: vulkan, efekat staklene bašte, globalno zagrijavanje.</w:t>
      </w:r>
    </w:p>
    <w:p w:rsidR="00DB7314" w:rsidRPr="00C35554" w:rsidRDefault="00DB7314" w:rsidP="00D40C14">
      <w:pPr>
        <w:jc w:val="both"/>
        <w:rPr>
          <w:rFonts w:ascii="Times New Roman" w:hAnsi="Times New Roman" w:cs="Times New Roman"/>
          <w:sz w:val="24"/>
          <w:szCs w:val="24"/>
        </w:rPr>
      </w:pP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19. decembra 2024. godine su našu školu posjetili službenici Direktorata za zaštitu i spašavanje, pri Ministarstvu unutrašnjih poslova Crne Gore, PJ Berane. Oni su našim učenicima održali prezentaciju na temu „Evakuacija u slučaju elementarnih nepogoda sa akcentom na zemljotrese“. Učenici su odgovarali na pitanja, zatim su dobili štampane materijale. Na kraju je izvedena i pokazna vježba evakuacije u kojoj su učetsvovali naši učenici.</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23. decembra 2024. godine je Sekretarijat za poljoprivredu, turizam i vodoprivredu u saradnji sa Opštinom Berane organizovao podjelu meda za učenike nižih razreda naše škole. Tom prilikom su zaposleni u Sekretarijatu održali predavanje o pčelarstvu kao i značaju pčelinjih proizvoda u ishrani. Sama mjera ima za cilj da se djeci predstavi značaj zdrave ishrane i da naši đaci savladaju osnovna znanja o pčelarstvu.</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24. decembra 2024. godine su Ivan Babović i Miomir Vujović obradovali naše učenike sa novogodišnjim paketićima.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 xml:space="preserve">Kao i svake godine, 27. decembra 2024. godine, predstavnici Dnevnog centra za djecu i omladinu sa smetnjama i teškoćama u razvoju – Berane, posjetili su našu školu i obradovali djecu uz poklone, pjesmu i igru. </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27. decembra 2024. godine je organizovan tradicionalni Novogodišnji bazar.</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27. decembra 2024. godine je svim našim učenicima, u Centru za kulturu u Beranama, organizovana dodjela novogodišnjih poklona, zahvaljujući organizacijama „28. jun“ i udruženju „Na dečijoj strani“ iz Beograda.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30. decembra 2024. godine su predstavnici Opštinske organizacije Crvenog krsta uručili novogodišnje paketiće našim učenicima.</w:t>
      </w:r>
    </w:p>
    <w:p w:rsidR="00DB7314" w:rsidRPr="00C35554" w:rsidRDefault="00DB7314" w:rsidP="00D40C14">
      <w:pPr>
        <w:jc w:val="both"/>
        <w:rPr>
          <w:rFonts w:ascii="Times New Roman" w:hAnsi="Times New Roman" w:cs="Times New Roman"/>
          <w:sz w:val="24"/>
          <w:szCs w:val="24"/>
        </w:rPr>
      </w:pPr>
      <w:bookmarkStart w:id="190" w:name="_Hlk201657933"/>
      <w:r w:rsidRPr="00C35554">
        <w:rPr>
          <w:rFonts w:ascii="Times New Roman" w:hAnsi="Times New Roman" w:cs="Times New Roman"/>
          <w:sz w:val="24"/>
          <w:szCs w:val="24"/>
        </w:rPr>
        <w:lastRenderedPageBreak/>
        <w:t>27. januara 2025. godine, u skladu sa Godišnjim planom rada škole, organizovane su igre na snijegu.</w:t>
      </w:r>
    </w:p>
    <w:bookmarkEnd w:id="190"/>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28. januara su članovi ekološke sekcije, uz prezentaciju profesorice biologije Magdalene Đurašković, obilježili Svjetski dan obrazovanja o životnoj sredini. Učenici su, kroz kreativne</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radionice, izrađivali pribor za učionicu od recikliranog materijala, čime su pokazali svoj angažman u očuvanju okoline i važnost ponovne upotrebe resursa. Takođe, osmislili su plakat na temu zaštite životne sredine, ističući značaj održivog razvoja i ekološke odgovornosti. Ova aktivnost je bila prilika za podizanje svijesti o uticaju ljudskih aktivnosti na prirodu i podsticaj mladih da postanu odgovorni čuvari životne sredine.</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31. januara je Đački parlament, uz pomoć profesora istorije Marka Radojevića, organizovao „Kviz znanja“. Učesnici su bili učenici starijih razreda i svi oni su pokazali zavidno znanje. Direktor škole je pobjedničkoj ekipi uručio prikladne poklone.</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 xml:space="preserve">4. februara su učenici viših razreda posjetili Muzičku školu. Posjetu je organizovao Đački parlament kao vid saradnje sa drugim školama. Naši učenici su imali priliku da uživaju u nastupima svojih vršnjaka koji su izvodili kompozicije sa odsjeka klavira, violine, gitare, </w:t>
      </w:r>
    </w:p>
    <w:p w:rsidR="00DB7314" w:rsidRPr="00C35554" w:rsidRDefault="00DB7314" w:rsidP="00D40C14">
      <w:pPr>
        <w:jc w:val="both"/>
        <w:rPr>
          <w:rFonts w:ascii="Times New Roman" w:hAnsi="Times New Roman" w:cs="Times New Roman"/>
          <w:sz w:val="24"/>
          <w:szCs w:val="24"/>
        </w:rPr>
      </w:pPr>
    </w:p>
    <w:p w:rsidR="00DB7314" w:rsidRPr="00C35554" w:rsidRDefault="00DB7314" w:rsidP="00D40C14">
      <w:pPr>
        <w:jc w:val="both"/>
        <w:rPr>
          <w:rFonts w:ascii="Times New Roman" w:hAnsi="Times New Roman" w:cs="Times New Roman"/>
          <w:sz w:val="24"/>
          <w:szCs w:val="24"/>
        </w:rPr>
      </w:pP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harmonike, flaute. Posebno zadovoljstvo je bilo slušati hor nižih razreda kojima su se pridružiliu i naši učenici.</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17. februara su učenici viših razreda, sa svojim razrednim starješinama i direktorom škole, posjetili Dnevni centar za djecu i omladinu sa smetnjama i teškoćama u razvoju u Beranama. Ovo je bila prilika da po prvi put posjete jednu ovakvu obrazovnu ustanovu, upoznaju se sa načinom njenog funkcionisanja, upoznaju njene korisnike i zahvale se za pažnju koju im pružaju dugi niz godina. Zajednički trenuci uz igru i pjesmu, kao i gostoprimnost zaposlenih ostaće dugo u sjećanju. Ovo je bila prilika da učenici primijene i promovišu socijalno-emotivne vrijednosti i vrline kao što su empatija, tolerancija, timski rad i zahvalnost.</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18. februara je održana radionica „Moje vrijednosti i vrline“ koja je bila posvećena razvoju socio-emocionalnih vještina učenika.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20. februara je obilježen Međunarodni dan maternjeg jezika.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 xml:space="preserve">Od 20-24. februara 2025. godine, 5 učenika naše škole, u grupi od 30 učenika iz Crne Gore, je učestvovalo na manifestaciji koja se održala na Paliću, Republika Srbija, u organizaciji društva „Serdar“ i Udruženja Vasojevića Boke. Na okupljanju su bili i mladi iz okruženja. Kroz razne radionice, kviz (na kome smo osvojili treće mjesto), obilaske kulturnih znamenitosti, naši učenici su se upoznali sa vršnjacima iz okruženja, upoznali se sa kulturnim, turističkim potencijalima Srbije, i stekli lijepo iskustvo tokom boravka na Paliću. </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lastRenderedPageBreak/>
        <w:t>5. marta je naša učenica Sara Račić učestvovala na takmičenju „Kreativno pisanje na engleskom jeziku“, organizovanom od strane volontera Mirovnog korpusa SAD. Tim povodom smo imali posjetu gospođice Harper Li, volontera iz SAD. Takmičenje pod nazivom „Piši“, pomaže učenicima da razviju kreativnost i vještine pisanja na engleskom jeziku. Naša učenica je učestvovala zajedno sa više od 130 učenika iz opštine Berane. Dobila je diplomu za učešće.</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7. marta je učiteljica Milica Novović održala ugledni čas iz prirode. Tokom časa učenici su se upoznali sa osobinama i karakteristikama vazduha.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19. marta 2025. godine, u skladu sa Godišnjim planom rada škole, organizovan je izlet.</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20. marta, povodom Svjetskog dana pozorišta za djecu i mlade, u organizaciji Centra za kulturu Berane, održana 7. smotra dramskog stvaralaštva za djecu i mlade pod nazivom „Pozorišne čarolije“. Naši učenici su, uz pratnju svojih nastavnika, pružili podršku svojim vršnjacima i uživali u pozorišnim predstavama.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 xml:space="preserve">21. marta je obilježen Svjetski dan poezije. </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25. marta, 2025. godine, na poziv bibliotekarke Marije Veković iz Narodne biblioteke „ Dr Radovan Lalić“, učenici od 1. do 5. razreda , u pratnji svojih učitelja, su posjetili biblioteku. U sklopu projekta „Proćitaj knjigu“ učenicima su uručene besplatne godišnje članske karte. Učenici su se upoznali i sa istorijatom i radom biblioteke.</w:t>
      </w:r>
    </w:p>
    <w:p w:rsidR="00DB7314" w:rsidRPr="00C35554" w:rsidRDefault="00DB7314" w:rsidP="00D40C14">
      <w:pPr>
        <w:jc w:val="both"/>
        <w:rPr>
          <w:rFonts w:ascii="Times New Roman" w:hAnsi="Times New Roman" w:cs="Times New Roman"/>
          <w:sz w:val="24"/>
          <w:szCs w:val="24"/>
        </w:rPr>
      </w:pPr>
    </w:p>
    <w:p w:rsidR="00DB7314" w:rsidRPr="00C35554" w:rsidRDefault="00DB7314" w:rsidP="00D40C14">
      <w:pPr>
        <w:jc w:val="both"/>
        <w:rPr>
          <w:rFonts w:ascii="Times New Roman" w:hAnsi="Times New Roman" w:cs="Times New Roman"/>
          <w:sz w:val="24"/>
          <w:szCs w:val="24"/>
        </w:rPr>
      </w:pP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25. marta je naša učenica Tijana Dašić učestvovala i predstavljala školu na takmičenju „Kengur bez granica“.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1. aprila 2025. godine je obilježen Međunarodni dan knjige. Učenici 8. razreda, kroz Šekspirovo djelo „Romeo i Julija“, ilustracijom i recitovanjem stihova su obilježili ovaj dan.</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2. aprila 2025. godine smo, zajedno sa ostalim školama, obilježili Svjetski dan osoba sa autizmom.</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3. aprila 2025. godine, naši učenici su prisustvovali projekciji filma „Detektiv Cvrle i zlatna košnica“, povodom dvije godine od digitalizacije bioskopa u Beranama.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4. aprila 2025. godine je održana radionica za učenike „Prava djeteta“.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10. aprila 2025. godine je održan čas iz geografije u prirodi na temu „Rijeke“ .</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10. aprila 2025. godine, na 29. opštinskoj smotri recitatora učetsvovale su učenice naše škole Danica Deletić (8. razred) i Aleksandra Nikolić (4. razred). Aleksandra Nikolić je osvojila 3. mjesto u kategoriji od 1.-5. razreda.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28. aprila je obilježen Međunarodni dan djevojčica u IKT.</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lastRenderedPageBreak/>
        <w:t>5. maja 2025. godine, učenici viših razreda su učestvovali u Demokratskim radionicama „Barbara Pramer“. Učestvovali su u edukativnom programu Skupštine Crne Gore. Oni su pohađali radionicu na temu „Demokratija i parlament“. Tom prilikom učenici su izradili svoje novine i kroz praktično iskustvo učili kako funkcioniše demokratija.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6. maja 2025. godine, u skladu sa Godišnjim planom rada škole, organizovan je proljećni izlet.</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9. maja 2025. godine, u sklopu projekta Čas istorije u Prijestonici „Cetinje jedna priča“, učenici 7. razreda boravili su na Cetinju od 7.-9. maja. Učenici su učili o kulturno-istorijskim znamenitostima ovog grada a naučeno su pokazali na kvizu znanja. Tom prilikom učenik Aleksandar Nikolić, sa svojom ekipom, osvojio je prvo mjesto. Projekat je završen obilaskom Rijeke Crnojevića.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 xml:space="preserve">13. maja je organizovana ekskurzija za učenbike viših razreda naše pkole, u okviru koje su naši učenici posjetili Sajam knjiga u Podgorici, posebno štand Ministarstva prosvjete, nauke i inovacija. Takođe su posjetili Naučno-tehnološki park u Podgorici, gdje se odvijala izložba </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autohtone vrste Kranjske pčele. Izložbu su organizovale Ambasada Republike Slovenije a otvorena je od strane MPNI.</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12. juna je organizovao uručenje sertifikata polaznicima Demokratskih radionica „Barbara Pramer“. Naša učenica Tijana Dašić je prisustvovala svečanoj ceremoniji dodjele sertifikata u Vili Gorica.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19. juna 2025. godine je Opština Berane organizovala dodjele nagrade za najbolje učenike. Među nagrađenima su i naše učenice Sara Račić (za osvojeno prvo mjesto na likovnom konkursu „Njegoš“), Stanuša Dašić (za osvojeno 3. mjesto na međunarodnom likovnom konkursu „Hristos voskrese, radost donese“, u organizaciji Dječijeg saveza grada Vranja), i Aleksandra Nikolić ( za osvojeno 3. mjesto u kategoriji od 1.-5. razreda na opštinskoj smotri recitatora).</w:t>
      </w:r>
    </w:p>
    <w:p w:rsidR="00DB7314" w:rsidRPr="00C35554" w:rsidRDefault="00DB7314" w:rsidP="00D40C14">
      <w:pPr>
        <w:jc w:val="both"/>
        <w:rPr>
          <w:rFonts w:ascii="Times New Roman" w:hAnsi="Times New Roman" w:cs="Times New Roman"/>
          <w:sz w:val="24"/>
          <w:szCs w:val="24"/>
        </w:rPr>
      </w:pPr>
    </w:p>
    <w:p w:rsidR="00DB7314" w:rsidRPr="00C35554" w:rsidRDefault="00DB7314" w:rsidP="00D40C14">
      <w:pPr>
        <w:jc w:val="both"/>
        <w:rPr>
          <w:rFonts w:ascii="Times New Roman" w:hAnsi="Times New Roman" w:cs="Times New Roman"/>
          <w:b/>
          <w:bCs/>
          <w:sz w:val="24"/>
          <w:szCs w:val="24"/>
          <w:lang w:val="sr-Cyrl-BA"/>
        </w:rPr>
      </w:pPr>
      <w:r w:rsidRPr="00C35554">
        <w:rPr>
          <w:rFonts w:ascii="Times New Roman" w:hAnsi="Times New Roman" w:cs="Times New Roman"/>
          <w:b/>
          <w:bCs/>
          <w:sz w:val="24"/>
          <w:szCs w:val="24"/>
          <w:lang w:val="sr-Cyrl-BA"/>
        </w:rPr>
        <w:t>Materijalno-finansijsko poslovanje škole u toku prvog polugodišta nastavne 2024/2025. godine</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lang w:val="sr-Cyrl-BA"/>
        </w:rPr>
        <w:t>Što se tiče materijalno-finansijskog poslovanja škole u toku prvog polugodišta nastavne 2024/2025. godine, škola je sve obaveze na vrijeme izmirila i izvještaji su poslati Ministarstvu prosvjete.</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 xml:space="preserve">Na početku prvog polugodišta, nabavljene su tri nove furune za matičnu školu, u iznosu od 210 €. Obavljeno je i čišćenje dimnjaka u vrijednosti od 70€. Obavljeno je odvoženje stare stolarije u vrijednosti od 250€.  Izvršena je nabavka novih i većih zaštitnih limova ispod furuna, ukupno 9 limova u vrijednosti od 180€. </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Tokom polugodišta, u PO Ćetkoviće postavljeni su oluci na zgradi škole, vrijednost oluka je bila 495 €.</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lang w:val="sr-Cyrl-BA"/>
        </w:rPr>
        <w:t>Tokom prvog polugodišta, od strane</w:t>
      </w:r>
      <w:r w:rsidRPr="00C35554">
        <w:rPr>
          <w:rFonts w:ascii="Times New Roman" w:hAnsi="Times New Roman" w:cs="Times New Roman"/>
          <w:sz w:val="24"/>
          <w:szCs w:val="24"/>
        </w:rPr>
        <w:t xml:space="preserve"> Ministarstva prosvjete, nauka i inovacija je uplaćeno 6,910.00 € za preostalih 15 prozora na zgradi škole, čime će se kompletirati zamjena stolarije na zgradi. Ostalo je da se zamijeni još 15 prozora da bi se kompletirala cijela zgrada škole. </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 xml:space="preserve">Tokom februara 2025. godine, preduzeće Mikromont, kao najbolji ponuđač, zamijenio je 15 prozora na školi, čime je kompletirana zamjena stolarije na objektu. Ukupna vrijednost je bila 6.129,00 €. Takođe, </w:t>
      </w:r>
      <w:r w:rsidRPr="00C35554">
        <w:rPr>
          <w:rFonts w:ascii="Times New Roman" w:hAnsi="Times New Roman" w:cs="Times New Roman"/>
          <w:sz w:val="24"/>
          <w:szCs w:val="24"/>
        </w:rPr>
        <w:lastRenderedPageBreak/>
        <w:t>obavljene su usluge skidanja stare stolarije u vrijednosti od 225,00€. Plaćena je ugovorena suma po ponudi Bojana Filipovića za unutrašnju obradu stolarije u vrijednosti od 1.125,00€.</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Ukupno je zamijenjeno 43 prozora, sa skidanjem i unutrašnjom obradom. Ukupna vrijednost je bila 20.957,69€ od čega je 500,00€ bila donacija Rudnika uglja AD Pljevlja.</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Od strane Fonda za inovacije Crne Gore, uplaćena su sredstva od 175 €, za nabavku robota koji će služiti u nastavi kod učenika nižih razreda. Robot je stigao tokom marta 2025. godine.</w:t>
      </w:r>
    </w:p>
    <w:p w:rsidR="00DB7314" w:rsidRPr="00C35554"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Škola je dobila tokom drugog polugodišta donaciju u vidu polovnog TV Samsung, koji služi sada u nastavi. Donacija je bila od g-dina Borisa Ristovića.</w:t>
      </w:r>
    </w:p>
    <w:p w:rsidR="00DB7314" w:rsidRPr="001B768B" w:rsidRDefault="00DB7314" w:rsidP="00D40C14">
      <w:pPr>
        <w:jc w:val="both"/>
        <w:rPr>
          <w:rFonts w:ascii="Times New Roman" w:hAnsi="Times New Roman" w:cs="Times New Roman"/>
          <w:sz w:val="24"/>
          <w:szCs w:val="24"/>
        </w:rPr>
      </w:pPr>
      <w:r w:rsidRPr="00C35554">
        <w:rPr>
          <w:rFonts w:ascii="Times New Roman" w:hAnsi="Times New Roman" w:cs="Times New Roman"/>
          <w:sz w:val="24"/>
          <w:szCs w:val="24"/>
        </w:rPr>
        <w:t>Uplaćena su sredstva od 221,43€ firmi Webstudioads iz Podgorice. Škola će u narednih godinu dana imati usluge firme u vezi bolje vidljivosti na netu, gdje će moći objavljivati sve informacije u vezi škole</w:t>
      </w:r>
    </w:p>
    <w:p w:rsidR="001C6242" w:rsidRPr="003A5EB7" w:rsidRDefault="003A5EB7" w:rsidP="003A5EB7">
      <w:pPr>
        <w:spacing w:after="0"/>
        <w:jc w:val="center"/>
        <w:rPr>
          <w:rFonts w:ascii="Times New Roman" w:hAnsi="Times New Roman" w:cs="Times New Roman"/>
          <w:b/>
          <w:sz w:val="24"/>
          <w:szCs w:val="24"/>
        </w:rPr>
      </w:pPr>
      <w:r w:rsidRPr="003A5EB7">
        <w:rPr>
          <w:rFonts w:ascii="Times New Roman" w:hAnsi="Times New Roman" w:cs="Times New Roman"/>
          <w:b/>
          <w:sz w:val="24"/>
          <w:szCs w:val="24"/>
        </w:rPr>
        <w:t>JU O</w:t>
      </w:r>
      <w:r w:rsidR="00DA2B2A">
        <w:rPr>
          <w:rFonts w:ascii="Times New Roman" w:hAnsi="Times New Roman" w:cs="Times New Roman"/>
          <w:b/>
          <w:sz w:val="24"/>
          <w:szCs w:val="24"/>
        </w:rPr>
        <w:t xml:space="preserve">SNOVNA </w:t>
      </w:r>
      <w:r w:rsidRPr="003A5EB7">
        <w:rPr>
          <w:rFonts w:ascii="Times New Roman" w:hAnsi="Times New Roman" w:cs="Times New Roman"/>
          <w:b/>
          <w:sz w:val="24"/>
          <w:szCs w:val="24"/>
        </w:rPr>
        <w:t>Š</w:t>
      </w:r>
      <w:r w:rsidR="00DA2B2A">
        <w:rPr>
          <w:rFonts w:ascii="Times New Roman" w:hAnsi="Times New Roman" w:cs="Times New Roman"/>
          <w:b/>
          <w:sz w:val="24"/>
          <w:szCs w:val="24"/>
        </w:rPr>
        <w:t>KOLA</w:t>
      </w:r>
      <w:r w:rsidRPr="003A5EB7">
        <w:rPr>
          <w:rFonts w:ascii="Times New Roman" w:hAnsi="Times New Roman" w:cs="Times New Roman"/>
          <w:b/>
          <w:sz w:val="24"/>
          <w:szCs w:val="24"/>
        </w:rPr>
        <w:t xml:space="preserve"> “RADOMIR MITROVIĆ”</w:t>
      </w:r>
    </w:p>
    <w:p w:rsidR="001C6242" w:rsidRPr="00ED623A" w:rsidRDefault="001C6242" w:rsidP="001C6242">
      <w:pPr>
        <w:spacing w:after="0"/>
        <w:rPr>
          <w:rFonts w:ascii="Times New Roman" w:hAnsi="Times New Roman" w:cs="Times New Roman"/>
          <w:sz w:val="24"/>
          <w:szCs w:val="24"/>
        </w:rPr>
      </w:pPr>
      <w:r w:rsidRPr="00070ECA">
        <w:rPr>
          <w:rFonts w:ascii="Times New Roman" w:hAnsi="Times New Roman" w:cs="Times New Roman"/>
          <w:sz w:val="24"/>
          <w:szCs w:val="24"/>
        </w:rPr>
        <w:tab/>
      </w:r>
    </w:p>
    <w:p w:rsidR="001C6242" w:rsidRPr="003A5EB7" w:rsidRDefault="001C6242" w:rsidP="001C6242">
      <w:pPr>
        <w:pStyle w:val="ListParagraph"/>
        <w:jc w:val="both"/>
        <w:rPr>
          <w:rFonts w:ascii="Times New Roman" w:hAnsi="Times New Roman" w:cs="Times New Roman"/>
          <w:sz w:val="24"/>
          <w:szCs w:val="24"/>
          <w:lang w:val="sr-Latn-CS"/>
        </w:rPr>
      </w:pPr>
    </w:p>
    <w:p w:rsidR="001C6242" w:rsidRPr="003A5EB7" w:rsidRDefault="001C6242" w:rsidP="007F2CCA">
      <w:pPr>
        <w:pStyle w:val="ListParagraph"/>
        <w:numPr>
          <w:ilvl w:val="0"/>
          <w:numId w:val="27"/>
        </w:numPr>
        <w:spacing w:after="200" w:line="276" w:lineRule="auto"/>
        <w:rPr>
          <w:rFonts w:ascii="Times New Roman" w:hAnsi="Times New Roman" w:cs="Times New Roman"/>
          <w:b/>
          <w:sz w:val="24"/>
          <w:szCs w:val="24"/>
          <w:u w:val="single"/>
        </w:rPr>
      </w:pPr>
      <w:r w:rsidRPr="003A5EB7">
        <w:rPr>
          <w:rFonts w:ascii="Times New Roman" w:hAnsi="Times New Roman" w:cs="Times New Roman"/>
          <w:b/>
          <w:sz w:val="24"/>
          <w:szCs w:val="24"/>
          <w:u w:val="single"/>
        </w:rPr>
        <w:t>Brojno</w:t>
      </w:r>
      <w:r w:rsidR="003A5EB7" w:rsidRPr="003A5EB7">
        <w:rPr>
          <w:rFonts w:ascii="Times New Roman" w:hAnsi="Times New Roman" w:cs="Times New Roman"/>
          <w:b/>
          <w:sz w:val="24"/>
          <w:szCs w:val="24"/>
          <w:u w:val="single"/>
        </w:rPr>
        <w:t xml:space="preserve"> </w:t>
      </w:r>
      <w:r w:rsidRPr="003A5EB7">
        <w:rPr>
          <w:rFonts w:ascii="Times New Roman" w:hAnsi="Times New Roman" w:cs="Times New Roman"/>
          <w:b/>
          <w:sz w:val="24"/>
          <w:szCs w:val="24"/>
          <w:u w:val="single"/>
        </w:rPr>
        <w:t>stanje</w:t>
      </w:r>
      <w:r w:rsidR="003A5EB7" w:rsidRPr="003A5EB7">
        <w:rPr>
          <w:rFonts w:ascii="Times New Roman" w:hAnsi="Times New Roman" w:cs="Times New Roman"/>
          <w:b/>
          <w:sz w:val="24"/>
          <w:szCs w:val="24"/>
          <w:u w:val="single"/>
        </w:rPr>
        <w:t xml:space="preserve"> </w:t>
      </w:r>
      <w:r w:rsidRPr="003A5EB7">
        <w:rPr>
          <w:rFonts w:ascii="Times New Roman" w:hAnsi="Times New Roman" w:cs="Times New Roman"/>
          <w:b/>
          <w:sz w:val="24"/>
          <w:szCs w:val="24"/>
          <w:u w:val="single"/>
        </w:rPr>
        <w:t>učenika u školskoj</w:t>
      </w:r>
      <w:r w:rsidR="003A5EB7" w:rsidRPr="003A5EB7">
        <w:rPr>
          <w:rFonts w:ascii="Times New Roman" w:hAnsi="Times New Roman" w:cs="Times New Roman"/>
          <w:b/>
          <w:sz w:val="24"/>
          <w:szCs w:val="24"/>
          <w:u w:val="single"/>
        </w:rPr>
        <w:t xml:space="preserve"> </w:t>
      </w:r>
      <w:r w:rsidRPr="003A5EB7">
        <w:rPr>
          <w:rFonts w:ascii="Times New Roman" w:hAnsi="Times New Roman" w:cs="Times New Roman"/>
          <w:b/>
          <w:sz w:val="24"/>
          <w:szCs w:val="24"/>
          <w:u w:val="single"/>
        </w:rPr>
        <w:t>2024/2025. godini :</w:t>
      </w:r>
    </w:p>
    <w:p w:rsidR="00E7226C" w:rsidRPr="00E7226C" w:rsidRDefault="001C6242" w:rsidP="007F2CCA">
      <w:pPr>
        <w:pStyle w:val="ListParagraph"/>
        <w:numPr>
          <w:ilvl w:val="0"/>
          <w:numId w:val="28"/>
        </w:numPr>
        <w:spacing w:after="200" w:line="276" w:lineRule="auto"/>
        <w:rPr>
          <w:rFonts w:ascii="Times New Roman" w:hAnsi="Times New Roman" w:cs="Times New Roman"/>
          <w:sz w:val="24"/>
          <w:szCs w:val="24"/>
        </w:rPr>
      </w:pPr>
      <w:r w:rsidRPr="003A5EB7">
        <w:rPr>
          <w:rFonts w:ascii="Times New Roman" w:hAnsi="Times New Roman" w:cs="Times New Roman"/>
          <w:sz w:val="24"/>
          <w:szCs w:val="24"/>
        </w:rPr>
        <w:t>Na početku</w:t>
      </w:r>
      <w:r w:rsidR="003A5EB7" w:rsidRPr="003A5EB7">
        <w:rPr>
          <w:rFonts w:ascii="Times New Roman" w:hAnsi="Times New Roman" w:cs="Times New Roman"/>
          <w:sz w:val="24"/>
          <w:szCs w:val="24"/>
        </w:rPr>
        <w:t xml:space="preserve"> </w:t>
      </w:r>
      <w:r w:rsidRPr="003A5EB7">
        <w:rPr>
          <w:rFonts w:ascii="Times New Roman" w:hAnsi="Times New Roman" w:cs="Times New Roman"/>
          <w:sz w:val="24"/>
          <w:szCs w:val="24"/>
        </w:rPr>
        <w:t>školske</w:t>
      </w:r>
      <w:r w:rsidR="003A5EB7" w:rsidRPr="003A5EB7">
        <w:rPr>
          <w:rFonts w:ascii="Times New Roman" w:hAnsi="Times New Roman" w:cs="Times New Roman"/>
          <w:sz w:val="24"/>
          <w:szCs w:val="24"/>
        </w:rPr>
        <w:t xml:space="preserve"> </w:t>
      </w:r>
      <w:r w:rsidRPr="003A5EB7">
        <w:rPr>
          <w:rFonts w:ascii="Times New Roman" w:hAnsi="Times New Roman" w:cs="Times New Roman"/>
          <w:sz w:val="24"/>
          <w:szCs w:val="24"/>
        </w:rPr>
        <w:t>godine</w:t>
      </w:r>
    </w:p>
    <w:p w:rsidR="001C6242" w:rsidRPr="003A5EB7" w:rsidRDefault="001C6242" w:rsidP="00E7226C">
      <w:pPr>
        <w:pStyle w:val="ListParagraph"/>
        <w:spacing w:after="200" w:line="276" w:lineRule="auto"/>
        <w:ind w:left="1080"/>
        <w:rPr>
          <w:rFonts w:ascii="Times New Roman" w:hAnsi="Times New Roman" w:cs="Times New Roman"/>
          <w:sz w:val="24"/>
          <w:szCs w:val="24"/>
        </w:rPr>
      </w:pPr>
      <w:r w:rsidRPr="003A5EB7">
        <w:rPr>
          <w:rFonts w:ascii="Times New Roman" w:hAnsi="Times New Roman" w:cs="Times New Roman"/>
          <w:sz w:val="24"/>
          <w:szCs w:val="24"/>
        </w:rPr>
        <w:tab/>
      </w:r>
    </w:p>
    <w:tbl>
      <w:tblPr>
        <w:tblStyle w:val="TableGrid"/>
        <w:tblW w:w="0" w:type="auto"/>
        <w:tblInd w:w="1260" w:type="dxa"/>
        <w:tblLook w:val="04A0" w:firstRow="1" w:lastRow="0" w:firstColumn="1" w:lastColumn="0" w:noHBand="0" w:noVBand="1"/>
      </w:tblPr>
      <w:tblGrid>
        <w:gridCol w:w="2619"/>
        <w:gridCol w:w="1840"/>
        <w:gridCol w:w="1515"/>
        <w:gridCol w:w="2273"/>
      </w:tblGrid>
      <w:tr w:rsidR="001C6242" w:rsidRPr="003A5EB7" w:rsidTr="001C6242">
        <w:trPr>
          <w:trHeight w:val="307"/>
        </w:trPr>
        <w:tc>
          <w:tcPr>
            <w:tcW w:w="2619" w:type="dxa"/>
          </w:tcPr>
          <w:p w:rsidR="001C6242" w:rsidRPr="003A5EB7" w:rsidRDefault="001C6242" w:rsidP="001C6242">
            <w:pPr>
              <w:tabs>
                <w:tab w:val="left" w:pos="945"/>
              </w:tabs>
              <w:rPr>
                <w:sz w:val="24"/>
                <w:szCs w:val="24"/>
              </w:rPr>
            </w:pPr>
          </w:p>
        </w:tc>
        <w:tc>
          <w:tcPr>
            <w:tcW w:w="1840" w:type="dxa"/>
          </w:tcPr>
          <w:p w:rsidR="001C6242" w:rsidRPr="003A5EB7" w:rsidRDefault="001C6242" w:rsidP="001C6242">
            <w:pPr>
              <w:tabs>
                <w:tab w:val="left" w:pos="945"/>
              </w:tabs>
              <w:rPr>
                <w:sz w:val="24"/>
                <w:szCs w:val="24"/>
              </w:rPr>
            </w:pPr>
            <w:r w:rsidRPr="003A5EB7">
              <w:rPr>
                <w:sz w:val="24"/>
                <w:szCs w:val="24"/>
              </w:rPr>
              <w:t>M</w:t>
            </w:r>
          </w:p>
        </w:tc>
        <w:tc>
          <w:tcPr>
            <w:tcW w:w="1515" w:type="dxa"/>
          </w:tcPr>
          <w:p w:rsidR="001C6242" w:rsidRPr="003A5EB7" w:rsidRDefault="001C6242" w:rsidP="001C6242">
            <w:pPr>
              <w:tabs>
                <w:tab w:val="left" w:pos="945"/>
              </w:tabs>
              <w:rPr>
                <w:sz w:val="24"/>
                <w:szCs w:val="24"/>
              </w:rPr>
            </w:pPr>
            <w:r w:rsidRPr="003A5EB7">
              <w:rPr>
                <w:sz w:val="24"/>
                <w:szCs w:val="24"/>
              </w:rPr>
              <w:t>Ž</w:t>
            </w:r>
          </w:p>
        </w:tc>
        <w:tc>
          <w:tcPr>
            <w:tcW w:w="2273" w:type="dxa"/>
          </w:tcPr>
          <w:p w:rsidR="001C6242" w:rsidRPr="003A5EB7" w:rsidRDefault="001C6242" w:rsidP="001C6242">
            <w:pPr>
              <w:tabs>
                <w:tab w:val="left" w:pos="945"/>
              </w:tabs>
              <w:rPr>
                <w:sz w:val="24"/>
                <w:szCs w:val="24"/>
              </w:rPr>
            </w:pPr>
            <w:r w:rsidRPr="003A5EB7">
              <w:rPr>
                <w:sz w:val="24"/>
                <w:szCs w:val="24"/>
              </w:rPr>
              <w:t>Ukupno</w:t>
            </w:r>
          </w:p>
        </w:tc>
      </w:tr>
      <w:tr w:rsidR="001C6242" w:rsidRPr="003A5EB7" w:rsidTr="001C6242">
        <w:trPr>
          <w:trHeight w:val="318"/>
        </w:trPr>
        <w:tc>
          <w:tcPr>
            <w:tcW w:w="2619" w:type="dxa"/>
          </w:tcPr>
          <w:p w:rsidR="001C6242" w:rsidRPr="003A5EB7" w:rsidRDefault="001C6242" w:rsidP="001C6242">
            <w:pPr>
              <w:tabs>
                <w:tab w:val="left" w:pos="945"/>
              </w:tabs>
              <w:rPr>
                <w:sz w:val="24"/>
                <w:szCs w:val="24"/>
              </w:rPr>
            </w:pPr>
            <w:r w:rsidRPr="003A5EB7">
              <w:rPr>
                <w:sz w:val="24"/>
                <w:szCs w:val="24"/>
              </w:rPr>
              <w:t>Od I do V</w:t>
            </w:r>
          </w:p>
        </w:tc>
        <w:tc>
          <w:tcPr>
            <w:tcW w:w="1840" w:type="dxa"/>
          </w:tcPr>
          <w:p w:rsidR="001C6242" w:rsidRPr="003A5EB7" w:rsidRDefault="001C6242" w:rsidP="001C6242">
            <w:pPr>
              <w:tabs>
                <w:tab w:val="left" w:pos="945"/>
              </w:tabs>
              <w:rPr>
                <w:sz w:val="24"/>
                <w:szCs w:val="24"/>
              </w:rPr>
            </w:pPr>
            <w:r w:rsidRPr="003A5EB7">
              <w:rPr>
                <w:sz w:val="24"/>
                <w:szCs w:val="24"/>
              </w:rPr>
              <w:t>225</w:t>
            </w:r>
          </w:p>
        </w:tc>
        <w:tc>
          <w:tcPr>
            <w:tcW w:w="1515" w:type="dxa"/>
          </w:tcPr>
          <w:p w:rsidR="001C6242" w:rsidRPr="003A5EB7" w:rsidRDefault="001C6242" w:rsidP="001C6242">
            <w:pPr>
              <w:tabs>
                <w:tab w:val="left" w:pos="945"/>
              </w:tabs>
              <w:rPr>
                <w:sz w:val="24"/>
                <w:szCs w:val="24"/>
              </w:rPr>
            </w:pPr>
            <w:r w:rsidRPr="003A5EB7">
              <w:rPr>
                <w:sz w:val="24"/>
                <w:szCs w:val="24"/>
              </w:rPr>
              <w:t>215</w:t>
            </w:r>
          </w:p>
        </w:tc>
        <w:tc>
          <w:tcPr>
            <w:tcW w:w="2273" w:type="dxa"/>
          </w:tcPr>
          <w:p w:rsidR="001C6242" w:rsidRPr="003A5EB7" w:rsidRDefault="001C6242" w:rsidP="001C6242">
            <w:pPr>
              <w:tabs>
                <w:tab w:val="left" w:pos="945"/>
              </w:tabs>
              <w:rPr>
                <w:sz w:val="24"/>
                <w:szCs w:val="24"/>
              </w:rPr>
            </w:pPr>
            <w:r w:rsidRPr="003A5EB7">
              <w:rPr>
                <w:sz w:val="24"/>
                <w:szCs w:val="24"/>
              </w:rPr>
              <w:t>440</w:t>
            </w:r>
          </w:p>
        </w:tc>
      </w:tr>
      <w:tr w:rsidR="001C6242" w:rsidRPr="003A5EB7" w:rsidTr="001C6242">
        <w:trPr>
          <w:trHeight w:val="307"/>
        </w:trPr>
        <w:tc>
          <w:tcPr>
            <w:tcW w:w="2619" w:type="dxa"/>
          </w:tcPr>
          <w:p w:rsidR="001C6242" w:rsidRPr="003A5EB7" w:rsidRDefault="001C6242" w:rsidP="001C6242">
            <w:pPr>
              <w:tabs>
                <w:tab w:val="left" w:pos="945"/>
              </w:tabs>
              <w:rPr>
                <w:sz w:val="24"/>
                <w:szCs w:val="24"/>
              </w:rPr>
            </w:pPr>
            <w:r w:rsidRPr="003A5EB7">
              <w:rPr>
                <w:sz w:val="24"/>
                <w:szCs w:val="24"/>
              </w:rPr>
              <w:t xml:space="preserve">Od VI do IX </w:t>
            </w:r>
          </w:p>
        </w:tc>
        <w:tc>
          <w:tcPr>
            <w:tcW w:w="1840" w:type="dxa"/>
          </w:tcPr>
          <w:p w:rsidR="001C6242" w:rsidRPr="003A5EB7" w:rsidRDefault="001C6242" w:rsidP="001C6242">
            <w:pPr>
              <w:tabs>
                <w:tab w:val="left" w:pos="945"/>
              </w:tabs>
              <w:rPr>
                <w:sz w:val="24"/>
                <w:szCs w:val="24"/>
              </w:rPr>
            </w:pPr>
            <w:r w:rsidRPr="003A5EB7">
              <w:rPr>
                <w:sz w:val="24"/>
                <w:szCs w:val="24"/>
              </w:rPr>
              <w:t>177</w:t>
            </w:r>
          </w:p>
        </w:tc>
        <w:tc>
          <w:tcPr>
            <w:tcW w:w="1515" w:type="dxa"/>
          </w:tcPr>
          <w:p w:rsidR="001C6242" w:rsidRPr="003A5EB7" w:rsidRDefault="001C6242" w:rsidP="001C6242">
            <w:pPr>
              <w:tabs>
                <w:tab w:val="left" w:pos="945"/>
              </w:tabs>
              <w:rPr>
                <w:sz w:val="24"/>
                <w:szCs w:val="24"/>
              </w:rPr>
            </w:pPr>
            <w:r w:rsidRPr="003A5EB7">
              <w:rPr>
                <w:sz w:val="24"/>
                <w:szCs w:val="24"/>
              </w:rPr>
              <w:t>174</w:t>
            </w:r>
          </w:p>
        </w:tc>
        <w:tc>
          <w:tcPr>
            <w:tcW w:w="2273" w:type="dxa"/>
          </w:tcPr>
          <w:p w:rsidR="001C6242" w:rsidRPr="003A5EB7" w:rsidRDefault="001C6242" w:rsidP="001C6242">
            <w:pPr>
              <w:tabs>
                <w:tab w:val="left" w:pos="945"/>
              </w:tabs>
              <w:rPr>
                <w:sz w:val="24"/>
                <w:szCs w:val="24"/>
              </w:rPr>
            </w:pPr>
            <w:r w:rsidRPr="003A5EB7">
              <w:rPr>
                <w:sz w:val="24"/>
                <w:szCs w:val="24"/>
              </w:rPr>
              <w:t>351</w:t>
            </w:r>
          </w:p>
        </w:tc>
      </w:tr>
      <w:tr w:rsidR="001C6242" w:rsidRPr="003A5EB7" w:rsidTr="001C6242">
        <w:trPr>
          <w:trHeight w:val="307"/>
        </w:trPr>
        <w:tc>
          <w:tcPr>
            <w:tcW w:w="2619" w:type="dxa"/>
          </w:tcPr>
          <w:p w:rsidR="001C6242" w:rsidRPr="003A5EB7" w:rsidRDefault="001C6242" w:rsidP="001C6242">
            <w:pPr>
              <w:tabs>
                <w:tab w:val="left" w:pos="945"/>
              </w:tabs>
              <w:rPr>
                <w:b/>
                <w:sz w:val="24"/>
                <w:szCs w:val="24"/>
              </w:rPr>
            </w:pPr>
            <w:r w:rsidRPr="003A5EB7">
              <w:rPr>
                <w:b/>
                <w:sz w:val="24"/>
                <w:szCs w:val="24"/>
              </w:rPr>
              <w:t>Ukupno</w:t>
            </w:r>
          </w:p>
        </w:tc>
        <w:tc>
          <w:tcPr>
            <w:tcW w:w="1840" w:type="dxa"/>
          </w:tcPr>
          <w:p w:rsidR="001C6242" w:rsidRPr="003A5EB7" w:rsidRDefault="001C6242" w:rsidP="001C6242">
            <w:pPr>
              <w:tabs>
                <w:tab w:val="left" w:pos="945"/>
              </w:tabs>
              <w:rPr>
                <w:b/>
                <w:sz w:val="24"/>
                <w:szCs w:val="24"/>
              </w:rPr>
            </w:pPr>
            <w:r w:rsidRPr="003A5EB7">
              <w:rPr>
                <w:b/>
                <w:sz w:val="24"/>
                <w:szCs w:val="24"/>
              </w:rPr>
              <w:t>402</w:t>
            </w:r>
          </w:p>
        </w:tc>
        <w:tc>
          <w:tcPr>
            <w:tcW w:w="1515" w:type="dxa"/>
          </w:tcPr>
          <w:p w:rsidR="001C6242" w:rsidRPr="003A5EB7" w:rsidRDefault="001C6242" w:rsidP="001C6242">
            <w:pPr>
              <w:tabs>
                <w:tab w:val="left" w:pos="945"/>
              </w:tabs>
              <w:rPr>
                <w:b/>
                <w:sz w:val="24"/>
                <w:szCs w:val="24"/>
              </w:rPr>
            </w:pPr>
            <w:r w:rsidRPr="003A5EB7">
              <w:rPr>
                <w:b/>
                <w:sz w:val="24"/>
                <w:szCs w:val="24"/>
              </w:rPr>
              <w:t>389</w:t>
            </w:r>
          </w:p>
        </w:tc>
        <w:tc>
          <w:tcPr>
            <w:tcW w:w="2273" w:type="dxa"/>
          </w:tcPr>
          <w:p w:rsidR="001C6242" w:rsidRPr="003A5EB7" w:rsidRDefault="001C6242" w:rsidP="001C6242">
            <w:pPr>
              <w:tabs>
                <w:tab w:val="left" w:pos="945"/>
              </w:tabs>
              <w:rPr>
                <w:b/>
                <w:sz w:val="24"/>
                <w:szCs w:val="24"/>
              </w:rPr>
            </w:pPr>
            <w:r w:rsidRPr="003A5EB7">
              <w:rPr>
                <w:b/>
                <w:sz w:val="24"/>
                <w:szCs w:val="24"/>
              </w:rPr>
              <w:t>791</w:t>
            </w:r>
          </w:p>
        </w:tc>
      </w:tr>
    </w:tbl>
    <w:p w:rsidR="001C6242" w:rsidRPr="003A5EB7" w:rsidRDefault="001C6242" w:rsidP="007F2CCA">
      <w:pPr>
        <w:pStyle w:val="ListParagraph"/>
        <w:numPr>
          <w:ilvl w:val="0"/>
          <w:numId w:val="28"/>
        </w:numPr>
        <w:tabs>
          <w:tab w:val="left" w:pos="945"/>
        </w:tabs>
        <w:spacing w:after="200" w:line="276" w:lineRule="auto"/>
        <w:rPr>
          <w:rFonts w:ascii="Times New Roman" w:hAnsi="Times New Roman" w:cs="Times New Roman"/>
          <w:sz w:val="24"/>
          <w:szCs w:val="24"/>
        </w:rPr>
      </w:pPr>
      <w:r w:rsidRPr="003A5EB7">
        <w:rPr>
          <w:rFonts w:ascii="Times New Roman" w:hAnsi="Times New Roman" w:cs="Times New Roman"/>
          <w:sz w:val="24"/>
          <w:szCs w:val="24"/>
        </w:rPr>
        <w:t xml:space="preserve"> Na kraju</w:t>
      </w:r>
      <w:r w:rsidR="003A5EB7" w:rsidRPr="003A5EB7">
        <w:rPr>
          <w:rFonts w:ascii="Times New Roman" w:hAnsi="Times New Roman" w:cs="Times New Roman"/>
          <w:sz w:val="24"/>
          <w:szCs w:val="24"/>
        </w:rPr>
        <w:t xml:space="preserve"> </w:t>
      </w:r>
      <w:r w:rsidRPr="003A5EB7">
        <w:rPr>
          <w:rFonts w:ascii="Times New Roman" w:hAnsi="Times New Roman" w:cs="Times New Roman"/>
          <w:sz w:val="24"/>
          <w:szCs w:val="24"/>
        </w:rPr>
        <w:t>školske</w:t>
      </w:r>
      <w:r w:rsidR="003A5EB7" w:rsidRPr="003A5EB7">
        <w:rPr>
          <w:rFonts w:ascii="Times New Roman" w:hAnsi="Times New Roman" w:cs="Times New Roman"/>
          <w:sz w:val="24"/>
          <w:szCs w:val="24"/>
        </w:rPr>
        <w:t xml:space="preserve"> </w:t>
      </w:r>
      <w:r w:rsidRPr="003A5EB7">
        <w:rPr>
          <w:rFonts w:ascii="Times New Roman" w:hAnsi="Times New Roman" w:cs="Times New Roman"/>
          <w:sz w:val="24"/>
          <w:szCs w:val="24"/>
        </w:rPr>
        <w:t>godine</w:t>
      </w:r>
    </w:p>
    <w:tbl>
      <w:tblPr>
        <w:tblStyle w:val="TableGrid"/>
        <w:tblW w:w="0" w:type="auto"/>
        <w:tblInd w:w="1260" w:type="dxa"/>
        <w:tblLook w:val="04A0" w:firstRow="1" w:lastRow="0" w:firstColumn="1" w:lastColumn="0" w:noHBand="0" w:noVBand="1"/>
      </w:tblPr>
      <w:tblGrid>
        <w:gridCol w:w="2178"/>
        <w:gridCol w:w="1530"/>
        <w:gridCol w:w="1260"/>
        <w:gridCol w:w="3236"/>
      </w:tblGrid>
      <w:tr w:rsidR="001C6242" w:rsidRPr="003A5EB7" w:rsidTr="001C6242">
        <w:tc>
          <w:tcPr>
            <w:tcW w:w="2178" w:type="dxa"/>
          </w:tcPr>
          <w:p w:rsidR="001C6242" w:rsidRPr="003A5EB7" w:rsidRDefault="001C6242" w:rsidP="001C6242">
            <w:pPr>
              <w:tabs>
                <w:tab w:val="left" w:pos="945"/>
              </w:tabs>
              <w:rPr>
                <w:sz w:val="24"/>
                <w:szCs w:val="24"/>
              </w:rPr>
            </w:pPr>
          </w:p>
        </w:tc>
        <w:tc>
          <w:tcPr>
            <w:tcW w:w="1530" w:type="dxa"/>
          </w:tcPr>
          <w:p w:rsidR="001C6242" w:rsidRPr="003A5EB7" w:rsidRDefault="001C6242" w:rsidP="001C6242">
            <w:pPr>
              <w:tabs>
                <w:tab w:val="left" w:pos="945"/>
              </w:tabs>
              <w:rPr>
                <w:sz w:val="24"/>
                <w:szCs w:val="24"/>
              </w:rPr>
            </w:pPr>
            <w:r w:rsidRPr="003A5EB7">
              <w:rPr>
                <w:sz w:val="24"/>
                <w:szCs w:val="24"/>
              </w:rPr>
              <w:t>M</w:t>
            </w:r>
          </w:p>
        </w:tc>
        <w:tc>
          <w:tcPr>
            <w:tcW w:w="1260" w:type="dxa"/>
          </w:tcPr>
          <w:p w:rsidR="001C6242" w:rsidRPr="003A5EB7" w:rsidRDefault="001C6242" w:rsidP="001C6242">
            <w:pPr>
              <w:tabs>
                <w:tab w:val="left" w:pos="945"/>
              </w:tabs>
              <w:rPr>
                <w:sz w:val="24"/>
                <w:szCs w:val="24"/>
              </w:rPr>
            </w:pPr>
            <w:r w:rsidRPr="003A5EB7">
              <w:rPr>
                <w:sz w:val="24"/>
                <w:szCs w:val="24"/>
              </w:rPr>
              <w:t>Ž</w:t>
            </w:r>
          </w:p>
        </w:tc>
        <w:tc>
          <w:tcPr>
            <w:tcW w:w="3236" w:type="dxa"/>
          </w:tcPr>
          <w:p w:rsidR="001C6242" w:rsidRPr="003A5EB7" w:rsidRDefault="001C6242" w:rsidP="001C6242">
            <w:pPr>
              <w:tabs>
                <w:tab w:val="left" w:pos="945"/>
              </w:tabs>
              <w:rPr>
                <w:sz w:val="24"/>
                <w:szCs w:val="24"/>
              </w:rPr>
            </w:pPr>
            <w:r w:rsidRPr="003A5EB7">
              <w:rPr>
                <w:sz w:val="24"/>
                <w:szCs w:val="24"/>
              </w:rPr>
              <w:t>Ukupno</w:t>
            </w:r>
          </w:p>
        </w:tc>
      </w:tr>
      <w:tr w:rsidR="001C6242" w:rsidRPr="003A5EB7" w:rsidTr="001C6242">
        <w:tc>
          <w:tcPr>
            <w:tcW w:w="2178" w:type="dxa"/>
          </w:tcPr>
          <w:p w:rsidR="001C6242" w:rsidRPr="003A5EB7" w:rsidRDefault="001C6242" w:rsidP="001C6242">
            <w:pPr>
              <w:tabs>
                <w:tab w:val="left" w:pos="945"/>
              </w:tabs>
              <w:rPr>
                <w:sz w:val="24"/>
                <w:szCs w:val="24"/>
              </w:rPr>
            </w:pPr>
            <w:r w:rsidRPr="003A5EB7">
              <w:rPr>
                <w:sz w:val="24"/>
                <w:szCs w:val="24"/>
              </w:rPr>
              <w:t>Od I do V</w:t>
            </w:r>
          </w:p>
        </w:tc>
        <w:tc>
          <w:tcPr>
            <w:tcW w:w="1530" w:type="dxa"/>
          </w:tcPr>
          <w:p w:rsidR="001C6242" w:rsidRPr="003A5EB7" w:rsidRDefault="001C6242" w:rsidP="001C6242">
            <w:pPr>
              <w:tabs>
                <w:tab w:val="left" w:pos="945"/>
              </w:tabs>
              <w:rPr>
                <w:sz w:val="24"/>
                <w:szCs w:val="24"/>
              </w:rPr>
            </w:pPr>
            <w:r w:rsidRPr="003A5EB7">
              <w:rPr>
                <w:sz w:val="24"/>
                <w:szCs w:val="24"/>
              </w:rPr>
              <w:t>224</w:t>
            </w:r>
          </w:p>
        </w:tc>
        <w:tc>
          <w:tcPr>
            <w:tcW w:w="1260" w:type="dxa"/>
          </w:tcPr>
          <w:p w:rsidR="001C6242" w:rsidRPr="003A5EB7" w:rsidRDefault="001C6242" w:rsidP="001C6242">
            <w:pPr>
              <w:tabs>
                <w:tab w:val="left" w:pos="945"/>
              </w:tabs>
              <w:rPr>
                <w:sz w:val="24"/>
                <w:szCs w:val="24"/>
              </w:rPr>
            </w:pPr>
            <w:r w:rsidRPr="003A5EB7">
              <w:rPr>
                <w:sz w:val="24"/>
                <w:szCs w:val="24"/>
              </w:rPr>
              <w:t>213</w:t>
            </w:r>
          </w:p>
        </w:tc>
        <w:tc>
          <w:tcPr>
            <w:tcW w:w="3236" w:type="dxa"/>
          </w:tcPr>
          <w:p w:rsidR="001C6242" w:rsidRPr="003A5EB7" w:rsidRDefault="001C6242" w:rsidP="001C6242">
            <w:pPr>
              <w:tabs>
                <w:tab w:val="left" w:pos="945"/>
              </w:tabs>
              <w:rPr>
                <w:sz w:val="24"/>
                <w:szCs w:val="24"/>
              </w:rPr>
            </w:pPr>
            <w:r w:rsidRPr="003A5EB7">
              <w:rPr>
                <w:sz w:val="24"/>
                <w:szCs w:val="24"/>
              </w:rPr>
              <w:t>437</w:t>
            </w:r>
          </w:p>
        </w:tc>
      </w:tr>
      <w:tr w:rsidR="001C6242" w:rsidRPr="003A5EB7" w:rsidTr="001C6242">
        <w:tc>
          <w:tcPr>
            <w:tcW w:w="2178" w:type="dxa"/>
          </w:tcPr>
          <w:p w:rsidR="001C6242" w:rsidRPr="003A5EB7" w:rsidRDefault="001C6242" w:rsidP="001C6242">
            <w:pPr>
              <w:tabs>
                <w:tab w:val="left" w:pos="945"/>
              </w:tabs>
              <w:rPr>
                <w:sz w:val="24"/>
                <w:szCs w:val="24"/>
              </w:rPr>
            </w:pPr>
            <w:r w:rsidRPr="003A5EB7">
              <w:rPr>
                <w:sz w:val="24"/>
                <w:szCs w:val="24"/>
              </w:rPr>
              <w:t xml:space="preserve">Od VI do IX </w:t>
            </w:r>
          </w:p>
        </w:tc>
        <w:tc>
          <w:tcPr>
            <w:tcW w:w="1530" w:type="dxa"/>
          </w:tcPr>
          <w:p w:rsidR="001C6242" w:rsidRPr="003A5EB7" w:rsidRDefault="001C6242" w:rsidP="001C6242">
            <w:pPr>
              <w:tabs>
                <w:tab w:val="left" w:pos="945"/>
              </w:tabs>
              <w:rPr>
                <w:sz w:val="24"/>
                <w:szCs w:val="24"/>
              </w:rPr>
            </w:pPr>
            <w:r w:rsidRPr="003A5EB7">
              <w:rPr>
                <w:sz w:val="24"/>
                <w:szCs w:val="24"/>
              </w:rPr>
              <w:t>172</w:t>
            </w:r>
          </w:p>
        </w:tc>
        <w:tc>
          <w:tcPr>
            <w:tcW w:w="1260" w:type="dxa"/>
          </w:tcPr>
          <w:p w:rsidR="001C6242" w:rsidRPr="003A5EB7" w:rsidRDefault="001C6242" w:rsidP="001C6242">
            <w:pPr>
              <w:tabs>
                <w:tab w:val="left" w:pos="945"/>
              </w:tabs>
              <w:rPr>
                <w:sz w:val="24"/>
                <w:szCs w:val="24"/>
              </w:rPr>
            </w:pPr>
            <w:r w:rsidRPr="003A5EB7">
              <w:rPr>
                <w:sz w:val="24"/>
                <w:szCs w:val="24"/>
              </w:rPr>
              <w:t>171</w:t>
            </w:r>
          </w:p>
        </w:tc>
        <w:tc>
          <w:tcPr>
            <w:tcW w:w="3236" w:type="dxa"/>
          </w:tcPr>
          <w:p w:rsidR="001C6242" w:rsidRPr="003A5EB7" w:rsidRDefault="001C6242" w:rsidP="001C6242">
            <w:pPr>
              <w:tabs>
                <w:tab w:val="left" w:pos="945"/>
              </w:tabs>
              <w:rPr>
                <w:sz w:val="24"/>
                <w:szCs w:val="24"/>
              </w:rPr>
            </w:pPr>
            <w:r w:rsidRPr="003A5EB7">
              <w:rPr>
                <w:sz w:val="24"/>
                <w:szCs w:val="24"/>
              </w:rPr>
              <w:t>343</w:t>
            </w:r>
          </w:p>
        </w:tc>
      </w:tr>
      <w:tr w:rsidR="001C6242" w:rsidRPr="003A5EB7" w:rsidTr="001C6242">
        <w:tc>
          <w:tcPr>
            <w:tcW w:w="2178" w:type="dxa"/>
          </w:tcPr>
          <w:p w:rsidR="001C6242" w:rsidRPr="003A5EB7" w:rsidRDefault="001C6242" w:rsidP="001C6242">
            <w:pPr>
              <w:tabs>
                <w:tab w:val="left" w:pos="945"/>
              </w:tabs>
              <w:rPr>
                <w:b/>
                <w:sz w:val="24"/>
                <w:szCs w:val="24"/>
              </w:rPr>
            </w:pPr>
            <w:r w:rsidRPr="003A5EB7">
              <w:rPr>
                <w:b/>
                <w:sz w:val="24"/>
                <w:szCs w:val="24"/>
              </w:rPr>
              <w:t>Ukupno</w:t>
            </w:r>
          </w:p>
        </w:tc>
        <w:tc>
          <w:tcPr>
            <w:tcW w:w="1530" w:type="dxa"/>
          </w:tcPr>
          <w:p w:rsidR="001C6242" w:rsidRPr="003A5EB7" w:rsidRDefault="001C6242" w:rsidP="001C6242">
            <w:pPr>
              <w:tabs>
                <w:tab w:val="left" w:pos="945"/>
              </w:tabs>
              <w:rPr>
                <w:b/>
                <w:sz w:val="24"/>
                <w:szCs w:val="24"/>
              </w:rPr>
            </w:pPr>
            <w:r w:rsidRPr="003A5EB7">
              <w:rPr>
                <w:b/>
                <w:sz w:val="24"/>
                <w:szCs w:val="24"/>
              </w:rPr>
              <w:t>396</w:t>
            </w:r>
          </w:p>
        </w:tc>
        <w:tc>
          <w:tcPr>
            <w:tcW w:w="1260" w:type="dxa"/>
          </w:tcPr>
          <w:p w:rsidR="001C6242" w:rsidRPr="003A5EB7" w:rsidRDefault="001C6242" w:rsidP="001C6242">
            <w:pPr>
              <w:tabs>
                <w:tab w:val="left" w:pos="945"/>
              </w:tabs>
              <w:rPr>
                <w:b/>
                <w:sz w:val="24"/>
                <w:szCs w:val="24"/>
              </w:rPr>
            </w:pPr>
            <w:r w:rsidRPr="003A5EB7">
              <w:rPr>
                <w:b/>
                <w:sz w:val="24"/>
                <w:szCs w:val="24"/>
              </w:rPr>
              <w:t>384</w:t>
            </w:r>
          </w:p>
        </w:tc>
        <w:tc>
          <w:tcPr>
            <w:tcW w:w="3236" w:type="dxa"/>
          </w:tcPr>
          <w:p w:rsidR="001C6242" w:rsidRPr="003A5EB7" w:rsidRDefault="001C6242" w:rsidP="001C6242">
            <w:pPr>
              <w:tabs>
                <w:tab w:val="left" w:pos="945"/>
              </w:tabs>
              <w:rPr>
                <w:b/>
                <w:sz w:val="24"/>
                <w:szCs w:val="24"/>
              </w:rPr>
            </w:pPr>
            <w:r w:rsidRPr="003A5EB7">
              <w:rPr>
                <w:b/>
                <w:sz w:val="24"/>
                <w:szCs w:val="24"/>
              </w:rPr>
              <w:t>780</w:t>
            </w:r>
          </w:p>
        </w:tc>
      </w:tr>
    </w:tbl>
    <w:p w:rsidR="001C6242" w:rsidRPr="003A5EB7" w:rsidRDefault="001C6242" w:rsidP="001C6242">
      <w:pPr>
        <w:tabs>
          <w:tab w:val="left" w:pos="945"/>
        </w:tabs>
        <w:rPr>
          <w:rFonts w:ascii="Times New Roman" w:hAnsi="Times New Roman" w:cs="Times New Roman"/>
          <w:b/>
          <w:sz w:val="24"/>
          <w:szCs w:val="24"/>
        </w:rPr>
      </w:pPr>
    </w:p>
    <w:p w:rsidR="001C6242" w:rsidRPr="003A5EB7" w:rsidRDefault="001C6242" w:rsidP="001C6242">
      <w:pPr>
        <w:tabs>
          <w:tab w:val="left" w:pos="945"/>
        </w:tabs>
        <w:rPr>
          <w:rFonts w:ascii="Times New Roman" w:hAnsi="Times New Roman" w:cs="Times New Roman"/>
          <w:b/>
          <w:sz w:val="24"/>
          <w:szCs w:val="24"/>
          <w:u w:val="single"/>
        </w:rPr>
      </w:pPr>
      <w:r w:rsidRPr="003A5EB7">
        <w:rPr>
          <w:rFonts w:ascii="Times New Roman" w:hAnsi="Times New Roman" w:cs="Times New Roman"/>
          <w:b/>
          <w:sz w:val="24"/>
          <w:szCs w:val="24"/>
          <w:u w:val="single"/>
        </w:rPr>
        <w:t>Postignućaučenika</w:t>
      </w:r>
    </w:p>
    <w:p w:rsidR="001C6242" w:rsidRPr="003A5EB7" w:rsidRDefault="001C6242" w:rsidP="001C6242">
      <w:pPr>
        <w:tabs>
          <w:tab w:val="left" w:pos="945"/>
        </w:tabs>
        <w:rPr>
          <w:rFonts w:ascii="Times New Roman" w:hAnsi="Times New Roman" w:cs="Times New Roman"/>
          <w:sz w:val="24"/>
          <w:szCs w:val="24"/>
        </w:rPr>
      </w:pPr>
      <w:r w:rsidRPr="003A5EB7">
        <w:rPr>
          <w:rFonts w:ascii="Times New Roman" w:hAnsi="Times New Roman" w:cs="Times New Roman"/>
          <w:sz w:val="24"/>
          <w:szCs w:val="24"/>
        </w:rPr>
        <w:t>Na krajunastavnegodine</w:t>
      </w:r>
    </w:p>
    <w:tbl>
      <w:tblPr>
        <w:tblStyle w:val="TableGrid"/>
        <w:tblW w:w="10482" w:type="dxa"/>
        <w:tblLayout w:type="fixed"/>
        <w:tblLook w:val="04A0" w:firstRow="1" w:lastRow="0" w:firstColumn="1" w:lastColumn="0" w:noHBand="0" w:noVBand="1"/>
      </w:tblPr>
      <w:tblGrid>
        <w:gridCol w:w="828"/>
        <w:gridCol w:w="900"/>
        <w:gridCol w:w="720"/>
        <w:gridCol w:w="720"/>
        <w:gridCol w:w="720"/>
        <w:gridCol w:w="720"/>
        <w:gridCol w:w="620"/>
        <w:gridCol w:w="642"/>
        <w:gridCol w:w="792"/>
        <w:gridCol w:w="792"/>
        <w:gridCol w:w="664"/>
        <w:gridCol w:w="630"/>
        <w:gridCol w:w="817"/>
        <w:gridCol w:w="917"/>
      </w:tblGrid>
      <w:tr w:rsidR="001C6242" w:rsidRPr="003A5EB7" w:rsidTr="001C6242">
        <w:tc>
          <w:tcPr>
            <w:tcW w:w="828" w:type="dxa"/>
          </w:tcPr>
          <w:p w:rsidR="001C6242" w:rsidRPr="003A5EB7" w:rsidRDefault="001C6242" w:rsidP="001C6242">
            <w:pPr>
              <w:tabs>
                <w:tab w:val="left" w:pos="945"/>
              </w:tabs>
              <w:rPr>
                <w:sz w:val="24"/>
                <w:szCs w:val="24"/>
              </w:rPr>
            </w:pPr>
            <w:r w:rsidRPr="003A5EB7">
              <w:rPr>
                <w:sz w:val="24"/>
                <w:szCs w:val="24"/>
              </w:rPr>
              <w:t>Raz.</w:t>
            </w:r>
          </w:p>
        </w:tc>
        <w:tc>
          <w:tcPr>
            <w:tcW w:w="900" w:type="dxa"/>
          </w:tcPr>
          <w:p w:rsidR="001C6242" w:rsidRPr="003A5EB7" w:rsidRDefault="001C6242" w:rsidP="001C6242">
            <w:pPr>
              <w:tabs>
                <w:tab w:val="left" w:pos="945"/>
              </w:tabs>
              <w:rPr>
                <w:sz w:val="24"/>
                <w:szCs w:val="24"/>
              </w:rPr>
            </w:pPr>
            <w:r w:rsidRPr="003A5EB7">
              <w:rPr>
                <w:sz w:val="24"/>
                <w:szCs w:val="24"/>
              </w:rPr>
              <w:t>BR.uč</w:t>
            </w:r>
          </w:p>
        </w:tc>
        <w:tc>
          <w:tcPr>
            <w:tcW w:w="720" w:type="dxa"/>
          </w:tcPr>
          <w:p w:rsidR="001C6242" w:rsidRPr="003A5EB7" w:rsidRDefault="001C6242" w:rsidP="001C6242">
            <w:pPr>
              <w:tabs>
                <w:tab w:val="left" w:pos="945"/>
              </w:tabs>
              <w:rPr>
                <w:sz w:val="24"/>
                <w:szCs w:val="24"/>
              </w:rPr>
            </w:pPr>
            <w:r w:rsidRPr="003A5EB7">
              <w:rPr>
                <w:sz w:val="24"/>
                <w:szCs w:val="24"/>
              </w:rPr>
              <w:t>Odl.</w:t>
            </w:r>
          </w:p>
        </w:tc>
        <w:tc>
          <w:tcPr>
            <w:tcW w:w="720" w:type="dxa"/>
          </w:tcPr>
          <w:p w:rsidR="001C6242" w:rsidRPr="003A5EB7" w:rsidRDefault="001C6242" w:rsidP="001C6242">
            <w:pPr>
              <w:tabs>
                <w:tab w:val="left" w:pos="945"/>
              </w:tabs>
              <w:rPr>
                <w:sz w:val="24"/>
                <w:szCs w:val="24"/>
              </w:rPr>
            </w:pPr>
            <w:r w:rsidRPr="003A5EB7">
              <w:rPr>
                <w:sz w:val="24"/>
                <w:szCs w:val="24"/>
              </w:rPr>
              <w:t>Vr.</w:t>
            </w:r>
          </w:p>
        </w:tc>
        <w:tc>
          <w:tcPr>
            <w:tcW w:w="720" w:type="dxa"/>
          </w:tcPr>
          <w:p w:rsidR="001C6242" w:rsidRPr="003A5EB7" w:rsidRDefault="001C6242" w:rsidP="001C6242">
            <w:pPr>
              <w:tabs>
                <w:tab w:val="left" w:pos="945"/>
              </w:tabs>
              <w:rPr>
                <w:sz w:val="24"/>
                <w:szCs w:val="24"/>
              </w:rPr>
            </w:pPr>
            <w:r w:rsidRPr="003A5EB7">
              <w:rPr>
                <w:sz w:val="24"/>
                <w:szCs w:val="24"/>
              </w:rPr>
              <w:t>Dob</w:t>
            </w:r>
          </w:p>
        </w:tc>
        <w:tc>
          <w:tcPr>
            <w:tcW w:w="720" w:type="dxa"/>
          </w:tcPr>
          <w:p w:rsidR="001C6242" w:rsidRPr="003A5EB7" w:rsidRDefault="001C6242" w:rsidP="001C6242">
            <w:pPr>
              <w:tabs>
                <w:tab w:val="left" w:pos="945"/>
              </w:tabs>
              <w:rPr>
                <w:sz w:val="24"/>
                <w:szCs w:val="24"/>
              </w:rPr>
            </w:pPr>
            <w:r w:rsidRPr="003A5EB7">
              <w:rPr>
                <w:sz w:val="24"/>
                <w:szCs w:val="24"/>
              </w:rPr>
              <w:t>Dov</w:t>
            </w:r>
          </w:p>
        </w:tc>
        <w:tc>
          <w:tcPr>
            <w:tcW w:w="620" w:type="dxa"/>
          </w:tcPr>
          <w:p w:rsidR="001C6242" w:rsidRPr="003A5EB7" w:rsidRDefault="001C6242" w:rsidP="001C6242">
            <w:pPr>
              <w:tabs>
                <w:tab w:val="left" w:pos="945"/>
              </w:tabs>
              <w:rPr>
                <w:sz w:val="24"/>
                <w:szCs w:val="24"/>
              </w:rPr>
            </w:pPr>
            <w:r w:rsidRPr="003A5EB7">
              <w:rPr>
                <w:sz w:val="24"/>
                <w:szCs w:val="24"/>
              </w:rPr>
              <w:t>Neoc.</w:t>
            </w:r>
          </w:p>
        </w:tc>
        <w:tc>
          <w:tcPr>
            <w:tcW w:w="642" w:type="dxa"/>
          </w:tcPr>
          <w:p w:rsidR="001C6242" w:rsidRPr="003A5EB7" w:rsidRDefault="001C6242" w:rsidP="001C6242">
            <w:pPr>
              <w:tabs>
                <w:tab w:val="left" w:pos="945"/>
              </w:tabs>
              <w:rPr>
                <w:sz w:val="24"/>
                <w:szCs w:val="24"/>
              </w:rPr>
            </w:pPr>
            <w:r w:rsidRPr="003A5EB7">
              <w:rPr>
                <w:sz w:val="24"/>
                <w:szCs w:val="24"/>
              </w:rPr>
              <w:t>SV</w:t>
            </w:r>
          </w:p>
          <w:p w:rsidR="001C6242" w:rsidRPr="003A5EB7" w:rsidRDefault="001C6242" w:rsidP="001C6242">
            <w:pPr>
              <w:tabs>
                <w:tab w:val="left" w:pos="945"/>
              </w:tabs>
              <w:rPr>
                <w:sz w:val="24"/>
                <w:szCs w:val="24"/>
              </w:rPr>
            </w:pPr>
            <w:r w:rsidRPr="003A5EB7">
              <w:rPr>
                <w:sz w:val="24"/>
                <w:szCs w:val="24"/>
              </w:rPr>
              <w:t>ocj.</w:t>
            </w:r>
          </w:p>
        </w:tc>
        <w:tc>
          <w:tcPr>
            <w:tcW w:w="792" w:type="dxa"/>
          </w:tcPr>
          <w:p w:rsidR="001C6242" w:rsidRPr="003A5EB7" w:rsidRDefault="001C6242" w:rsidP="001C6242">
            <w:pPr>
              <w:tabs>
                <w:tab w:val="left" w:pos="945"/>
              </w:tabs>
              <w:rPr>
                <w:sz w:val="24"/>
                <w:szCs w:val="24"/>
              </w:rPr>
            </w:pPr>
            <w:r w:rsidRPr="003A5EB7">
              <w:rPr>
                <w:sz w:val="24"/>
                <w:szCs w:val="24"/>
              </w:rPr>
              <w:t>1ned</w:t>
            </w:r>
          </w:p>
        </w:tc>
        <w:tc>
          <w:tcPr>
            <w:tcW w:w="792" w:type="dxa"/>
          </w:tcPr>
          <w:p w:rsidR="001C6242" w:rsidRPr="003A5EB7" w:rsidRDefault="001C6242" w:rsidP="001C6242">
            <w:pPr>
              <w:tabs>
                <w:tab w:val="left" w:pos="945"/>
              </w:tabs>
              <w:rPr>
                <w:sz w:val="24"/>
                <w:szCs w:val="24"/>
              </w:rPr>
            </w:pPr>
            <w:r w:rsidRPr="003A5EB7">
              <w:rPr>
                <w:sz w:val="24"/>
                <w:szCs w:val="24"/>
              </w:rPr>
              <w:t>2ned</w:t>
            </w:r>
          </w:p>
        </w:tc>
        <w:tc>
          <w:tcPr>
            <w:tcW w:w="664" w:type="dxa"/>
          </w:tcPr>
          <w:p w:rsidR="001C6242" w:rsidRPr="003A5EB7" w:rsidRDefault="001C6242" w:rsidP="001C6242">
            <w:pPr>
              <w:tabs>
                <w:tab w:val="left" w:pos="945"/>
              </w:tabs>
              <w:rPr>
                <w:sz w:val="24"/>
                <w:szCs w:val="24"/>
              </w:rPr>
            </w:pPr>
            <w:r w:rsidRPr="003A5EB7">
              <w:rPr>
                <w:sz w:val="24"/>
                <w:szCs w:val="24"/>
              </w:rPr>
              <w:t>3n</w:t>
            </w:r>
          </w:p>
        </w:tc>
        <w:tc>
          <w:tcPr>
            <w:tcW w:w="630" w:type="dxa"/>
          </w:tcPr>
          <w:p w:rsidR="001C6242" w:rsidRPr="003A5EB7" w:rsidRDefault="001C6242" w:rsidP="001C6242">
            <w:pPr>
              <w:tabs>
                <w:tab w:val="left" w:pos="945"/>
              </w:tabs>
              <w:rPr>
                <w:sz w:val="24"/>
                <w:szCs w:val="24"/>
              </w:rPr>
            </w:pPr>
            <w:r w:rsidRPr="003A5EB7">
              <w:rPr>
                <w:sz w:val="24"/>
                <w:szCs w:val="24"/>
              </w:rPr>
              <w:t>4 n</w:t>
            </w:r>
          </w:p>
        </w:tc>
        <w:tc>
          <w:tcPr>
            <w:tcW w:w="817" w:type="dxa"/>
          </w:tcPr>
          <w:p w:rsidR="001C6242" w:rsidRPr="003A5EB7" w:rsidRDefault="001C6242" w:rsidP="001C6242">
            <w:pPr>
              <w:tabs>
                <w:tab w:val="left" w:pos="945"/>
              </w:tabs>
              <w:rPr>
                <w:sz w:val="24"/>
                <w:szCs w:val="24"/>
              </w:rPr>
            </w:pPr>
            <w:r w:rsidRPr="003A5EB7">
              <w:rPr>
                <w:sz w:val="24"/>
                <w:szCs w:val="24"/>
              </w:rPr>
              <w:t>Sv.n</w:t>
            </w:r>
          </w:p>
        </w:tc>
        <w:tc>
          <w:tcPr>
            <w:tcW w:w="917" w:type="dxa"/>
          </w:tcPr>
          <w:p w:rsidR="001C6242" w:rsidRPr="003A5EB7" w:rsidRDefault="001C6242" w:rsidP="001C6242">
            <w:pPr>
              <w:tabs>
                <w:tab w:val="left" w:pos="945"/>
              </w:tabs>
              <w:rPr>
                <w:sz w:val="24"/>
                <w:szCs w:val="24"/>
              </w:rPr>
            </w:pPr>
            <w:r w:rsidRPr="003A5EB7">
              <w:rPr>
                <w:sz w:val="24"/>
                <w:szCs w:val="24"/>
              </w:rPr>
              <w:t>Sr.ocj.</w:t>
            </w:r>
          </w:p>
        </w:tc>
      </w:tr>
      <w:tr w:rsidR="001C6242" w:rsidRPr="003A5EB7" w:rsidTr="001C6242">
        <w:tc>
          <w:tcPr>
            <w:tcW w:w="828" w:type="dxa"/>
          </w:tcPr>
          <w:p w:rsidR="001C6242" w:rsidRPr="003A5EB7" w:rsidRDefault="001C6242" w:rsidP="001C6242">
            <w:pPr>
              <w:tabs>
                <w:tab w:val="left" w:pos="945"/>
              </w:tabs>
              <w:rPr>
                <w:sz w:val="24"/>
                <w:szCs w:val="24"/>
              </w:rPr>
            </w:pPr>
            <w:r w:rsidRPr="003A5EB7">
              <w:rPr>
                <w:sz w:val="24"/>
                <w:szCs w:val="24"/>
              </w:rPr>
              <w:t>III-IX</w:t>
            </w:r>
          </w:p>
        </w:tc>
        <w:tc>
          <w:tcPr>
            <w:tcW w:w="900" w:type="dxa"/>
          </w:tcPr>
          <w:p w:rsidR="001C6242" w:rsidRPr="003A5EB7" w:rsidRDefault="001C6242" w:rsidP="001C6242">
            <w:pPr>
              <w:tabs>
                <w:tab w:val="left" w:pos="945"/>
              </w:tabs>
              <w:rPr>
                <w:b/>
                <w:sz w:val="24"/>
                <w:szCs w:val="24"/>
              </w:rPr>
            </w:pPr>
            <w:r w:rsidRPr="003A5EB7">
              <w:rPr>
                <w:b/>
                <w:sz w:val="24"/>
                <w:szCs w:val="24"/>
              </w:rPr>
              <w:t>616</w:t>
            </w:r>
          </w:p>
        </w:tc>
        <w:tc>
          <w:tcPr>
            <w:tcW w:w="720" w:type="dxa"/>
          </w:tcPr>
          <w:p w:rsidR="001C6242" w:rsidRPr="003A5EB7" w:rsidRDefault="001C6242" w:rsidP="001C6242">
            <w:pPr>
              <w:tabs>
                <w:tab w:val="left" w:pos="945"/>
              </w:tabs>
              <w:rPr>
                <w:sz w:val="24"/>
                <w:szCs w:val="24"/>
              </w:rPr>
            </w:pPr>
            <w:r w:rsidRPr="003A5EB7">
              <w:rPr>
                <w:sz w:val="24"/>
                <w:szCs w:val="24"/>
              </w:rPr>
              <w:t>296</w:t>
            </w:r>
          </w:p>
        </w:tc>
        <w:tc>
          <w:tcPr>
            <w:tcW w:w="720" w:type="dxa"/>
          </w:tcPr>
          <w:p w:rsidR="001C6242" w:rsidRPr="003A5EB7" w:rsidRDefault="001C6242" w:rsidP="001C6242">
            <w:pPr>
              <w:tabs>
                <w:tab w:val="left" w:pos="945"/>
              </w:tabs>
              <w:rPr>
                <w:sz w:val="24"/>
                <w:szCs w:val="24"/>
              </w:rPr>
            </w:pPr>
            <w:r w:rsidRPr="003A5EB7">
              <w:rPr>
                <w:sz w:val="24"/>
                <w:szCs w:val="24"/>
              </w:rPr>
              <w:t>118</w:t>
            </w:r>
          </w:p>
        </w:tc>
        <w:tc>
          <w:tcPr>
            <w:tcW w:w="720" w:type="dxa"/>
          </w:tcPr>
          <w:p w:rsidR="001C6242" w:rsidRPr="003A5EB7" w:rsidRDefault="001C6242" w:rsidP="001C6242">
            <w:pPr>
              <w:tabs>
                <w:tab w:val="left" w:pos="945"/>
              </w:tabs>
              <w:rPr>
                <w:sz w:val="24"/>
                <w:szCs w:val="24"/>
              </w:rPr>
            </w:pPr>
            <w:r w:rsidRPr="003A5EB7">
              <w:rPr>
                <w:sz w:val="24"/>
                <w:szCs w:val="24"/>
              </w:rPr>
              <w:t>108</w:t>
            </w:r>
          </w:p>
        </w:tc>
        <w:tc>
          <w:tcPr>
            <w:tcW w:w="720" w:type="dxa"/>
          </w:tcPr>
          <w:p w:rsidR="001C6242" w:rsidRPr="003A5EB7" w:rsidRDefault="001C6242" w:rsidP="001C6242">
            <w:pPr>
              <w:tabs>
                <w:tab w:val="left" w:pos="945"/>
              </w:tabs>
              <w:rPr>
                <w:sz w:val="24"/>
                <w:szCs w:val="24"/>
              </w:rPr>
            </w:pPr>
            <w:r w:rsidRPr="003A5EB7">
              <w:rPr>
                <w:sz w:val="24"/>
                <w:szCs w:val="24"/>
              </w:rPr>
              <w:t>65</w:t>
            </w:r>
          </w:p>
        </w:tc>
        <w:tc>
          <w:tcPr>
            <w:tcW w:w="620" w:type="dxa"/>
          </w:tcPr>
          <w:p w:rsidR="001C6242" w:rsidRPr="003A5EB7" w:rsidRDefault="001C6242" w:rsidP="001C6242">
            <w:pPr>
              <w:tabs>
                <w:tab w:val="left" w:pos="945"/>
              </w:tabs>
              <w:rPr>
                <w:b/>
                <w:sz w:val="24"/>
                <w:szCs w:val="24"/>
              </w:rPr>
            </w:pPr>
            <w:r w:rsidRPr="003A5EB7">
              <w:rPr>
                <w:b/>
                <w:sz w:val="24"/>
                <w:szCs w:val="24"/>
              </w:rPr>
              <w:t>1</w:t>
            </w:r>
          </w:p>
        </w:tc>
        <w:tc>
          <w:tcPr>
            <w:tcW w:w="642" w:type="dxa"/>
          </w:tcPr>
          <w:p w:rsidR="001C6242" w:rsidRPr="003A5EB7" w:rsidRDefault="001C6242" w:rsidP="001C6242">
            <w:pPr>
              <w:tabs>
                <w:tab w:val="left" w:pos="945"/>
              </w:tabs>
              <w:rPr>
                <w:b/>
                <w:sz w:val="24"/>
                <w:szCs w:val="24"/>
              </w:rPr>
            </w:pPr>
            <w:r w:rsidRPr="003A5EB7">
              <w:rPr>
                <w:b/>
                <w:sz w:val="24"/>
                <w:szCs w:val="24"/>
              </w:rPr>
              <w:t>616</w:t>
            </w:r>
          </w:p>
        </w:tc>
        <w:tc>
          <w:tcPr>
            <w:tcW w:w="792" w:type="dxa"/>
          </w:tcPr>
          <w:p w:rsidR="001C6242" w:rsidRPr="003A5EB7" w:rsidRDefault="001C6242" w:rsidP="001C6242">
            <w:pPr>
              <w:tabs>
                <w:tab w:val="left" w:pos="945"/>
              </w:tabs>
              <w:rPr>
                <w:sz w:val="24"/>
                <w:szCs w:val="24"/>
              </w:rPr>
            </w:pPr>
            <w:r w:rsidRPr="003A5EB7">
              <w:rPr>
                <w:sz w:val="24"/>
                <w:szCs w:val="24"/>
              </w:rPr>
              <w:t>10</w:t>
            </w:r>
          </w:p>
        </w:tc>
        <w:tc>
          <w:tcPr>
            <w:tcW w:w="792" w:type="dxa"/>
          </w:tcPr>
          <w:p w:rsidR="001C6242" w:rsidRPr="003A5EB7" w:rsidRDefault="001C6242" w:rsidP="001C6242">
            <w:pPr>
              <w:tabs>
                <w:tab w:val="left" w:pos="945"/>
              </w:tabs>
              <w:rPr>
                <w:sz w:val="24"/>
                <w:szCs w:val="24"/>
              </w:rPr>
            </w:pPr>
            <w:r w:rsidRPr="003A5EB7">
              <w:rPr>
                <w:sz w:val="24"/>
                <w:szCs w:val="24"/>
              </w:rPr>
              <w:t>5</w:t>
            </w:r>
          </w:p>
        </w:tc>
        <w:tc>
          <w:tcPr>
            <w:tcW w:w="664" w:type="dxa"/>
          </w:tcPr>
          <w:p w:rsidR="001C6242" w:rsidRPr="003A5EB7" w:rsidRDefault="001C6242" w:rsidP="001C6242">
            <w:pPr>
              <w:tabs>
                <w:tab w:val="left" w:pos="945"/>
              </w:tabs>
              <w:rPr>
                <w:sz w:val="24"/>
                <w:szCs w:val="24"/>
              </w:rPr>
            </w:pPr>
            <w:r w:rsidRPr="003A5EB7">
              <w:rPr>
                <w:sz w:val="24"/>
                <w:szCs w:val="24"/>
              </w:rPr>
              <w:t>2</w:t>
            </w:r>
          </w:p>
        </w:tc>
        <w:tc>
          <w:tcPr>
            <w:tcW w:w="630" w:type="dxa"/>
          </w:tcPr>
          <w:p w:rsidR="001C6242" w:rsidRPr="003A5EB7" w:rsidRDefault="001C6242" w:rsidP="001C6242">
            <w:pPr>
              <w:tabs>
                <w:tab w:val="left" w:pos="945"/>
              </w:tabs>
              <w:rPr>
                <w:b/>
                <w:sz w:val="24"/>
                <w:szCs w:val="24"/>
              </w:rPr>
            </w:pPr>
            <w:r w:rsidRPr="003A5EB7">
              <w:rPr>
                <w:b/>
                <w:sz w:val="24"/>
                <w:szCs w:val="24"/>
              </w:rPr>
              <w:t>8</w:t>
            </w:r>
          </w:p>
        </w:tc>
        <w:tc>
          <w:tcPr>
            <w:tcW w:w="817" w:type="dxa"/>
          </w:tcPr>
          <w:p w:rsidR="001C6242" w:rsidRPr="003A5EB7" w:rsidRDefault="001C6242" w:rsidP="001C6242">
            <w:pPr>
              <w:tabs>
                <w:tab w:val="left" w:pos="945"/>
              </w:tabs>
              <w:rPr>
                <w:b/>
                <w:sz w:val="24"/>
                <w:szCs w:val="24"/>
              </w:rPr>
            </w:pPr>
            <w:r w:rsidRPr="003A5EB7">
              <w:rPr>
                <w:b/>
                <w:sz w:val="24"/>
                <w:szCs w:val="24"/>
              </w:rPr>
              <w:t>15</w:t>
            </w:r>
          </w:p>
        </w:tc>
        <w:tc>
          <w:tcPr>
            <w:tcW w:w="917" w:type="dxa"/>
          </w:tcPr>
          <w:p w:rsidR="001C6242" w:rsidRPr="003A5EB7" w:rsidRDefault="001C6242" w:rsidP="001C6242">
            <w:pPr>
              <w:tabs>
                <w:tab w:val="left" w:pos="945"/>
              </w:tabs>
              <w:rPr>
                <w:b/>
                <w:sz w:val="24"/>
                <w:szCs w:val="24"/>
              </w:rPr>
            </w:pPr>
            <w:r w:rsidRPr="003A5EB7">
              <w:rPr>
                <w:b/>
                <w:sz w:val="24"/>
                <w:szCs w:val="24"/>
              </w:rPr>
              <w:t>4,01</w:t>
            </w:r>
          </w:p>
        </w:tc>
      </w:tr>
    </w:tbl>
    <w:p w:rsidR="001C6242" w:rsidRPr="003A5EB7" w:rsidRDefault="001C6242" w:rsidP="001C6242">
      <w:pPr>
        <w:tabs>
          <w:tab w:val="left" w:pos="945"/>
        </w:tabs>
        <w:rPr>
          <w:rFonts w:ascii="Times New Roman" w:hAnsi="Times New Roman" w:cs="Times New Roman"/>
          <w:sz w:val="24"/>
          <w:szCs w:val="24"/>
        </w:rPr>
      </w:pPr>
    </w:p>
    <w:p w:rsidR="001C6242" w:rsidRPr="003A5EB7" w:rsidRDefault="001C6242" w:rsidP="001C6242">
      <w:pPr>
        <w:tabs>
          <w:tab w:val="left" w:pos="945"/>
        </w:tabs>
        <w:rPr>
          <w:rFonts w:ascii="Times New Roman" w:hAnsi="Times New Roman" w:cs="Times New Roman"/>
          <w:sz w:val="24"/>
          <w:szCs w:val="24"/>
        </w:rPr>
      </w:pPr>
      <w:r w:rsidRPr="003A5EB7">
        <w:rPr>
          <w:rFonts w:ascii="Times New Roman" w:hAnsi="Times New Roman" w:cs="Times New Roman"/>
          <w:sz w:val="24"/>
          <w:szCs w:val="24"/>
        </w:rPr>
        <w:t>Na kraju</w:t>
      </w:r>
      <w:r w:rsidR="00A949A9">
        <w:rPr>
          <w:rFonts w:ascii="Times New Roman" w:hAnsi="Times New Roman" w:cs="Times New Roman"/>
          <w:sz w:val="24"/>
          <w:szCs w:val="24"/>
        </w:rPr>
        <w:t xml:space="preserve"> </w:t>
      </w:r>
      <w:r w:rsidRPr="003A5EB7">
        <w:rPr>
          <w:rFonts w:ascii="Times New Roman" w:hAnsi="Times New Roman" w:cs="Times New Roman"/>
          <w:sz w:val="24"/>
          <w:szCs w:val="24"/>
        </w:rPr>
        <w:t>školske</w:t>
      </w:r>
      <w:r w:rsidR="00A949A9">
        <w:rPr>
          <w:rFonts w:ascii="Times New Roman" w:hAnsi="Times New Roman" w:cs="Times New Roman"/>
          <w:sz w:val="24"/>
          <w:szCs w:val="24"/>
        </w:rPr>
        <w:t xml:space="preserve"> </w:t>
      </w:r>
      <w:r w:rsidRPr="003A5EB7">
        <w:rPr>
          <w:rFonts w:ascii="Times New Roman" w:hAnsi="Times New Roman" w:cs="Times New Roman"/>
          <w:sz w:val="24"/>
          <w:szCs w:val="24"/>
        </w:rPr>
        <w:t>godine</w:t>
      </w:r>
    </w:p>
    <w:tbl>
      <w:tblPr>
        <w:tblStyle w:val="TableGrid"/>
        <w:tblW w:w="10344" w:type="dxa"/>
        <w:tblLayout w:type="fixed"/>
        <w:tblLook w:val="04A0" w:firstRow="1" w:lastRow="0" w:firstColumn="1" w:lastColumn="0" w:noHBand="0" w:noVBand="1"/>
      </w:tblPr>
      <w:tblGrid>
        <w:gridCol w:w="828"/>
        <w:gridCol w:w="900"/>
        <w:gridCol w:w="810"/>
        <w:gridCol w:w="720"/>
        <w:gridCol w:w="810"/>
        <w:gridCol w:w="540"/>
        <w:gridCol w:w="620"/>
        <w:gridCol w:w="820"/>
        <w:gridCol w:w="476"/>
        <w:gridCol w:w="792"/>
        <w:gridCol w:w="792"/>
        <w:gridCol w:w="640"/>
        <w:gridCol w:w="679"/>
        <w:gridCol w:w="917"/>
      </w:tblGrid>
      <w:tr w:rsidR="001C6242" w:rsidRPr="003A5EB7" w:rsidTr="001C6242">
        <w:tc>
          <w:tcPr>
            <w:tcW w:w="828" w:type="dxa"/>
          </w:tcPr>
          <w:p w:rsidR="001C6242" w:rsidRPr="003A5EB7" w:rsidRDefault="001C6242" w:rsidP="001C6242">
            <w:pPr>
              <w:tabs>
                <w:tab w:val="left" w:pos="945"/>
              </w:tabs>
              <w:rPr>
                <w:sz w:val="24"/>
                <w:szCs w:val="24"/>
              </w:rPr>
            </w:pPr>
            <w:r w:rsidRPr="003A5EB7">
              <w:rPr>
                <w:sz w:val="24"/>
                <w:szCs w:val="24"/>
              </w:rPr>
              <w:t>Raz.</w:t>
            </w:r>
          </w:p>
        </w:tc>
        <w:tc>
          <w:tcPr>
            <w:tcW w:w="900" w:type="dxa"/>
          </w:tcPr>
          <w:p w:rsidR="001C6242" w:rsidRPr="003A5EB7" w:rsidRDefault="001C6242" w:rsidP="001C6242">
            <w:pPr>
              <w:tabs>
                <w:tab w:val="left" w:pos="945"/>
              </w:tabs>
              <w:rPr>
                <w:sz w:val="24"/>
                <w:szCs w:val="24"/>
              </w:rPr>
            </w:pPr>
            <w:r w:rsidRPr="003A5EB7">
              <w:rPr>
                <w:sz w:val="24"/>
                <w:szCs w:val="24"/>
              </w:rPr>
              <w:t>BR.uč</w:t>
            </w:r>
          </w:p>
        </w:tc>
        <w:tc>
          <w:tcPr>
            <w:tcW w:w="810" w:type="dxa"/>
          </w:tcPr>
          <w:p w:rsidR="001C6242" w:rsidRPr="003A5EB7" w:rsidRDefault="001C6242" w:rsidP="001C6242">
            <w:pPr>
              <w:tabs>
                <w:tab w:val="left" w:pos="945"/>
              </w:tabs>
              <w:rPr>
                <w:sz w:val="24"/>
                <w:szCs w:val="24"/>
              </w:rPr>
            </w:pPr>
            <w:r w:rsidRPr="003A5EB7">
              <w:rPr>
                <w:sz w:val="24"/>
                <w:szCs w:val="24"/>
              </w:rPr>
              <w:t>Odl.</w:t>
            </w:r>
          </w:p>
        </w:tc>
        <w:tc>
          <w:tcPr>
            <w:tcW w:w="720" w:type="dxa"/>
          </w:tcPr>
          <w:p w:rsidR="001C6242" w:rsidRPr="003A5EB7" w:rsidRDefault="001C6242" w:rsidP="001C6242">
            <w:pPr>
              <w:tabs>
                <w:tab w:val="left" w:pos="945"/>
              </w:tabs>
              <w:rPr>
                <w:sz w:val="24"/>
                <w:szCs w:val="24"/>
              </w:rPr>
            </w:pPr>
            <w:r w:rsidRPr="003A5EB7">
              <w:rPr>
                <w:sz w:val="24"/>
                <w:szCs w:val="24"/>
              </w:rPr>
              <w:t>Vr.</w:t>
            </w:r>
          </w:p>
        </w:tc>
        <w:tc>
          <w:tcPr>
            <w:tcW w:w="810" w:type="dxa"/>
          </w:tcPr>
          <w:p w:rsidR="001C6242" w:rsidRPr="003A5EB7" w:rsidRDefault="001C6242" w:rsidP="001C6242">
            <w:pPr>
              <w:tabs>
                <w:tab w:val="left" w:pos="945"/>
              </w:tabs>
              <w:rPr>
                <w:sz w:val="24"/>
                <w:szCs w:val="24"/>
              </w:rPr>
            </w:pPr>
            <w:r w:rsidRPr="003A5EB7">
              <w:rPr>
                <w:sz w:val="24"/>
                <w:szCs w:val="24"/>
              </w:rPr>
              <w:t>Dob.</w:t>
            </w:r>
          </w:p>
        </w:tc>
        <w:tc>
          <w:tcPr>
            <w:tcW w:w="540" w:type="dxa"/>
          </w:tcPr>
          <w:p w:rsidR="001C6242" w:rsidRPr="003A5EB7" w:rsidRDefault="001C6242" w:rsidP="001C6242">
            <w:pPr>
              <w:tabs>
                <w:tab w:val="left" w:pos="945"/>
              </w:tabs>
              <w:rPr>
                <w:sz w:val="24"/>
                <w:szCs w:val="24"/>
              </w:rPr>
            </w:pPr>
            <w:r w:rsidRPr="003A5EB7">
              <w:rPr>
                <w:sz w:val="24"/>
                <w:szCs w:val="24"/>
              </w:rPr>
              <w:t>Dov.</w:t>
            </w:r>
          </w:p>
        </w:tc>
        <w:tc>
          <w:tcPr>
            <w:tcW w:w="620" w:type="dxa"/>
          </w:tcPr>
          <w:p w:rsidR="001C6242" w:rsidRPr="003A5EB7" w:rsidRDefault="001C6242" w:rsidP="001C6242">
            <w:pPr>
              <w:tabs>
                <w:tab w:val="left" w:pos="945"/>
              </w:tabs>
              <w:rPr>
                <w:sz w:val="24"/>
                <w:szCs w:val="24"/>
              </w:rPr>
            </w:pPr>
            <w:r w:rsidRPr="003A5EB7">
              <w:rPr>
                <w:sz w:val="24"/>
                <w:szCs w:val="24"/>
              </w:rPr>
              <w:t>Neoc.</w:t>
            </w:r>
          </w:p>
        </w:tc>
        <w:tc>
          <w:tcPr>
            <w:tcW w:w="820" w:type="dxa"/>
          </w:tcPr>
          <w:p w:rsidR="001C6242" w:rsidRPr="003A5EB7" w:rsidRDefault="001C6242" w:rsidP="001C6242">
            <w:pPr>
              <w:tabs>
                <w:tab w:val="left" w:pos="945"/>
              </w:tabs>
              <w:rPr>
                <w:sz w:val="24"/>
                <w:szCs w:val="24"/>
              </w:rPr>
            </w:pPr>
            <w:r w:rsidRPr="003A5EB7">
              <w:rPr>
                <w:sz w:val="24"/>
                <w:szCs w:val="24"/>
              </w:rPr>
              <w:t>SV</w:t>
            </w:r>
          </w:p>
        </w:tc>
        <w:tc>
          <w:tcPr>
            <w:tcW w:w="476" w:type="dxa"/>
          </w:tcPr>
          <w:p w:rsidR="001C6242" w:rsidRPr="003A5EB7" w:rsidRDefault="001C6242" w:rsidP="001C6242">
            <w:pPr>
              <w:tabs>
                <w:tab w:val="left" w:pos="945"/>
              </w:tabs>
              <w:rPr>
                <w:sz w:val="24"/>
                <w:szCs w:val="24"/>
              </w:rPr>
            </w:pPr>
            <w:r w:rsidRPr="003A5EB7">
              <w:rPr>
                <w:sz w:val="24"/>
                <w:szCs w:val="24"/>
              </w:rPr>
              <w:t>1n</w:t>
            </w:r>
          </w:p>
        </w:tc>
        <w:tc>
          <w:tcPr>
            <w:tcW w:w="792" w:type="dxa"/>
          </w:tcPr>
          <w:p w:rsidR="001C6242" w:rsidRPr="003A5EB7" w:rsidRDefault="001C6242" w:rsidP="001C6242">
            <w:pPr>
              <w:tabs>
                <w:tab w:val="left" w:pos="945"/>
              </w:tabs>
              <w:rPr>
                <w:sz w:val="24"/>
                <w:szCs w:val="24"/>
              </w:rPr>
            </w:pPr>
            <w:r w:rsidRPr="003A5EB7">
              <w:rPr>
                <w:sz w:val="24"/>
                <w:szCs w:val="24"/>
              </w:rPr>
              <w:t>2ned</w:t>
            </w:r>
          </w:p>
        </w:tc>
        <w:tc>
          <w:tcPr>
            <w:tcW w:w="792" w:type="dxa"/>
          </w:tcPr>
          <w:p w:rsidR="001C6242" w:rsidRPr="003A5EB7" w:rsidRDefault="001C6242" w:rsidP="001C6242">
            <w:pPr>
              <w:tabs>
                <w:tab w:val="left" w:pos="945"/>
              </w:tabs>
              <w:rPr>
                <w:sz w:val="24"/>
                <w:szCs w:val="24"/>
              </w:rPr>
            </w:pPr>
            <w:r w:rsidRPr="003A5EB7">
              <w:rPr>
                <w:sz w:val="24"/>
                <w:szCs w:val="24"/>
              </w:rPr>
              <w:t>3ned</w:t>
            </w:r>
          </w:p>
        </w:tc>
        <w:tc>
          <w:tcPr>
            <w:tcW w:w="640" w:type="dxa"/>
          </w:tcPr>
          <w:p w:rsidR="001C6242" w:rsidRPr="003A5EB7" w:rsidRDefault="001C6242" w:rsidP="001C6242">
            <w:pPr>
              <w:tabs>
                <w:tab w:val="left" w:pos="945"/>
              </w:tabs>
              <w:rPr>
                <w:sz w:val="24"/>
                <w:szCs w:val="24"/>
              </w:rPr>
            </w:pPr>
            <w:r w:rsidRPr="003A5EB7">
              <w:rPr>
                <w:sz w:val="24"/>
                <w:szCs w:val="24"/>
              </w:rPr>
              <w:t xml:space="preserve">4 </w:t>
            </w:r>
          </w:p>
        </w:tc>
        <w:tc>
          <w:tcPr>
            <w:tcW w:w="679" w:type="dxa"/>
          </w:tcPr>
          <w:p w:rsidR="001C6242" w:rsidRPr="003A5EB7" w:rsidRDefault="001C6242" w:rsidP="001C6242">
            <w:pPr>
              <w:tabs>
                <w:tab w:val="left" w:pos="945"/>
              </w:tabs>
              <w:rPr>
                <w:sz w:val="24"/>
                <w:szCs w:val="24"/>
              </w:rPr>
            </w:pPr>
            <w:r w:rsidRPr="003A5EB7">
              <w:rPr>
                <w:sz w:val="24"/>
                <w:szCs w:val="24"/>
              </w:rPr>
              <w:t>Sv.neg</w:t>
            </w:r>
          </w:p>
        </w:tc>
        <w:tc>
          <w:tcPr>
            <w:tcW w:w="917" w:type="dxa"/>
          </w:tcPr>
          <w:p w:rsidR="001C6242" w:rsidRPr="003A5EB7" w:rsidRDefault="001C6242" w:rsidP="001C6242">
            <w:pPr>
              <w:tabs>
                <w:tab w:val="left" w:pos="945"/>
              </w:tabs>
              <w:rPr>
                <w:sz w:val="24"/>
                <w:szCs w:val="24"/>
              </w:rPr>
            </w:pPr>
            <w:r w:rsidRPr="003A5EB7">
              <w:rPr>
                <w:sz w:val="24"/>
                <w:szCs w:val="24"/>
              </w:rPr>
              <w:t>Sr.ocj.</w:t>
            </w:r>
          </w:p>
        </w:tc>
      </w:tr>
      <w:tr w:rsidR="001C6242" w:rsidRPr="003A5EB7" w:rsidTr="001C6242">
        <w:tc>
          <w:tcPr>
            <w:tcW w:w="828" w:type="dxa"/>
          </w:tcPr>
          <w:p w:rsidR="001C6242" w:rsidRPr="003A5EB7" w:rsidRDefault="001C6242" w:rsidP="001C6242">
            <w:pPr>
              <w:tabs>
                <w:tab w:val="left" w:pos="945"/>
              </w:tabs>
              <w:rPr>
                <w:sz w:val="24"/>
                <w:szCs w:val="24"/>
              </w:rPr>
            </w:pPr>
            <w:r w:rsidRPr="003A5EB7">
              <w:rPr>
                <w:sz w:val="24"/>
                <w:szCs w:val="24"/>
              </w:rPr>
              <w:lastRenderedPageBreak/>
              <w:t>III-IX</w:t>
            </w:r>
          </w:p>
        </w:tc>
        <w:tc>
          <w:tcPr>
            <w:tcW w:w="900" w:type="dxa"/>
          </w:tcPr>
          <w:p w:rsidR="001C6242" w:rsidRPr="003A5EB7" w:rsidRDefault="001C6242" w:rsidP="001C6242">
            <w:pPr>
              <w:tabs>
                <w:tab w:val="left" w:pos="945"/>
              </w:tabs>
              <w:rPr>
                <w:b/>
                <w:sz w:val="24"/>
                <w:szCs w:val="24"/>
              </w:rPr>
            </w:pPr>
            <w:r w:rsidRPr="003A5EB7">
              <w:rPr>
                <w:b/>
                <w:sz w:val="24"/>
                <w:szCs w:val="24"/>
              </w:rPr>
              <w:t>616</w:t>
            </w:r>
          </w:p>
        </w:tc>
        <w:tc>
          <w:tcPr>
            <w:tcW w:w="810" w:type="dxa"/>
          </w:tcPr>
          <w:p w:rsidR="001C6242" w:rsidRPr="003A5EB7" w:rsidRDefault="001C6242" w:rsidP="001C6242">
            <w:pPr>
              <w:tabs>
                <w:tab w:val="left" w:pos="945"/>
              </w:tabs>
              <w:rPr>
                <w:sz w:val="24"/>
                <w:szCs w:val="24"/>
              </w:rPr>
            </w:pPr>
            <w:r w:rsidRPr="003A5EB7">
              <w:rPr>
                <w:sz w:val="24"/>
                <w:szCs w:val="24"/>
              </w:rPr>
              <w:t>296</w:t>
            </w:r>
          </w:p>
        </w:tc>
        <w:tc>
          <w:tcPr>
            <w:tcW w:w="720" w:type="dxa"/>
          </w:tcPr>
          <w:p w:rsidR="001C6242" w:rsidRPr="003A5EB7" w:rsidRDefault="001C6242" w:rsidP="001C6242">
            <w:pPr>
              <w:tabs>
                <w:tab w:val="left" w:pos="945"/>
              </w:tabs>
              <w:rPr>
                <w:sz w:val="24"/>
                <w:szCs w:val="24"/>
              </w:rPr>
            </w:pPr>
            <w:r w:rsidRPr="003A5EB7">
              <w:rPr>
                <w:sz w:val="24"/>
                <w:szCs w:val="24"/>
              </w:rPr>
              <w:t>118</w:t>
            </w:r>
          </w:p>
        </w:tc>
        <w:tc>
          <w:tcPr>
            <w:tcW w:w="810" w:type="dxa"/>
          </w:tcPr>
          <w:p w:rsidR="001C6242" w:rsidRPr="003A5EB7" w:rsidRDefault="001C6242" w:rsidP="001C6242">
            <w:pPr>
              <w:tabs>
                <w:tab w:val="left" w:pos="945"/>
              </w:tabs>
              <w:rPr>
                <w:sz w:val="24"/>
                <w:szCs w:val="24"/>
              </w:rPr>
            </w:pPr>
            <w:r w:rsidRPr="003A5EB7">
              <w:rPr>
                <w:sz w:val="24"/>
                <w:szCs w:val="24"/>
              </w:rPr>
              <w:t>114</w:t>
            </w:r>
          </w:p>
        </w:tc>
        <w:tc>
          <w:tcPr>
            <w:tcW w:w="540" w:type="dxa"/>
          </w:tcPr>
          <w:p w:rsidR="001C6242" w:rsidRPr="003A5EB7" w:rsidRDefault="001C6242" w:rsidP="001C6242">
            <w:pPr>
              <w:tabs>
                <w:tab w:val="left" w:pos="945"/>
              </w:tabs>
              <w:rPr>
                <w:sz w:val="24"/>
                <w:szCs w:val="24"/>
              </w:rPr>
            </w:pPr>
            <w:r w:rsidRPr="003A5EB7">
              <w:rPr>
                <w:sz w:val="24"/>
                <w:szCs w:val="24"/>
              </w:rPr>
              <w:t>76</w:t>
            </w:r>
          </w:p>
        </w:tc>
        <w:tc>
          <w:tcPr>
            <w:tcW w:w="620" w:type="dxa"/>
          </w:tcPr>
          <w:p w:rsidR="001C6242" w:rsidRPr="003A5EB7" w:rsidRDefault="001C6242" w:rsidP="001C6242">
            <w:pPr>
              <w:tabs>
                <w:tab w:val="left" w:pos="945"/>
              </w:tabs>
              <w:rPr>
                <w:b/>
                <w:sz w:val="24"/>
                <w:szCs w:val="24"/>
              </w:rPr>
            </w:pPr>
            <w:r w:rsidRPr="003A5EB7">
              <w:rPr>
                <w:b/>
                <w:sz w:val="24"/>
                <w:szCs w:val="24"/>
              </w:rPr>
              <w:t>0</w:t>
            </w:r>
          </w:p>
        </w:tc>
        <w:tc>
          <w:tcPr>
            <w:tcW w:w="820" w:type="dxa"/>
          </w:tcPr>
          <w:p w:rsidR="001C6242" w:rsidRPr="003A5EB7" w:rsidRDefault="001C6242" w:rsidP="001C6242">
            <w:pPr>
              <w:tabs>
                <w:tab w:val="left" w:pos="945"/>
              </w:tabs>
              <w:rPr>
                <w:b/>
                <w:sz w:val="24"/>
                <w:szCs w:val="24"/>
              </w:rPr>
            </w:pPr>
            <w:r w:rsidRPr="003A5EB7">
              <w:rPr>
                <w:b/>
                <w:sz w:val="24"/>
                <w:szCs w:val="24"/>
              </w:rPr>
              <w:t>616</w:t>
            </w:r>
          </w:p>
        </w:tc>
        <w:tc>
          <w:tcPr>
            <w:tcW w:w="476" w:type="dxa"/>
          </w:tcPr>
          <w:p w:rsidR="001C6242" w:rsidRPr="003A5EB7" w:rsidRDefault="001C6242" w:rsidP="001C6242">
            <w:pPr>
              <w:tabs>
                <w:tab w:val="left" w:pos="945"/>
              </w:tabs>
              <w:rPr>
                <w:sz w:val="24"/>
                <w:szCs w:val="24"/>
              </w:rPr>
            </w:pPr>
            <w:r w:rsidRPr="003A5EB7">
              <w:rPr>
                <w:sz w:val="24"/>
                <w:szCs w:val="24"/>
              </w:rPr>
              <w:t>1</w:t>
            </w:r>
          </w:p>
        </w:tc>
        <w:tc>
          <w:tcPr>
            <w:tcW w:w="792" w:type="dxa"/>
          </w:tcPr>
          <w:p w:rsidR="001C6242" w:rsidRPr="003A5EB7" w:rsidRDefault="001C6242" w:rsidP="001C6242">
            <w:pPr>
              <w:tabs>
                <w:tab w:val="left" w:pos="945"/>
              </w:tabs>
              <w:rPr>
                <w:sz w:val="24"/>
                <w:szCs w:val="24"/>
              </w:rPr>
            </w:pPr>
            <w:r w:rsidRPr="003A5EB7">
              <w:rPr>
                <w:sz w:val="24"/>
                <w:szCs w:val="24"/>
              </w:rPr>
              <w:t>0</w:t>
            </w:r>
          </w:p>
        </w:tc>
        <w:tc>
          <w:tcPr>
            <w:tcW w:w="792" w:type="dxa"/>
          </w:tcPr>
          <w:p w:rsidR="001C6242" w:rsidRPr="003A5EB7" w:rsidRDefault="001C6242" w:rsidP="001C6242">
            <w:pPr>
              <w:tabs>
                <w:tab w:val="left" w:pos="945"/>
              </w:tabs>
              <w:rPr>
                <w:sz w:val="24"/>
                <w:szCs w:val="24"/>
              </w:rPr>
            </w:pPr>
            <w:r w:rsidRPr="003A5EB7">
              <w:rPr>
                <w:sz w:val="24"/>
                <w:szCs w:val="24"/>
              </w:rPr>
              <w:t>0</w:t>
            </w:r>
          </w:p>
        </w:tc>
        <w:tc>
          <w:tcPr>
            <w:tcW w:w="640" w:type="dxa"/>
          </w:tcPr>
          <w:p w:rsidR="001C6242" w:rsidRPr="003A5EB7" w:rsidRDefault="001C6242" w:rsidP="001C6242">
            <w:pPr>
              <w:tabs>
                <w:tab w:val="left" w:pos="945"/>
              </w:tabs>
              <w:rPr>
                <w:b/>
                <w:sz w:val="24"/>
                <w:szCs w:val="24"/>
              </w:rPr>
            </w:pPr>
            <w:r w:rsidRPr="003A5EB7">
              <w:rPr>
                <w:b/>
                <w:sz w:val="24"/>
                <w:szCs w:val="24"/>
              </w:rPr>
              <w:t>12</w:t>
            </w:r>
          </w:p>
        </w:tc>
        <w:tc>
          <w:tcPr>
            <w:tcW w:w="679" w:type="dxa"/>
          </w:tcPr>
          <w:p w:rsidR="001C6242" w:rsidRPr="003A5EB7" w:rsidRDefault="001C6242" w:rsidP="001C6242">
            <w:pPr>
              <w:tabs>
                <w:tab w:val="left" w:pos="945"/>
              </w:tabs>
              <w:rPr>
                <w:b/>
                <w:sz w:val="24"/>
                <w:szCs w:val="24"/>
              </w:rPr>
            </w:pPr>
            <w:r w:rsidRPr="003A5EB7">
              <w:rPr>
                <w:b/>
                <w:sz w:val="24"/>
                <w:szCs w:val="24"/>
              </w:rPr>
              <w:t>12</w:t>
            </w:r>
          </w:p>
        </w:tc>
        <w:tc>
          <w:tcPr>
            <w:tcW w:w="917" w:type="dxa"/>
          </w:tcPr>
          <w:p w:rsidR="001C6242" w:rsidRPr="003A5EB7" w:rsidRDefault="001C6242" w:rsidP="001C6242">
            <w:pPr>
              <w:tabs>
                <w:tab w:val="left" w:pos="945"/>
              </w:tabs>
              <w:rPr>
                <w:b/>
                <w:sz w:val="24"/>
                <w:szCs w:val="24"/>
              </w:rPr>
            </w:pPr>
            <w:r w:rsidRPr="003A5EB7">
              <w:rPr>
                <w:b/>
                <w:sz w:val="24"/>
                <w:szCs w:val="24"/>
              </w:rPr>
              <w:t>4.06</w:t>
            </w:r>
          </w:p>
        </w:tc>
      </w:tr>
    </w:tbl>
    <w:p w:rsidR="001C6242" w:rsidRPr="003A5EB7" w:rsidRDefault="001C6242" w:rsidP="001C6242">
      <w:pPr>
        <w:pStyle w:val="ListParagraph"/>
        <w:tabs>
          <w:tab w:val="left" w:pos="945"/>
        </w:tabs>
        <w:ind w:left="1080"/>
        <w:rPr>
          <w:rFonts w:ascii="Times New Roman" w:hAnsi="Times New Roman" w:cs="Times New Roman"/>
          <w:sz w:val="24"/>
          <w:szCs w:val="24"/>
        </w:rPr>
      </w:pPr>
    </w:p>
    <w:p w:rsidR="001C6242" w:rsidRPr="003A5EB7" w:rsidRDefault="001C6242" w:rsidP="001C6242">
      <w:pPr>
        <w:jc w:val="both"/>
        <w:rPr>
          <w:rFonts w:ascii="Times New Roman" w:hAnsi="Times New Roman" w:cs="Times New Roman"/>
          <w:sz w:val="24"/>
          <w:szCs w:val="24"/>
          <w:lang w:val="sl-SI"/>
        </w:rPr>
      </w:pPr>
    </w:p>
    <w:p w:rsidR="001C6242" w:rsidRPr="003A5EB7" w:rsidRDefault="001C6242" w:rsidP="001C6242">
      <w:pPr>
        <w:jc w:val="both"/>
        <w:rPr>
          <w:rFonts w:ascii="Times New Roman" w:hAnsi="Times New Roman" w:cs="Times New Roman"/>
          <w:sz w:val="24"/>
          <w:szCs w:val="24"/>
          <w:lang w:val="sl-SI"/>
        </w:rPr>
      </w:pPr>
    </w:p>
    <w:p w:rsidR="001C6242" w:rsidRPr="003A5EB7" w:rsidRDefault="001C6242" w:rsidP="001C6242">
      <w:pPr>
        <w:jc w:val="both"/>
        <w:rPr>
          <w:rFonts w:ascii="Times New Roman" w:hAnsi="Times New Roman" w:cs="Times New Roman"/>
          <w:sz w:val="24"/>
          <w:szCs w:val="24"/>
          <w:lang w:val="sr-Latn-CS"/>
        </w:rPr>
      </w:pPr>
      <w:r w:rsidRPr="003A5EB7">
        <w:rPr>
          <w:rFonts w:ascii="Times New Roman" w:hAnsi="Times New Roman" w:cs="Times New Roman"/>
          <w:sz w:val="24"/>
          <w:szCs w:val="24"/>
          <w:lang w:val="sl-SI"/>
        </w:rPr>
        <w:t>U</w:t>
      </w:r>
      <w:r w:rsidRPr="003A5EB7">
        <w:rPr>
          <w:rFonts w:ascii="Times New Roman" w:hAnsi="Times New Roman" w:cs="Times New Roman"/>
          <w:sz w:val="24"/>
          <w:szCs w:val="24"/>
          <w:lang w:val="sr-Latn-CS"/>
        </w:rPr>
        <w:t xml:space="preserve">čenici </w:t>
      </w:r>
      <w:r w:rsidRPr="003A5EB7">
        <w:rPr>
          <w:rFonts w:ascii="Times New Roman" w:hAnsi="Times New Roman" w:cs="Times New Roman"/>
          <w:b/>
          <w:sz w:val="24"/>
          <w:szCs w:val="24"/>
          <w:lang w:val="sr-Latn-CS"/>
        </w:rPr>
        <w:t>prvog i drugog</w:t>
      </w:r>
      <w:r w:rsidRPr="003A5EB7">
        <w:rPr>
          <w:rFonts w:ascii="Times New Roman" w:hAnsi="Times New Roman" w:cs="Times New Roman"/>
          <w:sz w:val="24"/>
          <w:szCs w:val="24"/>
          <w:lang w:val="sr-Latn-CS"/>
        </w:rPr>
        <w:t xml:space="preserve"> razreda osnovne škole ocijenjeni su </w:t>
      </w:r>
      <w:r w:rsidRPr="003A5EB7">
        <w:rPr>
          <w:rFonts w:ascii="Times New Roman" w:hAnsi="Times New Roman" w:cs="Times New Roman"/>
          <w:b/>
          <w:sz w:val="24"/>
          <w:szCs w:val="24"/>
          <w:lang w:val="sr-Latn-CS"/>
        </w:rPr>
        <w:t>opisnim ocjenama.</w:t>
      </w:r>
      <w:r w:rsidRPr="003A5EB7">
        <w:rPr>
          <w:rFonts w:ascii="Times New Roman" w:hAnsi="Times New Roman" w:cs="Times New Roman"/>
          <w:sz w:val="24"/>
          <w:szCs w:val="24"/>
          <w:lang w:val="sr-Latn-CS"/>
        </w:rPr>
        <w:t xml:space="preserve"> Za razliku  od brojčanog ocjenjivanja,  opisno ocjenjivanje  je analitičko- iz jednog nastavnog predmeta uvedeno je više ishoda koji se ocjenjuju opisnom ocjenom. Ovakav način ocjenjivanja teži individualizaciji nastave. Mjeri se napredak svakog učenika pojedinačno. Ovakav način ocjenjivanja daje roditelju mogućnost da bude detaljno informisan o postignuću njegovog djeteta u svim oblastima jednog predmeta. Bez obzira na pedagošku opravdanost, statističku analizu uspjeha učenika koji su na ovakav način ocijenjeni je veoma teško, ili nemoguće napraviti. Može se samo govoriti o relativnom uspjehu generacije, o ujednačenosti odjeljenja, ali o pojedinačnom napretku malo se može saznati.  </w:t>
      </w:r>
    </w:p>
    <w:p w:rsidR="001C6242" w:rsidRPr="003A5EB7" w:rsidRDefault="001C6242" w:rsidP="001C6242">
      <w:pPr>
        <w:jc w:val="both"/>
        <w:rPr>
          <w:rFonts w:ascii="Times New Roman" w:hAnsi="Times New Roman" w:cs="Times New Roman"/>
          <w:b/>
          <w:sz w:val="24"/>
          <w:szCs w:val="24"/>
          <w:lang w:val="sr-Latn-CS"/>
        </w:rPr>
      </w:pPr>
      <w:r w:rsidRPr="003A5EB7">
        <w:rPr>
          <w:rFonts w:ascii="Times New Roman" w:hAnsi="Times New Roman" w:cs="Times New Roman"/>
          <w:b/>
          <w:sz w:val="24"/>
          <w:szCs w:val="24"/>
          <w:lang w:val="sr-Latn-CS"/>
        </w:rPr>
        <w:t>Vladanje učenika :</w:t>
      </w:r>
      <w:r w:rsidRPr="003A5EB7">
        <w:rPr>
          <w:rFonts w:ascii="Times New Roman" w:hAnsi="Times New Roman" w:cs="Times New Roman"/>
          <w:sz w:val="24"/>
          <w:szCs w:val="24"/>
          <w:lang w:val="sr-Latn-CS"/>
        </w:rPr>
        <w:t xml:space="preserve">svi učenici škole na kraju nastavne godine  imali su </w:t>
      </w:r>
      <w:r w:rsidRPr="003A5EB7">
        <w:rPr>
          <w:rFonts w:ascii="Times New Roman" w:hAnsi="Times New Roman" w:cs="Times New Roman"/>
          <w:b/>
          <w:sz w:val="24"/>
          <w:szCs w:val="24"/>
          <w:lang w:val="sr-Latn-CS"/>
        </w:rPr>
        <w:t>primjerno vladanje.</w:t>
      </w:r>
    </w:p>
    <w:p w:rsidR="001C6242" w:rsidRPr="003A5EB7" w:rsidRDefault="001C6242" w:rsidP="001C6242">
      <w:pPr>
        <w:jc w:val="both"/>
        <w:rPr>
          <w:rFonts w:ascii="Times New Roman" w:hAnsi="Times New Roman" w:cs="Times New Roman"/>
          <w:sz w:val="24"/>
          <w:szCs w:val="24"/>
        </w:rPr>
      </w:pPr>
      <w:r w:rsidRPr="003A5EB7">
        <w:rPr>
          <w:rFonts w:ascii="Times New Roman" w:hAnsi="Times New Roman" w:cs="Times New Roman"/>
          <w:sz w:val="24"/>
          <w:szCs w:val="24"/>
          <w:lang w:val="sr-Latn-CS"/>
        </w:rPr>
        <w:t>Tokom šk.godine zbog lakših povreda dužnosti učenika bilo je izrečeno 11 vaspitnih mjere : Pismena opomena odjelj.starješine-9,  Ukor direktora-2. Podrška učenicima pružana je kroz časove dodatne nastave , kroz časove dopunske nastave , tj.rad sa djecom koja imaju poteškoća u nastavi.Podrška  je pružana za djecu koja su uključena u inkluziju preko izrade IROP-a, tretmana kod logopeda i do individualne saradnje pedagoško-psihološke službe sa djecom i roditeljima kao i realizacijom radionica na temu vršnjačkog nasilja, zloupotrebe psihoaktivnih supstanci ,dječijih prava , zaštite životne sredine.</w:t>
      </w:r>
    </w:p>
    <w:p w:rsidR="001C6242" w:rsidRPr="003A5EB7" w:rsidRDefault="001C6242" w:rsidP="001C6242">
      <w:pPr>
        <w:jc w:val="both"/>
        <w:rPr>
          <w:rFonts w:ascii="Times New Roman" w:hAnsi="Times New Roman" w:cs="Times New Roman"/>
          <w:b/>
          <w:sz w:val="24"/>
          <w:szCs w:val="24"/>
          <w:u w:val="single"/>
        </w:rPr>
      </w:pPr>
    </w:p>
    <w:p w:rsidR="001C6242" w:rsidRPr="003A5EB7" w:rsidRDefault="001C6242" w:rsidP="007F2CCA">
      <w:pPr>
        <w:pStyle w:val="ListParagraph"/>
        <w:numPr>
          <w:ilvl w:val="0"/>
          <w:numId w:val="27"/>
        </w:numPr>
        <w:spacing w:after="200" w:line="276" w:lineRule="auto"/>
        <w:rPr>
          <w:rFonts w:ascii="Times New Roman" w:hAnsi="Times New Roman" w:cs="Times New Roman"/>
          <w:b/>
          <w:sz w:val="24"/>
          <w:szCs w:val="24"/>
          <w:u w:val="single"/>
        </w:rPr>
      </w:pPr>
      <w:r w:rsidRPr="003A5EB7">
        <w:rPr>
          <w:rFonts w:ascii="Times New Roman" w:hAnsi="Times New Roman" w:cs="Times New Roman"/>
          <w:b/>
          <w:sz w:val="24"/>
          <w:szCs w:val="24"/>
          <w:u w:val="single"/>
        </w:rPr>
        <w:t>Organizacija</w:t>
      </w:r>
      <w:r w:rsidR="00A949A9">
        <w:rPr>
          <w:rFonts w:ascii="Times New Roman" w:hAnsi="Times New Roman" w:cs="Times New Roman"/>
          <w:b/>
          <w:sz w:val="24"/>
          <w:szCs w:val="24"/>
          <w:u w:val="single"/>
        </w:rPr>
        <w:t xml:space="preserve"> </w:t>
      </w:r>
      <w:r w:rsidRPr="003A5EB7">
        <w:rPr>
          <w:rFonts w:ascii="Times New Roman" w:hAnsi="Times New Roman" w:cs="Times New Roman"/>
          <w:b/>
          <w:sz w:val="24"/>
          <w:szCs w:val="24"/>
          <w:u w:val="single"/>
        </w:rPr>
        <w:t>rada</w:t>
      </w:r>
    </w:p>
    <w:p w:rsidR="001C6242" w:rsidRPr="00A949A9" w:rsidRDefault="001C6242" w:rsidP="001C6242">
      <w:pPr>
        <w:jc w:val="both"/>
        <w:rPr>
          <w:rFonts w:ascii="Times New Roman" w:hAnsi="Times New Roman" w:cs="Times New Roman"/>
          <w:sz w:val="24"/>
          <w:szCs w:val="24"/>
        </w:rPr>
      </w:pPr>
      <w:r w:rsidRPr="00A949A9">
        <w:rPr>
          <w:rFonts w:ascii="Times New Roman" w:hAnsi="Times New Roman" w:cs="Times New Roman"/>
          <w:sz w:val="24"/>
          <w:szCs w:val="24"/>
        </w:rPr>
        <w:t>Nastavna</w:t>
      </w:r>
      <w:r w:rsidR="00A949A9" w:rsidRPr="00A949A9">
        <w:rPr>
          <w:rFonts w:ascii="Times New Roman" w:hAnsi="Times New Roman" w:cs="Times New Roman"/>
          <w:sz w:val="24"/>
          <w:szCs w:val="24"/>
        </w:rPr>
        <w:t xml:space="preserve"> </w:t>
      </w:r>
      <w:r w:rsidRPr="00A949A9">
        <w:rPr>
          <w:rFonts w:ascii="Times New Roman" w:hAnsi="Times New Roman" w:cs="Times New Roman"/>
          <w:sz w:val="24"/>
          <w:szCs w:val="24"/>
        </w:rPr>
        <w:t>godina je počela</w:t>
      </w:r>
      <w:r w:rsidR="00A949A9" w:rsidRPr="00A949A9">
        <w:rPr>
          <w:rFonts w:ascii="Times New Roman" w:hAnsi="Times New Roman" w:cs="Times New Roman"/>
          <w:sz w:val="24"/>
          <w:szCs w:val="24"/>
        </w:rPr>
        <w:t xml:space="preserve"> </w:t>
      </w:r>
      <w:r w:rsidRPr="00A949A9">
        <w:rPr>
          <w:rFonts w:ascii="Times New Roman" w:hAnsi="Times New Roman" w:cs="Times New Roman"/>
          <w:b/>
          <w:sz w:val="24"/>
          <w:szCs w:val="24"/>
        </w:rPr>
        <w:t>02.septembra 2024.godine , a završila se 13.juna 2025.godine</w:t>
      </w:r>
      <w:r w:rsidRPr="00A949A9">
        <w:rPr>
          <w:rFonts w:ascii="Times New Roman" w:hAnsi="Times New Roman" w:cs="Times New Roman"/>
          <w:sz w:val="24"/>
          <w:szCs w:val="24"/>
        </w:rPr>
        <w:t xml:space="preserve">  , osim</w:t>
      </w:r>
      <w:r w:rsidR="00A949A9" w:rsidRPr="00A949A9">
        <w:rPr>
          <w:rFonts w:ascii="Times New Roman" w:hAnsi="Times New Roman" w:cs="Times New Roman"/>
          <w:sz w:val="24"/>
          <w:szCs w:val="24"/>
        </w:rPr>
        <w:t xml:space="preserve"> </w:t>
      </w:r>
      <w:r w:rsidRPr="00A949A9">
        <w:rPr>
          <w:rFonts w:ascii="Times New Roman" w:hAnsi="Times New Roman" w:cs="Times New Roman"/>
          <w:sz w:val="24"/>
          <w:szCs w:val="24"/>
        </w:rPr>
        <w:t>za</w:t>
      </w:r>
      <w:r w:rsidR="00A949A9" w:rsidRPr="00A949A9">
        <w:rPr>
          <w:rFonts w:ascii="Times New Roman" w:hAnsi="Times New Roman" w:cs="Times New Roman"/>
          <w:sz w:val="24"/>
          <w:szCs w:val="24"/>
        </w:rPr>
        <w:t xml:space="preserve"> </w:t>
      </w:r>
      <w:r w:rsidRPr="00A949A9">
        <w:rPr>
          <w:rFonts w:ascii="Times New Roman" w:hAnsi="Times New Roman" w:cs="Times New Roman"/>
          <w:sz w:val="24"/>
          <w:szCs w:val="24"/>
        </w:rPr>
        <w:t>učenike IX razreda</w:t>
      </w:r>
      <w:r w:rsidR="00A949A9">
        <w:rPr>
          <w:rFonts w:ascii="Times New Roman" w:hAnsi="Times New Roman" w:cs="Times New Roman"/>
          <w:sz w:val="24"/>
          <w:szCs w:val="24"/>
        </w:rPr>
        <w:t xml:space="preserve"> </w:t>
      </w:r>
      <w:r w:rsidRPr="00A949A9">
        <w:rPr>
          <w:rFonts w:ascii="Times New Roman" w:hAnsi="Times New Roman" w:cs="Times New Roman"/>
          <w:sz w:val="24"/>
          <w:szCs w:val="24"/>
        </w:rPr>
        <w:t>koji</w:t>
      </w:r>
      <w:r w:rsidR="00A949A9">
        <w:rPr>
          <w:rFonts w:ascii="Times New Roman" w:hAnsi="Times New Roman" w:cs="Times New Roman"/>
          <w:sz w:val="24"/>
          <w:szCs w:val="24"/>
        </w:rPr>
        <w:t xml:space="preserve"> </w:t>
      </w:r>
      <w:r w:rsidRPr="00A949A9">
        <w:rPr>
          <w:rFonts w:ascii="Times New Roman" w:hAnsi="Times New Roman" w:cs="Times New Roman"/>
          <w:sz w:val="24"/>
          <w:szCs w:val="24"/>
        </w:rPr>
        <w:t>su</w:t>
      </w:r>
      <w:r w:rsidR="00A949A9">
        <w:rPr>
          <w:rFonts w:ascii="Times New Roman" w:hAnsi="Times New Roman" w:cs="Times New Roman"/>
          <w:sz w:val="24"/>
          <w:szCs w:val="24"/>
        </w:rPr>
        <w:t xml:space="preserve"> </w:t>
      </w:r>
      <w:r w:rsidRPr="00A949A9">
        <w:rPr>
          <w:rFonts w:ascii="Times New Roman" w:hAnsi="Times New Roman" w:cs="Times New Roman"/>
          <w:sz w:val="24"/>
          <w:szCs w:val="24"/>
        </w:rPr>
        <w:t>završili</w:t>
      </w:r>
      <w:r w:rsidR="00A949A9">
        <w:rPr>
          <w:rFonts w:ascii="Times New Roman" w:hAnsi="Times New Roman" w:cs="Times New Roman"/>
          <w:sz w:val="24"/>
          <w:szCs w:val="24"/>
        </w:rPr>
        <w:t xml:space="preserve"> </w:t>
      </w:r>
      <w:r w:rsidRPr="00A949A9">
        <w:rPr>
          <w:rFonts w:ascii="Times New Roman" w:hAnsi="Times New Roman" w:cs="Times New Roman"/>
          <w:sz w:val="24"/>
          <w:szCs w:val="24"/>
        </w:rPr>
        <w:t>nastavnu</w:t>
      </w:r>
      <w:r w:rsidR="00A949A9">
        <w:rPr>
          <w:rFonts w:ascii="Times New Roman" w:hAnsi="Times New Roman" w:cs="Times New Roman"/>
          <w:sz w:val="24"/>
          <w:szCs w:val="24"/>
        </w:rPr>
        <w:t xml:space="preserve"> </w:t>
      </w:r>
      <w:r w:rsidRPr="00A949A9">
        <w:rPr>
          <w:rFonts w:ascii="Times New Roman" w:hAnsi="Times New Roman" w:cs="Times New Roman"/>
          <w:sz w:val="24"/>
          <w:szCs w:val="24"/>
        </w:rPr>
        <w:t>godinu</w:t>
      </w:r>
      <w:r w:rsidR="00A949A9">
        <w:rPr>
          <w:rFonts w:ascii="Times New Roman" w:hAnsi="Times New Roman" w:cs="Times New Roman"/>
          <w:sz w:val="24"/>
          <w:szCs w:val="24"/>
        </w:rPr>
        <w:t xml:space="preserve"> </w:t>
      </w:r>
      <w:r w:rsidRPr="00A949A9">
        <w:rPr>
          <w:rFonts w:ascii="Times New Roman" w:hAnsi="Times New Roman" w:cs="Times New Roman"/>
          <w:sz w:val="24"/>
          <w:szCs w:val="24"/>
        </w:rPr>
        <w:t>19.maja 2025.godine.</w:t>
      </w:r>
    </w:p>
    <w:p w:rsidR="001C6242" w:rsidRPr="00A949A9" w:rsidRDefault="001C6242" w:rsidP="001C6242">
      <w:pPr>
        <w:jc w:val="both"/>
        <w:rPr>
          <w:rFonts w:ascii="Times New Roman" w:hAnsi="Times New Roman" w:cs="Times New Roman"/>
          <w:b/>
          <w:sz w:val="24"/>
          <w:szCs w:val="24"/>
        </w:rPr>
      </w:pPr>
      <w:r w:rsidRPr="00A949A9">
        <w:rPr>
          <w:rFonts w:ascii="Times New Roman" w:hAnsi="Times New Roman" w:cs="Times New Roman"/>
          <w:sz w:val="24"/>
          <w:szCs w:val="24"/>
        </w:rPr>
        <w:t>Nastava je realizovana u ukupno</w:t>
      </w:r>
      <w:r w:rsidR="00A949A9">
        <w:rPr>
          <w:rFonts w:ascii="Times New Roman" w:hAnsi="Times New Roman" w:cs="Times New Roman"/>
          <w:sz w:val="24"/>
          <w:szCs w:val="24"/>
        </w:rPr>
        <w:t xml:space="preserve"> </w:t>
      </w:r>
      <w:r w:rsidRPr="00A949A9">
        <w:rPr>
          <w:rFonts w:ascii="Times New Roman" w:hAnsi="Times New Roman" w:cs="Times New Roman"/>
          <w:b/>
          <w:sz w:val="24"/>
          <w:szCs w:val="24"/>
        </w:rPr>
        <w:t>43</w:t>
      </w:r>
      <w:r w:rsidR="00A949A9">
        <w:rPr>
          <w:rFonts w:ascii="Times New Roman" w:hAnsi="Times New Roman" w:cs="Times New Roman"/>
          <w:b/>
          <w:sz w:val="24"/>
          <w:szCs w:val="24"/>
        </w:rPr>
        <w:t xml:space="preserve"> </w:t>
      </w:r>
      <w:r w:rsidRPr="00A949A9">
        <w:rPr>
          <w:rFonts w:ascii="Times New Roman" w:hAnsi="Times New Roman" w:cs="Times New Roman"/>
          <w:b/>
          <w:sz w:val="24"/>
          <w:szCs w:val="24"/>
        </w:rPr>
        <w:t>odjeljenja, redovne</w:t>
      </w:r>
      <w:r w:rsidR="00A949A9">
        <w:rPr>
          <w:rFonts w:ascii="Times New Roman" w:hAnsi="Times New Roman" w:cs="Times New Roman"/>
          <w:b/>
          <w:sz w:val="24"/>
          <w:szCs w:val="24"/>
        </w:rPr>
        <w:t xml:space="preserve"> </w:t>
      </w:r>
      <w:r w:rsidRPr="00A949A9">
        <w:rPr>
          <w:rFonts w:ascii="Times New Roman" w:hAnsi="Times New Roman" w:cs="Times New Roman"/>
          <w:b/>
          <w:sz w:val="24"/>
          <w:szCs w:val="24"/>
        </w:rPr>
        <w:t>nastave</w:t>
      </w:r>
      <w:r w:rsidRPr="00A949A9">
        <w:rPr>
          <w:rFonts w:ascii="Times New Roman" w:hAnsi="Times New Roman" w:cs="Times New Roman"/>
          <w:sz w:val="24"/>
          <w:szCs w:val="24"/>
        </w:rPr>
        <w:t>, pod toga 11 u podrucnim</w:t>
      </w:r>
      <w:r w:rsidR="00A949A9">
        <w:rPr>
          <w:rFonts w:ascii="Times New Roman" w:hAnsi="Times New Roman" w:cs="Times New Roman"/>
          <w:sz w:val="24"/>
          <w:szCs w:val="24"/>
        </w:rPr>
        <w:t xml:space="preserve"> </w:t>
      </w:r>
      <w:r w:rsidRPr="00A949A9">
        <w:rPr>
          <w:rFonts w:ascii="Times New Roman" w:hAnsi="Times New Roman" w:cs="Times New Roman"/>
          <w:sz w:val="24"/>
          <w:szCs w:val="24"/>
        </w:rPr>
        <w:t>odjeljenjima</w:t>
      </w:r>
      <w:r w:rsidR="00A949A9">
        <w:rPr>
          <w:rFonts w:ascii="Times New Roman" w:hAnsi="Times New Roman" w:cs="Times New Roman"/>
          <w:sz w:val="24"/>
          <w:szCs w:val="24"/>
        </w:rPr>
        <w:t xml:space="preserve"> </w:t>
      </w:r>
      <w:r w:rsidRPr="00A949A9">
        <w:rPr>
          <w:rFonts w:ascii="Times New Roman" w:hAnsi="Times New Roman" w:cs="Times New Roman"/>
          <w:sz w:val="24"/>
          <w:szCs w:val="24"/>
        </w:rPr>
        <w:t>Budimlja,</w:t>
      </w:r>
      <w:r w:rsidR="00A949A9">
        <w:rPr>
          <w:rFonts w:ascii="Times New Roman" w:hAnsi="Times New Roman" w:cs="Times New Roman"/>
          <w:sz w:val="24"/>
          <w:szCs w:val="24"/>
        </w:rPr>
        <w:t xml:space="preserve"> Dapisiće, Donje Luge i</w:t>
      </w:r>
      <w:r w:rsidRPr="00A949A9">
        <w:rPr>
          <w:rFonts w:ascii="Times New Roman" w:hAnsi="Times New Roman" w:cs="Times New Roman"/>
          <w:sz w:val="24"/>
          <w:szCs w:val="24"/>
        </w:rPr>
        <w:t xml:space="preserve"> Petnjik.</w:t>
      </w:r>
    </w:p>
    <w:p w:rsidR="001C6242" w:rsidRPr="00A949A9" w:rsidRDefault="001C6242" w:rsidP="001C6242">
      <w:pPr>
        <w:jc w:val="both"/>
        <w:rPr>
          <w:rFonts w:ascii="Times New Roman" w:hAnsi="Times New Roman" w:cs="Times New Roman"/>
          <w:sz w:val="24"/>
          <w:szCs w:val="24"/>
        </w:rPr>
      </w:pPr>
      <w:r w:rsidRPr="00A949A9">
        <w:rPr>
          <w:rFonts w:ascii="Times New Roman" w:hAnsi="Times New Roman" w:cs="Times New Roman"/>
          <w:sz w:val="24"/>
          <w:szCs w:val="24"/>
        </w:rPr>
        <w:t>U PO Budimlja  je</w:t>
      </w:r>
      <w:r w:rsidR="00A949A9">
        <w:rPr>
          <w:rFonts w:ascii="Times New Roman" w:hAnsi="Times New Roman" w:cs="Times New Roman"/>
          <w:sz w:val="24"/>
          <w:szCs w:val="24"/>
        </w:rPr>
        <w:t xml:space="preserve"> izvođen</w:t>
      </w:r>
      <w:r w:rsidRPr="00A949A9">
        <w:rPr>
          <w:rFonts w:ascii="Times New Roman" w:hAnsi="Times New Roman" w:cs="Times New Roman"/>
          <w:sz w:val="24"/>
          <w:szCs w:val="24"/>
        </w:rPr>
        <w:t>a</w:t>
      </w:r>
      <w:r w:rsidR="00A949A9">
        <w:rPr>
          <w:rFonts w:ascii="Times New Roman" w:hAnsi="Times New Roman" w:cs="Times New Roman"/>
          <w:sz w:val="24"/>
          <w:szCs w:val="24"/>
        </w:rPr>
        <w:t xml:space="preserve"> </w:t>
      </w:r>
      <w:r w:rsidRPr="00A949A9">
        <w:rPr>
          <w:rFonts w:ascii="Times New Roman" w:hAnsi="Times New Roman" w:cs="Times New Roman"/>
          <w:sz w:val="24"/>
          <w:szCs w:val="24"/>
        </w:rPr>
        <w:t>jednorazredna</w:t>
      </w:r>
      <w:r w:rsidR="00A949A9">
        <w:rPr>
          <w:rFonts w:ascii="Times New Roman" w:hAnsi="Times New Roman" w:cs="Times New Roman"/>
          <w:sz w:val="24"/>
          <w:szCs w:val="24"/>
        </w:rPr>
        <w:t xml:space="preserve"> </w:t>
      </w:r>
      <w:r w:rsidRPr="00A949A9">
        <w:rPr>
          <w:rFonts w:ascii="Times New Roman" w:hAnsi="Times New Roman" w:cs="Times New Roman"/>
          <w:sz w:val="24"/>
          <w:szCs w:val="24"/>
        </w:rPr>
        <w:t>redovna</w:t>
      </w:r>
      <w:r w:rsidR="00A949A9">
        <w:rPr>
          <w:rFonts w:ascii="Times New Roman" w:hAnsi="Times New Roman" w:cs="Times New Roman"/>
          <w:sz w:val="24"/>
          <w:szCs w:val="24"/>
        </w:rPr>
        <w:t xml:space="preserve"> </w:t>
      </w:r>
      <w:r w:rsidRPr="00A949A9">
        <w:rPr>
          <w:rFonts w:ascii="Times New Roman" w:hAnsi="Times New Roman" w:cs="Times New Roman"/>
          <w:sz w:val="24"/>
          <w:szCs w:val="24"/>
        </w:rPr>
        <w:t>nastava (od I do V</w:t>
      </w:r>
      <w:r w:rsidR="00A949A9">
        <w:rPr>
          <w:rFonts w:ascii="Times New Roman" w:hAnsi="Times New Roman" w:cs="Times New Roman"/>
          <w:sz w:val="24"/>
          <w:szCs w:val="24"/>
        </w:rPr>
        <w:t xml:space="preserve"> </w:t>
      </w:r>
      <w:r w:rsidRPr="00A949A9">
        <w:rPr>
          <w:rFonts w:ascii="Times New Roman" w:hAnsi="Times New Roman" w:cs="Times New Roman"/>
          <w:sz w:val="24"/>
          <w:szCs w:val="24"/>
        </w:rPr>
        <w:t>razreda). U PO Dapisiće</w:t>
      </w:r>
      <w:r w:rsidR="00A949A9">
        <w:rPr>
          <w:rFonts w:ascii="Times New Roman" w:hAnsi="Times New Roman" w:cs="Times New Roman"/>
          <w:sz w:val="24"/>
          <w:szCs w:val="24"/>
        </w:rPr>
        <w:t xml:space="preserve"> </w:t>
      </w:r>
      <w:r w:rsidRPr="00A949A9">
        <w:rPr>
          <w:rFonts w:ascii="Times New Roman" w:hAnsi="Times New Roman" w:cs="Times New Roman"/>
          <w:sz w:val="24"/>
          <w:szCs w:val="24"/>
        </w:rPr>
        <w:t>izvođena je nastava</w:t>
      </w:r>
      <w:r w:rsidR="00A949A9">
        <w:rPr>
          <w:rFonts w:ascii="Times New Roman" w:hAnsi="Times New Roman" w:cs="Times New Roman"/>
          <w:sz w:val="24"/>
          <w:szCs w:val="24"/>
        </w:rPr>
        <w:t xml:space="preserve"> </w:t>
      </w:r>
      <w:r w:rsidRPr="00A949A9">
        <w:rPr>
          <w:rFonts w:ascii="Times New Roman" w:hAnsi="Times New Roman" w:cs="Times New Roman"/>
          <w:sz w:val="24"/>
          <w:szCs w:val="24"/>
        </w:rPr>
        <w:t>u</w:t>
      </w:r>
      <w:r w:rsidR="00A949A9">
        <w:rPr>
          <w:rFonts w:ascii="Times New Roman" w:hAnsi="Times New Roman" w:cs="Times New Roman"/>
          <w:sz w:val="24"/>
          <w:szCs w:val="24"/>
        </w:rPr>
        <w:t xml:space="preserve"> </w:t>
      </w:r>
      <w:r w:rsidRPr="00A949A9">
        <w:rPr>
          <w:rFonts w:ascii="Times New Roman" w:hAnsi="Times New Roman" w:cs="Times New Roman"/>
          <w:sz w:val="24"/>
          <w:szCs w:val="24"/>
        </w:rPr>
        <w:t>dva</w:t>
      </w:r>
      <w:r w:rsidR="00A949A9">
        <w:rPr>
          <w:rFonts w:ascii="Times New Roman" w:hAnsi="Times New Roman" w:cs="Times New Roman"/>
          <w:sz w:val="24"/>
          <w:szCs w:val="24"/>
        </w:rPr>
        <w:t xml:space="preserve"> </w:t>
      </w:r>
      <w:r w:rsidRPr="00A949A9">
        <w:rPr>
          <w:rFonts w:ascii="Times New Roman" w:hAnsi="Times New Roman" w:cs="Times New Roman"/>
          <w:sz w:val="24"/>
          <w:szCs w:val="24"/>
        </w:rPr>
        <w:t>kombinovana</w:t>
      </w:r>
      <w:r w:rsidR="00A949A9">
        <w:rPr>
          <w:rFonts w:ascii="Times New Roman" w:hAnsi="Times New Roman" w:cs="Times New Roman"/>
          <w:sz w:val="24"/>
          <w:szCs w:val="24"/>
        </w:rPr>
        <w:t xml:space="preserve"> </w:t>
      </w:r>
      <w:r w:rsidRPr="00A949A9">
        <w:rPr>
          <w:rFonts w:ascii="Times New Roman" w:hAnsi="Times New Roman" w:cs="Times New Roman"/>
          <w:sz w:val="24"/>
          <w:szCs w:val="24"/>
        </w:rPr>
        <w:t>odjeljenja</w:t>
      </w:r>
      <w:r w:rsidR="00A949A9">
        <w:rPr>
          <w:rFonts w:ascii="Times New Roman" w:hAnsi="Times New Roman" w:cs="Times New Roman"/>
          <w:sz w:val="24"/>
          <w:szCs w:val="24"/>
        </w:rPr>
        <w:t xml:space="preserve"> </w:t>
      </w:r>
      <w:r w:rsidRPr="00A949A9">
        <w:rPr>
          <w:rFonts w:ascii="Times New Roman" w:hAnsi="Times New Roman" w:cs="Times New Roman"/>
          <w:sz w:val="24"/>
          <w:szCs w:val="24"/>
        </w:rPr>
        <w:t>i to: jedno</w:t>
      </w:r>
      <w:r w:rsidR="00A949A9">
        <w:rPr>
          <w:rFonts w:ascii="Times New Roman" w:hAnsi="Times New Roman" w:cs="Times New Roman"/>
          <w:sz w:val="24"/>
          <w:szCs w:val="24"/>
        </w:rPr>
        <w:t xml:space="preserve"> </w:t>
      </w:r>
      <w:r w:rsidRPr="00A949A9">
        <w:rPr>
          <w:rFonts w:ascii="Times New Roman" w:hAnsi="Times New Roman" w:cs="Times New Roman"/>
          <w:sz w:val="24"/>
          <w:szCs w:val="24"/>
        </w:rPr>
        <w:t>trorazredno</w:t>
      </w:r>
      <w:r w:rsidR="00A949A9">
        <w:rPr>
          <w:rFonts w:ascii="Times New Roman" w:hAnsi="Times New Roman" w:cs="Times New Roman"/>
          <w:sz w:val="24"/>
          <w:szCs w:val="24"/>
        </w:rPr>
        <w:t xml:space="preserve"> </w:t>
      </w:r>
      <w:r w:rsidRPr="00A949A9">
        <w:rPr>
          <w:rFonts w:ascii="Times New Roman" w:hAnsi="Times New Roman" w:cs="Times New Roman"/>
          <w:sz w:val="24"/>
          <w:szCs w:val="24"/>
        </w:rPr>
        <w:t>odjeljenje  (I, III i V r) i</w:t>
      </w:r>
      <w:r w:rsidR="00A949A9">
        <w:rPr>
          <w:rFonts w:ascii="Times New Roman" w:hAnsi="Times New Roman" w:cs="Times New Roman"/>
          <w:sz w:val="24"/>
          <w:szCs w:val="24"/>
        </w:rPr>
        <w:t xml:space="preserve"> </w:t>
      </w:r>
      <w:r w:rsidRPr="00A949A9">
        <w:rPr>
          <w:rFonts w:ascii="Times New Roman" w:hAnsi="Times New Roman" w:cs="Times New Roman"/>
          <w:sz w:val="24"/>
          <w:szCs w:val="24"/>
        </w:rPr>
        <w:t>jedno</w:t>
      </w:r>
      <w:r w:rsidR="00A949A9">
        <w:rPr>
          <w:rFonts w:ascii="Times New Roman" w:hAnsi="Times New Roman" w:cs="Times New Roman"/>
          <w:sz w:val="24"/>
          <w:szCs w:val="24"/>
        </w:rPr>
        <w:t xml:space="preserve"> </w:t>
      </w:r>
      <w:r w:rsidRPr="00A949A9">
        <w:rPr>
          <w:rFonts w:ascii="Times New Roman" w:hAnsi="Times New Roman" w:cs="Times New Roman"/>
          <w:sz w:val="24"/>
          <w:szCs w:val="24"/>
        </w:rPr>
        <w:t>dvorazredno (II i IV). U PO</w:t>
      </w:r>
      <w:r w:rsidR="008114E8">
        <w:rPr>
          <w:rFonts w:ascii="Times New Roman" w:hAnsi="Times New Roman" w:cs="Times New Roman"/>
          <w:sz w:val="24"/>
          <w:szCs w:val="24"/>
        </w:rPr>
        <w:t xml:space="preserve"> </w:t>
      </w:r>
      <w:r w:rsidRPr="00A949A9">
        <w:rPr>
          <w:rFonts w:ascii="Times New Roman" w:hAnsi="Times New Roman" w:cs="Times New Roman"/>
          <w:sz w:val="24"/>
          <w:szCs w:val="24"/>
        </w:rPr>
        <w:t>Petnjik</w:t>
      </w:r>
      <w:r w:rsidR="008114E8">
        <w:rPr>
          <w:rFonts w:ascii="Times New Roman" w:hAnsi="Times New Roman" w:cs="Times New Roman"/>
          <w:sz w:val="24"/>
          <w:szCs w:val="24"/>
        </w:rPr>
        <w:t xml:space="preserve"> </w:t>
      </w:r>
      <w:r w:rsidRPr="00A949A9">
        <w:rPr>
          <w:rFonts w:ascii="Times New Roman" w:hAnsi="Times New Roman" w:cs="Times New Roman"/>
          <w:sz w:val="24"/>
          <w:szCs w:val="24"/>
        </w:rPr>
        <w:t>izvođena je nastava u</w:t>
      </w:r>
      <w:r w:rsidR="008114E8">
        <w:rPr>
          <w:rFonts w:ascii="Times New Roman" w:hAnsi="Times New Roman" w:cs="Times New Roman"/>
          <w:sz w:val="24"/>
          <w:szCs w:val="24"/>
        </w:rPr>
        <w:t xml:space="preserve"> </w:t>
      </w:r>
      <w:r w:rsidRPr="00A949A9">
        <w:rPr>
          <w:rFonts w:ascii="Times New Roman" w:hAnsi="Times New Roman" w:cs="Times New Roman"/>
          <w:sz w:val="24"/>
          <w:szCs w:val="24"/>
        </w:rPr>
        <w:t>dva</w:t>
      </w:r>
      <w:r w:rsidR="008114E8">
        <w:rPr>
          <w:rFonts w:ascii="Times New Roman" w:hAnsi="Times New Roman" w:cs="Times New Roman"/>
          <w:sz w:val="24"/>
          <w:szCs w:val="24"/>
        </w:rPr>
        <w:t xml:space="preserve"> </w:t>
      </w:r>
      <w:r w:rsidRPr="00A949A9">
        <w:rPr>
          <w:rFonts w:ascii="Times New Roman" w:hAnsi="Times New Roman" w:cs="Times New Roman"/>
          <w:sz w:val="24"/>
          <w:szCs w:val="24"/>
        </w:rPr>
        <w:t>kombinovana</w:t>
      </w:r>
      <w:r w:rsidR="008114E8">
        <w:rPr>
          <w:rFonts w:ascii="Times New Roman" w:hAnsi="Times New Roman" w:cs="Times New Roman"/>
          <w:sz w:val="24"/>
          <w:szCs w:val="24"/>
        </w:rPr>
        <w:t xml:space="preserve"> </w:t>
      </w:r>
      <w:r w:rsidRPr="00A949A9">
        <w:rPr>
          <w:rFonts w:ascii="Times New Roman" w:hAnsi="Times New Roman" w:cs="Times New Roman"/>
          <w:sz w:val="24"/>
          <w:szCs w:val="24"/>
        </w:rPr>
        <w:t>odjeljenja</w:t>
      </w:r>
      <w:r w:rsidR="008114E8">
        <w:rPr>
          <w:rFonts w:ascii="Times New Roman" w:hAnsi="Times New Roman" w:cs="Times New Roman"/>
          <w:sz w:val="24"/>
          <w:szCs w:val="24"/>
        </w:rPr>
        <w:t xml:space="preserve"> </w:t>
      </w:r>
      <w:r w:rsidRPr="00A949A9">
        <w:rPr>
          <w:rFonts w:ascii="Times New Roman" w:hAnsi="Times New Roman" w:cs="Times New Roman"/>
          <w:sz w:val="24"/>
          <w:szCs w:val="24"/>
        </w:rPr>
        <w:t>i to: jedno</w:t>
      </w:r>
      <w:r w:rsidR="008114E8">
        <w:rPr>
          <w:rFonts w:ascii="Times New Roman" w:hAnsi="Times New Roman" w:cs="Times New Roman"/>
          <w:sz w:val="24"/>
          <w:szCs w:val="24"/>
        </w:rPr>
        <w:t xml:space="preserve"> </w:t>
      </w:r>
      <w:r w:rsidRPr="00A949A9">
        <w:rPr>
          <w:rFonts w:ascii="Times New Roman" w:hAnsi="Times New Roman" w:cs="Times New Roman"/>
          <w:sz w:val="24"/>
          <w:szCs w:val="24"/>
        </w:rPr>
        <w:t>kombinovano</w:t>
      </w:r>
      <w:r w:rsidR="008114E8">
        <w:rPr>
          <w:rFonts w:ascii="Times New Roman" w:hAnsi="Times New Roman" w:cs="Times New Roman"/>
          <w:sz w:val="24"/>
          <w:szCs w:val="24"/>
        </w:rPr>
        <w:t xml:space="preserve"> </w:t>
      </w:r>
      <w:r w:rsidRPr="00A949A9">
        <w:rPr>
          <w:rFonts w:ascii="Times New Roman" w:hAnsi="Times New Roman" w:cs="Times New Roman"/>
          <w:sz w:val="24"/>
          <w:szCs w:val="24"/>
        </w:rPr>
        <w:t>trorazredno</w:t>
      </w:r>
      <w:r w:rsidR="008114E8">
        <w:rPr>
          <w:rFonts w:ascii="Times New Roman" w:hAnsi="Times New Roman" w:cs="Times New Roman"/>
          <w:sz w:val="24"/>
          <w:szCs w:val="24"/>
        </w:rPr>
        <w:t xml:space="preserve"> </w:t>
      </w:r>
      <w:r w:rsidRPr="00A949A9">
        <w:rPr>
          <w:rFonts w:ascii="Times New Roman" w:hAnsi="Times New Roman" w:cs="Times New Roman"/>
          <w:sz w:val="24"/>
          <w:szCs w:val="24"/>
        </w:rPr>
        <w:t>odjeljenje  (I, II i IV r) i</w:t>
      </w:r>
      <w:r w:rsidR="008114E8">
        <w:rPr>
          <w:rFonts w:ascii="Times New Roman" w:hAnsi="Times New Roman" w:cs="Times New Roman"/>
          <w:sz w:val="24"/>
          <w:szCs w:val="24"/>
        </w:rPr>
        <w:t xml:space="preserve"> </w:t>
      </w:r>
      <w:r w:rsidRPr="00A949A9">
        <w:rPr>
          <w:rFonts w:ascii="Times New Roman" w:hAnsi="Times New Roman" w:cs="Times New Roman"/>
          <w:sz w:val="24"/>
          <w:szCs w:val="24"/>
        </w:rPr>
        <w:t>jedno</w:t>
      </w:r>
      <w:r w:rsidR="008114E8">
        <w:rPr>
          <w:rFonts w:ascii="Times New Roman" w:hAnsi="Times New Roman" w:cs="Times New Roman"/>
          <w:sz w:val="24"/>
          <w:szCs w:val="24"/>
        </w:rPr>
        <w:t xml:space="preserve"> </w:t>
      </w:r>
      <w:r w:rsidRPr="00A949A9">
        <w:rPr>
          <w:rFonts w:ascii="Times New Roman" w:hAnsi="Times New Roman" w:cs="Times New Roman"/>
          <w:sz w:val="24"/>
          <w:szCs w:val="24"/>
        </w:rPr>
        <w:t>dvorazredno( III i V r).U PO Donje Luge takođe je izvođena</w:t>
      </w:r>
      <w:r w:rsidR="008114E8">
        <w:rPr>
          <w:rFonts w:ascii="Times New Roman" w:hAnsi="Times New Roman" w:cs="Times New Roman"/>
          <w:sz w:val="24"/>
          <w:szCs w:val="24"/>
        </w:rPr>
        <w:t xml:space="preserve"> </w:t>
      </w:r>
      <w:r w:rsidRPr="00A949A9">
        <w:rPr>
          <w:rFonts w:ascii="Times New Roman" w:hAnsi="Times New Roman" w:cs="Times New Roman"/>
          <w:sz w:val="24"/>
          <w:szCs w:val="24"/>
        </w:rPr>
        <w:t>nastava</w:t>
      </w:r>
      <w:r w:rsidR="008114E8">
        <w:rPr>
          <w:rFonts w:ascii="Times New Roman" w:hAnsi="Times New Roman" w:cs="Times New Roman"/>
          <w:sz w:val="24"/>
          <w:szCs w:val="24"/>
        </w:rPr>
        <w:t xml:space="preserve"> </w:t>
      </w:r>
      <w:r w:rsidRPr="00A949A9">
        <w:rPr>
          <w:rFonts w:ascii="Times New Roman" w:hAnsi="Times New Roman" w:cs="Times New Roman"/>
          <w:sz w:val="24"/>
          <w:szCs w:val="24"/>
        </w:rPr>
        <w:t>u dva</w:t>
      </w:r>
      <w:r w:rsidR="008114E8">
        <w:rPr>
          <w:rFonts w:ascii="Times New Roman" w:hAnsi="Times New Roman" w:cs="Times New Roman"/>
          <w:sz w:val="24"/>
          <w:szCs w:val="24"/>
        </w:rPr>
        <w:t xml:space="preserve"> </w:t>
      </w:r>
      <w:r w:rsidRPr="00A949A9">
        <w:rPr>
          <w:rFonts w:ascii="Times New Roman" w:hAnsi="Times New Roman" w:cs="Times New Roman"/>
          <w:sz w:val="24"/>
          <w:szCs w:val="24"/>
        </w:rPr>
        <w:t>kombinovana</w:t>
      </w:r>
      <w:r w:rsidR="008114E8">
        <w:rPr>
          <w:rFonts w:ascii="Times New Roman" w:hAnsi="Times New Roman" w:cs="Times New Roman"/>
          <w:sz w:val="24"/>
          <w:szCs w:val="24"/>
        </w:rPr>
        <w:t xml:space="preserve"> </w:t>
      </w:r>
      <w:r w:rsidRPr="00A949A9">
        <w:rPr>
          <w:rFonts w:ascii="Times New Roman" w:hAnsi="Times New Roman" w:cs="Times New Roman"/>
          <w:sz w:val="24"/>
          <w:szCs w:val="24"/>
        </w:rPr>
        <w:t>odjeljenja</w:t>
      </w:r>
      <w:r w:rsidR="008114E8">
        <w:rPr>
          <w:rFonts w:ascii="Times New Roman" w:hAnsi="Times New Roman" w:cs="Times New Roman"/>
          <w:sz w:val="24"/>
          <w:szCs w:val="24"/>
        </w:rPr>
        <w:t xml:space="preserve"> </w:t>
      </w:r>
      <w:r w:rsidRPr="00A949A9">
        <w:rPr>
          <w:rFonts w:ascii="Times New Roman" w:hAnsi="Times New Roman" w:cs="Times New Roman"/>
          <w:sz w:val="24"/>
          <w:szCs w:val="24"/>
        </w:rPr>
        <w:t>i to: jedno</w:t>
      </w:r>
      <w:r w:rsidR="008114E8">
        <w:rPr>
          <w:rFonts w:ascii="Times New Roman" w:hAnsi="Times New Roman" w:cs="Times New Roman"/>
          <w:sz w:val="24"/>
          <w:szCs w:val="24"/>
        </w:rPr>
        <w:t xml:space="preserve"> </w:t>
      </w:r>
      <w:r w:rsidRPr="00A949A9">
        <w:rPr>
          <w:rFonts w:ascii="Times New Roman" w:hAnsi="Times New Roman" w:cs="Times New Roman"/>
          <w:sz w:val="24"/>
          <w:szCs w:val="24"/>
        </w:rPr>
        <w:t>trorazredno (II, III i I V r)i) i</w:t>
      </w:r>
      <w:r w:rsidR="008114E8">
        <w:rPr>
          <w:rFonts w:ascii="Times New Roman" w:hAnsi="Times New Roman" w:cs="Times New Roman"/>
          <w:sz w:val="24"/>
          <w:szCs w:val="24"/>
        </w:rPr>
        <w:t xml:space="preserve"> </w:t>
      </w:r>
      <w:r w:rsidRPr="00A949A9">
        <w:rPr>
          <w:rFonts w:ascii="Times New Roman" w:hAnsi="Times New Roman" w:cs="Times New Roman"/>
          <w:sz w:val="24"/>
          <w:szCs w:val="24"/>
        </w:rPr>
        <w:t>jedno</w:t>
      </w:r>
      <w:r w:rsidR="008114E8">
        <w:rPr>
          <w:rFonts w:ascii="Times New Roman" w:hAnsi="Times New Roman" w:cs="Times New Roman"/>
          <w:sz w:val="24"/>
          <w:szCs w:val="24"/>
        </w:rPr>
        <w:t xml:space="preserve"> </w:t>
      </w:r>
      <w:r w:rsidRPr="00A949A9">
        <w:rPr>
          <w:rFonts w:ascii="Times New Roman" w:hAnsi="Times New Roman" w:cs="Times New Roman"/>
          <w:sz w:val="24"/>
          <w:szCs w:val="24"/>
        </w:rPr>
        <w:t>dvorazredno (I iV).</w:t>
      </w:r>
    </w:p>
    <w:p w:rsidR="001C6242" w:rsidRPr="00A949A9" w:rsidRDefault="001C6242" w:rsidP="001C6242">
      <w:pPr>
        <w:jc w:val="both"/>
        <w:rPr>
          <w:rFonts w:ascii="Times New Roman" w:hAnsi="Times New Roman" w:cs="Times New Roman"/>
          <w:sz w:val="24"/>
          <w:szCs w:val="24"/>
        </w:rPr>
      </w:pPr>
      <w:r w:rsidRPr="00A949A9">
        <w:rPr>
          <w:rFonts w:ascii="Times New Roman" w:hAnsi="Times New Roman" w:cs="Times New Roman"/>
          <w:sz w:val="24"/>
          <w:szCs w:val="24"/>
        </w:rPr>
        <w:t>U matičnoj</w:t>
      </w:r>
      <w:r w:rsidR="008114E8">
        <w:rPr>
          <w:rFonts w:ascii="Times New Roman" w:hAnsi="Times New Roman" w:cs="Times New Roman"/>
          <w:sz w:val="24"/>
          <w:szCs w:val="24"/>
        </w:rPr>
        <w:t xml:space="preserve"> </w:t>
      </w:r>
      <w:r w:rsidRPr="00A949A9">
        <w:rPr>
          <w:rFonts w:ascii="Times New Roman" w:hAnsi="Times New Roman" w:cs="Times New Roman"/>
          <w:sz w:val="24"/>
          <w:szCs w:val="24"/>
        </w:rPr>
        <w:t>školi</w:t>
      </w:r>
      <w:r w:rsidR="008114E8">
        <w:rPr>
          <w:rFonts w:ascii="Times New Roman" w:hAnsi="Times New Roman" w:cs="Times New Roman"/>
          <w:sz w:val="24"/>
          <w:szCs w:val="24"/>
        </w:rPr>
        <w:t xml:space="preserve"> </w:t>
      </w:r>
      <w:r w:rsidRPr="00A949A9">
        <w:rPr>
          <w:rFonts w:ascii="Times New Roman" w:hAnsi="Times New Roman" w:cs="Times New Roman"/>
          <w:sz w:val="24"/>
          <w:szCs w:val="24"/>
        </w:rPr>
        <w:t>i</w:t>
      </w:r>
      <w:r w:rsidR="008114E8">
        <w:rPr>
          <w:rFonts w:ascii="Times New Roman" w:hAnsi="Times New Roman" w:cs="Times New Roman"/>
          <w:sz w:val="24"/>
          <w:szCs w:val="24"/>
        </w:rPr>
        <w:t xml:space="preserve"> </w:t>
      </w:r>
      <w:r w:rsidRPr="00A949A9">
        <w:rPr>
          <w:rFonts w:ascii="Times New Roman" w:hAnsi="Times New Roman" w:cs="Times New Roman"/>
          <w:sz w:val="24"/>
          <w:szCs w:val="24"/>
        </w:rPr>
        <w:t>nastava se realizovala u dvije</w:t>
      </w:r>
      <w:r w:rsidR="008114E8">
        <w:rPr>
          <w:rFonts w:ascii="Times New Roman" w:hAnsi="Times New Roman" w:cs="Times New Roman"/>
          <w:sz w:val="24"/>
          <w:szCs w:val="24"/>
        </w:rPr>
        <w:t xml:space="preserve"> </w:t>
      </w:r>
      <w:r w:rsidRPr="00A949A9">
        <w:rPr>
          <w:rFonts w:ascii="Times New Roman" w:hAnsi="Times New Roman" w:cs="Times New Roman"/>
          <w:sz w:val="24"/>
          <w:szCs w:val="24"/>
        </w:rPr>
        <w:t>smjene</w:t>
      </w:r>
      <w:r w:rsidR="008114E8">
        <w:rPr>
          <w:rFonts w:ascii="Times New Roman" w:hAnsi="Times New Roman" w:cs="Times New Roman"/>
          <w:sz w:val="24"/>
          <w:szCs w:val="24"/>
        </w:rPr>
        <w:t xml:space="preserve"> </w:t>
      </w:r>
      <w:r w:rsidRPr="00A949A9">
        <w:rPr>
          <w:rFonts w:ascii="Times New Roman" w:hAnsi="Times New Roman" w:cs="Times New Roman"/>
          <w:sz w:val="24"/>
          <w:szCs w:val="24"/>
        </w:rPr>
        <w:t>i to:</w:t>
      </w:r>
    </w:p>
    <w:p w:rsidR="001C6242" w:rsidRPr="00A949A9" w:rsidRDefault="001C6242" w:rsidP="007F2CCA">
      <w:pPr>
        <w:pStyle w:val="ListParagraph"/>
        <w:numPr>
          <w:ilvl w:val="0"/>
          <w:numId w:val="33"/>
        </w:numPr>
        <w:spacing w:after="200" w:line="276" w:lineRule="auto"/>
        <w:jc w:val="both"/>
        <w:rPr>
          <w:rFonts w:ascii="Times New Roman" w:hAnsi="Times New Roman" w:cs="Times New Roman"/>
          <w:sz w:val="24"/>
          <w:szCs w:val="24"/>
        </w:rPr>
      </w:pPr>
      <w:r w:rsidRPr="00A949A9">
        <w:rPr>
          <w:rFonts w:ascii="Times New Roman" w:hAnsi="Times New Roman" w:cs="Times New Roman"/>
          <w:sz w:val="24"/>
          <w:szCs w:val="24"/>
        </w:rPr>
        <w:t xml:space="preserve">Prva smjena II, III, VII, VIII i IX  </w:t>
      </w:r>
    </w:p>
    <w:p w:rsidR="001C6242" w:rsidRPr="00A949A9" w:rsidRDefault="001C6242" w:rsidP="007F2CCA">
      <w:pPr>
        <w:pStyle w:val="ListParagraph"/>
        <w:numPr>
          <w:ilvl w:val="0"/>
          <w:numId w:val="33"/>
        </w:numPr>
        <w:spacing w:after="200" w:line="276" w:lineRule="auto"/>
        <w:jc w:val="both"/>
        <w:rPr>
          <w:rFonts w:ascii="Times New Roman" w:hAnsi="Times New Roman" w:cs="Times New Roman"/>
          <w:sz w:val="24"/>
          <w:szCs w:val="24"/>
        </w:rPr>
      </w:pPr>
      <w:r w:rsidRPr="00A949A9">
        <w:rPr>
          <w:rFonts w:ascii="Times New Roman" w:hAnsi="Times New Roman" w:cs="Times New Roman"/>
          <w:sz w:val="24"/>
          <w:szCs w:val="24"/>
        </w:rPr>
        <w:t>Druga smjena: I, IV, V I VI razred</w:t>
      </w:r>
    </w:p>
    <w:p w:rsidR="001C6242" w:rsidRPr="00A949A9" w:rsidRDefault="001C6242" w:rsidP="001C6242">
      <w:pPr>
        <w:jc w:val="both"/>
        <w:rPr>
          <w:rFonts w:ascii="Times New Roman" w:hAnsi="Times New Roman" w:cs="Times New Roman"/>
          <w:sz w:val="24"/>
          <w:szCs w:val="24"/>
        </w:rPr>
      </w:pPr>
    </w:p>
    <w:p w:rsidR="001C6242" w:rsidRPr="00A949A9" w:rsidRDefault="001C6242" w:rsidP="001C6242">
      <w:pPr>
        <w:jc w:val="both"/>
        <w:rPr>
          <w:rFonts w:ascii="Times New Roman" w:hAnsi="Times New Roman" w:cs="Times New Roman"/>
          <w:sz w:val="24"/>
          <w:szCs w:val="24"/>
        </w:rPr>
      </w:pPr>
      <w:r w:rsidRPr="00A949A9">
        <w:rPr>
          <w:rFonts w:ascii="Times New Roman" w:hAnsi="Times New Roman" w:cs="Times New Roman"/>
          <w:sz w:val="24"/>
          <w:szCs w:val="24"/>
        </w:rPr>
        <w:lastRenderedPageBreak/>
        <w:t>U III ciklusu se realizovala</w:t>
      </w:r>
      <w:r w:rsidR="008114E8">
        <w:rPr>
          <w:rFonts w:ascii="Times New Roman" w:hAnsi="Times New Roman" w:cs="Times New Roman"/>
          <w:sz w:val="24"/>
          <w:szCs w:val="24"/>
        </w:rPr>
        <w:t xml:space="preserve"> </w:t>
      </w:r>
      <w:r w:rsidRPr="00A949A9">
        <w:rPr>
          <w:rFonts w:ascii="Times New Roman" w:hAnsi="Times New Roman" w:cs="Times New Roman"/>
          <w:b/>
          <w:sz w:val="24"/>
          <w:szCs w:val="24"/>
        </w:rPr>
        <w:t>izborna</w:t>
      </w:r>
      <w:r w:rsidR="008114E8">
        <w:rPr>
          <w:rFonts w:ascii="Times New Roman" w:hAnsi="Times New Roman" w:cs="Times New Roman"/>
          <w:b/>
          <w:sz w:val="24"/>
          <w:szCs w:val="24"/>
        </w:rPr>
        <w:t xml:space="preserve"> </w:t>
      </w:r>
      <w:r w:rsidRPr="00A949A9">
        <w:rPr>
          <w:rFonts w:ascii="Times New Roman" w:hAnsi="Times New Roman" w:cs="Times New Roman"/>
          <w:b/>
          <w:sz w:val="24"/>
          <w:szCs w:val="24"/>
        </w:rPr>
        <w:t>nastava</w:t>
      </w:r>
      <w:r w:rsidR="008114E8">
        <w:rPr>
          <w:rFonts w:ascii="Times New Roman" w:hAnsi="Times New Roman" w:cs="Times New Roman"/>
          <w:b/>
          <w:sz w:val="24"/>
          <w:szCs w:val="24"/>
        </w:rPr>
        <w:t xml:space="preserve"> </w:t>
      </w:r>
      <w:r w:rsidRPr="00A949A9">
        <w:rPr>
          <w:rFonts w:ascii="Times New Roman" w:hAnsi="Times New Roman" w:cs="Times New Roman"/>
          <w:sz w:val="24"/>
          <w:szCs w:val="24"/>
        </w:rPr>
        <w:t>za</w:t>
      </w:r>
      <w:r w:rsidR="008114E8">
        <w:rPr>
          <w:rFonts w:ascii="Times New Roman" w:hAnsi="Times New Roman" w:cs="Times New Roman"/>
          <w:sz w:val="24"/>
          <w:szCs w:val="24"/>
        </w:rPr>
        <w:t xml:space="preserve"> </w:t>
      </w:r>
      <w:r w:rsidRPr="00A949A9">
        <w:rPr>
          <w:rFonts w:ascii="Times New Roman" w:hAnsi="Times New Roman" w:cs="Times New Roman"/>
          <w:sz w:val="24"/>
          <w:szCs w:val="24"/>
        </w:rPr>
        <w:t>koju</w:t>
      </w:r>
      <w:r w:rsidR="008114E8">
        <w:rPr>
          <w:rFonts w:ascii="Times New Roman" w:hAnsi="Times New Roman" w:cs="Times New Roman"/>
          <w:sz w:val="24"/>
          <w:szCs w:val="24"/>
        </w:rPr>
        <w:t xml:space="preserve"> </w:t>
      </w:r>
      <w:r w:rsidRPr="00A949A9">
        <w:rPr>
          <w:rFonts w:ascii="Times New Roman" w:hAnsi="Times New Roman" w:cs="Times New Roman"/>
          <w:sz w:val="24"/>
          <w:szCs w:val="24"/>
        </w:rPr>
        <w:t>su</w:t>
      </w:r>
      <w:r w:rsidR="008114E8">
        <w:rPr>
          <w:rFonts w:ascii="Times New Roman" w:hAnsi="Times New Roman" w:cs="Times New Roman"/>
          <w:sz w:val="24"/>
          <w:szCs w:val="24"/>
        </w:rPr>
        <w:t xml:space="preserve"> </w:t>
      </w:r>
      <w:r w:rsidRPr="00A949A9">
        <w:rPr>
          <w:rFonts w:ascii="Times New Roman" w:hAnsi="Times New Roman" w:cs="Times New Roman"/>
          <w:sz w:val="24"/>
          <w:szCs w:val="24"/>
        </w:rPr>
        <w:t>se učenici</w:t>
      </w:r>
      <w:r w:rsidR="008114E8">
        <w:rPr>
          <w:rFonts w:ascii="Times New Roman" w:hAnsi="Times New Roman" w:cs="Times New Roman"/>
          <w:sz w:val="24"/>
          <w:szCs w:val="24"/>
        </w:rPr>
        <w:t xml:space="preserve"> </w:t>
      </w:r>
      <w:r w:rsidRPr="00A949A9">
        <w:rPr>
          <w:rFonts w:ascii="Times New Roman" w:hAnsi="Times New Roman" w:cs="Times New Roman"/>
          <w:sz w:val="24"/>
          <w:szCs w:val="24"/>
        </w:rPr>
        <w:t>opredijelili</w:t>
      </w:r>
      <w:r w:rsidR="008114E8">
        <w:rPr>
          <w:rFonts w:ascii="Times New Roman" w:hAnsi="Times New Roman" w:cs="Times New Roman"/>
          <w:sz w:val="24"/>
          <w:szCs w:val="24"/>
        </w:rPr>
        <w:t xml:space="preserve"> </w:t>
      </w:r>
      <w:r w:rsidRPr="00A949A9">
        <w:rPr>
          <w:rFonts w:ascii="Times New Roman" w:hAnsi="Times New Roman" w:cs="Times New Roman"/>
          <w:sz w:val="24"/>
          <w:szCs w:val="24"/>
        </w:rPr>
        <w:t>pošto se formira</w:t>
      </w:r>
      <w:r w:rsidR="008114E8">
        <w:rPr>
          <w:rFonts w:ascii="Times New Roman" w:hAnsi="Times New Roman" w:cs="Times New Roman"/>
          <w:sz w:val="24"/>
          <w:szCs w:val="24"/>
        </w:rPr>
        <w:t xml:space="preserve"> </w:t>
      </w:r>
      <w:r w:rsidRPr="00A949A9">
        <w:rPr>
          <w:rFonts w:ascii="Times New Roman" w:hAnsi="Times New Roman" w:cs="Times New Roman"/>
          <w:sz w:val="24"/>
          <w:szCs w:val="24"/>
        </w:rPr>
        <w:t>Školska</w:t>
      </w:r>
      <w:r w:rsidR="008114E8">
        <w:rPr>
          <w:rFonts w:ascii="Times New Roman" w:hAnsi="Times New Roman" w:cs="Times New Roman"/>
          <w:sz w:val="24"/>
          <w:szCs w:val="24"/>
        </w:rPr>
        <w:t xml:space="preserve"> </w:t>
      </w:r>
      <w:r w:rsidRPr="00A949A9">
        <w:rPr>
          <w:rFonts w:ascii="Times New Roman" w:hAnsi="Times New Roman" w:cs="Times New Roman"/>
          <w:sz w:val="24"/>
          <w:szCs w:val="24"/>
        </w:rPr>
        <w:t>lista</w:t>
      </w:r>
      <w:r w:rsidR="008114E8">
        <w:rPr>
          <w:rFonts w:ascii="Times New Roman" w:hAnsi="Times New Roman" w:cs="Times New Roman"/>
          <w:sz w:val="24"/>
          <w:szCs w:val="24"/>
        </w:rPr>
        <w:t xml:space="preserve"> </w:t>
      </w:r>
      <w:r w:rsidRPr="00A949A9">
        <w:rPr>
          <w:rFonts w:ascii="Times New Roman" w:hAnsi="Times New Roman" w:cs="Times New Roman"/>
          <w:sz w:val="24"/>
          <w:szCs w:val="24"/>
        </w:rPr>
        <w:t>izbornih</w:t>
      </w:r>
      <w:r w:rsidR="008114E8">
        <w:rPr>
          <w:rFonts w:ascii="Times New Roman" w:hAnsi="Times New Roman" w:cs="Times New Roman"/>
          <w:sz w:val="24"/>
          <w:szCs w:val="24"/>
        </w:rPr>
        <w:t xml:space="preserve"> </w:t>
      </w:r>
      <w:r w:rsidRPr="00A949A9">
        <w:rPr>
          <w:rFonts w:ascii="Times New Roman" w:hAnsi="Times New Roman" w:cs="Times New Roman"/>
          <w:sz w:val="24"/>
          <w:szCs w:val="24"/>
        </w:rPr>
        <w:t>predmeta .</w:t>
      </w:r>
    </w:p>
    <w:p w:rsidR="001C6242" w:rsidRPr="00A949A9" w:rsidRDefault="001C6242" w:rsidP="001C6242">
      <w:pPr>
        <w:jc w:val="both"/>
        <w:rPr>
          <w:rFonts w:ascii="Times New Roman" w:eastAsia="Times New Roman" w:hAnsi="Times New Roman" w:cs="Times New Roman"/>
          <w:sz w:val="24"/>
          <w:szCs w:val="24"/>
          <w:lang w:val="sr-Latn-CS"/>
        </w:rPr>
      </w:pPr>
      <w:r w:rsidRPr="00A949A9">
        <w:rPr>
          <w:rFonts w:ascii="Times New Roman" w:eastAsia="Times New Roman" w:hAnsi="Times New Roman" w:cs="Times New Roman"/>
          <w:b/>
          <w:sz w:val="24"/>
          <w:szCs w:val="24"/>
          <w:lang w:val="sr-Latn-CS"/>
        </w:rPr>
        <w:t>Časovi saradnje sa lokalnom zajednicom kao i nenastavni dani</w:t>
      </w:r>
      <w:r w:rsidRPr="00A949A9">
        <w:rPr>
          <w:rFonts w:ascii="Times New Roman" w:eastAsia="Times New Roman" w:hAnsi="Times New Roman" w:cs="Times New Roman"/>
          <w:sz w:val="24"/>
          <w:szCs w:val="24"/>
          <w:lang w:val="sr-Latn-CS"/>
        </w:rPr>
        <w:t xml:space="preserve"> su realizovani na osnovu preporuka Zavoda za školstvo. Svi planirani dani: Jesenji izlet , Jesenji kros, Međunarodni dan tolerancije, Dan djeteta, U susret Novoj Godini, Dan maternjeg jezika, Međunarodni dan rijeka, Proljećni izlet, Proljećni kroa i Dan škole su realizovani uspješno i po planu.</w:t>
      </w:r>
    </w:p>
    <w:p w:rsidR="001C6242" w:rsidRPr="00A949A9" w:rsidRDefault="001C6242" w:rsidP="007F2CCA">
      <w:pPr>
        <w:pStyle w:val="ListParagraph"/>
        <w:numPr>
          <w:ilvl w:val="0"/>
          <w:numId w:val="31"/>
        </w:numPr>
        <w:spacing w:after="200" w:line="276" w:lineRule="auto"/>
        <w:jc w:val="both"/>
        <w:rPr>
          <w:rFonts w:ascii="Times New Roman" w:eastAsia="Times New Roman" w:hAnsi="Times New Roman" w:cs="Times New Roman"/>
          <w:sz w:val="24"/>
          <w:szCs w:val="24"/>
          <w:lang w:val="sr-Latn-CS"/>
        </w:rPr>
      </w:pPr>
      <w:r w:rsidRPr="00A949A9">
        <w:rPr>
          <w:rFonts w:ascii="Times New Roman" w:eastAsia="Times New Roman" w:hAnsi="Times New Roman" w:cs="Times New Roman"/>
          <w:b/>
          <w:sz w:val="24"/>
          <w:szCs w:val="24"/>
        </w:rPr>
        <w:t>Za</w:t>
      </w:r>
      <w:r w:rsidR="008114E8">
        <w:rPr>
          <w:rFonts w:ascii="Times New Roman" w:eastAsia="Times New Roman" w:hAnsi="Times New Roman" w:cs="Times New Roman"/>
          <w:b/>
          <w:sz w:val="24"/>
          <w:szCs w:val="24"/>
        </w:rPr>
        <w:t xml:space="preserve"> </w:t>
      </w:r>
      <w:r w:rsidRPr="00A949A9">
        <w:rPr>
          <w:rFonts w:ascii="Times New Roman" w:eastAsia="Times New Roman" w:hAnsi="Times New Roman" w:cs="Times New Roman"/>
          <w:b/>
          <w:sz w:val="24"/>
          <w:szCs w:val="24"/>
        </w:rPr>
        <w:t>učenike IX razreda</w:t>
      </w:r>
      <w:r w:rsidR="008114E8">
        <w:rPr>
          <w:rFonts w:ascii="Times New Roman" w:eastAsia="Times New Roman" w:hAnsi="Times New Roman" w:cs="Times New Roman"/>
          <w:b/>
          <w:sz w:val="24"/>
          <w:szCs w:val="24"/>
        </w:rPr>
        <w:t xml:space="preserve"> </w:t>
      </w:r>
      <w:r w:rsidRPr="00A949A9">
        <w:rPr>
          <w:rFonts w:ascii="Times New Roman" w:eastAsia="Times New Roman" w:hAnsi="Times New Roman" w:cs="Times New Roman"/>
          <w:b/>
          <w:sz w:val="24"/>
          <w:szCs w:val="24"/>
        </w:rPr>
        <w:t>organizovana je eksterna</w:t>
      </w:r>
      <w:r w:rsidR="008114E8">
        <w:rPr>
          <w:rFonts w:ascii="Times New Roman" w:eastAsia="Times New Roman" w:hAnsi="Times New Roman" w:cs="Times New Roman"/>
          <w:b/>
          <w:sz w:val="24"/>
          <w:szCs w:val="24"/>
        </w:rPr>
        <w:t xml:space="preserve"> </w:t>
      </w:r>
      <w:r w:rsidRPr="00A949A9">
        <w:rPr>
          <w:rFonts w:ascii="Times New Roman" w:eastAsia="Times New Roman" w:hAnsi="Times New Roman" w:cs="Times New Roman"/>
          <w:b/>
          <w:sz w:val="24"/>
          <w:szCs w:val="24"/>
        </w:rPr>
        <w:t>provjera</w:t>
      </w:r>
      <w:r w:rsidR="008114E8">
        <w:rPr>
          <w:rFonts w:ascii="Times New Roman" w:eastAsia="Times New Roman" w:hAnsi="Times New Roman" w:cs="Times New Roman"/>
          <w:b/>
          <w:sz w:val="24"/>
          <w:szCs w:val="24"/>
        </w:rPr>
        <w:t xml:space="preserve"> </w:t>
      </w:r>
      <w:r w:rsidRPr="00A949A9">
        <w:rPr>
          <w:rFonts w:ascii="Times New Roman" w:eastAsia="Times New Roman" w:hAnsi="Times New Roman" w:cs="Times New Roman"/>
          <w:b/>
          <w:sz w:val="24"/>
          <w:szCs w:val="24"/>
        </w:rPr>
        <w:t xml:space="preserve">znanja od </w:t>
      </w:r>
      <w:r w:rsidRPr="00A949A9">
        <w:rPr>
          <w:rFonts w:ascii="Times New Roman" w:eastAsia="Times New Roman" w:hAnsi="Times New Roman" w:cs="Times New Roman"/>
          <w:sz w:val="24"/>
          <w:szCs w:val="24"/>
        </w:rPr>
        <w:t>06. do  08. maja 2025 god</w:t>
      </w:r>
      <w:r w:rsidR="00840BF5">
        <w:rPr>
          <w:rFonts w:ascii="Times New Roman" w:eastAsia="Times New Roman" w:hAnsi="Times New Roman" w:cs="Times New Roman"/>
          <w:sz w:val="24"/>
          <w:szCs w:val="24"/>
        </w:rPr>
        <w:t>ine. Prijavljeno je 76 učenika i</w:t>
      </w:r>
      <w:r w:rsidRPr="00A949A9">
        <w:rPr>
          <w:rFonts w:ascii="Times New Roman" w:eastAsia="Times New Roman" w:hAnsi="Times New Roman" w:cs="Times New Roman"/>
          <w:sz w:val="24"/>
          <w:szCs w:val="24"/>
        </w:rPr>
        <w:t xml:space="preserve"> svi</w:t>
      </w:r>
      <w:r w:rsidR="00840BF5">
        <w:rPr>
          <w:rFonts w:ascii="Times New Roman" w:eastAsia="Times New Roman" w:hAnsi="Times New Roman" w:cs="Times New Roman"/>
          <w:sz w:val="24"/>
          <w:szCs w:val="24"/>
        </w:rPr>
        <w:t xml:space="preserve"> </w:t>
      </w:r>
      <w:r w:rsidRPr="00A949A9">
        <w:rPr>
          <w:rFonts w:ascii="Times New Roman" w:eastAsia="Times New Roman" w:hAnsi="Times New Roman" w:cs="Times New Roman"/>
          <w:sz w:val="24"/>
          <w:szCs w:val="24"/>
        </w:rPr>
        <w:t>učenici</w:t>
      </w:r>
      <w:r w:rsidR="00840BF5">
        <w:rPr>
          <w:rFonts w:ascii="Times New Roman" w:eastAsia="Times New Roman" w:hAnsi="Times New Roman" w:cs="Times New Roman"/>
          <w:sz w:val="24"/>
          <w:szCs w:val="24"/>
        </w:rPr>
        <w:t xml:space="preserve"> </w:t>
      </w:r>
      <w:r w:rsidRPr="00A949A9">
        <w:rPr>
          <w:rFonts w:ascii="Times New Roman" w:eastAsia="Times New Roman" w:hAnsi="Times New Roman" w:cs="Times New Roman"/>
          <w:sz w:val="24"/>
          <w:szCs w:val="24"/>
        </w:rPr>
        <w:t>su</w:t>
      </w:r>
      <w:r w:rsidR="00840BF5">
        <w:rPr>
          <w:rFonts w:ascii="Times New Roman" w:eastAsia="Times New Roman" w:hAnsi="Times New Roman" w:cs="Times New Roman"/>
          <w:sz w:val="24"/>
          <w:szCs w:val="24"/>
        </w:rPr>
        <w:t xml:space="preserve"> </w:t>
      </w:r>
      <w:r w:rsidRPr="00A949A9">
        <w:rPr>
          <w:rFonts w:ascii="Times New Roman" w:eastAsia="Times New Roman" w:hAnsi="Times New Roman" w:cs="Times New Roman"/>
          <w:sz w:val="24"/>
          <w:szCs w:val="24"/>
        </w:rPr>
        <w:t>pristupili</w:t>
      </w:r>
      <w:r w:rsidR="00840BF5">
        <w:rPr>
          <w:rFonts w:ascii="Times New Roman" w:eastAsia="Times New Roman" w:hAnsi="Times New Roman" w:cs="Times New Roman"/>
          <w:sz w:val="24"/>
          <w:szCs w:val="24"/>
        </w:rPr>
        <w:t xml:space="preserve"> </w:t>
      </w:r>
      <w:r w:rsidRPr="00A949A9">
        <w:rPr>
          <w:rFonts w:ascii="Times New Roman" w:eastAsia="Times New Roman" w:hAnsi="Times New Roman" w:cs="Times New Roman"/>
          <w:sz w:val="24"/>
          <w:szCs w:val="24"/>
        </w:rPr>
        <w:t>polaganju</w:t>
      </w:r>
      <w:r w:rsidR="00840BF5">
        <w:rPr>
          <w:rFonts w:ascii="Times New Roman" w:eastAsia="Times New Roman" w:hAnsi="Times New Roman" w:cs="Times New Roman"/>
          <w:sz w:val="24"/>
          <w:szCs w:val="24"/>
        </w:rPr>
        <w:t xml:space="preserve"> </w:t>
      </w:r>
      <w:r w:rsidRPr="00A949A9">
        <w:rPr>
          <w:rFonts w:ascii="Times New Roman" w:eastAsia="Times New Roman" w:hAnsi="Times New Roman" w:cs="Times New Roman"/>
          <w:sz w:val="24"/>
          <w:szCs w:val="24"/>
        </w:rPr>
        <w:t>ispita u prvom</w:t>
      </w:r>
      <w:r w:rsidR="00840BF5">
        <w:rPr>
          <w:rFonts w:ascii="Times New Roman" w:eastAsia="Times New Roman" w:hAnsi="Times New Roman" w:cs="Times New Roman"/>
          <w:sz w:val="24"/>
          <w:szCs w:val="24"/>
        </w:rPr>
        <w:t xml:space="preserve"> </w:t>
      </w:r>
      <w:r w:rsidRPr="00A949A9">
        <w:rPr>
          <w:rFonts w:ascii="Times New Roman" w:eastAsia="Times New Roman" w:hAnsi="Times New Roman" w:cs="Times New Roman"/>
          <w:sz w:val="24"/>
          <w:szCs w:val="24"/>
        </w:rPr>
        <w:t xml:space="preserve">roku. </w:t>
      </w:r>
    </w:p>
    <w:p w:rsidR="001C6242" w:rsidRPr="00A949A9" w:rsidRDefault="001C6242" w:rsidP="007F2CCA">
      <w:pPr>
        <w:pStyle w:val="ListParagraph"/>
        <w:numPr>
          <w:ilvl w:val="0"/>
          <w:numId w:val="31"/>
        </w:numPr>
        <w:spacing w:after="200" w:line="240" w:lineRule="auto"/>
        <w:jc w:val="both"/>
        <w:rPr>
          <w:rFonts w:ascii="Times New Roman" w:eastAsia="Times New Roman" w:hAnsi="Times New Roman" w:cs="Times New Roman"/>
          <w:color w:val="FF0000"/>
          <w:sz w:val="24"/>
          <w:szCs w:val="24"/>
        </w:rPr>
      </w:pPr>
      <w:r w:rsidRPr="00A949A9">
        <w:rPr>
          <w:rFonts w:ascii="Times New Roman" w:eastAsia="Times New Roman" w:hAnsi="Times New Roman" w:cs="Times New Roman"/>
          <w:b/>
          <w:sz w:val="24"/>
          <w:szCs w:val="24"/>
        </w:rPr>
        <w:t>Iz</w:t>
      </w:r>
      <w:r w:rsidR="00840BF5">
        <w:rPr>
          <w:rFonts w:ascii="Times New Roman" w:eastAsia="Times New Roman" w:hAnsi="Times New Roman" w:cs="Times New Roman"/>
          <w:b/>
          <w:sz w:val="24"/>
          <w:szCs w:val="24"/>
        </w:rPr>
        <w:t xml:space="preserve"> </w:t>
      </w:r>
      <w:r w:rsidRPr="00A949A9">
        <w:rPr>
          <w:rFonts w:ascii="Times New Roman" w:eastAsia="Times New Roman" w:hAnsi="Times New Roman" w:cs="Times New Roman"/>
          <w:b/>
          <w:sz w:val="24"/>
          <w:szCs w:val="24"/>
        </w:rPr>
        <w:t>Crnogorskog – srpskog, bosanskogihrv. jezika</w:t>
      </w:r>
      <w:r w:rsidR="00840BF5">
        <w:rPr>
          <w:rFonts w:ascii="Times New Roman" w:eastAsia="Times New Roman" w:hAnsi="Times New Roman" w:cs="Times New Roman"/>
          <w:b/>
          <w:sz w:val="24"/>
          <w:szCs w:val="24"/>
        </w:rPr>
        <w:t xml:space="preserve"> </w:t>
      </w:r>
      <w:r w:rsidRPr="00A949A9">
        <w:rPr>
          <w:rFonts w:ascii="Times New Roman" w:eastAsia="Times New Roman" w:hAnsi="Times New Roman" w:cs="Times New Roman"/>
          <w:sz w:val="24"/>
          <w:szCs w:val="24"/>
        </w:rPr>
        <w:t>učenici</w:t>
      </w:r>
      <w:r w:rsidR="00840BF5">
        <w:rPr>
          <w:rFonts w:ascii="Times New Roman" w:eastAsia="Times New Roman" w:hAnsi="Times New Roman" w:cs="Times New Roman"/>
          <w:sz w:val="24"/>
          <w:szCs w:val="24"/>
        </w:rPr>
        <w:t xml:space="preserve"> </w:t>
      </w:r>
      <w:r w:rsidRPr="00A949A9">
        <w:rPr>
          <w:rFonts w:ascii="Times New Roman" w:eastAsia="Times New Roman" w:hAnsi="Times New Roman" w:cs="Times New Roman"/>
          <w:sz w:val="24"/>
          <w:szCs w:val="24"/>
        </w:rPr>
        <w:t>su</w:t>
      </w:r>
      <w:r w:rsidR="00840BF5">
        <w:rPr>
          <w:rFonts w:ascii="Times New Roman" w:eastAsia="Times New Roman" w:hAnsi="Times New Roman" w:cs="Times New Roman"/>
          <w:sz w:val="24"/>
          <w:szCs w:val="24"/>
        </w:rPr>
        <w:t xml:space="preserve"> </w:t>
      </w:r>
      <w:r w:rsidRPr="00A949A9">
        <w:rPr>
          <w:rFonts w:ascii="Times New Roman" w:eastAsia="Times New Roman" w:hAnsi="Times New Roman" w:cs="Times New Roman"/>
          <w:sz w:val="24"/>
          <w:szCs w:val="24"/>
        </w:rPr>
        <w:t>ostvarili</w:t>
      </w:r>
      <w:r w:rsidR="00840BF5">
        <w:rPr>
          <w:rFonts w:ascii="Times New Roman" w:eastAsia="Times New Roman" w:hAnsi="Times New Roman" w:cs="Times New Roman"/>
          <w:sz w:val="24"/>
          <w:szCs w:val="24"/>
        </w:rPr>
        <w:t xml:space="preserve"> </w:t>
      </w:r>
      <w:r w:rsidRPr="00A949A9">
        <w:rPr>
          <w:rFonts w:ascii="Times New Roman" w:eastAsia="Times New Roman" w:hAnsi="Times New Roman" w:cs="Times New Roman"/>
          <w:sz w:val="24"/>
          <w:szCs w:val="24"/>
        </w:rPr>
        <w:t>sljedeći</w:t>
      </w:r>
      <w:r w:rsidR="00840BF5">
        <w:rPr>
          <w:rFonts w:ascii="Times New Roman" w:eastAsia="Times New Roman" w:hAnsi="Times New Roman" w:cs="Times New Roman"/>
          <w:sz w:val="24"/>
          <w:szCs w:val="24"/>
        </w:rPr>
        <w:t xml:space="preserve"> </w:t>
      </w:r>
      <w:r w:rsidRPr="00A949A9">
        <w:rPr>
          <w:rFonts w:ascii="Times New Roman" w:eastAsia="Times New Roman" w:hAnsi="Times New Roman" w:cs="Times New Roman"/>
          <w:sz w:val="24"/>
          <w:szCs w:val="24"/>
        </w:rPr>
        <w:t xml:space="preserve">rezultat: odličnih – 8, vrlodobrih –15, dobrih – 12,  dovoljnih –28 I nedovoljnih  - 13. </w:t>
      </w:r>
      <w:r w:rsidRPr="00A949A9">
        <w:rPr>
          <w:rFonts w:ascii="Times New Roman" w:eastAsia="Times New Roman" w:hAnsi="Times New Roman" w:cs="Times New Roman"/>
          <w:b/>
          <w:sz w:val="24"/>
          <w:szCs w:val="24"/>
        </w:rPr>
        <w:t>Srednja</w:t>
      </w:r>
      <w:r w:rsidR="00840BF5">
        <w:rPr>
          <w:rFonts w:ascii="Times New Roman" w:eastAsia="Times New Roman" w:hAnsi="Times New Roman" w:cs="Times New Roman"/>
          <w:b/>
          <w:sz w:val="24"/>
          <w:szCs w:val="24"/>
        </w:rPr>
        <w:t xml:space="preserve"> </w:t>
      </w:r>
      <w:r w:rsidRPr="00A949A9">
        <w:rPr>
          <w:rFonts w:ascii="Times New Roman" w:eastAsia="Times New Roman" w:hAnsi="Times New Roman" w:cs="Times New Roman"/>
          <w:b/>
          <w:sz w:val="24"/>
          <w:szCs w:val="24"/>
        </w:rPr>
        <w:t>ocjena</w:t>
      </w:r>
      <w:r w:rsidR="00840BF5">
        <w:rPr>
          <w:rFonts w:ascii="Times New Roman" w:eastAsia="Times New Roman" w:hAnsi="Times New Roman" w:cs="Times New Roman"/>
          <w:b/>
          <w:sz w:val="24"/>
          <w:szCs w:val="24"/>
        </w:rPr>
        <w:t xml:space="preserve"> </w:t>
      </w:r>
      <w:r w:rsidRPr="00A949A9">
        <w:rPr>
          <w:rFonts w:ascii="Times New Roman" w:eastAsia="Times New Roman" w:hAnsi="Times New Roman" w:cs="Times New Roman"/>
          <w:b/>
          <w:sz w:val="24"/>
          <w:szCs w:val="24"/>
        </w:rPr>
        <w:t>iz</w:t>
      </w:r>
      <w:r w:rsidR="00840BF5">
        <w:rPr>
          <w:rFonts w:ascii="Times New Roman" w:eastAsia="Times New Roman" w:hAnsi="Times New Roman" w:cs="Times New Roman"/>
          <w:b/>
          <w:sz w:val="24"/>
          <w:szCs w:val="24"/>
        </w:rPr>
        <w:t xml:space="preserve"> </w:t>
      </w:r>
      <w:r w:rsidRPr="00A949A9">
        <w:rPr>
          <w:rFonts w:ascii="Times New Roman" w:eastAsia="Times New Roman" w:hAnsi="Times New Roman" w:cs="Times New Roman"/>
          <w:b/>
          <w:sz w:val="24"/>
          <w:szCs w:val="24"/>
        </w:rPr>
        <w:t>Crnogorskog – srpskog ,bosanskog</w:t>
      </w:r>
      <w:r w:rsidR="00840BF5">
        <w:rPr>
          <w:rFonts w:ascii="Times New Roman" w:eastAsia="Times New Roman" w:hAnsi="Times New Roman" w:cs="Times New Roman"/>
          <w:b/>
          <w:sz w:val="24"/>
          <w:szCs w:val="24"/>
        </w:rPr>
        <w:t xml:space="preserve"> </w:t>
      </w:r>
      <w:r w:rsidRPr="00A949A9">
        <w:rPr>
          <w:rFonts w:ascii="Times New Roman" w:eastAsia="Times New Roman" w:hAnsi="Times New Roman" w:cs="Times New Roman"/>
          <w:b/>
          <w:sz w:val="24"/>
          <w:szCs w:val="24"/>
        </w:rPr>
        <w:t>i</w:t>
      </w:r>
      <w:r w:rsidR="00840BF5">
        <w:rPr>
          <w:rFonts w:ascii="Times New Roman" w:eastAsia="Times New Roman" w:hAnsi="Times New Roman" w:cs="Times New Roman"/>
          <w:b/>
          <w:sz w:val="24"/>
          <w:szCs w:val="24"/>
        </w:rPr>
        <w:t xml:space="preserve"> </w:t>
      </w:r>
      <w:r w:rsidRPr="00A949A9">
        <w:rPr>
          <w:rFonts w:ascii="Times New Roman" w:eastAsia="Times New Roman" w:hAnsi="Times New Roman" w:cs="Times New Roman"/>
          <w:b/>
          <w:sz w:val="24"/>
          <w:szCs w:val="24"/>
        </w:rPr>
        <w:t xml:space="preserve">hrv. jezikanatestuje  2,69 </w:t>
      </w:r>
      <w:r w:rsidRPr="00A949A9">
        <w:rPr>
          <w:rFonts w:ascii="Times New Roman" w:eastAsia="Times New Roman" w:hAnsi="Times New Roman" w:cs="Times New Roman"/>
          <w:sz w:val="24"/>
          <w:szCs w:val="24"/>
        </w:rPr>
        <w:t>a procenat</w:t>
      </w:r>
      <w:r w:rsidR="00840BF5">
        <w:rPr>
          <w:rFonts w:ascii="Times New Roman" w:eastAsia="Times New Roman" w:hAnsi="Times New Roman" w:cs="Times New Roman"/>
          <w:sz w:val="24"/>
          <w:szCs w:val="24"/>
        </w:rPr>
        <w:t xml:space="preserve"> </w:t>
      </w:r>
      <w:r w:rsidRPr="00A949A9">
        <w:rPr>
          <w:rFonts w:ascii="Times New Roman" w:eastAsia="Times New Roman" w:hAnsi="Times New Roman" w:cs="Times New Roman"/>
          <w:sz w:val="24"/>
          <w:szCs w:val="24"/>
        </w:rPr>
        <w:t>prelaznosti 82,89%.</w:t>
      </w:r>
    </w:p>
    <w:p w:rsidR="001C6242" w:rsidRPr="00A949A9" w:rsidRDefault="001C6242" w:rsidP="007F2CCA">
      <w:pPr>
        <w:pStyle w:val="ListParagraph"/>
        <w:numPr>
          <w:ilvl w:val="0"/>
          <w:numId w:val="31"/>
        </w:numPr>
        <w:spacing w:after="200" w:line="240" w:lineRule="auto"/>
        <w:jc w:val="both"/>
        <w:rPr>
          <w:rFonts w:ascii="Times New Roman" w:eastAsia="Times New Roman" w:hAnsi="Times New Roman" w:cs="Times New Roman"/>
          <w:color w:val="FF0000"/>
          <w:sz w:val="24"/>
          <w:szCs w:val="24"/>
        </w:rPr>
      </w:pPr>
      <w:r w:rsidRPr="00A949A9">
        <w:rPr>
          <w:rFonts w:ascii="Times New Roman" w:eastAsia="Times New Roman" w:hAnsi="Times New Roman" w:cs="Times New Roman"/>
          <w:b/>
          <w:sz w:val="24"/>
          <w:szCs w:val="24"/>
        </w:rPr>
        <w:t>Iz</w:t>
      </w:r>
      <w:r w:rsidR="00840BF5">
        <w:rPr>
          <w:rFonts w:ascii="Times New Roman" w:eastAsia="Times New Roman" w:hAnsi="Times New Roman" w:cs="Times New Roman"/>
          <w:b/>
          <w:sz w:val="24"/>
          <w:szCs w:val="24"/>
        </w:rPr>
        <w:t xml:space="preserve"> </w:t>
      </w:r>
      <w:r w:rsidRPr="00A949A9">
        <w:rPr>
          <w:rFonts w:ascii="Times New Roman" w:eastAsia="Times New Roman" w:hAnsi="Times New Roman" w:cs="Times New Roman"/>
          <w:b/>
          <w:sz w:val="24"/>
          <w:szCs w:val="24"/>
        </w:rPr>
        <w:t>matematike</w:t>
      </w:r>
      <w:r w:rsidRPr="00A949A9">
        <w:rPr>
          <w:rFonts w:ascii="Times New Roman" w:eastAsia="Times New Roman" w:hAnsi="Times New Roman" w:cs="Times New Roman"/>
          <w:sz w:val="24"/>
          <w:szCs w:val="24"/>
        </w:rPr>
        <w:t xml:space="preserve"> je ostvaren</w:t>
      </w:r>
      <w:r w:rsidR="00840BF5">
        <w:rPr>
          <w:rFonts w:ascii="Times New Roman" w:eastAsia="Times New Roman" w:hAnsi="Times New Roman" w:cs="Times New Roman"/>
          <w:sz w:val="24"/>
          <w:szCs w:val="24"/>
        </w:rPr>
        <w:t xml:space="preserve"> </w:t>
      </w:r>
      <w:r w:rsidRPr="00A949A9">
        <w:rPr>
          <w:rFonts w:ascii="Times New Roman" w:eastAsia="Times New Roman" w:hAnsi="Times New Roman" w:cs="Times New Roman"/>
          <w:sz w:val="24"/>
          <w:szCs w:val="24"/>
        </w:rPr>
        <w:t>sljedeći</w:t>
      </w:r>
      <w:r w:rsidR="00840BF5">
        <w:rPr>
          <w:rFonts w:ascii="Times New Roman" w:eastAsia="Times New Roman" w:hAnsi="Times New Roman" w:cs="Times New Roman"/>
          <w:sz w:val="24"/>
          <w:szCs w:val="24"/>
        </w:rPr>
        <w:t xml:space="preserve"> </w:t>
      </w:r>
      <w:r w:rsidRPr="00A949A9">
        <w:rPr>
          <w:rFonts w:ascii="Times New Roman" w:eastAsia="Times New Roman" w:hAnsi="Times New Roman" w:cs="Times New Roman"/>
          <w:sz w:val="24"/>
          <w:szCs w:val="24"/>
        </w:rPr>
        <w:t>rezultat: odličnih ─ 1, vrlodobrih ─ 5, dobrih ─ 16, dovoljnih ─ 49 i</w:t>
      </w:r>
      <w:r w:rsidR="00840BF5">
        <w:rPr>
          <w:rFonts w:ascii="Times New Roman" w:eastAsia="Times New Roman" w:hAnsi="Times New Roman" w:cs="Times New Roman"/>
          <w:sz w:val="24"/>
          <w:szCs w:val="24"/>
        </w:rPr>
        <w:t xml:space="preserve"> </w:t>
      </w:r>
      <w:r w:rsidRPr="00A949A9">
        <w:rPr>
          <w:rFonts w:ascii="Times New Roman" w:eastAsia="Times New Roman" w:hAnsi="Times New Roman" w:cs="Times New Roman"/>
          <w:sz w:val="24"/>
          <w:szCs w:val="24"/>
        </w:rPr>
        <w:t xml:space="preserve">nedovoljnih – 5 učenika. </w:t>
      </w:r>
      <w:r w:rsidRPr="00A949A9">
        <w:rPr>
          <w:rFonts w:ascii="Times New Roman" w:eastAsia="Times New Roman" w:hAnsi="Times New Roman" w:cs="Times New Roman"/>
          <w:b/>
          <w:sz w:val="24"/>
          <w:szCs w:val="24"/>
        </w:rPr>
        <w:t>Srednja</w:t>
      </w:r>
      <w:r w:rsidR="00840BF5">
        <w:rPr>
          <w:rFonts w:ascii="Times New Roman" w:eastAsia="Times New Roman" w:hAnsi="Times New Roman" w:cs="Times New Roman"/>
          <w:b/>
          <w:sz w:val="24"/>
          <w:szCs w:val="24"/>
        </w:rPr>
        <w:t xml:space="preserve"> </w:t>
      </w:r>
      <w:r w:rsidRPr="00A949A9">
        <w:rPr>
          <w:rFonts w:ascii="Times New Roman" w:eastAsia="Times New Roman" w:hAnsi="Times New Roman" w:cs="Times New Roman"/>
          <w:b/>
          <w:sz w:val="24"/>
          <w:szCs w:val="24"/>
        </w:rPr>
        <w:t>ocjena</w:t>
      </w:r>
      <w:r w:rsidR="00840BF5">
        <w:rPr>
          <w:rFonts w:ascii="Times New Roman" w:eastAsia="Times New Roman" w:hAnsi="Times New Roman" w:cs="Times New Roman"/>
          <w:b/>
          <w:sz w:val="24"/>
          <w:szCs w:val="24"/>
        </w:rPr>
        <w:t xml:space="preserve"> </w:t>
      </w:r>
      <w:r w:rsidRPr="00A949A9">
        <w:rPr>
          <w:rFonts w:ascii="Times New Roman" w:eastAsia="Times New Roman" w:hAnsi="Times New Roman" w:cs="Times New Roman"/>
          <w:b/>
          <w:sz w:val="24"/>
          <w:szCs w:val="24"/>
        </w:rPr>
        <w:t>iz</w:t>
      </w:r>
      <w:r w:rsidR="00840BF5">
        <w:rPr>
          <w:rFonts w:ascii="Times New Roman" w:eastAsia="Times New Roman" w:hAnsi="Times New Roman" w:cs="Times New Roman"/>
          <w:b/>
          <w:sz w:val="24"/>
          <w:szCs w:val="24"/>
        </w:rPr>
        <w:t xml:space="preserve"> </w:t>
      </w:r>
      <w:r w:rsidRPr="00A949A9">
        <w:rPr>
          <w:rFonts w:ascii="Times New Roman" w:eastAsia="Times New Roman" w:hAnsi="Times New Roman" w:cs="Times New Roman"/>
          <w:b/>
          <w:sz w:val="24"/>
          <w:szCs w:val="24"/>
        </w:rPr>
        <w:t>matematike</w:t>
      </w:r>
      <w:r w:rsidR="00840BF5">
        <w:rPr>
          <w:rFonts w:ascii="Times New Roman" w:eastAsia="Times New Roman" w:hAnsi="Times New Roman" w:cs="Times New Roman"/>
          <w:b/>
          <w:sz w:val="24"/>
          <w:szCs w:val="24"/>
        </w:rPr>
        <w:t xml:space="preserve"> </w:t>
      </w:r>
      <w:r w:rsidRPr="00A949A9">
        <w:rPr>
          <w:rFonts w:ascii="Times New Roman" w:eastAsia="Times New Roman" w:hAnsi="Times New Roman" w:cs="Times New Roman"/>
          <w:b/>
          <w:sz w:val="24"/>
          <w:szCs w:val="24"/>
        </w:rPr>
        <w:t>na</w:t>
      </w:r>
      <w:r w:rsidR="00840BF5">
        <w:rPr>
          <w:rFonts w:ascii="Times New Roman" w:eastAsia="Times New Roman" w:hAnsi="Times New Roman" w:cs="Times New Roman"/>
          <w:b/>
          <w:sz w:val="24"/>
          <w:szCs w:val="24"/>
        </w:rPr>
        <w:t xml:space="preserve"> </w:t>
      </w:r>
      <w:r w:rsidRPr="00A949A9">
        <w:rPr>
          <w:rFonts w:ascii="Times New Roman" w:eastAsia="Times New Roman" w:hAnsi="Times New Roman" w:cs="Times New Roman"/>
          <w:b/>
          <w:sz w:val="24"/>
          <w:szCs w:val="24"/>
        </w:rPr>
        <w:t xml:space="preserve">testu je 2,31 </w:t>
      </w:r>
      <w:r w:rsidRPr="00A949A9">
        <w:rPr>
          <w:rFonts w:ascii="Times New Roman" w:eastAsia="Times New Roman" w:hAnsi="Times New Roman" w:cs="Times New Roman"/>
          <w:sz w:val="24"/>
          <w:szCs w:val="24"/>
        </w:rPr>
        <w:t>a procenat</w:t>
      </w:r>
      <w:r w:rsidR="00840BF5">
        <w:rPr>
          <w:rFonts w:ascii="Times New Roman" w:eastAsia="Times New Roman" w:hAnsi="Times New Roman" w:cs="Times New Roman"/>
          <w:sz w:val="24"/>
          <w:szCs w:val="24"/>
        </w:rPr>
        <w:t xml:space="preserve"> </w:t>
      </w:r>
      <w:r w:rsidRPr="00A949A9">
        <w:rPr>
          <w:rFonts w:ascii="Times New Roman" w:eastAsia="Times New Roman" w:hAnsi="Times New Roman" w:cs="Times New Roman"/>
          <w:sz w:val="24"/>
          <w:szCs w:val="24"/>
        </w:rPr>
        <w:t>prelaznosti 93,42%.</w:t>
      </w:r>
    </w:p>
    <w:p w:rsidR="001C6242" w:rsidRPr="00840BF5" w:rsidRDefault="001C6242" w:rsidP="007F2CCA">
      <w:pPr>
        <w:pStyle w:val="ListParagraph"/>
        <w:numPr>
          <w:ilvl w:val="0"/>
          <w:numId w:val="31"/>
        </w:numPr>
        <w:spacing w:after="200" w:line="240" w:lineRule="auto"/>
        <w:jc w:val="both"/>
        <w:rPr>
          <w:rFonts w:ascii="Times New Roman" w:eastAsia="Times New Roman" w:hAnsi="Times New Roman" w:cs="Times New Roman"/>
          <w:color w:val="FF0000"/>
          <w:sz w:val="24"/>
          <w:szCs w:val="24"/>
        </w:rPr>
      </w:pPr>
      <w:r w:rsidRPr="00A949A9">
        <w:rPr>
          <w:rFonts w:ascii="Times New Roman" w:eastAsia="Times New Roman" w:hAnsi="Times New Roman" w:cs="Times New Roman"/>
          <w:b/>
          <w:sz w:val="24"/>
          <w:szCs w:val="24"/>
        </w:rPr>
        <w:t>Engleski</w:t>
      </w:r>
      <w:r w:rsidR="00840BF5">
        <w:rPr>
          <w:rFonts w:ascii="Times New Roman" w:eastAsia="Times New Roman" w:hAnsi="Times New Roman" w:cs="Times New Roman"/>
          <w:b/>
          <w:sz w:val="24"/>
          <w:szCs w:val="24"/>
        </w:rPr>
        <w:t xml:space="preserve"> </w:t>
      </w:r>
      <w:r w:rsidRPr="00A949A9">
        <w:rPr>
          <w:rFonts w:ascii="Times New Roman" w:eastAsia="Times New Roman" w:hAnsi="Times New Roman" w:cs="Times New Roman"/>
          <w:b/>
          <w:sz w:val="24"/>
          <w:szCs w:val="24"/>
        </w:rPr>
        <w:t>j</w:t>
      </w:r>
      <w:r w:rsidRPr="00840BF5">
        <w:rPr>
          <w:rFonts w:ascii="Times New Roman" w:eastAsia="Times New Roman" w:hAnsi="Times New Roman" w:cs="Times New Roman"/>
          <w:b/>
          <w:sz w:val="24"/>
          <w:szCs w:val="24"/>
        </w:rPr>
        <w:t>ezik</w:t>
      </w:r>
      <w:r w:rsidRPr="00840BF5">
        <w:rPr>
          <w:rFonts w:ascii="Times New Roman" w:eastAsia="Times New Roman" w:hAnsi="Times New Roman" w:cs="Times New Roman"/>
          <w:sz w:val="24"/>
          <w:szCs w:val="24"/>
        </w:rPr>
        <w:t xml:space="preserve"> je polagalo 40 učenika</w:t>
      </w:r>
      <w:r w:rsidR="00840BF5">
        <w:rPr>
          <w:rFonts w:ascii="Times New Roman" w:eastAsia="Times New Roman" w:hAnsi="Times New Roman" w:cs="Times New Roman"/>
          <w:sz w:val="24"/>
          <w:szCs w:val="24"/>
        </w:rPr>
        <w:t xml:space="preserve">  </w:t>
      </w:r>
      <w:r w:rsidRPr="00840BF5">
        <w:rPr>
          <w:rFonts w:ascii="Times New Roman" w:eastAsia="Times New Roman" w:hAnsi="Times New Roman" w:cs="Times New Roman"/>
          <w:sz w:val="24"/>
          <w:szCs w:val="24"/>
        </w:rPr>
        <w:t>i</w:t>
      </w:r>
      <w:r w:rsidR="00840BF5">
        <w:rPr>
          <w:rFonts w:ascii="Times New Roman" w:eastAsia="Times New Roman" w:hAnsi="Times New Roman" w:cs="Times New Roman"/>
          <w:sz w:val="24"/>
          <w:szCs w:val="24"/>
        </w:rPr>
        <w:t xml:space="preserve"> </w:t>
      </w:r>
      <w:r w:rsidRPr="00840BF5">
        <w:rPr>
          <w:rFonts w:ascii="Times New Roman" w:eastAsia="Times New Roman" w:hAnsi="Times New Roman" w:cs="Times New Roman"/>
          <w:sz w:val="24"/>
          <w:szCs w:val="24"/>
        </w:rPr>
        <w:t>ostvarili</w:t>
      </w:r>
      <w:r w:rsidR="00840BF5">
        <w:rPr>
          <w:rFonts w:ascii="Times New Roman" w:eastAsia="Times New Roman" w:hAnsi="Times New Roman" w:cs="Times New Roman"/>
          <w:sz w:val="24"/>
          <w:szCs w:val="24"/>
        </w:rPr>
        <w:t xml:space="preserve"> </w:t>
      </w:r>
      <w:r w:rsidRPr="00840BF5">
        <w:rPr>
          <w:rFonts w:ascii="Times New Roman" w:eastAsia="Times New Roman" w:hAnsi="Times New Roman" w:cs="Times New Roman"/>
          <w:sz w:val="24"/>
          <w:szCs w:val="24"/>
        </w:rPr>
        <w:t>su</w:t>
      </w:r>
      <w:r w:rsidR="00840BF5">
        <w:rPr>
          <w:rFonts w:ascii="Times New Roman" w:eastAsia="Times New Roman" w:hAnsi="Times New Roman" w:cs="Times New Roman"/>
          <w:sz w:val="24"/>
          <w:szCs w:val="24"/>
        </w:rPr>
        <w:t xml:space="preserve"> </w:t>
      </w:r>
      <w:r w:rsidRPr="00840BF5">
        <w:rPr>
          <w:rFonts w:ascii="Times New Roman" w:eastAsia="Times New Roman" w:hAnsi="Times New Roman" w:cs="Times New Roman"/>
          <w:sz w:val="24"/>
          <w:szCs w:val="24"/>
        </w:rPr>
        <w:t>sljedeći</w:t>
      </w:r>
      <w:r w:rsidR="00840BF5">
        <w:rPr>
          <w:rFonts w:ascii="Times New Roman" w:eastAsia="Times New Roman" w:hAnsi="Times New Roman" w:cs="Times New Roman"/>
          <w:sz w:val="24"/>
          <w:szCs w:val="24"/>
        </w:rPr>
        <w:t xml:space="preserve"> </w:t>
      </w:r>
      <w:r w:rsidRPr="00840BF5">
        <w:rPr>
          <w:rFonts w:ascii="Times New Roman" w:eastAsia="Times New Roman" w:hAnsi="Times New Roman" w:cs="Times New Roman"/>
          <w:sz w:val="24"/>
          <w:szCs w:val="24"/>
        </w:rPr>
        <w:t>rezultat :odličnih- 21, vrlodobrih – 9, dobrih – 5 , dovoljan - 4 učenik</w:t>
      </w:r>
      <w:r w:rsidR="00840BF5">
        <w:rPr>
          <w:rFonts w:ascii="Times New Roman" w:eastAsia="Times New Roman" w:hAnsi="Times New Roman" w:cs="Times New Roman"/>
          <w:sz w:val="24"/>
          <w:szCs w:val="24"/>
        </w:rPr>
        <w:t xml:space="preserve"> </w:t>
      </w:r>
      <w:r w:rsidRPr="00840BF5">
        <w:rPr>
          <w:rFonts w:ascii="Times New Roman" w:eastAsia="Times New Roman" w:hAnsi="Times New Roman" w:cs="Times New Roman"/>
          <w:sz w:val="24"/>
          <w:szCs w:val="24"/>
        </w:rPr>
        <w:t>i</w:t>
      </w:r>
      <w:r w:rsidR="00840BF5">
        <w:rPr>
          <w:rFonts w:ascii="Times New Roman" w:eastAsia="Times New Roman" w:hAnsi="Times New Roman" w:cs="Times New Roman"/>
          <w:sz w:val="24"/>
          <w:szCs w:val="24"/>
        </w:rPr>
        <w:t xml:space="preserve"> </w:t>
      </w:r>
      <w:r w:rsidRPr="00840BF5">
        <w:rPr>
          <w:rFonts w:ascii="Times New Roman" w:eastAsia="Times New Roman" w:hAnsi="Times New Roman" w:cs="Times New Roman"/>
          <w:sz w:val="24"/>
          <w:szCs w:val="24"/>
        </w:rPr>
        <w:t xml:space="preserve">nedovoljnih - 1 </w:t>
      </w:r>
      <w:r w:rsidRPr="00840BF5">
        <w:rPr>
          <w:rFonts w:ascii="Times New Roman" w:eastAsia="Times New Roman" w:hAnsi="Times New Roman" w:cs="Times New Roman"/>
          <w:b/>
          <w:sz w:val="24"/>
          <w:szCs w:val="24"/>
        </w:rPr>
        <w:t>Srednja</w:t>
      </w:r>
      <w:r w:rsidR="00840BF5">
        <w:rPr>
          <w:rFonts w:ascii="Times New Roman" w:eastAsia="Times New Roman" w:hAnsi="Times New Roman" w:cs="Times New Roman"/>
          <w:b/>
          <w:sz w:val="24"/>
          <w:szCs w:val="24"/>
        </w:rPr>
        <w:t xml:space="preserve"> </w:t>
      </w:r>
      <w:r w:rsidRPr="00840BF5">
        <w:rPr>
          <w:rFonts w:ascii="Times New Roman" w:eastAsia="Times New Roman" w:hAnsi="Times New Roman" w:cs="Times New Roman"/>
          <w:b/>
          <w:sz w:val="24"/>
          <w:szCs w:val="24"/>
        </w:rPr>
        <w:t>ocjena</w:t>
      </w:r>
      <w:r w:rsidR="00840BF5">
        <w:rPr>
          <w:rFonts w:ascii="Times New Roman" w:eastAsia="Times New Roman" w:hAnsi="Times New Roman" w:cs="Times New Roman"/>
          <w:b/>
          <w:sz w:val="24"/>
          <w:szCs w:val="24"/>
        </w:rPr>
        <w:t xml:space="preserve"> </w:t>
      </w:r>
      <w:r w:rsidRPr="00840BF5">
        <w:rPr>
          <w:rFonts w:ascii="Times New Roman" w:eastAsia="Times New Roman" w:hAnsi="Times New Roman" w:cs="Times New Roman"/>
          <w:b/>
          <w:sz w:val="24"/>
          <w:szCs w:val="24"/>
        </w:rPr>
        <w:t>iz</w:t>
      </w:r>
      <w:r w:rsidR="00840BF5">
        <w:rPr>
          <w:rFonts w:ascii="Times New Roman" w:eastAsia="Times New Roman" w:hAnsi="Times New Roman" w:cs="Times New Roman"/>
          <w:b/>
          <w:sz w:val="24"/>
          <w:szCs w:val="24"/>
        </w:rPr>
        <w:t xml:space="preserve"> </w:t>
      </w:r>
      <w:r w:rsidRPr="00840BF5">
        <w:rPr>
          <w:rFonts w:ascii="Times New Roman" w:eastAsia="Times New Roman" w:hAnsi="Times New Roman" w:cs="Times New Roman"/>
          <w:b/>
          <w:sz w:val="24"/>
          <w:szCs w:val="24"/>
        </w:rPr>
        <w:t>Engleskog</w:t>
      </w:r>
      <w:r w:rsidR="00840BF5">
        <w:rPr>
          <w:rFonts w:ascii="Times New Roman" w:eastAsia="Times New Roman" w:hAnsi="Times New Roman" w:cs="Times New Roman"/>
          <w:b/>
          <w:sz w:val="24"/>
          <w:szCs w:val="24"/>
        </w:rPr>
        <w:t xml:space="preserve"> </w:t>
      </w:r>
      <w:r w:rsidRPr="00840BF5">
        <w:rPr>
          <w:rFonts w:ascii="Times New Roman" w:eastAsia="Times New Roman" w:hAnsi="Times New Roman" w:cs="Times New Roman"/>
          <w:b/>
          <w:sz w:val="24"/>
          <w:szCs w:val="24"/>
        </w:rPr>
        <w:t>jezika</w:t>
      </w:r>
      <w:r w:rsidR="00840BF5">
        <w:rPr>
          <w:rFonts w:ascii="Times New Roman" w:eastAsia="Times New Roman" w:hAnsi="Times New Roman" w:cs="Times New Roman"/>
          <w:b/>
          <w:sz w:val="24"/>
          <w:szCs w:val="24"/>
        </w:rPr>
        <w:t xml:space="preserve"> </w:t>
      </w:r>
      <w:r w:rsidRPr="00840BF5">
        <w:rPr>
          <w:rFonts w:ascii="Times New Roman" w:eastAsia="Times New Roman" w:hAnsi="Times New Roman" w:cs="Times New Roman"/>
          <w:b/>
          <w:sz w:val="24"/>
          <w:szCs w:val="24"/>
        </w:rPr>
        <w:t>na</w:t>
      </w:r>
      <w:r w:rsidR="00840BF5">
        <w:rPr>
          <w:rFonts w:ascii="Times New Roman" w:eastAsia="Times New Roman" w:hAnsi="Times New Roman" w:cs="Times New Roman"/>
          <w:b/>
          <w:sz w:val="24"/>
          <w:szCs w:val="24"/>
        </w:rPr>
        <w:t xml:space="preserve"> </w:t>
      </w:r>
      <w:r w:rsidRPr="00840BF5">
        <w:rPr>
          <w:rFonts w:ascii="Times New Roman" w:eastAsia="Times New Roman" w:hAnsi="Times New Roman" w:cs="Times New Roman"/>
          <w:b/>
          <w:sz w:val="24"/>
          <w:szCs w:val="24"/>
        </w:rPr>
        <w:t xml:space="preserve">testu  je 4,12 </w:t>
      </w:r>
      <w:r w:rsidRPr="00840BF5">
        <w:rPr>
          <w:rFonts w:ascii="Times New Roman" w:eastAsia="Times New Roman" w:hAnsi="Times New Roman" w:cs="Times New Roman"/>
          <w:sz w:val="24"/>
          <w:szCs w:val="24"/>
        </w:rPr>
        <w:t>a procenat</w:t>
      </w:r>
      <w:r w:rsidR="00840BF5">
        <w:rPr>
          <w:rFonts w:ascii="Times New Roman" w:eastAsia="Times New Roman" w:hAnsi="Times New Roman" w:cs="Times New Roman"/>
          <w:sz w:val="24"/>
          <w:szCs w:val="24"/>
        </w:rPr>
        <w:t xml:space="preserve"> </w:t>
      </w:r>
      <w:r w:rsidRPr="00840BF5">
        <w:rPr>
          <w:rFonts w:ascii="Times New Roman" w:eastAsia="Times New Roman" w:hAnsi="Times New Roman" w:cs="Times New Roman"/>
          <w:sz w:val="24"/>
          <w:szCs w:val="24"/>
        </w:rPr>
        <w:t>prelaznosti 97,50%.</w:t>
      </w:r>
    </w:p>
    <w:p w:rsidR="001C6242" w:rsidRPr="00A949A9" w:rsidRDefault="001C6242" w:rsidP="007F2CCA">
      <w:pPr>
        <w:pStyle w:val="ListParagraph"/>
        <w:numPr>
          <w:ilvl w:val="0"/>
          <w:numId w:val="31"/>
        </w:numPr>
        <w:spacing w:after="200" w:line="240" w:lineRule="auto"/>
        <w:jc w:val="both"/>
        <w:rPr>
          <w:rFonts w:ascii="Times New Roman" w:eastAsia="Times New Roman" w:hAnsi="Times New Roman" w:cs="Times New Roman"/>
          <w:color w:val="FF0000"/>
          <w:sz w:val="24"/>
          <w:szCs w:val="24"/>
        </w:rPr>
      </w:pPr>
      <w:r w:rsidRPr="00A949A9">
        <w:rPr>
          <w:rFonts w:ascii="Times New Roman" w:eastAsia="Times New Roman" w:hAnsi="Times New Roman" w:cs="Times New Roman"/>
          <w:b/>
          <w:sz w:val="24"/>
          <w:szCs w:val="24"/>
        </w:rPr>
        <w:t>Biologiju</w:t>
      </w:r>
      <w:r w:rsidRPr="00A949A9">
        <w:rPr>
          <w:rFonts w:ascii="Times New Roman" w:eastAsia="Times New Roman" w:hAnsi="Times New Roman" w:cs="Times New Roman"/>
          <w:sz w:val="24"/>
          <w:szCs w:val="24"/>
        </w:rPr>
        <w:t xml:space="preserve"> je polagalo 11 učenikaiostvarilisusljedećerezultate :dobrih – 2 idovoljan - 9. </w:t>
      </w:r>
      <w:r w:rsidRPr="00A949A9">
        <w:rPr>
          <w:rFonts w:ascii="Times New Roman" w:eastAsia="Times New Roman" w:hAnsi="Times New Roman" w:cs="Times New Roman"/>
          <w:b/>
          <w:sz w:val="24"/>
          <w:szCs w:val="24"/>
        </w:rPr>
        <w:t>Srednja</w:t>
      </w:r>
      <w:r w:rsidR="00840BF5">
        <w:rPr>
          <w:rFonts w:ascii="Times New Roman" w:eastAsia="Times New Roman" w:hAnsi="Times New Roman" w:cs="Times New Roman"/>
          <w:b/>
          <w:sz w:val="24"/>
          <w:szCs w:val="24"/>
        </w:rPr>
        <w:t xml:space="preserve"> </w:t>
      </w:r>
      <w:r w:rsidRPr="00A949A9">
        <w:rPr>
          <w:rFonts w:ascii="Times New Roman" w:eastAsia="Times New Roman" w:hAnsi="Times New Roman" w:cs="Times New Roman"/>
          <w:b/>
          <w:sz w:val="24"/>
          <w:szCs w:val="24"/>
        </w:rPr>
        <w:t>ocjena</w:t>
      </w:r>
      <w:r w:rsidR="00840BF5">
        <w:rPr>
          <w:rFonts w:ascii="Times New Roman" w:eastAsia="Times New Roman" w:hAnsi="Times New Roman" w:cs="Times New Roman"/>
          <w:b/>
          <w:sz w:val="24"/>
          <w:szCs w:val="24"/>
        </w:rPr>
        <w:t xml:space="preserve"> </w:t>
      </w:r>
      <w:r w:rsidRPr="00A949A9">
        <w:rPr>
          <w:rFonts w:ascii="Times New Roman" w:eastAsia="Times New Roman" w:hAnsi="Times New Roman" w:cs="Times New Roman"/>
          <w:b/>
          <w:sz w:val="24"/>
          <w:szCs w:val="24"/>
        </w:rPr>
        <w:t>na</w:t>
      </w:r>
      <w:r w:rsidR="00840BF5">
        <w:rPr>
          <w:rFonts w:ascii="Times New Roman" w:eastAsia="Times New Roman" w:hAnsi="Times New Roman" w:cs="Times New Roman"/>
          <w:b/>
          <w:sz w:val="24"/>
          <w:szCs w:val="24"/>
        </w:rPr>
        <w:t xml:space="preserve"> </w:t>
      </w:r>
      <w:r w:rsidRPr="00A949A9">
        <w:rPr>
          <w:rFonts w:ascii="Times New Roman" w:eastAsia="Times New Roman" w:hAnsi="Times New Roman" w:cs="Times New Roman"/>
          <w:b/>
          <w:sz w:val="24"/>
          <w:szCs w:val="24"/>
        </w:rPr>
        <w:t>testu</w:t>
      </w:r>
      <w:r w:rsidR="00840BF5">
        <w:rPr>
          <w:rFonts w:ascii="Times New Roman" w:eastAsia="Times New Roman" w:hAnsi="Times New Roman" w:cs="Times New Roman"/>
          <w:b/>
          <w:sz w:val="24"/>
          <w:szCs w:val="24"/>
        </w:rPr>
        <w:t xml:space="preserve"> </w:t>
      </w:r>
      <w:r w:rsidRPr="00A949A9">
        <w:rPr>
          <w:rFonts w:ascii="Times New Roman" w:eastAsia="Times New Roman" w:hAnsi="Times New Roman" w:cs="Times New Roman"/>
          <w:b/>
          <w:sz w:val="24"/>
          <w:szCs w:val="24"/>
        </w:rPr>
        <w:t>iz</w:t>
      </w:r>
      <w:r w:rsidR="00840BF5">
        <w:rPr>
          <w:rFonts w:ascii="Times New Roman" w:eastAsia="Times New Roman" w:hAnsi="Times New Roman" w:cs="Times New Roman"/>
          <w:b/>
          <w:sz w:val="24"/>
          <w:szCs w:val="24"/>
        </w:rPr>
        <w:t xml:space="preserve"> </w:t>
      </w:r>
      <w:r w:rsidRPr="00A949A9">
        <w:rPr>
          <w:rFonts w:ascii="Times New Roman" w:eastAsia="Times New Roman" w:hAnsi="Times New Roman" w:cs="Times New Roman"/>
          <w:b/>
          <w:sz w:val="24"/>
          <w:szCs w:val="24"/>
        </w:rPr>
        <w:t xml:space="preserve">biologije je 2,18 </w:t>
      </w:r>
      <w:r w:rsidRPr="00A949A9">
        <w:rPr>
          <w:rFonts w:ascii="Times New Roman" w:eastAsia="Times New Roman" w:hAnsi="Times New Roman" w:cs="Times New Roman"/>
          <w:sz w:val="24"/>
          <w:szCs w:val="24"/>
        </w:rPr>
        <w:t>a procenat</w:t>
      </w:r>
      <w:r w:rsidR="00840BF5">
        <w:rPr>
          <w:rFonts w:ascii="Times New Roman" w:eastAsia="Times New Roman" w:hAnsi="Times New Roman" w:cs="Times New Roman"/>
          <w:sz w:val="24"/>
          <w:szCs w:val="24"/>
        </w:rPr>
        <w:t xml:space="preserve"> </w:t>
      </w:r>
      <w:r w:rsidRPr="00A949A9">
        <w:rPr>
          <w:rFonts w:ascii="Times New Roman" w:eastAsia="Times New Roman" w:hAnsi="Times New Roman" w:cs="Times New Roman"/>
          <w:sz w:val="24"/>
          <w:szCs w:val="24"/>
        </w:rPr>
        <w:t>prelaznosti 100,00%.</w:t>
      </w:r>
    </w:p>
    <w:p w:rsidR="001C6242" w:rsidRPr="00A949A9" w:rsidRDefault="001C6242" w:rsidP="007F2CCA">
      <w:pPr>
        <w:pStyle w:val="ListParagraph"/>
        <w:numPr>
          <w:ilvl w:val="0"/>
          <w:numId w:val="31"/>
        </w:numPr>
        <w:spacing w:after="200" w:line="240" w:lineRule="auto"/>
        <w:jc w:val="both"/>
        <w:rPr>
          <w:rFonts w:ascii="Times New Roman" w:eastAsia="Times New Roman" w:hAnsi="Times New Roman" w:cs="Times New Roman"/>
          <w:color w:val="FF0000"/>
          <w:sz w:val="24"/>
          <w:szCs w:val="24"/>
        </w:rPr>
      </w:pPr>
      <w:r w:rsidRPr="00A949A9">
        <w:rPr>
          <w:rFonts w:ascii="Times New Roman" w:eastAsia="Times New Roman" w:hAnsi="Times New Roman" w:cs="Times New Roman"/>
          <w:b/>
          <w:sz w:val="24"/>
          <w:szCs w:val="24"/>
        </w:rPr>
        <w:t>Geografiju</w:t>
      </w:r>
      <w:r w:rsidRPr="00A949A9">
        <w:rPr>
          <w:rFonts w:ascii="Times New Roman" w:eastAsia="Times New Roman" w:hAnsi="Times New Roman" w:cs="Times New Roman"/>
          <w:sz w:val="24"/>
          <w:szCs w:val="24"/>
        </w:rPr>
        <w:t xml:space="preserve"> je polagalo 24 učenika</w:t>
      </w:r>
      <w:r w:rsidR="00840BF5">
        <w:rPr>
          <w:rFonts w:ascii="Times New Roman" w:eastAsia="Times New Roman" w:hAnsi="Times New Roman" w:cs="Times New Roman"/>
          <w:sz w:val="24"/>
          <w:szCs w:val="24"/>
        </w:rPr>
        <w:t xml:space="preserve"> </w:t>
      </w:r>
      <w:r w:rsidRPr="00A949A9">
        <w:rPr>
          <w:rFonts w:ascii="Times New Roman" w:eastAsia="Times New Roman" w:hAnsi="Times New Roman" w:cs="Times New Roman"/>
          <w:sz w:val="24"/>
          <w:szCs w:val="24"/>
        </w:rPr>
        <w:t>i</w:t>
      </w:r>
      <w:r w:rsidR="00840BF5">
        <w:rPr>
          <w:rFonts w:ascii="Times New Roman" w:eastAsia="Times New Roman" w:hAnsi="Times New Roman" w:cs="Times New Roman"/>
          <w:sz w:val="24"/>
          <w:szCs w:val="24"/>
        </w:rPr>
        <w:t xml:space="preserve"> </w:t>
      </w:r>
      <w:r w:rsidRPr="00A949A9">
        <w:rPr>
          <w:rFonts w:ascii="Times New Roman" w:eastAsia="Times New Roman" w:hAnsi="Times New Roman" w:cs="Times New Roman"/>
          <w:sz w:val="24"/>
          <w:szCs w:val="24"/>
        </w:rPr>
        <w:t>ostvarili</w:t>
      </w:r>
      <w:r w:rsidR="00840BF5">
        <w:rPr>
          <w:rFonts w:ascii="Times New Roman" w:eastAsia="Times New Roman" w:hAnsi="Times New Roman" w:cs="Times New Roman"/>
          <w:sz w:val="24"/>
          <w:szCs w:val="24"/>
        </w:rPr>
        <w:t xml:space="preserve"> </w:t>
      </w:r>
      <w:r w:rsidRPr="00A949A9">
        <w:rPr>
          <w:rFonts w:ascii="Times New Roman" w:eastAsia="Times New Roman" w:hAnsi="Times New Roman" w:cs="Times New Roman"/>
          <w:sz w:val="24"/>
          <w:szCs w:val="24"/>
        </w:rPr>
        <w:t>su</w:t>
      </w:r>
      <w:r w:rsidR="00840BF5">
        <w:rPr>
          <w:rFonts w:ascii="Times New Roman" w:eastAsia="Times New Roman" w:hAnsi="Times New Roman" w:cs="Times New Roman"/>
          <w:sz w:val="24"/>
          <w:szCs w:val="24"/>
        </w:rPr>
        <w:t xml:space="preserve"> </w:t>
      </w:r>
      <w:r w:rsidRPr="00A949A9">
        <w:rPr>
          <w:rFonts w:ascii="Times New Roman" w:eastAsia="Times New Roman" w:hAnsi="Times New Roman" w:cs="Times New Roman"/>
          <w:sz w:val="24"/>
          <w:szCs w:val="24"/>
        </w:rPr>
        <w:t>sljedeći</w:t>
      </w:r>
      <w:r w:rsidR="00840BF5">
        <w:rPr>
          <w:rFonts w:ascii="Times New Roman" w:eastAsia="Times New Roman" w:hAnsi="Times New Roman" w:cs="Times New Roman"/>
          <w:sz w:val="24"/>
          <w:szCs w:val="24"/>
        </w:rPr>
        <w:t xml:space="preserve"> </w:t>
      </w:r>
      <w:r w:rsidRPr="00A949A9">
        <w:rPr>
          <w:rFonts w:ascii="Times New Roman" w:eastAsia="Times New Roman" w:hAnsi="Times New Roman" w:cs="Times New Roman"/>
          <w:sz w:val="24"/>
          <w:szCs w:val="24"/>
        </w:rPr>
        <w:t>rezultat :vrlodobrih ─ 2, dobrih ─ 9 i</w:t>
      </w:r>
      <w:r w:rsidR="00840BF5">
        <w:rPr>
          <w:rFonts w:ascii="Times New Roman" w:eastAsia="Times New Roman" w:hAnsi="Times New Roman" w:cs="Times New Roman"/>
          <w:sz w:val="24"/>
          <w:szCs w:val="24"/>
        </w:rPr>
        <w:t xml:space="preserve"> </w:t>
      </w:r>
      <w:r w:rsidRPr="00A949A9">
        <w:rPr>
          <w:rFonts w:ascii="Times New Roman" w:eastAsia="Times New Roman" w:hAnsi="Times New Roman" w:cs="Times New Roman"/>
          <w:sz w:val="24"/>
          <w:szCs w:val="24"/>
        </w:rPr>
        <w:t xml:space="preserve">dovoljnih ─ 13 učenika. </w:t>
      </w:r>
      <w:r w:rsidRPr="00A949A9">
        <w:rPr>
          <w:rFonts w:ascii="Times New Roman" w:eastAsia="Times New Roman" w:hAnsi="Times New Roman" w:cs="Times New Roman"/>
          <w:b/>
          <w:sz w:val="24"/>
          <w:szCs w:val="24"/>
        </w:rPr>
        <w:t>Srednja</w:t>
      </w:r>
      <w:r w:rsidR="00840BF5">
        <w:rPr>
          <w:rFonts w:ascii="Times New Roman" w:eastAsia="Times New Roman" w:hAnsi="Times New Roman" w:cs="Times New Roman"/>
          <w:b/>
          <w:sz w:val="24"/>
          <w:szCs w:val="24"/>
        </w:rPr>
        <w:t xml:space="preserve"> </w:t>
      </w:r>
      <w:r w:rsidRPr="00A949A9">
        <w:rPr>
          <w:rFonts w:ascii="Times New Roman" w:eastAsia="Times New Roman" w:hAnsi="Times New Roman" w:cs="Times New Roman"/>
          <w:b/>
          <w:sz w:val="24"/>
          <w:szCs w:val="24"/>
        </w:rPr>
        <w:t>ocjena</w:t>
      </w:r>
      <w:r w:rsidR="00840BF5">
        <w:rPr>
          <w:rFonts w:ascii="Times New Roman" w:eastAsia="Times New Roman" w:hAnsi="Times New Roman" w:cs="Times New Roman"/>
          <w:b/>
          <w:sz w:val="24"/>
          <w:szCs w:val="24"/>
        </w:rPr>
        <w:t xml:space="preserve"> </w:t>
      </w:r>
      <w:r w:rsidRPr="00A949A9">
        <w:rPr>
          <w:rFonts w:ascii="Times New Roman" w:eastAsia="Times New Roman" w:hAnsi="Times New Roman" w:cs="Times New Roman"/>
          <w:b/>
          <w:sz w:val="24"/>
          <w:szCs w:val="24"/>
        </w:rPr>
        <w:t>na</w:t>
      </w:r>
      <w:r w:rsidR="00840BF5">
        <w:rPr>
          <w:rFonts w:ascii="Times New Roman" w:eastAsia="Times New Roman" w:hAnsi="Times New Roman" w:cs="Times New Roman"/>
          <w:b/>
          <w:sz w:val="24"/>
          <w:szCs w:val="24"/>
        </w:rPr>
        <w:t xml:space="preserve"> </w:t>
      </w:r>
      <w:r w:rsidRPr="00A949A9">
        <w:rPr>
          <w:rFonts w:ascii="Times New Roman" w:eastAsia="Times New Roman" w:hAnsi="Times New Roman" w:cs="Times New Roman"/>
          <w:b/>
          <w:sz w:val="24"/>
          <w:szCs w:val="24"/>
        </w:rPr>
        <w:t xml:space="preserve">testu je 2,54 </w:t>
      </w:r>
      <w:r w:rsidRPr="00A949A9">
        <w:rPr>
          <w:rFonts w:ascii="Times New Roman" w:eastAsia="Times New Roman" w:hAnsi="Times New Roman" w:cs="Times New Roman"/>
          <w:sz w:val="24"/>
          <w:szCs w:val="24"/>
        </w:rPr>
        <w:t>a procenat</w:t>
      </w:r>
      <w:r w:rsidR="00840BF5">
        <w:rPr>
          <w:rFonts w:ascii="Times New Roman" w:eastAsia="Times New Roman" w:hAnsi="Times New Roman" w:cs="Times New Roman"/>
          <w:sz w:val="24"/>
          <w:szCs w:val="24"/>
        </w:rPr>
        <w:t xml:space="preserve"> </w:t>
      </w:r>
      <w:r w:rsidRPr="00A949A9">
        <w:rPr>
          <w:rFonts w:ascii="Times New Roman" w:eastAsia="Times New Roman" w:hAnsi="Times New Roman" w:cs="Times New Roman"/>
          <w:sz w:val="24"/>
          <w:szCs w:val="24"/>
        </w:rPr>
        <w:t>prelaznosti 100,00%.</w:t>
      </w:r>
    </w:p>
    <w:p w:rsidR="001C6242" w:rsidRPr="00A949A9" w:rsidRDefault="001C6242" w:rsidP="007F2CCA">
      <w:pPr>
        <w:pStyle w:val="ListParagraph"/>
        <w:numPr>
          <w:ilvl w:val="0"/>
          <w:numId w:val="31"/>
        </w:numPr>
        <w:spacing w:after="200" w:line="240" w:lineRule="auto"/>
        <w:jc w:val="both"/>
        <w:rPr>
          <w:rFonts w:ascii="Times New Roman" w:eastAsia="Times New Roman" w:hAnsi="Times New Roman" w:cs="Times New Roman"/>
          <w:color w:val="FF0000"/>
          <w:sz w:val="24"/>
          <w:szCs w:val="24"/>
        </w:rPr>
      </w:pPr>
      <w:r w:rsidRPr="00A949A9">
        <w:rPr>
          <w:rFonts w:ascii="Times New Roman" w:eastAsia="Times New Roman" w:hAnsi="Times New Roman" w:cs="Times New Roman"/>
          <w:b/>
          <w:sz w:val="24"/>
          <w:szCs w:val="24"/>
        </w:rPr>
        <w:t>Istoriju</w:t>
      </w:r>
      <w:r w:rsidRPr="00A949A9">
        <w:rPr>
          <w:rFonts w:ascii="Times New Roman" w:eastAsia="Times New Roman" w:hAnsi="Times New Roman" w:cs="Times New Roman"/>
          <w:sz w:val="24"/>
          <w:szCs w:val="24"/>
        </w:rPr>
        <w:t>je polagao 1 učenik</w:t>
      </w:r>
      <w:r w:rsidR="00840BF5">
        <w:rPr>
          <w:rFonts w:ascii="Times New Roman" w:eastAsia="Times New Roman" w:hAnsi="Times New Roman" w:cs="Times New Roman"/>
          <w:sz w:val="24"/>
          <w:szCs w:val="24"/>
        </w:rPr>
        <w:t xml:space="preserve"> </w:t>
      </w:r>
      <w:r w:rsidRPr="00A949A9">
        <w:rPr>
          <w:rFonts w:ascii="Times New Roman" w:eastAsia="Times New Roman" w:hAnsi="Times New Roman" w:cs="Times New Roman"/>
          <w:sz w:val="24"/>
          <w:szCs w:val="24"/>
        </w:rPr>
        <w:t>sa</w:t>
      </w:r>
      <w:r w:rsidR="00840BF5">
        <w:rPr>
          <w:rFonts w:ascii="Times New Roman" w:eastAsia="Times New Roman" w:hAnsi="Times New Roman" w:cs="Times New Roman"/>
          <w:sz w:val="24"/>
          <w:szCs w:val="24"/>
        </w:rPr>
        <w:t xml:space="preserve"> </w:t>
      </w:r>
      <w:r w:rsidRPr="00A949A9">
        <w:rPr>
          <w:rFonts w:ascii="Times New Roman" w:eastAsia="Times New Roman" w:hAnsi="Times New Roman" w:cs="Times New Roman"/>
          <w:sz w:val="24"/>
          <w:szCs w:val="24"/>
        </w:rPr>
        <w:t>uspjehom</w:t>
      </w:r>
      <w:r w:rsidR="00840BF5">
        <w:rPr>
          <w:rFonts w:ascii="Times New Roman" w:eastAsia="Times New Roman" w:hAnsi="Times New Roman" w:cs="Times New Roman"/>
          <w:sz w:val="24"/>
          <w:szCs w:val="24"/>
        </w:rPr>
        <w:t xml:space="preserve"> </w:t>
      </w:r>
      <w:r w:rsidRPr="00A949A9">
        <w:rPr>
          <w:rFonts w:ascii="Times New Roman" w:eastAsia="Times New Roman" w:hAnsi="Times New Roman" w:cs="Times New Roman"/>
          <w:sz w:val="24"/>
          <w:szCs w:val="24"/>
        </w:rPr>
        <w:t xml:space="preserve">Vrlodobar ─ 4. </w:t>
      </w:r>
      <w:r w:rsidRPr="00A949A9">
        <w:rPr>
          <w:rFonts w:ascii="Times New Roman" w:eastAsia="Times New Roman" w:hAnsi="Times New Roman" w:cs="Times New Roman"/>
          <w:b/>
          <w:sz w:val="24"/>
          <w:szCs w:val="24"/>
        </w:rPr>
        <w:t>Srednja</w:t>
      </w:r>
      <w:r w:rsidR="00840BF5">
        <w:rPr>
          <w:rFonts w:ascii="Times New Roman" w:eastAsia="Times New Roman" w:hAnsi="Times New Roman" w:cs="Times New Roman"/>
          <w:b/>
          <w:sz w:val="24"/>
          <w:szCs w:val="24"/>
        </w:rPr>
        <w:t xml:space="preserve"> </w:t>
      </w:r>
      <w:r w:rsidRPr="00A949A9">
        <w:rPr>
          <w:rFonts w:ascii="Times New Roman" w:eastAsia="Times New Roman" w:hAnsi="Times New Roman" w:cs="Times New Roman"/>
          <w:b/>
          <w:sz w:val="24"/>
          <w:szCs w:val="24"/>
        </w:rPr>
        <w:t>ocjena</w:t>
      </w:r>
      <w:r w:rsidR="00840BF5">
        <w:rPr>
          <w:rFonts w:ascii="Times New Roman" w:eastAsia="Times New Roman" w:hAnsi="Times New Roman" w:cs="Times New Roman"/>
          <w:b/>
          <w:sz w:val="24"/>
          <w:szCs w:val="24"/>
        </w:rPr>
        <w:t xml:space="preserve"> </w:t>
      </w:r>
      <w:r w:rsidRPr="00A949A9">
        <w:rPr>
          <w:rFonts w:ascii="Times New Roman" w:eastAsia="Times New Roman" w:hAnsi="Times New Roman" w:cs="Times New Roman"/>
          <w:b/>
          <w:sz w:val="24"/>
          <w:szCs w:val="24"/>
        </w:rPr>
        <w:t>na</w:t>
      </w:r>
      <w:r w:rsidR="00840BF5">
        <w:rPr>
          <w:rFonts w:ascii="Times New Roman" w:eastAsia="Times New Roman" w:hAnsi="Times New Roman" w:cs="Times New Roman"/>
          <w:b/>
          <w:sz w:val="24"/>
          <w:szCs w:val="24"/>
        </w:rPr>
        <w:t xml:space="preserve"> </w:t>
      </w:r>
      <w:r w:rsidRPr="00A949A9">
        <w:rPr>
          <w:rFonts w:ascii="Times New Roman" w:eastAsia="Times New Roman" w:hAnsi="Times New Roman" w:cs="Times New Roman"/>
          <w:b/>
          <w:sz w:val="24"/>
          <w:szCs w:val="24"/>
        </w:rPr>
        <w:t xml:space="preserve">testu je 4,00  </w:t>
      </w:r>
      <w:r w:rsidRPr="00A949A9">
        <w:rPr>
          <w:rFonts w:ascii="Times New Roman" w:eastAsia="Times New Roman" w:hAnsi="Times New Roman" w:cs="Times New Roman"/>
          <w:sz w:val="24"/>
          <w:szCs w:val="24"/>
        </w:rPr>
        <w:t>a</w:t>
      </w:r>
      <w:r w:rsidR="00840BF5">
        <w:rPr>
          <w:rFonts w:ascii="Times New Roman" w:eastAsia="Times New Roman" w:hAnsi="Times New Roman" w:cs="Times New Roman"/>
          <w:sz w:val="24"/>
          <w:szCs w:val="24"/>
        </w:rPr>
        <w:t xml:space="preserve"> </w:t>
      </w:r>
      <w:r w:rsidRPr="00A949A9">
        <w:rPr>
          <w:rFonts w:ascii="Times New Roman" w:eastAsia="Times New Roman" w:hAnsi="Times New Roman" w:cs="Times New Roman"/>
          <w:sz w:val="24"/>
          <w:szCs w:val="24"/>
        </w:rPr>
        <w:t>procenat</w:t>
      </w:r>
      <w:r w:rsidR="00840BF5">
        <w:rPr>
          <w:rFonts w:ascii="Times New Roman" w:eastAsia="Times New Roman" w:hAnsi="Times New Roman" w:cs="Times New Roman"/>
          <w:sz w:val="24"/>
          <w:szCs w:val="24"/>
        </w:rPr>
        <w:t xml:space="preserve"> </w:t>
      </w:r>
      <w:r w:rsidRPr="00A949A9">
        <w:rPr>
          <w:rFonts w:ascii="Times New Roman" w:eastAsia="Times New Roman" w:hAnsi="Times New Roman" w:cs="Times New Roman"/>
          <w:sz w:val="24"/>
          <w:szCs w:val="24"/>
        </w:rPr>
        <w:t>prelaznosti 100,00%.</w:t>
      </w:r>
    </w:p>
    <w:p w:rsidR="001C6242" w:rsidRPr="00A949A9" w:rsidRDefault="001C6242" w:rsidP="007F2CCA">
      <w:pPr>
        <w:pStyle w:val="ListParagraph"/>
        <w:numPr>
          <w:ilvl w:val="0"/>
          <w:numId w:val="31"/>
        </w:numPr>
        <w:spacing w:after="200" w:line="240" w:lineRule="auto"/>
        <w:jc w:val="both"/>
        <w:rPr>
          <w:rFonts w:ascii="Times New Roman" w:eastAsia="Times New Roman" w:hAnsi="Times New Roman" w:cs="Times New Roman"/>
          <w:b/>
          <w:sz w:val="24"/>
          <w:szCs w:val="24"/>
        </w:rPr>
      </w:pPr>
      <w:r w:rsidRPr="00A949A9">
        <w:rPr>
          <w:rFonts w:ascii="Times New Roman" w:eastAsia="Times New Roman" w:hAnsi="Times New Roman" w:cs="Times New Roman"/>
          <w:b/>
          <w:sz w:val="24"/>
          <w:szCs w:val="24"/>
        </w:rPr>
        <w:t>Za</w:t>
      </w:r>
      <w:r w:rsidR="00840BF5">
        <w:rPr>
          <w:rFonts w:ascii="Times New Roman" w:eastAsia="Times New Roman" w:hAnsi="Times New Roman" w:cs="Times New Roman"/>
          <w:b/>
          <w:sz w:val="24"/>
          <w:szCs w:val="24"/>
        </w:rPr>
        <w:t xml:space="preserve"> </w:t>
      </w:r>
      <w:r w:rsidRPr="00A949A9">
        <w:rPr>
          <w:rFonts w:ascii="Times New Roman" w:eastAsia="Times New Roman" w:hAnsi="Times New Roman" w:cs="Times New Roman"/>
          <w:b/>
          <w:sz w:val="24"/>
          <w:szCs w:val="24"/>
        </w:rPr>
        <w:t>učenike VI razreda</w:t>
      </w:r>
      <w:r w:rsidR="00840BF5">
        <w:rPr>
          <w:rFonts w:ascii="Times New Roman" w:eastAsia="Times New Roman" w:hAnsi="Times New Roman" w:cs="Times New Roman"/>
          <w:b/>
          <w:sz w:val="24"/>
          <w:szCs w:val="24"/>
        </w:rPr>
        <w:t xml:space="preserve"> </w:t>
      </w:r>
      <w:r w:rsidRPr="00A949A9">
        <w:rPr>
          <w:rFonts w:ascii="Times New Roman" w:eastAsia="Times New Roman" w:hAnsi="Times New Roman" w:cs="Times New Roman"/>
          <w:b/>
          <w:sz w:val="24"/>
          <w:szCs w:val="24"/>
        </w:rPr>
        <w:t>realizovana je 15.05.ekstrno –interna</w:t>
      </w:r>
      <w:r w:rsidR="00840BF5">
        <w:rPr>
          <w:rFonts w:ascii="Times New Roman" w:eastAsia="Times New Roman" w:hAnsi="Times New Roman" w:cs="Times New Roman"/>
          <w:b/>
          <w:sz w:val="24"/>
          <w:szCs w:val="24"/>
        </w:rPr>
        <w:t xml:space="preserve"> </w:t>
      </w:r>
      <w:r w:rsidRPr="00A949A9">
        <w:rPr>
          <w:rFonts w:ascii="Times New Roman" w:eastAsia="Times New Roman" w:hAnsi="Times New Roman" w:cs="Times New Roman"/>
          <w:b/>
          <w:sz w:val="24"/>
          <w:szCs w:val="24"/>
        </w:rPr>
        <w:t>provjera</w:t>
      </w:r>
      <w:r w:rsidR="00840BF5">
        <w:rPr>
          <w:rFonts w:ascii="Times New Roman" w:eastAsia="Times New Roman" w:hAnsi="Times New Roman" w:cs="Times New Roman"/>
          <w:b/>
          <w:sz w:val="24"/>
          <w:szCs w:val="24"/>
        </w:rPr>
        <w:t xml:space="preserve"> </w:t>
      </w:r>
      <w:r w:rsidRPr="00A949A9">
        <w:rPr>
          <w:rFonts w:ascii="Times New Roman" w:eastAsia="Times New Roman" w:hAnsi="Times New Roman" w:cs="Times New Roman"/>
          <w:b/>
          <w:sz w:val="24"/>
          <w:szCs w:val="24"/>
        </w:rPr>
        <w:t>znanja</w:t>
      </w:r>
      <w:r w:rsidR="00840BF5">
        <w:rPr>
          <w:rFonts w:ascii="Times New Roman" w:eastAsia="Times New Roman" w:hAnsi="Times New Roman" w:cs="Times New Roman"/>
          <w:b/>
          <w:sz w:val="24"/>
          <w:szCs w:val="24"/>
        </w:rPr>
        <w:t xml:space="preserve"> </w:t>
      </w:r>
      <w:r w:rsidRPr="00A949A9">
        <w:rPr>
          <w:rFonts w:ascii="Times New Roman" w:eastAsia="Times New Roman" w:hAnsi="Times New Roman" w:cs="Times New Roman"/>
          <w:b/>
          <w:sz w:val="24"/>
          <w:szCs w:val="24"/>
        </w:rPr>
        <w:t>iz</w:t>
      </w:r>
      <w:r w:rsidR="00840BF5">
        <w:rPr>
          <w:rFonts w:ascii="Times New Roman" w:eastAsia="Times New Roman" w:hAnsi="Times New Roman" w:cs="Times New Roman"/>
          <w:b/>
          <w:sz w:val="24"/>
          <w:szCs w:val="24"/>
        </w:rPr>
        <w:t xml:space="preserve"> </w:t>
      </w:r>
      <w:r w:rsidRPr="00A949A9">
        <w:rPr>
          <w:rFonts w:ascii="Times New Roman" w:eastAsia="Times New Roman" w:hAnsi="Times New Roman" w:cs="Times New Roman"/>
          <w:b/>
          <w:sz w:val="24"/>
          <w:szCs w:val="24"/>
        </w:rPr>
        <w:t xml:space="preserve">matematike. </w:t>
      </w:r>
    </w:p>
    <w:p w:rsidR="001C6242" w:rsidRPr="00A949A9" w:rsidRDefault="001C6242" w:rsidP="001C6242">
      <w:pPr>
        <w:spacing w:line="240" w:lineRule="auto"/>
        <w:ind w:firstLine="720"/>
        <w:jc w:val="both"/>
        <w:rPr>
          <w:rFonts w:ascii="Times New Roman" w:eastAsia="Times New Roman" w:hAnsi="Times New Roman" w:cs="Times New Roman"/>
          <w:color w:val="FF0000"/>
          <w:sz w:val="24"/>
          <w:szCs w:val="24"/>
        </w:rPr>
      </w:pPr>
      <w:r w:rsidRPr="00A949A9">
        <w:rPr>
          <w:rFonts w:ascii="Times New Roman" w:eastAsia="Times New Roman" w:hAnsi="Times New Roman" w:cs="Times New Roman"/>
          <w:b/>
          <w:sz w:val="24"/>
          <w:szCs w:val="24"/>
        </w:rPr>
        <w:t>Pisa testiranje</w:t>
      </w:r>
      <w:r w:rsidR="00534F3E">
        <w:rPr>
          <w:rFonts w:ascii="Times New Roman" w:eastAsia="Times New Roman" w:hAnsi="Times New Roman" w:cs="Times New Roman"/>
          <w:b/>
          <w:sz w:val="24"/>
          <w:szCs w:val="24"/>
        </w:rPr>
        <w:t xml:space="preserve"> </w:t>
      </w:r>
      <w:r w:rsidRPr="00A949A9">
        <w:rPr>
          <w:rFonts w:ascii="Times New Roman" w:eastAsia="Times New Roman" w:hAnsi="Times New Roman" w:cs="Times New Roman"/>
          <w:sz w:val="24"/>
          <w:szCs w:val="24"/>
        </w:rPr>
        <w:t>realizovano je 04.04.2025.godine. Testiranju je prisustvovalo 10 učenika od planiranih 11 kojisu 2009.godište, jedan</w:t>
      </w:r>
      <w:r w:rsidR="00534F3E">
        <w:rPr>
          <w:rFonts w:ascii="Times New Roman" w:eastAsia="Times New Roman" w:hAnsi="Times New Roman" w:cs="Times New Roman"/>
          <w:sz w:val="24"/>
          <w:szCs w:val="24"/>
        </w:rPr>
        <w:t xml:space="preserve"> </w:t>
      </w:r>
      <w:r w:rsidRPr="00A949A9">
        <w:rPr>
          <w:rFonts w:ascii="Times New Roman" w:eastAsia="Times New Roman" w:hAnsi="Times New Roman" w:cs="Times New Roman"/>
          <w:sz w:val="24"/>
          <w:szCs w:val="24"/>
        </w:rPr>
        <w:t>učenik se nije</w:t>
      </w:r>
      <w:r w:rsidR="00534F3E">
        <w:rPr>
          <w:rFonts w:ascii="Times New Roman" w:eastAsia="Times New Roman" w:hAnsi="Times New Roman" w:cs="Times New Roman"/>
          <w:sz w:val="24"/>
          <w:szCs w:val="24"/>
        </w:rPr>
        <w:t xml:space="preserve"> </w:t>
      </w:r>
      <w:r w:rsidRPr="00A949A9">
        <w:rPr>
          <w:rFonts w:ascii="Times New Roman" w:eastAsia="Times New Roman" w:hAnsi="Times New Roman" w:cs="Times New Roman"/>
          <w:sz w:val="24"/>
          <w:szCs w:val="24"/>
        </w:rPr>
        <w:t>pojavio. Koordinator Pisa testiranja</w:t>
      </w:r>
      <w:r w:rsidR="00534F3E">
        <w:rPr>
          <w:rFonts w:ascii="Times New Roman" w:eastAsia="Times New Roman" w:hAnsi="Times New Roman" w:cs="Times New Roman"/>
          <w:sz w:val="24"/>
          <w:szCs w:val="24"/>
        </w:rPr>
        <w:t xml:space="preserve"> </w:t>
      </w:r>
      <w:r w:rsidRPr="00A949A9">
        <w:rPr>
          <w:rFonts w:ascii="Times New Roman" w:eastAsia="Times New Roman" w:hAnsi="Times New Roman" w:cs="Times New Roman"/>
          <w:sz w:val="24"/>
          <w:szCs w:val="24"/>
        </w:rPr>
        <w:t>bila je Mira Dejanović, pedagog a test-administrator Dijana</w:t>
      </w:r>
      <w:r w:rsidR="00534F3E">
        <w:rPr>
          <w:rFonts w:ascii="Times New Roman" w:eastAsia="Times New Roman" w:hAnsi="Times New Roman" w:cs="Times New Roman"/>
          <w:sz w:val="24"/>
          <w:szCs w:val="24"/>
        </w:rPr>
        <w:t xml:space="preserve"> </w:t>
      </w:r>
      <w:r w:rsidRPr="00A949A9">
        <w:rPr>
          <w:rFonts w:ascii="Times New Roman" w:eastAsia="Times New Roman" w:hAnsi="Times New Roman" w:cs="Times New Roman"/>
          <w:sz w:val="24"/>
          <w:szCs w:val="24"/>
        </w:rPr>
        <w:t>Sekulić, psiholog.</w:t>
      </w:r>
      <w:r w:rsidR="00534F3E">
        <w:rPr>
          <w:rFonts w:ascii="Times New Roman" w:eastAsia="Times New Roman" w:hAnsi="Times New Roman" w:cs="Times New Roman"/>
          <w:sz w:val="24"/>
          <w:szCs w:val="24"/>
        </w:rPr>
        <w:t xml:space="preserve"> </w:t>
      </w:r>
      <w:r w:rsidRPr="00A949A9">
        <w:rPr>
          <w:rFonts w:ascii="Times New Roman" w:eastAsia="Times New Roman" w:hAnsi="Times New Roman" w:cs="Times New Roman"/>
          <w:sz w:val="24"/>
          <w:szCs w:val="24"/>
        </w:rPr>
        <w:t>Testiranje je proteklo u najboljem</w:t>
      </w:r>
      <w:r w:rsidR="00534F3E">
        <w:rPr>
          <w:rFonts w:ascii="Times New Roman" w:eastAsia="Times New Roman" w:hAnsi="Times New Roman" w:cs="Times New Roman"/>
          <w:sz w:val="24"/>
          <w:szCs w:val="24"/>
        </w:rPr>
        <w:t xml:space="preserve"> </w:t>
      </w:r>
      <w:r w:rsidRPr="00A949A9">
        <w:rPr>
          <w:rFonts w:ascii="Times New Roman" w:eastAsia="Times New Roman" w:hAnsi="Times New Roman" w:cs="Times New Roman"/>
          <w:sz w:val="24"/>
          <w:szCs w:val="24"/>
        </w:rPr>
        <w:t>redu</w:t>
      </w:r>
      <w:r w:rsidR="00534F3E">
        <w:rPr>
          <w:rFonts w:ascii="Times New Roman" w:eastAsia="Times New Roman" w:hAnsi="Times New Roman" w:cs="Times New Roman"/>
          <w:sz w:val="24"/>
          <w:szCs w:val="24"/>
        </w:rPr>
        <w:t xml:space="preserve"> </w:t>
      </w:r>
      <w:r w:rsidRPr="00A949A9">
        <w:rPr>
          <w:rFonts w:ascii="Times New Roman" w:eastAsia="Times New Roman" w:hAnsi="Times New Roman" w:cs="Times New Roman"/>
          <w:sz w:val="24"/>
          <w:szCs w:val="24"/>
        </w:rPr>
        <w:t>ali je primijećeno da učenci RE-popilacije</w:t>
      </w:r>
      <w:r w:rsidR="00534F3E">
        <w:rPr>
          <w:rFonts w:ascii="Times New Roman" w:eastAsia="Times New Roman" w:hAnsi="Times New Roman" w:cs="Times New Roman"/>
          <w:sz w:val="24"/>
          <w:szCs w:val="24"/>
        </w:rPr>
        <w:t xml:space="preserve"> </w:t>
      </w:r>
      <w:r w:rsidRPr="00A949A9">
        <w:rPr>
          <w:rFonts w:ascii="Times New Roman" w:eastAsia="Times New Roman" w:hAnsi="Times New Roman" w:cs="Times New Roman"/>
          <w:sz w:val="24"/>
          <w:szCs w:val="24"/>
        </w:rPr>
        <w:t>nisu</w:t>
      </w:r>
      <w:r w:rsidR="00534F3E">
        <w:rPr>
          <w:rFonts w:ascii="Times New Roman" w:eastAsia="Times New Roman" w:hAnsi="Times New Roman" w:cs="Times New Roman"/>
          <w:sz w:val="24"/>
          <w:szCs w:val="24"/>
        </w:rPr>
        <w:t xml:space="preserve"> </w:t>
      </w:r>
      <w:r w:rsidRPr="00A949A9">
        <w:rPr>
          <w:rFonts w:ascii="Times New Roman" w:eastAsia="Times New Roman" w:hAnsi="Times New Roman" w:cs="Times New Roman"/>
          <w:sz w:val="24"/>
          <w:szCs w:val="24"/>
        </w:rPr>
        <w:t>bili</w:t>
      </w:r>
      <w:r w:rsidR="00534F3E">
        <w:rPr>
          <w:rFonts w:ascii="Times New Roman" w:eastAsia="Times New Roman" w:hAnsi="Times New Roman" w:cs="Times New Roman"/>
          <w:sz w:val="24"/>
          <w:szCs w:val="24"/>
        </w:rPr>
        <w:t xml:space="preserve"> </w:t>
      </w:r>
      <w:r w:rsidRPr="00A949A9">
        <w:rPr>
          <w:rFonts w:ascii="Times New Roman" w:eastAsia="Times New Roman" w:hAnsi="Times New Roman" w:cs="Times New Roman"/>
          <w:sz w:val="24"/>
          <w:szCs w:val="24"/>
        </w:rPr>
        <w:t>zainteresovani</w:t>
      </w:r>
      <w:r w:rsidR="00534F3E">
        <w:rPr>
          <w:rFonts w:ascii="Times New Roman" w:eastAsia="Times New Roman" w:hAnsi="Times New Roman" w:cs="Times New Roman"/>
          <w:sz w:val="24"/>
          <w:szCs w:val="24"/>
        </w:rPr>
        <w:t xml:space="preserve"> </w:t>
      </w:r>
      <w:r w:rsidRPr="00A949A9">
        <w:rPr>
          <w:rFonts w:ascii="Times New Roman" w:eastAsia="Times New Roman" w:hAnsi="Times New Roman" w:cs="Times New Roman"/>
          <w:sz w:val="24"/>
          <w:szCs w:val="24"/>
        </w:rPr>
        <w:t>za</w:t>
      </w:r>
      <w:r w:rsidR="00534F3E">
        <w:rPr>
          <w:rFonts w:ascii="Times New Roman" w:eastAsia="Times New Roman" w:hAnsi="Times New Roman" w:cs="Times New Roman"/>
          <w:sz w:val="24"/>
          <w:szCs w:val="24"/>
        </w:rPr>
        <w:t xml:space="preserve"> </w:t>
      </w:r>
      <w:r w:rsidRPr="00A949A9">
        <w:rPr>
          <w:rFonts w:ascii="Times New Roman" w:eastAsia="Times New Roman" w:hAnsi="Times New Roman" w:cs="Times New Roman"/>
          <w:sz w:val="24"/>
          <w:szCs w:val="24"/>
        </w:rPr>
        <w:t>testiranje</w:t>
      </w:r>
      <w:r w:rsidR="00534F3E">
        <w:rPr>
          <w:rFonts w:ascii="Times New Roman" w:eastAsia="Times New Roman" w:hAnsi="Times New Roman" w:cs="Times New Roman"/>
          <w:sz w:val="24"/>
          <w:szCs w:val="24"/>
        </w:rPr>
        <w:t xml:space="preserve"> </w:t>
      </w:r>
      <w:r w:rsidRPr="00A949A9">
        <w:rPr>
          <w:rFonts w:ascii="Times New Roman" w:eastAsia="Times New Roman" w:hAnsi="Times New Roman" w:cs="Times New Roman"/>
          <w:sz w:val="24"/>
          <w:szCs w:val="24"/>
        </w:rPr>
        <w:t>i</w:t>
      </w:r>
      <w:r w:rsidR="00534F3E">
        <w:rPr>
          <w:rFonts w:ascii="Times New Roman" w:eastAsia="Times New Roman" w:hAnsi="Times New Roman" w:cs="Times New Roman"/>
          <w:sz w:val="24"/>
          <w:szCs w:val="24"/>
        </w:rPr>
        <w:t xml:space="preserve"> </w:t>
      </w:r>
      <w:r w:rsidRPr="00A949A9">
        <w:rPr>
          <w:rFonts w:ascii="Times New Roman" w:eastAsia="Times New Roman" w:hAnsi="Times New Roman" w:cs="Times New Roman"/>
          <w:sz w:val="24"/>
          <w:szCs w:val="24"/>
        </w:rPr>
        <w:t>djelimčno</w:t>
      </w:r>
      <w:r w:rsidR="00534F3E">
        <w:rPr>
          <w:rFonts w:ascii="Times New Roman" w:eastAsia="Times New Roman" w:hAnsi="Times New Roman" w:cs="Times New Roman"/>
          <w:sz w:val="24"/>
          <w:szCs w:val="24"/>
        </w:rPr>
        <w:t xml:space="preserve"> </w:t>
      </w:r>
      <w:r w:rsidRPr="00A949A9">
        <w:rPr>
          <w:rFonts w:ascii="Times New Roman" w:eastAsia="Times New Roman" w:hAnsi="Times New Roman" w:cs="Times New Roman"/>
          <w:sz w:val="24"/>
          <w:szCs w:val="24"/>
        </w:rPr>
        <w:t>su</w:t>
      </w:r>
      <w:r w:rsidR="00534F3E">
        <w:rPr>
          <w:rFonts w:ascii="Times New Roman" w:eastAsia="Times New Roman" w:hAnsi="Times New Roman" w:cs="Times New Roman"/>
          <w:sz w:val="24"/>
          <w:szCs w:val="24"/>
        </w:rPr>
        <w:t xml:space="preserve"> </w:t>
      </w:r>
      <w:r w:rsidRPr="00A949A9">
        <w:rPr>
          <w:rFonts w:ascii="Times New Roman" w:eastAsia="Times New Roman" w:hAnsi="Times New Roman" w:cs="Times New Roman"/>
          <w:sz w:val="24"/>
          <w:szCs w:val="24"/>
        </w:rPr>
        <w:t>odradili test.</w:t>
      </w:r>
    </w:p>
    <w:p w:rsidR="001C6242" w:rsidRPr="00A949A9" w:rsidRDefault="001C6242" w:rsidP="007F2CCA">
      <w:pPr>
        <w:pStyle w:val="ListParagraph"/>
        <w:numPr>
          <w:ilvl w:val="0"/>
          <w:numId w:val="32"/>
        </w:numPr>
        <w:spacing w:after="200" w:line="276" w:lineRule="auto"/>
        <w:jc w:val="both"/>
        <w:rPr>
          <w:rFonts w:ascii="Times New Roman" w:eastAsia="Times New Roman" w:hAnsi="Times New Roman" w:cs="Times New Roman"/>
          <w:sz w:val="24"/>
          <w:szCs w:val="24"/>
          <w:lang w:val="sr-Latn-CS"/>
        </w:rPr>
      </w:pPr>
      <w:r w:rsidRPr="00A949A9">
        <w:rPr>
          <w:rFonts w:ascii="Times New Roman" w:eastAsia="Times New Roman" w:hAnsi="Times New Roman" w:cs="Times New Roman"/>
          <w:b/>
          <w:sz w:val="24"/>
          <w:szCs w:val="24"/>
          <w:lang w:val="sr-Latn-CS"/>
        </w:rPr>
        <w:t>Roditeljski sastanci</w:t>
      </w:r>
      <w:r w:rsidRPr="00A949A9">
        <w:rPr>
          <w:rFonts w:ascii="Times New Roman" w:eastAsia="Times New Roman" w:hAnsi="Times New Roman" w:cs="Times New Roman"/>
          <w:sz w:val="24"/>
          <w:szCs w:val="24"/>
          <w:lang w:val="sr-Latn-CS"/>
        </w:rPr>
        <w:t xml:space="preserve">su se održavali redovno prema planu i programu. </w:t>
      </w:r>
    </w:p>
    <w:p w:rsidR="001C6242" w:rsidRPr="00534F3E" w:rsidRDefault="001C6242" w:rsidP="007F2CCA">
      <w:pPr>
        <w:pStyle w:val="ListParagraph"/>
        <w:numPr>
          <w:ilvl w:val="0"/>
          <w:numId w:val="32"/>
        </w:numPr>
        <w:spacing w:after="200" w:line="276" w:lineRule="auto"/>
        <w:jc w:val="both"/>
        <w:rPr>
          <w:rFonts w:ascii="Times New Roman" w:eastAsia="Times New Roman" w:hAnsi="Times New Roman" w:cs="Times New Roman"/>
          <w:sz w:val="24"/>
          <w:szCs w:val="24"/>
          <w:lang w:val="sr-Latn-CS"/>
        </w:rPr>
      </w:pPr>
      <w:r w:rsidRPr="00A949A9">
        <w:rPr>
          <w:rFonts w:ascii="Times New Roman" w:eastAsia="Times New Roman" w:hAnsi="Times New Roman" w:cs="Times New Roman"/>
          <w:b/>
          <w:sz w:val="24"/>
          <w:szCs w:val="24"/>
          <w:lang w:val="sr-Latn-CS"/>
        </w:rPr>
        <w:t>Savjet roditelja</w:t>
      </w:r>
      <w:r w:rsidRPr="00A949A9">
        <w:rPr>
          <w:rFonts w:ascii="Times New Roman" w:eastAsia="Times New Roman" w:hAnsi="Times New Roman" w:cs="Times New Roman"/>
          <w:sz w:val="24"/>
          <w:szCs w:val="24"/>
          <w:lang w:val="sr-Latn-CS"/>
        </w:rPr>
        <w:t xml:space="preserve"> održao je četri sastanka  predviđena po planu i programu rada Svjeta roditelja za školsku 2024/2025.godinu.</w:t>
      </w:r>
    </w:p>
    <w:p w:rsidR="001C6242" w:rsidRPr="00A949A9" w:rsidRDefault="001C6242" w:rsidP="007F2CCA">
      <w:pPr>
        <w:pStyle w:val="ListParagraph"/>
        <w:numPr>
          <w:ilvl w:val="0"/>
          <w:numId w:val="32"/>
        </w:numPr>
        <w:spacing w:after="200" w:line="276" w:lineRule="auto"/>
        <w:jc w:val="both"/>
        <w:rPr>
          <w:rFonts w:ascii="Times New Roman" w:eastAsia="Times New Roman" w:hAnsi="Times New Roman" w:cs="Times New Roman"/>
          <w:sz w:val="24"/>
          <w:szCs w:val="24"/>
          <w:lang w:val="sr-Latn-CS"/>
        </w:rPr>
      </w:pPr>
      <w:r w:rsidRPr="00A949A9">
        <w:rPr>
          <w:rFonts w:ascii="Times New Roman" w:eastAsia="Times New Roman" w:hAnsi="Times New Roman" w:cs="Times New Roman"/>
          <w:b/>
          <w:sz w:val="24"/>
          <w:szCs w:val="24"/>
          <w:lang w:val="sr-Latn-CS"/>
        </w:rPr>
        <w:t>Stručni organi</w:t>
      </w:r>
      <w:r w:rsidRPr="00A949A9">
        <w:rPr>
          <w:rFonts w:ascii="Times New Roman" w:eastAsia="Times New Roman" w:hAnsi="Times New Roman" w:cs="Times New Roman"/>
          <w:sz w:val="24"/>
          <w:szCs w:val="24"/>
          <w:lang w:val="sr-Latn-CS"/>
        </w:rPr>
        <w:t xml:space="preserve"> u našoj školi radili su u skladu sa svojim planovima . Planirane sjednice odjeljenskih vijeća  i stručnih aktiva  održavane su redovno. </w:t>
      </w:r>
    </w:p>
    <w:p w:rsidR="001C6242" w:rsidRPr="00A949A9" w:rsidRDefault="001C6242" w:rsidP="007F2CCA">
      <w:pPr>
        <w:pStyle w:val="ListParagraph"/>
        <w:numPr>
          <w:ilvl w:val="0"/>
          <w:numId w:val="32"/>
        </w:numPr>
        <w:spacing w:after="200" w:line="276" w:lineRule="auto"/>
        <w:jc w:val="both"/>
        <w:rPr>
          <w:rFonts w:ascii="Times New Roman" w:eastAsia="Times New Roman" w:hAnsi="Times New Roman" w:cs="Times New Roman"/>
          <w:sz w:val="24"/>
          <w:szCs w:val="24"/>
          <w:lang w:val="sr-Latn-CS"/>
        </w:rPr>
      </w:pPr>
      <w:r w:rsidRPr="00A949A9">
        <w:rPr>
          <w:rFonts w:ascii="Times New Roman" w:eastAsia="Times New Roman" w:hAnsi="Times New Roman" w:cs="Times New Roman"/>
          <w:b/>
          <w:sz w:val="24"/>
          <w:szCs w:val="24"/>
          <w:lang w:val="sr-Latn-CS"/>
        </w:rPr>
        <w:t>Nastavničko vijeće</w:t>
      </w:r>
      <w:r w:rsidRPr="00A949A9">
        <w:rPr>
          <w:rFonts w:ascii="Times New Roman" w:eastAsia="Times New Roman" w:hAnsi="Times New Roman" w:cs="Times New Roman"/>
          <w:sz w:val="24"/>
          <w:szCs w:val="24"/>
          <w:lang w:val="sr-Latn-CS"/>
        </w:rPr>
        <w:t xml:space="preserve"> održalo je sve sjednice koje su predviđene Planom Nastavničkog vijeća. </w:t>
      </w:r>
    </w:p>
    <w:p w:rsidR="001C6242" w:rsidRPr="00A949A9" w:rsidRDefault="001C6242" w:rsidP="007F2CCA">
      <w:pPr>
        <w:pStyle w:val="ListParagraph"/>
        <w:numPr>
          <w:ilvl w:val="0"/>
          <w:numId w:val="32"/>
        </w:numPr>
        <w:spacing w:after="200" w:line="276" w:lineRule="auto"/>
        <w:jc w:val="both"/>
        <w:rPr>
          <w:rFonts w:ascii="Times New Roman" w:eastAsia="Times New Roman" w:hAnsi="Times New Roman" w:cs="Times New Roman"/>
          <w:sz w:val="24"/>
          <w:szCs w:val="24"/>
          <w:lang w:val="sr-Latn-CS"/>
        </w:rPr>
      </w:pPr>
      <w:r w:rsidRPr="00A949A9">
        <w:rPr>
          <w:rFonts w:ascii="Times New Roman" w:eastAsia="Times New Roman" w:hAnsi="Times New Roman" w:cs="Times New Roman"/>
          <w:b/>
          <w:sz w:val="24"/>
          <w:szCs w:val="24"/>
          <w:lang w:val="sr-Latn-CS"/>
        </w:rPr>
        <w:t>Školski odbor</w:t>
      </w:r>
      <w:r w:rsidRPr="00A949A9">
        <w:rPr>
          <w:rFonts w:ascii="Times New Roman" w:eastAsia="Times New Roman" w:hAnsi="Times New Roman" w:cs="Times New Roman"/>
          <w:sz w:val="24"/>
          <w:szCs w:val="24"/>
          <w:lang w:val="sr-Latn-CS"/>
        </w:rPr>
        <w:t xml:space="preserve"> je održao predviđene  sjednice na kojima je analiziran  rad Škole u okviru nadležnosti ovog organa. Direktor škole informisao je članove Školskog odbora o svim značajnijim poslovima u radu ove ustanove. </w:t>
      </w:r>
    </w:p>
    <w:p w:rsidR="001C6242" w:rsidRPr="00A949A9" w:rsidRDefault="001C6242" w:rsidP="001C6242">
      <w:pPr>
        <w:jc w:val="both"/>
        <w:rPr>
          <w:rFonts w:ascii="Times New Roman" w:eastAsia="Times New Roman" w:hAnsi="Times New Roman" w:cs="Times New Roman"/>
          <w:sz w:val="24"/>
          <w:szCs w:val="24"/>
          <w:lang w:val="sr-Latn-CS"/>
        </w:rPr>
      </w:pPr>
      <w:r w:rsidRPr="00A949A9">
        <w:rPr>
          <w:rFonts w:ascii="Times New Roman" w:eastAsia="Times New Roman" w:hAnsi="Times New Roman" w:cs="Times New Roman"/>
          <w:b/>
          <w:sz w:val="24"/>
          <w:szCs w:val="24"/>
          <w:lang w:val="sr-Latn-CS"/>
        </w:rPr>
        <w:t xml:space="preserve">*Uprava škole i stručni saradnici </w:t>
      </w:r>
      <w:r w:rsidRPr="00A949A9">
        <w:rPr>
          <w:rFonts w:ascii="Times New Roman" w:eastAsia="Times New Roman" w:hAnsi="Times New Roman" w:cs="Times New Roman"/>
          <w:sz w:val="24"/>
          <w:szCs w:val="24"/>
          <w:lang w:val="sr-Latn-CS"/>
        </w:rPr>
        <w:t xml:space="preserve">tokom školske godine kontinuirano su organizovali i pratili realizaciju redovne nastave i pružali podršku u planiranjuaktivnosti učenicima, nastavnicima i roditeljima. </w:t>
      </w:r>
    </w:p>
    <w:p w:rsidR="001C6242" w:rsidRPr="00A949A9" w:rsidRDefault="001C6242" w:rsidP="001C6242">
      <w:pPr>
        <w:spacing w:line="240" w:lineRule="auto"/>
        <w:jc w:val="both"/>
        <w:rPr>
          <w:rFonts w:ascii="Times New Roman" w:eastAsia="Times New Roman" w:hAnsi="Times New Roman" w:cs="Times New Roman"/>
          <w:color w:val="FF0000"/>
          <w:sz w:val="24"/>
          <w:szCs w:val="24"/>
          <w:lang w:val="sr-Latn-CS"/>
        </w:rPr>
      </w:pPr>
      <w:r w:rsidRPr="00A949A9">
        <w:rPr>
          <w:rFonts w:ascii="Times New Roman" w:eastAsia="Times New Roman" w:hAnsi="Times New Roman" w:cs="Times New Roman"/>
          <w:b/>
          <w:sz w:val="24"/>
          <w:szCs w:val="24"/>
          <w:lang w:val="sr-Latn-CS"/>
        </w:rPr>
        <w:lastRenderedPageBreak/>
        <w:t>*Profesionalni razvoj</w:t>
      </w:r>
      <w:r w:rsidRPr="00A949A9">
        <w:rPr>
          <w:rFonts w:ascii="Times New Roman" w:eastAsia="Times New Roman" w:hAnsi="Times New Roman" w:cs="Times New Roman"/>
          <w:sz w:val="24"/>
          <w:szCs w:val="24"/>
          <w:lang w:val="sr-Latn-CS"/>
        </w:rPr>
        <w:t xml:space="preserve"> (stručno usavršavanje) nastavnika odvijao se u Zavodu za školstvo i  online putem vebinara. Tokom školske godine nastavnici, stručni saradnici i uprava škole pohađali su dovoljan broj seminara. Nakon obuka i seminara, aktivnosti profesionalnog razvoja na nivou škole odvijale su se uglavnom primjenom stečenih znanja i vještina na nastavnim časovima ili putem prezentacija i teorijskih predavanja na sjednicama stručnih aktiva.</w:t>
      </w:r>
    </w:p>
    <w:p w:rsidR="001C6242" w:rsidRPr="00A949A9" w:rsidRDefault="001C6242" w:rsidP="001C6242">
      <w:pPr>
        <w:jc w:val="both"/>
        <w:rPr>
          <w:rFonts w:ascii="Times New Roman" w:hAnsi="Times New Roman" w:cs="Times New Roman"/>
          <w:sz w:val="24"/>
          <w:szCs w:val="24"/>
          <w:lang w:val="sr-Latn-CS"/>
        </w:rPr>
      </w:pPr>
      <w:r w:rsidRPr="00A949A9">
        <w:rPr>
          <w:rFonts w:ascii="Times New Roman" w:hAnsi="Times New Roman" w:cs="Times New Roman"/>
          <w:sz w:val="24"/>
          <w:szCs w:val="24"/>
          <w:lang w:val="sr-Latn-CS"/>
        </w:rPr>
        <w:t>*U protekloj školskoj godini obavljena je i vakcinacija IX razreda u skladu sa programom rada  Doma zdravlja Berane .</w:t>
      </w:r>
    </w:p>
    <w:p w:rsidR="001C6242" w:rsidRPr="00A949A9" w:rsidRDefault="001C6242" w:rsidP="001C6242">
      <w:pPr>
        <w:jc w:val="both"/>
        <w:rPr>
          <w:rFonts w:ascii="Times New Roman" w:hAnsi="Times New Roman" w:cs="Times New Roman"/>
          <w:sz w:val="24"/>
          <w:szCs w:val="24"/>
          <w:lang w:val="sr-Latn-CS"/>
        </w:rPr>
      </w:pPr>
      <w:r w:rsidRPr="00A949A9">
        <w:rPr>
          <w:rFonts w:ascii="Times New Roman" w:hAnsi="Times New Roman" w:cs="Times New Roman"/>
          <w:sz w:val="24"/>
          <w:szCs w:val="24"/>
          <w:lang w:val="sr-Latn-CS"/>
        </w:rPr>
        <w:t xml:space="preserve">* Tokom školske godine Tim za profesionalnu orjentaciju je realizovao više aktivnosti sa ciljem da učenicima, budućim srednjoškolcima pomognu u odabiru srednje škole. U okviru časova odjeljenske zajednice razuredne starješine viših razreda razgovarali su sa učenicima i kroz radionice obrađivali teme o profesionalnoj orjentaciji. Učenici su imali prilikuda kroz upitnik profesionalnih skolonosti i interesovanja dođu do blizih informacija koji poslovi bi im odgovralai i za koje imaju najviše sklonosti. Takođe, PP sluzba je sa učenicima IX razreda obavljala razgovore i savjetovanja na ovu temu. Godinama unazad postoji i saradnja sa Zavodom za zapošljvannje, Centar za profesionalnu orjentaciju i rehabilitaciju gdje mogu dobiti značajne informacije zanimanjima na tržistu. </w:t>
      </w:r>
    </w:p>
    <w:p w:rsidR="001C6242" w:rsidRPr="00A949A9" w:rsidRDefault="001C6242" w:rsidP="001C6242">
      <w:pPr>
        <w:spacing w:after="0" w:line="240" w:lineRule="auto"/>
        <w:jc w:val="both"/>
        <w:rPr>
          <w:rFonts w:ascii="Times New Roman" w:eastAsia="Times New Roman" w:hAnsi="Times New Roman" w:cs="Times New Roman"/>
          <w:sz w:val="24"/>
          <w:szCs w:val="24"/>
          <w:lang w:val="sr-Latn-CS"/>
        </w:rPr>
      </w:pPr>
      <w:r w:rsidRPr="00A949A9">
        <w:rPr>
          <w:rFonts w:ascii="Times New Roman" w:eastAsia="Times New Roman" w:hAnsi="Times New Roman" w:cs="Times New Roman"/>
          <w:sz w:val="24"/>
          <w:szCs w:val="24"/>
          <w:lang w:val="sr-Latn-CS"/>
        </w:rPr>
        <w:t xml:space="preserve">*Radna disciplina u školskom kolektivu je dobra, a međuljudski odnosi su korektni i kolegijalni. </w:t>
      </w:r>
    </w:p>
    <w:p w:rsidR="001C6242" w:rsidRPr="00A949A9" w:rsidRDefault="001C6242" w:rsidP="001C6242">
      <w:pPr>
        <w:spacing w:after="0" w:line="240" w:lineRule="auto"/>
        <w:jc w:val="both"/>
        <w:rPr>
          <w:rFonts w:ascii="Times New Roman" w:eastAsia="Times New Roman" w:hAnsi="Times New Roman" w:cs="Times New Roman"/>
          <w:sz w:val="24"/>
          <w:szCs w:val="24"/>
          <w:lang w:val="sr-Latn-CS"/>
        </w:rPr>
      </w:pPr>
    </w:p>
    <w:p w:rsidR="001C6242" w:rsidRPr="00A949A9" w:rsidRDefault="001C6242" w:rsidP="001C6242">
      <w:pPr>
        <w:spacing w:after="0" w:line="240" w:lineRule="auto"/>
        <w:jc w:val="both"/>
        <w:rPr>
          <w:rFonts w:ascii="Times New Roman" w:eastAsia="Times New Roman" w:hAnsi="Times New Roman" w:cs="Times New Roman"/>
          <w:sz w:val="24"/>
          <w:szCs w:val="24"/>
          <w:lang w:val="sr-Latn-CS"/>
        </w:rPr>
      </w:pPr>
    </w:p>
    <w:p w:rsidR="001C6242" w:rsidRPr="00A949A9" w:rsidRDefault="001C6242" w:rsidP="001C6242">
      <w:pPr>
        <w:jc w:val="both"/>
        <w:rPr>
          <w:rFonts w:ascii="Times New Roman" w:hAnsi="Times New Roman" w:cs="Times New Roman"/>
          <w:b/>
          <w:sz w:val="24"/>
          <w:szCs w:val="24"/>
          <w:u w:val="single"/>
          <w:lang w:val="sr-Latn-CS"/>
        </w:rPr>
      </w:pPr>
      <w:r w:rsidRPr="00A949A9">
        <w:rPr>
          <w:rFonts w:ascii="Times New Roman" w:eastAsia="Times New Roman" w:hAnsi="Times New Roman" w:cs="Times New Roman"/>
          <w:sz w:val="24"/>
          <w:szCs w:val="24"/>
          <w:lang w:val="sr-Latn-CS"/>
        </w:rPr>
        <w:t xml:space="preserve"> 3.</w:t>
      </w:r>
      <w:r w:rsidRPr="00A949A9">
        <w:rPr>
          <w:rFonts w:ascii="Times New Roman" w:hAnsi="Times New Roman" w:cs="Times New Roman"/>
          <w:b/>
          <w:sz w:val="24"/>
          <w:szCs w:val="24"/>
          <w:u w:val="single"/>
          <w:lang w:val="sr-Latn-CS"/>
        </w:rPr>
        <w:t xml:space="preserve">Takmičenja i nagrade </w:t>
      </w:r>
    </w:p>
    <w:p w:rsidR="001C6242" w:rsidRPr="00A949A9" w:rsidRDefault="001C6242" w:rsidP="001C6242">
      <w:pPr>
        <w:jc w:val="both"/>
        <w:rPr>
          <w:rFonts w:ascii="Times New Roman" w:hAnsi="Times New Roman" w:cs="Times New Roman"/>
          <w:sz w:val="24"/>
          <w:szCs w:val="24"/>
          <w:lang w:val="sr-Latn-CS"/>
        </w:rPr>
      </w:pPr>
      <w:r w:rsidRPr="00A949A9">
        <w:rPr>
          <w:rFonts w:ascii="Times New Roman" w:hAnsi="Times New Roman" w:cs="Times New Roman"/>
          <w:sz w:val="24"/>
          <w:szCs w:val="24"/>
          <w:lang w:val="sr-Latn-CS"/>
        </w:rPr>
        <w:t xml:space="preserve">Naši učenici svake godine učestvuju na raznim takmičenjima i smotrama đačkog stvaralaštva. </w:t>
      </w:r>
    </w:p>
    <w:p w:rsidR="001C6242" w:rsidRPr="00A949A9" w:rsidRDefault="001C6242" w:rsidP="001C6242">
      <w:pPr>
        <w:jc w:val="both"/>
        <w:rPr>
          <w:rFonts w:ascii="Times New Roman" w:hAnsi="Times New Roman" w:cs="Times New Roman"/>
          <w:sz w:val="24"/>
          <w:szCs w:val="24"/>
          <w:lang w:val="sr-Latn-CS"/>
        </w:rPr>
      </w:pPr>
      <w:r w:rsidRPr="00A949A9">
        <w:rPr>
          <w:rFonts w:ascii="Times New Roman" w:hAnsi="Times New Roman" w:cs="Times New Roman"/>
          <w:sz w:val="24"/>
          <w:szCs w:val="24"/>
          <w:lang w:val="sr-Latn-CS"/>
        </w:rPr>
        <w:t>* Na VIII literarnom konkursu „Mariji sa ljubavlju“ koji je raspisala Fondacija Marija Kotri iz Nikšića, učenica IX razreda Magdalena Dabetić osvojila je specijalnu nagradu u uzrasnoj kategoriji  od VIII-IX razreda. Tema konkursa je bila „Na putu kroz vremensku kapiju“.</w:t>
      </w:r>
    </w:p>
    <w:p w:rsidR="001C6242" w:rsidRPr="00A949A9" w:rsidRDefault="001C6242" w:rsidP="001C6242">
      <w:pPr>
        <w:jc w:val="both"/>
        <w:rPr>
          <w:rFonts w:ascii="Times New Roman" w:hAnsi="Times New Roman" w:cs="Times New Roman"/>
          <w:sz w:val="24"/>
          <w:szCs w:val="24"/>
          <w:lang w:val="sr-Latn-CS"/>
        </w:rPr>
      </w:pPr>
      <w:r w:rsidRPr="00A949A9">
        <w:rPr>
          <w:rFonts w:ascii="Times New Roman" w:hAnsi="Times New Roman" w:cs="Times New Roman"/>
          <w:sz w:val="24"/>
          <w:szCs w:val="24"/>
          <w:lang w:val="sr-Latn-CS"/>
        </w:rPr>
        <w:t xml:space="preserve">* Povodom obilježavanja Njegoševog dana – praznika kulture na održanom Opštinskom likovnom konkursu u organizaciji Centra za kulturu na temu „Njegoš“ učenik naše škole Uroš Tomović osvojio je III mjesto u kategoriji od VII – do IX razreda. </w:t>
      </w:r>
    </w:p>
    <w:p w:rsidR="001C6242" w:rsidRPr="00A949A9" w:rsidRDefault="001C6242" w:rsidP="001C6242">
      <w:pPr>
        <w:jc w:val="both"/>
        <w:rPr>
          <w:rFonts w:ascii="Times New Roman" w:hAnsi="Times New Roman" w:cs="Times New Roman"/>
          <w:sz w:val="24"/>
          <w:szCs w:val="24"/>
          <w:lang w:val="sr-Latn-CS"/>
        </w:rPr>
      </w:pPr>
      <w:r w:rsidRPr="00A949A9">
        <w:rPr>
          <w:rFonts w:ascii="Times New Roman" w:hAnsi="Times New Roman" w:cs="Times New Roman"/>
          <w:sz w:val="24"/>
          <w:szCs w:val="24"/>
          <w:lang w:val="sr-Latn-CS"/>
        </w:rPr>
        <w:t>*   Na Dabar takmičrnju koje je održano u periodu od 02. do 07.decembra u kategoriji Mili Dabar učenik naše škole Ivan Tomović osvojio je I mjesto sa maksimalnim bojem bodova  - 72  i dobio zlatnu medalju.</w:t>
      </w:r>
    </w:p>
    <w:p w:rsidR="001C6242" w:rsidRPr="00A949A9" w:rsidRDefault="001C6242" w:rsidP="001C6242">
      <w:pPr>
        <w:jc w:val="both"/>
        <w:rPr>
          <w:rFonts w:ascii="Times New Roman" w:hAnsi="Times New Roman" w:cs="Times New Roman"/>
          <w:sz w:val="24"/>
          <w:szCs w:val="24"/>
          <w:lang w:val="sr-Latn-CS"/>
        </w:rPr>
      </w:pPr>
      <w:r w:rsidRPr="00A949A9">
        <w:rPr>
          <w:rFonts w:ascii="Times New Roman" w:hAnsi="Times New Roman" w:cs="Times New Roman"/>
          <w:sz w:val="24"/>
          <w:szCs w:val="24"/>
          <w:lang w:val="sr-Latn-CS"/>
        </w:rPr>
        <w:t>*   Na VII Smotri dramskog stvaralaštva „Pozorišne čarolije“ koja je održana u martu učestvovali su članovi dramske sekcije petog i trećeg razreda naše škole sa predstavom „Žurka kod vuka“ na kojoj smo dobili dvije nagrade.  Nagradu za najbolji autorski tekst dodijeljenja je učeniku V razreda Lazaru Babiću i druga nagrada je Nagrada za najbolje kostime. Mentori djeci su bile učiteljice Tijana Babović i Dragana Čamoar kao i pedagoškinja škole Mira Dejanović.</w:t>
      </w:r>
    </w:p>
    <w:p w:rsidR="001C6242" w:rsidRPr="00A949A9" w:rsidRDefault="001C6242" w:rsidP="001C6242">
      <w:pPr>
        <w:jc w:val="both"/>
        <w:rPr>
          <w:rFonts w:ascii="Times New Roman" w:hAnsi="Times New Roman" w:cs="Times New Roman"/>
          <w:sz w:val="24"/>
          <w:szCs w:val="24"/>
          <w:lang w:val="sr-Latn-CS"/>
        </w:rPr>
      </w:pPr>
      <w:r w:rsidRPr="00A949A9">
        <w:rPr>
          <w:rFonts w:ascii="Times New Roman" w:hAnsi="Times New Roman" w:cs="Times New Roman"/>
          <w:sz w:val="24"/>
          <w:szCs w:val="24"/>
          <w:lang w:val="sr-Latn-CS"/>
        </w:rPr>
        <w:t xml:space="preserve">*    Povodom 22.marta Svjetskog dana voda  u organizaciji Uprave za vode u saradnji sa fondacijom „Čini dobro“ organizovan je likovni konkurs u na temu „Ledeno kraljevstvo“ na kojem je učenica VII razreda naše škole Sunčica Ivanović osvojila III mjesto. </w:t>
      </w:r>
    </w:p>
    <w:p w:rsidR="001C6242" w:rsidRPr="00A949A9" w:rsidRDefault="001C6242" w:rsidP="001C6242">
      <w:pPr>
        <w:jc w:val="both"/>
        <w:rPr>
          <w:rFonts w:ascii="Times New Roman" w:hAnsi="Times New Roman" w:cs="Times New Roman"/>
          <w:sz w:val="24"/>
          <w:szCs w:val="24"/>
          <w:lang w:val="sr-Latn-CS"/>
        </w:rPr>
      </w:pPr>
      <w:r w:rsidRPr="00A949A9">
        <w:rPr>
          <w:rFonts w:ascii="Times New Roman" w:hAnsi="Times New Roman" w:cs="Times New Roman"/>
          <w:sz w:val="24"/>
          <w:szCs w:val="24"/>
          <w:lang w:val="sr-Latn-CS"/>
        </w:rPr>
        <w:lastRenderedPageBreak/>
        <w:t>*    Na Opštinskom takmičenju u košarci koje je održano 25.10.2024.godine učenici VIII i IX razreda osvojili su II mjesto a na Opštinskom takmičenju u odbojci za djevojčice učenice VIII i IX razreda osvojile su III mjesto.</w:t>
      </w:r>
    </w:p>
    <w:p w:rsidR="001C6242" w:rsidRPr="00A949A9" w:rsidRDefault="001C6242" w:rsidP="001C6242">
      <w:pPr>
        <w:rPr>
          <w:rFonts w:ascii="Times New Roman" w:hAnsi="Times New Roman" w:cs="Times New Roman"/>
          <w:sz w:val="24"/>
          <w:szCs w:val="24"/>
        </w:rPr>
      </w:pPr>
      <w:r w:rsidRPr="00A949A9">
        <w:rPr>
          <w:rFonts w:ascii="Times New Roman" w:hAnsi="Times New Roman" w:cs="Times New Roman"/>
          <w:sz w:val="24"/>
          <w:szCs w:val="24"/>
        </w:rPr>
        <w:t xml:space="preserve">Na </w:t>
      </w:r>
      <w:r w:rsidRPr="00A949A9">
        <w:rPr>
          <w:rFonts w:ascii="Times New Roman" w:hAnsi="Times New Roman" w:cs="Times New Roman"/>
          <w:b/>
          <w:sz w:val="24"/>
          <w:szCs w:val="24"/>
        </w:rPr>
        <w:t>Školskom</w:t>
      </w:r>
      <w:r w:rsidR="00534F3E">
        <w:rPr>
          <w:rFonts w:ascii="Times New Roman" w:hAnsi="Times New Roman" w:cs="Times New Roman"/>
          <w:b/>
          <w:sz w:val="24"/>
          <w:szCs w:val="24"/>
        </w:rPr>
        <w:t xml:space="preserve"> </w:t>
      </w:r>
      <w:r w:rsidRPr="00A949A9">
        <w:rPr>
          <w:rFonts w:ascii="Times New Roman" w:hAnsi="Times New Roman" w:cs="Times New Roman"/>
          <w:b/>
          <w:sz w:val="24"/>
          <w:szCs w:val="24"/>
        </w:rPr>
        <w:t>takm</w:t>
      </w:r>
      <w:r w:rsidR="00534F3E">
        <w:rPr>
          <w:rFonts w:ascii="Times New Roman" w:hAnsi="Times New Roman" w:cs="Times New Roman"/>
          <w:b/>
          <w:sz w:val="24"/>
          <w:szCs w:val="24"/>
        </w:rPr>
        <w:t>ičenju</w:t>
      </w:r>
      <w:r w:rsidRPr="00A949A9">
        <w:rPr>
          <w:rFonts w:ascii="Times New Roman" w:hAnsi="Times New Roman" w:cs="Times New Roman"/>
          <w:b/>
          <w:sz w:val="24"/>
          <w:szCs w:val="24"/>
        </w:rPr>
        <w:t>,</w:t>
      </w:r>
      <w:r w:rsidR="00534F3E">
        <w:rPr>
          <w:rFonts w:ascii="Times New Roman" w:hAnsi="Times New Roman" w:cs="Times New Roman"/>
          <w:b/>
          <w:sz w:val="24"/>
          <w:szCs w:val="24"/>
        </w:rPr>
        <w:t xml:space="preserve"> </w:t>
      </w:r>
      <w:r w:rsidRPr="00A949A9">
        <w:rPr>
          <w:rFonts w:ascii="Times New Roman" w:hAnsi="Times New Roman" w:cs="Times New Roman"/>
          <w:sz w:val="24"/>
          <w:szCs w:val="24"/>
        </w:rPr>
        <w:t>koje je održano</w:t>
      </w:r>
      <w:r w:rsidRPr="00A949A9">
        <w:rPr>
          <w:rFonts w:ascii="Times New Roman" w:hAnsi="Times New Roman" w:cs="Times New Roman"/>
          <w:b/>
          <w:sz w:val="24"/>
          <w:szCs w:val="24"/>
        </w:rPr>
        <w:t xml:space="preserve"> 12 .decembra 2024.godine</w:t>
      </w:r>
      <w:r w:rsidRPr="00A949A9">
        <w:rPr>
          <w:rFonts w:ascii="Times New Roman" w:hAnsi="Times New Roman" w:cs="Times New Roman"/>
          <w:sz w:val="24"/>
          <w:szCs w:val="24"/>
        </w:rPr>
        <w:t xml:space="preserve"> ,uzelo je učešće</w:t>
      </w:r>
      <w:r w:rsidR="00534F3E">
        <w:rPr>
          <w:rFonts w:ascii="Times New Roman" w:hAnsi="Times New Roman" w:cs="Times New Roman"/>
          <w:sz w:val="24"/>
          <w:szCs w:val="24"/>
        </w:rPr>
        <w:t xml:space="preserve"> </w:t>
      </w:r>
      <w:r w:rsidRPr="00A949A9">
        <w:rPr>
          <w:rFonts w:ascii="Times New Roman" w:hAnsi="Times New Roman" w:cs="Times New Roman"/>
          <w:b/>
          <w:sz w:val="24"/>
          <w:szCs w:val="24"/>
        </w:rPr>
        <w:t>26učenika</w:t>
      </w:r>
      <w:r w:rsidRPr="00A949A9">
        <w:rPr>
          <w:rFonts w:ascii="Times New Roman" w:hAnsi="Times New Roman" w:cs="Times New Roman"/>
          <w:sz w:val="24"/>
          <w:szCs w:val="24"/>
        </w:rPr>
        <w:t>.</w:t>
      </w:r>
    </w:p>
    <w:p w:rsidR="001C6242" w:rsidRPr="00A949A9" w:rsidRDefault="001C6242" w:rsidP="001C6242">
      <w:pPr>
        <w:rPr>
          <w:rFonts w:ascii="Times New Roman" w:hAnsi="Times New Roman" w:cs="Times New Roman"/>
          <w:sz w:val="24"/>
          <w:szCs w:val="24"/>
        </w:rPr>
      </w:pPr>
      <w:r w:rsidRPr="00A949A9">
        <w:rPr>
          <w:rFonts w:ascii="Times New Roman" w:hAnsi="Times New Roman" w:cs="Times New Roman"/>
          <w:sz w:val="24"/>
          <w:szCs w:val="24"/>
        </w:rPr>
        <w:t>Učenicisu se takmičili</w:t>
      </w:r>
      <w:r w:rsidR="00534F3E">
        <w:rPr>
          <w:rFonts w:ascii="Times New Roman" w:hAnsi="Times New Roman" w:cs="Times New Roman"/>
          <w:sz w:val="24"/>
          <w:szCs w:val="24"/>
        </w:rPr>
        <w:t xml:space="preserve"> </w:t>
      </w:r>
      <w:r w:rsidRPr="00A949A9">
        <w:rPr>
          <w:rFonts w:ascii="Times New Roman" w:hAnsi="Times New Roman" w:cs="Times New Roman"/>
          <w:sz w:val="24"/>
          <w:szCs w:val="24"/>
        </w:rPr>
        <w:t>iz</w:t>
      </w:r>
      <w:r w:rsidR="00534F3E">
        <w:rPr>
          <w:rFonts w:ascii="Times New Roman" w:hAnsi="Times New Roman" w:cs="Times New Roman"/>
          <w:sz w:val="24"/>
          <w:szCs w:val="24"/>
        </w:rPr>
        <w:t xml:space="preserve"> </w:t>
      </w:r>
      <w:r w:rsidRPr="00A949A9">
        <w:rPr>
          <w:rFonts w:ascii="Times New Roman" w:hAnsi="Times New Roman" w:cs="Times New Roman"/>
          <w:sz w:val="24"/>
          <w:szCs w:val="24"/>
        </w:rPr>
        <w:t>sljedećih</w:t>
      </w:r>
      <w:r w:rsidR="00534F3E">
        <w:rPr>
          <w:rFonts w:ascii="Times New Roman" w:hAnsi="Times New Roman" w:cs="Times New Roman"/>
          <w:sz w:val="24"/>
          <w:szCs w:val="24"/>
        </w:rPr>
        <w:t xml:space="preserve"> </w:t>
      </w:r>
      <w:r w:rsidRPr="00A949A9">
        <w:rPr>
          <w:rFonts w:ascii="Times New Roman" w:hAnsi="Times New Roman" w:cs="Times New Roman"/>
          <w:sz w:val="24"/>
          <w:szCs w:val="24"/>
        </w:rPr>
        <w:t>predmeta:</w:t>
      </w:r>
    </w:p>
    <w:p w:rsidR="001C6242" w:rsidRPr="00A949A9" w:rsidRDefault="001C6242" w:rsidP="007F2CCA">
      <w:pPr>
        <w:pStyle w:val="ListParagraph"/>
        <w:numPr>
          <w:ilvl w:val="0"/>
          <w:numId w:val="30"/>
        </w:numPr>
        <w:spacing w:after="200" w:line="276" w:lineRule="auto"/>
        <w:rPr>
          <w:rFonts w:ascii="Times New Roman" w:hAnsi="Times New Roman" w:cs="Times New Roman"/>
          <w:b/>
          <w:sz w:val="24"/>
          <w:szCs w:val="24"/>
        </w:rPr>
      </w:pPr>
      <w:r w:rsidRPr="00A949A9">
        <w:rPr>
          <w:rFonts w:ascii="Times New Roman" w:hAnsi="Times New Roman" w:cs="Times New Roman"/>
          <w:b/>
          <w:sz w:val="24"/>
          <w:szCs w:val="24"/>
        </w:rPr>
        <w:t>Engleskijezik</w:t>
      </w:r>
      <w:r w:rsidRPr="00A949A9">
        <w:rPr>
          <w:rFonts w:ascii="Times New Roman" w:hAnsi="Times New Roman" w:cs="Times New Roman"/>
          <w:sz w:val="24"/>
          <w:szCs w:val="24"/>
        </w:rPr>
        <w:t xml:space="preserve"> IX razred-</w:t>
      </w:r>
      <w:r w:rsidRPr="00A949A9">
        <w:rPr>
          <w:rFonts w:ascii="Times New Roman" w:hAnsi="Times New Roman" w:cs="Times New Roman"/>
          <w:b/>
          <w:sz w:val="24"/>
          <w:szCs w:val="24"/>
        </w:rPr>
        <w:t>5</w:t>
      </w:r>
      <w:r w:rsidR="00534F3E">
        <w:rPr>
          <w:rFonts w:ascii="Times New Roman" w:hAnsi="Times New Roman" w:cs="Times New Roman"/>
          <w:b/>
          <w:sz w:val="24"/>
          <w:szCs w:val="24"/>
        </w:rPr>
        <w:t xml:space="preserve"> </w:t>
      </w:r>
      <w:r w:rsidRPr="00A949A9">
        <w:rPr>
          <w:rFonts w:ascii="Times New Roman" w:hAnsi="Times New Roman" w:cs="Times New Roman"/>
          <w:b/>
          <w:sz w:val="24"/>
          <w:szCs w:val="24"/>
        </w:rPr>
        <w:t>učenika</w:t>
      </w:r>
    </w:p>
    <w:p w:rsidR="001C6242" w:rsidRPr="00A949A9" w:rsidRDefault="001C6242" w:rsidP="007F2CCA">
      <w:pPr>
        <w:pStyle w:val="ListParagraph"/>
        <w:numPr>
          <w:ilvl w:val="0"/>
          <w:numId w:val="30"/>
        </w:numPr>
        <w:spacing w:after="200" w:line="276" w:lineRule="auto"/>
        <w:rPr>
          <w:rFonts w:ascii="Times New Roman" w:hAnsi="Times New Roman" w:cs="Times New Roman"/>
          <w:b/>
          <w:sz w:val="24"/>
          <w:szCs w:val="24"/>
        </w:rPr>
      </w:pPr>
      <w:r w:rsidRPr="00A949A9">
        <w:rPr>
          <w:rFonts w:ascii="Times New Roman" w:hAnsi="Times New Roman" w:cs="Times New Roman"/>
          <w:b/>
          <w:sz w:val="24"/>
          <w:szCs w:val="24"/>
        </w:rPr>
        <w:t>Matematika</w:t>
      </w:r>
      <w:r w:rsidRPr="00A949A9">
        <w:rPr>
          <w:rFonts w:ascii="Times New Roman" w:hAnsi="Times New Roman" w:cs="Times New Roman"/>
          <w:sz w:val="24"/>
          <w:szCs w:val="24"/>
        </w:rPr>
        <w:t>VIi IX razred-</w:t>
      </w:r>
      <w:r w:rsidRPr="00A949A9">
        <w:rPr>
          <w:rFonts w:ascii="Times New Roman" w:hAnsi="Times New Roman" w:cs="Times New Roman"/>
          <w:b/>
          <w:sz w:val="24"/>
          <w:szCs w:val="24"/>
        </w:rPr>
        <w:t xml:space="preserve"> 7učenika</w:t>
      </w:r>
    </w:p>
    <w:p w:rsidR="001C6242" w:rsidRPr="00A949A9" w:rsidRDefault="001C6242" w:rsidP="007F2CCA">
      <w:pPr>
        <w:pStyle w:val="ListParagraph"/>
        <w:numPr>
          <w:ilvl w:val="0"/>
          <w:numId w:val="30"/>
        </w:numPr>
        <w:spacing w:after="200" w:line="276" w:lineRule="auto"/>
        <w:rPr>
          <w:rFonts w:ascii="Times New Roman" w:hAnsi="Times New Roman" w:cs="Times New Roman"/>
          <w:b/>
          <w:sz w:val="24"/>
          <w:szCs w:val="24"/>
        </w:rPr>
      </w:pPr>
      <w:r w:rsidRPr="00A949A9">
        <w:rPr>
          <w:rFonts w:ascii="Times New Roman" w:hAnsi="Times New Roman" w:cs="Times New Roman"/>
          <w:b/>
          <w:sz w:val="24"/>
          <w:szCs w:val="24"/>
        </w:rPr>
        <w:t>Hemija</w:t>
      </w:r>
      <w:r w:rsidRPr="00A949A9">
        <w:rPr>
          <w:rFonts w:ascii="Times New Roman" w:hAnsi="Times New Roman" w:cs="Times New Roman"/>
          <w:sz w:val="24"/>
          <w:szCs w:val="24"/>
        </w:rPr>
        <w:t>IX razred-</w:t>
      </w:r>
      <w:r w:rsidRPr="00A949A9">
        <w:rPr>
          <w:rFonts w:ascii="Times New Roman" w:hAnsi="Times New Roman" w:cs="Times New Roman"/>
          <w:b/>
          <w:sz w:val="24"/>
          <w:szCs w:val="24"/>
        </w:rPr>
        <w:t>1 učenik</w:t>
      </w:r>
    </w:p>
    <w:p w:rsidR="001C6242" w:rsidRPr="00A949A9" w:rsidRDefault="001C6242" w:rsidP="007F2CCA">
      <w:pPr>
        <w:pStyle w:val="ListParagraph"/>
        <w:numPr>
          <w:ilvl w:val="0"/>
          <w:numId w:val="30"/>
        </w:numPr>
        <w:spacing w:after="200" w:line="276" w:lineRule="auto"/>
        <w:rPr>
          <w:rFonts w:ascii="Times New Roman" w:hAnsi="Times New Roman" w:cs="Times New Roman"/>
          <w:b/>
          <w:sz w:val="24"/>
          <w:szCs w:val="24"/>
        </w:rPr>
      </w:pPr>
      <w:r w:rsidRPr="00A949A9">
        <w:rPr>
          <w:rFonts w:ascii="Times New Roman" w:hAnsi="Times New Roman" w:cs="Times New Roman"/>
          <w:b/>
          <w:sz w:val="24"/>
          <w:szCs w:val="24"/>
        </w:rPr>
        <w:t>Geografija</w:t>
      </w:r>
      <w:r w:rsidRPr="00A949A9">
        <w:rPr>
          <w:rFonts w:ascii="Times New Roman" w:hAnsi="Times New Roman" w:cs="Times New Roman"/>
          <w:sz w:val="24"/>
          <w:szCs w:val="24"/>
        </w:rPr>
        <w:t>IXrazred-</w:t>
      </w:r>
      <w:r w:rsidRPr="00A949A9">
        <w:rPr>
          <w:rFonts w:ascii="Times New Roman" w:hAnsi="Times New Roman" w:cs="Times New Roman"/>
          <w:b/>
          <w:sz w:val="24"/>
          <w:szCs w:val="24"/>
        </w:rPr>
        <w:t>8 učenika</w:t>
      </w:r>
    </w:p>
    <w:p w:rsidR="001C6242" w:rsidRPr="00A949A9" w:rsidRDefault="001C6242" w:rsidP="007F2CCA">
      <w:pPr>
        <w:pStyle w:val="ListParagraph"/>
        <w:numPr>
          <w:ilvl w:val="0"/>
          <w:numId w:val="30"/>
        </w:numPr>
        <w:spacing w:after="200" w:line="276" w:lineRule="auto"/>
        <w:rPr>
          <w:rFonts w:ascii="Times New Roman" w:hAnsi="Times New Roman" w:cs="Times New Roman"/>
          <w:b/>
          <w:sz w:val="24"/>
          <w:szCs w:val="24"/>
        </w:rPr>
      </w:pPr>
      <w:r w:rsidRPr="00A949A9">
        <w:rPr>
          <w:rFonts w:ascii="Times New Roman" w:hAnsi="Times New Roman" w:cs="Times New Roman"/>
          <w:b/>
          <w:sz w:val="24"/>
          <w:szCs w:val="24"/>
        </w:rPr>
        <w:t>Ruskijezik</w:t>
      </w:r>
      <w:r w:rsidRPr="00A949A9">
        <w:rPr>
          <w:rFonts w:ascii="Times New Roman" w:hAnsi="Times New Roman" w:cs="Times New Roman"/>
          <w:sz w:val="24"/>
          <w:szCs w:val="24"/>
        </w:rPr>
        <w:t>IXrazred-</w:t>
      </w:r>
      <w:r w:rsidRPr="00A949A9">
        <w:rPr>
          <w:rFonts w:ascii="Times New Roman" w:hAnsi="Times New Roman" w:cs="Times New Roman"/>
          <w:b/>
          <w:sz w:val="24"/>
          <w:szCs w:val="24"/>
        </w:rPr>
        <w:t>2 učenika</w:t>
      </w:r>
    </w:p>
    <w:p w:rsidR="001C6242" w:rsidRPr="00A949A9" w:rsidRDefault="001C6242" w:rsidP="007F2CCA">
      <w:pPr>
        <w:pStyle w:val="ListParagraph"/>
        <w:numPr>
          <w:ilvl w:val="0"/>
          <w:numId w:val="30"/>
        </w:numPr>
        <w:spacing w:after="200" w:line="276" w:lineRule="auto"/>
        <w:rPr>
          <w:rFonts w:ascii="Times New Roman" w:hAnsi="Times New Roman" w:cs="Times New Roman"/>
          <w:b/>
          <w:sz w:val="24"/>
          <w:szCs w:val="24"/>
        </w:rPr>
      </w:pPr>
      <w:r w:rsidRPr="00A949A9">
        <w:rPr>
          <w:rFonts w:ascii="Times New Roman" w:hAnsi="Times New Roman" w:cs="Times New Roman"/>
          <w:b/>
          <w:sz w:val="24"/>
          <w:szCs w:val="24"/>
        </w:rPr>
        <w:t>Biologija</w:t>
      </w:r>
      <w:r w:rsidRPr="00A949A9">
        <w:rPr>
          <w:rFonts w:ascii="Times New Roman" w:hAnsi="Times New Roman" w:cs="Times New Roman"/>
          <w:sz w:val="24"/>
          <w:szCs w:val="24"/>
        </w:rPr>
        <w:t>IXrazred-</w:t>
      </w:r>
      <w:r w:rsidRPr="00A949A9">
        <w:rPr>
          <w:rFonts w:ascii="Times New Roman" w:hAnsi="Times New Roman" w:cs="Times New Roman"/>
          <w:b/>
          <w:sz w:val="24"/>
          <w:szCs w:val="24"/>
        </w:rPr>
        <w:t>1 učenik</w:t>
      </w:r>
    </w:p>
    <w:p w:rsidR="001C6242" w:rsidRPr="00A949A9" w:rsidRDefault="001C6242" w:rsidP="007F2CCA">
      <w:pPr>
        <w:pStyle w:val="ListParagraph"/>
        <w:numPr>
          <w:ilvl w:val="0"/>
          <w:numId w:val="30"/>
        </w:numPr>
        <w:spacing w:after="200" w:line="276" w:lineRule="auto"/>
        <w:rPr>
          <w:rFonts w:ascii="Times New Roman" w:hAnsi="Times New Roman" w:cs="Times New Roman"/>
          <w:b/>
          <w:sz w:val="24"/>
          <w:szCs w:val="24"/>
        </w:rPr>
      </w:pPr>
      <w:r w:rsidRPr="00A949A9">
        <w:rPr>
          <w:rFonts w:ascii="Times New Roman" w:hAnsi="Times New Roman" w:cs="Times New Roman"/>
          <w:b/>
          <w:sz w:val="24"/>
          <w:szCs w:val="24"/>
        </w:rPr>
        <w:t>Istorija</w:t>
      </w:r>
      <w:r w:rsidRPr="00A949A9">
        <w:rPr>
          <w:rFonts w:ascii="Times New Roman" w:hAnsi="Times New Roman" w:cs="Times New Roman"/>
          <w:sz w:val="24"/>
          <w:szCs w:val="24"/>
        </w:rPr>
        <w:t>IX razred-</w:t>
      </w:r>
      <w:r w:rsidRPr="00A949A9">
        <w:rPr>
          <w:rFonts w:ascii="Times New Roman" w:hAnsi="Times New Roman" w:cs="Times New Roman"/>
          <w:b/>
          <w:sz w:val="24"/>
          <w:szCs w:val="24"/>
        </w:rPr>
        <w:t>2 učenika</w:t>
      </w:r>
    </w:p>
    <w:p w:rsidR="001C6242" w:rsidRPr="00A949A9" w:rsidRDefault="001C6242" w:rsidP="001C6242">
      <w:pPr>
        <w:pStyle w:val="ListParagraph"/>
        <w:rPr>
          <w:rFonts w:ascii="Times New Roman" w:hAnsi="Times New Roman" w:cs="Times New Roman"/>
          <w:b/>
          <w:sz w:val="24"/>
          <w:szCs w:val="24"/>
        </w:rPr>
      </w:pPr>
    </w:p>
    <w:p w:rsidR="001C6242" w:rsidRPr="00A949A9" w:rsidRDefault="001C6242" w:rsidP="001C6242">
      <w:pPr>
        <w:rPr>
          <w:rFonts w:ascii="Times New Roman" w:hAnsi="Times New Roman" w:cs="Times New Roman"/>
          <w:b/>
          <w:sz w:val="24"/>
          <w:szCs w:val="24"/>
        </w:rPr>
      </w:pPr>
      <w:r w:rsidRPr="00A949A9">
        <w:rPr>
          <w:rFonts w:ascii="Times New Roman" w:hAnsi="Times New Roman" w:cs="Times New Roman"/>
          <w:b/>
          <w:sz w:val="24"/>
          <w:szCs w:val="24"/>
        </w:rPr>
        <w:t>*  Za</w:t>
      </w:r>
      <w:r w:rsidR="00534F3E">
        <w:rPr>
          <w:rFonts w:ascii="Times New Roman" w:hAnsi="Times New Roman" w:cs="Times New Roman"/>
          <w:b/>
          <w:sz w:val="24"/>
          <w:szCs w:val="24"/>
        </w:rPr>
        <w:t xml:space="preserve"> </w:t>
      </w:r>
      <w:r w:rsidRPr="00A949A9">
        <w:rPr>
          <w:rFonts w:ascii="Times New Roman" w:hAnsi="Times New Roman" w:cs="Times New Roman"/>
          <w:b/>
          <w:sz w:val="24"/>
          <w:szCs w:val="24"/>
        </w:rPr>
        <w:t>Državno</w:t>
      </w:r>
      <w:r w:rsidR="00534F3E">
        <w:rPr>
          <w:rFonts w:ascii="Times New Roman" w:hAnsi="Times New Roman" w:cs="Times New Roman"/>
          <w:b/>
          <w:sz w:val="24"/>
          <w:szCs w:val="24"/>
        </w:rPr>
        <w:t xml:space="preserve"> </w:t>
      </w:r>
      <w:r w:rsidRPr="00A949A9">
        <w:rPr>
          <w:rFonts w:ascii="Times New Roman" w:hAnsi="Times New Roman" w:cs="Times New Roman"/>
          <w:b/>
          <w:sz w:val="24"/>
          <w:szCs w:val="24"/>
        </w:rPr>
        <w:t>takmičenje</w:t>
      </w:r>
      <w:r w:rsidR="00534F3E">
        <w:rPr>
          <w:rFonts w:ascii="Times New Roman" w:hAnsi="Times New Roman" w:cs="Times New Roman"/>
          <w:b/>
          <w:sz w:val="24"/>
          <w:szCs w:val="24"/>
        </w:rPr>
        <w:t xml:space="preserve"> </w:t>
      </w:r>
      <w:r w:rsidRPr="00A949A9">
        <w:rPr>
          <w:rFonts w:ascii="Times New Roman" w:hAnsi="Times New Roman" w:cs="Times New Roman"/>
          <w:b/>
          <w:sz w:val="24"/>
          <w:szCs w:val="24"/>
        </w:rPr>
        <w:t>plasiralo se 4 učenika</w:t>
      </w:r>
      <w:r w:rsidR="00534F3E">
        <w:rPr>
          <w:rFonts w:ascii="Times New Roman" w:hAnsi="Times New Roman" w:cs="Times New Roman"/>
          <w:b/>
          <w:sz w:val="24"/>
          <w:szCs w:val="24"/>
        </w:rPr>
        <w:t xml:space="preserve"> </w:t>
      </w:r>
      <w:r w:rsidRPr="00A949A9">
        <w:rPr>
          <w:rFonts w:ascii="Times New Roman" w:hAnsi="Times New Roman" w:cs="Times New Roman"/>
          <w:b/>
          <w:sz w:val="24"/>
          <w:szCs w:val="24"/>
        </w:rPr>
        <w:t>i to:</w:t>
      </w:r>
    </w:p>
    <w:p w:rsidR="001C6242" w:rsidRPr="00A949A9" w:rsidRDefault="001C6242" w:rsidP="001C6242">
      <w:pPr>
        <w:spacing w:line="240" w:lineRule="auto"/>
        <w:rPr>
          <w:rFonts w:ascii="Times New Roman" w:hAnsi="Times New Roman" w:cs="Times New Roman"/>
          <w:b/>
          <w:sz w:val="24"/>
          <w:szCs w:val="24"/>
        </w:rPr>
      </w:pPr>
      <w:r w:rsidRPr="00A949A9">
        <w:rPr>
          <w:rFonts w:ascii="Times New Roman" w:hAnsi="Times New Roman" w:cs="Times New Roman"/>
          <w:b/>
          <w:sz w:val="24"/>
          <w:szCs w:val="24"/>
        </w:rPr>
        <w:t>1. Ivan Tomović – matematika VI razred</w:t>
      </w:r>
    </w:p>
    <w:p w:rsidR="001C6242" w:rsidRPr="00A949A9" w:rsidRDefault="001C6242" w:rsidP="001C6242">
      <w:pPr>
        <w:spacing w:line="240" w:lineRule="auto"/>
        <w:rPr>
          <w:rFonts w:ascii="Times New Roman" w:hAnsi="Times New Roman" w:cs="Times New Roman"/>
          <w:b/>
          <w:sz w:val="24"/>
          <w:szCs w:val="24"/>
        </w:rPr>
      </w:pPr>
      <w:r w:rsidRPr="00A949A9">
        <w:rPr>
          <w:rFonts w:ascii="Times New Roman" w:hAnsi="Times New Roman" w:cs="Times New Roman"/>
          <w:b/>
          <w:sz w:val="24"/>
          <w:szCs w:val="24"/>
        </w:rPr>
        <w:t>2. Nadica</w:t>
      </w:r>
      <w:r w:rsidR="00E7226C">
        <w:rPr>
          <w:rFonts w:ascii="Times New Roman" w:hAnsi="Times New Roman" w:cs="Times New Roman"/>
          <w:b/>
          <w:sz w:val="24"/>
          <w:szCs w:val="24"/>
        </w:rPr>
        <w:t xml:space="preserve"> </w:t>
      </w:r>
      <w:r w:rsidRPr="00A949A9">
        <w:rPr>
          <w:rFonts w:ascii="Times New Roman" w:hAnsi="Times New Roman" w:cs="Times New Roman"/>
          <w:b/>
          <w:sz w:val="24"/>
          <w:szCs w:val="24"/>
        </w:rPr>
        <w:t>Lazović – bilogija IX razred</w:t>
      </w:r>
    </w:p>
    <w:p w:rsidR="001C6242" w:rsidRPr="00A949A9" w:rsidRDefault="001C6242" w:rsidP="001C6242">
      <w:pPr>
        <w:spacing w:line="240" w:lineRule="auto"/>
        <w:rPr>
          <w:rFonts w:ascii="Times New Roman" w:hAnsi="Times New Roman" w:cs="Times New Roman"/>
          <w:b/>
          <w:sz w:val="24"/>
          <w:szCs w:val="24"/>
        </w:rPr>
      </w:pPr>
      <w:r w:rsidRPr="00A949A9">
        <w:rPr>
          <w:rFonts w:ascii="Times New Roman" w:hAnsi="Times New Roman" w:cs="Times New Roman"/>
          <w:b/>
          <w:sz w:val="24"/>
          <w:szCs w:val="24"/>
        </w:rPr>
        <w:t>3. Nina Radunović – engleski</w:t>
      </w:r>
      <w:r w:rsidR="00534F3E">
        <w:rPr>
          <w:rFonts w:ascii="Times New Roman" w:hAnsi="Times New Roman" w:cs="Times New Roman"/>
          <w:b/>
          <w:sz w:val="24"/>
          <w:szCs w:val="24"/>
        </w:rPr>
        <w:t xml:space="preserve"> </w:t>
      </w:r>
      <w:r w:rsidRPr="00A949A9">
        <w:rPr>
          <w:rFonts w:ascii="Times New Roman" w:hAnsi="Times New Roman" w:cs="Times New Roman"/>
          <w:b/>
          <w:sz w:val="24"/>
          <w:szCs w:val="24"/>
        </w:rPr>
        <w:t>jezik IX razred</w:t>
      </w:r>
    </w:p>
    <w:p w:rsidR="001C6242" w:rsidRPr="00A949A9" w:rsidRDefault="001C6242" w:rsidP="001C6242">
      <w:pPr>
        <w:spacing w:line="240" w:lineRule="auto"/>
        <w:rPr>
          <w:rFonts w:ascii="Times New Roman" w:hAnsi="Times New Roman" w:cs="Times New Roman"/>
          <w:b/>
          <w:sz w:val="24"/>
          <w:szCs w:val="24"/>
        </w:rPr>
      </w:pPr>
      <w:r w:rsidRPr="00A949A9">
        <w:rPr>
          <w:rFonts w:ascii="Times New Roman" w:hAnsi="Times New Roman" w:cs="Times New Roman"/>
          <w:b/>
          <w:sz w:val="24"/>
          <w:szCs w:val="24"/>
        </w:rPr>
        <w:t>4. Sava Šćekić – engleski</w:t>
      </w:r>
      <w:r w:rsidR="00534F3E">
        <w:rPr>
          <w:rFonts w:ascii="Times New Roman" w:hAnsi="Times New Roman" w:cs="Times New Roman"/>
          <w:b/>
          <w:sz w:val="24"/>
          <w:szCs w:val="24"/>
        </w:rPr>
        <w:t xml:space="preserve"> </w:t>
      </w:r>
      <w:r w:rsidRPr="00A949A9">
        <w:rPr>
          <w:rFonts w:ascii="Times New Roman" w:hAnsi="Times New Roman" w:cs="Times New Roman"/>
          <w:b/>
          <w:sz w:val="24"/>
          <w:szCs w:val="24"/>
        </w:rPr>
        <w:t>jezik IX razred</w:t>
      </w:r>
    </w:p>
    <w:p w:rsidR="001C6242" w:rsidRPr="00A949A9" w:rsidRDefault="001C6242" w:rsidP="001C6242">
      <w:pPr>
        <w:spacing w:line="240" w:lineRule="auto"/>
        <w:rPr>
          <w:rFonts w:ascii="Times New Roman" w:hAnsi="Times New Roman" w:cs="Times New Roman"/>
          <w:sz w:val="24"/>
          <w:szCs w:val="24"/>
        </w:rPr>
      </w:pPr>
      <w:r w:rsidRPr="00A949A9">
        <w:rPr>
          <w:rFonts w:ascii="Times New Roman" w:hAnsi="Times New Roman" w:cs="Times New Roman"/>
          <w:sz w:val="24"/>
          <w:szCs w:val="24"/>
        </w:rPr>
        <w:t>Pomenuti</w:t>
      </w:r>
      <w:r w:rsidR="00534F3E">
        <w:rPr>
          <w:rFonts w:ascii="Times New Roman" w:hAnsi="Times New Roman" w:cs="Times New Roman"/>
          <w:sz w:val="24"/>
          <w:szCs w:val="24"/>
        </w:rPr>
        <w:t xml:space="preserve"> </w:t>
      </w:r>
      <w:r w:rsidRPr="00A949A9">
        <w:rPr>
          <w:rFonts w:ascii="Times New Roman" w:hAnsi="Times New Roman" w:cs="Times New Roman"/>
          <w:sz w:val="24"/>
          <w:szCs w:val="24"/>
        </w:rPr>
        <w:t>učenci</w:t>
      </w:r>
      <w:r w:rsidR="00534F3E">
        <w:rPr>
          <w:rFonts w:ascii="Times New Roman" w:hAnsi="Times New Roman" w:cs="Times New Roman"/>
          <w:sz w:val="24"/>
          <w:szCs w:val="24"/>
        </w:rPr>
        <w:t xml:space="preserve"> </w:t>
      </w:r>
      <w:r w:rsidRPr="00A949A9">
        <w:rPr>
          <w:rFonts w:ascii="Times New Roman" w:hAnsi="Times New Roman" w:cs="Times New Roman"/>
          <w:sz w:val="24"/>
          <w:szCs w:val="24"/>
        </w:rPr>
        <w:t>nisu</w:t>
      </w:r>
      <w:r w:rsidR="00534F3E">
        <w:rPr>
          <w:rFonts w:ascii="Times New Roman" w:hAnsi="Times New Roman" w:cs="Times New Roman"/>
          <w:sz w:val="24"/>
          <w:szCs w:val="24"/>
        </w:rPr>
        <w:t xml:space="preserve"> </w:t>
      </w:r>
      <w:r w:rsidRPr="00A949A9">
        <w:rPr>
          <w:rFonts w:ascii="Times New Roman" w:hAnsi="Times New Roman" w:cs="Times New Roman"/>
          <w:sz w:val="24"/>
          <w:szCs w:val="24"/>
        </w:rPr>
        <w:t>osvojili</w:t>
      </w:r>
      <w:r w:rsidR="00534F3E">
        <w:rPr>
          <w:rFonts w:ascii="Times New Roman" w:hAnsi="Times New Roman" w:cs="Times New Roman"/>
          <w:sz w:val="24"/>
          <w:szCs w:val="24"/>
        </w:rPr>
        <w:t xml:space="preserve"> </w:t>
      </w:r>
      <w:r w:rsidRPr="00A949A9">
        <w:rPr>
          <w:rFonts w:ascii="Times New Roman" w:hAnsi="Times New Roman" w:cs="Times New Roman"/>
          <w:sz w:val="24"/>
          <w:szCs w:val="24"/>
        </w:rPr>
        <w:t>neku</w:t>
      </w:r>
      <w:r w:rsidR="00534F3E">
        <w:rPr>
          <w:rFonts w:ascii="Times New Roman" w:hAnsi="Times New Roman" w:cs="Times New Roman"/>
          <w:sz w:val="24"/>
          <w:szCs w:val="24"/>
        </w:rPr>
        <w:t xml:space="preserve"> </w:t>
      </w:r>
      <w:r w:rsidRPr="00A949A9">
        <w:rPr>
          <w:rFonts w:ascii="Times New Roman" w:hAnsi="Times New Roman" w:cs="Times New Roman"/>
          <w:sz w:val="24"/>
          <w:szCs w:val="24"/>
        </w:rPr>
        <w:t>od</w:t>
      </w:r>
      <w:r w:rsidR="00412539">
        <w:rPr>
          <w:rFonts w:ascii="Times New Roman" w:hAnsi="Times New Roman" w:cs="Times New Roman"/>
          <w:sz w:val="24"/>
          <w:szCs w:val="24"/>
        </w:rPr>
        <w:t xml:space="preserve"> </w:t>
      </w:r>
      <w:r w:rsidRPr="00A949A9">
        <w:rPr>
          <w:rFonts w:ascii="Times New Roman" w:hAnsi="Times New Roman" w:cs="Times New Roman"/>
          <w:sz w:val="24"/>
          <w:szCs w:val="24"/>
        </w:rPr>
        <w:t>nagrada</w:t>
      </w:r>
      <w:r w:rsidR="00412539">
        <w:rPr>
          <w:rFonts w:ascii="Times New Roman" w:hAnsi="Times New Roman" w:cs="Times New Roman"/>
          <w:sz w:val="24"/>
          <w:szCs w:val="24"/>
        </w:rPr>
        <w:t xml:space="preserve"> </w:t>
      </w:r>
      <w:r w:rsidRPr="00A949A9">
        <w:rPr>
          <w:rFonts w:ascii="Times New Roman" w:hAnsi="Times New Roman" w:cs="Times New Roman"/>
          <w:sz w:val="24"/>
          <w:szCs w:val="24"/>
        </w:rPr>
        <w:t>na</w:t>
      </w:r>
      <w:r w:rsidR="00412539">
        <w:rPr>
          <w:rFonts w:ascii="Times New Roman" w:hAnsi="Times New Roman" w:cs="Times New Roman"/>
          <w:sz w:val="24"/>
          <w:szCs w:val="24"/>
        </w:rPr>
        <w:t xml:space="preserve"> </w:t>
      </w:r>
      <w:r w:rsidRPr="00A949A9">
        <w:rPr>
          <w:rFonts w:ascii="Times New Roman" w:hAnsi="Times New Roman" w:cs="Times New Roman"/>
          <w:sz w:val="24"/>
          <w:szCs w:val="24"/>
        </w:rPr>
        <w:t>ovom</w:t>
      </w:r>
      <w:r w:rsidR="00412539">
        <w:rPr>
          <w:rFonts w:ascii="Times New Roman" w:hAnsi="Times New Roman" w:cs="Times New Roman"/>
          <w:sz w:val="24"/>
          <w:szCs w:val="24"/>
        </w:rPr>
        <w:t xml:space="preserve"> </w:t>
      </w:r>
      <w:r w:rsidRPr="00A949A9">
        <w:rPr>
          <w:rFonts w:ascii="Times New Roman" w:hAnsi="Times New Roman" w:cs="Times New Roman"/>
          <w:sz w:val="24"/>
          <w:szCs w:val="24"/>
        </w:rPr>
        <w:t xml:space="preserve">takmičenju. </w:t>
      </w:r>
    </w:p>
    <w:p w:rsidR="001C6242" w:rsidRPr="00A949A9" w:rsidRDefault="001C6242" w:rsidP="001C6242">
      <w:pPr>
        <w:spacing w:line="240" w:lineRule="auto"/>
        <w:jc w:val="both"/>
        <w:rPr>
          <w:rFonts w:ascii="Times New Roman" w:hAnsi="Times New Roman" w:cs="Times New Roman"/>
          <w:sz w:val="24"/>
          <w:szCs w:val="24"/>
        </w:rPr>
      </w:pPr>
      <w:r w:rsidRPr="00A949A9">
        <w:rPr>
          <w:rFonts w:ascii="Times New Roman" w:hAnsi="Times New Roman" w:cs="Times New Roman"/>
          <w:sz w:val="24"/>
          <w:szCs w:val="24"/>
        </w:rPr>
        <w:t>Školsko</w:t>
      </w:r>
      <w:r w:rsidR="00412539">
        <w:rPr>
          <w:rFonts w:ascii="Times New Roman" w:hAnsi="Times New Roman" w:cs="Times New Roman"/>
          <w:sz w:val="24"/>
          <w:szCs w:val="24"/>
        </w:rPr>
        <w:t xml:space="preserve"> </w:t>
      </w:r>
      <w:r w:rsidRPr="00A949A9">
        <w:rPr>
          <w:rFonts w:ascii="Times New Roman" w:hAnsi="Times New Roman" w:cs="Times New Roman"/>
          <w:sz w:val="24"/>
          <w:szCs w:val="24"/>
        </w:rPr>
        <w:t>takmičenje</w:t>
      </w:r>
      <w:r w:rsidR="00412539">
        <w:rPr>
          <w:rFonts w:ascii="Times New Roman" w:hAnsi="Times New Roman" w:cs="Times New Roman"/>
          <w:sz w:val="24"/>
          <w:szCs w:val="24"/>
        </w:rPr>
        <w:t xml:space="preserve"> </w:t>
      </w:r>
      <w:r w:rsidRPr="00A949A9">
        <w:rPr>
          <w:rFonts w:ascii="Times New Roman" w:hAnsi="Times New Roman" w:cs="Times New Roman"/>
          <w:sz w:val="24"/>
          <w:szCs w:val="24"/>
        </w:rPr>
        <w:t>recitatora</w:t>
      </w:r>
      <w:r w:rsidR="00412539">
        <w:rPr>
          <w:rFonts w:ascii="Times New Roman" w:hAnsi="Times New Roman" w:cs="Times New Roman"/>
          <w:sz w:val="24"/>
          <w:szCs w:val="24"/>
        </w:rPr>
        <w:t xml:space="preserve"> </w:t>
      </w:r>
      <w:r w:rsidRPr="00A949A9">
        <w:rPr>
          <w:rFonts w:ascii="Times New Roman" w:hAnsi="Times New Roman" w:cs="Times New Roman"/>
          <w:sz w:val="24"/>
          <w:szCs w:val="24"/>
        </w:rPr>
        <w:t>održano je 19.03.2025. godine</w:t>
      </w:r>
      <w:r w:rsidR="00412539">
        <w:rPr>
          <w:rFonts w:ascii="Times New Roman" w:hAnsi="Times New Roman" w:cs="Times New Roman"/>
          <w:sz w:val="24"/>
          <w:szCs w:val="24"/>
        </w:rPr>
        <w:t xml:space="preserve"> </w:t>
      </w:r>
      <w:r w:rsidRPr="00A949A9">
        <w:rPr>
          <w:rFonts w:ascii="Times New Roman" w:hAnsi="Times New Roman" w:cs="Times New Roman"/>
          <w:sz w:val="24"/>
          <w:szCs w:val="24"/>
        </w:rPr>
        <w:t>za</w:t>
      </w:r>
      <w:r w:rsidR="00412539">
        <w:rPr>
          <w:rFonts w:ascii="Times New Roman" w:hAnsi="Times New Roman" w:cs="Times New Roman"/>
          <w:sz w:val="24"/>
          <w:szCs w:val="24"/>
        </w:rPr>
        <w:t xml:space="preserve"> </w:t>
      </w:r>
      <w:r w:rsidRPr="00A949A9">
        <w:rPr>
          <w:rFonts w:ascii="Times New Roman" w:hAnsi="Times New Roman" w:cs="Times New Roman"/>
          <w:sz w:val="24"/>
          <w:szCs w:val="24"/>
        </w:rPr>
        <w:t>učenike</w:t>
      </w:r>
      <w:r w:rsidR="00412539">
        <w:rPr>
          <w:rFonts w:ascii="Times New Roman" w:hAnsi="Times New Roman" w:cs="Times New Roman"/>
          <w:sz w:val="24"/>
          <w:szCs w:val="24"/>
        </w:rPr>
        <w:t xml:space="preserve"> </w:t>
      </w:r>
      <w:r w:rsidRPr="00A949A9">
        <w:rPr>
          <w:rFonts w:ascii="Times New Roman" w:hAnsi="Times New Roman" w:cs="Times New Roman"/>
          <w:sz w:val="24"/>
          <w:szCs w:val="24"/>
        </w:rPr>
        <w:t>od I-IX razreda. Na takmičenju je učestvovalo 13 učenika</w:t>
      </w:r>
      <w:r w:rsidR="00412539">
        <w:rPr>
          <w:rFonts w:ascii="Times New Roman" w:hAnsi="Times New Roman" w:cs="Times New Roman"/>
          <w:sz w:val="24"/>
          <w:szCs w:val="24"/>
        </w:rPr>
        <w:t xml:space="preserve"> </w:t>
      </w:r>
      <w:r w:rsidRPr="00A949A9">
        <w:rPr>
          <w:rFonts w:ascii="Times New Roman" w:hAnsi="Times New Roman" w:cs="Times New Roman"/>
          <w:sz w:val="24"/>
          <w:szCs w:val="24"/>
        </w:rPr>
        <w:t>nižih</w:t>
      </w:r>
      <w:r w:rsidR="00412539">
        <w:rPr>
          <w:rFonts w:ascii="Times New Roman" w:hAnsi="Times New Roman" w:cs="Times New Roman"/>
          <w:sz w:val="24"/>
          <w:szCs w:val="24"/>
        </w:rPr>
        <w:t xml:space="preserve"> </w:t>
      </w:r>
      <w:r w:rsidRPr="00A949A9">
        <w:rPr>
          <w:rFonts w:ascii="Times New Roman" w:hAnsi="Times New Roman" w:cs="Times New Roman"/>
          <w:sz w:val="24"/>
          <w:szCs w:val="24"/>
        </w:rPr>
        <w:t>razredai 10 učenika</w:t>
      </w:r>
      <w:r w:rsidR="00412539">
        <w:rPr>
          <w:rFonts w:ascii="Times New Roman" w:hAnsi="Times New Roman" w:cs="Times New Roman"/>
          <w:sz w:val="24"/>
          <w:szCs w:val="24"/>
        </w:rPr>
        <w:t xml:space="preserve"> </w:t>
      </w:r>
      <w:r w:rsidRPr="00A949A9">
        <w:rPr>
          <w:rFonts w:ascii="Times New Roman" w:hAnsi="Times New Roman" w:cs="Times New Roman"/>
          <w:sz w:val="24"/>
          <w:szCs w:val="24"/>
        </w:rPr>
        <w:t>viših</w:t>
      </w:r>
      <w:r w:rsidR="00412539">
        <w:rPr>
          <w:rFonts w:ascii="Times New Roman" w:hAnsi="Times New Roman" w:cs="Times New Roman"/>
          <w:sz w:val="24"/>
          <w:szCs w:val="24"/>
        </w:rPr>
        <w:t xml:space="preserve"> </w:t>
      </w:r>
      <w:r w:rsidRPr="00A949A9">
        <w:rPr>
          <w:rFonts w:ascii="Times New Roman" w:hAnsi="Times New Roman" w:cs="Times New Roman"/>
          <w:sz w:val="24"/>
          <w:szCs w:val="24"/>
        </w:rPr>
        <w:t xml:space="preserve">razreda. </w:t>
      </w:r>
    </w:p>
    <w:p w:rsidR="001C6242" w:rsidRPr="00A949A9" w:rsidRDefault="001C6242" w:rsidP="001C6242">
      <w:pPr>
        <w:spacing w:line="240" w:lineRule="auto"/>
        <w:jc w:val="both"/>
        <w:rPr>
          <w:rFonts w:ascii="Times New Roman" w:hAnsi="Times New Roman" w:cs="Times New Roman"/>
          <w:sz w:val="24"/>
          <w:szCs w:val="24"/>
        </w:rPr>
      </w:pPr>
      <w:r w:rsidRPr="00A949A9">
        <w:rPr>
          <w:rFonts w:ascii="Times New Roman" w:hAnsi="Times New Roman" w:cs="Times New Roman"/>
          <w:sz w:val="24"/>
          <w:szCs w:val="24"/>
        </w:rPr>
        <w:t>Komisija u punom</w:t>
      </w:r>
      <w:r w:rsidR="00412539">
        <w:rPr>
          <w:rFonts w:ascii="Times New Roman" w:hAnsi="Times New Roman" w:cs="Times New Roman"/>
          <w:sz w:val="24"/>
          <w:szCs w:val="24"/>
        </w:rPr>
        <w:t xml:space="preserve"> </w:t>
      </w:r>
      <w:r w:rsidRPr="00A949A9">
        <w:rPr>
          <w:rFonts w:ascii="Times New Roman" w:hAnsi="Times New Roman" w:cs="Times New Roman"/>
          <w:sz w:val="24"/>
          <w:szCs w:val="24"/>
        </w:rPr>
        <w:t>sastavu</w:t>
      </w:r>
      <w:r w:rsidR="00412539">
        <w:rPr>
          <w:rFonts w:ascii="Times New Roman" w:hAnsi="Times New Roman" w:cs="Times New Roman"/>
          <w:sz w:val="24"/>
          <w:szCs w:val="24"/>
        </w:rPr>
        <w:t xml:space="preserve"> </w:t>
      </w:r>
      <w:r w:rsidRPr="00A949A9">
        <w:rPr>
          <w:rFonts w:ascii="Times New Roman" w:hAnsi="Times New Roman" w:cs="Times New Roman"/>
          <w:sz w:val="24"/>
          <w:szCs w:val="24"/>
        </w:rPr>
        <w:t>odlučila je da na</w:t>
      </w:r>
      <w:r w:rsidR="00412539">
        <w:rPr>
          <w:rFonts w:ascii="Times New Roman" w:hAnsi="Times New Roman" w:cs="Times New Roman"/>
          <w:sz w:val="24"/>
          <w:szCs w:val="24"/>
        </w:rPr>
        <w:t xml:space="preserve"> </w:t>
      </w:r>
      <w:r w:rsidRPr="00A949A9">
        <w:rPr>
          <w:rFonts w:ascii="Times New Roman" w:hAnsi="Times New Roman" w:cs="Times New Roman"/>
          <w:sz w:val="24"/>
          <w:szCs w:val="24"/>
        </w:rPr>
        <w:t>Opštinskoj</w:t>
      </w:r>
      <w:r w:rsidR="00412539">
        <w:rPr>
          <w:rFonts w:ascii="Times New Roman" w:hAnsi="Times New Roman" w:cs="Times New Roman"/>
          <w:sz w:val="24"/>
          <w:szCs w:val="24"/>
        </w:rPr>
        <w:t xml:space="preserve"> </w:t>
      </w:r>
      <w:r w:rsidRPr="00A949A9">
        <w:rPr>
          <w:rFonts w:ascii="Times New Roman" w:hAnsi="Times New Roman" w:cs="Times New Roman"/>
          <w:sz w:val="24"/>
          <w:szCs w:val="24"/>
        </w:rPr>
        <w:t>smotri</w:t>
      </w:r>
      <w:r w:rsidR="00412539">
        <w:rPr>
          <w:rFonts w:ascii="Times New Roman" w:hAnsi="Times New Roman" w:cs="Times New Roman"/>
          <w:sz w:val="24"/>
          <w:szCs w:val="24"/>
        </w:rPr>
        <w:t xml:space="preserve"> </w:t>
      </w:r>
      <w:r w:rsidRPr="00A949A9">
        <w:rPr>
          <w:rFonts w:ascii="Times New Roman" w:hAnsi="Times New Roman" w:cs="Times New Roman"/>
          <w:sz w:val="24"/>
          <w:szCs w:val="24"/>
        </w:rPr>
        <w:t>recitatora ,u kategegoriji</w:t>
      </w:r>
      <w:r w:rsidR="00412539">
        <w:rPr>
          <w:rFonts w:ascii="Times New Roman" w:hAnsi="Times New Roman" w:cs="Times New Roman"/>
          <w:sz w:val="24"/>
          <w:szCs w:val="24"/>
        </w:rPr>
        <w:t xml:space="preserve"> </w:t>
      </w:r>
      <w:r w:rsidRPr="00A949A9">
        <w:rPr>
          <w:rFonts w:ascii="Times New Roman" w:hAnsi="Times New Roman" w:cs="Times New Roman"/>
          <w:sz w:val="24"/>
          <w:szCs w:val="24"/>
        </w:rPr>
        <w:t>nižih</w:t>
      </w:r>
      <w:r w:rsidR="00412539">
        <w:rPr>
          <w:rFonts w:ascii="Times New Roman" w:hAnsi="Times New Roman" w:cs="Times New Roman"/>
          <w:sz w:val="24"/>
          <w:szCs w:val="24"/>
        </w:rPr>
        <w:t xml:space="preserve"> </w:t>
      </w:r>
      <w:r w:rsidRPr="00A949A9">
        <w:rPr>
          <w:rFonts w:ascii="Times New Roman" w:hAnsi="Times New Roman" w:cs="Times New Roman"/>
          <w:sz w:val="24"/>
          <w:szCs w:val="24"/>
        </w:rPr>
        <w:t>razreda , učestvuju</w:t>
      </w:r>
      <w:r w:rsidR="00412539">
        <w:rPr>
          <w:rFonts w:ascii="Times New Roman" w:hAnsi="Times New Roman" w:cs="Times New Roman"/>
          <w:sz w:val="24"/>
          <w:szCs w:val="24"/>
        </w:rPr>
        <w:t xml:space="preserve"> </w:t>
      </w:r>
      <w:r w:rsidRPr="00A949A9">
        <w:rPr>
          <w:rFonts w:ascii="Times New Roman" w:hAnsi="Times New Roman" w:cs="Times New Roman"/>
          <w:sz w:val="24"/>
          <w:szCs w:val="24"/>
        </w:rPr>
        <w:t>Ilan</w:t>
      </w:r>
      <w:r w:rsidR="00412539">
        <w:rPr>
          <w:rFonts w:ascii="Times New Roman" w:hAnsi="Times New Roman" w:cs="Times New Roman"/>
          <w:sz w:val="24"/>
          <w:szCs w:val="24"/>
        </w:rPr>
        <w:t xml:space="preserve"> </w:t>
      </w:r>
      <w:r w:rsidRPr="00A949A9">
        <w:rPr>
          <w:rFonts w:ascii="Times New Roman" w:hAnsi="Times New Roman" w:cs="Times New Roman"/>
          <w:sz w:val="24"/>
          <w:szCs w:val="24"/>
        </w:rPr>
        <w:t>Skenderović  III razredi</w:t>
      </w:r>
      <w:r w:rsidR="00412539">
        <w:rPr>
          <w:rFonts w:ascii="Times New Roman" w:hAnsi="Times New Roman" w:cs="Times New Roman"/>
          <w:sz w:val="24"/>
          <w:szCs w:val="24"/>
        </w:rPr>
        <w:t xml:space="preserve"> </w:t>
      </w:r>
      <w:r w:rsidRPr="00A949A9">
        <w:rPr>
          <w:rFonts w:ascii="Times New Roman" w:hAnsi="Times New Roman" w:cs="Times New Roman"/>
          <w:sz w:val="24"/>
          <w:szCs w:val="24"/>
        </w:rPr>
        <w:t>Darija</w:t>
      </w:r>
      <w:r w:rsidR="00412539">
        <w:rPr>
          <w:rFonts w:ascii="Times New Roman" w:hAnsi="Times New Roman" w:cs="Times New Roman"/>
          <w:sz w:val="24"/>
          <w:szCs w:val="24"/>
        </w:rPr>
        <w:t xml:space="preserve"> </w:t>
      </w:r>
      <w:r w:rsidRPr="00A949A9">
        <w:rPr>
          <w:rFonts w:ascii="Times New Roman" w:hAnsi="Times New Roman" w:cs="Times New Roman"/>
          <w:sz w:val="24"/>
          <w:szCs w:val="24"/>
        </w:rPr>
        <w:t>Bojić</w:t>
      </w:r>
      <w:r w:rsidR="00412539">
        <w:rPr>
          <w:rFonts w:ascii="Times New Roman" w:hAnsi="Times New Roman" w:cs="Times New Roman"/>
          <w:sz w:val="24"/>
          <w:szCs w:val="24"/>
        </w:rPr>
        <w:t xml:space="preserve"> </w:t>
      </w:r>
      <w:r w:rsidRPr="00A949A9">
        <w:rPr>
          <w:rFonts w:ascii="Times New Roman" w:hAnsi="Times New Roman" w:cs="Times New Roman"/>
          <w:sz w:val="24"/>
          <w:szCs w:val="24"/>
        </w:rPr>
        <w:t>IV razred, a u kategoriji</w:t>
      </w:r>
      <w:r w:rsidR="00412539">
        <w:rPr>
          <w:rFonts w:ascii="Times New Roman" w:hAnsi="Times New Roman" w:cs="Times New Roman"/>
          <w:sz w:val="24"/>
          <w:szCs w:val="24"/>
        </w:rPr>
        <w:t xml:space="preserve"> </w:t>
      </w:r>
      <w:r w:rsidRPr="00A949A9">
        <w:rPr>
          <w:rFonts w:ascii="Times New Roman" w:hAnsi="Times New Roman" w:cs="Times New Roman"/>
          <w:sz w:val="24"/>
          <w:szCs w:val="24"/>
        </w:rPr>
        <w:t>viših</w:t>
      </w:r>
      <w:r w:rsidR="00412539">
        <w:rPr>
          <w:rFonts w:ascii="Times New Roman" w:hAnsi="Times New Roman" w:cs="Times New Roman"/>
          <w:sz w:val="24"/>
          <w:szCs w:val="24"/>
        </w:rPr>
        <w:t xml:space="preserve"> </w:t>
      </w:r>
      <w:r w:rsidRPr="00A949A9">
        <w:rPr>
          <w:rFonts w:ascii="Times New Roman" w:hAnsi="Times New Roman" w:cs="Times New Roman"/>
          <w:sz w:val="24"/>
          <w:szCs w:val="24"/>
        </w:rPr>
        <w:t>razreda Olga Barjaktarović VII razredi</w:t>
      </w:r>
      <w:r w:rsidR="00412539">
        <w:rPr>
          <w:rFonts w:ascii="Times New Roman" w:hAnsi="Times New Roman" w:cs="Times New Roman"/>
          <w:sz w:val="24"/>
          <w:szCs w:val="24"/>
        </w:rPr>
        <w:t xml:space="preserve"> </w:t>
      </w:r>
      <w:r w:rsidRPr="00A949A9">
        <w:rPr>
          <w:rFonts w:ascii="Times New Roman" w:hAnsi="Times New Roman" w:cs="Times New Roman"/>
          <w:sz w:val="24"/>
          <w:szCs w:val="24"/>
        </w:rPr>
        <w:t>Neda</w:t>
      </w:r>
      <w:r w:rsidR="00412539">
        <w:rPr>
          <w:rFonts w:ascii="Times New Roman" w:hAnsi="Times New Roman" w:cs="Times New Roman"/>
          <w:sz w:val="24"/>
          <w:szCs w:val="24"/>
        </w:rPr>
        <w:t xml:space="preserve"> </w:t>
      </w:r>
      <w:r w:rsidRPr="00A949A9">
        <w:rPr>
          <w:rFonts w:ascii="Times New Roman" w:hAnsi="Times New Roman" w:cs="Times New Roman"/>
          <w:sz w:val="24"/>
          <w:szCs w:val="24"/>
        </w:rPr>
        <w:t>Vujošević  IX razred.  Na ovom</w:t>
      </w:r>
      <w:r w:rsidR="00412539">
        <w:rPr>
          <w:rFonts w:ascii="Times New Roman" w:hAnsi="Times New Roman" w:cs="Times New Roman"/>
          <w:sz w:val="24"/>
          <w:szCs w:val="24"/>
        </w:rPr>
        <w:t xml:space="preserve"> </w:t>
      </w:r>
      <w:r w:rsidRPr="00A949A9">
        <w:rPr>
          <w:rFonts w:ascii="Times New Roman" w:hAnsi="Times New Roman" w:cs="Times New Roman"/>
          <w:sz w:val="24"/>
          <w:szCs w:val="24"/>
        </w:rPr>
        <w:t>takmičenju</w:t>
      </w:r>
      <w:r w:rsidR="00412539">
        <w:rPr>
          <w:rFonts w:ascii="Times New Roman" w:hAnsi="Times New Roman" w:cs="Times New Roman"/>
          <w:sz w:val="24"/>
          <w:szCs w:val="24"/>
        </w:rPr>
        <w:t xml:space="preserve"> </w:t>
      </w:r>
      <w:r w:rsidRPr="00A949A9">
        <w:rPr>
          <w:rFonts w:ascii="Times New Roman" w:hAnsi="Times New Roman" w:cs="Times New Roman"/>
          <w:sz w:val="24"/>
          <w:szCs w:val="24"/>
        </w:rPr>
        <w:t>učenica</w:t>
      </w:r>
      <w:r w:rsidR="00412539">
        <w:rPr>
          <w:rFonts w:ascii="Times New Roman" w:hAnsi="Times New Roman" w:cs="Times New Roman"/>
          <w:sz w:val="24"/>
          <w:szCs w:val="24"/>
        </w:rPr>
        <w:t xml:space="preserve"> </w:t>
      </w:r>
      <w:r w:rsidRPr="00A949A9">
        <w:rPr>
          <w:rFonts w:ascii="Times New Roman" w:hAnsi="Times New Roman" w:cs="Times New Roman"/>
          <w:sz w:val="24"/>
          <w:szCs w:val="24"/>
        </w:rPr>
        <w:t>NedaVujošević</w:t>
      </w:r>
      <w:r w:rsidR="00412539">
        <w:rPr>
          <w:rFonts w:ascii="Times New Roman" w:hAnsi="Times New Roman" w:cs="Times New Roman"/>
          <w:sz w:val="24"/>
          <w:szCs w:val="24"/>
        </w:rPr>
        <w:t xml:space="preserve"> </w:t>
      </w:r>
      <w:r w:rsidRPr="00A949A9">
        <w:rPr>
          <w:rFonts w:ascii="Times New Roman" w:hAnsi="Times New Roman" w:cs="Times New Roman"/>
          <w:sz w:val="24"/>
          <w:szCs w:val="24"/>
        </w:rPr>
        <w:t>osvojila je I mjesto u kategoriji</w:t>
      </w:r>
      <w:r w:rsidR="00412539">
        <w:rPr>
          <w:rFonts w:ascii="Times New Roman" w:hAnsi="Times New Roman" w:cs="Times New Roman"/>
          <w:sz w:val="24"/>
          <w:szCs w:val="24"/>
        </w:rPr>
        <w:t xml:space="preserve"> </w:t>
      </w:r>
      <w:r w:rsidRPr="00A949A9">
        <w:rPr>
          <w:rFonts w:ascii="Times New Roman" w:hAnsi="Times New Roman" w:cs="Times New Roman"/>
          <w:sz w:val="24"/>
          <w:szCs w:val="24"/>
        </w:rPr>
        <w:t>viših</w:t>
      </w:r>
      <w:r w:rsidR="00412539">
        <w:rPr>
          <w:rFonts w:ascii="Times New Roman" w:hAnsi="Times New Roman" w:cs="Times New Roman"/>
          <w:sz w:val="24"/>
          <w:szCs w:val="24"/>
        </w:rPr>
        <w:t xml:space="preserve"> </w:t>
      </w:r>
      <w:r w:rsidRPr="00A949A9">
        <w:rPr>
          <w:rFonts w:ascii="Times New Roman" w:hAnsi="Times New Roman" w:cs="Times New Roman"/>
          <w:sz w:val="24"/>
          <w:szCs w:val="24"/>
        </w:rPr>
        <w:t>razreda od VI do IX razreda.</w:t>
      </w:r>
    </w:p>
    <w:p w:rsidR="001C6242" w:rsidRPr="00A949A9" w:rsidRDefault="001C6242" w:rsidP="001C6242">
      <w:pPr>
        <w:jc w:val="both"/>
        <w:rPr>
          <w:rFonts w:ascii="Times New Roman" w:hAnsi="Times New Roman" w:cs="Times New Roman"/>
          <w:sz w:val="24"/>
          <w:szCs w:val="24"/>
        </w:rPr>
      </w:pPr>
      <w:r w:rsidRPr="00A949A9">
        <w:rPr>
          <w:rFonts w:ascii="Times New Roman" w:hAnsi="Times New Roman" w:cs="Times New Roman"/>
          <w:sz w:val="24"/>
          <w:szCs w:val="24"/>
        </w:rPr>
        <w:t>*Škola je nagradila</w:t>
      </w:r>
      <w:r w:rsidR="00412539">
        <w:rPr>
          <w:rFonts w:ascii="Times New Roman" w:hAnsi="Times New Roman" w:cs="Times New Roman"/>
          <w:sz w:val="24"/>
          <w:szCs w:val="24"/>
        </w:rPr>
        <w:t xml:space="preserve"> </w:t>
      </w:r>
      <w:r w:rsidRPr="00A949A9">
        <w:rPr>
          <w:rFonts w:ascii="Times New Roman" w:hAnsi="Times New Roman" w:cs="Times New Roman"/>
          <w:sz w:val="24"/>
          <w:szCs w:val="24"/>
        </w:rPr>
        <w:t>knjigomučenike , dobitnike</w:t>
      </w:r>
      <w:r w:rsidR="00412539">
        <w:rPr>
          <w:rFonts w:ascii="Times New Roman" w:hAnsi="Times New Roman" w:cs="Times New Roman"/>
          <w:sz w:val="24"/>
          <w:szCs w:val="24"/>
        </w:rPr>
        <w:t xml:space="preserve"> </w:t>
      </w:r>
      <w:r w:rsidRPr="00A949A9">
        <w:rPr>
          <w:rFonts w:ascii="Times New Roman" w:hAnsi="Times New Roman" w:cs="Times New Roman"/>
          <w:sz w:val="24"/>
          <w:szCs w:val="24"/>
        </w:rPr>
        <w:t>diplome „ Luča“, njih 16 ,  đakа generacije.</w:t>
      </w:r>
    </w:p>
    <w:p w:rsidR="001C6242" w:rsidRPr="00A949A9" w:rsidRDefault="001C6242" w:rsidP="001C6242">
      <w:pPr>
        <w:jc w:val="both"/>
        <w:rPr>
          <w:rFonts w:ascii="Times New Roman" w:hAnsi="Times New Roman" w:cs="Times New Roman"/>
          <w:sz w:val="24"/>
          <w:szCs w:val="24"/>
        </w:rPr>
      </w:pPr>
      <w:r w:rsidRPr="00A949A9">
        <w:rPr>
          <w:rFonts w:ascii="Times New Roman" w:hAnsi="Times New Roman" w:cs="Times New Roman"/>
          <w:sz w:val="24"/>
          <w:szCs w:val="24"/>
        </w:rPr>
        <w:t>Opština</w:t>
      </w:r>
      <w:r w:rsidR="00412539">
        <w:rPr>
          <w:rFonts w:ascii="Times New Roman" w:hAnsi="Times New Roman" w:cs="Times New Roman"/>
          <w:sz w:val="24"/>
          <w:szCs w:val="24"/>
        </w:rPr>
        <w:t xml:space="preserve"> </w:t>
      </w:r>
      <w:r w:rsidRPr="00A949A9">
        <w:rPr>
          <w:rFonts w:ascii="Times New Roman" w:hAnsi="Times New Roman" w:cs="Times New Roman"/>
          <w:sz w:val="24"/>
          <w:szCs w:val="24"/>
        </w:rPr>
        <w:t>Berane je nagradila</w:t>
      </w:r>
      <w:r w:rsidR="00412539">
        <w:rPr>
          <w:rFonts w:ascii="Times New Roman" w:hAnsi="Times New Roman" w:cs="Times New Roman"/>
          <w:sz w:val="24"/>
          <w:szCs w:val="24"/>
        </w:rPr>
        <w:t xml:space="preserve"> </w:t>
      </w:r>
      <w:r w:rsidRPr="00A949A9">
        <w:rPr>
          <w:rFonts w:ascii="Times New Roman" w:hAnsi="Times New Roman" w:cs="Times New Roman"/>
          <w:sz w:val="24"/>
          <w:szCs w:val="24"/>
        </w:rPr>
        <w:t>učenike,dobitnike</w:t>
      </w:r>
      <w:r w:rsidR="00412539">
        <w:rPr>
          <w:rFonts w:ascii="Times New Roman" w:hAnsi="Times New Roman" w:cs="Times New Roman"/>
          <w:sz w:val="24"/>
          <w:szCs w:val="24"/>
        </w:rPr>
        <w:t xml:space="preserve"> </w:t>
      </w:r>
      <w:r w:rsidRPr="00A949A9">
        <w:rPr>
          <w:rFonts w:ascii="Times New Roman" w:hAnsi="Times New Roman" w:cs="Times New Roman"/>
          <w:sz w:val="24"/>
          <w:szCs w:val="24"/>
        </w:rPr>
        <w:t>diplome „ Luča“, njih 16 i</w:t>
      </w:r>
      <w:r w:rsidR="00412539">
        <w:rPr>
          <w:rFonts w:ascii="Times New Roman" w:hAnsi="Times New Roman" w:cs="Times New Roman"/>
          <w:sz w:val="24"/>
          <w:szCs w:val="24"/>
        </w:rPr>
        <w:t xml:space="preserve"> </w:t>
      </w:r>
      <w:r w:rsidRPr="00A949A9">
        <w:rPr>
          <w:rFonts w:ascii="Times New Roman" w:hAnsi="Times New Roman" w:cs="Times New Roman"/>
          <w:sz w:val="24"/>
          <w:szCs w:val="24"/>
        </w:rPr>
        <w:t>đaka</w:t>
      </w:r>
      <w:r w:rsidR="00412539">
        <w:rPr>
          <w:rFonts w:ascii="Times New Roman" w:hAnsi="Times New Roman" w:cs="Times New Roman"/>
          <w:sz w:val="24"/>
          <w:szCs w:val="24"/>
        </w:rPr>
        <w:t xml:space="preserve"> </w:t>
      </w:r>
      <w:r w:rsidRPr="00A949A9">
        <w:rPr>
          <w:rFonts w:ascii="Times New Roman" w:hAnsi="Times New Roman" w:cs="Times New Roman"/>
          <w:sz w:val="24"/>
          <w:szCs w:val="24"/>
        </w:rPr>
        <w:t>generacije.</w:t>
      </w:r>
    </w:p>
    <w:p w:rsidR="00412539" w:rsidRPr="00E7226C" w:rsidRDefault="00E7226C" w:rsidP="00E7226C">
      <w:pPr>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sr-Latn-CS"/>
        </w:rPr>
        <w:t xml:space="preserve">Za Đaka generacije </w:t>
      </w:r>
      <w:r w:rsidR="001C6242" w:rsidRPr="00A949A9">
        <w:rPr>
          <w:rFonts w:ascii="Times New Roman" w:eastAsia="Times New Roman" w:hAnsi="Times New Roman" w:cs="Times New Roman"/>
          <w:b/>
          <w:sz w:val="24"/>
          <w:szCs w:val="24"/>
          <w:lang w:val="sr-Latn-CS"/>
        </w:rPr>
        <w:t xml:space="preserve"> proglašena je učenica </w:t>
      </w:r>
      <w:r>
        <w:rPr>
          <w:rFonts w:ascii="Times New Roman" w:hAnsi="Times New Roman" w:cs="Times New Roman"/>
          <w:b/>
          <w:sz w:val="24"/>
          <w:szCs w:val="24"/>
        </w:rPr>
        <w:t>Ninа</w:t>
      </w:r>
      <w:r w:rsidR="001C6242" w:rsidRPr="00A949A9">
        <w:rPr>
          <w:rFonts w:ascii="Times New Roman" w:hAnsi="Times New Roman" w:cs="Times New Roman"/>
          <w:b/>
          <w:sz w:val="24"/>
          <w:szCs w:val="24"/>
        </w:rPr>
        <w:t xml:space="preserve"> Radunović</w:t>
      </w:r>
      <w:r w:rsidR="001C6242" w:rsidRPr="00A949A9">
        <w:rPr>
          <w:rFonts w:ascii="Times New Roman" w:eastAsia="Times New Roman" w:hAnsi="Times New Roman" w:cs="Times New Roman"/>
          <w:b/>
          <w:sz w:val="24"/>
          <w:szCs w:val="24"/>
          <w:lang w:val="sr-Latn-CS"/>
        </w:rPr>
        <w:t>.</w:t>
      </w:r>
    </w:p>
    <w:p w:rsidR="001C6242" w:rsidRPr="00412539" w:rsidRDefault="001C6242" w:rsidP="001C6242">
      <w:pPr>
        <w:ind w:firstLine="720"/>
        <w:jc w:val="both"/>
        <w:rPr>
          <w:rFonts w:ascii="Times New Roman" w:eastAsia="Times New Roman" w:hAnsi="Times New Roman" w:cs="Times New Roman"/>
          <w:b/>
          <w:sz w:val="24"/>
          <w:szCs w:val="24"/>
          <w:u w:val="single"/>
          <w:lang w:val="sr-Latn-CS"/>
        </w:rPr>
      </w:pPr>
      <w:r w:rsidRPr="00412539">
        <w:rPr>
          <w:rFonts w:ascii="Times New Roman" w:eastAsia="Times New Roman" w:hAnsi="Times New Roman" w:cs="Times New Roman"/>
          <w:b/>
          <w:sz w:val="24"/>
          <w:szCs w:val="24"/>
          <w:u w:val="single"/>
          <w:lang w:val="sr-Latn-CS"/>
        </w:rPr>
        <w:t xml:space="preserve">Projekti </w:t>
      </w:r>
    </w:p>
    <w:p w:rsidR="001C6242" w:rsidRDefault="001C6242" w:rsidP="001C6242">
      <w:pPr>
        <w:pStyle w:val="ListParagraph"/>
        <w:ind w:left="900"/>
        <w:jc w:val="both"/>
        <w:rPr>
          <w:rFonts w:ascii="Times New Roman" w:eastAsia="Times New Roman" w:hAnsi="Times New Roman" w:cs="Times New Roman"/>
          <w:b/>
          <w:sz w:val="24"/>
          <w:szCs w:val="24"/>
          <w:u w:val="single"/>
          <w:lang w:val="sr-Latn-CS"/>
        </w:rPr>
      </w:pPr>
    </w:p>
    <w:p w:rsidR="00A118DF" w:rsidRDefault="00A118DF" w:rsidP="001C6242">
      <w:pPr>
        <w:pStyle w:val="ListParagraph"/>
        <w:ind w:left="900"/>
        <w:jc w:val="both"/>
        <w:rPr>
          <w:rFonts w:ascii="Times New Roman" w:eastAsia="Times New Roman" w:hAnsi="Times New Roman" w:cs="Times New Roman"/>
          <w:b/>
          <w:sz w:val="24"/>
          <w:szCs w:val="24"/>
          <w:u w:val="single"/>
          <w:lang w:val="sr-Latn-CS"/>
        </w:rPr>
      </w:pPr>
    </w:p>
    <w:p w:rsidR="00A118DF" w:rsidRDefault="00A118DF" w:rsidP="001C6242">
      <w:pPr>
        <w:pStyle w:val="ListParagraph"/>
        <w:ind w:left="900"/>
        <w:jc w:val="both"/>
        <w:rPr>
          <w:rFonts w:ascii="Times New Roman" w:eastAsia="Times New Roman" w:hAnsi="Times New Roman" w:cs="Times New Roman"/>
          <w:b/>
          <w:sz w:val="24"/>
          <w:szCs w:val="24"/>
          <w:u w:val="single"/>
          <w:lang w:val="sr-Latn-CS"/>
        </w:rPr>
      </w:pPr>
    </w:p>
    <w:p w:rsidR="00A118DF" w:rsidRDefault="00A118DF" w:rsidP="001C6242">
      <w:pPr>
        <w:pStyle w:val="ListParagraph"/>
        <w:ind w:left="900"/>
        <w:jc w:val="both"/>
        <w:rPr>
          <w:rFonts w:ascii="Times New Roman" w:eastAsia="Times New Roman" w:hAnsi="Times New Roman" w:cs="Times New Roman"/>
          <w:b/>
          <w:sz w:val="24"/>
          <w:szCs w:val="24"/>
          <w:u w:val="single"/>
          <w:lang w:val="sr-Latn-CS"/>
        </w:rPr>
      </w:pPr>
    </w:p>
    <w:p w:rsidR="00A118DF" w:rsidRPr="00412539" w:rsidRDefault="00A118DF" w:rsidP="001C6242">
      <w:pPr>
        <w:pStyle w:val="ListParagraph"/>
        <w:ind w:left="900"/>
        <w:jc w:val="both"/>
        <w:rPr>
          <w:rFonts w:ascii="Times New Roman" w:eastAsia="Times New Roman" w:hAnsi="Times New Roman" w:cs="Times New Roman"/>
          <w:b/>
          <w:sz w:val="24"/>
          <w:szCs w:val="24"/>
          <w:u w:val="single"/>
          <w:lang w:val="sr-Latn-CS"/>
        </w:rPr>
      </w:pPr>
    </w:p>
    <w:p w:rsidR="001C6242" w:rsidRPr="00412539" w:rsidRDefault="001C6242" w:rsidP="001C6242">
      <w:pPr>
        <w:rPr>
          <w:rFonts w:ascii="Times New Roman" w:hAnsi="Times New Roman" w:cs="Times New Roman"/>
          <w:b/>
          <w:sz w:val="24"/>
          <w:szCs w:val="24"/>
          <w:lang w:val="sr-Latn-CS"/>
        </w:rPr>
      </w:pPr>
      <w:r w:rsidRPr="00412539">
        <w:rPr>
          <w:rFonts w:ascii="Times New Roman" w:hAnsi="Times New Roman" w:cs="Times New Roman"/>
          <w:b/>
          <w:sz w:val="24"/>
          <w:szCs w:val="24"/>
          <w:lang w:val="sr-Latn-CS"/>
        </w:rPr>
        <w:lastRenderedPageBreak/>
        <w:t>PROJEKTI  REALIZOVANI  U ŠK.2020/21.god.</w:t>
      </w:r>
    </w:p>
    <w:tbl>
      <w:tblPr>
        <w:tblStyle w:val="TableGrid"/>
        <w:tblW w:w="10978" w:type="dxa"/>
        <w:tblInd w:w="-522" w:type="dxa"/>
        <w:tblLayout w:type="fixed"/>
        <w:tblLook w:val="04A0" w:firstRow="1" w:lastRow="0" w:firstColumn="1" w:lastColumn="0" w:noHBand="0" w:noVBand="1"/>
      </w:tblPr>
      <w:tblGrid>
        <w:gridCol w:w="2610"/>
        <w:gridCol w:w="1980"/>
        <w:gridCol w:w="4230"/>
        <w:gridCol w:w="2158"/>
      </w:tblGrid>
      <w:tr w:rsidR="001C6242" w:rsidRPr="00412539" w:rsidTr="001C6242">
        <w:tc>
          <w:tcPr>
            <w:tcW w:w="2610" w:type="dxa"/>
            <w:shd w:val="clear" w:color="auto" w:fill="EEECE1" w:themeFill="background2"/>
            <w:vAlign w:val="center"/>
          </w:tcPr>
          <w:p w:rsidR="001C6242" w:rsidRPr="00412539" w:rsidRDefault="001C6242" w:rsidP="001C6242">
            <w:pPr>
              <w:jc w:val="center"/>
              <w:rPr>
                <w:b/>
                <w:sz w:val="24"/>
                <w:szCs w:val="24"/>
                <w:lang w:val="sr-Latn-CS"/>
              </w:rPr>
            </w:pPr>
            <w:r w:rsidRPr="00412539">
              <w:rPr>
                <w:b/>
                <w:sz w:val="24"/>
                <w:szCs w:val="24"/>
                <w:lang w:val="sr-Latn-CS"/>
              </w:rPr>
              <w:t>Naziv projekta</w:t>
            </w:r>
          </w:p>
        </w:tc>
        <w:tc>
          <w:tcPr>
            <w:tcW w:w="1980" w:type="dxa"/>
            <w:shd w:val="clear" w:color="auto" w:fill="EEECE1" w:themeFill="background2"/>
            <w:vAlign w:val="center"/>
          </w:tcPr>
          <w:p w:rsidR="001C6242" w:rsidRPr="00412539" w:rsidRDefault="001C6242" w:rsidP="001C6242">
            <w:pPr>
              <w:jc w:val="center"/>
              <w:rPr>
                <w:b/>
                <w:sz w:val="24"/>
                <w:szCs w:val="24"/>
                <w:lang w:val="sr-Latn-CS"/>
              </w:rPr>
            </w:pPr>
            <w:r w:rsidRPr="00412539">
              <w:rPr>
                <w:b/>
                <w:sz w:val="24"/>
                <w:szCs w:val="24"/>
                <w:lang w:val="sr-Latn-CS"/>
              </w:rPr>
              <w:t>Nosioci projekta</w:t>
            </w:r>
          </w:p>
        </w:tc>
        <w:tc>
          <w:tcPr>
            <w:tcW w:w="4230" w:type="dxa"/>
            <w:shd w:val="clear" w:color="auto" w:fill="EEECE1" w:themeFill="background2"/>
            <w:vAlign w:val="center"/>
          </w:tcPr>
          <w:p w:rsidR="001C6242" w:rsidRPr="00412539" w:rsidRDefault="001C6242" w:rsidP="001C6242">
            <w:pPr>
              <w:jc w:val="center"/>
              <w:rPr>
                <w:b/>
                <w:sz w:val="24"/>
                <w:szCs w:val="24"/>
                <w:lang w:val="sr-Latn-CS"/>
              </w:rPr>
            </w:pPr>
            <w:r w:rsidRPr="00412539">
              <w:rPr>
                <w:b/>
                <w:sz w:val="24"/>
                <w:szCs w:val="24"/>
                <w:lang w:val="sr-Latn-CS"/>
              </w:rPr>
              <w:t>Aktivnosti</w:t>
            </w:r>
          </w:p>
          <w:p w:rsidR="001C6242" w:rsidRPr="00412539" w:rsidRDefault="001C6242" w:rsidP="001C6242">
            <w:pPr>
              <w:jc w:val="center"/>
              <w:rPr>
                <w:b/>
                <w:sz w:val="24"/>
                <w:szCs w:val="24"/>
                <w:lang w:val="sr-Latn-CS"/>
              </w:rPr>
            </w:pPr>
          </w:p>
        </w:tc>
        <w:tc>
          <w:tcPr>
            <w:tcW w:w="2158" w:type="dxa"/>
            <w:shd w:val="clear" w:color="auto" w:fill="EEECE1" w:themeFill="background2"/>
            <w:vAlign w:val="center"/>
          </w:tcPr>
          <w:p w:rsidR="001C6242" w:rsidRPr="00412539" w:rsidRDefault="001C6242" w:rsidP="001C6242">
            <w:pPr>
              <w:jc w:val="center"/>
              <w:rPr>
                <w:b/>
                <w:sz w:val="24"/>
                <w:szCs w:val="24"/>
                <w:lang w:val="sr-Latn-CS"/>
              </w:rPr>
            </w:pPr>
            <w:r w:rsidRPr="00412539">
              <w:rPr>
                <w:b/>
                <w:sz w:val="24"/>
                <w:szCs w:val="24"/>
                <w:lang w:val="sr-Latn-CS"/>
              </w:rPr>
              <w:t>VRIJEME REALIZACIJE</w:t>
            </w:r>
          </w:p>
        </w:tc>
      </w:tr>
      <w:tr w:rsidR="001C6242" w:rsidRPr="00412539" w:rsidTr="001C6242">
        <w:trPr>
          <w:trHeight w:val="2505"/>
        </w:trPr>
        <w:tc>
          <w:tcPr>
            <w:tcW w:w="2610" w:type="dxa"/>
          </w:tcPr>
          <w:p w:rsidR="001C6242" w:rsidRPr="00412539" w:rsidRDefault="001C6242" w:rsidP="001C6242">
            <w:pPr>
              <w:jc w:val="center"/>
              <w:rPr>
                <w:sz w:val="24"/>
                <w:szCs w:val="24"/>
                <w:lang w:val="sr-Latn-CS"/>
              </w:rPr>
            </w:pPr>
          </w:p>
          <w:p w:rsidR="001C6242" w:rsidRPr="00412539" w:rsidRDefault="001C6242" w:rsidP="001C6242">
            <w:pPr>
              <w:jc w:val="center"/>
              <w:rPr>
                <w:b/>
                <w:sz w:val="24"/>
                <w:szCs w:val="24"/>
                <w:lang w:val="sr-Latn-CS"/>
              </w:rPr>
            </w:pPr>
            <w:r w:rsidRPr="00412539">
              <w:rPr>
                <w:b/>
                <w:sz w:val="24"/>
                <w:szCs w:val="24"/>
                <w:lang w:val="sr-Latn-CS"/>
              </w:rPr>
              <w:t>„Škola bez nasilja“</w:t>
            </w:r>
          </w:p>
          <w:p w:rsidR="001C6242" w:rsidRPr="00412539" w:rsidRDefault="001C6242" w:rsidP="001C6242">
            <w:pPr>
              <w:jc w:val="center"/>
              <w:rPr>
                <w:sz w:val="24"/>
                <w:szCs w:val="24"/>
                <w:lang w:val="sr-Latn-CS"/>
              </w:rPr>
            </w:pPr>
          </w:p>
          <w:p w:rsidR="001C6242" w:rsidRPr="00412539" w:rsidRDefault="001C6242" w:rsidP="001C6242">
            <w:pPr>
              <w:jc w:val="center"/>
              <w:rPr>
                <w:sz w:val="24"/>
                <w:szCs w:val="24"/>
                <w:lang w:val="sr-Latn-CS"/>
              </w:rPr>
            </w:pPr>
          </w:p>
          <w:p w:rsidR="001C6242" w:rsidRPr="00412539" w:rsidRDefault="001C6242" w:rsidP="001C6242">
            <w:pPr>
              <w:jc w:val="center"/>
              <w:rPr>
                <w:b/>
                <w:sz w:val="24"/>
                <w:szCs w:val="24"/>
                <w:lang w:val="sr-Latn-CS"/>
              </w:rPr>
            </w:pPr>
          </w:p>
        </w:tc>
        <w:tc>
          <w:tcPr>
            <w:tcW w:w="1980" w:type="dxa"/>
          </w:tcPr>
          <w:p w:rsidR="001C6242" w:rsidRPr="00412539" w:rsidRDefault="001C6242" w:rsidP="001C6242">
            <w:pPr>
              <w:rPr>
                <w:sz w:val="24"/>
                <w:szCs w:val="24"/>
                <w:lang w:val="sr-Latn-CS"/>
              </w:rPr>
            </w:pPr>
          </w:p>
          <w:p w:rsidR="001C6242" w:rsidRPr="00412539" w:rsidRDefault="001C6242" w:rsidP="001C6242">
            <w:pPr>
              <w:rPr>
                <w:sz w:val="24"/>
                <w:szCs w:val="24"/>
                <w:lang w:val="sr-Latn-CS"/>
              </w:rPr>
            </w:pPr>
            <w:r w:rsidRPr="00412539">
              <w:rPr>
                <w:sz w:val="24"/>
                <w:szCs w:val="24"/>
                <w:lang w:val="sr-Latn-CS"/>
              </w:rPr>
              <w:t xml:space="preserve">Kancelarija UNICEF-a i Ministarstvo prosvjete Crne Gore </w:t>
            </w:r>
          </w:p>
          <w:p w:rsidR="001C6242" w:rsidRPr="00412539" w:rsidRDefault="001C6242" w:rsidP="001C6242">
            <w:pPr>
              <w:rPr>
                <w:sz w:val="24"/>
                <w:szCs w:val="24"/>
                <w:lang w:val="sr-Latn-CS"/>
              </w:rPr>
            </w:pPr>
          </w:p>
          <w:p w:rsidR="001C6242" w:rsidRPr="00412539" w:rsidRDefault="001C6242" w:rsidP="001C6242">
            <w:pPr>
              <w:rPr>
                <w:sz w:val="24"/>
                <w:szCs w:val="24"/>
                <w:lang w:val="sr-Latn-CS"/>
              </w:rPr>
            </w:pPr>
          </w:p>
        </w:tc>
        <w:tc>
          <w:tcPr>
            <w:tcW w:w="4230" w:type="dxa"/>
          </w:tcPr>
          <w:p w:rsidR="001C6242" w:rsidRPr="00412539" w:rsidRDefault="001C6242" w:rsidP="001C6242">
            <w:pPr>
              <w:rPr>
                <w:sz w:val="24"/>
                <w:szCs w:val="24"/>
                <w:lang w:val="sr-Latn-CS"/>
              </w:rPr>
            </w:pPr>
          </w:p>
          <w:p w:rsidR="001C6242" w:rsidRPr="00412539" w:rsidRDefault="001C6242" w:rsidP="001C6242">
            <w:pPr>
              <w:rPr>
                <w:sz w:val="24"/>
                <w:szCs w:val="24"/>
                <w:lang w:val="sr-Latn-CS"/>
              </w:rPr>
            </w:pPr>
            <w:r w:rsidRPr="00412539">
              <w:rPr>
                <w:sz w:val="24"/>
                <w:szCs w:val="24"/>
                <w:lang w:val="sr-Latn-CS"/>
              </w:rPr>
              <w:t>Realizovane radionice u okviru  Čoz-a za učenike od IV do VI razreda</w:t>
            </w:r>
          </w:p>
          <w:p w:rsidR="001C6242" w:rsidRPr="00412539" w:rsidRDefault="001C6242" w:rsidP="001C6242">
            <w:pPr>
              <w:rPr>
                <w:sz w:val="24"/>
                <w:szCs w:val="24"/>
                <w:lang w:val="sr-Latn-CS"/>
              </w:rPr>
            </w:pPr>
          </w:p>
        </w:tc>
        <w:tc>
          <w:tcPr>
            <w:tcW w:w="2158" w:type="dxa"/>
          </w:tcPr>
          <w:p w:rsidR="001C6242" w:rsidRPr="00412539" w:rsidRDefault="001C6242" w:rsidP="001C6242">
            <w:pPr>
              <w:rPr>
                <w:sz w:val="24"/>
                <w:szCs w:val="24"/>
                <w:lang w:val="sr-Latn-CS"/>
              </w:rPr>
            </w:pPr>
          </w:p>
          <w:p w:rsidR="001C6242" w:rsidRPr="00412539" w:rsidRDefault="001C6242" w:rsidP="001C6242">
            <w:pPr>
              <w:rPr>
                <w:sz w:val="24"/>
                <w:szCs w:val="24"/>
                <w:lang w:val="sr-Latn-CS"/>
              </w:rPr>
            </w:pPr>
            <w:r w:rsidRPr="00412539">
              <w:rPr>
                <w:sz w:val="24"/>
                <w:szCs w:val="24"/>
                <w:lang w:val="sr-Latn-CS"/>
              </w:rPr>
              <w:t>Tokom školske godine</w:t>
            </w:r>
          </w:p>
          <w:p w:rsidR="001C6242" w:rsidRPr="00412539" w:rsidRDefault="001C6242" w:rsidP="001C6242">
            <w:pPr>
              <w:rPr>
                <w:sz w:val="24"/>
                <w:szCs w:val="24"/>
                <w:lang w:val="sr-Latn-CS"/>
              </w:rPr>
            </w:pPr>
          </w:p>
        </w:tc>
      </w:tr>
      <w:tr w:rsidR="001C6242" w:rsidRPr="00412539" w:rsidTr="001C6242">
        <w:trPr>
          <w:trHeight w:val="4710"/>
        </w:trPr>
        <w:tc>
          <w:tcPr>
            <w:tcW w:w="2610" w:type="dxa"/>
          </w:tcPr>
          <w:p w:rsidR="001C6242" w:rsidRPr="00412539" w:rsidRDefault="001C6242" w:rsidP="001C6242">
            <w:pPr>
              <w:rPr>
                <w:b/>
                <w:sz w:val="24"/>
                <w:szCs w:val="24"/>
                <w:lang w:val="sr-Latn-CS"/>
              </w:rPr>
            </w:pPr>
          </w:p>
          <w:p w:rsidR="001C6242" w:rsidRPr="00412539" w:rsidRDefault="001C6242" w:rsidP="001C6242">
            <w:pPr>
              <w:jc w:val="center"/>
              <w:rPr>
                <w:b/>
                <w:sz w:val="24"/>
                <w:szCs w:val="24"/>
                <w:lang w:val="sr-Latn-CS"/>
              </w:rPr>
            </w:pPr>
            <w:r w:rsidRPr="00412539">
              <w:rPr>
                <w:b/>
                <w:sz w:val="24"/>
                <w:szCs w:val="24"/>
                <w:lang w:val="sr-Latn-CS"/>
              </w:rPr>
              <w:t>„Moje vrijednosti i vrline“</w:t>
            </w:r>
          </w:p>
          <w:p w:rsidR="001C6242" w:rsidRPr="00412539" w:rsidRDefault="001C6242" w:rsidP="001C6242">
            <w:pPr>
              <w:jc w:val="center"/>
              <w:rPr>
                <w:b/>
                <w:sz w:val="24"/>
                <w:szCs w:val="24"/>
                <w:lang w:val="sr-Latn-CS"/>
              </w:rPr>
            </w:pPr>
          </w:p>
          <w:p w:rsidR="001C6242" w:rsidRPr="00412539" w:rsidRDefault="001C6242" w:rsidP="001C6242">
            <w:pPr>
              <w:rPr>
                <w:b/>
                <w:sz w:val="24"/>
                <w:szCs w:val="24"/>
                <w:lang w:val="sr-Latn-CS"/>
              </w:rPr>
            </w:pPr>
          </w:p>
          <w:p w:rsidR="001C6242" w:rsidRPr="00412539" w:rsidRDefault="001C6242" w:rsidP="001C6242">
            <w:pPr>
              <w:rPr>
                <w:b/>
                <w:sz w:val="24"/>
                <w:szCs w:val="24"/>
                <w:lang w:val="sr-Latn-CS"/>
              </w:rPr>
            </w:pPr>
          </w:p>
          <w:p w:rsidR="001C6242" w:rsidRPr="00412539" w:rsidRDefault="001C6242" w:rsidP="001C6242">
            <w:pPr>
              <w:rPr>
                <w:b/>
                <w:sz w:val="24"/>
                <w:szCs w:val="24"/>
                <w:lang w:val="sr-Latn-CS"/>
              </w:rPr>
            </w:pPr>
          </w:p>
        </w:tc>
        <w:tc>
          <w:tcPr>
            <w:tcW w:w="1980" w:type="dxa"/>
          </w:tcPr>
          <w:p w:rsidR="001C6242" w:rsidRPr="00412539" w:rsidRDefault="001C6242" w:rsidP="001C6242">
            <w:pPr>
              <w:rPr>
                <w:sz w:val="24"/>
                <w:szCs w:val="24"/>
                <w:lang w:val="sr-Latn-CS"/>
              </w:rPr>
            </w:pPr>
          </w:p>
          <w:p w:rsidR="001C6242" w:rsidRPr="00412539" w:rsidRDefault="001C6242" w:rsidP="001C6242">
            <w:pPr>
              <w:rPr>
                <w:sz w:val="24"/>
                <w:szCs w:val="24"/>
                <w:lang w:val="sr-Latn-CS"/>
              </w:rPr>
            </w:pPr>
            <w:r w:rsidRPr="00412539">
              <w:rPr>
                <w:sz w:val="24"/>
                <w:szCs w:val="24"/>
                <w:lang w:val="sr-Latn-CS"/>
              </w:rPr>
              <w:t>Kancelarija UNICEF-a i Zavod za školstvo</w:t>
            </w:r>
          </w:p>
          <w:p w:rsidR="001C6242" w:rsidRPr="00412539" w:rsidRDefault="001C6242" w:rsidP="001C6242">
            <w:pPr>
              <w:rPr>
                <w:sz w:val="24"/>
                <w:szCs w:val="24"/>
                <w:lang w:val="sr-Latn-CS"/>
              </w:rPr>
            </w:pPr>
          </w:p>
          <w:p w:rsidR="001C6242" w:rsidRPr="00412539" w:rsidRDefault="001C6242" w:rsidP="001C6242">
            <w:pPr>
              <w:rPr>
                <w:sz w:val="24"/>
                <w:szCs w:val="24"/>
                <w:lang w:val="sr-Latn-CS"/>
              </w:rPr>
            </w:pPr>
          </w:p>
          <w:p w:rsidR="001C6242" w:rsidRPr="00412539" w:rsidRDefault="001C6242" w:rsidP="001C6242">
            <w:pPr>
              <w:rPr>
                <w:sz w:val="24"/>
                <w:szCs w:val="24"/>
                <w:lang w:val="sr-Latn-CS"/>
              </w:rPr>
            </w:pPr>
          </w:p>
          <w:p w:rsidR="001C6242" w:rsidRPr="00412539" w:rsidRDefault="001C6242" w:rsidP="001C6242">
            <w:pPr>
              <w:rPr>
                <w:sz w:val="24"/>
                <w:szCs w:val="24"/>
                <w:lang w:val="sr-Latn-CS"/>
              </w:rPr>
            </w:pPr>
          </w:p>
          <w:p w:rsidR="001C6242" w:rsidRPr="00412539" w:rsidRDefault="001C6242" w:rsidP="001C6242">
            <w:pPr>
              <w:rPr>
                <w:sz w:val="24"/>
                <w:szCs w:val="24"/>
                <w:lang w:val="sr-Latn-CS"/>
              </w:rPr>
            </w:pPr>
          </w:p>
          <w:p w:rsidR="001C6242" w:rsidRPr="00412539" w:rsidRDefault="001C6242" w:rsidP="001C6242">
            <w:pPr>
              <w:rPr>
                <w:sz w:val="24"/>
                <w:szCs w:val="24"/>
                <w:lang w:val="sr-Latn-CS"/>
              </w:rPr>
            </w:pPr>
          </w:p>
        </w:tc>
        <w:tc>
          <w:tcPr>
            <w:tcW w:w="4230" w:type="dxa"/>
          </w:tcPr>
          <w:p w:rsidR="001C6242" w:rsidRPr="00412539" w:rsidRDefault="001C6242" w:rsidP="001C6242">
            <w:pPr>
              <w:rPr>
                <w:sz w:val="24"/>
                <w:szCs w:val="24"/>
                <w:lang w:val="sr-Latn-CS"/>
              </w:rPr>
            </w:pPr>
          </w:p>
          <w:p w:rsidR="001C6242" w:rsidRPr="00412539" w:rsidRDefault="001C6242" w:rsidP="001C6242">
            <w:pPr>
              <w:rPr>
                <w:sz w:val="24"/>
                <w:szCs w:val="24"/>
                <w:lang w:val="sr-Latn-CS"/>
              </w:rPr>
            </w:pPr>
            <w:r w:rsidRPr="00412539">
              <w:rPr>
                <w:sz w:val="24"/>
                <w:szCs w:val="24"/>
                <w:lang w:val="sr-Latn-CS"/>
              </w:rPr>
              <w:t>Realizovane radionice u okviru  Čoz-a za učenike od IV do VI razreda</w:t>
            </w:r>
          </w:p>
          <w:p w:rsidR="001C6242" w:rsidRPr="00412539" w:rsidRDefault="001C6242" w:rsidP="001C6242">
            <w:pPr>
              <w:rPr>
                <w:sz w:val="24"/>
                <w:szCs w:val="24"/>
                <w:lang w:val="sr-Latn-CS"/>
              </w:rPr>
            </w:pPr>
          </w:p>
        </w:tc>
        <w:tc>
          <w:tcPr>
            <w:tcW w:w="2158" w:type="dxa"/>
          </w:tcPr>
          <w:p w:rsidR="001C6242" w:rsidRPr="00412539" w:rsidRDefault="001C6242" w:rsidP="001C6242">
            <w:pPr>
              <w:rPr>
                <w:sz w:val="24"/>
                <w:szCs w:val="24"/>
                <w:lang w:val="sr-Latn-CS"/>
              </w:rPr>
            </w:pPr>
          </w:p>
          <w:p w:rsidR="001C6242" w:rsidRPr="00412539" w:rsidRDefault="001C6242" w:rsidP="001C6242">
            <w:pPr>
              <w:rPr>
                <w:sz w:val="24"/>
                <w:szCs w:val="24"/>
                <w:lang w:val="sr-Latn-CS"/>
              </w:rPr>
            </w:pPr>
            <w:r w:rsidRPr="00412539">
              <w:rPr>
                <w:sz w:val="24"/>
                <w:szCs w:val="24"/>
                <w:lang w:val="sr-Latn-CS"/>
              </w:rPr>
              <w:t>Tokom školske godine</w:t>
            </w:r>
          </w:p>
          <w:p w:rsidR="001C6242" w:rsidRPr="00412539" w:rsidRDefault="001C6242" w:rsidP="001C6242">
            <w:pPr>
              <w:rPr>
                <w:sz w:val="24"/>
                <w:szCs w:val="24"/>
                <w:lang w:val="sr-Latn-CS"/>
              </w:rPr>
            </w:pPr>
          </w:p>
          <w:p w:rsidR="001C6242" w:rsidRPr="00412539" w:rsidRDefault="001C6242" w:rsidP="001C6242">
            <w:pPr>
              <w:rPr>
                <w:sz w:val="24"/>
                <w:szCs w:val="24"/>
                <w:lang w:val="sr-Latn-CS"/>
              </w:rPr>
            </w:pPr>
          </w:p>
          <w:p w:rsidR="001C6242" w:rsidRPr="00412539" w:rsidRDefault="001C6242" w:rsidP="001C6242">
            <w:pPr>
              <w:rPr>
                <w:sz w:val="24"/>
                <w:szCs w:val="24"/>
                <w:lang w:val="sr-Latn-CS"/>
              </w:rPr>
            </w:pPr>
          </w:p>
          <w:p w:rsidR="001C6242" w:rsidRPr="00412539" w:rsidRDefault="001C6242" w:rsidP="001C6242">
            <w:pPr>
              <w:rPr>
                <w:sz w:val="24"/>
                <w:szCs w:val="24"/>
                <w:lang w:val="sr-Latn-CS"/>
              </w:rPr>
            </w:pPr>
          </w:p>
          <w:p w:rsidR="001C6242" w:rsidRPr="00412539" w:rsidRDefault="001C6242" w:rsidP="001C6242">
            <w:pPr>
              <w:rPr>
                <w:sz w:val="24"/>
                <w:szCs w:val="24"/>
                <w:lang w:val="sr-Latn-CS"/>
              </w:rPr>
            </w:pPr>
          </w:p>
          <w:p w:rsidR="001C6242" w:rsidRPr="00412539" w:rsidRDefault="001C6242" w:rsidP="001C6242">
            <w:pPr>
              <w:rPr>
                <w:sz w:val="24"/>
                <w:szCs w:val="24"/>
                <w:lang w:val="sr-Latn-CS"/>
              </w:rPr>
            </w:pPr>
          </w:p>
          <w:p w:rsidR="001C6242" w:rsidRPr="00412539" w:rsidRDefault="001C6242" w:rsidP="001C6242">
            <w:pPr>
              <w:rPr>
                <w:sz w:val="24"/>
                <w:szCs w:val="24"/>
                <w:lang w:val="sr-Latn-CS"/>
              </w:rPr>
            </w:pPr>
          </w:p>
        </w:tc>
      </w:tr>
      <w:tr w:rsidR="001C6242" w:rsidRPr="00412539" w:rsidTr="001C6242">
        <w:trPr>
          <w:trHeight w:val="274"/>
        </w:trPr>
        <w:tc>
          <w:tcPr>
            <w:tcW w:w="2610" w:type="dxa"/>
          </w:tcPr>
          <w:p w:rsidR="001C6242" w:rsidRPr="00412539" w:rsidRDefault="001C6242" w:rsidP="001C6242">
            <w:pPr>
              <w:rPr>
                <w:sz w:val="24"/>
                <w:szCs w:val="24"/>
                <w:lang w:val="sr-Latn-CS"/>
              </w:rPr>
            </w:pPr>
          </w:p>
          <w:p w:rsidR="001C6242" w:rsidRPr="00412539" w:rsidRDefault="001C6242" w:rsidP="001C6242">
            <w:pPr>
              <w:jc w:val="center"/>
              <w:rPr>
                <w:b/>
                <w:sz w:val="24"/>
                <w:szCs w:val="24"/>
                <w:lang w:val="sr-Latn-CS"/>
              </w:rPr>
            </w:pPr>
            <w:r w:rsidRPr="00412539">
              <w:rPr>
                <w:b/>
                <w:sz w:val="24"/>
                <w:szCs w:val="24"/>
                <w:lang w:val="sr-Latn-CS"/>
              </w:rPr>
              <w:t>„Vještine za adolescenciju“</w:t>
            </w:r>
          </w:p>
          <w:p w:rsidR="001C6242" w:rsidRPr="00412539" w:rsidRDefault="001C6242" w:rsidP="001C6242">
            <w:pPr>
              <w:rPr>
                <w:sz w:val="24"/>
                <w:szCs w:val="24"/>
                <w:lang w:val="sr-Latn-CS"/>
              </w:rPr>
            </w:pPr>
          </w:p>
          <w:p w:rsidR="001C6242" w:rsidRPr="00412539" w:rsidRDefault="001C6242" w:rsidP="001C6242">
            <w:pPr>
              <w:rPr>
                <w:sz w:val="24"/>
                <w:szCs w:val="24"/>
                <w:lang w:val="sr-Latn-CS"/>
              </w:rPr>
            </w:pPr>
          </w:p>
          <w:p w:rsidR="001C6242" w:rsidRPr="00412539" w:rsidRDefault="001C6242" w:rsidP="001C6242">
            <w:pPr>
              <w:rPr>
                <w:sz w:val="24"/>
                <w:szCs w:val="24"/>
                <w:lang w:val="sr-Latn-CS"/>
              </w:rPr>
            </w:pPr>
          </w:p>
          <w:p w:rsidR="001C6242" w:rsidRPr="00412539" w:rsidRDefault="001C6242" w:rsidP="001C6242">
            <w:pPr>
              <w:rPr>
                <w:sz w:val="24"/>
                <w:szCs w:val="24"/>
                <w:lang w:val="sr-Latn-CS"/>
              </w:rPr>
            </w:pPr>
          </w:p>
          <w:p w:rsidR="001C6242" w:rsidRPr="00412539" w:rsidRDefault="001C6242" w:rsidP="001C6242">
            <w:pPr>
              <w:rPr>
                <w:sz w:val="24"/>
                <w:szCs w:val="24"/>
                <w:lang w:val="sr-Latn-CS"/>
              </w:rPr>
            </w:pPr>
          </w:p>
          <w:p w:rsidR="001C6242" w:rsidRPr="00412539" w:rsidRDefault="001C6242" w:rsidP="001C6242">
            <w:pPr>
              <w:rPr>
                <w:sz w:val="24"/>
                <w:szCs w:val="24"/>
                <w:lang w:val="sr-Latn-CS"/>
              </w:rPr>
            </w:pPr>
          </w:p>
          <w:p w:rsidR="001C6242" w:rsidRPr="00412539" w:rsidRDefault="001C6242" w:rsidP="001C6242">
            <w:pPr>
              <w:rPr>
                <w:sz w:val="24"/>
                <w:szCs w:val="24"/>
                <w:lang w:val="sr-Latn-CS"/>
              </w:rPr>
            </w:pPr>
          </w:p>
          <w:p w:rsidR="001C6242" w:rsidRPr="00412539" w:rsidRDefault="001C6242" w:rsidP="001C6242">
            <w:pPr>
              <w:rPr>
                <w:sz w:val="24"/>
                <w:szCs w:val="24"/>
                <w:lang w:val="sr-Latn-CS"/>
              </w:rPr>
            </w:pPr>
          </w:p>
        </w:tc>
        <w:tc>
          <w:tcPr>
            <w:tcW w:w="1980" w:type="dxa"/>
          </w:tcPr>
          <w:p w:rsidR="001C6242" w:rsidRPr="00412539" w:rsidRDefault="001C6242" w:rsidP="001C6242">
            <w:pPr>
              <w:rPr>
                <w:b/>
                <w:sz w:val="24"/>
                <w:szCs w:val="24"/>
                <w:lang w:val="sr-Latn-CS"/>
              </w:rPr>
            </w:pPr>
          </w:p>
          <w:p w:rsidR="001C6242" w:rsidRPr="00412539" w:rsidRDefault="001C6242" w:rsidP="001C6242">
            <w:pPr>
              <w:rPr>
                <w:b/>
                <w:sz w:val="24"/>
                <w:szCs w:val="24"/>
                <w:lang w:val="sr-Latn-CS"/>
              </w:rPr>
            </w:pPr>
            <w:r w:rsidRPr="00412539">
              <w:rPr>
                <w:b/>
                <w:sz w:val="24"/>
                <w:szCs w:val="24"/>
                <w:lang w:val="sr-Latn-CS"/>
              </w:rPr>
              <w:t>Ministarstvo prosvjete i Save the Children</w:t>
            </w:r>
          </w:p>
          <w:p w:rsidR="001C6242" w:rsidRPr="00412539" w:rsidRDefault="001C6242" w:rsidP="001C6242">
            <w:pPr>
              <w:rPr>
                <w:b/>
                <w:sz w:val="24"/>
                <w:szCs w:val="24"/>
                <w:lang w:val="sr-Latn-CS"/>
              </w:rPr>
            </w:pPr>
          </w:p>
          <w:p w:rsidR="001C6242" w:rsidRPr="00412539" w:rsidRDefault="001C6242" w:rsidP="001C6242">
            <w:pPr>
              <w:rPr>
                <w:b/>
                <w:sz w:val="24"/>
                <w:szCs w:val="24"/>
                <w:lang w:val="sr-Latn-CS"/>
              </w:rPr>
            </w:pPr>
          </w:p>
          <w:p w:rsidR="001C6242" w:rsidRPr="00412539" w:rsidRDefault="001C6242" w:rsidP="001C6242">
            <w:pPr>
              <w:rPr>
                <w:sz w:val="24"/>
                <w:szCs w:val="24"/>
                <w:lang w:val="sr-Latn-CS"/>
              </w:rPr>
            </w:pPr>
          </w:p>
          <w:p w:rsidR="001C6242" w:rsidRPr="00412539" w:rsidRDefault="001C6242" w:rsidP="001C6242">
            <w:pPr>
              <w:rPr>
                <w:sz w:val="24"/>
                <w:szCs w:val="24"/>
                <w:lang w:val="sr-Latn-CS"/>
              </w:rPr>
            </w:pPr>
          </w:p>
          <w:p w:rsidR="001C6242" w:rsidRPr="00412539" w:rsidRDefault="001C6242" w:rsidP="001C6242">
            <w:pPr>
              <w:rPr>
                <w:sz w:val="24"/>
                <w:szCs w:val="24"/>
                <w:lang w:val="sr-Latn-CS"/>
              </w:rPr>
            </w:pPr>
          </w:p>
          <w:p w:rsidR="001C6242" w:rsidRPr="00412539" w:rsidRDefault="001C6242" w:rsidP="001C6242">
            <w:pPr>
              <w:rPr>
                <w:sz w:val="24"/>
                <w:szCs w:val="24"/>
                <w:lang w:val="sr-Latn-CS"/>
              </w:rPr>
            </w:pPr>
          </w:p>
          <w:p w:rsidR="001C6242" w:rsidRPr="00412539" w:rsidRDefault="001C6242" w:rsidP="001C6242">
            <w:pPr>
              <w:rPr>
                <w:sz w:val="24"/>
                <w:szCs w:val="24"/>
                <w:lang w:val="sr-Latn-CS"/>
              </w:rPr>
            </w:pPr>
          </w:p>
          <w:p w:rsidR="001C6242" w:rsidRPr="00412539" w:rsidRDefault="001C6242" w:rsidP="001C6242">
            <w:pPr>
              <w:rPr>
                <w:sz w:val="24"/>
                <w:szCs w:val="24"/>
                <w:lang w:val="sr-Latn-CS"/>
              </w:rPr>
            </w:pPr>
          </w:p>
          <w:p w:rsidR="001C6242" w:rsidRPr="00412539" w:rsidRDefault="001C6242" w:rsidP="001C6242">
            <w:pPr>
              <w:rPr>
                <w:sz w:val="24"/>
                <w:szCs w:val="24"/>
                <w:lang w:val="sr-Latn-CS"/>
              </w:rPr>
            </w:pPr>
          </w:p>
        </w:tc>
        <w:tc>
          <w:tcPr>
            <w:tcW w:w="4230" w:type="dxa"/>
          </w:tcPr>
          <w:p w:rsidR="001C6242" w:rsidRPr="00412539" w:rsidRDefault="001C6242" w:rsidP="001C6242">
            <w:pPr>
              <w:rPr>
                <w:sz w:val="24"/>
                <w:szCs w:val="24"/>
                <w:lang w:val="sr-Latn-CS"/>
              </w:rPr>
            </w:pPr>
          </w:p>
          <w:p w:rsidR="001C6242" w:rsidRPr="00412539" w:rsidRDefault="001C6242" w:rsidP="001C6242">
            <w:pPr>
              <w:rPr>
                <w:sz w:val="24"/>
                <w:szCs w:val="24"/>
                <w:lang w:val="sr-Latn-CS"/>
              </w:rPr>
            </w:pPr>
            <w:r w:rsidRPr="00412539">
              <w:rPr>
                <w:sz w:val="24"/>
                <w:szCs w:val="24"/>
                <w:lang w:val="sr-Latn-CS"/>
              </w:rPr>
              <w:t xml:space="preserve">Aktivnosti : </w:t>
            </w:r>
          </w:p>
          <w:p w:rsidR="001C6242" w:rsidRPr="00412539" w:rsidRDefault="001C6242" w:rsidP="007F2CCA">
            <w:pPr>
              <w:pStyle w:val="ListParagraph"/>
              <w:numPr>
                <w:ilvl w:val="0"/>
                <w:numId w:val="29"/>
              </w:numPr>
              <w:spacing w:after="0" w:line="240" w:lineRule="auto"/>
              <w:rPr>
                <w:sz w:val="24"/>
                <w:szCs w:val="24"/>
                <w:lang w:val="sr-Latn-CS"/>
              </w:rPr>
            </w:pPr>
            <w:r w:rsidRPr="00412539">
              <w:rPr>
                <w:sz w:val="24"/>
                <w:szCs w:val="24"/>
                <w:lang w:val="sr-Latn-CS"/>
              </w:rPr>
              <w:t>Edukacija PP sluzbe i nastavnika VII razreda</w:t>
            </w:r>
          </w:p>
          <w:p w:rsidR="001C6242" w:rsidRPr="00412539" w:rsidRDefault="001C6242" w:rsidP="001C6242">
            <w:pPr>
              <w:rPr>
                <w:sz w:val="24"/>
                <w:szCs w:val="24"/>
                <w:lang w:val="sr-Latn-CS"/>
              </w:rPr>
            </w:pPr>
          </w:p>
          <w:p w:rsidR="001C6242" w:rsidRPr="00412539" w:rsidRDefault="001C6242" w:rsidP="001C6242">
            <w:pPr>
              <w:rPr>
                <w:sz w:val="24"/>
                <w:szCs w:val="24"/>
                <w:lang w:val="sr-Latn-CS"/>
              </w:rPr>
            </w:pPr>
            <w:r w:rsidRPr="00412539">
              <w:rPr>
                <w:sz w:val="24"/>
                <w:szCs w:val="24"/>
                <w:lang w:val="sr-Latn-CS"/>
              </w:rPr>
              <w:t>Realizovane radionice sa učenicima VII-1, VII-2, VII-3 I VII-4 PRI ČEMU JE VII-1 bila kontrolna grupa.</w:t>
            </w:r>
          </w:p>
          <w:p w:rsidR="001C6242" w:rsidRPr="00412539" w:rsidRDefault="001C6242" w:rsidP="001C6242">
            <w:pPr>
              <w:rPr>
                <w:sz w:val="24"/>
                <w:szCs w:val="24"/>
                <w:lang w:val="sr-Latn-CS"/>
              </w:rPr>
            </w:pPr>
          </w:p>
        </w:tc>
        <w:tc>
          <w:tcPr>
            <w:tcW w:w="2158" w:type="dxa"/>
          </w:tcPr>
          <w:p w:rsidR="001C6242" w:rsidRPr="00412539" w:rsidRDefault="001C6242" w:rsidP="001C6242">
            <w:pPr>
              <w:rPr>
                <w:sz w:val="24"/>
                <w:szCs w:val="24"/>
                <w:lang w:val="sr-Latn-CS"/>
              </w:rPr>
            </w:pPr>
          </w:p>
          <w:p w:rsidR="001C6242" w:rsidRPr="00412539" w:rsidRDefault="001C6242" w:rsidP="001C6242">
            <w:pPr>
              <w:rPr>
                <w:sz w:val="24"/>
                <w:szCs w:val="24"/>
                <w:lang w:val="sr-Latn-CS"/>
              </w:rPr>
            </w:pPr>
          </w:p>
          <w:p w:rsidR="001C6242" w:rsidRPr="00412539" w:rsidRDefault="001C6242" w:rsidP="001C6242">
            <w:pPr>
              <w:rPr>
                <w:sz w:val="24"/>
                <w:szCs w:val="24"/>
                <w:lang w:val="sr-Latn-CS"/>
              </w:rPr>
            </w:pPr>
          </w:p>
          <w:p w:rsidR="001C6242" w:rsidRPr="00412539" w:rsidRDefault="001C6242" w:rsidP="001C6242">
            <w:pPr>
              <w:rPr>
                <w:sz w:val="24"/>
                <w:szCs w:val="24"/>
                <w:lang w:val="sr-Latn-CS"/>
              </w:rPr>
            </w:pPr>
            <w:r w:rsidRPr="00412539">
              <w:rPr>
                <w:sz w:val="24"/>
                <w:szCs w:val="24"/>
                <w:lang w:val="sr-Latn-CS"/>
              </w:rPr>
              <w:t>Tokom školske godine</w:t>
            </w:r>
          </w:p>
          <w:p w:rsidR="001C6242" w:rsidRPr="00412539" w:rsidRDefault="001C6242" w:rsidP="001C6242">
            <w:pPr>
              <w:rPr>
                <w:sz w:val="24"/>
                <w:szCs w:val="24"/>
                <w:lang w:val="sr-Latn-CS"/>
              </w:rPr>
            </w:pPr>
          </w:p>
        </w:tc>
      </w:tr>
      <w:tr w:rsidR="001C6242" w:rsidRPr="00412539" w:rsidTr="001C6242">
        <w:trPr>
          <w:trHeight w:val="3544"/>
        </w:trPr>
        <w:tc>
          <w:tcPr>
            <w:tcW w:w="2610" w:type="dxa"/>
          </w:tcPr>
          <w:p w:rsidR="001C6242" w:rsidRPr="00412539" w:rsidRDefault="001C6242" w:rsidP="001C6242">
            <w:pPr>
              <w:jc w:val="center"/>
              <w:rPr>
                <w:b/>
                <w:sz w:val="24"/>
                <w:szCs w:val="24"/>
                <w:lang w:val="sr-Latn-CS"/>
              </w:rPr>
            </w:pPr>
            <w:r w:rsidRPr="00412539">
              <w:rPr>
                <w:b/>
                <w:sz w:val="24"/>
                <w:szCs w:val="24"/>
                <w:lang w:val="sr-Latn-CS"/>
              </w:rPr>
              <w:lastRenderedPageBreak/>
              <w:t>PISA</w:t>
            </w:r>
          </w:p>
          <w:p w:rsidR="001C6242" w:rsidRPr="00412539" w:rsidRDefault="001C6242" w:rsidP="001C6242">
            <w:pPr>
              <w:jc w:val="both"/>
              <w:rPr>
                <w:b/>
                <w:sz w:val="24"/>
                <w:szCs w:val="24"/>
                <w:lang w:val="sr-Latn-CS"/>
              </w:rPr>
            </w:pPr>
          </w:p>
          <w:p w:rsidR="001C6242" w:rsidRPr="00412539" w:rsidRDefault="001C6242" w:rsidP="001C6242">
            <w:pPr>
              <w:jc w:val="both"/>
              <w:rPr>
                <w:b/>
                <w:sz w:val="24"/>
                <w:szCs w:val="24"/>
                <w:lang w:val="sr-Latn-CS"/>
              </w:rPr>
            </w:pPr>
          </w:p>
          <w:p w:rsidR="001C6242" w:rsidRPr="00412539" w:rsidRDefault="001C6242" w:rsidP="001C6242">
            <w:pPr>
              <w:jc w:val="both"/>
              <w:rPr>
                <w:b/>
                <w:sz w:val="24"/>
                <w:szCs w:val="24"/>
                <w:lang w:val="sr-Latn-CS"/>
              </w:rPr>
            </w:pPr>
          </w:p>
          <w:p w:rsidR="001C6242" w:rsidRPr="00412539" w:rsidRDefault="001C6242" w:rsidP="001C6242">
            <w:pPr>
              <w:jc w:val="both"/>
              <w:rPr>
                <w:b/>
                <w:sz w:val="24"/>
                <w:szCs w:val="24"/>
                <w:lang w:val="sr-Latn-CS"/>
              </w:rPr>
            </w:pPr>
          </w:p>
          <w:p w:rsidR="001C6242" w:rsidRPr="00412539" w:rsidRDefault="001C6242" w:rsidP="001C6242">
            <w:pPr>
              <w:jc w:val="both"/>
              <w:rPr>
                <w:b/>
                <w:sz w:val="24"/>
                <w:szCs w:val="24"/>
                <w:lang w:val="sr-Latn-CS"/>
              </w:rPr>
            </w:pPr>
          </w:p>
          <w:p w:rsidR="001C6242" w:rsidRPr="00412539" w:rsidRDefault="001C6242" w:rsidP="001C6242">
            <w:pPr>
              <w:jc w:val="both"/>
              <w:rPr>
                <w:b/>
                <w:sz w:val="24"/>
                <w:szCs w:val="24"/>
                <w:lang w:val="sr-Latn-CS"/>
              </w:rPr>
            </w:pPr>
          </w:p>
          <w:p w:rsidR="001C6242" w:rsidRPr="00412539" w:rsidRDefault="001C6242" w:rsidP="001C6242">
            <w:pPr>
              <w:jc w:val="both"/>
              <w:rPr>
                <w:b/>
                <w:sz w:val="24"/>
                <w:szCs w:val="24"/>
                <w:lang w:val="sr-Latn-CS"/>
              </w:rPr>
            </w:pPr>
          </w:p>
        </w:tc>
        <w:tc>
          <w:tcPr>
            <w:tcW w:w="1980" w:type="dxa"/>
          </w:tcPr>
          <w:p w:rsidR="001C6242" w:rsidRPr="00412539" w:rsidRDefault="001C6242" w:rsidP="001C6242">
            <w:pPr>
              <w:rPr>
                <w:sz w:val="24"/>
                <w:szCs w:val="24"/>
                <w:lang w:val="sr-Latn-CS"/>
              </w:rPr>
            </w:pPr>
            <w:r w:rsidRPr="00412539">
              <w:rPr>
                <w:sz w:val="24"/>
                <w:szCs w:val="24"/>
                <w:lang w:val="sr-Latn-CS"/>
              </w:rPr>
              <w:t>Zavod za školstvo i partneri(IKCS.ME)</w:t>
            </w:r>
          </w:p>
        </w:tc>
        <w:tc>
          <w:tcPr>
            <w:tcW w:w="4230" w:type="dxa"/>
          </w:tcPr>
          <w:p w:rsidR="001C6242" w:rsidRPr="00412539" w:rsidRDefault="001C6242" w:rsidP="001C6242">
            <w:pPr>
              <w:rPr>
                <w:sz w:val="24"/>
                <w:szCs w:val="24"/>
                <w:lang w:val="sr-Latn-CS"/>
              </w:rPr>
            </w:pPr>
            <w:r w:rsidRPr="00412539">
              <w:rPr>
                <w:sz w:val="24"/>
                <w:szCs w:val="24"/>
                <w:lang w:val="sr-Latn-CS"/>
              </w:rPr>
              <w:t>Aktivnosti:</w:t>
            </w:r>
          </w:p>
          <w:p w:rsidR="001C6242" w:rsidRPr="00412539" w:rsidRDefault="001C6242" w:rsidP="001C6242">
            <w:pPr>
              <w:rPr>
                <w:sz w:val="24"/>
                <w:szCs w:val="24"/>
                <w:lang w:val="sr-Latn-CS"/>
              </w:rPr>
            </w:pPr>
            <w:r w:rsidRPr="00412539">
              <w:rPr>
                <w:sz w:val="24"/>
                <w:szCs w:val="24"/>
                <w:lang w:val="sr-Latn-CS"/>
              </w:rPr>
              <w:t xml:space="preserve">Obuka uprave i nastavnika, realizacija časova, izrada plana aktivnosti za integraciju ključnih kompetencija na nivou škole. </w:t>
            </w:r>
          </w:p>
        </w:tc>
        <w:tc>
          <w:tcPr>
            <w:tcW w:w="2158" w:type="dxa"/>
          </w:tcPr>
          <w:p w:rsidR="001C6242" w:rsidRPr="00412539" w:rsidRDefault="001C6242" w:rsidP="001C6242">
            <w:pPr>
              <w:rPr>
                <w:sz w:val="24"/>
                <w:szCs w:val="24"/>
                <w:lang w:val="sr-Latn-CS"/>
              </w:rPr>
            </w:pPr>
            <w:r w:rsidRPr="00412539">
              <w:rPr>
                <w:sz w:val="24"/>
                <w:szCs w:val="24"/>
                <w:lang w:val="sr-Latn-CS"/>
              </w:rPr>
              <w:t>Tokom godine</w:t>
            </w:r>
          </w:p>
        </w:tc>
      </w:tr>
    </w:tbl>
    <w:p w:rsidR="001C6242" w:rsidRPr="00412539" w:rsidRDefault="001C6242" w:rsidP="001C6242">
      <w:pPr>
        <w:spacing w:after="0" w:line="240" w:lineRule="auto"/>
        <w:jc w:val="both"/>
        <w:rPr>
          <w:rFonts w:ascii="Times New Roman" w:hAnsi="Times New Roman" w:cs="Times New Roman"/>
          <w:sz w:val="24"/>
          <w:szCs w:val="24"/>
          <w:lang w:val="sr-Latn-CS"/>
        </w:rPr>
      </w:pPr>
    </w:p>
    <w:p w:rsidR="001C6242" w:rsidRPr="00412539" w:rsidRDefault="001C6242" w:rsidP="001C6242">
      <w:pPr>
        <w:spacing w:after="0" w:line="240" w:lineRule="auto"/>
        <w:jc w:val="both"/>
        <w:rPr>
          <w:rFonts w:ascii="Times New Roman" w:hAnsi="Times New Roman" w:cs="Times New Roman"/>
          <w:sz w:val="24"/>
          <w:szCs w:val="24"/>
          <w:lang w:val="sr-Latn-CS"/>
        </w:rPr>
      </w:pPr>
    </w:p>
    <w:p w:rsidR="001C6242" w:rsidRPr="00412539" w:rsidRDefault="001C6242" w:rsidP="001C6242">
      <w:pPr>
        <w:spacing w:after="0" w:line="240" w:lineRule="auto"/>
        <w:jc w:val="both"/>
        <w:rPr>
          <w:rFonts w:ascii="Times New Roman" w:hAnsi="Times New Roman" w:cs="Times New Roman"/>
          <w:sz w:val="24"/>
          <w:szCs w:val="24"/>
          <w:lang w:val="sr-Latn-CS"/>
        </w:rPr>
      </w:pPr>
    </w:p>
    <w:p w:rsidR="001C6242" w:rsidRPr="00412539" w:rsidRDefault="001C6242" w:rsidP="001C6242">
      <w:pPr>
        <w:spacing w:after="0" w:line="240" w:lineRule="auto"/>
        <w:jc w:val="both"/>
        <w:rPr>
          <w:rFonts w:ascii="Times New Roman" w:hAnsi="Times New Roman" w:cs="Times New Roman"/>
          <w:sz w:val="24"/>
          <w:szCs w:val="24"/>
          <w:lang w:val="sr-Latn-CS"/>
        </w:rPr>
      </w:pPr>
    </w:p>
    <w:p w:rsidR="00E7226C" w:rsidRPr="005B7F58" w:rsidRDefault="00E7226C" w:rsidP="005B7F58">
      <w:pPr>
        <w:rPr>
          <w:rFonts w:ascii="Times New Roman" w:hAnsi="Times New Roman" w:cs="Times New Roman"/>
          <w:b/>
          <w:sz w:val="24"/>
          <w:szCs w:val="24"/>
        </w:rPr>
      </w:pPr>
    </w:p>
    <w:p w:rsidR="001C6242" w:rsidRPr="00412539" w:rsidRDefault="00E7226C" w:rsidP="00412539">
      <w:pPr>
        <w:ind w:firstLine="720"/>
        <w:jc w:val="center"/>
        <w:rPr>
          <w:rFonts w:ascii="Times New Roman" w:hAnsi="Times New Roman" w:cs="Times New Roman"/>
          <w:b/>
          <w:sz w:val="24"/>
          <w:szCs w:val="24"/>
        </w:rPr>
      </w:pPr>
      <w:r>
        <w:rPr>
          <w:rFonts w:ascii="Times New Roman" w:hAnsi="Times New Roman" w:cs="Times New Roman"/>
          <w:b/>
          <w:sz w:val="24"/>
          <w:szCs w:val="24"/>
        </w:rPr>
        <w:t>JU O</w:t>
      </w:r>
      <w:r w:rsidR="00DA2B2A">
        <w:rPr>
          <w:rFonts w:ascii="Times New Roman" w:hAnsi="Times New Roman" w:cs="Times New Roman"/>
          <w:b/>
          <w:sz w:val="24"/>
          <w:szCs w:val="24"/>
        </w:rPr>
        <w:t xml:space="preserve">SNOVNA </w:t>
      </w:r>
      <w:r>
        <w:rPr>
          <w:rFonts w:ascii="Times New Roman" w:hAnsi="Times New Roman" w:cs="Times New Roman"/>
          <w:b/>
          <w:sz w:val="24"/>
          <w:szCs w:val="24"/>
        </w:rPr>
        <w:t>Š</w:t>
      </w:r>
      <w:r w:rsidR="00DA2B2A">
        <w:rPr>
          <w:rFonts w:ascii="Times New Roman" w:hAnsi="Times New Roman" w:cs="Times New Roman"/>
          <w:b/>
          <w:sz w:val="24"/>
          <w:szCs w:val="24"/>
        </w:rPr>
        <w:t>KOLA</w:t>
      </w:r>
      <w:r w:rsidR="00412539" w:rsidRPr="00412539">
        <w:rPr>
          <w:rFonts w:ascii="Times New Roman" w:hAnsi="Times New Roman" w:cs="Times New Roman"/>
          <w:b/>
          <w:sz w:val="24"/>
          <w:szCs w:val="24"/>
        </w:rPr>
        <w:t xml:space="preserve"> “POLICA”-BERANE</w:t>
      </w:r>
    </w:p>
    <w:p w:rsidR="001C6242" w:rsidRPr="00412539" w:rsidRDefault="001C6242" w:rsidP="001C6242">
      <w:pPr>
        <w:rPr>
          <w:rFonts w:ascii="Times New Roman" w:hAnsi="Times New Roman" w:cs="Times New Roman"/>
          <w:b/>
          <w:sz w:val="28"/>
          <w:szCs w:val="28"/>
        </w:rPr>
      </w:pPr>
    </w:p>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U školskoj 2024/2025.godini završilo je razred 74 učenika raspoređenih u 11 odjeljenja,uključujući i područna odjeljenja.</w:t>
      </w:r>
    </w:p>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Opisno ocjenjivanje za reformisani program 15 učenika i to I i II razred,dok su ostali razredi brojčano ocjenjivani.</w:t>
      </w:r>
    </w:p>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U toku nastavne godine učenici su napravili 1412 opravdanih časova uglavnom zbog bolesti astme,gripa i sl. Dok je neopravdanih časova bilo 9 časova.</w:t>
      </w:r>
    </w:p>
    <w:p w:rsidR="001C6242" w:rsidRDefault="001C6242" w:rsidP="001C6242">
      <w:pPr>
        <w:rPr>
          <w:sz w:val="24"/>
          <w:szCs w:val="24"/>
        </w:rPr>
      </w:pPr>
    </w:p>
    <w:tbl>
      <w:tblPr>
        <w:tblW w:w="9540"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
        <w:gridCol w:w="1755"/>
        <w:gridCol w:w="1695"/>
        <w:gridCol w:w="1650"/>
        <w:gridCol w:w="1665"/>
        <w:gridCol w:w="1605"/>
      </w:tblGrid>
      <w:tr w:rsidR="001C6242" w:rsidRPr="00412539" w:rsidTr="001C6242">
        <w:trPr>
          <w:trHeight w:val="375"/>
        </w:trPr>
        <w:tc>
          <w:tcPr>
            <w:tcW w:w="1170" w:type="dxa"/>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 xml:space="preserve">Razred </w:t>
            </w:r>
          </w:p>
        </w:tc>
        <w:tc>
          <w:tcPr>
            <w:tcW w:w="1755" w:type="dxa"/>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 xml:space="preserve">Sv.učenika </w:t>
            </w:r>
          </w:p>
        </w:tc>
        <w:tc>
          <w:tcPr>
            <w:tcW w:w="1695" w:type="dxa"/>
            <w:tcBorders>
              <w:bottom w:val="single" w:sz="4" w:space="0" w:color="auto"/>
            </w:tcBorders>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 xml:space="preserve">Odličnih </w:t>
            </w:r>
          </w:p>
        </w:tc>
        <w:tc>
          <w:tcPr>
            <w:tcW w:w="1650" w:type="dxa"/>
            <w:tcBorders>
              <w:bottom w:val="single" w:sz="4" w:space="0" w:color="auto"/>
            </w:tcBorders>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Vr.dobrih</w:t>
            </w:r>
          </w:p>
        </w:tc>
        <w:tc>
          <w:tcPr>
            <w:tcW w:w="1665" w:type="dxa"/>
            <w:tcBorders>
              <w:bottom w:val="single" w:sz="4" w:space="0" w:color="auto"/>
            </w:tcBorders>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 xml:space="preserve">Dobrih </w:t>
            </w:r>
          </w:p>
        </w:tc>
        <w:tc>
          <w:tcPr>
            <w:tcW w:w="1605" w:type="dxa"/>
            <w:tcBorders>
              <w:bottom w:val="single" w:sz="4" w:space="0" w:color="auto"/>
            </w:tcBorders>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 xml:space="preserve">Dovoljnih </w:t>
            </w:r>
          </w:p>
        </w:tc>
      </w:tr>
      <w:tr w:rsidR="001C6242" w:rsidRPr="00412539" w:rsidTr="001C6242">
        <w:trPr>
          <w:trHeight w:val="495"/>
        </w:trPr>
        <w:tc>
          <w:tcPr>
            <w:tcW w:w="1170" w:type="dxa"/>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 xml:space="preserve">      I </w:t>
            </w:r>
          </w:p>
        </w:tc>
        <w:tc>
          <w:tcPr>
            <w:tcW w:w="1755" w:type="dxa"/>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5</w:t>
            </w:r>
          </w:p>
        </w:tc>
        <w:tc>
          <w:tcPr>
            <w:tcW w:w="1695" w:type="dxa"/>
            <w:tcBorders>
              <w:bottom w:val="nil"/>
            </w:tcBorders>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Opisno ocjenjivanje</w:t>
            </w:r>
          </w:p>
        </w:tc>
        <w:tc>
          <w:tcPr>
            <w:tcW w:w="1650" w:type="dxa"/>
            <w:tcBorders>
              <w:bottom w:val="nil"/>
            </w:tcBorders>
          </w:tcPr>
          <w:p w:rsidR="001C6242" w:rsidRPr="00412539" w:rsidRDefault="001C6242" w:rsidP="001C6242">
            <w:pPr>
              <w:rPr>
                <w:rFonts w:ascii="Times New Roman" w:hAnsi="Times New Roman" w:cs="Times New Roman"/>
                <w:sz w:val="24"/>
                <w:szCs w:val="24"/>
              </w:rPr>
            </w:pPr>
          </w:p>
        </w:tc>
        <w:tc>
          <w:tcPr>
            <w:tcW w:w="1665" w:type="dxa"/>
            <w:tcBorders>
              <w:bottom w:val="nil"/>
            </w:tcBorders>
          </w:tcPr>
          <w:p w:rsidR="001C6242" w:rsidRPr="00412539" w:rsidRDefault="001C6242" w:rsidP="001C6242">
            <w:pPr>
              <w:rPr>
                <w:rFonts w:ascii="Times New Roman" w:hAnsi="Times New Roman" w:cs="Times New Roman"/>
                <w:sz w:val="24"/>
                <w:szCs w:val="24"/>
              </w:rPr>
            </w:pPr>
          </w:p>
        </w:tc>
        <w:tc>
          <w:tcPr>
            <w:tcW w:w="1605" w:type="dxa"/>
            <w:tcBorders>
              <w:bottom w:val="nil"/>
            </w:tcBorders>
          </w:tcPr>
          <w:p w:rsidR="001C6242" w:rsidRPr="00412539" w:rsidRDefault="001C6242" w:rsidP="001C6242">
            <w:pPr>
              <w:rPr>
                <w:rFonts w:ascii="Times New Roman" w:hAnsi="Times New Roman" w:cs="Times New Roman"/>
                <w:sz w:val="24"/>
                <w:szCs w:val="24"/>
              </w:rPr>
            </w:pPr>
          </w:p>
        </w:tc>
      </w:tr>
      <w:tr w:rsidR="001C6242" w:rsidRPr="00412539" w:rsidTr="001C6242">
        <w:trPr>
          <w:trHeight w:val="525"/>
        </w:trPr>
        <w:tc>
          <w:tcPr>
            <w:tcW w:w="1170" w:type="dxa"/>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 xml:space="preserve">     II</w:t>
            </w:r>
          </w:p>
        </w:tc>
        <w:tc>
          <w:tcPr>
            <w:tcW w:w="1755" w:type="dxa"/>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10</w:t>
            </w:r>
          </w:p>
        </w:tc>
        <w:tc>
          <w:tcPr>
            <w:tcW w:w="1695" w:type="dxa"/>
            <w:tcBorders>
              <w:top w:val="nil"/>
            </w:tcBorders>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Opisno ocjenjivanje</w:t>
            </w:r>
          </w:p>
        </w:tc>
        <w:tc>
          <w:tcPr>
            <w:tcW w:w="1650" w:type="dxa"/>
            <w:tcBorders>
              <w:top w:val="nil"/>
            </w:tcBorders>
          </w:tcPr>
          <w:p w:rsidR="001C6242" w:rsidRPr="00412539" w:rsidRDefault="001C6242" w:rsidP="001C6242">
            <w:pPr>
              <w:rPr>
                <w:rFonts w:ascii="Times New Roman" w:hAnsi="Times New Roman" w:cs="Times New Roman"/>
                <w:sz w:val="24"/>
                <w:szCs w:val="24"/>
              </w:rPr>
            </w:pPr>
          </w:p>
        </w:tc>
        <w:tc>
          <w:tcPr>
            <w:tcW w:w="1665" w:type="dxa"/>
            <w:tcBorders>
              <w:top w:val="nil"/>
            </w:tcBorders>
          </w:tcPr>
          <w:p w:rsidR="001C6242" w:rsidRPr="00412539" w:rsidRDefault="001C6242" w:rsidP="001C6242">
            <w:pPr>
              <w:rPr>
                <w:rFonts w:ascii="Times New Roman" w:hAnsi="Times New Roman" w:cs="Times New Roman"/>
                <w:sz w:val="24"/>
                <w:szCs w:val="24"/>
              </w:rPr>
            </w:pPr>
          </w:p>
        </w:tc>
        <w:tc>
          <w:tcPr>
            <w:tcW w:w="1605" w:type="dxa"/>
            <w:tcBorders>
              <w:top w:val="nil"/>
            </w:tcBorders>
          </w:tcPr>
          <w:p w:rsidR="001C6242" w:rsidRPr="00412539" w:rsidRDefault="001C6242" w:rsidP="001C6242">
            <w:pPr>
              <w:rPr>
                <w:rFonts w:ascii="Times New Roman" w:hAnsi="Times New Roman" w:cs="Times New Roman"/>
                <w:sz w:val="24"/>
                <w:szCs w:val="24"/>
              </w:rPr>
            </w:pPr>
          </w:p>
        </w:tc>
      </w:tr>
      <w:tr w:rsidR="001C6242" w:rsidRPr="00412539" w:rsidTr="001C6242">
        <w:trPr>
          <w:trHeight w:val="510"/>
        </w:trPr>
        <w:tc>
          <w:tcPr>
            <w:tcW w:w="1170" w:type="dxa"/>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 xml:space="preserve">     III</w:t>
            </w:r>
          </w:p>
        </w:tc>
        <w:tc>
          <w:tcPr>
            <w:tcW w:w="1755" w:type="dxa"/>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6</w:t>
            </w:r>
          </w:p>
        </w:tc>
        <w:tc>
          <w:tcPr>
            <w:tcW w:w="1695" w:type="dxa"/>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6</w:t>
            </w:r>
          </w:p>
        </w:tc>
        <w:tc>
          <w:tcPr>
            <w:tcW w:w="1650" w:type="dxa"/>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w:t>
            </w:r>
          </w:p>
        </w:tc>
        <w:tc>
          <w:tcPr>
            <w:tcW w:w="1665" w:type="dxa"/>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w:t>
            </w:r>
          </w:p>
        </w:tc>
        <w:tc>
          <w:tcPr>
            <w:tcW w:w="1605" w:type="dxa"/>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w:t>
            </w:r>
          </w:p>
        </w:tc>
      </w:tr>
      <w:tr w:rsidR="001C6242" w:rsidRPr="00412539" w:rsidTr="001C6242">
        <w:trPr>
          <w:trHeight w:val="660"/>
        </w:trPr>
        <w:tc>
          <w:tcPr>
            <w:tcW w:w="1170" w:type="dxa"/>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 xml:space="preserve">     IV</w:t>
            </w:r>
          </w:p>
        </w:tc>
        <w:tc>
          <w:tcPr>
            <w:tcW w:w="1755" w:type="dxa"/>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8</w:t>
            </w:r>
          </w:p>
        </w:tc>
        <w:tc>
          <w:tcPr>
            <w:tcW w:w="1695" w:type="dxa"/>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4</w:t>
            </w:r>
          </w:p>
        </w:tc>
        <w:tc>
          <w:tcPr>
            <w:tcW w:w="1650" w:type="dxa"/>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3</w:t>
            </w:r>
          </w:p>
        </w:tc>
        <w:tc>
          <w:tcPr>
            <w:tcW w:w="1665" w:type="dxa"/>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1</w:t>
            </w:r>
          </w:p>
        </w:tc>
        <w:tc>
          <w:tcPr>
            <w:tcW w:w="1605" w:type="dxa"/>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w:t>
            </w:r>
          </w:p>
        </w:tc>
      </w:tr>
      <w:tr w:rsidR="001C6242" w:rsidRPr="00412539" w:rsidTr="001C6242">
        <w:trPr>
          <w:trHeight w:val="405"/>
        </w:trPr>
        <w:tc>
          <w:tcPr>
            <w:tcW w:w="1170" w:type="dxa"/>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 xml:space="preserve">     V </w:t>
            </w:r>
          </w:p>
        </w:tc>
        <w:tc>
          <w:tcPr>
            <w:tcW w:w="1755" w:type="dxa"/>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6</w:t>
            </w:r>
          </w:p>
        </w:tc>
        <w:tc>
          <w:tcPr>
            <w:tcW w:w="1695" w:type="dxa"/>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4</w:t>
            </w:r>
          </w:p>
        </w:tc>
        <w:tc>
          <w:tcPr>
            <w:tcW w:w="1650" w:type="dxa"/>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2</w:t>
            </w:r>
          </w:p>
        </w:tc>
        <w:tc>
          <w:tcPr>
            <w:tcW w:w="1665" w:type="dxa"/>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w:t>
            </w:r>
          </w:p>
        </w:tc>
        <w:tc>
          <w:tcPr>
            <w:tcW w:w="1605" w:type="dxa"/>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w:t>
            </w:r>
          </w:p>
        </w:tc>
      </w:tr>
      <w:tr w:rsidR="001C6242" w:rsidRPr="00412539" w:rsidTr="001C6242">
        <w:trPr>
          <w:trHeight w:val="450"/>
        </w:trPr>
        <w:tc>
          <w:tcPr>
            <w:tcW w:w="1170" w:type="dxa"/>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lastRenderedPageBreak/>
              <w:t xml:space="preserve">    VI</w:t>
            </w:r>
          </w:p>
        </w:tc>
        <w:tc>
          <w:tcPr>
            <w:tcW w:w="1755" w:type="dxa"/>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 xml:space="preserve">  14</w:t>
            </w:r>
          </w:p>
        </w:tc>
        <w:tc>
          <w:tcPr>
            <w:tcW w:w="1695" w:type="dxa"/>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6</w:t>
            </w:r>
          </w:p>
        </w:tc>
        <w:tc>
          <w:tcPr>
            <w:tcW w:w="1650" w:type="dxa"/>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2</w:t>
            </w:r>
          </w:p>
        </w:tc>
        <w:tc>
          <w:tcPr>
            <w:tcW w:w="1665" w:type="dxa"/>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6</w:t>
            </w:r>
          </w:p>
        </w:tc>
        <w:tc>
          <w:tcPr>
            <w:tcW w:w="1605" w:type="dxa"/>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w:t>
            </w:r>
          </w:p>
        </w:tc>
      </w:tr>
      <w:tr w:rsidR="001C6242" w:rsidRPr="00412539" w:rsidTr="001C6242">
        <w:trPr>
          <w:trHeight w:val="480"/>
        </w:trPr>
        <w:tc>
          <w:tcPr>
            <w:tcW w:w="1170" w:type="dxa"/>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 xml:space="preserve">    VII</w:t>
            </w:r>
          </w:p>
        </w:tc>
        <w:tc>
          <w:tcPr>
            <w:tcW w:w="1755" w:type="dxa"/>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8</w:t>
            </w:r>
          </w:p>
        </w:tc>
        <w:tc>
          <w:tcPr>
            <w:tcW w:w="1695" w:type="dxa"/>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2</w:t>
            </w:r>
          </w:p>
        </w:tc>
        <w:tc>
          <w:tcPr>
            <w:tcW w:w="1650" w:type="dxa"/>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3</w:t>
            </w:r>
          </w:p>
        </w:tc>
        <w:tc>
          <w:tcPr>
            <w:tcW w:w="1665" w:type="dxa"/>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3</w:t>
            </w:r>
          </w:p>
        </w:tc>
        <w:tc>
          <w:tcPr>
            <w:tcW w:w="1605" w:type="dxa"/>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w:t>
            </w:r>
          </w:p>
        </w:tc>
      </w:tr>
      <w:tr w:rsidR="001C6242" w:rsidRPr="00412539" w:rsidTr="001C6242">
        <w:trPr>
          <w:trHeight w:val="510"/>
        </w:trPr>
        <w:tc>
          <w:tcPr>
            <w:tcW w:w="1170" w:type="dxa"/>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 xml:space="preserve">    VIII</w:t>
            </w:r>
          </w:p>
        </w:tc>
        <w:tc>
          <w:tcPr>
            <w:tcW w:w="1755" w:type="dxa"/>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9</w:t>
            </w:r>
          </w:p>
        </w:tc>
        <w:tc>
          <w:tcPr>
            <w:tcW w:w="1695" w:type="dxa"/>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3</w:t>
            </w:r>
          </w:p>
        </w:tc>
        <w:tc>
          <w:tcPr>
            <w:tcW w:w="1650" w:type="dxa"/>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3</w:t>
            </w:r>
          </w:p>
        </w:tc>
        <w:tc>
          <w:tcPr>
            <w:tcW w:w="1665" w:type="dxa"/>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3</w:t>
            </w:r>
          </w:p>
        </w:tc>
        <w:tc>
          <w:tcPr>
            <w:tcW w:w="1605" w:type="dxa"/>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w:t>
            </w:r>
          </w:p>
        </w:tc>
      </w:tr>
      <w:tr w:rsidR="001C6242" w:rsidRPr="00412539" w:rsidTr="001C6242">
        <w:trPr>
          <w:trHeight w:val="435"/>
        </w:trPr>
        <w:tc>
          <w:tcPr>
            <w:tcW w:w="1170" w:type="dxa"/>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 xml:space="preserve">     IX</w:t>
            </w:r>
          </w:p>
        </w:tc>
        <w:tc>
          <w:tcPr>
            <w:tcW w:w="1755" w:type="dxa"/>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8</w:t>
            </w:r>
          </w:p>
        </w:tc>
        <w:tc>
          <w:tcPr>
            <w:tcW w:w="1695" w:type="dxa"/>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2</w:t>
            </w:r>
          </w:p>
        </w:tc>
        <w:tc>
          <w:tcPr>
            <w:tcW w:w="1650" w:type="dxa"/>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2</w:t>
            </w:r>
          </w:p>
        </w:tc>
        <w:tc>
          <w:tcPr>
            <w:tcW w:w="1665" w:type="dxa"/>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4</w:t>
            </w:r>
          </w:p>
        </w:tc>
        <w:tc>
          <w:tcPr>
            <w:tcW w:w="1605" w:type="dxa"/>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w:t>
            </w:r>
          </w:p>
        </w:tc>
      </w:tr>
      <w:tr w:rsidR="001C6242" w:rsidRPr="00412539" w:rsidTr="001C6242">
        <w:trPr>
          <w:trHeight w:val="330"/>
        </w:trPr>
        <w:tc>
          <w:tcPr>
            <w:tcW w:w="1170" w:type="dxa"/>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 xml:space="preserve">Svega </w:t>
            </w:r>
          </w:p>
        </w:tc>
        <w:tc>
          <w:tcPr>
            <w:tcW w:w="1755" w:type="dxa"/>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 xml:space="preserve">       74</w:t>
            </w:r>
          </w:p>
        </w:tc>
        <w:tc>
          <w:tcPr>
            <w:tcW w:w="1695" w:type="dxa"/>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27</w:t>
            </w:r>
          </w:p>
        </w:tc>
        <w:tc>
          <w:tcPr>
            <w:tcW w:w="1650" w:type="dxa"/>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15</w:t>
            </w:r>
          </w:p>
        </w:tc>
        <w:tc>
          <w:tcPr>
            <w:tcW w:w="1665" w:type="dxa"/>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17</w:t>
            </w:r>
          </w:p>
        </w:tc>
        <w:tc>
          <w:tcPr>
            <w:tcW w:w="1605" w:type="dxa"/>
          </w:tcPr>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w:t>
            </w:r>
          </w:p>
        </w:tc>
      </w:tr>
    </w:tbl>
    <w:p w:rsidR="001C6242" w:rsidRPr="00412539" w:rsidRDefault="001C6242" w:rsidP="001C6242">
      <w:pPr>
        <w:rPr>
          <w:rFonts w:ascii="Times New Roman" w:hAnsi="Times New Roman" w:cs="Times New Roman"/>
          <w:sz w:val="24"/>
          <w:szCs w:val="24"/>
        </w:rPr>
      </w:pPr>
    </w:p>
    <w:p w:rsidR="001C6242" w:rsidRPr="00412539" w:rsidRDefault="001C6242" w:rsidP="001C6242">
      <w:pPr>
        <w:rPr>
          <w:rFonts w:ascii="Times New Roman" w:hAnsi="Times New Roman" w:cs="Times New Roman"/>
          <w:sz w:val="24"/>
          <w:szCs w:val="24"/>
        </w:rPr>
      </w:pPr>
    </w:p>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Razred su završili svi učenici</w:t>
      </w:r>
    </w:p>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Popravnih ispita nije bilo</w:t>
      </w:r>
    </w:p>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Svi učenici su imali primjerno vladanje</w:t>
      </w:r>
    </w:p>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Plan i program iz svih nastavnih predmeta je realizovan</w:t>
      </w:r>
    </w:p>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Nosioci diplome ,,LUČA“ -  nije bilo</w:t>
      </w:r>
    </w:p>
    <w:p w:rsidR="001C6242" w:rsidRPr="00412539" w:rsidRDefault="001C6242" w:rsidP="001C6242">
      <w:pPr>
        <w:rPr>
          <w:rFonts w:ascii="Times New Roman" w:hAnsi="Times New Roman" w:cs="Times New Roman"/>
          <w:sz w:val="24"/>
          <w:szCs w:val="24"/>
        </w:rPr>
      </w:pPr>
      <w:r w:rsidRPr="00412539">
        <w:rPr>
          <w:rFonts w:ascii="Times New Roman" w:hAnsi="Times New Roman" w:cs="Times New Roman"/>
          <w:sz w:val="24"/>
          <w:szCs w:val="24"/>
        </w:rPr>
        <w:t>Devijantnog ponašanja učenika nije bilo.</w:t>
      </w:r>
    </w:p>
    <w:p w:rsidR="001C6242" w:rsidRPr="00412539" w:rsidRDefault="001C6242" w:rsidP="001C6242">
      <w:pPr>
        <w:rPr>
          <w:rFonts w:ascii="Times New Roman" w:hAnsi="Times New Roman" w:cs="Times New Roman"/>
          <w:sz w:val="24"/>
          <w:szCs w:val="24"/>
        </w:rPr>
      </w:pPr>
    </w:p>
    <w:p w:rsidR="001C6242" w:rsidRPr="00412539" w:rsidRDefault="001C6242" w:rsidP="00412539">
      <w:pPr>
        <w:jc w:val="center"/>
        <w:rPr>
          <w:rFonts w:ascii="Times New Roman" w:hAnsi="Times New Roman" w:cs="Times New Roman"/>
          <w:sz w:val="24"/>
          <w:szCs w:val="24"/>
        </w:rPr>
      </w:pPr>
    </w:p>
    <w:p w:rsidR="001C6242" w:rsidRPr="00412539" w:rsidRDefault="001C6242" w:rsidP="00412539">
      <w:pPr>
        <w:jc w:val="center"/>
        <w:rPr>
          <w:rFonts w:ascii="Times New Roman" w:hAnsi="Times New Roman" w:cs="Times New Roman"/>
          <w:sz w:val="24"/>
          <w:szCs w:val="24"/>
        </w:rPr>
      </w:pPr>
      <w:r w:rsidRPr="00412539">
        <w:rPr>
          <w:rFonts w:ascii="Times New Roman" w:hAnsi="Times New Roman" w:cs="Times New Roman"/>
          <w:b/>
          <w:sz w:val="24"/>
          <w:szCs w:val="24"/>
        </w:rPr>
        <w:t>NAČIN ORGANIZACIJE NASTAVE</w:t>
      </w:r>
    </w:p>
    <w:p w:rsidR="001C6242" w:rsidRPr="00412539" w:rsidRDefault="001C6242" w:rsidP="00412539">
      <w:pPr>
        <w:jc w:val="both"/>
        <w:rPr>
          <w:rFonts w:ascii="Times New Roman" w:hAnsi="Times New Roman" w:cs="Times New Roman"/>
          <w:sz w:val="24"/>
          <w:szCs w:val="24"/>
        </w:rPr>
      </w:pPr>
      <w:r w:rsidRPr="00412539">
        <w:rPr>
          <w:rFonts w:ascii="Times New Roman" w:hAnsi="Times New Roman" w:cs="Times New Roman"/>
          <w:sz w:val="24"/>
          <w:szCs w:val="24"/>
        </w:rPr>
        <w:t>Osnovna škola „ Polica“ organizuje nastavno-vaspitni rad sa učenicima u školskoj 2024/2025 godini u 4 objekta: U zgradi Matične škole i područnim odjeljenjima u Babinu,Dragosavi,Maštu i Zagrađu.</w:t>
      </w:r>
    </w:p>
    <w:p w:rsidR="001C6242" w:rsidRPr="00412539" w:rsidRDefault="001C6242" w:rsidP="001C6242">
      <w:pPr>
        <w:rPr>
          <w:rFonts w:ascii="Times New Roman" w:hAnsi="Times New Roman" w:cs="Times New Roman"/>
          <w:sz w:val="24"/>
          <w:szCs w:val="24"/>
        </w:rPr>
      </w:pPr>
    </w:p>
    <w:p w:rsidR="001C6242" w:rsidRPr="00412539" w:rsidRDefault="001C6242" w:rsidP="001C6242">
      <w:pPr>
        <w:rPr>
          <w:rFonts w:ascii="Times New Roman" w:hAnsi="Times New Roman" w:cs="Times New Roman"/>
          <w:b/>
          <w:sz w:val="24"/>
          <w:szCs w:val="24"/>
        </w:rPr>
      </w:pPr>
      <w:r w:rsidRPr="00412539">
        <w:rPr>
          <w:rFonts w:ascii="Times New Roman" w:hAnsi="Times New Roman" w:cs="Times New Roman"/>
          <w:b/>
          <w:sz w:val="24"/>
          <w:szCs w:val="24"/>
        </w:rPr>
        <w:t xml:space="preserve">                                   NAČIN I ORGANIZACIJA VANNASTAVNIH AKTIVNOSTI</w:t>
      </w:r>
    </w:p>
    <w:p w:rsidR="001C6242" w:rsidRPr="00412539" w:rsidRDefault="001C6242" w:rsidP="00412539">
      <w:pPr>
        <w:jc w:val="both"/>
        <w:rPr>
          <w:rFonts w:ascii="Times New Roman" w:hAnsi="Times New Roman" w:cs="Times New Roman"/>
          <w:sz w:val="24"/>
          <w:szCs w:val="24"/>
        </w:rPr>
      </w:pPr>
      <w:r w:rsidRPr="00412539">
        <w:rPr>
          <w:rFonts w:ascii="Times New Roman" w:hAnsi="Times New Roman" w:cs="Times New Roman"/>
          <w:sz w:val="24"/>
          <w:szCs w:val="24"/>
        </w:rPr>
        <w:t>Vannastavne aktivnosti su se izvodile u okviru rada sekcija:literatne,dramske,hora,folklora,ljubitelja stranih jezika,ritmičke i ekološke sekcije.</w:t>
      </w:r>
    </w:p>
    <w:p w:rsidR="001C6242" w:rsidRPr="00412539" w:rsidRDefault="001C6242" w:rsidP="00412539">
      <w:pPr>
        <w:jc w:val="both"/>
        <w:rPr>
          <w:rFonts w:ascii="Times New Roman" w:hAnsi="Times New Roman" w:cs="Times New Roman"/>
          <w:sz w:val="24"/>
          <w:szCs w:val="24"/>
        </w:rPr>
      </w:pPr>
      <w:r w:rsidRPr="00412539">
        <w:rPr>
          <w:rFonts w:ascii="Times New Roman" w:hAnsi="Times New Roman" w:cs="Times New Roman"/>
          <w:sz w:val="24"/>
          <w:szCs w:val="24"/>
        </w:rPr>
        <w:t xml:space="preserve">Sportske sekcije:fudbalska,odbojkaška i atletska sekcija. Organizacija „Dana škole“ je pokazala rad svih ovih sekcija i način poštovanja škole kao civilizacijskog napretka sredine u kojoj radi,kao i način pokazivanja rezultata rada škole u raznim oblastima. </w:t>
      </w:r>
    </w:p>
    <w:p w:rsidR="001C6242" w:rsidRPr="00412539" w:rsidRDefault="001C6242" w:rsidP="00412539">
      <w:pPr>
        <w:jc w:val="both"/>
        <w:rPr>
          <w:rFonts w:ascii="Times New Roman" w:hAnsi="Times New Roman" w:cs="Times New Roman"/>
          <w:sz w:val="24"/>
          <w:szCs w:val="24"/>
        </w:rPr>
      </w:pPr>
      <w:r w:rsidRPr="00412539">
        <w:rPr>
          <w:rFonts w:ascii="Times New Roman" w:hAnsi="Times New Roman" w:cs="Times New Roman"/>
          <w:sz w:val="24"/>
          <w:szCs w:val="24"/>
        </w:rPr>
        <w:t>Učenici su takođe vođeni u obilazak grada,posjeta muzeju i dr.objektima.</w:t>
      </w:r>
    </w:p>
    <w:p w:rsidR="001C6242" w:rsidRPr="00412539" w:rsidRDefault="001C6242" w:rsidP="00412539">
      <w:pPr>
        <w:jc w:val="both"/>
        <w:rPr>
          <w:rFonts w:ascii="Times New Roman" w:hAnsi="Times New Roman" w:cs="Times New Roman"/>
          <w:sz w:val="24"/>
          <w:szCs w:val="24"/>
        </w:rPr>
      </w:pPr>
      <w:r w:rsidRPr="00412539">
        <w:rPr>
          <w:rFonts w:ascii="Times New Roman" w:hAnsi="Times New Roman" w:cs="Times New Roman"/>
          <w:sz w:val="24"/>
          <w:szCs w:val="24"/>
        </w:rPr>
        <w:t>Organizacija krosa je izvedena po programu za jesenji i prolećni Kros.</w:t>
      </w:r>
    </w:p>
    <w:p w:rsidR="001C6242" w:rsidRPr="00412539" w:rsidRDefault="001C6242" w:rsidP="00412539">
      <w:pPr>
        <w:jc w:val="both"/>
        <w:rPr>
          <w:rFonts w:ascii="Times New Roman" w:hAnsi="Times New Roman" w:cs="Times New Roman"/>
          <w:sz w:val="24"/>
          <w:szCs w:val="24"/>
        </w:rPr>
      </w:pPr>
      <w:r w:rsidRPr="00412539">
        <w:rPr>
          <w:rFonts w:ascii="Times New Roman" w:hAnsi="Times New Roman" w:cs="Times New Roman"/>
          <w:sz w:val="24"/>
          <w:szCs w:val="24"/>
        </w:rPr>
        <w:t>Organizovano je i učešće učenika na Opštinskoj smotri recitatora u Beranama.</w:t>
      </w:r>
    </w:p>
    <w:p w:rsidR="001C6242" w:rsidRPr="00412539" w:rsidRDefault="001C6242" w:rsidP="00412539">
      <w:pPr>
        <w:jc w:val="both"/>
        <w:rPr>
          <w:rFonts w:ascii="Times New Roman" w:hAnsi="Times New Roman" w:cs="Times New Roman"/>
          <w:sz w:val="24"/>
          <w:szCs w:val="24"/>
        </w:rPr>
      </w:pPr>
      <w:r w:rsidRPr="00412539">
        <w:rPr>
          <w:rFonts w:ascii="Times New Roman" w:hAnsi="Times New Roman" w:cs="Times New Roman"/>
          <w:sz w:val="24"/>
          <w:szCs w:val="24"/>
        </w:rPr>
        <w:lastRenderedPageBreak/>
        <w:t>Susret zaposlenih u školi uoči Nove godine je ustaljen.</w:t>
      </w:r>
    </w:p>
    <w:p w:rsidR="001C6242" w:rsidRPr="00412539" w:rsidRDefault="001C6242" w:rsidP="00412539">
      <w:pPr>
        <w:jc w:val="both"/>
        <w:rPr>
          <w:rFonts w:ascii="Times New Roman" w:hAnsi="Times New Roman" w:cs="Times New Roman"/>
          <w:sz w:val="24"/>
          <w:szCs w:val="24"/>
        </w:rPr>
      </w:pPr>
      <w:r w:rsidRPr="00412539">
        <w:rPr>
          <w:rFonts w:ascii="Times New Roman" w:hAnsi="Times New Roman" w:cs="Times New Roman"/>
          <w:sz w:val="24"/>
          <w:szCs w:val="24"/>
        </w:rPr>
        <w:t>Organizacija 8.marta kao „Dana žena“je redovna uz kraće priredbe učenika.</w:t>
      </w:r>
    </w:p>
    <w:p w:rsidR="001C6242" w:rsidRPr="00412539" w:rsidRDefault="001C6242" w:rsidP="00412539">
      <w:pPr>
        <w:jc w:val="center"/>
        <w:rPr>
          <w:rFonts w:ascii="Times New Roman" w:hAnsi="Times New Roman" w:cs="Times New Roman"/>
          <w:sz w:val="24"/>
          <w:szCs w:val="24"/>
        </w:rPr>
      </w:pPr>
    </w:p>
    <w:p w:rsidR="001C6242" w:rsidRPr="00412539" w:rsidRDefault="001C6242" w:rsidP="00412539">
      <w:pPr>
        <w:jc w:val="center"/>
        <w:rPr>
          <w:rFonts w:ascii="Times New Roman" w:hAnsi="Times New Roman" w:cs="Times New Roman"/>
          <w:b/>
          <w:sz w:val="24"/>
          <w:szCs w:val="24"/>
        </w:rPr>
      </w:pPr>
      <w:r w:rsidRPr="00412539">
        <w:rPr>
          <w:rFonts w:ascii="Times New Roman" w:hAnsi="Times New Roman" w:cs="Times New Roman"/>
          <w:b/>
          <w:sz w:val="24"/>
          <w:szCs w:val="24"/>
        </w:rPr>
        <w:t>OPREMLJENOST OSNOVNE ŠKOLE „POLICA“ NASTAVNIM I OČIGLEDNIM SREDSTVIMA SA ISKAZANIM POTREBAMA</w:t>
      </w:r>
    </w:p>
    <w:p w:rsidR="001C6242" w:rsidRPr="00412539" w:rsidRDefault="001C6242" w:rsidP="00412539">
      <w:pPr>
        <w:jc w:val="both"/>
        <w:rPr>
          <w:rFonts w:ascii="Times New Roman" w:hAnsi="Times New Roman" w:cs="Times New Roman"/>
          <w:sz w:val="24"/>
          <w:szCs w:val="24"/>
        </w:rPr>
      </w:pPr>
      <w:r w:rsidRPr="00412539">
        <w:rPr>
          <w:rFonts w:ascii="Times New Roman" w:hAnsi="Times New Roman" w:cs="Times New Roman"/>
          <w:sz w:val="24"/>
          <w:szCs w:val="24"/>
        </w:rPr>
        <w:t>Škola je opremljena nastavnim i očiglednim sredstvima,ima biblioteku sa preko 8000 knjiga.</w:t>
      </w:r>
    </w:p>
    <w:p w:rsidR="001C6242" w:rsidRPr="00412539" w:rsidRDefault="001C6242" w:rsidP="00412539">
      <w:pPr>
        <w:jc w:val="both"/>
        <w:rPr>
          <w:rFonts w:ascii="Times New Roman" w:hAnsi="Times New Roman" w:cs="Times New Roman"/>
          <w:sz w:val="24"/>
          <w:szCs w:val="24"/>
        </w:rPr>
      </w:pPr>
      <w:r w:rsidRPr="00412539">
        <w:rPr>
          <w:rFonts w:ascii="Times New Roman" w:hAnsi="Times New Roman" w:cs="Times New Roman"/>
          <w:sz w:val="24"/>
          <w:szCs w:val="24"/>
        </w:rPr>
        <w:t>Škola posjeduje:11 kompijutera za nastavu i 1 za potrebe administracije i štampač,fotokopirni aparat,faks,dijaprojektor,4 tv,video,kasetofon,harmoniku i klavir.</w:t>
      </w:r>
    </w:p>
    <w:p w:rsidR="001C6242" w:rsidRPr="00412539" w:rsidRDefault="001C6242" w:rsidP="00412539">
      <w:pPr>
        <w:jc w:val="both"/>
        <w:rPr>
          <w:rFonts w:ascii="Times New Roman" w:hAnsi="Times New Roman" w:cs="Times New Roman"/>
          <w:sz w:val="24"/>
          <w:szCs w:val="24"/>
        </w:rPr>
      </w:pPr>
      <w:r w:rsidRPr="00412539">
        <w:rPr>
          <w:rFonts w:ascii="Times New Roman" w:hAnsi="Times New Roman" w:cs="Times New Roman"/>
          <w:sz w:val="24"/>
          <w:szCs w:val="24"/>
        </w:rPr>
        <w:t>Nedostaju nastavna sredstva za:</w:t>
      </w:r>
    </w:p>
    <w:p w:rsidR="001C6242" w:rsidRPr="00412539" w:rsidRDefault="001C6242" w:rsidP="00412539">
      <w:pPr>
        <w:jc w:val="both"/>
        <w:rPr>
          <w:rFonts w:ascii="Times New Roman" w:hAnsi="Times New Roman" w:cs="Times New Roman"/>
          <w:sz w:val="24"/>
          <w:szCs w:val="24"/>
        </w:rPr>
      </w:pPr>
      <w:r w:rsidRPr="00412539">
        <w:rPr>
          <w:rFonts w:ascii="Times New Roman" w:hAnsi="Times New Roman" w:cs="Times New Roman"/>
          <w:sz w:val="24"/>
          <w:szCs w:val="24"/>
        </w:rPr>
        <w:t>-Fiziku:nonijus,klatno,areometar,lemilica i dr.modeli atomskih orbitara,uređaj za destilaciju vode,komplet hemikalija VII,VIII,IX razred,komplet laboratorijskog programa.</w:t>
      </w:r>
    </w:p>
    <w:p w:rsidR="001C6242" w:rsidRPr="00412539" w:rsidRDefault="001C6242" w:rsidP="00412539">
      <w:pPr>
        <w:jc w:val="both"/>
        <w:rPr>
          <w:rFonts w:ascii="Times New Roman" w:hAnsi="Times New Roman" w:cs="Times New Roman"/>
          <w:sz w:val="24"/>
          <w:szCs w:val="24"/>
        </w:rPr>
      </w:pPr>
      <w:r w:rsidRPr="00412539">
        <w:rPr>
          <w:rFonts w:ascii="Times New Roman" w:hAnsi="Times New Roman" w:cs="Times New Roman"/>
          <w:sz w:val="24"/>
          <w:szCs w:val="24"/>
        </w:rPr>
        <w:t>-Biologiju:postoji Torzo čovjeka i kosturi,nedostaju skelet i glave</w:t>
      </w:r>
    </w:p>
    <w:p w:rsidR="001C6242" w:rsidRPr="00412539" w:rsidRDefault="001C6242" w:rsidP="00412539">
      <w:pPr>
        <w:jc w:val="both"/>
        <w:rPr>
          <w:rFonts w:ascii="Times New Roman" w:hAnsi="Times New Roman" w:cs="Times New Roman"/>
          <w:sz w:val="24"/>
          <w:szCs w:val="24"/>
        </w:rPr>
      </w:pPr>
      <w:r w:rsidRPr="00412539">
        <w:rPr>
          <w:rFonts w:ascii="Times New Roman" w:hAnsi="Times New Roman" w:cs="Times New Roman"/>
          <w:sz w:val="24"/>
          <w:szCs w:val="24"/>
        </w:rPr>
        <w:t>-Geografija:reljefna mapa,model sunčanog sistema</w:t>
      </w:r>
    </w:p>
    <w:p w:rsidR="001C6242" w:rsidRPr="00412539" w:rsidRDefault="001C6242" w:rsidP="00412539">
      <w:pPr>
        <w:jc w:val="both"/>
        <w:rPr>
          <w:rFonts w:ascii="Times New Roman" w:hAnsi="Times New Roman" w:cs="Times New Roman"/>
          <w:sz w:val="24"/>
          <w:szCs w:val="24"/>
        </w:rPr>
      </w:pPr>
      <w:r w:rsidRPr="00412539">
        <w:rPr>
          <w:rFonts w:ascii="Times New Roman" w:hAnsi="Times New Roman" w:cs="Times New Roman"/>
          <w:sz w:val="24"/>
          <w:szCs w:val="24"/>
        </w:rPr>
        <w:t>-Muzičku kulturu:muzičke zbirke predviđene programom,video kasete,portreti kompozitora,video kasete sa predstavama instrumenata,baleta i opere.</w:t>
      </w:r>
    </w:p>
    <w:p w:rsidR="001C6242" w:rsidRPr="00412539" w:rsidRDefault="001C6242" w:rsidP="00412539">
      <w:pPr>
        <w:jc w:val="both"/>
        <w:rPr>
          <w:rFonts w:ascii="Times New Roman" w:hAnsi="Times New Roman" w:cs="Times New Roman"/>
          <w:sz w:val="24"/>
          <w:szCs w:val="24"/>
        </w:rPr>
      </w:pPr>
      <w:r w:rsidRPr="00412539">
        <w:rPr>
          <w:rFonts w:ascii="Times New Roman" w:hAnsi="Times New Roman" w:cs="Times New Roman"/>
          <w:sz w:val="24"/>
          <w:szCs w:val="24"/>
        </w:rPr>
        <w:t>-Likovna kultura se odvija u specijalizovanoj učionici,a sekcija radi uglavnom od sredstava koje ima škola.</w:t>
      </w:r>
    </w:p>
    <w:p w:rsidR="001C6242" w:rsidRPr="00412539" w:rsidRDefault="001C6242" w:rsidP="00412539">
      <w:pPr>
        <w:jc w:val="both"/>
        <w:rPr>
          <w:rFonts w:ascii="Times New Roman" w:hAnsi="Times New Roman" w:cs="Times New Roman"/>
          <w:sz w:val="24"/>
          <w:szCs w:val="24"/>
        </w:rPr>
      </w:pPr>
    </w:p>
    <w:p w:rsidR="001C6242" w:rsidRPr="00412539" w:rsidRDefault="001C6242" w:rsidP="00412539">
      <w:pPr>
        <w:jc w:val="both"/>
        <w:rPr>
          <w:rFonts w:ascii="Times New Roman" w:hAnsi="Times New Roman" w:cs="Times New Roman"/>
          <w:b/>
          <w:sz w:val="24"/>
          <w:szCs w:val="24"/>
        </w:rPr>
      </w:pPr>
      <w:r w:rsidRPr="00412539">
        <w:rPr>
          <w:rFonts w:ascii="Times New Roman" w:hAnsi="Times New Roman" w:cs="Times New Roman"/>
          <w:b/>
          <w:sz w:val="24"/>
          <w:szCs w:val="24"/>
        </w:rPr>
        <w:t>KADROVSKA STRUKTURA ZAPOSLENIH RADNIKA</w:t>
      </w:r>
    </w:p>
    <w:p w:rsidR="001C6242" w:rsidRPr="00412539" w:rsidRDefault="001C6242" w:rsidP="00412539">
      <w:pPr>
        <w:jc w:val="both"/>
        <w:rPr>
          <w:rFonts w:ascii="Times New Roman" w:hAnsi="Times New Roman" w:cs="Times New Roman"/>
          <w:sz w:val="24"/>
          <w:szCs w:val="24"/>
        </w:rPr>
      </w:pPr>
      <w:r w:rsidRPr="00412539">
        <w:rPr>
          <w:rFonts w:ascii="Times New Roman" w:hAnsi="Times New Roman" w:cs="Times New Roman"/>
          <w:sz w:val="24"/>
          <w:szCs w:val="24"/>
        </w:rPr>
        <w:t>Direktor………………………………………………………1</w:t>
      </w:r>
    </w:p>
    <w:p w:rsidR="001C6242" w:rsidRPr="00412539" w:rsidRDefault="001C6242" w:rsidP="00412539">
      <w:pPr>
        <w:jc w:val="both"/>
        <w:rPr>
          <w:rFonts w:ascii="Times New Roman" w:hAnsi="Times New Roman" w:cs="Times New Roman"/>
          <w:sz w:val="24"/>
          <w:szCs w:val="24"/>
        </w:rPr>
      </w:pPr>
      <w:r w:rsidRPr="00412539">
        <w:rPr>
          <w:rFonts w:ascii="Times New Roman" w:hAnsi="Times New Roman" w:cs="Times New Roman"/>
          <w:sz w:val="24"/>
          <w:szCs w:val="24"/>
        </w:rPr>
        <w:t>Sekretar računovođa…………………………………..1</w:t>
      </w:r>
    </w:p>
    <w:p w:rsidR="001C6242" w:rsidRPr="00412539" w:rsidRDefault="001C6242" w:rsidP="00412539">
      <w:pPr>
        <w:jc w:val="both"/>
        <w:rPr>
          <w:rFonts w:ascii="Times New Roman" w:hAnsi="Times New Roman" w:cs="Times New Roman"/>
          <w:sz w:val="24"/>
          <w:szCs w:val="24"/>
        </w:rPr>
      </w:pPr>
      <w:r w:rsidRPr="00412539">
        <w:rPr>
          <w:rFonts w:ascii="Times New Roman" w:hAnsi="Times New Roman" w:cs="Times New Roman"/>
          <w:sz w:val="24"/>
          <w:szCs w:val="24"/>
        </w:rPr>
        <w:t>Nastavnik predmetne nastave……………………..1</w:t>
      </w:r>
    </w:p>
    <w:p w:rsidR="001C6242" w:rsidRPr="00412539" w:rsidRDefault="001C6242" w:rsidP="00412539">
      <w:pPr>
        <w:jc w:val="both"/>
        <w:rPr>
          <w:rFonts w:ascii="Times New Roman" w:hAnsi="Times New Roman" w:cs="Times New Roman"/>
          <w:sz w:val="24"/>
          <w:szCs w:val="24"/>
        </w:rPr>
      </w:pPr>
      <w:r w:rsidRPr="00412539">
        <w:rPr>
          <w:rFonts w:ascii="Times New Roman" w:hAnsi="Times New Roman" w:cs="Times New Roman"/>
          <w:sz w:val="24"/>
          <w:szCs w:val="24"/>
        </w:rPr>
        <w:t>Profesora predm.i raz.nastave……………………..18</w:t>
      </w:r>
    </w:p>
    <w:p w:rsidR="001C6242" w:rsidRPr="00412539" w:rsidRDefault="001C6242" w:rsidP="00412539">
      <w:pPr>
        <w:jc w:val="both"/>
        <w:rPr>
          <w:rFonts w:ascii="Times New Roman" w:hAnsi="Times New Roman" w:cs="Times New Roman"/>
          <w:sz w:val="24"/>
          <w:szCs w:val="24"/>
        </w:rPr>
      </w:pPr>
      <w:r w:rsidRPr="00412539">
        <w:rPr>
          <w:rFonts w:ascii="Times New Roman" w:hAnsi="Times New Roman" w:cs="Times New Roman"/>
          <w:sz w:val="24"/>
          <w:szCs w:val="24"/>
        </w:rPr>
        <w:t>Asistent u nastavi……………………..1</w:t>
      </w:r>
    </w:p>
    <w:p w:rsidR="001C6242" w:rsidRPr="00412539" w:rsidRDefault="001C6242" w:rsidP="00412539">
      <w:pPr>
        <w:jc w:val="both"/>
        <w:rPr>
          <w:rFonts w:ascii="Times New Roman" w:hAnsi="Times New Roman" w:cs="Times New Roman"/>
          <w:sz w:val="24"/>
          <w:szCs w:val="24"/>
        </w:rPr>
      </w:pPr>
      <w:r w:rsidRPr="00412539">
        <w:rPr>
          <w:rFonts w:ascii="Times New Roman" w:hAnsi="Times New Roman" w:cs="Times New Roman"/>
          <w:sz w:val="24"/>
          <w:szCs w:val="24"/>
        </w:rPr>
        <w:t>NK,radn.na održ.hig.i loženja………………………..6</w:t>
      </w:r>
    </w:p>
    <w:p w:rsidR="001C6242" w:rsidRPr="00412539" w:rsidRDefault="001C6242" w:rsidP="00412539">
      <w:pPr>
        <w:jc w:val="both"/>
        <w:rPr>
          <w:rFonts w:ascii="Times New Roman" w:hAnsi="Times New Roman" w:cs="Times New Roman"/>
          <w:sz w:val="24"/>
          <w:szCs w:val="24"/>
        </w:rPr>
      </w:pPr>
      <w:r w:rsidRPr="00412539">
        <w:rPr>
          <w:rFonts w:ascii="Times New Roman" w:hAnsi="Times New Roman" w:cs="Times New Roman"/>
          <w:sz w:val="24"/>
          <w:szCs w:val="24"/>
        </w:rPr>
        <w:t xml:space="preserve">Vozač……………………………………………………………1                                                                     </w:t>
      </w:r>
    </w:p>
    <w:p w:rsidR="001C6242" w:rsidRPr="00412539" w:rsidRDefault="001C6242" w:rsidP="00412539">
      <w:pPr>
        <w:jc w:val="both"/>
        <w:rPr>
          <w:rFonts w:ascii="Times New Roman" w:hAnsi="Times New Roman" w:cs="Times New Roman"/>
          <w:sz w:val="24"/>
          <w:szCs w:val="24"/>
        </w:rPr>
      </w:pPr>
      <w:r w:rsidRPr="00412539">
        <w:rPr>
          <w:rFonts w:ascii="Times New Roman" w:hAnsi="Times New Roman" w:cs="Times New Roman"/>
          <w:sz w:val="24"/>
          <w:szCs w:val="24"/>
        </w:rPr>
        <w:t>Ukupno radnika škole…………………………………..29</w:t>
      </w:r>
    </w:p>
    <w:p w:rsidR="001C6242" w:rsidRPr="00412539" w:rsidRDefault="001C6242" w:rsidP="00412539">
      <w:pPr>
        <w:jc w:val="both"/>
        <w:rPr>
          <w:rFonts w:ascii="Times New Roman" w:hAnsi="Times New Roman" w:cs="Times New Roman"/>
          <w:sz w:val="24"/>
          <w:szCs w:val="24"/>
        </w:rPr>
      </w:pPr>
    </w:p>
    <w:p w:rsidR="001C6242" w:rsidRPr="00412539" w:rsidRDefault="001C6242" w:rsidP="00412539">
      <w:pPr>
        <w:jc w:val="both"/>
        <w:rPr>
          <w:rFonts w:ascii="Times New Roman" w:hAnsi="Times New Roman" w:cs="Times New Roman"/>
          <w:b/>
          <w:sz w:val="24"/>
          <w:szCs w:val="24"/>
        </w:rPr>
      </w:pPr>
      <w:r w:rsidRPr="00412539">
        <w:rPr>
          <w:rFonts w:ascii="Times New Roman" w:hAnsi="Times New Roman" w:cs="Times New Roman"/>
          <w:b/>
          <w:sz w:val="24"/>
          <w:szCs w:val="24"/>
        </w:rPr>
        <w:lastRenderedPageBreak/>
        <w:t>STANJE OBJEKTA U KOJIMA SE IZVODI NASTAVA SA PREDLOGOM MJERA</w:t>
      </w:r>
    </w:p>
    <w:p w:rsidR="001C6242" w:rsidRPr="00412539" w:rsidRDefault="001C6242" w:rsidP="00412539">
      <w:pPr>
        <w:jc w:val="both"/>
        <w:rPr>
          <w:rFonts w:ascii="Times New Roman" w:hAnsi="Times New Roman" w:cs="Times New Roman"/>
          <w:sz w:val="24"/>
          <w:szCs w:val="24"/>
        </w:rPr>
      </w:pPr>
      <w:r w:rsidRPr="00412539">
        <w:rPr>
          <w:rFonts w:ascii="Times New Roman" w:hAnsi="Times New Roman" w:cs="Times New Roman"/>
          <w:sz w:val="24"/>
          <w:szCs w:val="24"/>
        </w:rPr>
        <w:t>U saradnji sa Opštinom Berane i Mjesnom zajednicom Polica izvršena je rekonsrtukcija sportskog poligona kod matične škole.</w:t>
      </w:r>
    </w:p>
    <w:p w:rsidR="001C6242" w:rsidRPr="00412539" w:rsidRDefault="001C6242" w:rsidP="00412539">
      <w:pPr>
        <w:jc w:val="both"/>
        <w:rPr>
          <w:rFonts w:ascii="Times New Roman" w:hAnsi="Times New Roman" w:cs="Times New Roman"/>
          <w:sz w:val="24"/>
          <w:szCs w:val="24"/>
        </w:rPr>
      </w:pPr>
      <w:r w:rsidRPr="00412539">
        <w:rPr>
          <w:rFonts w:ascii="Times New Roman" w:hAnsi="Times New Roman" w:cs="Times New Roman"/>
          <w:sz w:val="24"/>
          <w:szCs w:val="24"/>
        </w:rPr>
        <w:t>Svi objekti imaju uređene toaletne prostore. Problem je nestajanje vode u periodu kraj avgusta,početak septembra.</w:t>
      </w:r>
    </w:p>
    <w:p w:rsidR="001C6242" w:rsidRPr="00412539" w:rsidRDefault="001C6242" w:rsidP="001C6242">
      <w:pPr>
        <w:rPr>
          <w:rFonts w:ascii="Times New Roman" w:hAnsi="Times New Roman" w:cs="Times New Roman"/>
          <w:sz w:val="24"/>
          <w:szCs w:val="24"/>
        </w:rPr>
      </w:pPr>
    </w:p>
    <w:p w:rsidR="00A01C14" w:rsidRPr="00412539" w:rsidRDefault="00A01C14" w:rsidP="00412539">
      <w:pPr>
        <w:jc w:val="center"/>
        <w:rPr>
          <w:rFonts w:ascii="Times New Roman" w:hAnsi="Times New Roman" w:cs="Times New Roman"/>
          <w:b/>
          <w:sz w:val="24"/>
          <w:szCs w:val="24"/>
        </w:rPr>
      </w:pPr>
      <w:r w:rsidRPr="00412539">
        <w:rPr>
          <w:rFonts w:ascii="Times New Roman" w:hAnsi="Times New Roman" w:cs="Times New Roman"/>
          <w:b/>
          <w:sz w:val="24"/>
          <w:szCs w:val="24"/>
        </w:rPr>
        <w:t>JU ŠKOLA  ZA OSNOVNO  MUZIČKO OBRAZOVANJE   BERANE</w:t>
      </w:r>
    </w:p>
    <w:p w:rsidR="00A01C14" w:rsidRPr="00DC0F0F" w:rsidRDefault="00A01C14" w:rsidP="00A01C14">
      <w:pPr>
        <w:jc w:val="both"/>
        <w:rPr>
          <w:lang w:val="hr-HR"/>
        </w:rPr>
      </w:pPr>
    </w:p>
    <w:p w:rsidR="00A01C14" w:rsidRPr="00A118DF" w:rsidRDefault="00A01C14" w:rsidP="00A01C14">
      <w:pPr>
        <w:jc w:val="both"/>
        <w:rPr>
          <w:rFonts w:ascii="Times New Roman" w:hAnsi="Times New Roman" w:cs="Times New Roman"/>
          <w:sz w:val="24"/>
          <w:szCs w:val="24"/>
          <w:lang w:val="hr-HR"/>
        </w:rPr>
      </w:pPr>
      <w:r w:rsidRPr="00DC0F0F">
        <w:rPr>
          <w:lang w:val="hr-HR"/>
        </w:rPr>
        <w:t xml:space="preserve">        </w:t>
      </w:r>
      <w:r w:rsidRPr="00412539">
        <w:rPr>
          <w:rFonts w:ascii="Times New Roman" w:hAnsi="Times New Roman" w:cs="Times New Roman"/>
          <w:sz w:val="24"/>
          <w:szCs w:val="24"/>
          <w:lang w:val="hr-HR"/>
        </w:rPr>
        <w:t>JU Škola za osnovno muzičko obrazovanje u Beranama svoj rad oslanja na odredbe Opšteg zakona o obrazovanju i vaspitanju, Zakona o osnovnom obrazovanju, Statut Muzičke škole i na bogatu tradiciju.</w:t>
      </w:r>
    </w:p>
    <w:p w:rsidR="00A01C14" w:rsidRPr="00A118DF" w:rsidRDefault="00A01C14" w:rsidP="00A01C14">
      <w:pPr>
        <w:jc w:val="both"/>
        <w:rPr>
          <w:rFonts w:ascii="Times New Roman" w:hAnsi="Times New Roman" w:cs="Times New Roman"/>
          <w:sz w:val="24"/>
          <w:szCs w:val="24"/>
          <w:lang w:val="sl-SI"/>
        </w:rPr>
      </w:pPr>
      <w:r w:rsidRPr="00412539">
        <w:rPr>
          <w:rFonts w:ascii="Times New Roman" w:hAnsi="Times New Roman" w:cs="Times New Roman"/>
          <w:sz w:val="24"/>
          <w:szCs w:val="24"/>
          <w:lang w:val="sl-SI"/>
        </w:rPr>
        <w:t xml:space="preserve">  Godišnji plan i program za ovu školsku godinu obuhvatio je najvažnija pitanja i zadatke iz organizacije rada škole. Treba računati na činjenicu da radna i životna dinamika nameću i obavljanje drugih poslova ili izostavljanje planiranih, jer se neki od njih ne mogu unaprijed planirati, programirati, a ponekad ni realizovati.</w:t>
      </w:r>
    </w:p>
    <w:p w:rsidR="00A01C14" w:rsidRPr="00412539" w:rsidRDefault="00A01C14" w:rsidP="00A01C14">
      <w:pPr>
        <w:jc w:val="both"/>
        <w:rPr>
          <w:rFonts w:ascii="Times New Roman" w:hAnsi="Times New Roman" w:cs="Times New Roman"/>
          <w:sz w:val="24"/>
          <w:szCs w:val="24"/>
          <w:lang w:val="sr-Latn-CS"/>
        </w:rPr>
      </w:pPr>
      <w:r w:rsidRPr="00412539">
        <w:rPr>
          <w:rFonts w:ascii="Times New Roman" w:hAnsi="Times New Roman" w:cs="Times New Roman"/>
          <w:sz w:val="24"/>
          <w:szCs w:val="24"/>
          <w:lang w:val="sr-Latn-CS"/>
        </w:rPr>
        <w:t xml:space="preserve">Nastavna godina je počela u ponedeljak, 2.septemba 2024.godine, a završila se u petak 13.juna 2025.godine. </w:t>
      </w:r>
    </w:p>
    <w:p w:rsidR="00A01C14" w:rsidRPr="00412539" w:rsidRDefault="00A01C14" w:rsidP="00A01C14">
      <w:pPr>
        <w:jc w:val="both"/>
        <w:rPr>
          <w:rFonts w:ascii="Times New Roman" w:hAnsi="Times New Roman" w:cs="Times New Roman"/>
          <w:sz w:val="24"/>
          <w:szCs w:val="24"/>
          <w:lang w:val="sr-Latn-CS"/>
        </w:rPr>
      </w:pPr>
      <w:r w:rsidRPr="00412539">
        <w:rPr>
          <w:rFonts w:ascii="Times New Roman" w:hAnsi="Times New Roman" w:cs="Times New Roman"/>
          <w:sz w:val="24"/>
          <w:szCs w:val="24"/>
          <w:lang w:val="sr-Latn-CS"/>
        </w:rPr>
        <w:t xml:space="preserve">Nastavna godina za učenike završnog razreda završila  se u ponedeljak, 19.maja 2025.godine.  </w:t>
      </w:r>
    </w:p>
    <w:p w:rsidR="00A01C14" w:rsidRPr="00412539" w:rsidRDefault="00A01C14" w:rsidP="00A01C14">
      <w:pPr>
        <w:jc w:val="both"/>
        <w:rPr>
          <w:rFonts w:ascii="Times New Roman" w:hAnsi="Times New Roman" w:cs="Times New Roman"/>
          <w:sz w:val="24"/>
          <w:szCs w:val="24"/>
          <w:lang w:val="sr-Latn-CS"/>
        </w:rPr>
      </w:pPr>
      <w:r w:rsidRPr="00412539">
        <w:rPr>
          <w:rFonts w:ascii="Times New Roman" w:hAnsi="Times New Roman" w:cs="Times New Roman"/>
          <w:sz w:val="24"/>
          <w:szCs w:val="24"/>
          <w:lang w:val="sr-Latn-CS"/>
        </w:rPr>
        <w:t xml:space="preserve">Obrazovno-vaspitni rad se organizovao u dva klasifikaciona perioda (polugodišta). </w:t>
      </w:r>
    </w:p>
    <w:p w:rsidR="00A01C14" w:rsidRPr="00412539" w:rsidRDefault="00A01C14" w:rsidP="00A01C14">
      <w:pPr>
        <w:jc w:val="both"/>
        <w:rPr>
          <w:rFonts w:ascii="Times New Roman" w:hAnsi="Times New Roman" w:cs="Times New Roman"/>
          <w:sz w:val="24"/>
          <w:szCs w:val="24"/>
          <w:lang w:val="sr-Latn-CS"/>
        </w:rPr>
      </w:pPr>
      <w:r w:rsidRPr="00412539">
        <w:rPr>
          <w:rFonts w:ascii="Times New Roman" w:hAnsi="Times New Roman" w:cs="Times New Roman"/>
          <w:sz w:val="24"/>
          <w:szCs w:val="24"/>
          <w:lang w:val="sr-Latn-CS"/>
        </w:rPr>
        <w:t xml:space="preserve">Prvo polugodište je počelo u ponedeljak, 2.septembra 2024.godine, a završilo se u petak, 27.decembra 2024.godine. </w:t>
      </w:r>
    </w:p>
    <w:p w:rsidR="00A01C14" w:rsidRPr="00412539" w:rsidRDefault="00A01C14" w:rsidP="00A01C14">
      <w:pPr>
        <w:jc w:val="both"/>
        <w:rPr>
          <w:rFonts w:ascii="Times New Roman" w:hAnsi="Times New Roman" w:cs="Times New Roman"/>
          <w:sz w:val="24"/>
          <w:szCs w:val="24"/>
          <w:lang w:val="sr-Latn-CS"/>
        </w:rPr>
      </w:pPr>
      <w:r w:rsidRPr="00412539">
        <w:rPr>
          <w:rFonts w:ascii="Times New Roman" w:hAnsi="Times New Roman" w:cs="Times New Roman"/>
          <w:sz w:val="24"/>
          <w:szCs w:val="24"/>
          <w:lang w:val="sr-Latn-CS"/>
        </w:rPr>
        <w:t xml:space="preserve">Drugo polugodište je počelo u ponedeljak, 20.januara, a završilo se u petak, 13.juna 2025.godine. </w:t>
      </w:r>
    </w:p>
    <w:p w:rsidR="00A01C14" w:rsidRPr="00412539" w:rsidRDefault="00A01C14" w:rsidP="00A01C14">
      <w:pPr>
        <w:jc w:val="both"/>
        <w:rPr>
          <w:rFonts w:ascii="Times New Roman" w:hAnsi="Times New Roman" w:cs="Times New Roman"/>
          <w:sz w:val="24"/>
          <w:szCs w:val="24"/>
          <w:lang w:val="sr-Latn-CS"/>
        </w:rPr>
      </w:pPr>
      <w:r w:rsidRPr="00412539">
        <w:rPr>
          <w:rFonts w:ascii="Times New Roman" w:hAnsi="Times New Roman" w:cs="Times New Roman"/>
          <w:sz w:val="24"/>
          <w:szCs w:val="24"/>
          <w:lang w:val="sr-Latn-CS"/>
        </w:rPr>
        <w:t xml:space="preserve">Drugo polugodište za učenike završnih razreda počelo je u ponedeljak  20.januara, a završilo se u ponedeljak 19.maja 2025.godine. </w:t>
      </w:r>
    </w:p>
    <w:p w:rsidR="00A01C14" w:rsidRPr="00412539" w:rsidRDefault="00A01C14" w:rsidP="00A01C14">
      <w:pPr>
        <w:jc w:val="both"/>
        <w:rPr>
          <w:rFonts w:ascii="Times New Roman" w:hAnsi="Times New Roman" w:cs="Times New Roman"/>
          <w:sz w:val="24"/>
          <w:szCs w:val="24"/>
          <w:lang w:val="sr-Latn-CS"/>
        </w:rPr>
      </w:pPr>
      <w:r w:rsidRPr="00412539">
        <w:rPr>
          <w:rFonts w:ascii="Times New Roman" w:hAnsi="Times New Roman" w:cs="Times New Roman"/>
          <w:sz w:val="24"/>
          <w:szCs w:val="24"/>
          <w:lang w:val="sr-Latn-CS"/>
        </w:rPr>
        <w:t xml:space="preserve">Zimski raspust je počeo u subotu, 28.decembra 2024.godine, a završio se u nedelju, 19.januara 2025.godine. </w:t>
      </w:r>
    </w:p>
    <w:p w:rsidR="00A01C14" w:rsidRPr="00412539" w:rsidRDefault="00A01C14" w:rsidP="00A01C14">
      <w:pPr>
        <w:jc w:val="both"/>
        <w:rPr>
          <w:rFonts w:ascii="Times New Roman" w:hAnsi="Times New Roman" w:cs="Times New Roman"/>
          <w:sz w:val="24"/>
          <w:szCs w:val="24"/>
          <w:lang w:val="sr-Latn-CS"/>
        </w:rPr>
      </w:pPr>
      <w:r w:rsidRPr="00412539">
        <w:rPr>
          <w:rFonts w:ascii="Times New Roman" w:hAnsi="Times New Roman" w:cs="Times New Roman"/>
          <w:sz w:val="24"/>
          <w:szCs w:val="24"/>
          <w:lang w:val="sr-Latn-CS"/>
        </w:rPr>
        <w:t xml:space="preserve">Ljetnji raspust  počinje u subotu, 14.juna, a završava  se u nedelju,  31.avgusta 2025.godine. </w:t>
      </w:r>
    </w:p>
    <w:p w:rsidR="00A01C14" w:rsidRPr="00412539" w:rsidRDefault="00A01C14" w:rsidP="00A01C14">
      <w:pPr>
        <w:jc w:val="both"/>
        <w:rPr>
          <w:rFonts w:ascii="Times New Roman" w:hAnsi="Times New Roman" w:cs="Times New Roman"/>
          <w:sz w:val="24"/>
          <w:szCs w:val="24"/>
          <w:lang w:val="hr-HR"/>
        </w:rPr>
      </w:pPr>
      <w:r w:rsidRPr="00412539">
        <w:rPr>
          <w:rFonts w:ascii="Times New Roman" w:hAnsi="Times New Roman" w:cs="Times New Roman"/>
          <w:sz w:val="24"/>
          <w:szCs w:val="24"/>
          <w:lang w:val="hr-HR"/>
        </w:rPr>
        <w:t xml:space="preserve"> Nastava se organizovala u petodnevnoj radnoj sedmici. </w:t>
      </w:r>
    </w:p>
    <w:p w:rsidR="00A01C14" w:rsidRPr="00412539" w:rsidRDefault="00A01C14" w:rsidP="00A01C14">
      <w:pPr>
        <w:jc w:val="both"/>
        <w:rPr>
          <w:rFonts w:ascii="Times New Roman" w:hAnsi="Times New Roman" w:cs="Times New Roman"/>
          <w:sz w:val="24"/>
          <w:szCs w:val="24"/>
          <w:lang w:val="hr-HR"/>
        </w:rPr>
      </w:pPr>
      <w:r w:rsidRPr="00412539">
        <w:rPr>
          <w:rFonts w:ascii="Times New Roman" w:hAnsi="Times New Roman" w:cs="Times New Roman"/>
          <w:sz w:val="24"/>
          <w:szCs w:val="24"/>
          <w:lang w:val="hr-HR"/>
        </w:rPr>
        <w:t>Godišnji ispit za učenike završnih razreda – (IX i III razred solo pjevanja) održan je u periodu od 09-16. maja 2025. godine. a Godišnji ispit za učenike ostalih razreda je održan u periodu od 03-  13.juna 2025.godine.S obzirom na to da su svi učenici ocijenjeni pozitivnom ocjenom na Godišnjem ispitu, popravnih ispita u avgustovskom roku neće biti, a planirani su od 19.  do 22. avgusta tekuće godine.</w:t>
      </w:r>
    </w:p>
    <w:p w:rsidR="00A01C14" w:rsidRPr="00412539" w:rsidRDefault="00A01C14" w:rsidP="00A01C14">
      <w:pPr>
        <w:jc w:val="both"/>
        <w:rPr>
          <w:rFonts w:ascii="Times New Roman" w:hAnsi="Times New Roman" w:cs="Times New Roman"/>
          <w:color w:val="000000"/>
          <w:sz w:val="24"/>
          <w:szCs w:val="24"/>
          <w:lang w:val="sr-Latn-CS"/>
        </w:rPr>
      </w:pPr>
      <w:r w:rsidRPr="00412539">
        <w:rPr>
          <w:rFonts w:ascii="Times New Roman" w:hAnsi="Times New Roman" w:cs="Times New Roman"/>
          <w:sz w:val="24"/>
          <w:szCs w:val="24"/>
          <w:lang w:val="sr-Latn-CS"/>
        </w:rPr>
        <w:lastRenderedPageBreak/>
        <w:t xml:space="preserve"> U školskoj 2024/25.godini,  ŠOMO Berane i PU Plav je upisano 324 učenika. Nastavnu godinu je završilo  287učenika.</w:t>
      </w:r>
    </w:p>
    <w:p w:rsidR="00A01C14" w:rsidRPr="00412539" w:rsidRDefault="00A01C14" w:rsidP="00A01C14">
      <w:pPr>
        <w:jc w:val="both"/>
        <w:rPr>
          <w:rFonts w:ascii="Times New Roman" w:hAnsi="Times New Roman" w:cs="Times New Roman"/>
          <w:sz w:val="24"/>
          <w:szCs w:val="24"/>
          <w:lang w:val="hr-HR"/>
        </w:rPr>
      </w:pPr>
    </w:p>
    <w:p w:rsidR="00A01C14" w:rsidRPr="00412539" w:rsidRDefault="00A01C14" w:rsidP="00A01C14">
      <w:pPr>
        <w:jc w:val="both"/>
        <w:rPr>
          <w:rFonts w:ascii="Times New Roman" w:hAnsi="Times New Roman" w:cs="Times New Roman"/>
          <w:sz w:val="24"/>
          <w:szCs w:val="24"/>
          <w:lang w:val="hr-HR"/>
        </w:rPr>
      </w:pPr>
      <w:r w:rsidRPr="00412539">
        <w:rPr>
          <w:rFonts w:ascii="Times New Roman" w:hAnsi="Times New Roman" w:cs="Times New Roman"/>
          <w:sz w:val="24"/>
          <w:szCs w:val="24"/>
          <w:lang w:val="hr-H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3246"/>
        <w:gridCol w:w="3208"/>
      </w:tblGrid>
      <w:tr w:rsidR="00A01C14" w:rsidRPr="00DC0F0F" w:rsidTr="00A01C14">
        <w:tc>
          <w:tcPr>
            <w:tcW w:w="3168" w:type="dxa"/>
            <w:shd w:val="clear" w:color="auto" w:fill="auto"/>
          </w:tcPr>
          <w:p w:rsidR="00A01C14" w:rsidRPr="00DC0F0F" w:rsidRDefault="00A01C14" w:rsidP="00A01C14">
            <w:pPr>
              <w:jc w:val="both"/>
              <w:rPr>
                <w:b/>
                <w:lang w:val="hr-HR"/>
              </w:rPr>
            </w:pPr>
            <w:r w:rsidRPr="00DC0F0F">
              <w:rPr>
                <w:b/>
                <w:lang w:val="hr-HR"/>
              </w:rPr>
              <w:t>Razred</w:t>
            </w:r>
          </w:p>
        </w:tc>
        <w:tc>
          <w:tcPr>
            <w:tcW w:w="3246" w:type="dxa"/>
            <w:shd w:val="clear" w:color="auto" w:fill="auto"/>
          </w:tcPr>
          <w:p w:rsidR="00A01C14" w:rsidRPr="00DC0F0F" w:rsidRDefault="00A01C14" w:rsidP="00A01C14">
            <w:pPr>
              <w:jc w:val="both"/>
              <w:rPr>
                <w:b/>
                <w:lang w:val="hr-HR"/>
              </w:rPr>
            </w:pPr>
            <w:r w:rsidRPr="00DC0F0F">
              <w:rPr>
                <w:b/>
                <w:lang w:val="hr-HR"/>
              </w:rPr>
              <w:t>Škola</w:t>
            </w:r>
          </w:p>
        </w:tc>
        <w:tc>
          <w:tcPr>
            <w:tcW w:w="3208" w:type="dxa"/>
            <w:shd w:val="clear" w:color="auto" w:fill="auto"/>
          </w:tcPr>
          <w:p w:rsidR="00A01C14" w:rsidRPr="00DC0F0F" w:rsidRDefault="00A01C14" w:rsidP="00A01C14">
            <w:pPr>
              <w:jc w:val="both"/>
              <w:rPr>
                <w:b/>
                <w:lang w:val="hr-HR"/>
              </w:rPr>
            </w:pPr>
            <w:r w:rsidRPr="00DC0F0F">
              <w:rPr>
                <w:b/>
                <w:lang w:val="hr-HR"/>
              </w:rPr>
              <w:t>Broj učenika na početku/na kraju godine</w:t>
            </w:r>
          </w:p>
        </w:tc>
      </w:tr>
      <w:tr w:rsidR="00A01C14" w:rsidRPr="00DC0F0F" w:rsidTr="00A01C14">
        <w:tc>
          <w:tcPr>
            <w:tcW w:w="3168" w:type="dxa"/>
            <w:shd w:val="clear" w:color="auto" w:fill="auto"/>
          </w:tcPr>
          <w:p w:rsidR="00A01C14" w:rsidRPr="00DC0F0F" w:rsidRDefault="00A01C14" w:rsidP="00A01C14">
            <w:pPr>
              <w:jc w:val="both"/>
              <w:rPr>
                <w:b/>
                <w:lang w:val="hr-HR"/>
              </w:rPr>
            </w:pPr>
            <w:r w:rsidRPr="00DC0F0F">
              <w:rPr>
                <w:b/>
                <w:lang w:val="hr-HR"/>
              </w:rPr>
              <w:t>I (prvi)</w:t>
            </w:r>
          </w:p>
        </w:tc>
        <w:tc>
          <w:tcPr>
            <w:tcW w:w="3246" w:type="dxa"/>
            <w:shd w:val="clear" w:color="auto" w:fill="auto"/>
          </w:tcPr>
          <w:p w:rsidR="00A01C14" w:rsidRPr="00DC0F0F" w:rsidRDefault="00A01C14" w:rsidP="00A01C14">
            <w:pPr>
              <w:jc w:val="both"/>
              <w:rPr>
                <w:lang w:val="hr-HR"/>
              </w:rPr>
            </w:pPr>
            <w:r w:rsidRPr="00DC0F0F">
              <w:rPr>
                <w:lang w:val="hr-HR"/>
              </w:rPr>
              <w:t>Matična škola</w:t>
            </w:r>
          </w:p>
        </w:tc>
        <w:tc>
          <w:tcPr>
            <w:tcW w:w="3208" w:type="dxa"/>
            <w:shd w:val="clear" w:color="auto" w:fill="auto"/>
          </w:tcPr>
          <w:p w:rsidR="00A01C14" w:rsidRPr="00DC0F0F" w:rsidRDefault="00A01C14" w:rsidP="00A01C14">
            <w:pPr>
              <w:jc w:val="both"/>
              <w:rPr>
                <w:lang w:val="hr-HR"/>
              </w:rPr>
            </w:pPr>
            <w:r>
              <w:rPr>
                <w:lang w:val="hr-HR"/>
              </w:rPr>
              <w:t>27</w:t>
            </w:r>
            <w:r w:rsidRPr="00DC0F0F">
              <w:rPr>
                <w:lang w:val="hr-HR"/>
              </w:rPr>
              <w:t>/</w:t>
            </w:r>
            <w:r>
              <w:rPr>
                <w:lang w:val="hr-HR"/>
              </w:rPr>
              <w:t>18</w:t>
            </w:r>
          </w:p>
        </w:tc>
      </w:tr>
      <w:tr w:rsidR="00A01C14" w:rsidRPr="00DC0F0F" w:rsidTr="00A01C14">
        <w:tc>
          <w:tcPr>
            <w:tcW w:w="3168" w:type="dxa"/>
            <w:shd w:val="clear" w:color="auto" w:fill="auto"/>
          </w:tcPr>
          <w:p w:rsidR="00A01C14" w:rsidRPr="00DC0F0F" w:rsidRDefault="00A01C14" w:rsidP="00A01C14">
            <w:pPr>
              <w:jc w:val="both"/>
              <w:rPr>
                <w:b/>
                <w:lang w:val="hr-HR"/>
              </w:rPr>
            </w:pPr>
            <w:r w:rsidRPr="00DC0F0F">
              <w:rPr>
                <w:b/>
                <w:lang w:val="hr-HR"/>
              </w:rPr>
              <w:t>I (prvi) solo pjevanje</w:t>
            </w:r>
          </w:p>
        </w:tc>
        <w:tc>
          <w:tcPr>
            <w:tcW w:w="3246" w:type="dxa"/>
            <w:shd w:val="clear" w:color="auto" w:fill="auto"/>
          </w:tcPr>
          <w:p w:rsidR="00A01C14" w:rsidRPr="00DC0F0F" w:rsidRDefault="00A01C14" w:rsidP="00A01C14">
            <w:pPr>
              <w:jc w:val="both"/>
              <w:rPr>
                <w:lang w:val="hr-HR"/>
              </w:rPr>
            </w:pPr>
            <w:r w:rsidRPr="00DC0F0F">
              <w:rPr>
                <w:lang w:val="hr-HR"/>
              </w:rPr>
              <w:t>Matična škola</w:t>
            </w:r>
          </w:p>
        </w:tc>
        <w:tc>
          <w:tcPr>
            <w:tcW w:w="3208" w:type="dxa"/>
            <w:shd w:val="clear" w:color="auto" w:fill="auto"/>
          </w:tcPr>
          <w:p w:rsidR="00A01C14" w:rsidRPr="00DC0F0F" w:rsidRDefault="00A01C14" w:rsidP="00A01C14">
            <w:pPr>
              <w:jc w:val="both"/>
              <w:rPr>
                <w:lang w:val="hr-HR"/>
              </w:rPr>
            </w:pPr>
            <w:r>
              <w:rPr>
                <w:lang w:val="hr-HR"/>
              </w:rPr>
              <w:t>2</w:t>
            </w:r>
            <w:r w:rsidRPr="00DC0F0F">
              <w:rPr>
                <w:lang w:val="hr-HR"/>
              </w:rPr>
              <w:t>/</w:t>
            </w:r>
            <w:r>
              <w:rPr>
                <w:lang w:val="hr-HR"/>
              </w:rPr>
              <w:t>2</w:t>
            </w:r>
          </w:p>
        </w:tc>
      </w:tr>
      <w:tr w:rsidR="00A01C14" w:rsidRPr="00DC0F0F" w:rsidTr="00A01C14">
        <w:tc>
          <w:tcPr>
            <w:tcW w:w="3168" w:type="dxa"/>
            <w:shd w:val="clear" w:color="auto" w:fill="auto"/>
          </w:tcPr>
          <w:p w:rsidR="00A01C14" w:rsidRPr="00DC0F0F" w:rsidRDefault="00A01C14" w:rsidP="00A01C14">
            <w:pPr>
              <w:jc w:val="both"/>
              <w:rPr>
                <w:b/>
                <w:lang w:val="hr-HR"/>
              </w:rPr>
            </w:pPr>
            <w:r w:rsidRPr="00DC0F0F">
              <w:rPr>
                <w:b/>
                <w:lang w:val="hr-HR"/>
              </w:rPr>
              <w:t>I (prvi)</w:t>
            </w:r>
          </w:p>
        </w:tc>
        <w:tc>
          <w:tcPr>
            <w:tcW w:w="3246" w:type="dxa"/>
            <w:shd w:val="clear" w:color="auto" w:fill="auto"/>
          </w:tcPr>
          <w:p w:rsidR="00A01C14" w:rsidRPr="00DC0F0F" w:rsidRDefault="00A01C14" w:rsidP="00A01C14">
            <w:pPr>
              <w:jc w:val="both"/>
              <w:rPr>
                <w:lang w:val="hr-HR"/>
              </w:rPr>
            </w:pPr>
            <w:r w:rsidRPr="00DC0F0F">
              <w:rPr>
                <w:lang w:val="hr-HR"/>
              </w:rPr>
              <w:t>PU Plav</w:t>
            </w:r>
          </w:p>
        </w:tc>
        <w:tc>
          <w:tcPr>
            <w:tcW w:w="3208" w:type="dxa"/>
            <w:shd w:val="clear" w:color="auto" w:fill="auto"/>
          </w:tcPr>
          <w:p w:rsidR="00A01C14" w:rsidRPr="00DC0F0F" w:rsidRDefault="00A01C14" w:rsidP="00A01C14">
            <w:pPr>
              <w:jc w:val="both"/>
              <w:rPr>
                <w:lang w:val="hr-HR"/>
              </w:rPr>
            </w:pPr>
            <w:r>
              <w:rPr>
                <w:lang w:val="hr-HR"/>
              </w:rPr>
              <w:t>5</w:t>
            </w:r>
            <w:r w:rsidRPr="00DC0F0F">
              <w:rPr>
                <w:lang w:val="hr-HR"/>
              </w:rPr>
              <w:t>/</w:t>
            </w:r>
            <w:r>
              <w:rPr>
                <w:lang w:val="hr-HR"/>
              </w:rPr>
              <w:t>5</w:t>
            </w:r>
          </w:p>
        </w:tc>
      </w:tr>
      <w:tr w:rsidR="00A01C14" w:rsidRPr="00DC0F0F" w:rsidTr="00A01C14">
        <w:tc>
          <w:tcPr>
            <w:tcW w:w="3168" w:type="dxa"/>
            <w:shd w:val="clear" w:color="auto" w:fill="auto"/>
          </w:tcPr>
          <w:p w:rsidR="00A01C14" w:rsidRPr="00DC0F0F" w:rsidRDefault="00A01C14" w:rsidP="00A01C14">
            <w:pPr>
              <w:jc w:val="both"/>
              <w:rPr>
                <w:b/>
                <w:lang w:val="hr-HR"/>
              </w:rPr>
            </w:pPr>
            <w:r w:rsidRPr="00DC0F0F">
              <w:rPr>
                <w:b/>
                <w:lang w:val="hr-HR"/>
              </w:rPr>
              <w:t>II (drugi)</w:t>
            </w:r>
          </w:p>
        </w:tc>
        <w:tc>
          <w:tcPr>
            <w:tcW w:w="3246" w:type="dxa"/>
            <w:shd w:val="clear" w:color="auto" w:fill="auto"/>
          </w:tcPr>
          <w:p w:rsidR="00A01C14" w:rsidRPr="00DC0F0F" w:rsidRDefault="00A01C14" w:rsidP="00A01C14">
            <w:pPr>
              <w:jc w:val="both"/>
              <w:rPr>
                <w:lang w:val="hr-HR"/>
              </w:rPr>
            </w:pPr>
            <w:r w:rsidRPr="00DC0F0F">
              <w:rPr>
                <w:lang w:val="hr-HR"/>
              </w:rPr>
              <w:t>Matična škola</w:t>
            </w:r>
          </w:p>
        </w:tc>
        <w:tc>
          <w:tcPr>
            <w:tcW w:w="3208" w:type="dxa"/>
            <w:shd w:val="clear" w:color="auto" w:fill="auto"/>
          </w:tcPr>
          <w:p w:rsidR="00A01C14" w:rsidRPr="00DC0F0F" w:rsidRDefault="00A01C14" w:rsidP="00A01C14">
            <w:pPr>
              <w:jc w:val="both"/>
              <w:rPr>
                <w:lang w:val="hr-HR"/>
              </w:rPr>
            </w:pPr>
            <w:r>
              <w:rPr>
                <w:lang w:val="hr-HR"/>
              </w:rPr>
              <w:t>46</w:t>
            </w:r>
            <w:r w:rsidRPr="00DC0F0F">
              <w:rPr>
                <w:lang w:val="hr-HR"/>
              </w:rPr>
              <w:t>/</w:t>
            </w:r>
            <w:r>
              <w:rPr>
                <w:lang w:val="hr-HR"/>
              </w:rPr>
              <w:t>44</w:t>
            </w:r>
          </w:p>
        </w:tc>
      </w:tr>
      <w:tr w:rsidR="00A01C14" w:rsidRPr="00DC0F0F" w:rsidTr="00A01C14">
        <w:tc>
          <w:tcPr>
            <w:tcW w:w="3168" w:type="dxa"/>
            <w:shd w:val="clear" w:color="auto" w:fill="auto"/>
          </w:tcPr>
          <w:p w:rsidR="00A01C14" w:rsidRPr="00DC0F0F" w:rsidRDefault="00A01C14" w:rsidP="00A01C14">
            <w:pPr>
              <w:jc w:val="both"/>
              <w:rPr>
                <w:b/>
                <w:lang w:val="hr-HR"/>
              </w:rPr>
            </w:pPr>
            <w:r>
              <w:rPr>
                <w:b/>
                <w:lang w:val="hr-HR"/>
              </w:rPr>
              <w:t xml:space="preserve">II (solo pjevanje) </w:t>
            </w:r>
          </w:p>
        </w:tc>
        <w:tc>
          <w:tcPr>
            <w:tcW w:w="3246" w:type="dxa"/>
            <w:shd w:val="clear" w:color="auto" w:fill="auto"/>
          </w:tcPr>
          <w:p w:rsidR="00A01C14" w:rsidRPr="00DC0F0F" w:rsidRDefault="00A01C14" w:rsidP="00A01C14">
            <w:pPr>
              <w:jc w:val="both"/>
              <w:rPr>
                <w:lang w:val="hr-HR"/>
              </w:rPr>
            </w:pPr>
            <w:r>
              <w:rPr>
                <w:lang w:val="hr-HR"/>
              </w:rPr>
              <w:t>Matična škola</w:t>
            </w:r>
          </w:p>
        </w:tc>
        <w:tc>
          <w:tcPr>
            <w:tcW w:w="3208" w:type="dxa"/>
            <w:shd w:val="clear" w:color="auto" w:fill="auto"/>
          </w:tcPr>
          <w:p w:rsidR="00A01C14" w:rsidRDefault="00A01C14" w:rsidP="00A01C14">
            <w:pPr>
              <w:jc w:val="both"/>
              <w:rPr>
                <w:lang w:val="hr-HR"/>
              </w:rPr>
            </w:pPr>
            <w:r>
              <w:rPr>
                <w:lang w:val="hr-HR"/>
              </w:rPr>
              <w:t>8/7</w:t>
            </w:r>
          </w:p>
        </w:tc>
      </w:tr>
      <w:tr w:rsidR="00A01C14" w:rsidRPr="00DC0F0F" w:rsidTr="00A01C14">
        <w:tc>
          <w:tcPr>
            <w:tcW w:w="3168" w:type="dxa"/>
            <w:shd w:val="clear" w:color="auto" w:fill="auto"/>
          </w:tcPr>
          <w:p w:rsidR="00A01C14" w:rsidRPr="00DC0F0F" w:rsidRDefault="00A01C14" w:rsidP="00A01C14">
            <w:pPr>
              <w:jc w:val="both"/>
              <w:rPr>
                <w:b/>
                <w:lang w:val="hr-HR"/>
              </w:rPr>
            </w:pPr>
            <w:r w:rsidRPr="00DC0F0F">
              <w:rPr>
                <w:b/>
                <w:lang w:val="hr-HR"/>
              </w:rPr>
              <w:t>II (drugi)</w:t>
            </w:r>
          </w:p>
        </w:tc>
        <w:tc>
          <w:tcPr>
            <w:tcW w:w="3246" w:type="dxa"/>
            <w:shd w:val="clear" w:color="auto" w:fill="auto"/>
          </w:tcPr>
          <w:p w:rsidR="00A01C14" w:rsidRPr="00DC0F0F" w:rsidRDefault="00A01C14" w:rsidP="00A01C14">
            <w:pPr>
              <w:jc w:val="both"/>
              <w:rPr>
                <w:lang w:val="hr-HR"/>
              </w:rPr>
            </w:pPr>
            <w:r w:rsidRPr="00DC0F0F">
              <w:rPr>
                <w:lang w:val="hr-HR"/>
              </w:rPr>
              <w:t>PU Plav</w:t>
            </w:r>
          </w:p>
        </w:tc>
        <w:tc>
          <w:tcPr>
            <w:tcW w:w="3208" w:type="dxa"/>
            <w:shd w:val="clear" w:color="auto" w:fill="auto"/>
          </w:tcPr>
          <w:p w:rsidR="00A01C14" w:rsidRPr="00DC0F0F" w:rsidRDefault="00A01C14" w:rsidP="00A01C14">
            <w:pPr>
              <w:jc w:val="both"/>
              <w:rPr>
                <w:lang w:val="hr-HR"/>
              </w:rPr>
            </w:pPr>
            <w:r>
              <w:rPr>
                <w:lang w:val="hr-HR"/>
              </w:rPr>
              <w:t>22</w:t>
            </w:r>
            <w:r w:rsidRPr="00DC0F0F">
              <w:rPr>
                <w:lang w:val="hr-HR"/>
              </w:rPr>
              <w:t>/</w:t>
            </w:r>
            <w:r>
              <w:rPr>
                <w:lang w:val="hr-HR"/>
              </w:rPr>
              <w:t>11</w:t>
            </w:r>
          </w:p>
        </w:tc>
      </w:tr>
      <w:tr w:rsidR="00A01C14" w:rsidRPr="00DC0F0F" w:rsidTr="00A01C14">
        <w:tc>
          <w:tcPr>
            <w:tcW w:w="3168" w:type="dxa"/>
            <w:shd w:val="clear" w:color="auto" w:fill="auto"/>
          </w:tcPr>
          <w:p w:rsidR="00A01C14" w:rsidRPr="00DC0F0F" w:rsidRDefault="00A01C14" w:rsidP="00A01C14">
            <w:pPr>
              <w:jc w:val="both"/>
              <w:rPr>
                <w:b/>
                <w:lang w:val="hr-HR"/>
              </w:rPr>
            </w:pPr>
            <w:r w:rsidRPr="00DC0F0F">
              <w:rPr>
                <w:b/>
                <w:lang w:val="hr-HR"/>
              </w:rPr>
              <w:t>III (treći)</w:t>
            </w:r>
          </w:p>
        </w:tc>
        <w:tc>
          <w:tcPr>
            <w:tcW w:w="3246" w:type="dxa"/>
            <w:shd w:val="clear" w:color="auto" w:fill="auto"/>
          </w:tcPr>
          <w:p w:rsidR="00A01C14" w:rsidRPr="00DC0F0F" w:rsidRDefault="00A01C14" w:rsidP="00A01C14">
            <w:pPr>
              <w:jc w:val="both"/>
              <w:rPr>
                <w:lang w:val="hr-HR"/>
              </w:rPr>
            </w:pPr>
            <w:r w:rsidRPr="00DC0F0F">
              <w:rPr>
                <w:lang w:val="hr-HR"/>
              </w:rPr>
              <w:t>Matična škola</w:t>
            </w:r>
          </w:p>
        </w:tc>
        <w:tc>
          <w:tcPr>
            <w:tcW w:w="3208" w:type="dxa"/>
            <w:shd w:val="clear" w:color="auto" w:fill="auto"/>
          </w:tcPr>
          <w:p w:rsidR="00A01C14" w:rsidRPr="00DC0F0F" w:rsidRDefault="00A01C14" w:rsidP="00A01C14">
            <w:pPr>
              <w:jc w:val="both"/>
              <w:rPr>
                <w:lang w:val="hr-HR"/>
              </w:rPr>
            </w:pPr>
            <w:r>
              <w:rPr>
                <w:lang w:val="hr-HR"/>
              </w:rPr>
              <w:t>50</w:t>
            </w:r>
            <w:r w:rsidRPr="00DC0F0F">
              <w:rPr>
                <w:lang w:val="hr-HR"/>
              </w:rPr>
              <w:t>/</w:t>
            </w:r>
            <w:r>
              <w:rPr>
                <w:lang w:val="hr-HR"/>
              </w:rPr>
              <w:t>47</w:t>
            </w:r>
          </w:p>
        </w:tc>
      </w:tr>
      <w:tr w:rsidR="00A01C14" w:rsidRPr="00DC0F0F" w:rsidTr="00A01C14">
        <w:tc>
          <w:tcPr>
            <w:tcW w:w="3168" w:type="dxa"/>
            <w:shd w:val="clear" w:color="auto" w:fill="auto"/>
          </w:tcPr>
          <w:p w:rsidR="00A01C14" w:rsidRPr="00DC0F0F" w:rsidRDefault="00A01C14" w:rsidP="00A01C14">
            <w:pPr>
              <w:jc w:val="both"/>
              <w:rPr>
                <w:b/>
                <w:lang w:val="hr-HR"/>
              </w:rPr>
            </w:pPr>
            <w:r>
              <w:rPr>
                <w:b/>
                <w:lang w:val="hr-HR"/>
              </w:rPr>
              <w:t>III (solo pjevanje)</w:t>
            </w:r>
          </w:p>
        </w:tc>
        <w:tc>
          <w:tcPr>
            <w:tcW w:w="3246" w:type="dxa"/>
            <w:shd w:val="clear" w:color="auto" w:fill="auto"/>
          </w:tcPr>
          <w:p w:rsidR="00A01C14" w:rsidRPr="00DC0F0F" w:rsidRDefault="00A01C14" w:rsidP="00A01C14">
            <w:pPr>
              <w:jc w:val="both"/>
              <w:rPr>
                <w:lang w:val="hr-HR"/>
              </w:rPr>
            </w:pPr>
            <w:r>
              <w:rPr>
                <w:lang w:val="hr-HR"/>
              </w:rPr>
              <w:t>Matična škola</w:t>
            </w:r>
          </w:p>
        </w:tc>
        <w:tc>
          <w:tcPr>
            <w:tcW w:w="3208" w:type="dxa"/>
            <w:shd w:val="clear" w:color="auto" w:fill="auto"/>
          </w:tcPr>
          <w:p w:rsidR="00A01C14" w:rsidRDefault="00A01C14" w:rsidP="00A01C14">
            <w:pPr>
              <w:jc w:val="both"/>
              <w:rPr>
                <w:lang w:val="hr-HR"/>
              </w:rPr>
            </w:pPr>
            <w:r>
              <w:rPr>
                <w:lang w:val="hr-HR"/>
              </w:rPr>
              <w:t>4/3</w:t>
            </w:r>
          </w:p>
        </w:tc>
      </w:tr>
      <w:tr w:rsidR="00A01C14" w:rsidRPr="00DC0F0F" w:rsidTr="00A01C14">
        <w:tc>
          <w:tcPr>
            <w:tcW w:w="3168" w:type="dxa"/>
            <w:shd w:val="clear" w:color="auto" w:fill="auto"/>
          </w:tcPr>
          <w:p w:rsidR="00A01C14" w:rsidRPr="00DC0F0F" w:rsidRDefault="00A01C14" w:rsidP="00A01C14">
            <w:pPr>
              <w:jc w:val="both"/>
              <w:rPr>
                <w:b/>
                <w:lang w:val="hr-HR"/>
              </w:rPr>
            </w:pPr>
            <w:r w:rsidRPr="00DC0F0F">
              <w:rPr>
                <w:b/>
                <w:lang w:val="hr-HR"/>
              </w:rPr>
              <w:t>III (treći)</w:t>
            </w:r>
          </w:p>
        </w:tc>
        <w:tc>
          <w:tcPr>
            <w:tcW w:w="3246" w:type="dxa"/>
            <w:shd w:val="clear" w:color="auto" w:fill="auto"/>
          </w:tcPr>
          <w:p w:rsidR="00A01C14" w:rsidRPr="00DC0F0F" w:rsidRDefault="00A01C14" w:rsidP="00A01C14">
            <w:pPr>
              <w:jc w:val="both"/>
              <w:rPr>
                <w:lang w:val="hr-HR"/>
              </w:rPr>
            </w:pPr>
            <w:r w:rsidRPr="00DC0F0F">
              <w:rPr>
                <w:lang w:val="hr-HR"/>
              </w:rPr>
              <w:t>PU Plav</w:t>
            </w:r>
          </w:p>
        </w:tc>
        <w:tc>
          <w:tcPr>
            <w:tcW w:w="3208" w:type="dxa"/>
            <w:shd w:val="clear" w:color="auto" w:fill="auto"/>
          </w:tcPr>
          <w:p w:rsidR="00A01C14" w:rsidRPr="00DC0F0F" w:rsidRDefault="00A01C14" w:rsidP="00A01C14">
            <w:pPr>
              <w:jc w:val="both"/>
              <w:rPr>
                <w:lang w:val="hr-HR"/>
              </w:rPr>
            </w:pPr>
            <w:r>
              <w:rPr>
                <w:lang w:val="hr-HR"/>
              </w:rPr>
              <w:t>10</w:t>
            </w:r>
            <w:r w:rsidRPr="00DC0F0F">
              <w:rPr>
                <w:lang w:val="hr-HR"/>
              </w:rPr>
              <w:t>/</w:t>
            </w:r>
            <w:r>
              <w:rPr>
                <w:lang w:val="hr-HR"/>
              </w:rPr>
              <w:t>8</w:t>
            </w:r>
          </w:p>
        </w:tc>
      </w:tr>
      <w:tr w:rsidR="00A01C14" w:rsidRPr="00DC0F0F" w:rsidTr="00A01C14">
        <w:trPr>
          <w:trHeight w:val="330"/>
        </w:trPr>
        <w:tc>
          <w:tcPr>
            <w:tcW w:w="3168" w:type="dxa"/>
            <w:shd w:val="clear" w:color="auto" w:fill="auto"/>
          </w:tcPr>
          <w:p w:rsidR="00A01C14" w:rsidRPr="00DC0F0F" w:rsidRDefault="00A01C14" w:rsidP="00A01C14">
            <w:pPr>
              <w:jc w:val="both"/>
              <w:rPr>
                <w:b/>
                <w:lang w:val="hr-HR"/>
              </w:rPr>
            </w:pPr>
            <w:r w:rsidRPr="00DC0F0F">
              <w:rPr>
                <w:b/>
                <w:lang w:val="hr-HR"/>
              </w:rPr>
              <w:t>IV (četvrti)</w:t>
            </w:r>
          </w:p>
        </w:tc>
        <w:tc>
          <w:tcPr>
            <w:tcW w:w="3246" w:type="dxa"/>
            <w:shd w:val="clear" w:color="auto" w:fill="auto"/>
          </w:tcPr>
          <w:p w:rsidR="00A01C14" w:rsidRPr="00DC0F0F" w:rsidRDefault="00A01C14" w:rsidP="00A01C14">
            <w:pPr>
              <w:jc w:val="both"/>
              <w:rPr>
                <w:lang w:val="hr-HR"/>
              </w:rPr>
            </w:pPr>
            <w:r w:rsidRPr="00DC0F0F">
              <w:rPr>
                <w:lang w:val="hr-HR"/>
              </w:rPr>
              <w:t>Matična škola</w:t>
            </w:r>
          </w:p>
        </w:tc>
        <w:tc>
          <w:tcPr>
            <w:tcW w:w="3208" w:type="dxa"/>
            <w:shd w:val="clear" w:color="auto" w:fill="auto"/>
          </w:tcPr>
          <w:p w:rsidR="00A01C14" w:rsidRPr="00DC0F0F" w:rsidRDefault="00A01C14" w:rsidP="00A01C14">
            <w:pPr>
              <w:jc w:val="both"/>
              <w:rPr>
                <w:lang w:val="hr-HR"/>
              </w:rPr>
            </w:pPr>
            <w:r>
              <w:rPr>
                <w:lang w:val="hr-HR"/>
              </w:rPr>
              <w:t>43</w:t>
            </w:r>
            <w:r w:rsidRPr="00DC0F0F">
              <w:rPr>
                <w:lang w:val="hr-HR"/>
              </w:rPr>
              <w:t>/</w:t>
            </w:r>
            <w:r>
              <w:rPr>
                <w:lang w:val="hr-HR"/>
              </w:rPr>
              <w:t>38</w:t>
            </w:r>
          </w:p>
        </w:tc>
      </w:tr>
      <w:tr w:rsidR="00A01C14" w:rsidRPr="00DC0F0F" w:rsidTr="00A01C14">
        <w:trPr>
          <w:trHeight w:val="315"/>
        </w:trPr>
        <w:tc>
          <w:tcPr>
            <w:tcW w:w="3168" w:type="dxa"/>
            <w:shd w:val="clear" w:color="auto" w:fill="auto"/>
          </w:tcPr>
          <w:p w:rsidR="00A01C14" w:rsidRPr="00DC0F0F" w:rsidRDefault="00A01C14" w:rsidP="00A01C14">
            <w:pPr>
              <w:jc w:val="both"/>
              <w:rPr>
                <w:b/>
                <w:lang w:val="hr-HR"/>
              </w:rPr>
            </w:pPr>
            <w:r w:rsidRPr="00DC0F0F">
              <w:rPr>
                <w:b/>
                <w:lang w:val="hr-HR"/>
              </w:rPr>
              <w:t>IV (četvrti)</w:t>
            </w:r>
          </w:p>
        </w:tc>
        <w:tc>
          <w:tcPr>
            <w:tcW w:w="3246" w:type="dxa"/>
            <w:shd w:val="clear" w:color="auto" w:fill="auto"/>
          </w:tcPr>
          <w:p w:rsidR="00A01C14" w:rsidRPr="00DC0F0F" w:rsidRDefault="00A01C14" w:rsidP="00A01C14">
            <w:pPr>
              <w:jc w:val="both"/>
              <w:rPr>
                <w:lang w:val="hr-HR"/>
              </w:rPr>
            </w:pPr>
            <w:r w:rsidRPr="00DC0F0F">
              <w:rPr>
                <w:lang w:val="hr-HR"/>
              </w:rPr>
              <w:t>PU Plav</w:t>
            </w:r>
          </w:p>
        </w:tc>
        <w:tc>
          <w:tcPr>
            <w:tcW w:w="3208" w:type="dxa"/>
            <w:shd w:val="clear" w:color="auto" w:fill="auto"/>
          </w:tcPr>
          <w:p w:rsidR="00A01C14" w:rsidRPr="00DC0F0F" w:rsidRDefault="00A01C14" w:rsidP="00A01C14">
            <w:pPr>
              <w:jc w:val="both"/>
              <w:rPr>
                <w:lang w:val="hr-HR"/>
              </w:rPr>
            </w:pPr>
            <w:r>
              <w:rPr>
                <w:lang w:val="hr-HR"/>
              </w:rPr>
              <w:t>11</w:t>
            </w:r>
            <w:r w:rsidRPr="00DC0F0F">
              <w:rPr>
                <w:lang w:val="hr-HR"/>
              </w:rPr>
              <w:t>/</w:t>
            </w:r>
            <w:r>
              <w:rPr>
                <w:lang w:val="hr-HR"/>
              </w:rPr>
              <w:t>11</w:t>
            </w:r>
          </w:p>
        </w:tc>
      </w:tr>
      <w:tr w:rsidR="00A01C14" w:rsidRPr="00DC0F0F" w:rsidTr="00A01C14">
        <w:trPr>
          <w:trHeight w:val="315"/>
        </w:trPr>
        <w:tc>
          <w:tcPr>
            <w:tcW w:w="3168" w:type="dxa"/>
            <w:shd w:val="clear" w:color="auto" w:fill="auto"/>
          </w:tcPr>
          <w:p w:rsidR="00A01C14" w:rsidRPr="00DC0F0F" w:rsidRDefault="00A01C14" w:rsidP="00A01C14">
            <w:pPr>
              <w:jc w:val="both"/>
              <w:rPr>
                <w:b/>
                <w:lang w:val="hr-HR"/>
              </w:rPr>
            </w:pPr>
            <w:r w:rsidRPr="00DC0F0F">
              <w:rPr>
                <w:b/>
                <w:lang w:val="hr-HR"/>
              </w:rPr>
              <w:t>V ( peti)</w:t>
            </w:r>
          </w:p>
        </w:tc>
        <w:tc>
          <w:tcPr>
            <w:tcW w:w="3246" w:type="dxa"/>
            <w:shd w:val="clear" w:color="auto" w:fill="auto"/>
          </w:tcPr>
          <w:p w:rsidR="00A01C14" w:rsidRPr="00DC0F0F" w:rsidRDefault="00A01C14" w:rsidP="00A01C14">
            <w:pPr>
              <w:jc w:val="both"/>
              <w:rPr>
                <w:lang w:val="hr-HR"/>
              </w:rPr>
            </w:pPr>
            <w:r w:rsidRPr="00DC0F0F">
              <w:rPr>
                <w:lang w:val="hr-HR"/>
              </w:rPr>
              <w:t>PU plav</w:t>
            </w:r>
          </w:p>
        </w:tc>
        <w:tc>
          <w:tcPr>
            <w:tcW w:w="3208" w:type="dxa"/>
            <w:shd w:val="clear" w:color="auto" w:fill="auto"/>
          </w:tcPr>
          <w:p w:rsidR="00A01C14" w:rsidRPr="00DC0F0F" w:rsidRDefault="00A01C14" w:rsidP="00A01C14">
            <w:pPr>
              <w:jc w:val="both"/>
              <w:rPr>
                <w:lang w:val="hr-HR"/>
              </w:rPr>
            </w:pPr>
            <w:r>
              <w:rPr>
                <w:lang w:val="hr-HR"/>
              </w:rPr>
              <w:t>4/4</w:t>
            </w:r>
          </w:p>
        </w:tc>
      </w:tr>
      <w:tr w:rsidR="00A01C14" w:rsidRPr="00DC0F0F" w:rsidTr="00A01C14">
        <w:tc>
          <w:tcPr>
            <w:tcW w:w="3168" w:type="dxa"/>
            <w:shd w:val="clear" w:color="auto" w:fill="auto"/>
          </w:tcPr>
          <w:p w:rsidR="00A01C14" w:rsidRPr="00DC0F0F" w:rsidRDefault="00A01C14" w:rsidP="00A01C14">
            <w:pPr>
              <w:jc w:val="both"/>
              <w:rPr>
                <w:b/>
                <w:lang w:val="hr-HR"/>
              </w:rPr>
            </w:pPr>
            <w:r w:rsidRPr="00DC0F0F">
              <w:rPr>
                <w:b/>
                <w:lang w:val="hr-HR"/>
              </w:rPr>
              <w:t>V (peti)</w:t>
            </w:r>
          </w:p>
        </w:tc>
        <w:tc>
          <w:tcPr>
            <w:tcW w:w="3246" w:type="dxa"/>
            <w:shd w:val="clear" w:color="auto" w:fill="auto"/>
          </w:tcPr>
          <w:p w:rsidR="00A01C14" w:rsidRPr="00DC0F0F" w:rsidRDefault="00A01C14" w:rsidP="00A01C14">
            <w:pPr>
              <w:jc w:val="both"/>
              <w:rPr>
                <w:lang w:val="hr-HR"/>
              </w:rPr>
            </w:pPr>
            <w:r w:rsidRPr="00DC0F0F">
              <w:rPr>
                <w:lang w:val="hr-HR"/>
              </w:rPr>
              <w:t>Matična škola</w:t>
            </w:r>
          </w:p>
        </w:tc>
        <w:tc>
          <w:tcPr>
            <w:tcW w:w="3208" w:type="dxa"/>
            <w:shd w:val="clear" w:color="auto" w:fill="auto"/>
          </w:tcPr>
          <w:p w:rsidR="00A01C14" w:rsidRPr="00DC0F0F" w:rsidRDefault="00A01C14" w:rsidP="00A01C14">
            <w:pPr>
              <w:jc w:val="both"/>
              <w:rPr>
                <w:lang w:val="hr-HR"/>
              </w:rPr>
            </w:pPr>
            <w:r>
              <w:rPr>
                <w:lang w:val="hr-HR"/>
              </w:rPr>
              <w:t>40</w:t>
            </w:r>
            <w:r w:rsidRPr="00DC0F0F">
              <w:rPr>
                <w:lang w:val="hr-HR"/>
              </w:rPr>
              <w:t>/</w:t>
            </w:r>
            <w:r>
              <w:rPr>
                <w:lang w:val="hr-HR"/>
              </w:rPr>
              <w:t>40</w:t>
            </w:r>
          </w:p>
        </w:tc>
      </w:tr>
      <w:tr w:rsidR="00A01C14" w:rsidRPr="00DC0F0F" w:rsidTr="00A01C14">
        <w:tc>
          <w:tcPr>
            <w:tcW w:w="3168" w:type="dxa"/>
            <w:shd w:val="clear" w:color="auto" w:fill="auto"/>
          </w:tcPr>
          <w:p w:rsidR="00A01C14" w:rsidRPr="00DC0F0F" w:rsidRDefault="00A01C14" w:rsidP="00A01C14">
            <w:pPr>
              <w:jc w:val="both"/>
              <w:rPr>
                <w:b/>
                <w:lang w:val="hr-HR"/>
              </w:rPr>
            </w:pPr>
            <w:r w:rsidRPr="00DC0F0F">
              <w:rPr>
                <w:b/>
                <w:lang w:val="hr-HR"/>
              </w:rPr>
              <w:t>VI (šesti)</w:t>
            </w:r>
          </w:p>
        </w:tc>
        <w:tc>
          <w:tcPr>
            <w:tcW w:w="3246" w:type="dxa"/>
            <w:shd w:val="clear" w:color="auto" w:fill="auto"/>
          </w:tcPr>
          <w:p w:rsidR="00A01C14" w:rsidRPr="00DC0F0F" w:rsidRDefault="00A01C14" w:rsidP="00A01C14">
            <w:pPr>
              <w:jc w:val="both"/>
              <w:rPr>
                <w:lang w:val="hr-HR"/>
              </w:rPr>
            </w:pPr>
            <w:r w:rsidRPr="00DC0F0F">
              <w:rPr>
                <w:lang w:val="hr-HR"/>
              </w:rPr>
              <w:t>Matična škola</w:t>
            </w:r>
          </w:p>
        </w:tc>
        <w:tc>
          <w:tcPr>
            <w:tcW w:w="3208" w:type="dxa"/>
            <w:shd w:val="clear" w:color="auto" w:fill="auto"/>
          </w:tcPr>
          <w:p w:rsidR="00A01C14" w:rsidRPr="00DC0F0F" w:rsidRDefault="00A01C14" w:rsidP="00A01C14">
            <w:pPr>
              <w:jc w:val="both"/>
              <w:rPr>
                <w:lang w:val="hr-HR"/>
              </w:rPr>
            </w:pPr>
            <w:r>
              <w:rPr>
                <w:lang w:val="hr-HR"/>
              </w:rPr>
              <w:t>22</w:t>
            </w:r>
            <w:r w:rsidRPr="00DC0F0F">
              <w:rPr>
                <w:lang w:val="hr-HR"/>
              </w:rPr>
              <w:t>/</w:t>
            </w:r>
            <w:r>
              <w:rPr>
                <w:lang w:val="hr-HR"/>
              </w:rPr>
              <w:t>22</w:t>
            </w:r>
          </w:p>
        </w:tc>
      </w:tr>
      <w:tr w:rsidR="00A01C14" w:rsidRPr="00DC0F0F" w:rsidTr="00A01C14">
        <w:tc>
          <w:tcPr>
            <w:tcW w:w="3168" w:type="dxa"/>
            <w:shd w:val="clear" w:color="auto" w:fill="auto"/>
          </w:tcPr>
          <w:p w:rsidR="00A01C14" w:rsidRPr="00DC0F0F" w:rsidRDefault="00A01C14" w:rsidP="00A01C14">
            <w:pPr>
              <w:jc w:val="both"/>
              <w:rPr>
                <w:b/>
                <w:lang w:val="hr-HR"/>
              </w:rPr>
            </w:pPr>
            <w:r>
              <w:rPr>
                <w:b/>
                <w:lang w:val="hr-HR"/>
              </w:rPr>
              <w:t xml:space="preserve">VI (šesti) </w:t>
            </w:r>
          </w:p>
        </w:tc>
        <w:tc>
          <w:tcPr>
            <w:tcW w:w="3246" w:type="dxa"/>
            <w:shd w:val="clear" w:color="auto" w:fill="auto"/>
          </w:tcPr>
          <w:p w:rsidR="00A01C14" w:rsidRPr="00DC0F0F" w:rsidRDefault="00A01C14" w:rsidP="00A01C14">
            <w:pPr>
              <w:jc w:val="both"/>
              <w:rPr>
                <w:lang w:val="hr-HR"/>
              </w:rPr>
            </w:pPr>
            <w:r>
              <w:rPr>
                <w:lang w:val="hr-HR"/>
              </w:rPr>
              <w:t xml:space="preserve">PU Plav </w:t>
            </w:r>
          </w:p>
        </w:tc>
        <w:tc>
          <w:tcPr>
            <w:tcW w:w="3208" w:type="dxa"/>
            <w:shd w:val="clear" w:color="auto" w:fill="auto"/>
          </w:tcPr>
          <w:p w:rsidR="00A01C14" w:rsidRDefault="00A01C14" w:rsidP="00A01C14">
            <w:pPr>
              <w:jc w:val="both"/>
              <w:rPr>
                <w:lang w:val="hr-HR"/>
              </w:rPr>
            </w:pPr>
            <w:r>
              <w:rPr>
                <w:lang w:val="hr-HR"/>
              </w:rPr>
              <w:t>10/ 7</w:t>
            </w:r>
          </w:p>
        </w:tc>
      </w:tr>
      <w:tr w:rsidR="00A01C14" w:rsidRPr="00DC0F0F" w:rsidTr="00A01C14">
        <w:tc>
          <w:tcPr>
            <w:tcW w:w="3168" w:type="dxa"/>
            <w:shd w:val="clear" w:color="auto" w:fill="auto"/>
          </w:tcPr>
          <w:p w:rsidR="00A01C14" w:rsidRPr="00DC0F0F" w:rsidRDefault="00A01C14" w:rsidP="00A01C14">
            <w:pPr>
              <w:jc w:val="both"/>
              <w:rPr>
                <w:b/>
                <w:lang w:val="hr-HR"/>
              </w:rPr>
            </w:pPr>
            <w:r w:rsidRPr="00DC0F0F">
              <w:rPr>
                <w:b/>
                <w:lang w:val="hr-HR"/>
              </w:rPr>
              <w:t>VII (sedmi)</w:t>
            </w:r>
          </w:p>
        </w:tc>
        <w:tc>
          <w:tcPr>
            <w:tcW w:w="3246" w:type="dxa"/>
            <w:shd w:val="clear" w:color="auto" w:fill="auto"/>
          </w:tcPr>
          <w:p w:rsidR="00A01C14" w:rsidRPr="00DC0F0F" w:rsidRDefault="00A01C14" w:rsidP="00A01C14">
            <w:pPr>
              <w:jc w:val="both"/>
              <w:rPr>
                <w:lang w:val="hr-HR"/>
              </w:rPr>
            </w:pPr>
            <w:r w:rsidRPr="00DC0F0F">
              <w:rPr>
                <w:lang w:val="hr-HR"/>
              </w:rPr>
              <w:t>Matična škola</w:t>
            </w:r>
          </w:p>
        </w:tc>
        <w:tc>
          <w:tcPr>
            <w:tcW w:w="3208" w:type="dxa"/>
            <w:shd w:val="clear" w:color="auto" w:fill="auto"/>
          </w:tcPr>
          <w:p w:rsidR="00A01C14" w:rsidRPr="00DC0F0F" w:rsidRDefault="00A01C14" w:rsidP="00A01C14">
            <w:pPr>
              <w:jc w:val="both"/>
              <w:rPr>
                <w:lang w:val="hr-HR"/>
              </w:rPr>
            </w:pPr>
            <w:r>
              <w:rPr>
                <w:lang w:val="hr-HR"/>
              </w:rPr>
              <w:t>6</w:t>
            </w:r>
            <w:r w:rsidRPr="00DC0F0F">
              <w:rPr>
                <w:lang w:val="hr-HR"/>
              </w:rPr>
              <w:t>/</w:t>
            </w:r>
            <w:r>
              <w:rPr>
                <w:lang w:val="hr-HR"/>
              </w:rPr>
              <w:t>6</w:t>
            </w:r>
          </w:p>
        </w:tc>
      </w:tr>
      <w:tr w:rsidR="00A01C14" w:rsidRPr="00DC0F0F" w:rsidTr="00A01C14">
        <w:tc>
          <w:tcPr>
            <w:tcW w:w="3168" w:type="dxa"/>
            <w:shd w:val="clear" w:color="auto" w:fill="auto"/>
          </w:tcPr>
          <w:p w:rsidR="00A01C14" w:rsidRPr="00DC0F0F" w:rsidRDefault="00A01C14" w:rsidP="00A01C14">
            <w:pPr>
              <w:jc w:val="both"/>
              <w:rPr>
                <w:b/>
                <w:lang w:val="hr-HR"/>
              </w:rPr>
            </w:pPr>
            <w:r>
              <w:rPr>
                <w:b/>
                <w:lang w:val="hr-HR"/>
              </w:rPr>
              <w:t xml:space="preserve">VII (sedmi) </w:t>
            </w:r>
          </w:p>
        </w:tc>
        <w:tc>
          <w:tcPr>
            <w:tcW w:w="3246" w:type="dxa"/>
            <w:shd w:val="clear" w:color="auto" w:fill="auto"/>
          </w:tcPr>
          <w:p w:rsidR="00A01C14" w:rsidRPr="00DC0F0F" w:rsidRDefault="00A01C14" w:rsidP="00A01C14">
            <w:pPr>
              <w:jc w:val="both"/>
              <w:rPr>
                <w:lang w:val="hr-HR"/>
              </w:rPr>
            </w:pPr>
            <w:r>
              <w:rPr>
                <w:lang w:val="hr-HR"/>
              </w:rPr>
              <w:t xml:space="preserve">PU Plav </w:t>
            </w:r>
          </w:p>
        </w:tc>
        <w:tc>
          <w:tcPr>
            <w:tcW w:w="3208" w:type="dxa"/>
            <w:shd w:val="clear" w:color="auto" w:fill="auto"/>
          </w:tcPr>
          <w:p w:rsidR="00A01C14" w:rsidRDefault="00A01C14" w:rsidP="00A01C14">
            <w:pPr>
              <w:jc w:val="both"/>
              <w:rPr>
                <w:lang w:val="hr-HR"/>
              </w:rPr>
            </w:pPr>
            <w:r>
              <w:rPr>
                <w:lang w:val="hr-HR"/>
              </w:rPr>
              <w:t>5/5</w:t>
            </w:r>
          </w:p>
        </w:tc>
      </w:tr>
      <w:tr w:rsidR="00A01C14" w:rsidRPr="00DC0F0F" w:rsidTr="00A01C14">
        <w:tc>
          <w:tcPr>
            <w:tcW w:w="3168" w:type="dxa"/>
            <w:shd w:val="clear" w:color="auto" w:fill="auto"/>
          </w:tcPr>
          <w:p w:rsidR="00A01C14" w:rsidRPr="00DC0F0F" w:rsidRDefault="00A01C14" w:rsidP="00A01C14">
            <w:pPr>
              <w:jc w:val="both"/>
              <w:rPr>
                <w:b/>
                <w:lang w:val="hr-HR"/>
              </w:rPr>
            </w:pPr>
            <w:r w:rsidRPr="00DC0F0F">
              <w:rPr>
                <w:b/>
                <w:lang w:val="hr-HR"/>
              </w:rPr>
              <w:t>VIII (osmi)</w:t>
            </w:r>
          </w:p>
        </w:tc>
        <w:tc>
          <w:tcPr>
            <w:tcW w:w="3246" w:type="dxa"/>
            <w:shd w:val="clear" w:color="auto" w:fill="auto"/>
          </w:tcPr>
          <w:p w:rsidR="00A01C14" w:rsidRPr="00DC0F0F" w:rsidRDefault="00A01C14" w:rsidP="00A01C14">
            <w:pPr>
              <w:jc w:val="both"/>
              <w:rPr>
                <w:lang w:val="hr-HR"/>
              </w:rPr>
            </w:pPr>
            <w:r w:rsidRPr="00DC0F0F">
              <w:rPr>
                <w:lang w:val="hr-HR"/>
              </w:rPr>
              <w:t>Matična škola</w:t>
            </w:r>
          </w:p>
        </w:tc>
        <w:tc>
          <w:tcPr>
            <w:tcW w:w="3208" w:type="dxa"/>
            <w:shd w:val="clear" w:color="auto" w:fill="auto"/>
          </w:tcPr>
          <w:p w:rsidR="00A01C14" w:rsidRPr="00DC0F0F" w:rsidRDefault="00A01C14" w:rsidP="00A01C14">
            <w:pPr>
              <w:jc w:val="both"/>
              <w:rPr>
                <w:lang w:val="hr-HR"/>
              </w:rPr>
            </w:pPr>
            <w:r>
              <w:rPr>
                <w:lang w:val="hr-HR"/>
              </w:rPr>
              <w:t>5</w:t>
            </w:r>
            <w:r w:rsidRPr="00DC0F0F">
              <w:rPr>
                <w:lang w:val="hr-HR"/>
              </w:rPr>
              <w:t>/</w:t>
            </w:r>
            <w:r>
              <w:rPr>
                <w:lang w:val="hr-HR"/>
              </w:rPr>
              <w:t>5</w:t>
            </w:r>
          </w:p>
        </w:tc>
      </w:tr>
      <w:tr w:rsidR="00A01C14" w:rsidRPr="00DC0F0F" w:rsidTr="00A01C14">
        <w:tc>
          <w:tcPr>
            <w:tcW w:w="3168" w:type="dxa"/>
            <w:shd w:val="clear" w:color="auto" w:fill="auto"/>
          </w:tcPr>
          <w:p w:rsidR="00A01C14" w:rsidRPr="00DC0F0F" w:rsidRDefault="00A01C14" w:rsidP="00A01C14">
            <w:pPr>
              <w:jc w:val="both"/>
              <w:rPr>
                <w:b/>
                <w:lang w:val="hr-HR"/>
              </w:rPr>
            </w:pPr>
            <w:r w:rsidRPr="00DC0F0F">
              <w:rPr>
                <w:b/>
                <w:lang w:val="hr-HR"/>
              </w:rPr>
              <w:t>IX (deveti)</w:t>
            </w:r>
          </w:p>
        </w:tc>
        <w:tc>
          <w:tcPr>
            <w:tcW w:w="3246" w:type="dxa"/>
            <w:shd w:val="clear" w:color="auto" w:fill="auto"/>
          </w:tcPr>
          <w:p w:rsidR="00A01C14" w:rsidRPr="00DC0F0F" w:rsidRDefault="00A01C14" w:rsidP="00A01C14">
            <w:pPr>
              <w:jc w:val="both"/>
              <w:rPr>
                <w:lang w:val="hr-HR"/>
              </w:rPr>
            </w:pPr>
            <w:r w:rsidRPr="00DC0F0F">
              <w:rPr>
                <w:lang w:val="hr-HR"/>
              </w:rPr>
              <w:t>Matična škola</w:t>
            </w:r>
          </w:p>
        </w:tc>
        <w:tc>
          <w:tcPr>
            <w:tcW w:w="3208" w:type="dxa"/>
            <w:shd w:val="clear" w:color="auto" w:fill="auto"/>
          </w:tcPr>
          <w:p w:rsidR="00A01C14" w:rsidRPr="00DC0F0F" w:rsidRDefault="00A01C14" w:rsidP="00A01C14">
            <w:pPr>
              <w:jc w:val="both"/>
              <w:rPr>
                <w:lang w:val="hr-HR"/>
              </w:rPr>
            </w:pPr>
            <w:r>
              <w:rPr>
                <w:lang w:val="hr-HR"/>
              </w:rPr>
              <w:t>4</w:t>
            </w:r>
            <w:r w:rsidRPr="00DC0F0F">
              <w:rPr>
                <w:lang w:val="hr-HR"/>
              </w:rPr>
              <w:t>/</w:t>
            </w:r>
            <w:r>
              <w:rPr>
                <w:lang w:val="hr-HR"/>
              </w:rPr>
              <w:t>4</w:t>
            </w:r>
          </w:p>
        </w:tc>
      </w:tr>
      <w:tr w:rsidR="00A01C14" w:rsidRPr="00DC0F0F" w:rsidTr="00A01C14">
        <w:trPr>
          <w:trHeight w:val="58"/>
        </w:trPr>
        <w:tc>
          <w:tcPr>
            <w:tcW w:w="3168" w:type="dxa"/>
            <w:shd w:val="clear" w:color="auto" w:fill="DDD9C3"/>
          </w:tcPr>
          <w:p w:rsidR="00A01C14" w:rsidRPr="00DC0F0F" w:rsidRDefault="00A01C14" w:rsidP="00A01C14">
            <w:pPr>
              <w:jc w:val="both"/>
              <w:rPr>
                <w:b/>
                <w:lang w:val="hr-HR"/>
              </w:rPr>
            </w:pPr>
            <w:r w:rsidRPr="00DC0F0F">
              <w:rPr>
                <w:b/>
                <w:lang w:val="hr-HR"/>
              </w:rPr>
              <w:t>UKUPNO:</w:t>
            </w:r>
          </w:p>
        </w:tc>
        <w:tc>
          <w:tcPr>
            <w:tcW w:w="3246" w:type="dxa"/>
            <w:shd w:val="clear" w:color="auto" w:fill="DDD9C3"/>
          </w:tcPr>
          <w:p w:rsidR="00A01C14" w:rsidRPr="00DC0F0F" w:rsidRDefault="00A01C14" w:rsidP="00A01C14">
            <w:pPr>
              <w:jc w:val="both"/>
              <w:rPr>
                <w:b/>
                <w:lang w:val="hr-HR"/>
              </w:rPr>
            </w:pPr>
            <w:r w:rsidRPr="00DC0F0F">
              <w:rPr>
                <w:b/>
                <w:lang w:val="hr-HR"/>
              </w:rPr>
              <w:t>Matična škola/ PU Plav</w:t>
            </w:r>
          </w:p>
        </w:tc>
        <w:tc>
          <w:tcPr>
            <w:tcW w:w="3208" w:type="dxa"/>
            <w:shd w:val="clear" w:color="auto" w:fill="DDD9C3"/>
          </w:tcPr>
          <w:p w:rsidR="00A01C14" w:rsidRPr="00DC0F0F" w:rsidRDefault="00A01C14" w:rsidP="00A01C14">
            <w:pPr>
              <w:ind w:firstLine="720"/>
              <w:jc w:val="both"/>
              <w:rPr>
                <w:b/>
                <w:lang w:val="hr-HR"/>
              </w:rPr>
            </w:pPr>
            <w:r w:rsidRPr="00DC0F0F">
              <w:rPr>
                <w:b/>
                <w:lang w:val="hr-HR"/>
              </w:rPr>
              <w:t>Matična</w:t>
            </w:r>
            <w:r>
              <w:rPr>
                <w:b/>
                <w:lang w:val="hr-HR"/>
              </w:rPr>
              <w:t xml:space="preserve"> 257</w:t>
            </w:r>
            <w:r w:rsidRPr="00DC0F0F">
              <w:rPr>
                <w:b/>
                <w:lang w:val="hr-HR"/>
              </w:rPr>
              <w:t xml:space="preserve">/ </w:t>
            </w:r>
            <w:r>
              <w:rPr>
                <w:b/>
                <w:lang w:val="hr-HR"/>
              </w:rPr>
              <w:t>236</w:t>
            </w:r>
          </w:p>
          <w:p w:rsidR="00A01C14" w:rsidRPr="00DC0F0F" w:rsidRDefault="00A01C14" w:rsidP="00A01C14">
            <w:pPr>
              <w:ind w:firstLine="720"/>
              <w:jc w:val="both"/>
              <w:rPr>
                <w:b/>
                <w:lang w:val="hr-HR"/>
              </w:rPr>
            </w:pPr>
            <w:r w:rsidRPr="00DC0F0F">
              <w:rPr>
                <w:b/>
                <w:lang w:val="hr-HR"/>
              </w:rPr>
              <w:t>PU Pl</w:t>
            </w:r>
            <w:r>
              <w:rPr>
                <w:b/>
                <w:lang w:val="hr-HR"/>
              </w:rPr>
              <w:t>av 67</w:t>
            </w:r>
            <w:r w:rsidRPr="00DC0F0F">
              <w:rPr>
                <w:b/>
                <w:lang w:val="hr-HR"/>
              </w:rPr>
              <w:t xml:space="preserve">/ </w:t>
            </w:r>
            <w:r>
              <w:rPr>
                <w:b/>
                <w:lang w:val="hr-HR"/>
              </w:rPr>
              <w:t>51</w:t>
            </w:r>
          </w:p>
        </w:tc>
      </w:tr>
    </w:tbl>
    <w:p w:rsidR="00A01C14" w:rsidRDefault="00A01C14" w:rsidP="00A01C14">
      <w:pPr>
        <w:jc w:val="both"/>
        <w:rPr>
          <w:b/>
          <w:lang w:val="sr-Latn-CS"/>
        </w:rPr>
      </w:pPr>
    </w:p>
    <w:p w:rsidR="00A01C14" w:rsidRPr="00412539" w:rsidRDefault="00A01C14" w:rsidP="00A01C14">
      <w:pPr>
        <w:jc w:val="both"/>
        <w:rPr>
          <w:rFonts w:ascii="Times New Roman" w:hAnsi="Times New Roman" w:cs="Times New Roman"/>
          <w:b/>
          <w:sz w:val="24"/>
          <w:szCs w:val="24"/>
          <w:lang w:val="sr-Latn-CS"/>
        </w:rPr>
      </w:pPr>
      <w:r w:rsidRPr="00412539">
        <w:rPr>
          <w:rFonts w:ascii="Times New Roman" w:hAnsi="Times New Roman" w:cs="Times New Roman"/>
          <w:b/>
          <w:sz w:val="24"/>
          <w:szCs w:val="24"/>
          <w:lang w:val="sr-Latn-CS"/>
        </w:rPr>
        <w:t>OPŠTI  USPJEH na kraju IV klasifikacionog perioda</w:t>
      </w:r>
    </w:p>
    <w:p w:rsidR="00A01C14" w:rsidRPr="00DC0F0F" w:rsidRDefault="00A01C14" w:rsidP="00A01C14">
      <w:pPr>
        <w:jc w:val="both"/>
        <w:rPr>
          <w:lang w:val="sr-Latn-CS"/>
        </w:rPr>
      </w:pPr>
    </w:p>
    <w:tbl>
      <w:tblPr>
        <w:tblW w:w="10303" w:type="dxa"/>
        <w:tblInd w:w="93" w:type="dxa"/>
        <w:tblLook w:val="04A0" w:firstRow="1" w:lastRow="0" w:firstColumn="1" w:lastColumn="0" w:noHBand="0" w:noVBand="1"/>
      </w:tblPr>
      <w:tblGrid>
        <w:gridCol w:w="997"/>
        <w:gridCol w:w="1120"/>
        <w:gridCol w:w="1120"/>
        <w:gridCol w:w="1190"/>
        <w:gridCol w:w="1270"/>
        <w:gridCol w:w="1336"/>
        <w:gridCol w:w="1044"/>
        <w:gridCol w:w="1057"/>
        <w:gridCol w:w="1203"/>
      </w:tblGrid>
      <w:tr w:rsidR="00A01C14" w:rsidRPr="00DC0F0F" w:rsidTr="00A01C14">
        <w:trPr>
          <w:trHeight w:val="630"/>
        </w:trPr>
        <w:tc>
          <w:tcPr>
            <w:tcW w:w="32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A01C14" w:rsidRPr="00DC0F0F" w:rsidRDefault="00A01C14" w:rsidP="00A01C14">
            <w:pPr>
              <w:jc w:val="both"/>
              <w:rPr>
                <w:b/>
                <w:bCs/>
                <w:color w:val="000000"/>
              </w:rPr>
            </w:pPr>
            <w:r w:rsidRPr="00DC0F0F">
              <w:rPr>
                <w:b/>
                <w:bCs/>
                <w:color w:val="000000"/>
              </w:rPr>
              <w:t>Razred</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rsidR="00A01C14" w:rsidRPr="00DC0F0F" w:rsidRDefault="00A01C14" w:rsidP="00A01C14">
            <w:pPr>
              <w:jc w:val="both"/>
              <w:rPr>
                <w:b/>
                <w:bCs/>
                <w:color w:val="000000"/>
              </w:rPr>
            </w:pPr>
            <w:r w:rsidRPr="00DC0F0F">
              <w:rPr>
                <w:b/>
                <w:bCs/>
                <w:color w:val="000000"/>
              </w:rPr>
              <w:t>Postignut u cjelini</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A01C14" w:rsidRPr="00DC0F0F" w:rsidRDefault="00A01C14" w:rsidP="00A01C14">
            <w:pPr>
              <w:jc w:val="both"/>
              <w:rPr>
                <w:b/>
                <w:bCs/>
                <w:color w:val="000000"/>
              </w:rPr>
            </w:pPr>
            <w:r w:rsidRPr="00DC0F0F">
              <w:rPr>
                <w:b/>
                <w:bCs/>
                <w:color w:val="000000"/>
              </w:rPr>
              <w:t>Uglavnom postignut</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A01C14" w:rsidRPr="00DC0F0F" w:rsidRDefault="00A01C14" w:rsidP="00A01C14">
            <w:pPr>
              <w:jc w:val="both"/>
              <w:rPr>
                <w:b/>
                <w:bCs/>
                <w:color w:val="000000"/>
              </w:rPr>
            </w:pPr>
            <w:r w:rsidRPr="00DC0F0F">
              <w:rPr>
                <w:b/>
                <w:bCs/>
                <w:color w:val="000000"/>
              </w:rPr>
              <w:t>Djelimično postignut</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rsidR="00A01C14" w:rsidRPr="00DC0F0F" w:rsidRDefault="00A01C14" w:rsidP="00A01C14">
            <w:pPr>
              <w:jc w:val="both"/>
              <w:rPr>
                <w:b/>
                <w:bCs/>
                <w:color w:val="000000"/>
              </w:rPr>
            </w:pPr>
            <w:r w:rsidRPr="00DC0F0F">
              <w:rPr>
                <w:b/>
                <w:bCs/>
                <w:color w:val="000000"/>
              </w:rPr>
              <w:t>Ukupno</w:t>
            </w:r>
          </w:p>
        </w:tc>
        <w:tc>
          <w:tcPr>
            <w:tcW w:w="1057" w:type="dxa"/>
            <w:tcBorders>
              <w:top w:val="single" w:sz="4" w:space="0" w:color="auto"/>
              <w:left w:val="nil"/>
              <w:bottom w:val="single" w:sz="4" w:space="0" w:color="auto"/>
              <w:right w:val="single" w:sz="4" w:space="0" w:color="auto"/>
            </w:tcBorders>
            <w:shd w:val="clear" w:color="auto" w:fill="auto"/>
            <w:vAlign w:val="center"/>
            <w:hideMark/>
          </w:tcPr>
          <w:p w:rsidR="00A01C14" w:rsidRPr="00DC0F0F" w:rsidRDefault="00A01C14" w:rsidP="00A01C14">
            <w:pPr>
              <w:jc w:val="both"/>
              <w:rPr>
                <w:b/>
                <w:bCs/>
                <w:color w:val="000000"/>
              </w:rPr>
            </w:pPr>
            <w:r w:rsidRPr="00DC0F0F">
              <w:rPr>
                <w:b/>
                <w:bCs/>
                <w:color w:val="000000"/>
              </w:rPr>
              <w:t>Upisano</w:t>
            </w:r>
          </w:p>
        </w:tc>
        <w:tc>
          <w:tcPr>
            <w:tcW w:w="1203" w:type="dxa"/>
            <w:tcBorders>
              <w:top w:val="single" w:sz="4" w:space="0" w:color="auto"/>
              <w:left w:val="nil"/>
              <w:bottom w:val="single" w:sz="4" w:space="0" w:color="auto"/>
              <w:right w:val="single" w:sz="4" w:space="0" w:color="auto"/>
            </w:tcBorders>
            <w:shd w:val="clear" w:color="auto" w:fill="auto"/>
            <w:vAlign w:val="center"/>
            <w:hideMark/>
          </w:tcPr>
          <w:p w:rsidR="00A01C14" w:rsidRPr="00DC0F0F" w:rsidRDefault="00A01C14" w:rsidP="00A01C14">
            <w:pPr>
              <w:jc w:val="both"/>
              <w:rPr>
                <w:b/>
                <w:bCs/>
                <w:color w:val="000000"/>
              </w:rPr>
            </w:pPr>
            <w:r w:rsidRPr="00DC0F0F">
              <w:rPr>
                <w:b/>
                <w:bCs/>
                <w:color w:val="000000"/>
              </w:rPr>
              <w:t>Napustilo</w:t>
            </w:r>
          </w:p>
        </w:tc>
      </w:tr>
      <w:tr w:rsidR="00A01C14" w:rsidRPr="00DC0F0F" w:rsidTr="00A01C14">
        <w:trPr>
          <w:trHeight w:val="402"/>
        </w:trPr>
        <w:tc>
          <w:tcPr>
            <w:tcW w:w="32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A01C14" w:rsidRPr="00DC0F0F" w:rsidRDefault="00A01C14" w:rsidP="00A01C14">
            <w:pPr>
              <w:jc w:val="both"/>
              <w:rPr>
                <w:b/>
                <w:bCs/>
                <w:color w:val="000000"/>
              </w:rPr>
            </w:pPr>
            <w:r w:rsidRPr="00DC0F0F">
              <w:rPr>
                <w:b/>
                <w:bCs/>
                <w:color w:val="000000"/>
              </w:rPr>
              <w:t>Prvi razred</w:t>
            </w:r>
          </w:p>
        </w:tc>
        <w:tc>
          <w:tcPr>
            <w:tcW w:w="1190"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18</w:t>
            </w:r>
          </w:p>
        </w:tc>
        <w:tc>
          <w:tcPr>
            <w:tcW w:w="1270" w:type="dxa"/>
            <w:tcBorders>
              <w:top w:val="nil"/>
              <w:left w:val="nil"/>
              <w:bottom w:val="single" w:sz="4" w:space="0" w:color="auto"/>
              <w:right w:val="single" w:sz="4" w:space="0" w:color="auto"/>
            </w:tcBorders>
            <w:shd w:val="clear" w:color="auto" w:fill="auto"/>
            <w:noWrap/>
            <w:vAlign w:val="center"/>
            <w:hideMark/>
          </w:tcPr>
          <w:p w:rsidR="00A01C14" w:rsidRPr="005569E6" w:rsidRDefault="00A01C14" w:rsidP="00A01C14">
            <w:pPr>
              <w:jc w:val="both"/>
              <w:rPr>
                <w:color w:val="000000"/>
              </w:rPr>
            </w:pPr>
            <w:r>
              <w:rPr>
                <w:color w:val="000000"/>
              </w:rPr>
              <w:t>/</w:t>
            </w:r>
          </w:p>
        </w:tc>
        <w:tc>
          <w:tcPr>
            <w:tcW w:w="1336"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sidRPr="00DC0F0F">
              <w:rPr>
                <w:color w:val="000000"/>
              </w:rPr>
              <w:t>/</w:t>
            </w:r>
          </w:p>
        </w:tc>
        <w:tc>
          <w:tcPr>
            <w:tcW w:w="1044"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b/>
                <w:bCs/>
                <w:color w:val="000000"/>
              </w:rPr>
            </w:pPr>
            <w:r>
              <w:rPr>
                <w:b/>
                <w:bCs/>
                <w:color w:val="000000"/>
              </w:rPr>
              <w:t>18</w:t>
            </w:r>
          </w:p>
        </w:tc>
        <w:tc>
          <w:tcPr>
            <w:tcW w:w="1057"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20</w:t>
            </w:r>
          </w:p>
        </w:tc>
        <w:tc>
          <w:tcPr>
            <w:tcW w:w="1203"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2</w:t>
            </w:r>
          </w:p>
        </w:tc>
      </w:tr>
      <w:tr w:rsidR="00A01C14" w:rsidRPr="00DC0F0F" w:rsidTr="00A01C14">
        <w:trPr>
          <w:trHeight w:val="402"/>
        </w:trPr>
        <w:tc>
          <w:tcPr>
            <w:tcW w:w="32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A01C14" w:rsidRPr="00DC0F0F" w:rsidRDefault="00A01C14" w:rsidP="00A01C14">
            <w:pPr>
              <w:jc w:val="both"/>
              <w:rPr>
                <w:b/>
                <w:bCs/>
                <w:color w:val="000000"/>
              </w:rPr>
            </w:pPr>
            <w:r w:rsidRPr="00DC0F0F">
              <w:rPr>
                <w:b/>
                <w:bCs/>
                <w:color w:val="000000"/>
              </w:rPr>
              <w:t>Prvi razred - PU Plav</w:t>
            </w:r>
          </w:p>
        </w:tc>
        <w:tc>
          <w:tcPr>
            <w:tcW w:w="1190"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5</w:t>
            </w:r>
          </w:p>
        </w:tc>
        <w:tc>
          <w:tcPr>
            <w:tcW w:w="1270"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sidRPr="00DC0F0F">
              <w:rPr>
                <w:color w:val="000000"/>
              </w:rPr>
              <w:t>/</w:t>
            </w:r>
          </w:p>
        </w:tc>
        <w:tc>
          <w:tcPr>
            <w:tcW w:w="1336"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sidRPr="00DC0F0F">
              <w:rPr>
                <w:color w:val="000000"/>
              </w:rPr>
              <w:t>/</w:t>
            </w:r>
          </w:p>
        </w:tc>
        <w:tc>
          <w:tcPr>
            <w:tcW w:w="1044"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b/>
                <w:bCs/>
                <w:color w:val="000000"/>
              </w:rPr>
            </w:pPr>
            <w:r>
              <w:rPr>
                <w:b/>
                <w:bCs/>
                <w:color w:val="000000"/>
              </w:rPr>
              <w:t>5</w:t>
            </w:r>
          </w:p>
        </w:tc>
        <w:tc>
          <w:tcPr>
            <w:tcW w:w="1057"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5</w:t>
            </w:r>
          </w:p>
        </w:tc>
        <w:tc>
          <w:tcPr>
            <w:tcW w:w="1203"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w:t>
            </w:r>
          </w:p>
        </w:tc>
      </w:tr>
      <w:tr w:rsidR="00A01C14" w:rsidRPr="00DC0F0F" w:rsidTr="00A01C14">
        <w:trPr>
          <w:trHeight w:val="402"/>
        </w:trPr>
        <w:tc>
          <w:tcPr>
            <w:tcW w:w="963" w:type="dxa"/>
            <w:vMerge w:val="restart"/>
            <w:tcBorders>
              <w:top w:val="nil"/>
              <w:left w:val="single" w:sz="4" w:space="0" w:color="auto"/>
              <w:bottom w:val="single" w:sz="4" w:space="0" w:color="000000"/>
              <w:right w:val="single" w:sz="4" w:space="0" w:color="auto"/>
            </w:tcBorders>
            <w:shd w:val="clear" w:color="auto" w:fill="auto"/>
            <w:vAlign w:val="center"/>
            <w:hideMark/>
          </w:tcPr>
          <w:p w:rsidR="00A01C14" w:rsidRPr="00DC0F0F" w:rsidRDefault="00A01C14" w:rsidP="00A01C14">
            <w:pPr>
              <w:jc w:val="both"/>
              <w:rPr>
                <w:b/>
                <w:bCs/>
                <w:color w:val="000000"/>
              </w:rPr>
            </w:pPr>
            <w:r w:rsidRPr="00DC0F0F">
              <w:rPr>
                <w:b/>
                <w:bCs/>
                <w:color w:val="000000"/>
              </w:rPr>
              <w:t>Drugi razred</w:t>
            </w:r>
          </w:p>
        </w:tc>
        <w:tc>
          <w:tcPr>
            <w:tcW w:w="2240" w:type="dxa"/>
            <w:gridSpan w:val="2"/>
            <w:tcBorders>
              <w:top w:val="single" w:sz="4" w:space="0" w:color="auto"/>
              <w:left w:val="nil"/>
              <w:bottom w:val="single" w:sz="4" w:space="0" w:color="auto"/>
              <w:right w:val="nil"/>
            </w:tcBorders>
            <w:shd w:val="clear" w:color="auto" w:fill="auto"/>
            <w:vAlign w:val="center"/>
            <w:hideMark/>
          </w:tcPr>
          <w:p w:rsidR="00A01C14" w:rsidRPr="00DC0F0F" w:rsidRDefault="00A01C14" w:rsidP="00A01C14">
            <w:pPr>
              <w:jc w:val="both"/>
              <w:rPr>
                <w:b/>
                <w:bCs/>
                <w:color w:val="000000"/>
              </w:rPr>
            </w:pPr>
            <w:r w:rsidRPr="00DC0F0F">
              <w:rPr>
                <w:b/>
                <w:bCs/>
                <w:color w:val="000000"/>
              </w:rPr>
              <w:t>Solfeđo</w:t>
            </w:r>
          </w:p>
        </w:tc>
        <w:tc>
          <w:tcPr>
            <w:tcW w:w="1190" w:type="dxa"/>
            <w:tcBorders>
              <w:top w:val="nil"/>
              <w:left w:val="single" w:sz="4" w:space="0" w:color="auto"/>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43</w:t>
            </w:r>
          </w:p>
        </w:tc>
        <w:tc>
          <w:tcPr>
            <w:tcW w:w="1270" w:type="dxa"/>
            <w:tcBorders>
              <w:top w:val="nil"/>
              <w:left w:val="nil"/>
              <w:bottom w:val="single" w:sz="4" w:space="0" w:color="auto"/>
              <w:right w:val="single" w:sz="4" w:space="0" w:color="auto"/>
            </w:tcBorders>
            <w:shd w:val="clear" w:color="auto" w:fill="auto"/>
            <w:noWrap/>
            <w:vAlign w:val="center"/>
            <w:hideMark/>
          </w:tcPr>
          <w:p w:rsidR="00A01C14" w:rsidRPr="00CE60E2" w:rsidRDefault="00A01C14" w:rsidP="00A01C14">
            <w:pPr>
              <w:jc w:val="both"/>
              <w:rPr>
                <w:color w:val="000000"/>
              </w:rPr>
            </w:pPr>
            <w:r>
              <w:rPr>
                <w:color w:val="000000"/>
              </w:rPr>
              <w:t>1</w:t>
            </w:r>
          </w:p>
        </w:tc>
        <w:tc>
          <w:tcPr>
            <w:tcW w:w="1336"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sidRPr="00DC0F0F">
              <w:rPr>
                <w:color w:val="000000"/>
              </w:rPr>
              <w:t>/</w:t>
            </w:r>
          </w:p>
        </w:tc>
        <w:tc>
          <w:tcPr>
            <w:tcW w:w="1044"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b/>
                <w:bCs/>
                <w:color w:val="000000"/>
              </w:rPr>
            </w:pPr>
            <w:r>
              <w:rPr>
                <w:b/>
                <w:bCs/>
                <w:color w:val="000000"/>
              </w:rPr>
              <w:t>44</w:t>
            </w:r>
          </w:p>
        </w:tc>
        <w:tc>
          <w:tcPr>
            <w:tcW w:w="1057"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46</w:t>
            </w:r>
          </w:p>
        </w:tc>
        <w:tc>
          <w:tcPr>
            <w:tcW w:w="1203"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2</w:t>
            </w:r>
          </w:p>
        </w:tc>
      </w:tr>
      <w:tr w:rsidR="00A01C14" w:rsidRPr="00DC0F0F" w:rsidTr="00A01C14">
        <w:trPr>
          <w:trHeight w:val="402"/>
        </w:trPr>
        <w:tc>
          <w:tcPr>
            <w:tcW w:w="963" w:type="dxa"/>
            <w:vMerge/>
            <w:tcBorders>
              <w:top w:val="nil"/>
              <w:left w:val="single" w:sz="4" w:space="0" w:color="auto"/>
              <w:bottom w:val="single" w:sz="4" w:space="0" w:color="000000"/>
              <w:right w:val="single" w:sz="4" w:space="0" w:color="auto"/>
            </w:tcBorders>
            <w:vAlign w:val="center"/>
            <w:hideMark/>
          </w:tcPr>
          <w:p w:rsidR="00A01C14" w:rsidRPr="00DC0F0F" w:rsidRDefault="00A01C14" w:rsidP="00A01C14">
            <w:pPr>
              <w:jc w:val="both"/>
              <w:rPr>
                <w:b/>
                <w:bCs/>
                <w:color w:val="000000"/>
              </w:rPr>
            </w:pPr>
          </w:p>
        </w:tc>
        <w:tc>
          <w:tcPr>
            <w:tcW w:w="2240" w:type="dxa"/>
            <w:gridSpan w:val="2"/>
            <w:tcBorders>
              <w:top w:val="single" w:sz="4" w:space="0" w:color="auto"/>
              <w:left w:val="nil"/>
              <w:bottom w:val="single" w:sz="4" w:space="0" w:color="auto"/>
              <w:right w:val="nil"/>
            </w:tcBorders>
            <w:shd w:val="clear" w:color="auto" w:fill="auto"/>
            <w:vAlign w:val="center"/>
            <w:hideMark/>
          </w:tcPr>
          <w:p w:rsidR="00A01C14" w:rsidRPr="00DC0F0F" w:rsidRDefault="00A01C14" w:rsidP="00A01C14">
            <w:pPr>
              <w:jc w:val="both"/>
              <w:rPr>
                <w:b/>
                <w:bCs/>
                <w:color w:val="000000"/>
              </w:rPr>
            </w:pPr>
            <w:r w:rsidRPr="00DC0F0F">
              <w:rPr>
                <w:b/>
                <w:bCs/>
                <w:color w:val="000000"/>
              </w:rPr>
              <w:t>Instrument</w:t>
            </w:r>
          </w:p>
        </w:tc>
        <w:tc>
          <w:tcPr>
            <w:tcW w:w="1190" w:type="dxa"/>
            <w:tcBorders>
              <w:top w:val="nil"/>
              <w:left w:val="single" w:sz="4" w:space="0" w:color="auto"/>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44</w:t>
            </w:r>
          </w:p>
        </w:tc>
        <w:tc>
          <w:tcPr>
            <w:tcW w:w="1270"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1</w:t>
            </w:r>
          </w:p>
        </w:tc>
        <w:tc>
          <w:tcPr>
            <w:tcW w:w="1336"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1</w:t>
            </w:r>
          </w:p>
        </w:tc>
        <w:tc>
          <w:tcPr>
            <w:tcW w:w="1044"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b/>
                <w:bCs/>
                <w:color w:val="000000"/>
              </w:rPr>
            </w:pPr>
            <w:r>
              <w:rPr>
                <w:b/>
                <w:bCs/>
                <w:color w:val="000000"/>
              </w:rPr>
              <w:t>51</w:t>
            </w:r>
          </w:p>
        </w:tc>
        <w:tc>
          <w:tcPr>
            <w:tcW w:w="1057"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52</w:t>
            </w:r>
          </w:p>
        </w:tc>
        <w:tc>
          <w:tcPr>
            <w:tcW w:w="1203"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1</w:t>
            </w:r>
          </w:p>
        </w:tc>
      </w:tr>
      <w:tr w:rsidR="00A01C14" w:rsidRPr="00DC0F0F" w:rsidTr="00A01C14">
        <w:trPr>
          <w:trHeight w:val="402"/>
        </w:trPr>
        <w:tc>
          <w:tcPr>
            <w:tcW w:w="963" w:type="dxa"/>
            <w:vMerge w:val="restart"/>
            <w:tcBorders>
              <w:top w:val="nil"/>
              <w:left w:val="single" w:sz="4" w:space="0" w:color="auto"/>
              <w:bottom w:val="single" w:sz="4" w:space="0" w:color="000000"/>
              <w:right w:val="single" w:sz="4" w:space="0" w:color="auto"/>
            </w:tcBorders>
            <w:shd w:val="clear" w:color="auto" w:fill="auto"/>
            <w:vAlign w:val="center"/>
            <w:hideMark/>
          </w:tcPr>
          <w:p w:rsidR="00A01C14" w:rsidRPr="00DC0F0F" w:rsidRDefault="00A01C14" w:rsidP="00A01C14">
            <w:pPr>
              <w:jc w:val="both"/>
              <w:rPr>
                <w:b/>
                <w:bCs/>
                <w:color w:val="000000"/>
              </w:rPr>
            </w:pPr>
            <w:r>
              <w:rPr>
                <w:b/>
                <w:bCs/>
                <w:color w:val="000000"/>
              </w:rPr>
              <w:t>Drugi razred -</w:t>
            </w:r>
            <w:r w:rsidRPr="00DC0F0F">
              <w:rPr>
                <w:b/>
                <w:bCs/>
                <w:color w:val="000000"/>
              </w:rPr>
              <w:t>PU Plav</w:t>
            </w:r>
          </w:p>
        </w:tc>
        <w:tc>
          <w:tcPr>
            <w:tcW w:w="2240" w:type="dxa"/>
            <w:gridSpan w:val="2"/>
            <w:tcBorders>
              <w:top w:val="single" w:sz="4" w:space="0" w:color="auto"/>
              <w:left w:val="nil"/>
              <w:bottom w:val="single" w:sz="4" w:space="0" w:color="auto"/>
              <w:right w:val="nil"/>
            </w:tcBorders>
            <w:shd w:val="clear" w:color="auto" w:fill="auto"/>
            <w:vAlign w:val="center"/>
            <w:hideMark/>
          </w:tcPr>
          <w:p w:rsidR="00A01C14" w:rsidRPr="00DC0F0F" w:rsidRDefault="00A01C14" w:rsidP="00A01C14">
            <w:pPr>
              <w:jc w:val="both"/>
              <w:rPr>
                <w:b/>
                <w:bCs/>
                <w:color w:val="000000"/>
              </w:rPr>
            </w:pPr>
            <w:r w:rsidRPr="00DC0F0F">
              <w:rPr>
                <w:b/>
                <w:bCs/>
                <w:color w:val="000000"/>
              </w:rPr>
              <w:t>Solfeđo</w:t>
            </w:r>
          </w:p>
        </w:tc>
        <w:tc>
          <w:tcPr>
            <w:tcW w:w="1190" w:type="dxa"/>
            <w:tcBorders>
              <w:top w:val="nil"/>
              <w:left w:val="single" w:sz="4" w:space="0" w:color="auto"/>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11</w:t>
            </w:r>
          </w:p>
        </w:tc>
        <w:tc>
          <w:tcPr>
            <w:tcW w:w="1270"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w:t>
            </w:r>
          </w:p>
        </w:tc>
        <w:tc>
          <w:tcPr>
            <w:tcW w:w="1336"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sidRPr="00DC0F0F">
              <w:rPr>
                <w:color w:val="000000"/>
              </w:rPr>
              <w:t>/</w:t>
            </w:r>
          </w:p>
        </w:tc>
        <w:tc>
          <w:tcPr>
            <w:tcW w:w="1044"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b/>
                <w:bCs/>
                <w:color w:val="000000"/>
              </w:rPr>
            </w:pPr>
            <w:r>
              <w:rPr>
                <w:b/>
                <w:bCs/>
                <w:color w:val="000000"/>
              </w:rPr>
              <w:t>10</w:t>
            </w:r>
          </w:p>
        </w:tc>
        <w:tc>
          <w:tcPr>
            <w:tcW w:w="1057"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10</w:t>
            </w:r>
          </w:p>
        </w:tc>
        <w:tc>
          <w:tcPr>
            <w:tcW w:w="1203"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w:t>
            </w:r>
          </w:p>
        </w:tc>
      </w:tr>
      <w:tr w:rsidR="00A01C14" w:rsidRPr="00DC0F0F" w:rsidTr="00A01C14">
        <w:trPr>
          <w:trHeight w:val="480"/>
        </w:trPr>
        <w:tc>
          <w:tcPr>
            <w:tcW w:w="963" w:type="dxa"/>
            <w:vMerge/>
            <w:tcBorders>
              <w:top w:val="nil"/>
              <w:left w:val="single" w:sz="4" w:space="0" w:color="auto"/>
              <w:bottom w:val="single" w:sz="4" w:space="0" w:color="000000"/>
              <w:right w:val="single" w:sz="4" w:space="0" w:color="auto"/>
            </w:tcBorders>
            <w:vAlign w:val="center"/>
            <w:hideMark/>
          </w:tcPr>
          <w:p w:rsidR="00A01C14" w:rsidRPr="00DC0F0F" w:rsidRDefault="00A01C14" w:rsidP="00A01C14">
            <w:pPr>
              <w:jc w:val="both"/>
              <w:rPr>
                <w:b/>
                <w:bCs/>
                <w:color w:val="000000"/>
              </w:rPr>
            </w:pPr>
          </w:p>
        </w:tc>
        <w:tc>
          <w:tcPr>
            <w:tcW w:w="2240" w:type="dxa"/>
            <w:gridSpan w:val="2"/>
            <w:tcBorders>
              <w:top w:val="single" w:sz="4" w:space="0" w:color="auto"/>
              <w:left w:val="nil"/>
              <w:bottom w:val="single" w:sz="4" w:space="0" w:color="auto"/>
              <w:right w:val="nil"/>
            </w:tcBorders>
            <w:shd w:val="clear" w:color="auto" w:fill="auto"/>
            <w:vAlign w:val="center"/>
            <w:hideMark/>
          </w:tcPr>
          <w:p w:rsidR="00A01C14" w:rsidRPr="00DC0F0F" w:rsidRDefault="00A01C14" w:rsidP="00A01C14">
            <w:pPr>
              <w:jc w:val="both"/>
              <w:rPr>
                <w:b/>
                <w:bCs/>
                <w:color w:val="000000"/>
              </w:rPr>
            </w:pPr>
            <w:r w:rsidRPr="00DC0F0F">
              <w:rPr>
                <w:b/>
                <w:bCs/>
                <w:color w:val="000000"/>
              </w:rPr>
              <w:t>Instrument</w:t>
            </w:r>
          </w:p>
        </w:tc>
        <w:tc>
          <w:tcPr>
            <w:tcW w:w="1190" w:type="dxa"/>
            <w:tcBorders>
              <w:top w:val="nil"/>
              <w:left w:val="single" w:sz="4" w:space="0" w:color="auto"/>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11</w:t>
            </w:r>
          </w:p>
        </w:tc>
        <w:tc>
          <w:tcPr>
            <w:tcW w:w="1270"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w:t>
            </w:r>
          </w:p>
        </w:tc>
        <w:tc>
          <w:tcPr>
            <w:tcW w:w="1336"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w:t>
            </w:r>
          </w:p>
        </w:tc>
        <w:tc>
          <w:tcPr>
            <w:tcW w:w="1044"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b/>
                <w:bCs/>
                <w:color w:val="000000"/>
              </w:rPr>
            </w:pPr>
            <w:r>
              <w:rPr>
                <w:b/>
                <w:bCs/>
                <w:color w:val="000000"/>
              </w:rPr>
              <w:t>11</w:t>
            </w:r>
          </w:p>
        </w:tc>
        <w:tc>
          <w:tcPr>
            <w:tcW w:w="1057"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11</w:t>
            </w:r>
          </w:p>
        </w:tc>
        <w:tc>
          <w:tcPr>
            <w:tcW w:w="1203"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w:t>
            </w:r>
          </w:p>
        </w:tc>
      </w:tr>
      <w:tr w:rsidR="00A01C14" w:rsidRPr="00DC0F0F" w:rsidTr="00A01C14">
        <w:trPr>
          <w:trHeight w:val="570"/>
        </w:trPr>
        <w:tc>
          <w:tcPr>
            <w:tcW w:w="963" w:type="dxa"/>
            <w:tcBorders>
              <w:top w:val="nil"/>
              <w:left w:val="nil"/>
              <w:bottom w:val="nil"/>
              <w:right w:val="nil"/>
            </w:tcBorders>
            <w:shd w:val="clear" w:color="auto" w:fill="auto"/>
            <w:vAlign w:val="center"/>
            <w:hideMark/>
          </w:tcPr>
          <w:p w:rsidR="00A01C14" w:rsidRPr="00DC0F0F" w:rsidRDefault="00A01C14" w:rsidP="00A01C14">
            <w:pPr>
              <w:jc w:val="both"/>
              <w:rPr>
                <w:b/>
                <w:bCs/>
                <w:color w:val="000000"/>
              </w:rPr>
            </w:pPr>
          </w:p>
        </w:tc>
        <w:tc>
          <w:tcPr>
            <w:tcW w:w="1120" w:type="dxa"/>
            <w:tcBorders>
              <w:top w:val="nil"/>
              <w:left w:val="nil"/>
              <w:bottom w:val="nil"/>
              <w:right w:val="nil"/>
            </w:tcBorders>
            <w:shd w:val="clear" w:color="auto" w:fill="auto"/>
            <w:vAlign w:val="center"/>
            <w:hideMark/>
          </w:tcPr>
          <w:p w:rsidR="00A01C14" w:rsidRPr="00DC0F0F" w:rsidRDefault="00A01C14" w:rsidP="00A01C14">
            <w:pPr>
              <w:jc w:val="both"/>
              <w:rPr>
                <w:b/>
                <w:bCs/>
                <w:color w:val="000000"/>
              </w:rPr>
            </w:pPr>
          </w:p>
        </w:tc>
        <w:tc>
          <w:tcPr>
            <w:tcW w:w="1120" w:type="dxa"/>
            <w:tcBorders>
              <w:top w:val="nil"/>
              <w:left w:val="nil"/>
              <w:bottom w:val="nil"/>
              <w:right w:val="nil"/>
            </w:tcBorders>
            <w:shd w:val="clear" w:color="auto" w:fill="auto"/>
            <w:vAlign w:val="center"/>
            <w:hideMark/>
          </w:tcPr>
          <w:p w:rsidR="00A01C14" w:rsidRPr="00DC0F0F" w:rsidRDefault="00A01C14" w:rsidP="00A01C14">
            <w:pPr>
              <w:jc w:val="both"/>
              <w:rPr>
                <w:b/>
                <w:bCs/>
                <w:color w:val="000000"/>
              </w:rPr>
            </w:pPr>
          </w:p>
        </w:tc>
        <w:tc>
          <w:tcPr>
            <w:tcW w:w="1190" w:type="dxa"/>
            <w:tcBorders>
              <w:top w:val="nil"/>
              <w:left w:val="nil"/>
              <w:bottom w:val="nil"/>
              <w:right w:val="nil"/>
            </w:tcBorders>
            <w:shd w:val="clear" w:color="auto" w:fill="auto"/>
            <w:noWrap/>
            <w:vAlign w:val="center"/>
            <w:hideMark/>
          </w:tcPr>
          <w:p w:rsidR="00A01C14" w:rsidRPr="00DC0F0F" w:rsidRDefault="00A01C14" w:rsidP="00A01C14">
            <w:pPr>
              <w:jc w:val="both"/>
              <w:rPr>
                <w:color w:val="000000"/>
              </w:rPr>
            </w:pPr>
          </w:p>
        </w:tc>
        <w:tc>
          <w:tcPr>
            <w:tcW w:w="1270" w:type="dxa"/>
            <w:tcBorders>
              <w:top w:val="nil"/>
              <w:left w:val="nil"/>
              <w:bottom w:val="nil"/>
              <w:right w:val="nil"/>
            </w:tcBorders>
            <w:shd w:val="clear" w:color="auto" w:fill="auto"/>
            <w:noWrap/>
            <w:vAlign w:val="center"/>
            <w:hideMark/>
          </w:tcPr>
          <w:p w:rsidR="00A01C14" w:rsidRPr="00DC0F0F" w:rsidRDefault="00A01C14" w:rsidP="00A01C14">
            <w:pPr>
              <w:jc w:val="both"/>
              <w:rPr>
                <w:color w:val="000000"/>
              </w:rPr>
            </w:pPr>
          </w:p>
        </w:tc>
        <w:tc>
          <w:tcPr>
            <w:tcW w:w="1336" w:type="dxa"/>
            <w:tcBorders>
              <w:top w:val="nil"/>
              <w:left w:val="nil"/>
              <w:bottom w:val="nil"/>
              <w:right w:val="nil"/>
            </w:tcBorders>
            <w:shd w:val="clear" w:color="auto" w:fill="auto"/>
            <w:noWrap/>
            <w:vAlign w:val="center"/>
            <w:hideMark/>
          </w:tcPr>
          <w:p w:rsidR="00A01C14" w:rsidRPr="00DC0F0F" w:rsidRDefault="00A01C14" w:rsidP="00A01C14">
            <w:pPr>
              <w:jc w:val="both"/>
              <w:rPr>
                <w:color w:val="000000"/>
              </w:rPr>
            </w:pPr>
          </w:p>
        </w:tc>
        <w:tc>
          <w:tcPr>
            <w:tcW w:w="1044" w:type="dxa"/>
            <w:tcBorders>
              <w:top w:val="nil"/>
              <w:left w:val="nil"/>
              <w:bottom w:val="nil"/>
              <w:right w:val="nil"/>
            </w:tcBorders>
            <w:shd w:val="clear" w:color="auto" w:fill="auto"/>
            <w:noWrap/>
            <w:vAlign w:val="center"/>
            <w:hideMark/>
          </w:tcPr>
          <w:p w:rsidR="00A01C14" w:rsidRPr="00DC0F0F" w:rsidRDefault="00A01C14" w:rsidP="00A01C14">
            <w:pPr>
              <w:jc w:val="both"/>
              <w:rPr>
                <w:b/>
                <w:bCs/>
                <w:color w:val="000000"/>
              </w:rPr>
            </w:pPr>
          </w:p>
        </w:tc>
        <w:tc>
          <w:tcPr>
            <w:tcW w:w="1057" w:type="dxa"/>
            <w:tcBorders>
              <w:top w:val="nil"/>
              <w:left w:val="nil"/>
              <w:bottom w:val="nil"/>
              <w:right w:val="nil"/>
            </w:tcBorders>
            <w:shd w:val="clear" w:color="auto" w:fill="auto"/>
            <w:noWrap/>
            <w:vAlign w:val="center"/>
            <w:hideMark/>
          </w:tcPr>
          <w:p w:rsidR="00A01C14" w:rsidRPr="00DC0F0F" w:rsidRDefault="00A01C14" w:rsidP="00A01C14">
            <w:pPr>
              <w:jc w:val="both"/>
              <w:rPr>
                <w:color w:val="000000"/>
              </w:rPr>
            </w:pPr>
          </w:p>
        </w:tc>
        <w:tc>
          <w:tcPr>
            <w:tcW w:w="1203" w:type="dxa"/>
            <w:tcBorders>
              <w:top w:val="nil"/>
              <w:left w:val="nil"/>
              <w:bottom w:val="nil"/>
              <w:right w:val="nil"/>
            </w:tcBorders>
            <w:shd w:val="clear" w:color="auto" w:fill="auto"/>
            <w:noWrap/>
            <w:vAlign w:val="center"/>
            <w:hideMark/>
          </w:tcPr>
          <w:p w:rsidR="00A01C14" w:rsidRPr="00DC0F0F" w:rsidRDefault="00A01C14" w:rsidP="00A01C14">
            <w:pPr>
              <w:jc w:val="both"/>
              <w:rPr>
                <w:color w:val="000000"/>
              </w:rPr>
            </w:pPr>
          </w:p>
        </w:tc>
      </w:tr>
      <w:tr w:rsidR="00A01C14" w:rsidRPr="00DC0F0F" w:rsidTr="00A01C14">
        <w:trPr>
          <w:trHeight w:val="702"/>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1C14" w:rsidRPr="00DC0F0F" w:rsidRDefault="00A01C14" w:rsidP="00A01C14">
            <w:pPr>
              <w:jc w:val="both"/>
              <w:rPr>
                <w:b/>
                <w:bCs/>
                <w:color w:val="000000"/>
              </w:rPr>
            </w:pPr>
            <w:r w:rsidRPr="00DC0F0F">
              <w:rPr>
                <w:b/>
                <w:bCs/>
                <w:color w:val="000000"/>
              </w:rPr>
              <w:t>Razred</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b/>
                <w:bCs/>
                <w:color w:val="000000"/>
              </w:rPr>
            </w:pPr>
            <w:r w:rsidRPr="00DC0F0F">
              <w:rPr>
                <w:b/>
                <w:bCs/>
                <w:color w:val="000000"/>
              </w:rPr>
              <w:t>5</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b/>
                <w:bCs/>
                <w:color w:val="000000"/>
              </w:rPr>
            </w:pPr>
            <w:r w:rsidRPr="00DC0F0F">
              <w:rPr>
                <w:b/>
                <w:bCs/>
                <w:color w:val="000000"/>
              </w:rPr>
              <w:t>4</w:t>
            </w:r>
          </w:p>
        </w:tc>
        <w:tc>
          <w:tcPr>
            <w:tcW w:w="1190" w:type="dxa"/>
            <w:tcBorders>
              <w:top w:val="single" w:sz="4" w:space="0" w:color="auto"/>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b/>
                <w:bCs/>
                <w:color w:val="000000"/>
              </w:rPr>
            </w:pPr>
            <w:r w:rsidRPr="00DC0F0F">
              <w:rPr>
                <w:b/>
                <w:bCs/>
                <w:color w:val="000000"/>
              </w:rPr>
              <w:t>3</w:t>
            </w:r>
          </w:p>
        </w:tc>
        <w:tc>
          <w:tcPr>
            <w:tcW w:w="1270" w:type="dxa"/>
            <w:tcBorders>
              <w:top w:val="single" w:sz="4" w:space="0" w:color="auto"/>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b/>
                <w:bCs/>
                <w:color w:val="000000"/>
              </w:rPr>
            </w:pPr>
            <w:r w:rsidRPr="00DC0F0F">
              <w:rPr>
                <w:b/>
                <w:bCs/>
                <w:color w:val="000000"/>
              </w:rPr>
              <w:t>2</w:t>
            </w:r>
          </w:p>
        </w:tc>
        <w:tc>
          <w:tcPr>
            <w:tcW w:w="1336" w:type="dxa"/>
            <w:tcBorders>
              <w:top w:val="single" w:sz="4" w:space="0" w:color="auto"/>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b/>
                <w:bCs/>
                <w:color w:val="000000"/>
              </w:rPr>
            </w:pPr>
            <w:r w:rsidRPr="00DC0F0F">
              <w:rPr>
                <w:b/>
                <w:bCs/>
                <w:color w:val="000000"/>
              </w:rPr>
              <w:t>1</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b/>
                <w:bCs/>
                <w:color w:val="000000"/>
              </w:rPr>
            </w:pPr>
            <w:r w:rsidRPr="00DC0F0F">
              <w:rPr>
                <w:b/>
                <w:bCs/>
                <w:color w:val="000000"/>
              </w:rPr>
              <w:t>Ukupno</w:t>
            </w:r>
          </w:p>
        </w:tc>
        <w:tc>
          <w:tcPr>
            <w:tcW w:w="1057" w:type="dxa"/>
            <w:tcBorders>
              <w:top w:val="single" w:sz="4" w:space="0" w:color="auto"/>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b/>
                <w:bCs/>
                <w:color w:val="000000"/>
              </w:rPr>
            </w:pPr>
            <w:r w:rsidRPr="00DC0F0F">
              <w:rPr>
                <w:b/>
                <w:bCs/>
                <w:color w:val="000000"/>
              </w:rPr>
              <w:t>Upisano</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b/>
                <w:bCs/>
                <w:color w:val="000000"/>
              </w:rPr>
            </w:pPr>
            <w:r w:rsidRPr="00DC0F0F">
              <w:rPr>
                <w:b/>
                <w:bCs/>
                <w:color w:val="000000"/>
              </w:rPr>
              <w:t>Napustilo</w:t>
            </w:r>
          </w:p>
        </w:tc>
      </w:tr>
      <w:tr w:rsidR="00A01C14" w:rsidRPr="00DC0F0F" w:rsidTr="00A01C14">
        <w:trPr>
          <w:trHeight w:val="702"/>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A01C14" w:rsidRPr="00DC0F0F" w:rsidRDefault="00A01C14" w:rsidP="00A01C14">
            <w:pPr>
              <w:jc w:val="both"/>
              <w:rPr>
                <w:b/>
                <w:bCs/>
                <w:color w:val="000000"/>
              </w:rPr>
            </w:pPr>
            <w:r w:rsidRPr="00DC0F0F">
              <w:rPr>
                <w:b/>
                <w:bCs/>
                <w:color w:val="000000"/>
              </w:rPr>
              <w:t>Treći razred</w:t>
            </w:r>
          </w:p>
        </w:tc>
        <w:tc>
          <w:tcPr>
            <w:tcW w:w="1120"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39</w:t>
            </w:r>
          </w:p>
        </w:tc>
        <w:tc>
          <w:tcPr>
            <w:tcW w:w="1120"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3</w:t>
            </w:r>
          </w:p>
        </w:tc>
        <w:tc>
          <w:tcPr>
            <w:tcW w:w="1190"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3</w:t>
            </w:r>
          </w:p>
        </w:tc>
        <w:tc>
          <w:tcPr>
            <w:tcW w:w="1270"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2</w:t>
            </w:r>
          </w:p>
        </w:tc>
        <w:tc>
          <w:tcPr>
            <w:tcW w:w="1336"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sidRPr="00DC0F0F">
              <w:rPr>
                <w:color w:val="000000"/>
              </w:rPr>
              <w:t>/</w:t>
            </w:r>
          </w:p>
        </w:tc>
        <w:tc>
          <w:tcPr>
            <w:tcW w:w="1044"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b/>
                <w:bCs/>
                <w:color w:val="000000"/>
              </w:rPr>
            </w:pPr>
            <w:r>
              <w:rPr>
                <w:b/>
                <w:bCs/>
                <w:color w:val="000000"/>
              </w:rPr>
              <w:t>47</w:t>
            </w:r>
          </w:p>
        </w:tc>
        <w:tc>
          <w:tcPr>
            <w:tcW w:w="1057"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47</w:t>
            </w:r>
          </w:p>
        </w:tc>
        <w:tc>
          <w:tcPr>
            <w:tcW w:w="1203"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w:t>
            </w:r>
          </w:p>
        </w:tc>
      </w:tr>
      <w:tr w:rsidR="00A01C14" w:rsidRPr="00DC0F0F" w:rsidTr="00A01C14">
        <w:trPr>
          <w:trHeight w:val="915"/>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A01C14" w:rsidRPr="00DC0F0F" w:rsidRDefault="00A01C14" w:rsidP="00A01C14">
            <w:pPr>
              <w:jc w:val="both"/>
              <w:rPr>
                <w:b/>
                <w:bCs/>
                <w:color w:val="000000"/>
              </w:rPr>
            </w:pPr>
            <w:r w:rsidRPr="00DC0F0F">
              <w:rPr>
                <w:b/>
                <w:bCs/>
                <w:color w:val="000000"/>
              </w:rPr>
              <w:t>Treći razred - PU Plav</w:t>
            </w:r>
          </w:p>
        </w:tc>
        <w:tc>
          <w:tcPr>
            <w:tcW w:w="1120"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8</w:t>
            </w:r>
          </w:p>
        </w:tc>
        <w:tc>
          <w:tcPr>
            <w:tcW w:w="1120"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w:t>
            </w:r>
          </w:p>
        </w:tc>
        <w:tc>
          <w:tcPr>
            <w:tcW w:w="1190"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w:t>
            </w:r>
          </w:p>
        </w:tc>
        <w:tc>
          <w:tcPr>
            <w:tcW w:w="1270"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sidRPr="00DC0F0F">
              <w:rPr>
                <w:color w:val="000000"/>
              </w:rPr>
              <w:t>/</w:t>
            </w:r>
          </w:p>
        </w:tc>
        <w:tc>
          <w:tcPr>
            <w:tcW w:w="1336"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sidRPr="00DC0F0F">
              <w:rPr>
                <w:color w:val="000000"/>
              </w:rPr>
              <w:t>/</w:t>
            </w:r>
          </w:p>
        </w:tc>
        <w:tc>
          <w:tcPr>
            <w:tcW w:w="1044" w:type="dxa"/>
            <w:tcBorders>
              <w:top w:val="nil"/>
              <w:left w:val="nil"/>
              <w:bottom w:val="single" w:sz="4" w:space="0" w:color="auto"/>
              <w:right w:val="single" w:sz="4" w:space="0" w:color="auto"/>
            </w:tcBorders>
            <w:shd w:val="clear" w:color="auto" w:fill="auto"/>
            <w:noWrap/>
            <w:vAlign w:val="center"/>
            <w:hideMark/>
          </w:tcPr>
          <w:p w:rsidR="00A01C14" w:rsidRPr="00B34813" w:rsidRDefault="00A01C14" w:rsidP="00A01C14">
            <w:pPr>
              <w:jc w:val="both"/>
              <w:rPr>
                <w:b/>
                <w:bCs/>
                <w:color w:val="000000"/>
              </w:rPr>
            </w:pPr>
            <w:r>
              <w:rPr>
                <w:b/>
                <w:bCs/>
                <w:color w:val="000000"/>
              </w:rPr>
              <w:t>8</w:t>
            </w:r>
          </w:p>
        </w:tc>
        <w:tc>
          <w:tcPr>
            <w:tcW w:w="1057"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8</w:t>
            </w:r>
          </w:p>
        </w:tc>
        <w:tc>
          <w:tcPr>
            <w:tcW w:w="1203"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w:t>
            </w:r>
          </w:p>
        </w:tc>
      </w:tr>
      <w:tr w:rsidR="00A01C14" w:rsidRPr="00DC0F0F" w:rsidTr="00A01C14">
        <w:trPr>
          <w:trHeight w:val="600"/>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A01C14" w:rsidRPr="00DC0F0F" w:rsidRDefault="00A01C14" w:rsidP="00A01C14">
            <w:pPr>
              <w:jc w:val="both"/>
              <w:rPr>
                <w:b/>
                <w:bCs/>
                <w:color w:val="000000"/>
              </w:rPr>
            </w:pPr>
            <w:r w:rsidRPr="00DC0F0F">
              <w:rPr>
                <w:b/>
                <w:bCs/>
                <w:color w:val="000000"/>
              </w:rPr>
              <w:t>Četvrti razred</w:t>
            </w:r>
          </w:p>
        </w:tc>
        <w:tc>
          <w:tcPr>
            <w:tcW w:w="1120"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21</w:t>
            </w:r>
          </w:p>
        </w:tc>
        <w:tc>
          <w:tcPr>
            <w:tcW w:w="1120"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17</w:t>
            </w:r>
          </w:p>
        </w:tc>
        <w:tc>
          <w:tcPr>
            <w:tcW w:w="1190"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w:t>
            </w:r>
          </w:p>
        </w:tc>
        <w:tc>
          <w:tcPr>
            <w:tcW w:w="1270"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sidRPr="00DC0F0F">
              <w:rPr>
                <w:color w:val="000000"/>
              </w:rPr>
              <w:t>/</w:t>
            </w:r>
          </w:p>
        </w:tc>
        <w:tc>
          <w:tcPr>
            <w:tcW w:w="1336"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sidRPr="00DC0F0F">
              <w:rPr>
                <w:color w:val="000000"/>
              </w:rPr>
              <w:t>/</w:t>
            </w:r>
          </w:p>
        </w:tc>
        <w:tc>
          <w:tcPr>
            <w:tcW w:w="1044"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b/>
                <w:bCs/>
                <w:color w:val="000000"/>
              </w:rPr>
            </w:pPr>
            <w:r>
              <w:rPr>
                <w:b/>
                <w:bCs/>
                <w:color w:val="000000"/>
              </w:rPr>
              <w:t>38</w:t>
            </w:r>
          </w:p>
        </w:tc>
        <w:tc>
          <w:tcPr>
            <w:tcW w:w="1057"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39</w:t>
            </w:r>
          </w:p>
        </w:tc>
        <w:tc>
          <w:tcPr>
            <w:tcW w:w="1203"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1</w:t>
            </w:r>
          </w:p>
        </w:tc>
      </w:tr>
      <w:tr w:rsidR="00A01C14" w:rsidRPr="00DC0F0F" w:rsidTr="00A01C14">
        <w:trPr>
          <w:trHeight w:val="975"/>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A01C14" w:rsidRPr="00DC0F0F" w:rsidRDefault="00A01C14" w:rsidP="00A01C14">
            <w:pPr>
              <w:jc w:val="both"/>
              <w:rPr>
                <w:b/>
                <w:bCs/>
                <w:color w:val="000000"/>
              </w:rPr>
            </w:pPr>
            <w:r w:rsidRPr="00DC0F0F">
              <w:rPr>
                <w:b/>
                <w:bCs/>
                <w:color w:val="000000"/>
              </w:rPr>
              <w:t>Četvrti razred - PU Plav</w:t>
            </w:r>
          </w:p>
        </w:tc>
        <w:tc>
          <w:tcPr>
            <w:tcW w:w="1120"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8</w:t>
            </w:r>
          </w:p>
        </w:tc>
        <w:tc>
          <w:tcPr>
            <w:tcW w:w="1120"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3</w:t>
            </w:r>
          </w:p>
        </w:tc>
        <w:tc>
          <w:tcPr>
            <w:tcW w:w="1190"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w:t>
            </w:r>
          </w:p>
        </w:tc>
        <w:tc>
          <w:tcPr>
            <w:tcW w:w="1270"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sidRPr="00DC0F0F">
              <w:rPr>
                <w:color w:val="000000"/>
              </w:rPr>
              <w:t>/</w:t>
            </w:r>
          </w:p>
        </w:tc>
        <w:tc>
          <w:tcPr>
            <w:tcW w:w="1336" w:type="dxa"/>
            <w:tcBorders>
              <w:top w:val="nil"/>
              <w:left w:val="nil"/>
              <w:bottom w:val="single" w:sz="4" w:space="0" w:color="auto"/>
              <w:right w:val="single" w:sz="4" w:space="0" w:color="auto"/>
            </w:tcBorders>
            <w:shd w:val="clear" w:color="auto" w:fill="auto"/>
            <w:noWrap/>
            <w:vAlign w:val="center"/>
            <w:hideMark/>
          </w:tcPr>
          <w:p w:rsidR="00A01C14" w:rsidRDefault="00A01C14" w:rsidP="00A01C14">
            <w:pPr>
              <w:jc w:val="both"/>
              <w:rPr>
                <w:color w:val="000000"/>
              </w:rPr>
            </w:pPr>
            <w:r w:rsidRPr="00DC0F0F">
              <w:rPr>
                <w:color w:val="000000"/>
              </w:rPr>
              <w:t>/</w:t>
            </w:r>
          </w:p>
          <w:p w:rsidR="00A01C14" w:rsidRPr="00DC0F0F" w:rsidRDefault="00A01C14" w:rsidP="00A01C14">
            <w:pPr>
              <w:jc w:val="both"/>
              <w:rPr>
                <w:color w:val="000000"/>
              </w:rPr>
            </w:pPr>
          </w:p>
        </w:tc>
        <w:tc>
          <w:tcPr>
            <w:tcW w:w="1044"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b/>
                <w:bCs/>
                <w:color w:val="000000"/>
              </w:rPr>
            </w:pPr>
            <w:r>
              <w:rPr>
                <w:b/>
                <w:bCs/>
                <w:color w:val="000000"/>
              </w:rPr>
              <w:t>11</w:t>
            </w:r>
          </w:p>
        </w:tc>
        <w:tc>
          <w:tcPr>
            <w:tcW w:w="1057"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11</w:t>
            </w:r>
          </w:p>
        </w:tc>
        <w:tc>
          <w:tcPr>
            <w:tcW w:w="1203"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w:t>
            </w:r>
          </w:p>
        </w:tc>
      </w:tr>
      <w:tr w:rsidR="00A01C14" w:rsidRPr="00DC0F0F" w:rsidTr="00A01C14">
        <w:trPr>
          <w:trHeight w:val="600"/>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A01C14" w:rsidRPr="00DC0F0F" w:rsidRDefault="00A01C14" w:rsidP="00A01C14">
            <w:pPr>
              <w:jc w:val="both"/>
              <w:rPr>
                <w:b/>
                <w:bCs/>
                <w:color w:val="000000"/>
              </w:rPr>
            </w:pPr>
            <w:r w:rsidRPr="00DC0F0F">
              <w:rPr>
                <w:b/>
                <w:bCs/>
                <w:color w:val="000000"/>
              </w:rPr>
              <w:t>Peti</w:t>
            </w:r>
            <w:r w:rsidRPr="00DC0F0F">
              <w:rPr>
                <w:b/>
                <w:bCs/>
                <w:color w:val="000000"/>
              </w:rPr>
              <w:br/>
              <w:t>razred</w:t>
            </w:r>
          </w:p>
        </w:tc>
        <w:tc>
          <w:tcPr>
            <w:tcW w:w="1120"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17</w:t>
            </w:r>
          </w:p>
        </w:tc>
        <w:tc>
          <w:tcPr>
            <w:tcW w:w="1120"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21</w:t>
            </w:r>
          </w:p>
        </w:tc>
        <w:tc>
          <w:tcPr>
            <w:tcW w:w="1190"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1</w:t>
            </w:r>
          </w:p>
        </w:tc>
        <w:tc>
          <w:tcPr>
            <w:tcW w:w="1270"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sidRPr="00DC0F0F">
              <w:rPr>
                <w:color w:val="000000"/>
              </w:rPr>
              <w:t>/</w:t>
            </w:r>
          </w:p>
        </w:tc>
        <w:tc>
          <w:tcPr>
            <w:tcW w:w="1336"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1</w:t>
            </w:r>
          </w:p>
        </w:tc>
        <w:tc>
          <w:tcPr>
            <w:tcW w:w="1044"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b/>
                <w:bCs/>
                <w:color w:val="000000"/>
              </w:rPr>
            </w:pPr>
            <w:r>
              <w:rPr>
                <w:b/>
                <w:bCs/>
                <w:color w:val="000000"/>
              </w:rPr>
              <w:t>40</w:t>
            </w:r>
          </w:p>
        </w:tc>
        <w:tc>
          <w:tcPr>
            <w:tcW w:w="1057"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40</w:t>
            </w:r>
          </w:p>
        </w:tc>
        <w:tc>
          <w:tcPr>
            <w:tcW w:w="1203"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w:t>
            </w:r>
          </w:p>
        </w:tc>
      </w:tr>
      <w:tr w:rsidR="00A01C14" w:rsidRPr="00DC0F0F" w:rsidTr="00A01C14">
        <w:trPr>
          <w:trHeight w:val="600"/>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A01C14" w:rsidRPr="00DC0F0F" w:rsidRDefault="00A01C14" w:rsidP="00A01C14">
            <w:pPr>
              <w:jc w:val="both"/>
              <w:rPr>
                <w:b/>
                <w:bCs/>
                <w:color w:val="000000"/>
              </w:rPr>
            </w:pPr>
            <w:r>
              <w:rPr>
                <w:b/>
                <w:bCs/>
                <w:color w:val="000000"/>
              </w:rPr>
              <w:t>Peti razred - PU Plav</w:t>
            </w:r>
          </w:p>
        </w:tc>
        <w:tc>
          <w:tcPr>
            <w:tcW w:w="1120" w:type="dxa"/>
            <w:tcBorders>
              <w:top w:val="nil"/>
              <w:left w:val="nil"/>
              <w:bottom w:val="single" w:sz="4" w:space="0" w:color="auto"/>
              <w:right w:val="single" w:sz="4" w:space="0" w:color="auto"/>
            </w:tcBorders>
            <w:shd w:val="clear" w:color="auto" w:fill="auto"/>
            <w:noWrap/>
            <w:vAlign w:val="center"/>
            <w:hideMark/>
          </w:tcPr>
          <w:p w:rsidR="00A01C14" w:rsidRDefault="00A01C14" w:rsidP="00A01C14">
            <w:pPr>
              <w:jc w:val="both"/>
              <w:rPr>
                <w:color w:val="000000"/>
              </w:rPr>
            </w:pPr>
            <w:r>
              <w:rPr>
                <w:color w:val="000000"/>
              </w:rPr>
              <w:t>1</w:t>
            </w:r>
          </w:p>
        </w:tc>
        <w:tc>
          <w:tcPr>
            <w:tcW w:w="1120" w:type="dxa"/>
            <w:tcBorders>
              <w:top w:val="nil"/>
              <w:left w:val="nil"/>
              <w:bottom w:val="single" w:sz="4" w:space="0" w:color="auto"/>
              <w:right w:val="single" w:sz="4" w:space="0" w:color="auto"/>
            </w:tcBorders>
            <w:shd w:val="clear" w:color="auto" w:fill="auto"/>
            <w:noWrap/>
            <w:vAlign w:val="center"/>
            <w:hideMark/>
          </w:tcPr>
          <w:p w:rsidR="00A01C14" w:rsidRDefault="00A01C14" w:rsidP="00A01C14">
            <w:pPr>
              <w:jc w:val="both"/>
              <w:rPr>
                <w:color w:val="000000"/>
              </w:rPr>
            </w:pPr>
            <w:r>
              <w:rPr>
                <w:color w:val="000000"/>
              </w:rPr>
              <w:t>3</w:t>
            </w:r>
          </w:p>
        </w:tc>
        <w:tc>
          <w:tcPr>
            <w:tcW w:w="1190" w:type="dxa"/>
            <w:tcBorders>
              <w:top w:val="nil"/>
              <w:left w:val="nil"/>
              <w:bottom w:val="single" w:sz="4" w:space="0" w:color="auto"/>
              <w:right w:val="single" w:sz="4" w:space="0" w:color="auto"/>
            </w:tcBorders>
            <w:shd w:val="clear" w:color="auto" w:fill="auto"/>
            <w:noWrap/>
            <w:vAlign w:val="center"/>
            <w:hideMark/>
          </w:tcPr>
          <w:p w:rsidR="00A01C14" w:rsidRDefault="00A01C14" w:rsidP="00A01C14">
            <w:pPr>
              <w:jc w:val="both"/>
              <w:rPr>
                <w:color w:val="000000"/>
              </w:rPr>
            </w:pPr>
            <w:r>
              <w:rPr>
                <w:color w:val="000000"/>
              </w:rPr>
              <w:t>/</w:t>
            </w:r>
          </w:p>
        </w:tc>
        <w:tc>
          <w:tcPr>
            <w:tcW w:w="1270"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w:t>
            </w:r>
          </w:p>
        </w:tc>
        <w:tc>
          <w:tcPr>
            <w:tcW w:w="1336"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w:t>
            </w:r>
          </w:p>
        </w:tc>
        <w:tc>
          <w:tcPr>
            <w:tcW w:w="1044" w:type="dxa"/>
            <w:tcBorders>
              <w:top w:val="nil"/>
              <w:left w:val="nil"/>
              <w:bottom w:val="single" w:sz="4" w:space="0" w:color="auto"/>
              <w:right w:val="single" w:sz="4" w:space="0" w:color="auto"/>
            </w:tcBorders>
            <w:shd w:val="clear" w:color="auto" w:fill="auto"/>
            <w:noWrap/>
            <w:vAlign w:val="center"/>
            <w:hideMark/>
          </w:tcPr>
          <w:p w:rsidR="00A01C14" w:rsidRDefault="00A01C14" w:rsidP="00A01C14">
            <w:pPr>
              <w:jc w:val="both"/>
              <w:rPr>
                <w:b/>
                <w:bCs/>
                <w:color w:val="000000"/>
              </w:rPr>
            </w:pPr>
            <w:r>
              <w:rPr>
                <w:b/>
                <w:bCs/>
                <w:color w:val="000000"/>
              </w:rPr>
              <w:t>4</w:t>
            </w:r>
          </w:p>
        </w:tc>
        <w:tc>
          <w:tcPr>
            <w:tcW w:w="1057" w:type="dxa"/>
            <w:tcBorders>
              <w:top w:val="nil"/>
              <w:left w:val="nil"/>
              <w:bottom w:val="single" w:sz="4" w:space="0" w:color="auto"/>
              <w:right w:val="single" w:sz="4" w:space="0" w:color="auto"/>
            </w:tcBorders>
            <w:shd w:val="clear" w:color="auto" w:fill="auto"/>
            <w:noWrap/>
            <w:vAlign w:val="center"/>
            <w:hideMark/>
          </w:tcPr>
          <w:p w:rsidR="00A01C14" w:rsidRDefault="00A01C14" w:rsidP="00A01C14">
            <w:pPr>
              <w:jc w:val="both"/>
              <w:rPr>
                <w:color w:val="000000"/>
              </w:rPr>
            </w:pPr>
            <w:r>
              <w:rPr>
                <w:color w:val="000000"/>
              </w:rPr>
              <w:t>4</w:t>
            </w:r>
          </w:p>
        </w:tc>
        <w:tc>
          <w:tcPr>
            <w:tcW w:w="1203" w:type="dxa"/>
            <w:tcBorders>
              <w:top w:val="nil"/>
              <w:left w:val="nil"/>
              <w:bottom w:val="single" w:sz="4" w:space="0" w:color="auto"/>
              <w:right w:val="single" w:sz="4" w:space="0" w:color="auto"/>
            </w:tcBorders>
            <w:shd w:val="clear" w:color="auto" w:fill="auto"/>
            <w:noWrap/>
            <w:vAlign w:val="center"/>
            <w:hideMark/>
          </w:tcPr>
          <w:p w:rsidR="00A01C14" w:rsidRDefault="00A01C14" w:rsidP="00A01C14">
            <w:pPr>
              <w:jc w:val="both"/>
              <w:rPr>
                <w:color w:val="000000"/>
              </w:rPr>
            </w:pPr>
            <w:r>
              <w:rPr>
                <w:color w:val="000000"/>
              </w:rPr>
              <w:t>/</w:t>
            </w:r>
          </w:p>
        </w:tc>
      </w:tr>
      <w:tr w:rsidR="00A01C14" w:rsidRPr="00DC0F0F" w:rsidTr="00A01C14">
        <w:trPr>
          <w:trHeight w:val="600"/>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A01C14" w:rsidRPr="00DC0F0F" w:rsidRDefault="00A01C14" w:rsidP="00A01C14">
            <w:pPr>
              <w:jc w:val="both"/>
              <w:rPr>
                <w:b/>
                <w:bCs/>
                <w:color w:val="000000"/>
              </w:rPr>
            </w:pPr>
            <w:r w:rsidRPr="00DC0F0F">
              <w:rPr>
                <w:b/>
                <w:bCs/>
                <w:color w:val="000000"/>
              </w:rPr>
              <w:t>Šesti razred</w:t>
            </w:r>
          </w:p>
        </w:tc>
        <w:tc>
          <w:tcPr>
            <w:tcW w:w="1120"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22</w:t>
            </w:r>
          </w:p>
        </w:tc>
        <w:tc>
          <w:tcPr>
            <w:tcW w:w="1120"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6</w:t>
            </w:r>
          </w:p>
        </w:tc>
        <w:tc>
          <w:tcPr>
            <w:tcW w:w="1190"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4</w:t>
            </w:r>
          </w:p>
        </w:tc>
        <w:tc>
          <w:tcPr>
            <w:tcW w:w="1270"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sidRPr="00DC0F0F">
              <w:rPr>
                <w:color w:val="000000"/>
              </w:rPr>
              <w:t>/</w:t>
            </w:r>
          </w:p>
        </w:tc>
        <w:tc>
          <w:tcPr>
            <w:tcW w:w="1336"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sidRPr="00DC0F0F">
              <w:rPr>
                <w:color w:val="000000"/>
              </w:rPr>
              <w:t>/</w:t>
            </w:r>
          </w:p>
        </w:tc>
        <w:tc>
          <w:tcPr>
            <w:tcW w:w="1044"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b/>
                <w:bCs/>
                <w:color w:val="000000"/>
              </w:rPr>
            </w:pPr>
            <w:r>
              <w:rPr>
                <w:b/>
                <w:bCs/>
                <w:color w:val="000000"/>
              </w:rPr>
              <w:t>22</w:t>
            </w:r>
          </w:p>
        </w:tc>
        <w:tc>
          <w:tcPr>
            <w:tcW w:w="1057"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22</w:t>
            </w:r>
          </w:p>
        </w:tc>
        <w:tc>
          <w:tcPr>
            <w:tcW w:w="1203"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w:t>
            </w:r>
          </w:p>
        </w:tc>
      </w:tr>
      <w:tr w:rsidR="00A01C14" w:rsidRPr="00DC0F0F" w:rsidTr="00A01C14">
        <w:trPr>
          <w:trHeight w:val="600"/>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A01C14" w:rsidRPr="00DC0F0F" w:rsidRDefault="00A01C14" w:rsidP="00A01C14">
            <w:pPr>
              <w:jc w:val="both"/>
              <w:rPr>
                <w:b/>
                <w:bCs/>
                <w:color w:val="000000"/>
              </w:rPr>
            </w:pPr>
            <w:r>
              <w:rPr>
                <w:b/>
                <w:bCs/>
                <w:color w:val="000000"/>
              </w:rPr>
              <w:lastRenderedPageBreak/>
              <w:t>Šesti razred – PU Plav</w:t>
            </w:r>
          </w:p>
        </w:tc>
        <w:tc>
          <w:tcPr>
            <w:tcW w:w="1120" w:type="dxa"/>
            <w:tcBorders>
              <w:top w:val="nil"/>
              <w:left w:val="nil"/>
              <w:bottom w:val="single" w:sz="4" w:space="0" w:color="auto"/>
              <w:right w:val="single" w:sz="4" w:space="0" w:color="auto"/>
            </w:tcBorders>
            <w:shd w:val="clear" w:color="auto" w:fill="auto"/>
            <w:noWrap/>
            <w:vAlign w:val="center"/>
            <w:hideMark/>
          </w:tcPr>
          <w:p w:rsidR="00A01C14" w:rsidRDefault="00A01C14" w:rsidP="00A01C14">
            <w:pPr>
              <w:jc w:val="both"/>
              <w:rPr>
                <w:color w:val="000000"/>
              </w:rPr>
            </w:pPr>
            <w:r>
              <w:rPr>
                <w:color w:val="000000"/>
              </w:rPr>
              <w:t>2</w:t>
            </w:r>
          </w:p>
        </w:tc>
        <w:tc>
          <w:tcPr>
            <w:tcW w:w="1120" w:type="dxa"/>
            <w:tcBorders>
              <w:top w:val="nil"/>
              <w:left w:val="nil"/>
              <w:bottom w:val="single" w:sz="4" w:space="0" w:color="auto"/>
              <w:right w:val="single" w:sz="4" w:space="0" w:color="auto"/>
            </w:tcBorders>
            <w:shd w:val="clear" w:color="auto" w:fill="auto"/>
            <w:noWrap/>
            <w:vAlign w:val="center"/>
            <w:hideMark/>
          </w:tcPr>
          <w:p w:rsidR="00A01C14" w:rsidRDefault="00A01C14" w:rsidP="00A01C14">
            <w:pPr>
              <w:jc w:val="both"/>
              <w:rPr>
                <w:color w:val="000000"/>
              </w:rPr>
            </w:pPr>
            <w:r>
              <w:rPr>
                <w:color w:val="000000"/>
              </w:rPr>
              <w:t>4</w:t>
            </w:r>
          </w:p>
        </w:tc>
        <w:tc>
          <w:tcPr>
            <w:tcW w:w="1190" w:type="dxa"/>
            <w:tcBorders>
              <w:top w:val="nil"/>
              <w:left w:val="nil"/>
              <w:bottom w:val="single" w:sz="4" w:space="0" w:color="auto"/>
              <w:right w:val="single" w:sz="4" w:space="0" w:color="auto"/>
            </w:tcBorders>
            <w:shd w:val="clear" w:color="auto" w:fill="auto"/>
            <w:noWrap/>
            <w:vAlign w:val="center"/>
            <w:hideMark/>
          </w:tcPr>
          <w:p w:rsidR="00A01C14" w:rsidRDefault="00A01C14" w:rsidP="00A01C14">
            <w:pPr>
              <w:jc w:val="both"/>
              <w:rPr>
                <w:color w:val="000000"/>
              </w:rPr>
            </w:pPr>
            <w:r>
              <w:rPr>
                <w:color w:val="000000"/>
              </w:rPr>
              <w:t>1</w:t>
            </w:r>
          </w:p>
        </w:tc>
        <w:tc>
          <w:tcPr>
            <w:tcW w:w="1270"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w:t>
            </w:r>
          </w:p>
        </w:tc>
        <w:tc>
          <w:tcPr>
            <w:tcW w:w="1336"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w:t>
            </w:r>
          </w:p>
        </w:tc>
        <w:tc>
          <w:tcPr>
            <w:tcW w:w="1044" w:type="dxa"/>
            <w:tcBorders>
              <w:top w:val="nil"/>
              <w:left w:val="nil"/>
              <w:bottom w:val="single" w:sz="4" w:space="0" w:color="auto"/>
              <w:right w:val="single" w:sz="4" w:space="0" w:color="auto"/>
            </w:tcBorders>
            <w:shd w:val="clear" w:color="auto" w:fill="auto"/>
            <w:noWrap/>
            <w:vAlign w:val="center"/>
            <w:hideMark/>
          </w:tcPr>
          <w:p w:rsidR="00A01C14" w:rsidRDefault="00A01C14" w:rsidP="00A01C14">
            <w:pPr>
              <w:jc w:val="both"/>
              <w:rPr>
                <w:b/>
                <w:bCs/>
                <w:color w:val="000000"/>
              </w:rPr>
            </w:pPr>
            <w:r>
              <w:rPr>
                <w:b/>
                <w:bCs/>
                <w:color w:val="000000"/>
              </w:rPr>
              <w:t>7</w:t>
            </w:r>
          </w:p>
        </w:tc>
        <w:tc>
          <w:tcPr>
            <w:tcW w:w="1057" w:type="dxa"/>
            <w:tcBorders>
              <w:top w:val="nil"/>
              <w:left w:val="nil"/>
              <w:bottom w:val="single" w:sz="4" w:space="0" w:color="auto"/>
              <w:right w:val="single" w:sz="4" w:space="0" w:color="auto"/>
            </w:tcBorders>
            <w:shd w:val="clear" w:color="auto" w:fill="auto"/>
            <w:noWrap/>
            <w:vAlign w:val="center"/>
            <w:hideMark/>
          </w:tcPr>
          <w:p w:rsidR="00A01C14" w:rsidRDefault="00A01C14" w:rsidP="00A01C14">
            <w:pPr>
              <w:jc w:val="both"/>
              <w:rPr>
                <w:color w:val="000000"/>
              </w:rPr>
            </w:pPr>
            <w:r>
              <w:rPr>
                <w:color w:val="000000"/>
              </w:rPr>
              <w:t>7</w:t>
            </w:r>
          </w:p>
        </w:tc>
        <w:tc>
          <w:tcPr>
            <w:tcW w:w="1203" w:type="dxa"/>
            <w:tcBorders>
              <w:top w:val="nil"/>
              <w:left w:val="nil"/>
              <w:bottom w:val="single" w:sz="4" w:space="0" w:color="auto"/>
              <w:right w:val="single" w:sz="4" w:space="0" w:color="auto"/>
            </w:tcBorders>
            <w:shd w:val="clear" w:color="auto" w:fill="auto"/>
            <w:noWrap/>
            <w:vAlign w:val="center"/>
            <w:hideMark/>
          </w:tcPr>
          <w:p w:rsidR="00A01C14" w:rsidRDefault="00A01C14" w:rsidP="00A01C14">
            <w:pPr>
              <w:jc w:val="both"/>
              <w:rPr>
                <w:color w:val="000000"/>
              </w:rPr>
            </w:pPr>
            <w:r>
              <w:rPr>
                <w:color w:val="000000"/>
              </w:rPr>
              <w:t>/</w:t>
            </w:r>
          </w:p>
        </w:tc>
      </w:tr>
      <w:tr w:rsidR="00A01C14" w:rsidRPr="00DC0F0F" w:rsidTr="00A01C14">
        <w:trPr>
          <w:trHeight w:val="600"/>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A01C14" w:rsidRPr="00DC0F0F" w:rsidRDefault="00A01C14" w:rsidP="00A01C14">
            <w:pPr>
              <w:jc w:val="both"/>
              <w:rPr>
                <w:b/>
                <w:bCs/>
                <w:color w:val="000000"/>
              </w:rPr>
            </w:pPr>
            <w:r w:rsidRPr="00DC0F0F">
              <w:rPr>
                <w:b/>
                <w:bCs/>
                <w:color w:val="000000"/>
              </w:rPr>
              <w:t>Sedmi razred</w:t>
            </w:r>
          </w:p>
        </w:tc>
        <w:tc>
          <w:tcPr>
            <w:tcW w:w="1120"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3</w:t>
            </w:r>
          </w:p>
        </w:tc>
        <w:tc>
          <w:tcPr>
            <w:tcW w:w="1120"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sidRPr="00DC0F0F">
              <w:rPr>
                <w:color w:val="000000"/>
              </w:rPr>
              <w:t>3</w:t>
            </w:r>
          </w:p>
        </w:tc>
        <w:tc>
          <w:tcPr>
            <w:tcW w:w="1190"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sidRPr="00DC0F0F">
              <w:rPr>
                <w:color w:val="000000"/>
              </w:rPr>
              <w:t>/</w:t>
            </w:r>
          </w:p>
        </w:tc>
        <w:tc>
          <w:tcPr>
            <w:tcW w:w="1270"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sidRPr="00DC0F0F">
              <w:rPr>
                <w:color w:val="000000"/>
              </w:rPr>
              <w:t>/</w:t>
            </w:r>
          </w:p>
        </w:tc>
        <w:tc>
          <w:tcPr>
            <w:tcW w:w="1336"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sidRPr="00DC0F0F">
              <w:rPr>
                <w:color w:val="000000"/>
              </w:rPr>
              <w:t>/</w:t>
            </w:r>
          </w:p>
        </w:tc>
        <w:tc>
          <w:tcPr>
            <w:tcW w:w="1044"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b/>
                <w:bCs/>
                <w:color w:val="000000"/>
              </w:rPr>
            </w:pPr>
            <w:r>
              <w:rPr>
                <w:b/>
                <w:bCs/>
                <w:color w:val="000000"/>
              </w:rPr>
              <w:t>6</w:t>
            </w:r>
          </w:p>
        </w:tc>
        <w:tc>
          <w:tcPr>
            <w:tcW w:w="1057"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6</w:t>
            </w:r>
          </w:p>
        </w:tc>
        <w:tc>
          <w:tcPr>
            <w:tcW w:w="1203"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sidRPr="00DC0F0F">
              <w:rPr>
                <w:color w:val="000000"/>
              </w:rPr>
              <w:t>/</w:t>
            </w:r>
          </w:p>
        </w:tc>
      </w:tr>
      <w:tr w:rsidR="00A01C14" w:rsidRPr="00DC0F0F" w:rsidTr="00A01C14">
        <w:trPr>
          <w:trHeight w:val="600"/>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A01C14" w:rsidRPr="00DC0F0F" w:rsidRDefault="00A01C14" w:rsidP="00A01C14">
            <w:pPr>
              <w:jc w:val="both"/>
              <w:rPr>
                <w:b/>
                <w:bCs/>
                <w:color w:val="000000"/>
              </w:rPr>
            </w:pPr>
            <w:r>
              <w:rPr>
                <w:b/>
                <w:bCs/>
                <w:color w:val="000000"/>
              </w:rPr>
              <w:t>Sedmi razred (PU Plav)</w:t>
            </w:r>
          </w:p>
        </w:tc>
        <w:tc>
          <w:tcPr>
            <w:tcW w:w="1120" w:type="dxa"/>
            <w:tcBorders>
              <w:top w:val="nil"/>
              <w:left w:val="nil"/>
              <w:bottom w:val="single" w:sz="4" w:space="0" w:color="auto"/>
              <w:right w:val="single" w:sz="4" w:space="0" w:color="auto"/>
            </w:tcBorders>
            <w:shd w:val="clear" w:color="auto" w:fill="auto"/>
            <w:noWrap/>
            <w:vAlign w:val="center"/>
            <w:hideMark/>
          </w:tcPr>
          <w:p w:rsidR="00A01C14" w:rsidRDefault="00A01C14" w:rsidP="00A01C14">
            <w:pPr>
              <w:jc w:val="both"/>
              <w:rPr>
                <w:color w:val="000000"/>
              </w:rPr>
            </w:pPr>
            <w:r>
              <w:rPr>
                <w:color w:val="000000"/>
              </w:rPr>
              <w:t>4</w:t>
            </w:r>
          </w:p>
        </w:tc>
        <w:tc>
          <w:tcPr>
            <w:tcW w:w="1120"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1</w:t>
            </w:r>
          </w:p>
        </w:tc>
        <w:tc>
          <w:tcPr>
            <w:tcW w:w="1190"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7</w:t>
            </w:r>
          </w:p>
        </w:tc>
        <w:tc>
          <w:tcPr>
            <w:tcW w:w="1270"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7</w:t>
            </w:r>
          </w:p>
        </w:tc>
        <w:tc>
          <w:tcPr>
            <w:tcW w:w="1336"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7</w:t>
            </w:r>
          </w:p>
        </w:tc>
        <w:tc>
          <w:tcPr>
            <w:tcW w:w="1044" w:type="dxa"/>
            <w:tcBorders>
              <w:top w:val="nil"/>
              <w:left w:val="nil"/>
              <w:bottom w:val="single" w:sz="4" w:space="0" w:color="auto"/>
              <w:right w:val="single" w:sz="4" w:space="0" w:color="auto"/>
            </w:tcBorders>
            <w:shd w:val="clear" w:color="auto" w:fill="auto"/>
            <w:noWrap/>
            <w:vAlign w:val="center"/>
            <w:hideMark/>
          </w:tcPr>
          <w:p w:rsidR="00A01C14" w:rsidRDefault="00A01C14" w:rsidP="00A01C14">
            <w:pPr>
              <w:jc w:val="both"/>
              <w:rPr>
                <w:b/>
                <w:bCs/>
                <w:color w:val="000000"/>
              </w:rPr>
            </w:pPr>
            <w:r>
              <w:rPr>
                <w:b/>
                <w:bCs/>
                <w:color w:val="000000"/>
              </w:rPr>
              <w:t>5</w:t>
            </w:r>
          </w:p>
        </w:tc>
        <w:tc>
          <w:tcPr>
            <w:tcW w:w="1057" w:type="dxa"/>
            <w:tcBorders>
              <w:top w:val="nil"/>
              <w:left w:val="nil"/>
              <w:bottom w:val="single" w:sz="4" w:space="0" w:color="auto"/>
              <w:right w:val="single" w:sz="4" w:space="0" w:color="auto"/>
            </w:tcBorders>
            <w:shd w:val="clear" w:color="auto" w:fill="auto"/>
            <w:noWrap/>
            <w:vAlign w:val="center"/>
            <w:hideMark/>
          </w:tcPr>
          <w:p w:rsidR="00A01C14" w:rsidRDefault="00A01C14" w:rsidP="00A01C14">
            <w:pPr>
              <w:jc w:val="both"/>
              <w:rPr>
                <w:color w:val="000000"/>
              </w:rPr>
            </w:pPr>
            <w:r>
              <w:rPr>
                <w:color w:val="000000"/>
              </w:rPr>
              <w:t>5</w:t>
            </w:r>
          </w:p>
        </w:tc>
        <w:tc>
          <w:tcPr>
            <w:tcW w:w="1203"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7</w:t>
            </w:r>
          </w:p>
        </w:tc>
      </w:tr>
      <w:tr w:rsidR="00A01C14" w:rsidRPr="00DC0F0F" w:rsidTr="00A01C14">
        <w:trPr>
          <w:trHeight w:val="600"/>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A01C14" w:rsidRPr="00DC0F0F" w:rsidRDefault="00A01C14" w:rsidP="00A01C14">
            <w:pPr>
              <w:jc w:val="both"/>
              <w:rPr>
                <w:b/>
                <w:bCs/>
                <w:color w:val="000000"/>
              </w:rPr>
            </w:pPr>
            <w:r w:rsidRPr="00DC0F0F">
              <w:rPr>
                <w:b/>
                <w:bCs/>
                <w:color w:val="000000"/>
              </w:rPr>
              <w:t>Osmi razred</w:t>
            </w:r>
          </w:p>
        </w:tc>
        <w:tc>
          <w:tcPr>
            <w:tcW w:w="1120"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3</w:t>
            </w:r>
          </w:p>
        </w:tc>
        <w:tc>
          <w:tcPr>
            <w:tcW w:w="1120"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1</w:t>
            </w:r>
          </w:p>
        </w:tc>
        <w:tc>
          <w:tcPr>
            <w:tcW w:w="1190"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1</w:t>
            </w:r>
          </w:p>
        </w:tc>
        <w:tc>
          <w:tcPr>
            <w:tcW w:w="1270"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sidRPr="00DC0F0F">
              <w:rPr>
                <w:color w:val="000000"/>
              </w:rPr>
              <w:t>/</w:t>
            </w:r>
          </w:p>
        </w:tc>
        <w:tc>
          <w:tcPr>
            <w:tcW w:w="1336"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sidRPr="00DC0F0F">
              <w:rPr>
                <w:color w:val="000000"/>
              </w:rPr>
              <w:t>/</w:t>
            </w:r>
          </w:p>
        </w:tc>
        <w:tc>
          <w:tcPr>
            <w:tcW w:w="1044"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b/>
                <w:bCs/>
                <w:color w:val="000000"/>
              </w:rPr>
            </w:pPr>
            <w:r>
              <w:rPr>
                <w:b/>
                <w:bCs/>
                <w:color w:val="000000"/>
              </w:rPr>
              <w:t>5</w:t>
            </w:r>
          </w:p>
        </w:tc>
        <w:tc>
          <w:tcPr>
            <w:tcW w:w="1057"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5</w:t>
            </w:r>
          </w:p>
        </w:tc>
        <w:tc>
          <w:tcPr>
            <w:tcW w:w="1203"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w:t>
            </w:r>
          </w:p>
        </w:tc>
      </w:tr>
      <w:tr w:rsidR="00A01C14" w:rsidRPr="00DC0F0F" w:rsidTr="00A01C14">
        <w:trPr>
          <w:trHeight w:val="600"/>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A01C14" w:rsidRPr="00DC0F0F" w:rsidRDefault="00A01C14" w:rsidP="00A01C14">
            <w:pPr>
              <w:jc w:val="both"/>
              <w:rPr>
                <w:b/>
                <w:bCs/>
                <w:color w:val="000000"/>
              </w:rPr>
            </w:pPr>
            <w:r w:rsidRPr="00DC0F0F">
              <w:rPr>
                <w:b/>
                <w:bCs/>
                <w:color w:val="000000"/>
              </w:rPr>
              <w:t>Deveti razred</w:t>
            </w:r>
          </w:p>
        </w:tc>
        <w:tc>
          <w:tcPr>
            <w:tcW w:w="1120"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3</w:t>
            </w:r>
          </w:p>
        </w:tc>
        <w:tc>
          <w:tcPr>
            <w:tcW w:w="1120"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1</w:t>
            </w:r>
          </w:p>
        </w:tc>
        <w:tc>
          <w:tcPr>
            <w:tcW w:w="1190"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w:t>
            </w:r>
          </w:p>
        </w:tc>
        <w:tc>
          <w:tcPr>
            <w:tcW w:w="1270"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sidRPr="00DC0F0F">
              <w:rPr>
                <w:color w:val="000000"/>
              </w:rPr>
              <w:t>/</w:t>
            </w:r>
          </w:p>
        </w:tc>
        <w:tc>
          <w:tcPr>
            <w:tcW w:w="1336"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sidRPr="00DC0F0F">
              <w:rPr>
                <w:color w:val="000000"/>
              </w:rPr>
              <w:t>/</w:t>
            </w:r>
          </w:p>
        </w:tc>
        <w:tc>
          <w:tcPr>
            <w:tcW w:w="1044"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b/>
                <w:bCs/>
                <w:color w:val="000000"/>
              </w:rPr>
            </w:pPr>
            <w:r>
              <w:rPr>
                <w:b/>
                <w:bCs/>
                <w:color w:val="000000"/>
              </w:rPr>
              <w:t>4</w:t>
            </w:r>
          </w:p>
        </w:tc>
        <w:tc>
          <w:tcPr>
            <w:tcW w:w="1057"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4</w:t>
            </w:r>
          </w:p>
        </w:tc>
        <w:tc>
          <w:tcPr>
            <w:tcW w:w="1203"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sidRPr="00DC0F0F">
              <w:rPr>
                <w:color w:val="000000"/>
              </w:rPr>
              <w:t>/</w:t>
            </w:r>
          </w:p>
        </w:tc>
      </w:tr>
      <w:tr w:rsidR="00A01C14" w:rsidRPr="00DC0F0F" w:rsidTr="00A01C14">
        <w:trPr>
          <w:trHeight w:val="840"/>
        </w:trPr>
        <w:tc>
          <w:tcPr>
            <w:tcW w:w="963" w:type="dxa"/>
            <w:tcBorders>
              <w:top w:val="nil"/>
              <w:left w:val="single" w:sz="4" w:space="0" w:color="auto"/>
              <w:bottom w:val="nil"/>
              <w:right w:val="single" w:sz="4" w:space="0" w:color="auto"/>
            </w:tcBorders>
            <w:shd w:val="clear" w:color="auto" w:fill="auto"/>
            <w:vAlign w:val="center"/>
            <w:hideMark/>
          </w:tcPr>
          <w:p w:rsidR="00A01C14" w:rsidRPr="00DC0F0F" w:rsidRDefault="00A01C14" w:rsidP="00A01C14">
            <w:pPr>
              <w:jc w:val="both"/>
              <w:rPr>
                <w:b/>
                <w:bCs/>
                <w:color w:val="000000"/>
              </w:rPr>
            </w:pPr>
            <w:r w:rsidRPr="00DC0F0F">
              <w:rPr>
                <w:b/>
                <w:bCs/>
                <w:color w:val="000000"/>
              </w:rPr>
              <w:t>Prvi razred -solo pj</w:t>
            </w:r>
            <w:r>
              <w:rPr>
                <w:b/>
                <w:bCs/>
                <w:color w:val="000000"/>
              </w:rPr>
              <w:t>evanja</w:t>
            </w:r>
          </w:p>
        </w:tc>
        <w:tc>
          <w:tcPr>
            <w:tcW w:w="1120" w:type="dxa"/>
            <w:tcBorders>
              <w:top w:val="nil"/>
              <w:left w:val="nil"/>
              <w:bottom w:val="nil"/>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2</w:t>
            </w:r>
          </w:p>
        </w:tc>
        <w:tc>
          <w:tcPr>
            <w:tcW w:w="1120" w:type="dxa"/>
            <w:tcBorders>
              <w:top w:val="nil"/>
              <w:left w:val="nil"/>
              <w:bottom w:val="nil"/>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w:t>
            </w:r>
          </w:p>
        </w:tc>
        <w:tc>
          <w:tcPr>
            <w:tcW w:w="1190" w:type="dxa"/>
            <w:tcBorders>
              <w:top w:val="nil"/>
              <w:left w:val="nil"/>
              <w:bottom w:val="nil"/>
              <w:right w:val="single" w:sz="4" w:space="0" w:color="auto"/>
            </w:tcBorders>
            <w:shd w:val="clear" w:color="auto" w:fill="auto"/>
            <w:noWrap/>
            <w:vAlign w:val="center"/>
            <w:hideMark/>
          </w:tcPr>
          <w:p w:rsidR="00A01C14" w:rsidRPr="00DC0F0F" w:rsidRDefault="00A01C14" w:rsidP="00A01C14">
            <w:pPr>
              <w:jc w:val="both"/>
              <w:rPr>
                <w:color w:val="000000"/>
              </w:rPr>
            </w:pPr>
            <w:r w:rsidRPr="00DC0F0F">
              <w:rPr>
                <w:color w:val="000000"/>
              </w:rPr>
              <w:t>/</w:t>
            </w:r>
          </w:p>
        </w:tc>
        <w:tc>
          <w:tcPr>
            <w:tcW w:w="1270" w:type="dxa"/>
            <w:tcBorders>
              <w:top w:val="nil"/>
              <w:left w:val="nil"/>
              <w:bottom w:val="nil"/>
              <w:right w:val="single" w:sz="4" w:space="0" w:color="auto"/>
            </w:tcBorders>
            <w:shd w:val="clear" w:color="auto" w:fill="auto"/>
            <w:noWrap/>
            <w:vAlign w:val="center"/>
            <w:hideMark/>
          </w:tcPr>
          <w:p w:rsidR="00A01C14" w:rsidRPr="00DC0F0F" w:rsidRDefault="00A01C14" w:rsidP="00A01C14">
            <w:pPr>
              <w:jc w:val="both"/>
              <w:rPr>
                <w:color w:val="000000"/>
              </w:rPr>
            </w:pPr>
            <w:r w:rsidRPr="00DC0F0F">
              <w:rPr>
                <w:color w:val="000000"/>
              </w:rPr>
              <w:t>/</w:t>
            </w:r>
          </w:p>
        </w:tc>
        <w:tc>
          <w:tcPr>
            <w:tcW w:w="1336" w:type="dxa"/>
            <w:tcBorders>
              <w:top w:val="nil"/>
              <w:left w:val="nil"/>
              <w:bottom w:val="nil"/>
              <w:right w:val="single" w:sz="4" w:space="0" w:color="auto"/>
            </w:tcBorders>
            <w:shd w:val="clear" w:color="auto" w:fill="auto"/>
            <w:noWrap/>
            <w:vAlign w:val="center"/>
            <w:hideMark/>
          </w:tcPr>
          <w:p w:rsidR="00A01C14" w:rsidRPr="00DC0F0F" w:rsidRDefault="00A01C14" w:rsidP="00A01C14">
            <w:pPr>
              <w:jc w:val="both"/>
              <w:rPr>
                <w:color w:val="000000"/>
              </w:rPr>
            </w:pPr>
            <w:r w:rsidRPr="00DC0F0F">
              <w:rPr>
                <w:color w:val="000000"/>
              </w:rPr>
              <w:t>/</w:t>
            </w:r>
          </w:p>
        </w:tc>
        <w:tc>
          <w:tcPr>
            <w:tcW w:w="1044" w:type="dxa"/>
            <w:tcBorders>
              <w:top w:val="nil"/>
              <w:left w:val="nil"/>
              <w:bottom w:val="nil"/>
              <w:right w:val="single" w:sz="4" w:space="0" w:color="auto"/>
            </w:tcBorders>
            <w:shd w:val="clear" w:color="auto" w:fill="auto"/>
            <w:noWrap/>
            <w:vAlign w:val="center"/>
            <w:hideMark/>
          </w:tcPr>
          <w:p w:rsidR="00A01C14" w:rsidRPr="00DC0F0F" w:rsidRDefault="00A01C14" w:rsidP="00A01C14">
            <w:pPr>
              <w:jc w:val="both"/>
              <w:rPr>
                <w:b/>
                <w:bCs/>
                <w:color w:val="000000"/>
              </w:rPr>
            </w:pPr>
            <w:r>
              <w:rPr>
                <w:b/>
                <w:bCs/>
                <w:color w:val="000000"/>
              </w:rPr>
              <w:t>2</w:t>
            </w:r>
          </w:p>
        </w:tc>
        <w:tc>
          <w:tcPr>
            <w:tcW w:w="1057" w:type="dxa"/>
            <w:tcBorders>
              <w:top w:val="nil"/>
              <w:left w:val="nil"/>
              <w:bottom w:val="nil"/>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2</w:t>
            </w:r>
          </w:p>
        </w:tc>
        <w:tc>
          <w:tcPr>
            <w:tcW w:w="1203" w:type="dxa"/>
            <w:tcBorders>
              <w:top w:val="nil"/>
              <w:left w:val="nil"/>
              <w:bottom w:val="nil"/>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w:t>
            </w:r>
          </w:p>
        </w:tc>
      </w:tr>
      <w:tr w:rsidR="00A01C14" w:rsidRPr="00DC0F0F" w:rsidTr="00A01C14">
        <w:trPr>
          <w:trHeight w:val="840"/>
        </w:trPr>
        <w:tc>
          <w:tcPr>
            <w:tcW w:w="963" w:type="dxa"/>
            <w:tcBorders>
              <w:top w:val="nil"/>
              <w:left w:val="single" w:sz="4" w:space="0" w:color="auto"/>
              <w:bottom w:val="nil"/>
              <w:right w:val="single" w:sz="4" w:space="0" w:color="auto"/>
            </w:tcBorders>
            <w:shd w:val="clear" w:color="auto" w:fill="auto"/>
            <w:vAlign w:val="center"/>
            <w:hideMark/>
          </w:tcPr>
          <w:p w:rsidR="00A01C14" w:rsidRDefault="00A01C14" w:rsidP="00A01C14">
            <w:pPr>
              <w:jc w:val="both"/>
              <w:rPr>
                <w:b/>
                <w:bCs/>
                <w:color w:val="000000"/>
              </w:rPr>
            </w:pPr>
          </w:p>
          <w:p w:rsidR="00A01C14" w:rsidRDefault="00A01C14" w:rsidP="00A01C14">
            <w:pPr>
              <w:jc w:val="both"/>
              <w:rPr>
                <w:b/>
                <w:bCs/>
                <w:color w:val="000000"/>
              </w:rPr>
            </w:pPr>
            <w:r>
              <w:rPr>
                <w:b/>
                <w:bCs/>
                <w:color w:val="000000"/>
              </w:rPr>
              <w:t xml:space="preserve">Drugi </w:t>
            </w:r>
          </w:p>
          <w:p w:rsidR="00A01C14" w:rsidRPr="00DC0F0F" w:rsidRDefault="00A01C14" w:rsidP="00A01C14">
            <w:pPr>
              <w:jc w:val="both"/>
              <w:rPr>
                <w:b/>
                <w:bCs/>
                <w:color w:val="000000"/>
              </w:rPr>
            </w:pPr>
            <w:r>
              <w:rPr>
                <w:b/>
                <w:bCs/>
                <w:color w:val="000000"/>
              </w:rPr>
              <w:t xml:space="preserve">razred solo pjevanja </w:t>
            </w:r>
          </w:p>
        </w:tc>
        <w:tc>
          <w:tcPr>
            <w:tcW w:w="1120" w:type="dxa"/>
            <w:tcBorders>
              <w:top w:val="nil"/>
              <w:left w:val="nil"/>
              <w:bottom w:val="nil"/>
              <w:right w:val="single" w:sz="4" w:space="0" w:color="auto"/>
            </w:tcBorders>
            <w:shd w:val="clear" w:color="auto" w:fill="auto"/>
            <w:noWrap/>
            <w:vAlign w:val="center"/>
            <w:hideMark/>
          </w:tcPr>
          <w:p w:rsidR="00A01C14" w:rsidRDefault="00A01C14" w:rsidP="00A01C14">
            <w:pPr>
              <w:jc w:val="both"/>
              <w:rPr>
                <w:color w:val="000000"/>
              </w:rPr>
            </w:pPr>
            <w:r>
              <w:rPr>
                <w:color w:val="000000"/>
              </w:rPr>
              <w:t>6</w:t>
            </w:r>
          </w:p>
        </w:tc>
        <w:tc>
          <w:tcPr>
            <w:tcW w:w="1120" w:type="dxa"/>
            <w:tcBorders>
              <w:top w:val="nil"/>
              <w:left w:val="nil"/>
              <w:bottom w:val="nil"/>
              <w:right w:val="single" w:sz="4" w:space="0" w:color="auto"/>
            </w:tcBorders>
            <w:shd w:val="clear" w:color="auto" w:fill="auto"/>
            <w:noWrap/>
            <w:vAlign w:val="center"/>
            <w:hideMark/>
          </w:tcPr>
          <w:p w:rsidR="00A01C14" w:rsidRDefault="00A01C14" w:rsidP="00A01C14">
            <w:pPr>
              <w:jc w:val="both"/>
              <w:rPr>
                <w:color w:val="000000"/>
              </w:rPr>
            </w:pPr>
            <w:r>
              <w:rPr>
                <w:color w:val="000000"/>
              </w:rPr>
              <w:t>1</w:t>
            </w:r>
          </w:p>
        </w:tc>
        <w:tc>
          <w:tcPr>
            <w:tcW w:w="1190" w:type="dxa"/>
            <w:tcBorders>
              <w:top w:val="nil"/>
              <w:left w:val="nil"/>
              <w:bottom w:val="nil"/>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w:t>
            </w:r>
          </w:p>
        </w:tc>
        <w:tc>
          <w:tcPr>
            <w:tcW w:w="1270" w:type="dxa"/>
            <w:tcBorders>
              <w:top w:val="nil"/>
              <w:left w:val="nil"/>
              <w:bottom w:val="nil"/>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w:t>
            </w:r>
          </w:p>
        </w:tc>
        <w:tc>
          <w:tcPr>
            <w:tcW w:w="1336" w:type="dxa"/>
            <w:tcBorders>
              <w:top w:val="nil"/>
              <w:left w:val="nil"/>
              <w:bottom w:val="nil"/>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w:t>
            </w:r>
          </w:p>
        </w:tc>
        <w:tc>
          <w:tcPr>
            <w:tcW w:w="1044" w:type="dxa"/>
            <w:tcBorders>
              <w:top w:val="nil"/>
              <w:left w:val="nil"/>
              <w:bottom w:val="nil"/>
              <w:right w:val="single" w:sz="4" w:space="0" w:color="auto"/>
            </w:tcBorders>
            <w:shd w:val="clear" w:color="auto" w:fill="auto"/>
            <w:noWrap/>
            <w:vAlign w:val="center"/>
            <w:hideMark/>
          </w:tcPr>
          <w:p w:rsidR="00A01C14" w:rsidRDefault="00A01C14" w:rsidP="00A01C14">
            <w:pPr>
              <w:jc w:val="both"/>
              <w:rPr>
                <w:b/>
                <w:bCs/>
                <w:color w:val="000000"/>
              </w:rPr>
            </w:pPr>
            <w:r>
              <w:rPr>
                <w:b/>
                <w:bCs/>
                <w:color w:val="000000"/>
              </w:rPr>
              <w:t>7</w:t>
            </w:r>
          </w:p>
        </w:tc>
        <w:tc>
          <w:tcPr>
            <w:tcW w:w="1057" w:type="dxa"/>
            <w:tcBorders>
              <w:top w:val="nil"/>
              <w:left w:val="nil"/>
              <w:bottom w:val="nil"/>
              <w:right w:val="single" w:sz="4" w:space="0" w:color="auto"/>
            </w:tcBorders>
            <w:shd w:val="clear" w:color="auto" w:fill="auto"/>
            <w:noWrap/>
            <w:vAlign w:val="center"/>
            <w:hideMark/>
          </w:tcPr>
          <w:p w:rsidR="00A01C14" w:rsidRDefault="00A01C14" w:rsidP="00A01C14">
            <w:pPr>
              <w:jc w:val="both"/>
              <w:rPr>
                <w:color w:val="000000"/>
              </w:rPr>
            </w:pPr>
            <w:r>
              <w:rPr>
                <w:color w:val="000000"/>
              </w:rPr>
              <w:t>7</w:t>
            </w:r>
          </w:p>
        </w:tc>
        <w:tc>
          <w:tcPr>
            <w:tcW w:w="1203" w:type="dxa"/>
            <w:tcBorders>
              <w:top w:val="nil"/>
              <w:left w:val="nil"/>
              <w:bottom w:val="nil"/>
              <w:right w:val="single" w:sz="4" w:space="0" w:color="auto"/>
            </w:tcBorders>
            <w:shd w:val="clear" w:color="auto" w:fill="auto"/>
            <w:noWrap/>
            <w:vAlign w:val="center"/>
            <w:hideMark/>
          </w:tcPr>
          <w:p w:rsidR="00A01C14" w:rsidRDefault="00A01C14" w:rsidP="00A01C14">
            <w:pPr>
              <w:jc w:val="both"/>
              <w:rPr>
                <w:color w:val="000000"/>
              </w:rPr>
            </w:pPr>
            <w:r>
              <w:rPr>
                <w:color w:val="000000"/>
              </w:rPr>
              <w:t>/</w:t>
            </w:r>
          </w:p>
        </w:tc>
      </w:tr>
      <w:tr w:rsidR="00A01C14" w:rsidRPr="00DC0F0F" w:rsidTr="00A01C14">
        <w:trPr>
          <w:trHeight w:val="840"/>
        </w:trPr>
        <w:tc>
          <w:tcPr>
            <w:tcW w:w="963" w:type="dxa"/>
            <w:tcBorders>
              <w:top w:val="nil"/>
              <w:left w:val="single" w:sz="4" w:space="0" w:color="auto"/>
              <w:bottom w:val="nil"/>
              <w:right w:val="single" w:sz="4" w:space="0" w:color="auto"/>
            </w:tcBorders>
            <w:shd w:val="clear" w:color="auto" w:fill="auto"/>
            <w:vAlign w:val="center"/>
            <w:hideMark/>
          </w:tcPr>
          <w:p w:rsidR="00A01C14" w:rsidRPr="00DC0F0F" w:rsidRDefault="00A01C14" w:rsidP="00A01C14">
            <w:pPr>
              <w:jc w:val="both"/>
              <w:rPr>
                <w:b/>
                <w:bCs/>
                <w:color w:val="000000"/>
              </w:rPr>
            </w:pPr>
          </w:p>
        </w:tc>
        <w:tc>
          <w:tcPr>
            <w:tcW w:w="1120" w:type="dxa"/>
            <w:tcBorders>
              <w:top w:val="nil"/>
              <w:left w:val="nil"/>
              <w:bottom w:val="nil"/>
              <w:right w:val="single" w:sz="4" w:space="0" w:color="auto"/>
            </w:tcBorders>
            <w:shd w:val="clear" w:color="auto" w:fill="auto"/>
            <w:noWrap/>
            <w:vAlign w:val="center"/>
            <w:hideMark/>
          </w:tcPr>
          <w:p w:rsidR="00A01C14" w:rsidRDefault="00A01C14" w:rsidP="00A01C14">
            <w:pPr>
              <w:jc w:val="both"/>
              <w:rPr>
                <w:color w:val="000000"/>
              </w:rPr>
            </w:pPr>
          </w:p>
        </w:tc>
        <w:tc>
          <w:tcPr>
            <w:tcW w:w="1120" w:type="dxa"/>
            <w:tcBorders>
              <w:top w:val="nil"/>
              <w:left w:val="nil"/>
              <w:bottom w:val="nil"/>
              <w:right w:val="single" w:sz="4" w:space="0" w:color="auto"/>
            </w:tcBorders>
            <w:shd w:val="clear" w:color="auto" w:fill="auto"/>
            <w:noWrap/>
            <w:vAlign w:val="center"/>
            <w:hideMark/>
          </w:tcPr>
          <w:p w:rsidR="00A01C14" w:rsidRDefault="00A01C14" w:rsidP="00A01C14">
            <w:pPr>
              <w:jc w:val="both"/>
              <w:rPr>
                <w:color w:val="000000"/>
              </w:rPr>
            </w:pPr>
          </w:p>
        </w:tc>
        <w:tc>
          <w:tcPr>
            <w:tcW w:w="1190" w:type="dxa"/>
            <w:tcBorders>
              <w:top w:val="nil"/>
              <w:left w:val="nil"/>
              <w:bottom w:val="nil"/>
              <w:right w:val="single" w:sz="4" w:space="0" w:color="auto"/>
            </w:tcBorders>
            <w:shd w:val="clear" w:color="auto" w:fill="auto"/>
            <w:noWrap/>
            <w:vAlign w:val="center"/>
            <w:hideMark/>
          </w:tcPr>
          <w:p w:rsidR="00A01C14" w:rsidRPr="00DC0F0F" w:rsidRDefault="00A01C14" w:rsidP="00A01C14">
            <w:pPr>
              <w:jc w:val="both"/>
              <w:rPr>
                <w:color w:val="000000"/>
              </w:rPr>
            </w:pPr>
          </w:p>
        </w:tc>
        <w:tc>
          <w:tcPr>
            <w:tcW w:w="1270" w:type="dxa"/>
            <w:tcBorders>
              <w:top w:val="nil"/>
              <w:left w:val="nil"/>
              <w:bottom w:val="nil"/>
              <w:right w:val="single" w:sz="4" w:space="0" w:color="auto"/>
            </w:tcBorders>
            <w:shd w:val="clear" w:color="auto" w:fill="auto"/>
            <w:noWrap/>
            <w:vAlign w:val="center"/>
            <w:hideMark/>
          </w:tcPr>
          <w:p w:rsidR="00A01C14" w:rsidRPr="00DC0F0F" w:rsidRDefault="00A01C14" w:rsidP="00A01C14">
            <w:pPr>
              <w:jc w:val="both"/>
              <w:rPr>
                <w:color w:val="000000"/>
              </w:rPr>
            </w:pPr>
          </w:p>
        </w:tc>
        <w:tc>
          <w:tcPr>
            <w:tcW w:w="1336" w:type="dxa"/>
            <w:tcBorders>
              <w:top w:val="nil"/>
              <w:left w:val="nil"/>
              <w:bottom w:val="nil"/>
              <w:right w:val="single" w:sz="4" w:space="0" w:color="auto"/>
            </w:tcBorders>
            <w:shd w:val="clear" w:color="auto" w:fill="auto"/>
            <w:noWrap/>
            <w:vAlign w:val="center"/>
            <w:hideMark/>
          </w:tcPr>
          <w:p w:rsidR="00A01C14" w:rsidRPr="00DC0F0F" w:rsidRDefault="00A01C14" w:rsidP="00A01C14">
            <w:pPr>
              <w:jc w:val="both"/>
              <w:rPr>
                <w:color w:val="000000"/>
              </w:rPr>
            </w:pPr>
          </w:p>
        </w:tc>
        <w:tc>
          <w:tcPr>
            <w:tcW w:w="1044" w:type="dxa"/>
            <w:tcBorders>
              <w:top w:val="nil"/>
              <w:left w:val="nil"/>
              <w:bottom w:val="nil"/>
              <w:right w:val="single" w:sz="4" w:space="0" w:color="auto"/>
            </w:tcBorders>
            <w:shd w:val="clear" w:color="auto" w:fill="auto"/>
            <w:noWrap/>
            <w:vAlign w:val="center"/>
            <w:hideMark/>
          </w:tcPr>
          <w:p w:rsidR="00A01C14" w:rsidRDefault="00A01C14" w:rsidP="00A01C14">
            <w:pPr>
              <w:jc w:val="both"/>
              <w:rPr>
                <w:b/>
                <w:bCs/>
                <w:color w:val="000000"/>
              </w:rPr>
            </w:pPr>
          </w:p>
        </w:tc>
        <w:tc>
          <w:tcPr>
            <w:tcW w:w="1057" w:type="dxa"/>
            <w:tcBorders>
              <w:top w:val="nil"/>
              <w:left w:val="nil"/>
              <w:bottom w:val="nil"/>
              <w:right w:val="single" w:sz="4" w:space="0" w:color="auto"/>
            </w:tcBorders>
            <w:shd w:val="clear" w:color="auto" w:fill="auto"/>
            <w:noWrap/>
            <w:vAlign w:val="center"/>
            <w:hideMark/>
          </w:tcPr>
          <w:p w:rsidR="00A01C14" w:rsidRDefault="00A01C14" w:rsidP="00A01C14">
            <w:pPr>
              <w:jc w:val="both"/>
              <w:rPr>
                <w:color w:val="000000"/>
              </w:rPr>
            </w:pPr>
          </w:p>
        </w:tc>
        <w:tc>
          <w:tcPr>
            <w:tcW w:w="1203" w:type="dxa"/>
            <w:tcBorders>
              <w:top w:val="nil"/>
              <w:left w:val="nil"/>
              <w:bottom w:val="nil"/>
              <w:right w:val="single" w:sz="4" w:space="0" w:color="auto"/>
            </w:tcBorders>
            <w:shd w:val="clear" w:color="auto" w:fill="auto"/>
            <w:noWrap/>
            <w:vAlign w:val="center"/>
            <w:hideMark/>
          </w:tcPr>
          <w:p w:rsidR="00A01C14" w:rsidRDefault="00A01C14" w:rsidP="00A01C14">
            <w:pPr>
              <w:jc w:val="both"/>
              <w:rPr>
                <w:color w:val="000000"/>
              </w:rPr>
            </w:pPr>
          </w:p>
        </w:tc>
      </w:tr>
      <w:tr w:rsidR="00A01C14" w:rsidRPr="00DC0F0F" w:rsidTr="00A01C14">
        <w:trPr>
          <w:trHeight w:val="840"/>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A01C14" w:rsidRPr="008251C8" w:rsidRDefault="00A01C14" w:rsidP="00A01C14">
            <w:pPr>
              <w:jc w:val="both"/>
              <w:rPr>
                <w:b/>
                <w:bCs/>
                <w:color w:val="000000"/>
              </w:rPr>
            </w:pPr>
            <w:r>
              <w:rPr>
                <w:b/>
                <w:bCs/>
                <w:color w:val="000000"/>
              </w:rPr>
              <w:t xml:space="preserve">Treći razred solo pj. </w:t>
            </w:r>
          </w:p>
        </w:tc>
        <w:tc>
          <w:tcPr>
            <w:tcW w:w="1120"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3</w:t>
            </w:r>
          </w:p>
        </w:tc>
        <w:tc>
          <w:tcPr>
            <w:tcW w:w="1120"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w:t>
            </w:r>
          </w:p>
        </w:tc>
        <w:tc>
          <w:tcPr>
            <w:tcW w:w="1190"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w:t>
            </w:r>
          </w:p>
        </w:tc>
        <w:tc>
          <w:tcPr>
            <w:tcW w:w="1270"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w:t>
            </w:r>
          </w:p>
        </w:tc>
        <w:tc>
          <w:tcPr>
            <w:tcW w:w="1336"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w:t>
            </w:r>
          </w:p>
        </w:tc>
        <w:tc>
          <w:tcPr>
            <w:tcW w:w="1044" w:type="dxa"/>
            <w:tcBorders>
              <w:top w:val="nil"/>
              <w:left w:val="nil"/>
              <w:bottom w:val="single" w:sz="4" w:space="0" w:color="auto"/>
              <w:right w:val="single" w:sz="4" w:space="0" w:color="auto"/>
            </w:tcBorders>
            <w:shd w:val="clear" w:color="auto" w:fill="auto"/>
            <w:noWrap/>
            <w:vAlign w:val="center"/>
            <w:hideMark/>
          </w:tcPr>
          <w:p w:rsidR="00A01C14" w:rsidRDefault="00A01C14" w:rsidP="00A01C14">
            <w:pPr>
              <w:jc w:val="both"/>
              <w:rPr>
                <w:b/>
                <w:bCs/>
                <w:color w:val="000000"/>
              </w:rPr>
            </w:pPr>
            <w:r>
              <w:rPr>
                <w:b/>
                <w:bCs/>
                <w:color w:val="000000"/>
              </w:rPr>
              <w:t>3</w:t>
            </w:r>
          </w:p>
        </w:tc>
        <w:tc>
          <w:tcPr>
            <w:tcW w:w="1057" w:type="dxa"/>
            <w:tcBorders>
              <w:top w:val="nil"/>
              <w:left w:val="nil"/>
              <w:bottom w:val="single" w:sz="4" w:space="0" w:color="auto"/>
              <w:right w:val="single" w:sz="4" w:space="0" w:color="auto"/>
            </w:tcBorders>
            <w:shd w:val="clear" w:color="auto" w:fill="auto"/>
            <w:noWrap/>
            <w:vAlign w:val="center"/>
            <w:hideMark/>
          </w:tcPr>
          <w:p w:rsidR="00A01C14" w:rsidRDefault="00A01C14" w:rsidP="00A01C14">
            <w:pPr>
              <w:jc w:val="both"/>
              <w:rPr>
                <w:color w:val="000000"/>
              </w:rPr>
            </w:pPr>
            <w:r>
              <w:rPr>
                <w:color w:val="000000"/>
              </w:rPr>
              <w:t>3</w:t>
            </w:r>
          </w:p>
        </w:tc>
        <w:tc>
          <w:tcPr>
            <w:tcW w:w="1203" w:type="dxa"/>
            <w:tcBorders>
              <w:top w:val="nil"/>
              <w:left w:val="nil"/>
              <w:bottom w:val="single" w:sz="4" w:space="0" w:color="auto"/>
              <w:right w:val="single" w:sz="4" w:space="0" w:color="auto"/>
            </w:tcBorders>
            <w:shd w:val="clear" w:color="auto" w:fill="auto"/>
            <w:noWrap/>
            <w:vAlign w:val="center"/>
            <w:hideMark/>
          </w:tcPr>
          <w:p w:rsidR="00A01C14" w:rsidRPr="00DC0F0F" w:rsidRDefault="00A01C14" w:rsidP="00A01C14">
            <w:pPr>
              <w:jc w:val="both"/>
              <w:rPr>
                <w:color w:val="000000"/>
              </w:rPr>
            </w:pPr>
            <w:r>
              <w:rPr>
                <w:color w:val="000000"/>
              </w:rPr>
              <w:t>/</w:t>
            </w:r>
          </w:p>
        </w:tc>
      </w:tr>
    </w:tbl>
    <w:p w:rsidR="00A01C14" w:rsidRPr="00DC0F0F" w:rsidRDefault="00A01C14" w:rsidP="00A01C14">
      <w:pPr>
        <w:jc w:val="both"/>
        <w:rPr>
          <w:lang w:val="sr-Latn-CS"/>
        </w:rPr>
      </w:pPr>
    </w:p>
    <w:p w:rsidR="00A01C14" w:rsidRPr="00DC0F0F" w:rsidRDefault="00A01C14" w:rsidP="00A01C14">
      <w:pPr>
        <w:jc w:val="both"/>
        <w:rPr>
          <w:lang w:val="sr-Latn-CS"/>
        </w:rPr>
      </w:pPr>
    </w:p>
    <w:p w:rsidR="00A01C14" w:rsidRDefault="00A01C14" w:rsidP="00A01C14">
      <w:pPr>
        <w:jc w:val="both"/>
        <w:rPr>
          <w:lang w:val="sr-Latn-CS"/>
        </w:rPr>
      </w:pPr>
    </w:p>
    <w:p w:rsidR="00A01C14" w:rsidRPr="00412539" w:rsidRDefault="00A01C14" w:rsidP="00A01C14">
      <w:pPr>
        <w:jc w:val="both"/>
        <w:rPr>
          <w:rFonts w:ascii="Times New Roman" w:hAnsi="Times New Roman" w:cs="Times New Roman"/>
          <w:sz w:val="24"/>
          <w:szCs w:val="24"/>
          <w:lang w:val="sr-Latn-CS"/>
        </w:rPr>
      </w:pPr>
      <w:r w:rsidRPr="00412539">
        <w:rPr>
          <w:rFonts w:ascii="Times New Roman" w:hAnsi="Times New Roman" w:cs="Times New Roman"/>
          <w:sz w:val="24"/>
          <w:szCs w:val="24"/>
          <w:lang w:val="sr-Latn-CS"/>
        </w:rPr>
        <w:t>U protekloj školskoj godini učenici su pohađali sljedeće odsjeke:</w:t>
      </w:r>
    </w:p>
    <w:p w:rsidR="00A01C14" w:rsidRPr="00412539" w:rsidRDefault="00A01C14" w:rsidP="00A01C14">
      <w:pPr>
        <w:jc w:val="both"/>
        <w:rPr>
          <w:rFonts w:ascii="Times New Roman" w:hAnsi="Times New Roman" w:cs="Times New Roman"/>
          <w:sz w:val="24"/>
          <w:szCs w:val="24"/>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811"/>
      </w:tblGrid>
      <w:tr w:rsidR="00A01C14" w:rsidRPr="00412539" w:rsidTr="00A01C14">
        <w:tc>
          <w:tcPr>
            <w:tcW w:w="4811" w:type="dxa"/>
            <w:shd w:val="clear" w:color="auto" w:fill="auto"/>
          </w:tcPr>
          <w:p w:rsidR="00A01C14" w:rsidRPr="00412539" w:rsidRDefault="00A01C14" w:rsidP="00A01C14">
            <w:pPr>
              <w:jc w:val="both"/>
              <w:rPr>
                <w:rFonts w:ascii="Times New Roman" w:hAnsi="Times New Roman" w:cs="Times New Roman"/>
                <w:sz w:val="24"/>
                <w:szCs w:val="24"/>
                <w:lang w:val="sr-Latn-CS"/>
              </w:rPr>
            </w:pPr>
            <w:r w:rsidRPr="00412539">
              <w:rPr>
                <w:rFonts w:ascii="Times New Roman" w:hAnsi="Times New Roman" w:cs="Times New Roman"/>
                <w:sz w:val="24"/>
                <w:szCs w:val="24"/>
                <w:lang w:val="sr-Latn-CS"/>
              </w:rPr>
              <w:t>Matična škola:</w:t>
            </w:r>
          </w:p>
          <w:p w:rsidR="00A01C14" w:rsidRPr="00412539" w:rsidRDefault="00A01C14" w:rsidP="00A01C14">
            <w:pPr>
              <w:jc w:val="both"/>
              <w:rPr>
                <w:rFonts w:ascii="Times New Roman" w:hAnsi="Times New Roman" w:cs="Times New Roman"/>
                <w:sz w:val="24"/>
                <w:szCs w:val="24"/>
                <w:lang w:val="sr-Latn-CS"/>
              </w:rPr>
            </w:pPr>
          </w:p>
        </w:tc>
        <w:tc>
          <w:tcPr>
            <w:tcW w:w="4811" w:type="dxa"/>
            <w:shd w:val="clear" w:color="auto" w:fill="auto"/>
          </w:tcPr>
          <w:p w:rsidR="00A01C14" w:rsidRPr="00412539" w:rsidRDefault="00A01C14" w:rsidP="00A01C14">
            <w:pPr>
              <w:jc w:val="both"/>
              <w:rPr>
                <w:rFonts w:ascii="Times New Roman" w:hAnsi="Times New Roman" w:cs="Times New Roman"/>
                <w:sz w:val="24"/>
                <w:szCs w:val="24"/>
                <w:lang w:val="sr-Latn-CS"/>
              </w:rPr>
            </w:pPr>
            <w:r w:rsidRPr="00412539">
              <w:rPr>
                <w:rFonts w:ascii="Times New Roman" w:hAnsi="Times New Roman" w:cs="Times New Roman"/>
                <w:sz w:val="24"/>
                <w:szCs w:val="24"/>
                <w:lang w:val="sr-Latn-CS"/>
              </w:rPr>
              <w:lastRenderedPageBreak/>
              <w:t>PU Plav</w:t>
            </w:r>
          </w:p>
        </w:tc>
      </w:tr>
      <w:tr w:rsidR="00A01C14" w:rsidRPr="00412539" w:rsidTr="00A01C14">
        <w:tc>
          <w:tcPr>
            <w:tcW w:w="4811" w:type="dxa"/>
            <w:shd w:val="clear" w:color="auto" w:fill="auto"/>
          </w:tcPr>
          <w:p w:rsidR="00A01C14" w:rsidRPr="00412539" w:rsidRDefault="00A01C14" w:rsidP="00A01C14">
            <w:pPr>
              <w:jc w:val="both"/>
              <w:rPr>
                <w:rFonts w:ascii="Times New Roman" w:hAnsi="Times New Roman" w:cs="Times New Roman"/>
                <w:sz w:val="24"/>
                <w:szCs w:val="24"/>
                <w:lang w:val="sr-Latn-CS"/>
              </w:rPr>
            </w:pPr>
            <w:r w:rsidRPr="00412539">
              <w:rPr>
                <w:rFonts w:ascii="Times New Roman" w:hAnsi="Times New Roman" w:cs="Times New Roman"/>
                <w:sz w:val="24"/>
                <w:szCs w:val="24"/>
                <w:lang w:val="sr-Latn-CS"/>
              </w:rPr>
              <w:lastRenderedPageBreak/>
              <w:t>▫odsjek za klavir</w:t>
            </w:r>
          </w:p>
          <w:p w:rsidR="00A01C14" w:rsidRPr="00412539" w:rsidRDefault="00A01C14" w:rsidP="00A01C14">
            <w:pPr>
              <w:jc w:val="both"/>
              <w:rPr>
                <w:rFonts w:ascii="Times New Roman" w:hAnsi="Times New Roman" w:cs="Times New Roman"/>
                <w:sz w:val="24"/>
                <w:szCs w:val="24"/>
                <w:lang w:val="sr-Latn-CS"/>
              </w:rPr>
            </w:pPr>
            <w:r w:rsidRPr="00412539">
              <w:rPr>
                <w:rFonts w:ascii="Times New Roman" w:hAnsi="Times New Roman" w:cs="Times New Roman"/>
                <w:sz w:val="24"/>
                <w:szCs w:val="24"/>
                <w:lang w:val="sr-Latn-CS"/>
              </w:rPr>
              <w:t>▫odsjek za harmoniku</w:t>
            </w:r>
          </w:p>
          <w:p w:rsidR="00A01C14" w:rsidRPr="00412539" w:rsidRDefault="00A01C14" w:rsidP="00A01C14">
            <w:pPr>
              <w:jc w:val="both"/>
              <w:rPr>
                <w:rFonts w:ascii="Times New Roman" w:hAnsi="Times New Roman" w:cs="Times New Roman"/>
                <w:sz w:val="24"/>
                <w:szCs w:val="24"/>
                <w:lang w:val="sr-Latn-CS"/>
              </w:rPr>
            </w:pPr>
            <w:r w:rsidRPr="00412539">
              <w:rPr>
                <w:rFonts w:ascii="Times New Roman" w:hAnsi="Times New Roman" w:cs="Times New Roman"/>
                <w:sz w:val="24"/>
                <w:szCs w:val="24"/>
                <w:lang w:val="sr-Latn-CS"/>
              </w:rPr>
              <w:t>▫odsjek za violinu</w:t>
            </w:r>
          </w:p>
          <w:p w:rsidR="00A01C14" w:rsidRPr="00412539" w:rsidRDefault="00A01C14" w:rsidP="00A01C14">
            <w:pPr>
              <w:jc w:val="both"/>
              <w:rPr>
                <w:rFonts w:ascii="Times New Roman" w:hAnsi="Times New Roman" w:cs="Times New Roman"/>
                <w:sz w:val="24"/>
                <w:szCs w:val="24"/>
                <w:lang w:val="sr-Latn-CS"/>
              </w:rPr>
            </w:pPr>
            <w:r w:rsidRPr="00412539">
              <w:rPr>
                <w:rFonts w:ascii="Times New Roman" w:hAnsi="Times New Roman" w:cs="Times New Roman"/>
                <w:sz w:val="24"/>
                <w:szCs w:val="24"/>
                <w:lang w:val="sr-Latn-CS"/>
              </w:rPr>
              <w:t>▫odsjek za gitaru</w:t>
            </w:r>
          </w:p>
          <w:p w:rsidR="00A01C14" w:rsidRPr="00412539" w:rsidRDefault="00A01C14" w:rsidP="00A01C14">
            <w:pPr>
              <w:jc w:val="both"/>
              <w:rPr>
                <w:rFonts w:ascii="Times New Roman" w:hAnsi="Times New Roman" w:cs="Times New Roman"/>
                <w:sz w:val="24"/>
                <w:szCs w:val="24"/>
                <w:lang w:val="sr-Latn-CS"/>
              </w:rPr>
            </w:pPr>
            <w:r w:rsidRPr="00412539">
              <w:rPr>
                <w:rFonts w:ascii="Times New Roman" w:hAnsi="Times New Roman" w:cs="Times New Roman"/>
                <w:sz w:val="24"/>
                <w:szCs w:val="24"/>
                <w:lang w:val="sr-Latn-CS"/>
              </w:rPr>
              <w:t>▫odsjek za flautu</w:t>
            </w:r>
          </w:p>
          <w:p w:rsidR="00A01C14" w:rsidRPr="00412539" w:rsidRDefault="00A01C14" w:rsidP="00A01C14">
            <w:pPr>
              <w:jc w:val="both"/>
              <w:rPr>
                <w:rFonts w:ascii="Times New Roman" w:hAnsi="Times New Roman" w:cs="Times New Roman"/>
                <w:sz w:val="24"/>
                <w:szCs w:val="24"/>
                <w:lang w:val="sr-Latn-CS"/>
              </w:rPr>
            </w:pPr>
            <w:r w:rsidRPr="00412539">
              <w:rPr>
                <w:rFonts w:ascii="Times New Roman" w:hAnsi="Times New Roman" w:cs="Times New Roman"/>
                <w:sz w:val="24"/>
                <w:szCs w:val="24"/>
                <w:lang w:val="sr-Latn-CS"/>
              </w:rPr>
              <w:t>▫odsjek za solo pjevanje</w:t>
            </w:r>
          </w:p>
        </w:tc>
        <w:tc>
          <w:tcPr>
            <w:tcW w:w="4811" w:type="dxa"/>
            <w:shd w:val="clear" w:color="auto" w:fill="auto"/>
          </w:tcPr>
          <w:p w:rsidR="00A01C14" w:rsidRPr="00412539" w:rsidRDefault="00A01C14" w:rsidP="00A01C14">
            <w:pPr>
              <w:jc w:val="both"/>
              <w:rPr>
                <w:rFonts w:ascii="Times New Roman" w:hAnsi="Times New Roman" w:cs="Times New Roman"/>
                <w:sz w:val="24"/>
                <w:szCs w:val="24"/>
                <w:lang w:val="sr-Latn-CS"/>
              </w:rPr>
            </w:pPr>
            <w:r w:rsidRPr="00412539">
              <w:rPr>
                <w:rFonts w:ascii="Times New Roman" w:hAnsi="Times New Roman" w:cs="Times New Roman"/>
                <w:sz w:val="24"/>
                <w:szCs w:val="24"/>
                <w:lang w:val="sr-Latn-CS"/>
              </w:rPr>
              <w:t>▫odsjek za klavir</w:t>
            </w:r>
          </w:p>
          <w:p w:rsidR="00A01C14" w:rsidRPr="00412539" w:rsidRDefault="00A01C14" w:rsidP="00A01C14">
            <w:pPr>
              <w:jc w:val="both"/>
              <w:rPr>
                <w:rFonts w:ascii="Times New Roman" w:hAnsi="Times New Roman" w:cs="Times New Roman"/>
                <w:sz w:val="24"/>
                <w:szCs w:val="24"/>
                <w:lang w:val="sr-Latn-CS"/>
              </w:rPr>
            </w:pPr>
            <w:r w:rsidRPr="00412539">
              <w:rPr>
                <w:rFonts w:ascii="Times New Roman" w:hAnsi="Times New Roman" w:cs="Times New Roman"/>
                <w:sz w:val="24"/>
                <w:szCs w:val="24"/>
                <w:lang w:val="sr-Latn-CS"/>
              </w:rPr>
              <w:t>▫odsjek za harmoniku</w:t>
            </w:r>
          </w:p>
          <w:p w:rsidR="00A01C14" w:rsidRPr="00412539" w:rsidRDefault="00A01C14" w:rsidP="00A01C14">
            <w:pPr>
              <w:jc w:val="both"/>
              <w:rPr>
                <w:rFonts w:ascii="Times New Roman" w:hAnsi="Times New Roman" w:cs="Times New Roman"/>
                <w:sz w:val="24"/>
                <w:szCs w:val="24"/>
                <w:lang w:val="sr-Latn-CS"/>
              </w:rPr>
            </w:pPr>
            <w:r w:rsidRPr="00412539">
              <w:rPr>
                <w:rFonts w:ascii="Times New Roman" w:hAnsi="Times New Roman" w:cs="Times New Roman"/>
                <w:sz w:val="24"/>
                <w:szCs w:val="24"/>
                <w:lang w:val="sr-Latn-CS"/>
              </w:rPr>
              <w:t>▫odsjek za violinu</w:t>
            </w:r>
          </w:p>
          <w:p w:rsidR="00A01C14" w:rsidRPr="00412539" w:rsidRDefault="00A01C14" w:rsidP="00A01C14">
            <w:pPr>
              <w:jc w:val="both"/>
              <w:rPr>
                <w:rFonts w:ascii="Times New Roman" w:hAnsi="Times New Roman" w:cs="Times New Roman"/>
                <w:sz w:val="24"/>
                <w:szCs w:val="24"/>
                <w:lang w:val="sr-Latn-CS"/>
              </w:rPr>
            </w:pPr>
          </w:p>
        </w:tc>
      </w:tr>
    </w:tbl>
    <w:p w:rsidR="00A01C14" w:rsidRDefault="00A01C14" w:rsidP="00A01C14">
      <w:pPr>
        <w:pStyle w:val="Title"/>
        <w:spacing w:line="276" w:lineRule="auto"/>
        <w:jc w:val="both"/>
        <w:rPr>
          <w:rFonts w:ascii="Times New Roman" w:eastAsia="Calibri" w:hAnsi="Times New Roman" w:cs="Times New Roman"/>
          <w:bCs w:val="0"/>
        </w:rPr>
      </w:pPr>
    </w:p>
    <w:p w:rsidR="00A01C14" w:rsidRDefault="00A01C14" w:rsidP="00A01C14">
      <w:pPr>
        <w:pStyle w:val="Title"/>
        <w:spacing w:line="276" w:lineRule="auto"/>
        <w:jc w:val="both"/>
        <w:rPr>
          <w:rFonts w:ascii="Times New Roman" w:eastAsia="Calibri" w:hAnsi="Times New Roman" w:cs="Times New Roman"/>
          <w:bCs w:val="0"/>
        </w:rPr>
      </w:pPr>
    </w:p>
    <w:p w:rsidR="00A01C14" w:rsidRPr="00412539" w:rsidRDefault="00A01C14" w:rsidP="00A01C14">
      <w:pPr>
        <w:pStyle w:val="Title"/>
        <w:spacing w:line="276" w:lineRule="auto"/>
        <w:jc w:val="both"/>
        <w:rPr>
          <w:rFonts w:ascii="Times New Roman" w:eastAsia="Calibri" w:hAnsi="Times New Roman" w:cs="Times New Roman"/>
          <w:bCs w:val="0"/>
        </w:rPr>
      </w:pPr>
      <w:r w:rsidRPr="00412539">
        <w:rPr>
          <w:rFonts w:ascii="Times New Roman" w:eastAsia="Calibri" w:hAnsi="Times New Roman" w:cs="Times New Roman"/>
          <w:bCs w:val="0"/>
        </w:rPr>
        <w:t xml:space="preserve">Kadrovska struktura </w:t>
      </w:r>
    </w:p>
    <w:p w:rsidR="00A01C14" w:rsidRPr="00412539" w:rsidRDefault="00A01C14" w:rsidP="00A01C14">
      <w:pPr>
        <w:pStyle w:val="Title"/>
        <w:spacing w:line="276" w:lineRule="auto"/>
        <w:jc w:val="both"/>
        <w:rPr>
          <w:rFonts w:ascii="Times New Roman" w:hAnsi="Times New Roman" w:cs="Times New Roman"/>
          <w:bCs w:val="0"/>
          <w:color w:val="000000"/>
          <w:u w:val="single"/>
          <w:lang w:val="it-IT"/>
        </w:rPr>
      </w:pPr>
    </w:p>
    <w:p w:rsidR="00A01C14" w:rsidRPr="00412539" w:rsidRDefault="00A01C14" w:rsidP="00A01C14">
      <w:pPr>
        <w:pStyle w:val="Title"/>
        <w:spacing w:line="276" w:lineRule="auto"/>
        <w:jc w:val="both"/>
        <w:rPr>
          <w:rFonts w:ascii="Times New Roman" w:hAnsi="Times New Roman" w:cs="Times New Roman"/>
          <w:color w:val="000000"/>
          <w:lang w:val="it-IT"/>
        </w:rPr>
      </w:pPr>
      <w:r w:rsidRPr="00412539">
        <w:rPr>
          <w:rFonts w:ascii="Times New Roman" w:hAnsi="Times New Roman" w:cs="Times New Roman"/>
          <w:color w:val="000000"/>
          <w:u w:val="single"/>
          <w:lang w:val="it-IT"/>
        </w:rPr>
        <w:t>Upravu škole čine</w:t>
      </w:r>
      <w:r w:rsidRPr="00412539">
        <w:rPr>
          <w:rFonts w:ascii="Times New Roman" w:hAnsi="Times New Roman" w:cs="Times New Roman"/>
          <w:color w:val="000000"/>
          <w:lang w:val="it-IT"/>
        </w:rPr>
        <w:t>:</w:t>
      </w:r>
    </w:p>
    <w:p w:rsidR="00A01C14" w:rsidRPr="00412539" w:rsidRDefault="00A01C14" w:rsidP="00A01C14">
      <w:pPr>
        <w:pStyle w:val="Title"/>
        <w:spacing w:line="276" w:lineRule="auto"/>
        <w:jc w:val="both"/>
        <w:rPr>
          <w:rFonts w:ascii="Times New Roman" w:eastAsia="Calibri" w:hAnsi="Times New Roman" w:cs="Times New Roman"/>
          <w:bCs w:val="0"/>
        </w:rPr>
      </w:pPr>
    </w:p>
    <w:tbl>
      <w:tblPr>
        <w:tblW w:w="1144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9"/>
        <w:gridCol w:w="2710"/>
        <w:gridCol w:w="3385"/>
      </w:tblGrid>
      <w:tr w:rsidR="00A01C14" w:rsidRPr="00412539" w:rsidTr="00A01C14">
        <w:trPr>
          <w:trHeight w:val="662"/>
        </w:trPr>
        <w:tc>
          <w:tcPr>
            <w:tcW w:w="5349" w:type="dxa"/>
            <w:shd w:val="clear" w:color="auto" w:fill="92CDDC"/>
          </w:tcPr>
          <w:p w:rsidR="00A01C14" w:rsidRPr="00412539" w:rsidRDefault="00A01C14" w:rsidP="00A01C14">
            <w:pPr>
              <w:jc w:val="both"/>
              <w:rPr>
                <w:rFonts w:ascii="Times New Roman" w:hAnsi="Times New Roman" w:cs="Times New Roman"/>
                <w:b/>
                <w:bCs/>
                <w:sz w:val="24"/>
                <w:szCs w:val="24"/>
                <w:highlight w:val="yellow"/>
                <w:lang w:val="bs-Latn-BA"/>
              </w:rPr>
            </w:pPr>
            <w:r w:rsidRPr="00412539">
              <w:rPr>
                <w:rFonts w:ascii="Times New Roman" w:hAnsi="Times New Roman" w:cs="Times New Roman"/>
                <w:b/>
                <w:bCs/>
                <w:sz w:val="24"/>
                <w:szCs w:val="24"/>
                <w:highlight w:val="yellow"/>
                <w:lang w:val="bs-Latn-BA"/>
              </w:rPr>
              <w:t>Ime i prezime:</w:t>
            </w:r>
          </w:p>
          <w:p w:rsidR="00A01C14" w:rsidRPr="00412539" w:rsidRDefault="00A01C14" w:rsidP="00A01C14">
            <w:pPr>
              <w:jc w:val="both"/>
              <w:rPr>
                <w:rFonts w:ascii="Times New Roman" w:hAnsi="Times New Roman" w:cs="Times New Roman"/>
                <w:b/>
                <w:bCs/>
                <w:sz w:val="24"/>
                <w:szCs w:val="24"/>
                <w:highlight w:val="yellow"/>
                <w:lang w:val="bs-Latn-BA"/>
              </w:rPr>
            </w:pPr>
          </w:p>
        </w:tc>
        <w:tc>
          <w:tcPr>
            <w:tcW w:w="2710" w:type="dxa"/>
            <w:shd w:val="clear" w:color="auto" w:fill="92CDDC"/>
          </w:tcPr>
          <w:p w:rsidR="00A01C14" w:rsidRPr="00412539" w:rsidRDefault="00A01C14" w:rsidP="00A01C14">
            <w:pPr>
              <w:jc w:val="both"/>
              <w:rPr>
                <w:rFonts w:ascii="Times New Roman" w:hAnsi="Times New Roman" w:cs="Times New Roman"/>
                <w:b/>
                <w:bCs/>
                <w:sz w:val="24"/>
                <w:szCs w:val="24"/>
                <w:highlight w:val="yellow"/>
                <w:lang w:val="bs-Latn-BA"/>
              </w:rPr>
            </w:pPr>
            <w:r w:rsidRPr="00412539">
              <w:rPr>
                <w:rFonts w:ascii="Times New Roman" w:hAnsi="Times New Roman" w:cs="Times New Roman"/>
                <w:b/>
                <w:bCs/>
                <w:sz w:val="24"/>
                <w:szCs w:val="24"/>
                <w:highlight w:val="yellow"/>
                <w:lang w:val="bs-Latn-BA"/>
              </w:rPr>
              <w:t>Zvanje</w:t>
            </w:r>
          </w:p>
        </w:tc>
        <w:tc>
          <w:tcPr>
            <w:tcW w:w="3385" w:type="dxa"/>
            <w:shd w:val="clear" w:color="auto" w:fill="92CDDC"/>
          </w:tcPr>
          <w:p w:rsidR="00A01C14" w:rsidRPr="00412539" w:rsidRDefault="00A01C14" w:rsidP="00A01C14">
            <w:pPr>
              <w:jc w:val="both"/>
              <w:rPr>
                <w:rFonts w:ascii="Times New Roman" w:hAnsi="Times New Roman" w:cs="Times New Roman"/>
                <w:b/>
                <w:bCs/>
                <w:sz w:val="24"/>
                <w:szCs w:val="24"/>
                <w:highlight w:val="yellow"/>
                <w:lang w:val="bs-Latn-BA"/>
              </w:rPr>
            </w:pPr>
            <w:r w:rsidRPr="00412539">
              <w:rPr>
                <w:rFonts w:ascii="Times New Roman" w:hAnsi="Times New Roman" w:cs="Times New Roman"/>
                <w:b/>
                <w:bCs/>
                <w:sz w:val="24"/>
                <w:szCs w:val="24"/>
                <w:highlight w:val="yellow"/>
                <w:lang w:val="bs-Latn-BA"/>
              </w:rPr>
              <w:t>Obavlja posao</w:t>
            </w:r>
          </w:p>
        </w:tc>
      </w:tr>
      <w:tr w:rsidR="00A01C14" w:rsidRPr="00412539" w:rsidTr="00A01C14">
        <w:trPr>
          <w:trHeight w:val="318"/>
        </w:trPr>
        <w:tc>
          <w:tcPr>
            <w:tcW w:w="5349"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Milena Zonjić</w:t>
            </w:r>
          </w:p>
        </w:tc>
        <w:tc>
          <w:tcPr>
            <w:tcW w:w="2710"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Profesor razredne nastave</w:t>
            </w:r>
          </w:p>
        </w:tc>
        <w:tc>
          <w:tcPr>
            <w:tcW w:w="3385"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Direktora škole</w:t>
            </w:r>
          </w:p>
        </w:tc>
      </w:tr>
      <w:tr w:rsidR="00A01C14" w:rsidRPr="00412539" w:rsidTr="00A01C14">
        <w:trPr>
          <w:trHeight w:val="662"/>
        </w:trPr>
        <w:tc>
          <w:tcPr>
            <w:tcW w:w="5349"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Petar Milikić</w:t>
            </w:r>
          </w:p>
        </w:tc>
        <w:tc>
          <w:tcPr>
            <w:tcW w:w="2710"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Bachelor ekonomija</w:t>
            </w:r>
          </w:p>
        </w:tc>
        <w:tc>
          <w:tcPr>
            <w:tcW w:w="3385"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Finansijsko-administrativnog radnika</w:t>
            </w:r>
          </w:p>
        </w:tc>
      </w:tr>
      <w:tr w:rsidR="00A01C14" w:rsidRPr="00412539" w:rsidTr="00A01C14">
        <w:trPr>
          <w:trHeight w:val="662"/>
        </w:trPr>
        <w:tc>
          <w:tcPr>
            <w:tcW w:w="5349"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Vanja Nišavić</w:t>
            </w:r>
          </w:p>
          <w:p w:rsidR="00A01C14" w:rsidRPr="00412539" w:rsidRDefault="00A01C14" w:rsidP="00A01C14">
            <w:pPr>
              <w:jc w:val="both"/>
              <w:rPr>
                <w:rFonts w:ascii="Times New Roman" w:hAnsi="Times New Roman" w:cs="Times New Roman"/>
                <w:sz w:val="24"/>
                <w:szCs w:val="24"/>
                <w:lang w:val="bs-Latn-BA"/>
              </w:rPr>
            </w:pPr>
          </w:p>
        </w:tc>
        <w:tc>
          <w:tcPr>
            <w:tcW w:w="2710"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Pedagogija-Stepen Specijaliste</w:t>
            </w:r>
          </w:p>
        </w:tc>
        <w:tc>
          <w:tcPr>
            <w:tcW w:w="3385"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Pedagoškinje škole</w:t>
            </w:r>
          </w:p>
        </w:tc>
      </w:tr>
      <w:tr w:rsidR="00A01C14" w:rsidRPr="00412539" w:rsidTr="00A01C14">
        <w:trPr>
          <w:trHeight w:val="662"/>
        </w:trPr>
        <w:tc>
          <w:tcPr>
            <w:tcW w:w="5349"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Tanja Vukićević</w:t>
            </w:r>
          </w:p>
        </w:tc>
        <w:tc>
          <w:tcPr>
            <w:tcW w:w="2710"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Prof. Engleskog jezika i književnosti</w:t>
            </w:r>
          </w:p>
        </w:tc>
        <w:tc>
          <w:tcPr>
            <w:tcW w:w="3385"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 xml:space="preserve">ICT koordinatora </w:t>
            </w:r>
          </w:p>
        </w:tc>
      </w:tr>
    </w:tbl>
    <w:p w:rsidR="00A01C14" w:rsidRPr="00412539" w:rsidRDefault="00A01C14" w:rsidP="00A01C14">
      <w:pPr>
        <w:jc w:val="both"/>
        <w:rPr>
          <w:rFonts w:ascii="Times New Roman" w:hAnsi="Times New Roman" w:cs="Times New Roman"/>
          <w:b/>
          <w:sz w:val="24"/>
          <w:szCs w:val="24"/>
          <w:lang w:val="bs-Latn-BA"/>
        </w:rPr>
      </w:pPr>
    </w:p>
    <w:p w:rsidR="00A01C14" w:rsidRPr="00412539" w:rsidRDefault="00A01C14" w:rsidP="00A01C14">
      <w:pPr>
        <w:jc w:val="both"/>
        <w:rPr>
          <w:rFonts w:ascii="Times New Roman" w:hAnsi="Times New Roman" w:cs="Times New Roman"/>
          <w:b/>
          <w:sz w:val="24"/>
          <w:szCs w:val="24"/>
          <w:lang w:val="bs-Latn-BA"/>
        </w:rPr>
      </w:pPr>
    </w:p>
    <w:p w:rsidR="00A01C14" w:rsidRPr="00412539" w:rsidRDefault="00A01C14" w:rsidP="00A01C14">
      <w:pPr>
        <w:jc w:val="both"/>
        <w:rPr>
          <w:rFonts w:ascii="Times New Roman" w:hAnsi="Times New Roman" w:cs="Times New Roman"/>
          <w:b/>
          <w:sz w:val="24"/>
          <w:szCs w:val="24"/>
          <w:lang w:val="bs-Latn-BA"/>
        </w:rPr>
      </w:pPr>
    </w:p>
    <w:p w:rsidR="00A01C14" w:rsidRPr="00412539" w:rsidRDefault="00A01C14" w:rsidP="00A01C14">
      <w:pPr>
        <w:jc w:val="both"/>
        <w:rPr>
          <w:rFonts w:ascii="Times New Roman" w:hAnsi="Times New Roman" w:cs="Times New Roman"/>
          <w:b/>
          <w:sz w:val="24"/>
          <w:szCs w:val="24"/>
          <w:lang w:val="bs-Latn-BA"/>
        </w:rPr>
      </w:pPr>
      <w:r w:rsidRPr="00412539">
        <w:rPr>
          <w:rFonts w:ascii="Times New Roman" w:hAnsi="Times New Roman" w:cs="Times New Roman"/>
          <w:b/>
          <w:sz w:val="24"/>
          <w:szCs w:val="24"/>
          <w:lang w:val="bs-Latn-BA"/>
        </w:rPr>
        <w:t>Nastavu  u školskoj 2024/2025. godini u školi izvode:</w:t>
      </w:r>
    </w:p>
    <w:p w:rsidR="00A01C14" w:rsidRPr="00412539" w:rsidRDefault="00A01C14" w:rsidP="00A01C14">
      <w:pPr>
        <w:jc w:val="both"/>
        <w:rPr>
          <w:rFonts w:ascii="Times New Roman" w:hAnsi="Times New Roman" w:cs="Times New Roman"/>
          <w:b/>
          <w:sz w:val="24"/>
          <w:szCs w:val="24"/>
          <w:lang w:val="bs-Latn-BA"/>
        </w:rPr>
      </w:pPr>
    </w:p>
    <w:tbl>
      <w:tblPr>
        <w:tblW w:w="114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3550"/>
        <w:gridCol w:w="3377"/>
      </w:tblGrid>
      <w:tr w:rsidR="00A01C14" w:rsidRPr="00412539" w:rsidTr="00A01C14">
        <w:trPr>
          <w:trHeight w:val="539"/>
        </w:trPr>
        <w:tc>
          <w:tcPr>
            <w:tcW w:w="4503" w:type="dxa"/>
            <w:shd w:val="clear" w:color="auto" w:fill="92CDDC"/>
          </w:tcPr>
          <w:p w:rsidR="00A01C14" w:rsidRPr="00412539" w:rsidRDefault="00A01C14" w:rsidP="00A01C14">
            <w:pPr>
              <w:jc w:val="both"/>
              <w:rPr>
                <w:rFonts w:ascii="Times New Roman" w:hAnsi="Times New Roman" w:cs="Times New Roman"/>
                <w:b/>
                <w:bCs/>
                <w:sz w:val="24"/>
                <w:szCs w:val="24"/>
                <w:lang w:val="bs-Latn-BA"/>
              </w:rPr>
            </w:pPr>
            <w:r w:rsidRPr="00412539">
              <w:rPr>
                <w:rFonts w:ascii="Times New Roman" w:hAnsi="Times New Roman" w:cs="Times New Roman"/>
                <w:b/>
                <w:bCs/>
                <w:sz w:val="24"/>
                <w:szCs w:val="24"/>
                <w:lang w:val="bs-Latn-BA"/>
              </w:rPr>
              <w:t>Ime i prezime nastavnika:</w:t>
            </w:r>
          </w:p>
          <w:p w:rsidR="00A01C14" w:rsidRPr="00412539" w:rsidRDefault="00A01C14" w:rsidP="00A01C14">
            <w:pPr>
              <w:jc w:val="both"/>
              <w:rPr>
                <w:rFonts w:ascii="Times New Roman" w:hAnsi="Times New Roman" w:cs="Times New Roman"/>
                <w:b/>
                <w:bCs/>
                <w:sz w:val="24"/>
                <w:szCs w:val="24"/>
                <w:lang w:val="bs-Latn-BA"/>
              </w:rPr>
            </w:pPr>
          </w:p>
        </w:tc>
        <w:tc>
          <w:tcPr>
            <w:tcW w:w="3550" w:type="dxa"/>
            <w:shd w:val="clear" w:color="auto" w:fill="92CDDC"/>
          </w:tcPr>
          <w:p w:rsidR="00A01C14" w:rsidRPr="00412539" w:rsidRDefault="00A01C14" w:rsidP="00A01C14">
            <w:pPr>
              <w:jc w:val="both"/>
              <w:rPr>
                <w:rFonts w:ascii="Times New Roman" w:hAnsi="Times New Roman" w:cs="Times New Roman"/>
                <w:b/>
                <w:bCs/>
                <w:sz w:val="24"/>
                <w:szCs w:val="24"/>
                <w:lang w:val="bs-Latn-BA"/>
              </w:rPr>
            </w:pPr>
            <w:r w:rsidRPr="00412539">
              <w:rPr>
                <w:rFonts w:ascii="Times New Roman" w:hAnsi="Times New Roman" w:cs="Times New Roman"/>
                <w:b/>
                <w:bCs/>
                <w:sz w:val="24"/>
                <w:szCs w:val="24"/>
                <w:lang w:val="bs-Latn-BA"/>
              </w:rPr>
              <w:t>Zvanje</w:t>
            </w:r>
          </w:p>
        </w:tc>
        <w:tc>
          <w:tcPr>
            <w:tcW w:w="3377" w:type="dxa"/>
            <w:shd w:val="clear" w:color="auto" w:fill="92CDDC"/>
          </w:tcPr>
          <w:p w:rsidR="00A01C14" w:rsidRPr="00412539" w:rsidRDefault="00A01C14" w:rsidP="00A01C14">
            <w:pPr>
              <w:jc w:val="both"/>
              <w:rPr>
                <w:rFonts w:ascii="Times New Roman" w:hAnsi="Times New Roman" w:cs="Times New Roman"/>
                <w:b/>
                <w:bCs/>
                <w:sz w:val="24"/>
                <w:szCs w:val="24"/>
                <w:lang w:val="bs-Latn-BA"/>
              </w:rPr>
            </w:pPr>
            <w:r w:rsidRPr="00412539">
              <w:rPr>
                <w:rFonts w:ascii="Times New Roman" w:hAnsi="Times New Roman" w:cs="Times New Roman"/>
                <w:b/>
                <w:bCs/>
                <w:sz w:val="24"/>
                <w:szCs w:val="24"/>
                <w:lang w:val="bs-Latn-BA"/>
              </w:rPr>
              <w:t>Predmet koji predaje u šk. 2024/2025.</w:t>
            </w:r>
          </w:p>
        </w:tc>
      </w:tr>
      <w:tr w:rsidR="00A01C14" w:rsidRPr="00412539" w:rsidTr="00A01C14">
        <w:trPr>
          <w:trHeight w:val="269"/>
        </w:trPr>
        <w:tc>
          <w:tcPr>
            <w:tcW w:w="4503" w:type="dxa"/>
            <w:shd w:val="clear" w:color="auto" w:fill="auto"/>
          </w:tcPr>
          <w:p w:rsidR="00A01C14" w:rsidRPr="00412539" w:rsidRDefault="00A01C14" w:rsidP="007F2CCA">
            <w:pPr>
              <w:numPr>
                <w:ilvl w:val="0"/>
                <w:numId w:val="39"/>
              </w:numPr>
              <w:spacing w:after="0"/>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lastRenderedPageBreak/>
              <w:t>Marsela Kastratović</w:t>
            </w:r>
          </w:p>
          <w:p w:rsidR="00A01C14" w:rsidRPr="00412539" w:rsidRDefault="00A01C14" w:rsidP="00A01C14">
            <w:pPr>
              <w:jc w:val="both"/>
              <w:rPr>
                <w:rFonts w:ascii="Times New Roman" w:hAnsi="Times New Roman" w:cs="Times New Roman"/>
                <w:sz w:val="24"/>
                <w:szCs w:val="24"/>
                <w:lang w:val="bs-Latn-BA"/>
              </w:rPr>
            </w:pPr>
          </w:p>
        </w:tc>
        <w:tc>
          <w:tcPr>
            <w:tcW w:w="3550"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Diplomirani muzički pedagog</w:t>
            </w:r>
          </w:p>
        </w:tc>
        <w:tc>
          <w:tcPr>
            <w:tcW w:w="3377"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Klavir</w:t>
            </w:r>
          </w:p>
        </w:tc>
      </w:tr>
      <w:tr w:rsidR="00A01C14" w:rsidRPr="00412539" w:rsidTr="00A01C14">
        <w:trPr>
          <w:trHeight w:val="269"/>
        </w:trPr>
        <w:tc>
          <w:tcPr>
            <w:tcW w:w="4503" w:type="dxa"/>
            <w:shd w:val="clear" w:color="auto" w:fill="auto"/>
          </w:tcPr>
          <w:p w:rsidR="00A01C14" w:rsidRPr="00412539" w:rsidRDefault="00A01C14" w:rsidP="007F2CCA">
            <w:pPr>
              <w:numPr>
                <w:ilvl w:val="0"/>
                <w:numId w:val="39"/>
              </w:numPr>
              <w:spacing w:after="0"/>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Daliborka Kuč</w:t>
            </w:r>
          </w:p>
          <w:p w:rsidR="00A01C14" w:rsidRPr="00412539" w:rsidRDefault="00A01C14" w:rsidP="00A01C14">
            <w:pPr>
              <w:jc w:val="both"/>
              <w:rPr>
                <w:rFonts w:ascii="Times New Roman" w:hAnsi="Times New Roman" w:cs="Times New Roman"/>
                <w:sz w:val="24"/>
                <w:szCs w:val="24"/>
                <w:lang w:val="bs-Latn-BA"/>
              </w:rPr>
            </w:pPr>
          </w:p>
        </w:tc>
        <w:tc>
          <w:tcPr>
            <w:tcW w:w="3550"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Diplomirani muzički pedagog</w:t>
            </w:r>
          </w:p>
        </w:tc>
        <w:tc>
          <w:tcPr>
            <w:tcW w:w="3377"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Klavir</w:t>
            </w:r>
          </w:p>
        </w:tc>
      </w:tr>
      <w:tr w:rsidR="00A01C14" w:rsidRPr="00412539" w:rsidTr="00A01C14">
        <w:trPr>
          <w:trHeight w:val="269"/>
        </w:trPr>
        <w:tc>
          <w:tcPr>
            <w:tcW w:w="4503" w:type="dxa"/>
            <w:shd w:val="clear" w:color="auto" w:fill="auto"/>
          </w:tcPr>
          <w:p w:rsidR="00A01C14" w:rsidRPr="00412539" w:rsidRDefault="00A01C14" w:rsidP="007F2CCA">
            <w:pPr>
              <w:numPr>
                <w:ilvl w:val="0"/>
                <w:numId w:val="39"/>
              </w:numPr>
              <w:spacing w:after="0"/>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Radmila Dedović</w:t>
            </w:r>
          </w:p>
        </w:tc>
        <w:tc>
          <w:tcPr>
            <w:tcW w:w="3550"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Stručni učitelj muzičkog vaspitanja</w:t>
            </w:r>
          </w:p>
        </w:tc>
        <w:tc>
          <w:tcPr>
            <w:tcW w:w="3377"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Klavir</w:t>
            </w:r>
          </w:p>
        </w:tc>
      </w:tr>
      <w:tr w:rsidR="00A01C14" w:rsidRPr="00412539" w:rsidTr="00A01C14">
        <w:trPr>
          <w:trHeight w:val="269"/>
        </w:trPr>
        <w:tc>
          <w:tcPr>
            <w:tcW w:w="4503" w:type="dxa"/>
            <w:shd w:val="clear" w:color="auto" w:fill="auto"/>
          </w:tcPr>
          <w:p w:rsidR="00A01C14" w:rsidRPr="00412539" w:rsidRDefault="00A01C14" w:rsidP="007F2CCA">
            <w:pPr>
              <w:numPr>
                <w:ilvl w:val="0"/>
                <w:numId w:val="39"/>
              </w:numPr>
              <w:spacing w:after="0"/>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Dragana Popović</w:t>
            </w:r>
          </w:p>
          <w:p w:rsidR="00A01C14" w:rsidRPr="00412539" w:rsidRDefault="00A01C14" w:rsidP="00A01C14">
            <w:pPr>
              <w:jc w:val="both"/>
              <w:rPr>
                <w:rFonts w:ascii="Times New Roman" w:hAnsi="Times New Roman" w:cs="Times New Roman"/>
                <w:sz w:val="24"/>
                <w:szCs w:val="24"/>
                <w:lang w:val="bs-Latn-BA"/>
              </w:rPr>
            </w:pPr>
          </w:p>
        </w:tc>
        <w:tc>
          <w:tcPr>
            <w:tcW w:w="3550"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Diplomirani violinista</w:t>
            </w:r>
          </w:p>
        </w:tc>
        <w:tc>
          <w:tcPr>
            <w:tcW w:w="3377"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Violina</w:t>
            </w:r>
          </w:p>
        </w:tc>
      </w:tr>
      <w:tr w:rsidR="00A01C14" w:rsidRPr="00412539" w:rsidTr="00A01C14">
        <w:trPr>
          <w:trHeight w:val="591"/>
        </w:trPr>
        <w:tc>
          <w:tcPr>
            <w:tcW w:w="4503" w:type="dxa"/>
            <w:shd w:val="clear" w:color="auto" w:fill="auto"/>
          </w:tcPr>
          <w:p w:rsidR="00A01C14" w:rsidRPr="00412539" w:rsidRDefault="00A01C14" w:rsidP="007F2CCA">
            <w:pPr>
              <w:numPr>
                <w:ilvl w:val="0"/>
                <w:numId w:val="39"/>
              </w:numPr>
              <w:spacing w:after="0"/>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mr Andrijana Vučetić-Obadović</w:t>
            </w:r>
          </w:p>
        </w:tc>
        <w:tc>
          <w:tcPr>
            <w:tcW w:w="3550"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Magistar harmonije i harmonske analize</w:t>
            </w:r>
          </w:p>
        </w:tc>
        <w:tc>
          <w:tcPr>
            <w:tcW w:w="3377"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Prof. muzičke početnice i solfeđa</w:t>
            </w:r>
          </w:p>
        </w:tc>
      </w:tr>
      <w:tr w:rsidR="00A01C14" w:rsidRPr="00412539" w:rsidTr="00A01C14">
        <w:trPr>
          <w:trHeight w:val="269"/>
        </w:trPr>
        <w:tc>
          <w:tcPr>
            <w:tcW w:w="4503" w:type="dxa"/>
            <w:shd w:val="clear" w:color="auto" w:fill="auto"/>
          </w:tcPr>
          <w:p w:rsidR="00A01C14" w:rsidRPr="00412539" w:rsidRDefault="00A01C14" w:rsidP="007F2CCA">
            <w:pPr>
              <w:numPr>
                <w:ilvl w:val="0"/>
                <w:numId w:val="39"/>
              </w:numPr>
              <w:spacing w:after="0"/>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Dejan Vučetić</w:t>
            </w:r>
          </w:p>
          <w:p w:rsidR="00A01C14" w:rsidRPr="00412539" w:rsidRDefault="00A01C14" w:rsidP="00A01C14">
            <w:pPr>
              <w:jc w:val="both"/>
              <w:rPr>
                <w:rFonts w:ascii="Times New Roman" w:hAnsi="Times New Roman" w:cs="Times New Roman"/>
                <w:sz w:val="24"/>
                <w:szCs w:val="24"/>
                <w:lang w:val="bs-Latn-BA"/>
              </w:rPr>
            </w:pPr>
          </w:p>
        </w:tc>
        <w:tc>
          <w:tcPr>
            <w:tcW w:w="3550"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Diplomirani  muzički pedagog</w:t>
            </w:r>
          </w:p>
        </w:tc>
        <w:tc>
          <w:tcPr>
            <w:tcW w:w="3377"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Harmonika</w:t>
            </w:r>
          </w:p>
        </w:tc>
      </w:tr>
      <w:tr w:rsidR="00A01C14" w:rsidRPr="00412539" w:rsidTr="00A01C14">
        <w:trPr>
          <w:trHeight w:val="269"/>
        </w:trPr>
        <w:tc>
          <w:tcPr>
            <w:tcW w:w="4503" w:type="dxa"/>
            <w:shd w:val="clear" w:color="auto" w:fill="auto"/>
          </w:tcPr>
          <w:p w:rsidR="00A01C14" w:rsidRPr="00412539" w:rsidRDefault="00A01C14" w:rsidP="007F2CCA">
            <w:pPr>
              <w:numPr>
                <w:ilvl w:val="0"/>
                <w:numId w:val="39"/>
              </w:numPr>
              <w:spacing w:after="0"/>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mr Melita Malezić</w:t>
            </w:r>
          </w:p>
          <w:p w:rsidR="00A01C14" w:rsidRPr="00412539" w:rsidRDefault="00A01C14" w:rsidP="00A01C14">
            <w:pPr>
              <w:jc w:val="both"/>
              <w:rPr>
                <w:rFonts w:ascii="Times New Roman" w:hAnsi="Times New Roman" w:cs="Times New Roman"/>
                <w:sz w:val="24"/>
                <w:szCs w:val="24"/>
                <w:lang w:val="bs-Latn-BA"/>
              </w:rPr>
            </w:pPr>
          </w:p>
        </w:tc>
        <w:tc>
          <w:tcPr>
            <w:tcW w:w="3550"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Magistar etnomuzikologije</w:t>
            </w:r>
          </w:p>
          <w:p w:rsidR="00A01C14" w:rsidRPr="00412539" w:rsidRDefault="00A01C14" w:rsidP="00A01C14">
            <w:pPr>
              <w:jc w:val="both"/>
              <w:rPr>
                <w:rFonts w:ascii="Times New Roman" w:hAnsi="Times New Roman" w:cs="Times New Roman"/>
                <w:sz w:val="24"/>
                <w:szCs w:val="24"/>
                <w:lang w:val="bs-Latn-BA"/>
              </w:rPr>
            </w:pPr>
          </w:p>
        </w:tc>
        <w:tc>
          <w:tcPr>
            <w:tcW w:w="3377"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Klavir, hor, solfeđo i orkestar</w:t>
            </w:r>
          </w:p>
        </w:tc>
      </w:tr>
      <w:tr w:rsidR="00A01C14" w:rsidRPr="00412539" w:rsidTr="00A01C14">
        <w:trPr>
          <w:trHeight w:val="539"/>
        </w:trPr>
        <w:tc>
          <w:tcPr>
            <w:tcW w:w="4503" w:type="dxa"/>
            <w:shd w:val="clear" w:color="auto" w:fill="auto"/>
          </w:tcPr>
          <w:p w:rsidR="00A01C14" w:rsidRPr="00412539" w:rsidRDefault="00A01C14" w:rsidP="007F2CCA">
            <w:pPr>
              <w:numPr>
                <w:ilvl w:val="0"/>
                <w:numId w:val="39"/>
              </w:numPr>
              <w:spacing w:after="0"/>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Maša Raičević</w:t>
            </w:r>
          </w:p>
        </w:tc>
        <w:tc>
          <w:tcPr>
            <w:tcW w:w="3550"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Stepen specijalista-gudački instrumenti-violina</w:t>
            </w:r>
          </w:p>
        </w:tc>
        <w:tc>
          <w:tcPr>
            <w:tcW w:w="3377"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Violina i kamerna muzika</w:t>
            </w:r>
          </w:p>
        </w:tc>
      </w:tr>
      <w:tr w:rsidR="00A01C14" w:rsidRPr="00412539" w:rsidTr="00A01C14">
        <w:trPr>
          <w:trHeight w:val="269"/>
        </w:trPr>
        <w:tc>
          <w:tcPr>
            <w:tcW w:w="4503" w:type="dxa"/>
            <w:shd w:val="clear" w:color="auto" w:fill="auto"/>
          </w:tcPr>
          <w:p w:rsidR="00A01C14" w:rsidRPr="00412539" w:rsidRDefault="00A01C14" w:rsidP="007F2CCA">
            <w:pPr>
              <w:numPr>
                <w:ilvl w:val="0"/>
                <w:numId w:val="39"/>
              </w:numPr>
              <w:spacing w:after="0"/>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Nikolina Dobrašinović</w:t>
            </w:r>
          </w:p>
          <w:p w:rsidR="00A01C14" w:rsidRPr="00412539" w:rsidRDefault="00A01C14" w:rsidP="00A01C14">
            <w:pPr>
              <w:jc w:val="both"/>
              <w:rPr>
                <w:rFonts w:ascii="Times New Roman" w:hAnsi="Times New Roman" w:cs="Times New Roman"/>
                <w:sz w:val="24"/>
                <w:szCs w:val="24"/>
              </w:rPr>
            </w:pPr>
          </w:p>
        </w:tc>
        <w:tc>
          <w:tcPr>
            <w:tcW w:w="3550"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Muzički izvođac- gitarista</w:t>
            </w:r>
          </w:p>
        </w:tc>
        <w:tc>
          <w:tcPr>
            <w:tcW w:w="3377"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Gitara</w:t>
            </w:r>
          </w:p>
        </w:tc>
      </w:tr>
      <w:tr w:rsidR="00A01C14" w:rsidRPr="00412539" w:rsidTr="00A01C14">
        <w:trPr>
          <w:trHeight w:val="144"/>
        </w:trPr>
        <w:tc>
          <w:tcPr>
            <w:tcW w:w="4503" w:type="dxa"/>
            <w:shd w:val="clear" w:color="auto" w:fill="auto"/>
          </w:tcPr>
          <w:p w:rsidR="00A01C14" w:rsidRPr="00412539" w:rsidRDefault="00A01C14" w:rsidP="007F2CCA">
            <w:pPr>
              <w:numPr>
                <w:ilvl w:val="0"/>
                <w:numId w:val="39"/>
              </w:numPr>
              <w:spacing w:after="0"/>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Slađana Furundžić</w:t>
            </w:r>
          </w:p>
          <w:p w:rsidR="00A01C14" w:rsidRPr="00412539" w:rsidRDefault="00A01C14" w:rsidP="00A01C14">
            <w:pPr>
              <w:jc w:val="both"/>
              <w:rPr>
                <w:rFonts w:ascii="Times New Roman" w:hAnsi="Times New Roman" w:cs="Times New Roman"/>
                <w:sz w:val="24"/>
                <w:szCs w:val="24"/>
                <w:lang w:val="bs-Latn-BA"/>
              </w:rPr>
            </w:pPr>
          </w:p>
        </w:tc>
        <w:tc>
          <w:tcPr>
            <w:tcW w:w="3550"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Diplomirani muzičar-flautista</w:t>
            </w:r>
          </w:p>
        </w:tc>
        <w:tc>
          <w:tcPr>
            <w:tcW w:w="3377"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Flauta</w:t>
            </w:r>
          </w:p>
        </w:tc>
      </w:tr>
      <w:tr w:rsidR="00A01C14" w:rsidRPr="00412539" w:rsidTr="00A01C14">
        <w:trPr>
          <w:trHeight w:val="144"/>
        </w:trPr>
        <w:tc>
          <w:tcPr>
            <w:tcW w:w="4503" w:type="dxa"/>
            <w:shd w:val="clear" w:color="auto" w:fill="auto"/>
          </w:tcPr>
          <w:p w:rsidR="00A01C14" w:rsidRPr="00412539" w:rsidRDefault="00A01C14" w:rsidP="007F2CCA">
            <w:pPr>
              <w:numPr>
                <w:ilvl w:val="0"/>
                <w:numId w:val="39"/>
              </w:numPr>
              <w:spacing w:after="0"/>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Bratislav Radisavljević</w:t>
            </w:r>
          </w:p>
        </w:tc>
        <w:tc>
          <w:tcPr>
            <w:tcW w:w="3550"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Diplomirani teoretičar umjetnosti-muzički pedagog</w:t>
            </w:r>
          </w:p>
        </w:tc>
        <w:tc>
          <w:tcPr>
            <w:tcW w:w="3377"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Klavir,  harmonika i solfeđo</w:t>
            </w:r>
          </w:p>
        </w:tc>
      </w:tr>
      <w:tr w:rsidR="00A01C14" w:rsidRPr="00412539" w:rsidTr="00A01C14">
        <w:trPr>
          <w:trHeight w:val="144"/>
        </w:trPr>
        <w:tc>
          <w:tcPr>
            <w:tcW w:w="4503" w:type="dxa"/>
            <w:shd w:val="clear" w:color="auto" w:fill="auto"/>
          </w:tcPr>
          <w:p w:rsidR="00A01C14" w:rsidRPr="00412539" w:rsidRDefault="00A01C14" w:rsidP="007F2CCA">
            <w:pPr>
              <w:numPr>
                <w:ilvl w:val="0"/>
                <w:numId w:val="39"/>
              </w:numPr>
              <w:spacing w:after="0"/>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Natalija  Djačenko</w:t>
            </w:r>
          </w:p>
          <w:p w:rsidR="00A01C14" w:rsidRPr="00412539" w:rsidRDefault="00A01C14" w:rsidP="00A01C14">
            <w:pPr>
              <w:jc w:val="both"/>
              <w:rPr>
                <w:rFonts w:ascii="Times New Roman" w:hAnsi="Times New Roman" w:cs="Times New Roman"/>
                <w:sz w:val="24"/>
                <w:szCs w:val="24"/>
                <w:lang w:val="bs-Latn-BA"/>
              </w:rPr>
            </w:pPr>
          </w:p>
        </w:tc>
        <w:tc>
          <w:tcPr>
            <w:tcW w:w="3550"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Diplomirani pijanista</w:t>
            </w:r>
          </w:p>
        </w:tc>
        <w:tc>
          <w:tcPr>
            <w:tcW w:w="3377"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Klavir i korepeticija</w:t>
            </w:r>
          </w:p>
        </w:tc>
      </w:tr>
      <w:tr w:rsidR="00A01C14" w:rsidRPr="00412539" w:rsidTr="00A01C14">
        <w:trPr>
          <w:trHeight w:val="144"/>
        </w:trPr>
        <w:tc>
          <w:tcPr>
            <w:tcW w:w="4503" w:type="dxa"/>
            <w:shd w:val="clear" w:color="auto" w:fill="auto"/>
          </w:tcPr>
          <w:p w:rsidR="00A01C14" w:rsidRPr="00412539" w:rsidRDefault="00A01C14" w:rsidP="007F2CCA">
            <w:pPr>
              <w:numPr>
                <w:ilvl w:val="0"/>
                <w:numId w:val="39"/>
              </w:numPr>
              <w:spacing w:after="0"/>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Jovana Lutovac</w:t>
            </w:r>
          </w:p>
        </w:tc>
        <w:tc>
          <w:tcPr>
            <w:tcW w:w="3550"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Muzicki izvođač,  solo klavirista</w:t>
            </w:r>
          </w:p>
          <w:p w:rsidR="00A01C14" w:rsidRPr="00412539" w:rsidRDefault="00A01C14" w:rsidP="00A01C14">
            <w:pPr>
              <w:jc w:val="both"/>
              <w:rPr>
                <w:rFonts w:ascii="Times New Roman" w:hAnsi="Times New Roman" w:cs="Times New Roman"/>
                <w:sz w:val="24"/>
                <w:szCs w:val="24"/>
                <w:lang w:val="bs-Latn-BA"/>
              </w:rPr>
            </w:pPr>
          </w:p>
        </w:tc>
        <w:tc>
          <w:tcPr>
            <w:tcW w:w="3377"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Klavir i korepeticija</w:t>
            </w:r>
          </w:p>
        </w:tc>
      </w:tr>
      <w:tr w:rsidR="00A01C14" w:rsidRPr="00412539" w:rsidTr="00A01C14">
        <w:trPr>
          <w:trHeight w:val="144"/>
        </w:trPr>
        <w:tc>
          <w:tcPr>
            <w:tcW w:w="4503" w:type="dxa"/>
            <w:shd w:val="clear" w:color="auto" w:fill="auto"/>
          </w:tcPr>
          <w:p w:rsidR="00A01C14" w:rsidRPr="00412539" w:rsidRDefault="00A01C14" w:rsidP="007F2CCA">
            <w:pPr>
              <w:numPr>
                <w:ilvl w:val="0"/>
                <w:numId w:val="39"/>
              </w:numPr>
              <w:spacing w:after="0"/>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Mirjana Novović</w:t>
            </w:r>
          </w:p>
        </w:tc>
        <w:tc>
          <w:tcPr>
            <w:tcW w:w="3550"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Stepen bachelor, gudački instrument-violina</w:t>
            </w:r>
          </w:p>
          <w:p w:rsidR="00A01C14" w:rsidRPr="00412539" w:rsidRDefault="00A01C14" w:rsidP="00A01C14">
            <w:pPr>
              <w:jc w:val="both"/>
              <w:rPr>
                <w:rFonts w:ascii="Times New Roman" w:hAnsi="Times New Roman" w:cs="Times New Roman"/>
                <w:sz w:val="24"/>
                <w:szCs w:val="24"/>
                <w:lang w:val="bs-Latn-BA"/>
              </w:rPr>
            </w:pPr>
          </w:p>
        </w:tc>
        <w:tc>
          <w:tcPr>
            <w:tcW w:w="3377"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Violina i klavir</w:t>
            </w:r>
          </w:p>
        </w:tc>
      </w:tr>
      <w:tr w:rsidR="00A01C14" w:rsidRPr="00412539" w:rsidTr="00A01C14">
        <w:trPr>
          <w:trHeight w:val="144"/>
        </w:trPr>
        <w:tc>
          <w:tcPr>
            <w:tcW w:w="4503" w:type="dxa"/>
            <w:shd w:val="clear" w:color="auto" w:fill="auto"/>
          </w:tcPr>
          <w:p w:rsidR="00A01C14" w:rsidRPr="00412539" w:rsidRDefault="00A01C14" w:rsidP="007F2CCA">
            <w:pPr>
              <w:numPr>
                <w:ilvl w:val="0"/>
                <w:numId w:val="39"/>
              </w:numPr>
              <w:spacing w:after="0"/>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Julija Dobrašinović</w:t>
            </w:r>
          </w:p>
          <w:p w:rsidR="00A01C14" w:rsidRPr="00412539" w:rsidRDefault="00A01C14" w:rsidP="00A01C14">
            <w:pPr>
              <w:jc w:val="both"/>
              <w:rPr>
                <w:rFonts w:ascii="Times New Roman" w:hAnsi="Times New Roman" w:cs="Times New Roman"/>
                <w:sz w:val="24"/>
                <w:szCs w:val="24"/>
                <w:lang w:val="bs-Latn-BA"/>
              </w:rPr>
            </w:pPr>
          </w:p>
        </w:tc>
        <w:tc>
          <w:tcPr>
            <w:tcW w:w="3550"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 xml:space="preserve">Nastavnik muzičkog vaspitanja </w:t>
            </w:r>
          </w:p>
        </w:tc>
        <w:tc>
          <w:tcPr>
            <w:tcW w:w="3377"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Klavir</w:t>
            </w:r>
          </w:p>
        </w:tc>
      </w:tr>
      <w:tr w:rsidR="00A01C14" w:rsidRPr="00412539" w:rsidTr="00A01C14">
        <w:trPr>
          <w:trHeight w:val="144"/>
        </w:trPr>
        <w:tc>
          <w:tcPr>
            <w:tcW w:w="4503" w:type="dxa"/>
            <w:shd w:val="clear" w:color="auto" w:fill="auto"/>
          </w:tcPr>
          <w:p w:rsidR="00A01C14" w:rsidRPr="00412539" w:rsidRDefault="00A01C14" w:rsidP="007F2CCA">
            <w:pPr>
              <w:numPr>
                <w:ilvl w:val="0"/>
                <w:numId w:val="39"/>
              </w:numPr>
              <w:spacing w:after="0"/>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lastRenderedPageBreak/>
              <w:t xml:space="preserve">Filip Miladinović </w:t>
            </w:r>
          </w:p>
        </w:tc>
        <w:tc>
          <w:tcPr>
            <w:tcW w:w="3550"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Muzički izvođač</w:t>
            </w:r>
          </w:p>
        </w:tc>
        <w:tc>
          <w:tcPr>
            <w:tcW w:w="3377"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Gitara</w:t>
            </w:r>
          </w:p>
        </w:tc>
      </w:tr>
      <w:tr w:rsidR="00A01C14" w:rsidRPr="00412539" w:rsidTr="00A01C14">
        <w:trPr>
          <w:trHeight w:val="144"/>
        </w:trPr>
        <w:tc>
          <w:tcPr>
            <w:tcW w:w="4503" w:type="dxa"/>
            <w:shd w:val="clear" w:color="auto" w:fill="auto"/>
          </w:tcPr>
          <w:p w:rsidR="00A01C14" w:rsidRPr="00412539" w:rsidRDefault="00A01C14" w:rsidP="007F2CCA">
            <w:pPr>
              <w:numPr>
                <w:ilvl w:val="0"/>
                <w:numId w:val="39"/>
              </w:numPr>
              <w:spacing w:after="0"/>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 xml:space="preserve">Biljana Adžić </w:t>
            </w:r>
          </w:p>
          <w:p w:rsidR="00A01C14" w:rsidRPr="00412539" w:rsidRDefault="00A01C14" w:rsidP="00A01C14">
            <w:pPr>
              <w:jc w:val="both"/>
              <w:rPr>
                <w:rFonts w:ascii="Times New Roman" w:hAnsi="Times New Roman" w:cs="Times New Roman"/>
                <w:sz w:val="24"/>
                <w:szCs w:val="24"/>
                <w:lang w:val="bs-Latn-BA"/>
              </w:rPr>
            </w:pPr>
          </w:p>
        </w:tc>
        <w:tc>
          <w:tcPr>
            <w:tcW w:w="3550" w:type="dxa"/>
            <w:shd w:val="clear" w:color="auto" w:fill="auto"/>
          </w:tcPr>
          <w:p w:rsidR="00A01C14" w:rsidRPr="00412539" w:rsidRDefault="00A01C14" w:rsidP="00A01C14">
            <w:pPr>
              <w:jc w:val="both"/>
              <w:rPr>
                <w:rFonts w:ascii="Times New Roman" w:hAnsi="Times New Roman" w:cs="Times New Roman"/>
                <w:sz w:val="24"/>
                <w:szCs w:val="24"/>
                <w:lang w:val="bs-Latn-BA"/>
              </w:rPr>
            </w:pPr>
          </w:p>
        </w:tc>
        <w:tc>
          <w:tcPr>
            <w:tcW w:w="3377"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Klavir</w:t>
            </w:r>
          </w:p>
        </w:tc>
      </w:tr>
      <w:tr w:rsidR="00A01C14" w:rsidRPr="00412539" w:rsidTr="00A01C14">
        <w:trPr>
          <w:trHeight w:val="144"/>
        </w:trPr>
        <w:tc>
          <w:tcPr>
            <w:tcW w:w="4503" w:type="dxa"/>
            <w:shd w:val="clear" w:color="auto" w:fill="auto"/>
          </w:tcPr>
          <w:p w:rsidR="00A01C14" w:rsidRPr="00412539" w:rsidRDefault="00A01C14" w:rsidP="007F2CCA">
            <w:pPr>
              <w:numPr>
                <w:ilvl w:val="0"/>
                <w:numId w:val="39"/>
              </w:numPr>
              <w:spacing w:after="0"/>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Marija Jovićević</w:t>
            </w:r>
          </w:p>
          <w:p w:rsidR="00A01C14" w:rsidRPr="00412539" w:rsidRDefault="00A01C14" w:rsidP="00A01C14">
            <w:pPr>
              <w:jc w:val="both"/>
              <w:rPr>
                <w:rFonts w:ascii="Times New Roman" w:hAnsi="Times New Roman" w:cs="Times New Roman"/>
                <w:sz w:val="24"/>
                <w:szCs w:val="24"/>
                <w:lang w:val="bs-Latn-BA"/>
              </w:rPr>
            </w:pPr>
          </w:p>
        </w:tc>
        <w:tc>
          <w:tcPr>
            <w:tcW w:w="3550"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Diplomirani muzički imjetnik-crkveni muzičar(pedagog, pojac i dirigent crkvenog hora)</w:t>
            </w:r>
          </w:p>
        </w:tc>
        <w:tc>
          <w:tcPr>
            <w:tcW w:w="3377"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Solfeđo, Hor</w:t>
            </w:r>
          </w:p>
        </w:tc>
      </w:tr>
      <w:tr w:rsidR="00A01C14" w:rsidRPr="00412539" w:rsidTr="00A01C14">
        <w:trPr>
          <w:trHeight w:val="144"/>
        </w:trPr>
        <w:tc>
          <w:tcPr>
            <w:tcW w:w="4503" w:type="dxa"/>
            <w:shd w:val="clear" w:color="auto" w:fill="auto"/>
          </w:tcPr>
          <w:p w:rsidR="00A01C14" w:rsidRPr="00412539" w:rsidRDefault="00A01C14" w:rsidP="007F2CCA">
            <w:pPr>
              <w:numPr>
                <w:ilvl w:val="0"/>
                <w:numId w:val="39"/>
              </w:numPr>
              <w:spacing w:after="0"/>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Ivona Pajković</w:t>
            </w:r>
          </w:p>
          <w:p w:rsidR="00A01C14" w:rsidRPr="00412539" w:rsidRDefault="00A01C14" w:rsidP="00A01C14">
            <w:pPr>
              <w:jc w:val="both"/>
              <w:rPr>
                <w:rFonts w:ascii="Times New Roman" w:hAnsi="Times New Roman" w:cs="Times New Roman"/>
                <w:sz w:val="24"/>
                <w:szCs w:val="24"/>
                <w:lang w:val="bs-Latn-BA"/>
              </w:rPr>
            </w:pPr>
          </w:p>
          <w:p w:rsidR="00A01C14" w:rsidRPr="00412539" w:rsidRDefault="00A01C14" w:rsidP="00A01C14">
            <w:pPr>
              <w:jc w:val="both"/>
              <w:rPr>
                <w:rFonts w:ascii="Times New Roman" w:hAnsi="Times New Roman" w:cs="Times New Roman"/>
                <w:sz w:val="24"/>
                <w:szCs w:val="24"/>
                <w:lang w:val="bs-Latn-BA"/>
              </w:rPr>
            </w:pPr>
          </w:p>
        </w:tc>
        <w:tc>
          <w:tcPr>
            <w:tcW w:w="3550"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 xml:space="preserve">Muzički izvođač- klavirista </w:t>
            </w:r>
          </w:p>
        </w:tc>
        <w:tc>
          <w:tcPr>
            <w:tcW w:w="3377"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Klavir</w:t>
            </w:r>
          </w:p>
        </w:tc>
      </w:tr>
      <w:tr w:rsidR="00A01C14" w:rsidRPr="00412539" w:rsidTr="00A01C14">
        <w:trPr>
          <w:trHeight w:val="144"/>
        </w:trPr>
        <w:tc>
          <w:tcPr>
            <w:tcW w:w="4503" w:type="dxa"/>
            <w:shd w:val="clear" w:color="auto" w:fill="auto"/>
          </w:tcPr>
          <w:p w:rsidR="00A01C14" w:rsidRPr="00412539" w:rsidRDefault="00A01C14" w:rsidP="007F2CCA">
            <w:pPr>
              <w:numPr>
                <w:ilvl w:val="0"/>
                <w:numId w:val="39"/>
              </w:numPr>
              <w:spacing w:after="0"/>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Stefan Pajković</w:t>
            </w:r>
          </w:p>
          <w:p w:rsidR="00A01C14" w:rsidRPr="00412539" w:rsidRDefault="00A01C14" w:rsidP="00A01C14">
            <w:pPr>
              <w:jc w:val="both"/>
              <w:rPr>
                <w:rFonts w:ascii="Times New Roman" w:hAnsi="Times New Roman" w:cs="Times New Roman"/>
                <w:sz w:val="24"/>
                <w:szCs w:val="24"/>
                <w:lang w:val="bs-Latn-BA"/>
              </w:rPr>
            </w:pPr>
          </w:p>
        </w:tc>
        <w:tc>
          <w:tcPr>
            <w:tcW w:w="3550"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 xml:space="preserve">Muzički saradnik </w:t>
            </w:r>
          </w:p>
        </w:tc>
        <w:tc>
          <w:tcPr>
            <w:tcW w:w="3377"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Klavir</w:t>
            </w:r>
          </w:p>
        </w:tc>
      </w:tr>
      <w:tr w:rsidR="00A01C14" w:rsidRPr="00412539" w:rsidTr="00A01C14">
        <w:trPr>
          <w:trHeight w:val="144"/>
        </w:trPr>
        <w:tc>
          <w:tcPr>
            <w:tcW w:w="4503" w:type="dxa"/>
            <w:shd w:val="clear" w:color="auto" w:fill="auto"/>
          </w:tcPr>
          <w:p w:rsidR="00A01C14" w:rsidRPr="00412539" w:rsidRDefault="00A01C14" w:rsidP="007F2CCA">
            <w:pPr>
              <w:numPr>
                <w:ilvl w:val="0"/>
                <w:numId w:val="39"/>
              </w:numPr>
              <w:spacing w:after="0"/>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Aleksandra Đurišić</w:t>
            </w:r>
          </w:p>
          <w:p w:rsidR="00A01C14" w:rsidRPr="00412539" w:rsidRDefault="00A01C14" w:rsidP="00A01C14">
            <w:pPr>
              <w:jc w:val="both"/>
              <w:rPr>
                <w:rFonts w:ascii="Times New Roman" w:hAnsi="Times New Roman" w:cs="Times New Roman"/>
                <w:sz w:val="24"/>
                <w:szCs w:val="24"/>
                <w:lang w:val="bs-Latn-BA"/>
              </w:rPr>
            </w:pPr>
          </w:p>
        </w:tc>
        <w:tc>
          <w:tcPr>
            <w:tcW w:w="3550"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Diplomirani muzički umjetnik</w:t>
            </w:r>
          </w:p>
        </w:tc>
        <w:tc>
          <w:tcPr>
            <w:tcW w:w="3377"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Klavir</w:t>
            </w:r>
          </w:p>
        </w:tc>
      </w:tr>
      <w:tr w:rsidR="00A01C14" w:rsidRPr="00412539" w:rsidTr="00A01C14">
        <w:trPr>
          <w:trHeight w:val="144"/>
        </w:trPr>
        <w:tc>
          <w:tcPr>
            <w:tcW w:w="4503" w:type="dxa"/>
            <w:shd w:val="clear" w:color="auto" w:fill="auto"/>
          </w:tcPr>
          <w:p w:rsidR="00A01C14" w:rsidRPr="00412539" w:rsidRDefault="00A01C14" w:rsidP="007F2CCA">
            <w:pPr>
              <w:numPr>
                <w:ilvl w:val="0"/>
                <w:numId w:val="39"/>
              </w:numPr>
              <w:spacing w:after="0"/>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Jelena Raičević</w:t>
            </w:r>
          </w:p>
          <w:p w:rsidR="00A01C14" w:rsidRPr="00412539" w:rsidRDefault="00A01C14" w:rsidP="00A01C14">
            <w:pPr>
              <w:jc w:val="both"/>
              <w:rPr>
                <w:rFonts w:ascii="Times New Roman" w:hAnsi="Times New Roman" w:cs="Times New Roman"/>
                <w:sz w:val="24"/>
                <w:szCs w:val="24"/>
                <w:lang w:val="bs-Latn-BA"/>
              </w:rPr>
            </w:pPr>
          </w:p>
        </w:tc>
        <w:tc>
          <w:tcPr>
            <w:tcW w:w="3550"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Opšta Muzička pedagogija</w:t>
            </w:r>
          </w:p>
        </w:tc>
        <w:tc>
          <w:tcPr>
            <w:tcW w:w="3377"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 xml:space="preserve">Klavir, solfeđo, korepeticija </w:t>
            </w:r>
          </w:p>
        </w:tc>
      </w:tr>
      <w:tr w:rsidR="00A01C14" w:rsidRPr="00412539" w:rsidTr="00A01C14">
        <w:trPr>
          <w:trHeight w:val="144"/>
        </w:trPr>
        <w:tc>
          <w:tcPr>
            <w:tcW w:w="4503" w:type="dxa"/>
            <w:shd w:val="clear" w:color="auto" w:fill="auto"/>
          </w:tcPr>
          <w:p w:rsidR="00A01C14" w:rsidRPr="00412539" w:rsidRDefault="00A01C14" w:rsidP="007F2CCA">
            <w:pPr>
              <w:numPr>
                <w:ilvl w:val="0"/>
                <w:numId w:val="39"/>
              </w:numPr>
              <w:spacing w:after="0"/>
              <w:jc w:val="both"/>
              <w:rPr>
                <w:rFonts w:ascii="Times New Roman" w:hAnsi="Times New Roman" w:cs="Times New Roman"/>
                <w:sz w:val="24"/>
                <w:szCs w:val="24"/>
              </w:rPr>
            </w:pPr>
            <w:r w:rsidRPr="00412539">
              <w:rPr>
                <w:rFonts w:ascii="Times New Roman" w:hAnsi="Times New Roman" w:cs="Times New Roman"/>
                <w:sz w:val="24"/>
                <w:szCs w:val="24"/>
                <w:lang w:val="bs-Latn-BA"/>
              </w:rPr>
              <w:t xml:space="preserve"> mr Anđela Jovićević</w:t>
            </w:r>
          </w:p>
          <w:p w:rsidR="00A01C14" w:rsidRPr="00412539" w:rsidRDefault="00A01C14" w:rsidP="00A01C14">
            <w:pPr>
              <w:jc w:val="both"/>
              <w:rPr>
                <w:rFonts w:ascii="Times New Roman" w:hAnsi="Times New Roman" w:cs="Times New Roman"/>
                <w:sz w:val="24"/>
                <w:szCs w:val="24"/>
                <w:lang w:val="bs-Latn-BA"/>
              </w:rPr>
            </w:pPr>
          </w:p>
        </w:tc>
        <w:tc>
          <w:tcPr>
            <w:tcW w:w="3550"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 xml:space="preserve">Master solo pjevanja </w:t>
            </w:r>
          </w:p>
        </w:tc>
        <w:tc>
          <w:tcPr>
            <w:tcW w:w="3377"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 xml:space="preserve">Solo pjevanje </w:t>
            </w:r>
          </w:p>
        </w:tc>
      </w:tr>
      <w:tr w:rsidR="00A01C14" w:rsidRPr="00412539" w:rsidTr="00A01C14">
        <w:trPr>
          <w:trHeight w:val="144"/>
        </w:trPr>
        <w:tc>
          <w:tcPr>
            <w:tcW w:w="4503" w:type="dxa"/>
            <w:shd w:val="clear" w:color="auto" w:fill="auto"/>
          </w:tcPr>
          <w:p w:rsidR="00A01C14" w:rsidRPr="00412539" w:rsidRDefault="00A01C14" w:rsidP="007F2CCA">
            <w:pPr>
              <w:numPr>
                <w:ilvl w:val="0"/>
                <w:numId w:val="39"/>
              </w:numPr>
              <w:spacing w:after="0"/>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Marijana Pantović</w:t>
            </w:r>
          </w:p>
          <w:p w:rsidR="00A01C14" w:rsidRPr="00412539" w:rsidRDefault="00A01C14" w:rsidP="00A01C14">
            <w:pPr>
              <w:ind w:left="720"/>
              <w:jc w:val="both"/>
              <w:rPr>
                <w:rFonts w:ascii="Times New Roman" w:hAnsi="Times New Roman" w:cs="Times New Roman"/>
                <w:sz w:val="24"/>
                <w:szCs w:val="24"/>
                <w:lang w:val="bs-Latn-BA"/>
              </w:rPr>
            </w:pPr>
          </w:p>
        </w:tc>
        <w:tc>
          <w:tcPr>
            <w:tcW w:w="3550"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Diplomirani flautista</w:t>
            </w:r>
          </w:p>
        </w:tc>
        <w:tc>
          <w:tcPr>
            <w:tcW w:w="3377"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Flauta, Kamerna muzika</w:t>
            </w:r>
          </w:p>
        </w:tc>
      </w:tr>
      <w:tr w:rsidR="00A01C14" w:rsidRPr="00412539" w:rsidTr="00A01C14">
        <w:trPr>
          <w:trHeight w:val="144"/>
        </w:trPr>
        <w:tc>
          <w:tcPr>
            <w:tcW w:w="4503" w:type="dxa"/>
            <w:shd w:val="clear" w:color="auto" w:fill="auto"/>
          </w:tcPr>
          <w:p w:rsidR="00A01C14" w:rsidRPr="00412539" w:rsidRDefault="00A01C14" w:rsidP="007F2CCA">
            <w:pPr>
              <w:numPr>
                <w:ilvl w:val="0"/>
                <w:numId w:val="39"/>
              </w:numPr>
              <w:spacing w:after="0"/>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Ernad Adrović</w:t>
            </w:r>
          </w:p>
          <w:p w:rsidR="00A01C14" w:rsidRPr="00412539" w:rsidRDefault="00A01C14" w:rsidP="00A01C14">
            <w:pPr>
              <w:ind w:left="720"/>
              <w:jc w:val="both"/>
              <w:rPr>
                <w:rFonts w:ascii="Times New Roman" w:hAnsi="Times New Roman" w:cs="Times New Roman"/>
                <w:sz w:val="24"/>
                <w:szCs w:val="24"/>
                <w:lang w:val="bs-Latn-BA"/>
              </w:rPr>
            </w:pPr>
          </w:p>
        </w:tc>
        <w:tc>
          <w:tcPr>
            <w:tcW w:w="3550"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Muzički saradnik</w:t>
            </w:r>
          </w:p>
        </w:tc>
        <w:tc>
          <w:tcPr>
            <w:tcW w:w="3377"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Klavir, Solfeđo sa teorijom  muzike</w:t>
            </w:r>
          </w:p>
        </w:tc>
      </w:tr>
      <w:tr w:rsidR="00A01C14" w:rsidRPr="00412539" w:rsidTr="00A01C14">
        <w:trPr>
          <w:trHeight w:val="144"/>
        </w:trPr>
        <w:tc>
          <w:tcPr>
            <w:tcW w:w="4503" w:type="dxa"/>
            <w:shd w:val="clear" w:color="auto" w:fill="auto"/>
          </w:tcPr>
          <w:p w:rsidR="00A01C14" w:rsidRPr="00412539" w:rsidRDefault="00A01C14" w:rsidP="007F2CCA">
            <w:pPr>
              <w:numPr>
                <w:ilvl w:val="0"/>
                <w:numId w:val="39"/>
              </w:numPr>
              <w:spacing w:after="0"/>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Tea Domazetović</w:t>
            </w:r>
          </w:p>
          <w:p w:rsidR="00A01C14" w:rsidRPr="00412539" w:rsidRDefault="00A01C14" w:rsidP="00A01C14">
            <w:pPr>
              <w:ind w:left="720"/>
              <w:jc w:val="both"/>
              <w:rPr>
                <w:rFonts w:ascii="Times New Roman" w:hAnsi="Times New Roman" w:cs="Times New Roman"/>
                <w:sz w:val="24"/>
                <w:szCs w:val="24"/>
                <w:lang w:val="bs-Latn-BA"/>
              </w:rPr>
            </w:pPr>
          </w:p>
        </w:tc>
        <w:tc>
          <w:tcPr>
            <w:tcW w:w="3550"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Diplomirani muzički pedagog</w:t>
            </w:r>
          </w:p>
        </w:tc>
        <w:tc>
          <w:tcPr>
            <w:tcW w:w="3377"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Muzička početnica, Solfeđo sa teorijom muzike, Klavir</w:t>
            </w:r>
          </w:p>
        </w:tc>
      </w:tr>
      <w:tr w:rsidR="00A01C14" w:rsidRPr="00412539" w:rsidTr="00A01C14">
        <w:trPr>
          <w:trHeight w:val="144"/>
        </w:trPr>
        <w:tc>
          <w:tcPr>
            <w:tcW w:w="4503" w:type="dxa"/>
            <w:shd w:val="clear" w:color="auto" w:fill="auto"/>
          </w:tcPr>
          <w:p w:rsidR="00A01C14" w:rsidRPr="00412539" w:rsidRDefault="00A01C14" w:rsidP="007F2CCA">
            <w:pPr>
              <w:numPr>
                <w:ilvl w:val="0"/>
                <w:numId w:val="39"/>
              </w:numPr>
              <w:spacing w:after="0"/>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Igor Rabrenović</w:t>
            </w:r>
          </w:p>
          <w:p w:rsidR="00A01C14" w:rsidRPr="00412539" w:rsidRDefault="00A01C14" w:rsidP="00A01C14">
            <w:pPr>
              <w:ind w:left="720"/>
              <w:jc w:val="both"/>
              <w:rPr>
                <w:rFonts w:ascii="Times New Roman" w:hAnsi="Times New Roman" w:cs="Times New Roman"/>
                <w:sz w:val="24"/>
                <w:szCs w:val="24"/>
                <w:lang w:val="bs-Latn-BA"/>
              </w:rPr>
            </w:pPr>
          </w:p>
        </w:tc>
        <w:tc>
          <w:tcPr>
            <w:tcW w:w="3550" w:type="dxa"/>
            <w:shd w:val="clear" w:color="auto" w:fill="auto"/>
          </w:tcPr>
          <w:p w:rsidR="00A01C14" w:rsidRPr="00412539" w:rsidRDefault="00A01C14" w:rsidP="00A01C14">
            <w:pPr>
              <w:jc w:val="both"/>
              <w:rPr>
                <w:rFonts w:ascii="Times New Roman" w:hAnsi="Times New Roman" w:cs="Times New Roman"/>
                <w:sz w:val="24"/>
                <w:szCs w:val="24"/>
                <w:lang w:val="bs-Latn-BA"/>
              </w:rPr>
            </w:pPr>
          </w:p>
        </w:tc>
        <w:tc>
          <w:tcPr>
            <w:tcW w:w="3377" w:type="dxa"/>
            <w:shd w:val="clear" w:color="auto" w:fill="auto"/>
          </w:tcPr>
          <w:p w:rsidR="00A01C14" w:rsidRPr="00412539" w:rsidRDefault="00A01C14" w:rsidP="00A01C14">
            <w:pPr>
              <w:jc w:val="both"/>
              <w:rPr>
                <w:rFonts w:ascii="Times New Roman" w:hAnsi="Times New Roman" w:cs="Times New Roman"/>
                <w:sz w:val="24"/>
                <w:szCs w:val="24"/>
                <w:lang w:val="bs-Latn-BA"/>
              </w:rPr>
            </w:pPr>
            <w:r w:rsidRPr="00412539">
              <w:rPr>
                <w:rFonts w:ascii="Times New Roman" w:hAnsi="Times New Roman" w:cs="Times New Roman"/>
                <w:sz w:val="24"/>
                <w:szCs w:val="24"/>
                <w:lang w:val="bs-Latn-BA"/>
              </w:rPr>
              <w:t>Solfeđo sa teorijom muzike</w:t>
            </w:r>
          </w:p>
        </w:tc>
      </w:tr>
    </w:tbl>
    <w:p w:rsidR="00A01C14" w:rsidRDefault="00A01C14" w:rsidP="00A01C14">
      <w:pPr>
        <w:tabs>
          <w:tab w:val="left" w:pos="510"/>
          <w:tab w:val="center" w:pos="5665"/>
        </w:tabs>
        <w:jc w:val="both"/>
        <w:rPr>
          <w:b/>
        </w:rPr>
      </w:pPr>
    </w:p>
    <w:p w:rsidR="00412539" w:rsidRDefault="00412539" w:rsidP="00A01C14">
      <w:pPr>
        <w:tabs>
          <w:tab w:val="left" w:pos="510"/>
          <w:tab w:val="center" w:pos="5665"/>
        </w:tabs>
        <w:jc w:val="both"/>
        <w:rPr>
          <w:b/>
          <w:bCs/>
          <w:lang w:val="bs-Latn-BA"/>
        </w:rPr>
      </w:pPr>
    </w:p>
    <w:p w:rsidR="00A01C14" w:rsidRPr="00E97F36" w:rsidRDefault="00A01C14" w:rsidP="00A01C14">
      <w:pPr>
        <w:tabs>
          <w:tab w:val="left" w:pos="510"/>
          <w:tab w:val="center" w:pos="5665"/>
        </w:tabs>
        <w:jc w:val="both"/>
        <w:rPr>
          <w:rFonts w:ascii="Times New Roman" w:hAnsi="Times New Roman" w:cs="Times New Roman"/>
          <w:b/>
          <w:bCs/>
          <w:sz w:val="24"/>
          <w:szCs w:val="24"/>
          <w:lang w:val="bs-Latn-BA"/>
        </w:rPr>
      </w:pPr>
      <w:r w:rsidRPr="00E97F36">
        <w:rPr>
          <w:rFonts w:ascii="Times New Roman" w:hAnsi="Times New Roman" w:cs="Times New Roman"/>
          <w:b/>
          <w:bCs/>
          <w:sz w:val="24"/>
          <w:szCs w:val="24"/>
          <w:lang w:val="bs-Latn-BA"/>
        </w:rPr>
        <w:t>Pomoćno osoblje u školi:</w:t>
      </w:r>
    </w:p>
    <w:p w:rsidR="00A01C14" w:rsidRPr="00E97F36" w:rsidRDefault="00A01C14" w:rsidP="00A01C14">
      <w:pPr>
        <w:jc w:val="both"/>
        <w:rPr>
          <w:rFonts w:ascii="Times New Roman" w:hAnsi="Times New Roman" w:cs="Times New Roman"/>
          <w:b/>
          <w:bCs/>
          <w:sz w:val="24"/>
          <w:szCs w:val="24"/>
          <w:lang w:val="bs-Latn-BA"/>
        </w:rPr>
      </w:pPr>
    </w:p>
    <w:tbl>
      <w:tblPr>
        <w:tblW w:w="1148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9"/>
        <w:gridCol w:w="2706"/>
        <w:gridCol w:w="3434"/>
      </w:tblGrid>
      <w:tr w:rsidR="00A01C14" w:rsidRPr="00E97F36" w:rsidTr="00A01C14">
        <w:trPr>
          <w:trHeight w:val="624"/>
        </w:trPr>
        <w:tc>
          <w:tcPr>
            <w:tcW w:w="5349" w:type="dxa"/>
            <w:shd w:val="clear" w:color="auto" w:fill="92CDDC"/>
          </w:tcPr>
          <w:p w:rsidR="00A01C14" w:rsidRPr="00E97F36" w:rsidRDefault="00A01C14" w:rsidP="00A01C14">
            <w:pPr>
              <w:jc w:val="both"/>
              <w:rPr>
                <w:rFonts w:ascii="Times New Roman" w:hAnsi="Times New Roman" w:cs="Times New Roman"/>
                <w:b/>
                <w:bCs/>
                <w:sz w:val="24"/>
                <w:szCs w:val="24"/>
                <w:lang w:val="bs-Latn-BA"/>
              </w:rPr>
            </w:pPr>
            <w:r w:rsidRPr="00E97F36">
              <w:rPr>
                <w:rFonts w:ascii="Times New Roman" w:hAnsi="Times New Roman" w:cs="Times New Roman"/>
                <w:b/>
                <w:bCs/>
                <w:sz w:val="24"/>
                <w:szCs w:val="24"/>
                <w:lang w:val="bs-Latn-BA"/>
              </w:rPr>
              <w:t>Ime i prezime:</w:t>
            </w:r>
          </w:p>
          <w:p w:rsidR="00A01C14" w:rsidRPr="00E97F36" w:rsidRDefault="00A01C14" w:rsidP="00A01C14">
            <w:pPr>
              <w:jc w:val="both"/>
              <w:rPr>
                <w:rFonts w:ascii="Times New Roman" w:hAnsi="Times New Roman" w:cs="Times New Roman"/>
                <w:b/>
                <w:bCs/>
                <w:sz w:val="24"/>
                <w:szCs w:val="24"/>
                <w:lang w:val="bs-Latn-BA"/>
              </w:rPr>
            </w:pPr>
          </w:p>
          <w:p w:rsidR="00A01C14" w:rsidRPr="00E97F36" w:rsidRDefault="00A01C14" w:rsidP="00A01C14">
            <w:pPr>
              <w:jc w:val="both"/>
              <w:rPr>
                <w:rFonts w:ascii="Times New Roman" w:hAnsi="Times New Roman" w:cs="Times New Roman"/>
                <w:b/>
                <w:bCs/>
                <w:sz w:val="24"/>
                <w:szCs w:val="24"/>
                <w:lang w:val="bs-Latn-BA"/>
              </w:rPr>
            </w:pPr>
          </w:p>
          <w:p w:rsidR="00A01C14" w:rsidRPr="00E97F36" w:rsidRDefault="00A01C14" w:rsidP="00A01C14">
            <w:pPr>
              <w:jc w:val="both"/>
              <w:rPr>
                <w:rFonts w:ascii="Times New Roman" w:hAnsi="Times New Roman" w:cs="Times New Roman"/>
                <w:b/>
                <w:bCs/>
                <w:sz w:val="24"/>
                <w:szCs w:val="24"/>
                <w:lang w:val="bs-Latn-BA"/>
              </w:rPr>
            </w:pPr>
          </w:p>
          <w:p w:rsidR="00A01C14" w:rsidRPr="00E97F36" w:rsidRDefault="00A01C14" w:rsidP="00A01C14">
            <w:pPr>
              <w:jc w:val="both"/>
              <w:rPr>
                <w:rFonts w:ascii="Times New Roman" w:hAnsi="Times New Roman" w:cs="Times New Roman"/>
                <w:b/>
                <w:bCs/>
                <w:sz w:val="24"/>
                <w:szCs w:val="24"/>
                <w:lang w:val="bs-Latn-BA"/>
              </w:rPr>
            </w:pPr>
          </w:p>
        </w:tc>
        <w:tc>
          <w:tcPr>
            <w:tcW w:w="2706" w:type="dxa"/>
            <w:shd w:val="clear" w:color="auto" w:fill="92CDDC"/>
          </w:tcPr>
          <w:p w:rsidR="00A01C14" w:rsidRPr="00E97F36" w:rsidRDefault="00A01C14" w:rsidP="00A01C14">
            <w:pPr>
              <w:jc w:val="both"/>
              <w:rPr>
                <w:rFonts w:ascii="Times New Roman" w:hAnsi="Times New Roman" w:cs="Times New Roman"/>
                <w:b/>
                <w:bCs/>
                <w:sz w:val="24"/>
                <w:szCs w:val="24"/>
                <w:lang w:val="bs-Latn-BA"/>
              </w:rPr>
            </w:pPr>
            <w:r w:rsidRPr="00E97F36">
              <w:rPr>
                <w:rFonts w:ascii="Times New Roman" w:hAnsi="Times New Roman" w:cs="Times New Roman"/>
                <w:b/>
                <w:bCs/>
                <w:sz w:val="24"/>
                <w:szCs w:val="24"/>
                <w:lang w:val="bs-Latn-BA"/>
              </w:rPr>
              <w:lastRenderedPageBreak/>
              <w:t>Zvanje</w:t>
            </w:r>
          </w:p>
        </w:tc>
        <w:tc>
          <w:tcPr>
            <w:tcW w:w="3434" w:type="dxa"/>
            <w:shd w:val="clear" w:color="auto" w:fill="92CDDC"/>
          </w:tcPr>
          <w:p w:rsidR="00A01C14" w:rsidRPr="00E97F36" w:rsidRDefault="00A01C14" w:rsidP="00A01C14">
            <w:pPr>
              <w:jc w:val="both"/>
              <w:rPr>
                <w:rFonts w:ascii="Times New Roman" w:hAnsi="Times New Roman" w:cs="Times New Roman"/>
                <w:b/>
                <w:bCs/>
                <w:sz w:val="24"/>
                <w:szCs w:val="24"/>
                <w:lang w:val="bs-Latn-BA"/>
              </w:rPr>
            </w:pPr>
            <w:r w:rsidRPr="00E97F36">
              <w:rPr>
                <w:rFonts w:ascii="Times New Roman" w:hAnsi="Times New Roman" w:cs="Times New Roman"/>
                <w:b/>
                <w:bCs/>
                <w:sz w:val="24"/>
                <w:szCs w:val="24"/>
                <w:lang w:val="bs-Latn-BA"/>
              </w:rPr>
              <w:t>Obavlja posao</w:t>
            </w:r>
          </w:p>
        </w:tc>
      </w:tr>
      <w:tr w:rsidR="00A01C14" w:rsidRPr="00E97F36" w:rsidTr="00A01C14">
        <w:trPr>
          <w:trHeight w:val="542"/>
        </w:trPr>
        <w:tc>
          <w:tcPr>
            <w:tcW w:w="5349" w:type="dxa"/>
            <w:shd w:val="clear" w:color="auto" w:fill="auto"/>
          </w:tcPr>
          <w:p w:rsidR="00A01C14" w:rsidRPr="00E97F36" w:rsidRDefault="00A01C14" w:rsidP="00A01C14">
            <w:pPr>
              <w:jc w:val="both"/>
              <w:rPr>
                <w:rFonts w:ascii="Times New Roman" w:hAnsi="Times New Roman" w:cs="Times New Roman"/>
                <w:sz w:val="24"/>
                <w:szCs w:val="24"/>
                <w:lang w:val="bs-Latn-BA"/>
              </w:rPr>
            </w:pPr>
            <w:r w:rsidRPr="00E97F36">
              <w:rPr>
                <w:rFonts w:ascii="Times New Roman" w:hAnsi="Times New Roman" w:cs="Times New Roman"/>
                <w:sz w:val="24"/>
                <w:szCs w:val="24"/>
                <w:lang w:val="bs-Latn-BA"/>
              </w:rPr>
              <w:lastRenderedPageBreak/>
              <w:t>Olivera Savić</w:t>
            </w:r>
          </w:p>
        </w:tc>
        <w:tc>
          <w:tcPr>
            <w:tcW w:w="2706" w:type="dxa"/>
            <w:shd w:val="clear" w:color="auto" w:fill="auto"/>
          </w:tcPr>
          <w:p w:rsidR="00A01C14" w:rsidRPr="00E97F36" w:rsidRDefault="00A01C14" w:rsidP="00A01C14">
            <w:pPr>
              <w:jc w:val="both"/>
              <w:rPr>
                <w:rFonts w:ascii="Times New Roman" w:hAnsi="Times New Roman" w:cs="Times New Roman"/>
                <w:sz w:val="24"/>
                <w:szCs w:val="24"/>
                <w:lang w:val="bs-Latn-BA"/>
              </w:rPr>
            </w:pPr>
            <w:r w:rsidRPr="00E97F36">
              <w:rPr>
                <w:rFonts w:ascii="Times New Roman" w:hAnsi="Times New Roman" w:cs="Times New Roman"/>
                <w:sz w:val="24"/>
                <w:szCs w:val="24"/>
                <w:lang w:val="bs-Latn-BA"/>
              </w:rPr>
              <w:t>Mašin bravar</w:t>
            </w:r>
          </w:p>
        </w:tc>
        <w:tc>
          <w:tcPr>
            <w:tcW w:w="3434" w:type="dxa"/>
            <w:shd w:val="clear" w:color="auto" w:fill="auto"/>
          </w:tcPr>
          <w:p w:rsidR="00A01C14" w:rsidRPr="00E97F36" w:rsidRDefault="00A01C14" w:rsidP="00A01C14">
            <w:pPr>
              <w:jc w:val="both"/>
              <w:rPr>
                <w:rFonts w:ascii="Times New Roman" w:hAnsi="Times New Roman" w:cs="Times New Roman"/>
                <w:sz w:val="24"/>
                <w:szCs w:val="24"/>
                <w:lang w:val="bs-Latn-BA"/>
              </w:rPr>
            </w:pPr>
            <w:r w:rsidRPr="00E97F36">
              <w:rPr>
                <w:rFonts w:ascii="Times New Roman" w:hAnsi="Times New Roman" w:cs="Times New Roman"/>
                <w:sz w:val="24"/>
                <w:szCs w:val="24"/>
                <w:lang w:val="bs-Latn-BA"/>
              </w:rPr>
              <w:t>Higijeničarka</w:t>
            </w:r>
          </w:p>
        </w:tc>
      </w:tr>
      <w:tr w:rsidR="00A01C14" w:rsidRPr="00E97F36" w:rsidTr="00A01C14">
        <w:trPr>
          <w:trHeight w:val="542"/>
        </w:trPr>
        <w:tc>
          <w:tcPr>
            <w:tcW w:w="5349" w:type="dxa"/>
            <w:shd w:val="clear" w:color="auto" w:fill="auto"/>
          </w:tcPr>
          <w:p w:rsidR="00A01C14" w:rsidRPr="00E97F36" w:rsidRDefault="00A01C14" w:rsidP="00A01C14">
            <w:pPr>
              <w:jc w:val="both"/>
              <w:rPr>
                <w:rFonts w:ascii="Times New Roman" w:hAnsi="Times New Roman" w:cs="Times New Roman"/>
                <w:sz w:val="24"/>
                <w:szCs w:val="24"/>
                <w:lang w:val="bs-Latn-BA"/>
              </w:rPr>
            </w:pPr>
            <w:r w:rsidRPr="00E97F36">
              <w:rPr>
                <w:rFonts w:ascii="Times New Roman" w:hAnsi="Times New Roman" w:cs="Times New Roman"/>
                <w:sz w:val="24"/>
                <w:szCs w:val="24"/>
                <w:lang w:val="bs-Latn-BA"/>
              </w:rPr>
              <w:t>Ozren Bojović</w:t>
            </w:r>
          </w:p>
          <w:p w:rsidR="00A01C14" w:rsidRPr="00E97F36" w:rsidRDefault="00A01C14" w:rsidP="00A01C14">
            <w:pPr>
              <w:jc w:val="both"/>
              <w:rPr>
                <w:rFonts w:ascii="Times New Roman" w:hAnsi="Times New Roman" w:cs="Times New Roman"/>
                <w:sz w:val="24"/>
                <w:szCs w:val="24"/>
                <w:lang w:val="bs-Latn-BA"/>
              </w:rPr>
            </w:pPr>
          </w:p>
        </w:tc>
        <w:tc>
          <w:tcPr>
            <w:tcW w:w="2706" w:type="dxa"/>
            <w:shd w:val="clear" w:color="auto" w:fill="auto"/>
          </w:tcPr>
          <w:p w:rsidR="00A01C14" w:rsidRPr="00E97F36" w:rsidRDefault="00A01C14" w:rsidP="00A01C14">
            <w:pPr>
              <w:jc w:val="both"/>
              <w:rPr>
                <w:rFonts w:ascii="Times New Roman" w:hAnsi="Times New Roman" w:cs="Times New Roman"/>
                <w:sz w:val="24"/>
                <w:szCs w:val="24"/>
                <w:lang w:val="bs-Latn-BA"/>
              </w:rPr>
            </w:pPr>
            <w:r w:rsidRPr="00E97F36">
              <w:rPr>
                <w:rFonts w:ascii="Times New Roman" w:hAnsi="Times New Roman" w:cs="Times New Roman"/>
                <w:sz w:val="24"/>
                <w:szCs w:val="24"/>
                <w:lang w:val="bs-Latn-BA"/>
              </w:rPr>
              <w:t>Mašinski tehničar</w:t>
            </w:r>
          </w:p>
        </w:tc>
        <w:tc>
          <w:tcPr>
            <w:tcW w:w="3434" w:type="dxa"/>
            <w:shd w:val="clear" w:color="auto" w:fill="auto"/>
          </w:tcPr>
          <w:p w:rsidR="00A01C14" w:rsidRPr="00E97F36" w:rsidRDefault="00A01C14" w:rsidP="00A01C14">
            <w:pPr>
              <w:jc w:val="both"/>
              <w:rPr>
                <w:rFonts w:ascii="Times New Roman" w:hAnsi="Times New Roman" w:cs="Times New Roman"/>
                <w:sz w:val="24"/>
                <w:szCs w:val="24"/>
                <w:lang w:val="bs-Latn-BA"/>
              </w:rPr>
            </w:pPr>
            <w:r w:rsidRPr="00E97F36">
              <w:rPr>
                <w:rFonts w:ascii="Times New Roman" w:hAnsi="Times New Roman" w:cs="Times New Roman"/>
                <w:sz w:val="24"/>
                <w:szCs w:val="24"/>
                <w:lang w:val="bs-Latn-BA"/>
              </w:rPr>
              <w:t>Domar</w:t>
            </w:r>
          </w:p>
        </w:tc>
      </w:tr>
      <w:tr w:rsidR="00A01C14" w:rsidRPr="00E97F36" w:rsidTr="00A01C14">
        <w:trPr>
          <w:trHeight w:val="542"/>
        </w:trPr>
        <w:tc>
          <w:tcPr>
            <w:tcW w:w="5349" w:type="dxa"/>
            <w:shd w:val="clear" w:color="auto" w:fill="auto"/>
          </w:tcPr>
          <w:p w:rsidR="00A01C14" w:rsidRPr="00E97F36" w:rsidRDefault="00A01C14" w:rsidP="00A01C14">
            <w:pPr>
              <w:jc w:val="both"/>
              <w:rPr>
                <w:rFonts w:ascii="Times New Roman" w:hAnsi="Times New Roman" w:cs="Times New Roman"/>
                <w:sz w:val="24"/>
                <w:szCs w:val="24"/>
                <w:lang w:val="bs-Latn-BA"/>
              </w:rPr>
            </w:pPr>
            <w:r w:rsidRPr="00E97F36">
              <w:rPr>
                <w:rFonts w:ascii="Times New Roman" w:hAnsi="Times New Roman" w:cs="Times New Roman"/>
                <w:sz w:val="24"/>
                <w:szCs w:val="24"/>
                <w:lang w:val="bs-Latn-BA"/>
              </w:rPr>
              <w:t>Branka Savić</w:t>
            </w:r>
          </w:p>
        </w:tc>
        <w:tc>
          <w:tcPr>
            <w:tcW w:w="2706" w:type="dxa"/>
            <w:shd w:val="clear" w:color="auto" w:fill="auto"/>
          </w:tcPr>
          <w:p w:rsidR="00A01C14" w:rsidRPr="00E97F36" w:rsidRDefault="00A01C14" w:rsidP="00A01C14">
            <w:pPr>
              <w:jc w:val="both"/>
              <w:rPr>
                <w:rFonts w:ascii="Times New Roman" w:hAnsi="Times New Roman" w:cs="Times New Roman"/>
                <w:sz w:val="24"/>
                <w:szCs w:val="24"/>
                <w:lang w:val="bs-Latn-BA"/>
              </w:rPr>
            </w:pPr>
            <w:r w:rsidRPr="00E97F36">
              <w:rPr>
                <w:rFonts w:ascii="Times New Roman" w:hAnsi="Times New Roman" w:cs="Times New Roman"/>
                <w:sz w:val="24"/>
                <w:szCs w:val="24"/>
                <w:lang w:val="bs-Latn-BA"/>
              </w:rPr>
              <w:t>Trgovinska škola Prodavac</w:t>
            </w:r>
          </w:p>
        </w:tc>
        <w:tc>
          <w:tcPr>
            <w:tcW w:w="3434" w:type="dxa"/>
            <w:shd w:val="clear" w:color="auto" w:fill="auto"/>
          </w:tcPr>
          <w:p w:rsidR="00A01C14" w:rsidRPr="00E97F36" w:rsidRDefault="00A01C14" w:rsidP="00A01C14">
            <w:pPr>
              <w:jc w:val="both"/>
              <w:rPr>
                <w:rFonts w:ascii="Times New Roman" w:hAnsi="Times New Roman" w:cs="Times New Roman"/>
                <w:sz w:val="24"/>
                <w:szCs w:val="24"/>
                <w:lang w:val="bs-Latn-BA"/>
              </w:rPr>
            </w:pPr>
            <w:r w:rsidRPr="00E97F36">
              <w:rPr>
                <w:rFonts w:ascii="Times New Roman" w:hAnsi="Times New Roman" w:cs="Times New Roman"/>
                <w:sz w:val="24"/>
                <w:szCs w:val="24"/>
                <w:lang w:val="bs-Latn-BA"/>
              </w:rPr>
              <w:t xml:space="preserve">Higijeničarka </w:t>
            </w:r>
          </w:p>
        </w:tc>
      </w:tr>
    </w:tbl>
    <w:p w:rsidR="00A01C14" w:rsidRPr="00DC0F0F" w:rsidRDefault="00A01C14" w:rsidP="00A01C14">
      <w:pPr>
        <w:keepNext/>
        <w:jc w:val="both"/>
        <w:outlineLvl w:val="0"/>
        <w:rPr>
          <w:b/>
          <w:color w:val="003366"/>
        </w:rPr>
      </w:pPr>
      <w:bookmarkStart w:id="191" w:name="_Toc280179924"/>
    </w:p>
    <w:p w:rsidR="00A01C14" w:rsidRPr="00E97F36" w:rsidRDefault="00A01C14" w:rsidP="00A01C14">
      <w:pPr>
        <w:keepNext/>
        <w:jc w:val="both"/>
        <w:outlineLvl w:val="0"/>
        <w:rPr>
          <w:rFonts w:ascii="Times New Roman" w:hAnsi="Times New Roman" w:cs="Times New Roman"/>
          <w:b/>
          <w:color w:val="003366"/>
          <w:sz w:val="24"/>
          <w:szCs w:val="24"/>
        </w:rPr>
      </w:pPr>
      <w:r w:rsidRPr="00E97F36">
        <w:rPr>
          <w:rFonts w:ascii="Times New Roman" w:hAnsi="Times New Roman" w:cs="Times New Roman"/>
          <w:b/>
          <w:color w:val="003366"/>
          <w:sz w:val="24"/>
          <w:szCs w:val="24"/>
        </w:rPr>
        <w:t>PODACI O OBRAZOVN</w:t>
      </w:r>
      <w:r w:rsidRPr="00E97F36">
        <w:rPr>
          <w:rFonts w:ascii="Times New Roman" w:hAnsi="Times New Roman" w:cs="Times New Roman"/>
          <w:b/>
          <w:color w:val="003366"/>
          <w:sz w:val="24"/>
          <w:szCs w:val="24"/>
          <w:lang w:val="sr-Cyrl-CS"/>
        </w:rPr>
        <w:t xml:space="preserve">О </w:t>
      </w:r>
      <w:r w:rsidRPr="00E97F36">
        <w:rPr>
          <w:rFonts w:ascii="Times New Roman" w:hAnsi="Times New Roman" w:cs="Times New Roman"/>
          <w:b/>
          <w:color w:val="003366"/>
          <w:sz w:val="24"/>
          <w:szCs w:val="24"/>
        </w:rPr>
        <w:t>- NASTAVNOM PROCESU</w:t>
      </w:r>
      <w:bookmarkEnd w:id="191"/>
    </w:p>
    <w:p w:rsidR="00A01C14" w:rsidRPr="00E97F36" w:rsidRDefault="00A01C14" w:rsidP="00A01C14">
      <w:pPr>
        <w:tabs>
          <w:tab w:val="left" w:pos="720"/>
          <w:tab w:val="center" w:pos="4320"/>
          <w:tab w:val="right" w:pos="8640"/>
        </w:tabs>
        <w:jc w:val="both"/>
        <w:rPr>
          <w:rFonts w:ascii="Times New Roman" w:hAnsi="Times New Roman" w:cs="Times New Roman"/>
          <w:color w:val="003366"/>
          <w:sz w:val="24"/>
          <w:szCs w:val="24"/>
          <w:lang w:val="pl-PL"/>
        </w:rPr>
      </w:pPr>
    </w:p>
    <w:p w:rsidR="00A01C14" w:rsidRPr="00E97F36" w:rsidRDefault="00A01C14" w:rsidP="00A01C14">
      <w:pPr>
        <w:keepNext/>
        <w:jc w:val="both"/>
        <w:outlineLvl w:val="0"/>
        <w:rPr>
          <w:rFonts w:ascii="Times New Roman" w:hAnsi="Times New Roman" w:cs="Times New Roman"/>
          <w:b/>
          <w:color w:val="17365D"/>
          <w:sz w:val="24"/>
          <w:szCs w:val="24"/>
        </w:rPr>
      </w:pPr>
      <w:bookmarkStart w:id="192" w:name="_Toc280179925"/>
      <w:r w:rsidRPr="00E97F36">
        <w:rPr>
          <w:rFonts w:ascii="Times New Roman" w:hAnsi="Times New Roman" w:cs="Times New Roman"/>
          <w:b/>
          <w:color w:val="17365D"/>
          <w:sz w:val="24"/>
          <w:szCs w:val="24"/>
        </w:rPr>
        <w:t xml:space="preserve">                                         Područja rada i obrazovni programi</w:t>
      </w:r>
      <w:bookmarkEnd w:id="192"/>
    </w:p>
    <w:tbl>
      <w:tblPr>
        <w:tblW w:w="7800" w:type="dxa"/>
        <w:jc w:val="center"/>
        <w:tblCellSpacing w:w="20" w:type="dxa"/>
        <w:tblBorders>
          <w:top w:val="inset" w:sz="2" w:space="0" w:color="FFFFFF"/>
          <w:left w:val="inset" w:sz="2" w:space="0" w:color="FFFFFF"/>
          <w:bottom w:val="outset" w:sz="2" w:space="0" w:color="FFFFFF"/>
          <w:right w:val="outset" w:sz="2" w:space="0" w:color="FFFFFF"/>
          <w:insideH w:val="inset" w:sz="2" w:space="0" w:color="FFFFFF"/>
          <w:insideV w:val="inset" w:sz="2" w:space="0" w:color="FFFFFF"/>
        </w:tblBorders>
        <w:tblLayout w:type="fixed"/>
        <w:tblCellMar>
          <w:left w:w="115" w:type="dxa"/>
          <w:right w:w="115" w:type="dxa"/>
        </w:tblCellMar>
        <w:tblLook w:val="01E0" w:firstRow="1" w:lastRow="1" w:firstColumn="1" w:lastColumn="1" w:noHBand="0" w:noVBand="0"/>
      </w:tblPr>
      <w:tblGrid>
        <w:gridCol w:w="1560"/>
        <w:gridCol w:w="1560"/>
        <w:gridCol w:w="1705"/>
        <w:gridCol w:w="1415"/>
        <w:gridCol w:w="1560"/>
      </w:tblGrid>
      <w:tr w:rsidR="00A01C14" w:rsidRPr="00DC0F0F" w:rsidTr="00A01C14">
        <w:trPr>
          <w:tblCellSpacing w:w="20" w:type="dxa"/>
          <w:jc w:val="center"/>
        </w:trPr>
        <w:tc>
          <w:tcPr>
            <w:tcW w:w="1500" w:type="dxa"/>
            <w:tcBorders>
              <w:top w:val="inset" w:sz="2" w:space="0" w:color="FFFFFF"/>
              <w:left w:val="inset" w:sz="2" w:space="0" w:color="FFFFFF"/>
              <w:bottom w:val="inset" w:sz="2" w:space="0" w:color="FFFFFF"/>
              <w:right w:val="inset" w:sz="2" w:space="0" w:color="FFFFFF"/>
            </w:tcBorders>
            <w:shd w:val="clear" w:color="auto" w:fill="808080"/>
            <w:vAlign w:val="center"/>
            <w:hideMark/>
          </w:tcPr>
          <w:p w:rsidR="00A01C14" w:rsidRPr="00DC0F0F" w:rsidRDefault="00A01C14" w:rsidP="00A01C14">
            <w:pPr>
              <w:jc w:val="both"/>
              <w:rPr>
                <w:rFonts w:eastAsia="Calibri"/>
                <w:color w:val="FFFFFF"/>
                <w:lang w:val="sr-Latn-CS"/>
              </w:rPr>
            </w:pPr>
            <w:r w:rsidRPr="00DC0F0F">
              <w:rPr>
                <w:rFonts w:eastAsia="Calibri"/>
                <w:color w:val="FFFFFF"/>
                <w:lang w:val="sr-Latn-CS"/>
              </w:rPr>
              <w:t>Područj</w:t>
            </w:r>
            <w:r w:rsidRPr="00DC0F0F">
              <w:rPr>
                <w:rFonts w:eastAsia="Calibri"/>
                <w:color w:val="FFFFFF"/>
                <w:lang w:val="sr-Cyrl-CS"/>
              </w:rPr>
              <w:t>е</w:t>
            </w:r>
            <w:r w:rsidRPr="00DC0F0F">
              <w:rPr>
                <w:rFonts w:eastAsia="Calibri"/>
                <w:color w:val="FFFFFF"/>
                <w:lang w:val="sr-Latn-CS"/>
              </w:rPr>
              <w:t xml:space="preserve"> rada za koja je škola verifikovana</w:t>
            </w:r>
          </w:p>
        </w:tc>
        <w:tc>
          <w:tcPr>
            <w:tcW w:w="1520" w:type="dxa"/>
            <w:tcBorders>
              <w:top w:val="inset" w:sz="2" w:space="0" w:color="FFFFFF"/>
              <w:left w:val="inset" w:sz="2" w:space="0" w:color="FFFFFF"/>
              <w:bottom w:val="inset" w:sz="2" w:space="0" w:color="FFFFFF"/>
              <w:right w:val="inset" w:sz="2" w:space="0" w:color="FFFFFF"/>
            </w:tcBorders>
            <w:shd w:val="clear" w:color="auto" w:fill="808080"/>
            <w:vAlign w:val="center"/>
            <w:hideMark/>
          </w:tcPr>
          <w:p w:rsidR="00A01C14" w:rsidRPr="00DC0F0F" w:rsidRDefault="00A01C14" w:rsidP="00A01C14">
            <w:pPr>
              <w:jc w:val="both"/>
              <w:rPr>
                <w:rFonts w:eastAsia="Calibri"/>
                <w:color w:val="FFFFFF"/>
                <w:lang w:val="sr-Latn-CS"/>
              </w:rPr>
            </w:pPr>
            <w:r w:rsidRPr="00DC0F0F">
              <w:rPr>
                <w:rFonts w:eastAsia="Calibri"/>
                <w:color w:val="FFFFFF"/>
                <w:lang w:val="sr-Latn-CS"/>
              </w:rPr>
              <w:t>Obrazovni program</w:t>
            </w:r>
          </w:p>
        </w:tc>
        <w:tc>
          <w:tcPr>
            <w:tcW w:w="1665" w:type="dxa"/>
            <w:tcBorders>
              <w:top w:val="inset" w:sz="2" w:space="0" w:color="FFFFFF"/>
              <w:left w:val="inset" w:sz="2" w:space="0" w:color="FFFFFF"/>
              <w:bottom w:val="inset" w:sz="2" w:space="0" w:color="FFFFFF"/>
              <w:right w:val="inset" w:sz="2" w:space="0" w:color="FFFFFF"/>
            </w:tcBorders>
            <w:shd w:val="clear" w:color="auto" w:fill="808080"/>
            <w:vAlign w:val="center"/>
            <w:hideMark/>
          </w:tcPr>
          <w:p w:rsidR="00A01C14" w:rsidRPr="00DC0F0F" w:rsidRDefault="00A01C14" w:rsidP="00A01C14">
            <w:pPr>
              <w:jc w:val="both"/>
              <w:rPr>
                <w:rFonts w:eastAsia="Calibri"/>
                <w:color w:val="FFFFFF"/>
                <w:lang w:val="sr-Latn-CS"/>
              </w:rPr>
            </w:pPr>
            <w:r w:rsidRPr="00DC0F0F">
              <w:rPr>
                <w:rFonts w:eastAsia="Calibri"/>
                <w:color w:val="FFFFFF"/>
                <w:lang w:val="sr-Latn-CS"/>
              </w:rPr>
              <w:t>Matična ustanova</w:t>
            </w:r>
          </w:p>
        </w:tc>
        <w:tc>
          <w:tcPr>
            <w:tcW w:w="1375" w:type="dxa"/>
            <w:tcBorders>
              <w:top w:val="inset" w:sz="2" w:space="0" w:color="FFFFFF"/>
              <w:left w:val="inset" w:sz="2" w:space="0" w:color="FFFFFF"/>
              <w:bottom w:val="inset" w:sz="2" w:space="0" w:color="FFFFFF"/>
              <w:right w:val="inset" w:sz="2" w:space="0" w:color="FFFFFF"/>
            </w:tcBorders>
            <w:shd w:val="clear" w:color="auto" w:fill="808080"/>
            <w:vAlign w:val="center"/>
            <w:hideMark/>
          </w:tcPr>
          <w:p w:rsidR="00A01C14" w:rsidRPr="00DC0F0F" w:rsidRDefault="00A01C14" w:rsidP="00A01C14">
            <w:pPr>
              <w:jc w:val="both"/>
              <w:rPr>
                <w:rFonts w:eastAsia="Calibri"/>
                <w:color w:val="FFFFFF"/>
                <w:lang w:val="sr-Latn-CS"/>
              </w:rPr>
            </w:pPr>
            <w:r w:rsidRPr="00DC0F0F">
              <w:rPr>
                <w:rFonts w:eastAsia="Calibri"/>
                <w:color w:val="FFFFFF"/>
                <w:lang w:val="sr-Latn-CS"/>
              </w:rPr>
              <w:t>PU Plav</w:t>
            </w:r>
          </w:p>
        </w:tc>
        <w:tc>
          <w:tcPr>
            <w:tcW w:w="1500" w:type="dxa"/>
            <w:tcBorders>
              <w:top w:val="inset" w:sz="2" w:space="0" w:color="FFFFFF"/>
              <w:left w:val="inset" w:sz="2" w:space="0" w:color="FFFFFF"/>
              <w:bottom w:val="inset" w:sz="2" w:space="0" w:color="FFFFFF"/>
              <w:right w:val="inset" w:sz="2" w:space="0" w:color="FFFFFF"/>
            </w:tcBorders>
            <w:shd w:val="clear" w:color="auto" w:fill="808080"/>
            <w:vAlign w:val="center"/>
            <w:hideMark/>
          </w:tcPr>
          <w:p w:rsidR="00A01C14" w:rsidRPr="00DC0F0F" w:rsidRDefault="00A01C14" w:rsidP="00A01C14">
            <w:pPr>
              <w:jc w:val="both"/>
              <w:rPr>
                <w:rFonts w:eastAsia="Calibri"/>
                <w:color w:val="FFFFFF"/>
                <w:lang w:val="sr-Latn-CS"/>
              </w:rPr>
            </w:pPr>
            <w:r w:rsidRPr="00DC0F0F">
              <w:rPr>
                <w:rFonts w:eastAsia="Calibri"/>
                <w:color w:val="FFFFFF"/>
                <w:lang w:val="sr-Latn-CS"/>
              </w:rPr>
              <w:t>Trenutni  Broj</w:t>
            </w:r>
          </w:p>
          <w:p w:rsidR="00A01C14" w:rsidRPr="00DC0F0F" w:rsidRDefault="00A01C14" w:rsidP="00A01C14">
            <w:pPr>
              <w:jc w:val="both"/>
              <w:rPr>
                <w:rFonts w:eastAsia="Calibri"/>
                <w:color w:val="FFFFFF"/>
                <w:lang w:val="sr-Latn-CS"/>
              </w:rPr>
            </w:pPr>
            <w:r w:rsidRPr="00DC0F0F">
              <w:rPr>
                <w:rFonts w:eastAsia="Calibri"/>
                <w:color w:val="FFFFFF"/>
                <w:lang w:val="sr-Latn-CS"/>
              </w:rPr>
              <w:t>Odjeljenja</w:t>
            </w:r>
          </w:p>
        </w:tc>
      </w:tr>
      <w:tr w:rsidR="00A01C14" w:rsidRPr="00DC0F0F" w:rsidTr="00A01C14">
        <w:trPr>
          <w:trHeight w:val="720"/>
          <w:tblCellSpacing w:w="20" w:type="dxa"/>
          <w:jc w:val="center"/>
        </w:trPr>
        <w:tc>
          <w:tcPr>
            <w:tcW w:w="1500" w:type="dxa"/>
            <w:vMerge w:val="restart"/>
            <w:tcBorders>
              <w:top w:val="inset" w:sz="2" w:space="0" w:color="FFFFFF"/>
              <w:left w:val="inset" w:sz="2" w:space="0" w:color="FFFFFF"/>
              <w:right w:val="inset" w:sz="2" w:space="0" w:color="FFFFFF"/>
            </w:tcBorders>
            <w:shd w:val="clear" w:color="auto" w:fill="808080"/>
            <w:vAlign w:val="center"/>
          </w:tcPr>
          <w:p w:rsidR="00A01C14" w:rsidRPr="00DC0F0F" w:rsidRDefault="00A01C14" w:rsidP="00A01C14">
            <w:pPr>
              <w:jc w:val="both"/>
              <w:rPr>
                <w:rFonts w:eastAsia="Calibri"/>
              </w:rPr>
            </w:pPr>
            <w:r>
              <w:rPr>
                <w:rFonts w:eastAsia="Calibri"/>
              </w:rPr>
              <w:t>Obrazovanje po novom-reformisan</w:t>
            </w:r>
            <w:r w:rsidRPr="00DC0F0F">
              <w:rPr>
                <w:rFonts w:eastAsia="Calibri"/>
              </w:rPr>
              <w:t>m programu</w:t>
            </w:r>
          </w:p>
        </w:tc>
        <w:tc>
          <w:tcPr>
            <w:tcW w:w="1520" w:type="dxa"/>
            <w:tcBorders>
              <w:top w:val="inset" w:sz="2" w:space="0" w:color="FFFFFF"/>
              <w:left w:val="inset" w:sz="2" w:space="0" w:color="FFFFFF"/>
              <w:bottom w:val="inset" w:sz="2" w:space="0" w:color="FFFFFF"/>
              <w:right w:val="inset" w:sz="2" w:space="0" w:color="FFFFFF"/>
            </w:tcBorders>
            <w:shd w:val="clear" w:color="auto" w:fill="808080"/>
            <w:vAlign w:val="center"/>
          </w:tcPr>
          <w:p w:rsidR="00A01C14" w:rsidRPr="00DC0F0F" w:rsidRDefault="00A01C14" w:rsidP="00A01C14">
            <w:pPr>
              <w:jc w:val="both"/>
              <w:rPr>
                <w:rFonts w:eastAsia="Calibri"/>
              </w:rPr>
            </w:pPr>
            <w:r>
              <w:rPr>
                <w:rFonts w:eastAsia="Calibri"/>
              </w:rPr>
              <w:t>M</w:t>
            </w:r>
            <w:r w:rsidRPr="00DC0F0F">
              <w:rPr>
                <w:rFonts w:eastAsia="Calibri"/>
              </w:rPr>
              <w:t>uzička početnica</w:t>
            </w:r>
          </w:p>
        </w:tc>
        <w:tc>
          <w:tcPr>
            <w:tcW w:w="1665" w:type="dxa"/>
            <w:tcBorders>
              <w:top w:val="inset" w:sz="2" w:space="0" w:color="FFFFFF"/>
              <w:left w:val="inset" w:sz="2" w:space="0" w:color="FFFFFF"/>
              <w:bottom w:val="inset" w:sz="2" w:space="0" w:color="FFFFFF"/>
              <w:right w:val="inset" w:sz="2" w:space="0" w:color="FFFFFF"/>
            </w:tcBorders>
            <w:shd w:val="clear" w:color="auto" w:fill="808080"/>
            <w:vAlign w:val="center"/>
          </w:tcPr>
          <w:p w:rsidR="00A01C14" w:rsidRPr="00DC0F0F" w:rsidRDefault="00A01C14" w:rsidP="00A01C14">
            <w:pPr>
              <w:jc w:val="both"/>
              <w:rPr>
                <w:rFonts w:eastAsia="Calibri"/>
              </w:rPr>
            </w:pPr>
            <w:r w:rsidRPr="00DC0F0F">
              <w:rPr>
                <w:rFonts w:eastAsia="Calibri"/>
              </w:rPr>
              <w:t>I razred</w:t>
            </w:r>
          </w:p>
        </w:tc>
        <w:tc>
          <w:tcPr>
            <w:tcW w:w="1375" w:type="dxa"/>
            <w:tcBorders>
              <w:top w:val="inset" w:sz="2" w:space="0" w:color="FFFFFF"/>
              <w:left w:val="inset" w:sz="2" w:space="0" w:color="FFFFFF"/>
              <w:bottom w:val="inset" w:sz="2" w:space="0" w:color="FFFFFF"/>
              <w:right w:val="inset" w:sz="2" w:space="0" w:color="FFFFFF"/>
            </w:tcBorders>
            <w:shd w:val="clear" w:color="auto" w:fill="808080"/>
            <w:vAlign w:val="center"/>
          </w:tcPr>
          <w:p w:rsidR="00A01C14" w:rsidRPr="00DC0F0F" w:rsidRDefault="00A01C14" w:rsidP="00A01C14">
            <w:pPr>
              <w:jc w:val="both"/>
              <w:rPr>
                <w:rFonts w:eastAsia="Calibri"/>
              </w:rPr>
            </w:pPr>
            <w:r w:rsidRPr="00DC0F0F">
              <w:rPr>
                <w:rFonts w:eastAsia="Calibri"/>
              </w:rPr>
              <w:t>I razred</w:t>
            </w:r>
          </w:p>
        </w:tc>
        <w:tc>
          <w:tcPr>
            <w:tcW w:w="1500" w:type="dxa"/>
            <w:tcBorders>
              <w:top w:val="inset" w:sz="2" w:space="0" w:color="FFFFFF"/>
              <w:left w:val="inset" w:sz="2" w:space="0" w:color="FFFFFF"/>
              <w:bottom w:val="inset" w:sz="2" w:space="0" w:color="FFFFFF"/>
              <w:right w:val="inset" w:sz="2" w:space="0" w:color="FFFFFF"/>
            </w:tcBorders>
            <w:shd w:val="clear" w:color="auto" w:fill="808080"/>
            <w:vAlign w:val="center"/>
          </w:tcPr>
          <w:p w:rsidR="00A01C14" w:rsidRPr="00DC0F0F" w:rsidRDefault="00A01C14" w:rsidP="00A01C14">
            <w:pPr>
              <w:jc w:val="both"/>
              <w:rPr>
                <w:rFonts w:eastAsia="Calibri"/>
              </w:rPr>
            </w:pPr>
            <w:r w:rsidRPr="00DC0F0F">
              <w:rPr>
                <w:rFonts w:eastAsia="Calibri"/>
              </w:rPr>
              <w:t>3 (2+1)</w:t>
            </w:r>
          </w:p>
        </w:tc>
      </w:tr>
      <w:tr w:rsidR="00A01C14" w:rsidRPr="00DC0F0F" w:rsidTr="00A01C14">
        <w:trPr>
          <w:trHeight w:val="720"/>
          <w:tblCellSpacing w:w="20" w:type="dxa"/>
          <w:jc w:val="center"/>
        </w:trPr>
        <w:tc>
          <w:tcPr>
            <w:tcW w:w="1500" w:type="dxa"/>
            <w:vMerge/>
            <w:tcBorders>
              <w:left w:val="inset" w:sz="2" w:space="0" w:color="FFFFFF"/>
              <w:right w:val="inset" w:sz="2" w:space="0" w:color="FFFFFF"/>
            </w:tcBorders>
            <w:shd w:val="clear" w:color="auto" w:fill="808080"/>
            <w:vAlign w:val="center"/>
          </w:tcPr>
          <w:p w:rsidR="00A01C14" w:rsidRPr="00DC0F0F" w:rsidRDefault="00A01C14" w:rsidP="00A01C14">
            <w:pPr>
              <w:jc w:val="both"/>
              <w:rPr>
                <w:rFonts w:eastAsia="Calibri"/>
              </w:rPr>
            </w:pPr>
          </w:p>
        </w:tc>
        <w:tc>
          <w:tcPr>
            <w:tcW w:w="1520" w:type="dxa"/>
            <w:tcBorders>
              <w:top w:val="inset" w:sz="2" w:space="0" w:color="FFFFFF"/>
              <w:left w:val="inset" w:sz="2" w:space="0" w:color="FFFFFF"/>
              <w:bottom w:val="inset" w:sz="2" w:space="0" w:color="FFFFFF"/>
              <w:right w:val="inset" w:sz="2" w:space="0" w:color="FFFFFF"/>
            </w:tcBorders>
            <w:shd w:val="clear" w:color="auto" w:fill="808080"/>
            <w:vAlign w:val="center"/>
          </w:tcPr>
          <w:p w:rsidR="00A01C14" w:rsidRPr="00DC0F0F" w:rsidRDefault="00A01C14" w:rsidP="00A01C14">
            <w:pPr>
              <w:jc w:val="both"/>
              <w:rPr>
                <w:rFonts w:eastAsia="Calibri"/>
              </w:rPr>
            </w:pPr>
            <w:r w:rsidRPr="00DC0F0F">
              <w:rPr>
                <w:rFonts w:eastAsia="Calibri"/>
              </w:rPr>
              <w:t>Solfeđo</w:t>
            </w:r>
          </w:p>
        </w:tc>
        <w:tc>
          <w:tcPr>
            <w:tcW w:w="1665" w:type="dxa"/>
            <w:tcBorders>
              <w:top w:val="inset" w:sz="2" w:space="0" w:color="FFFFFF"/>
              <w:left w:val="inset" w:sz="2" w:space="0" w:color="FFFFFF"/>
              <w:bottom w:val="inset" w:sz="2" w:space="0" w:color="FFFFFF"/>
              <w:right w:val="inset" w:sz="2" w:space="0" w:color="FFFFFF"/>
            </w:tcBorders>
            <w:shd w:val="clear" w:color="auto" w:fill="808080"/>
            <w:vAlign w:val="center"/>
          </w:tcPr>
          <w:p w:rsidR="00A01C14" w:rsidRPr="00DC0F0F" w:rsidRDefault="00A01C14" w:rsidP="00A01C14">
            <w:pPr>
              <w:jc w:val="both"/>
              <w:rPr>
                <w:rFonts w:eastAsia="Calibri"/>
              </w:rPr>
            </w:pPr>
            <w:r w:rsidRPr="00DC0F0F">
              <w:rPr>
                <w:rFonts w:eastAsia="Calibri"/>
              </w:rPr>
              <w:t>II - IX razred</w:t>
            </w:r>
          </w:p>
        </w:tc>
        <w:tc>
          <w:tcPr>
            <w:tcW w:w="1375" w:type="dxa"/>
            <w:tcBorders>
              <w:top w:val="inset" w:sz="2" w:space="0" w:color="FFFFFF"/>
              <w:left w:val="inset" w:sz="2" w:space="0" w:color="FFFFFF"/>
              <w:bottom w:val="inset" w:sz="2" w:space="0" w:color="FFFFFF"/>
              <w:right w:val="inset" w:sz="2" w:space="0" w:color="FFFFFF"/>
            </w:tcBorders>
            <w:shd w:val="clear" w:color="auto" w:fill="808080"/>
            <w:vAlign w:val="center"/>
          </w:tcPr>
          <w:p w:rsidR="00A01C14" w:rsidRPr="00DC0F0F" w:rsidRDefault="00A01C14" w:rsidP="00A01C14">
            <w:pPr>
              <w:jc w:val="both"/>
              <w:rPr>
                <w:rFonts w:eastAsia="Calibri"/>
              </w:rPr>
            </w:pPr>
            <w:r w:rsidRPr="00DC0F0F">
              <w:rPr>
                <w:rFonts w:eastAsia="Calibri"/>
              </w:rPr>
              <w:t>II - V</w:t>
            </w:r>
            <w:r>
              <w:rPr>
                <w:rFonts w:eastAsia="Calibri"/>
              </w:rPr>
              <w:t>II</w:t>
            </w:r>
            <w:r w:rsidRPr="00DC0F0F">
              <w:rPr>
                <w:rFonts w:eastAsia="Calibri"/>
              </w:rPr>
              <w:t xml:space="preserve"> razred</w:t>
            </w:r>
          </w:p>
        </w:tc>
        <w:tc>
          <w:tcPr>
            <w:tcW w:w="1500" w:type="dxa"/>
            <w:tcBorders>
              <w:top w:val="inset" w:sz="2" w:space="0" w:color="FFFFFF"/>
              <w:left w:val="inset" w:sz="2" w:space="0" w:color="FFFFFF"/>
              <w:bottom w:val="inset" w:sz="2" w:space="0" w:color="FFFFFF"/>
              <w:right w:val="inset" w:sz="2" w:space="0" w:color="FFFFFF"/>
            </w:tcBorders>
            <w:shd w:val="clear" w:color="auto" w:fill="808080"/>
            <w:vAlign w:val="center"/>
          </w:tcPr>
          <w:p w:rsidR="00A01C14" w:rsidRPr="00DC0F0F" w:rsidRDefault="00A01C14" w:rsidP="00A01C14">
            <w:pPr>
              <w:jc w:val="both"/>
              <w:rPr>
                <w:rFonts w:eastAsia="Calibri"/>
              </w:rPr>
            </w:pPr>
            <w:r>
              <w:rPr>
                <w:rFonts w:eastAsia="Calibri"/>
              </w:rPr>
              <w:t>30 (20</w:t>
            </w:r>
            <w:r w:rsidRPr="00DC0F0F">
              <w:rPr>
                <w:rFonts w:eastAsia="Calibri"/>
              </w:rPr>
              <w:t>+</w:t>
            </w:r>
            <w:r>
              <w:rPr>
                <w:rFonts w:eastAsia="Calibri"/>
              </w:rPr>
              <w:t>7</w:t>
            </w:r>
            <w:r w:rsidRPr="00DC0F0F">
              <w:rPr>
                <w:rFonts w:eastAsia="Calibri"/>
              </w:rPr>
              <w:t>)</w:t>
            </w:r>
          </w:p>
        </w:tc>
      </w:tr>
      <w:tr w:rsidR="00A01C14" w:rsidRPr="00DC0F0F" w:rsidTr="00A01C14">
        <w:trPr>
          <w:trHeight w:val="720"/>
          <w:tblCellSpacing w:w="20" w:type="dxa"/>
          <w:jc w:val="center"/>
        </w:trPr>
        <w:tc>
          <w:tcPr>
            <w:tcW w:w="1500" w:type="dxa"/>
            <w:vMerge/>
            <w:tcBorders>
              <w:left w:val="inset" w:sz="2" w:space="0" w:color="FFFFFF"/>
              <w:right w:val="inset" w:sz="2" w:space="0" w:color="FFFFFF"/>
            </w:tcBorders>
            <w:shd w:val="clear" w:color="auto" w:fill="808080"/>
            <w:vAlign w:val="center"/>
          </w:tcPr>
          <w:p w:rsidR="00A01C14" w:rsidRPr="00DC0F0F" w:rsidRDefault="00A01C14" w:rsidP="00A01C14">
            <w:pPr>
              <w:jc w:val="both"/>
              <w:rPr>
                <w:rFonts w:eastAsia="Calibri"/>
              </w:rPr>
            </w:pPr>
          </w:p>
        </w:tc>
        <w:tc>
          <w:tcPr>
            <w:tcW w:w="1520" w:type="dxa"/>
            <w:tcBorders>
              <w:top w:val="inset" w:sz="2" w:space="0" w:color="FFFFFF"/>
              <w:left w:val="inset" w:sz="2" w:space="0" w:color="FFFFFF"/>
              <w:bottom w:val="inset" w:sz="2" w:space="0" w:color="FFFFFF"/>
              <w:right w:val="inset" w:sz="2" w:space="0" w:color="FFFFFF"/>
            </w:tcBorders>
            <w:shd w:val="clear" w:color="auto" w:fill="808080"/>
            <w:vAlign w:val="center"/>
          </w:tcPr>
          <w:p w:rsidR="00A01C14" w:rsidRPr="00DC0F0F" w:rsidRDefault="00A01C14" w:rsidP="00A01C14">
            <w:pPr>
              <w:jc w:val="both"/>
              <w:rPr>
                <w:rFonts w:eastAsia="Calibri"/>
              </w:rPr>
            </w:pPr>
            <w:r>
              <w:rPr>
                <w:rFonts w:eastAsia="Calibri"/>
              </w:rPr>
              <w:t>H</w:t>
            </w:r>
            <w:r w:rsidRPr="00DC0F0F">
              <w:rPr>
                <w:rFonts w:eastAsia="Calibri"/>
              </w:rPr>
              <w:t>armonika</w:t>
            </w:r>
          </w:p>
        </w:tc>
        <w:tc>
          <w:tcPr>
            <w:tcW w:w="1665" w:type="dxa"/>
            <w:tcBorders>
              <w:top w:val="inset" w:sz="2" w:space="0" w:color="FFFFFF"/>
              <w:left w:val="inset" w:sz="2" w:space="0" w:color="FFFFFF"/>
              <w:bottom w:val="inset" w:sz="2" w:space="0" w:color="FFFFFF"/>
              <w:right w:val="inset" w:sz="2" w:space="0" w:color="FFFFFF"/>
            </w:tcBorders>
            <w:shd w:val="clear" w:color="auto" w:fill="808080"/>
            <w:vAlign w:val="center"/>
          </w:tcPr>
          <w:p w:rsidR="00A01C14" w:rsidRPr="00DC0F0F" w:rsidRDefault="00A01C14" w:rsidP="00A01C14">
            <w:pPr>
              <w:jc w:val="both"/>
              <w:rPr>
                <w:rFonts w:eastAsia="Calibri"/>
              </w:rPr>
            </w:pPr>
            <w:r w:rsidRPr="00DC0F0F">
              <w:rPr>
                <w:rFonts w:eastAsia="Calibri"/>
              </w:rPr>
              <w:t>III - VIII razred</w:t>
            </w:r>
          </w:p>
        </w:tc>
        <w:tc>
          <w:tcPr>
            <w:tcW w:w="1375" w:type="dxa"/>
            <w:tcBorders>
              <w:top w:val="inset" w:sz="2" w:space="0" w:color="FFFFFF"/>
              <w:left w:val="inset" w:sz="2" w:space="0" w:color="FFFFFF"/>
              <w:bottom w:val="inset" w:sz="2" w:space="0" w:color="FFFFFF"/>
              <w:right w:val="inset" w:sz="2" w:space="0" w:color="FFFFFF"/>
            </w:tcBorders>
            <w:shd w:val="clear" w:color="auto" w:fill="808080"/>
            <w:vAlign w:val="center"/>
          </w:tcPr>
          <w:p w:rsidR="00A01C14" w:rsidRPr="00DC0F0F" w:rsidRDefault="00A01C14" w:rsidP="00A01C14">
            <w:pPr>
              <w:jc w:val="both"/>
              <w:rPr>
                <w:rFonts w:eastAsia="Calibri"/>
              </w:rPr>
            </w:pPr>
            <w:r w:rsidRPr="00DC0F0F">
              <w:rPr>
                <w:rFonts w:eastAsia="Calibri"/>
              </w:rPr>
              <w:t>II - V</w:t>
            </w:r>
            <w:r>
              <w:rPr>
                <w:rFonts w:eastAsia="Calibri"/>
              </w:rPr>
              <w:t>II</w:t>
            </w:r>
            <w:r w:rsidRPr="00DC0F0F">
              <w:rPr>
                <w:rFonts w:eastAsia="Calibri"/>
              </w:rPr>
              <w:t xml:space="preserve"> razred</w:t>
            </w:r>
            <w:r>
              <w:rPr>
                <w:rFonts w:eastAsia="Calibri"/>
              </w:rPr>
              <w:t>a</w:t>
            </w:r>
          </w:p>
        </w:tc>
        <w:tc>
          <w:tcPr>
            <w:tcW w:w="1500" w:type="dxa"/>
            <w:tcBorders>
              <w:top w:val="inset" w:sz="2" w:space="0" w:color="FFFFFF"/>
              <w:left w:val="inset" w:sz="2" w:space="0" w:color="FFFFFF"/>
              <w:bottom w:val="inset" w:sz="2" w:space="0" w:color="FFFFFF"/>
              <w:right w:val="inset" w:sz="2" w:space="0" w:color="FFFFFF"/>
            </w:tcBorders>
            <w:shd w:val="clear" w:color="auto" w:fill="808080"/>
            <w:vAlign w:val="center"/>
          </w:tcPr>
          <w:p w:rsidR="00A01C14" w:rsidRPr="00DC0F0F" w:rsidRDefault="00A01C14" w:rsidP="00A01C14">
            <w:pPr>
              <w:jc w:val="both"/>
              <w:rPr>
                <w:rFonts w:eastAsia="Calibri"/>
              </w:rPr>
            </w:pPr>
          </w:p>
        </w:tc>
      </w:tr>
      <w:tr w:rsidR="00A01C14" w:rsidRPr="00DC0F0F" w:rsidTr="00A01C14">
        <w:trPr>
          <w:trHeight w:val="720"/>
          <w:tblCellSpacing w:w="20" w:type="dxa"/>
          <w:jc w:val="center"/>
        </w:trPr>
        <w:tc>
          <w:tcPr>
            <w:tcW w:w="1500" w:type="dxa"/>
            <w:vMerge/>
            <w:tcBorders>
              <w:left w:val="inset" w:sz="2" w:space="0" w:color="FFFFFF"/>
              <w:right w:val="inset" w:sz="2" w:space="0" w:color="FFFFFF"/>
            </w:tcBorders>
            <w:shd w:val="clear" w:color="auto" w:fill="808080"/>
            <w:vAlign w:val="center"/>
            <w:hideMark/>
          </w:tcPr>
          <w:p w:rsidR="00A01C14" w:rsidRPr="00DC0F0F" w:rsidRDefault="00A01C14" w:rsidP="00A01C14">
            <w:pPr>
              <w:jc w:val="both"/>
              <w:rPr>
                <w:rFonts w:eastAsia="Calibri"/>
              </w:rPr>
            </w:pPr>
          </w:p>
        </w:tc>
        <w:tc>
          <w:tcPr>
            <w:tcW w:w="1520" w:type="dxa"/>
            <w:tcBorders>
              <w:top w:val="inset" w:sz="2" w:space="0" w:color="FFFFFF"/>
              <w:left w:val="inset" w:sz="2" w:space="0" w:color="FFFFFF"/>
              <w:bottom w:val="inset" w:sz="2" w:space="0" w:color="FFFFFF"/>
              <w:right w:val="inset" w:sz="2" w:space="0" w:color="FFFFFF"/>
            </w:tcBorders>
            <w:shd w:val="clear" w:color="auto" w:fill="808080"/>
            <w:vAlign w:val="center"/>
          </w:tcPr>
          <w:p w:rsidR="00A01C14" w:rsidRPr="00DC0F0F" w:rsidRDefault="00A01C14" w:rsidP="00A01C14">
            <w:pPr>
              <w:jc w:val="both"/>
              <w:rPr>
                <w:rFonts w:eastAsia="Calibri"/>
                <w:lang w:val="sr-Latn-CS"/>
              </w:rPr>
            </w:pPr>
            <w:r w:rsidRPr="00DC0F0F">
              <w:rPr>
                <w:rFonts w:eastAsia="Calibri"/>
                <w:lang w:val="sr-Latn-CS"/>
              </w:rPr>
              <w:t>Violina</w:t>
            </w:r>
          </w:p>
        </w:tc>
        <w:tc>
          <w:tcPr>
            <w:tcW w:w="1665" w:type="dxa"/>
            <w:tcBorders>
              <w:top w:val="inset" w:sz="2" w:space="0" w:color="FFFFFF"/>
              <w:left w:val="inset" w:sz="2" w:space="0" w:color="FFFFFF"/>
              <w:bottom w:val="inset" w:sz="2" w:space="0" w:color="FFFFFF"/>
              <w:right w:val="inset" w:sz="2" w:space="0" w:color="FFFFFF"/>
            </w:tcBorders>
            <w:shd w:val="clear" w:color="auto" w:fill="808080"/>
            <w:vAlign w:val="center"/>
          </w:tcPr>
          <w:p w:rsidR="00A01C14" w:rsidRPr="00DC0F0F" w:rsidRDefault="00A01C14" w:rsidP="00A01C14">
            <w:pPr>
              <w:jc w:val="both"/>
              <w:rPr>
                <w:rFonts w:eastAsia="Calibri"/>
                <w:lang w:val="sr-Latn-CS"/>
              </w:rPr>
            </w:pPr>
            <w:r w:rsidRPr="00DC0F0F">
              <w:rPr>
                <w:rFonts w:eastAsia="Calibri"/>
                <w:lang w:val="sr-Latn-CS"/>
              </w:rPr>
              <w:t>II - VII razred</w:t>
            </w:r>
          </w:p>
        </w:tc>
        <w:tc>
          <w:tcPr>
            <w:tcW w:w="1375" w:type="dxa"/>
            <w:tcBorders>
              <w:top w:val="inset" w:sz="2" w:space="0" w:color="FFFFFF"/>
              <w:left w:val="inset" w:sz="2" w:space="0" w:color="FFFFFF"/>
              <w:bottom w:val="inset" w:sz="2" w:space="0" w:color="FFFFFF"/>
              <w:right w:val="inset" w:sz="2" w:space="0" w:color="FFFFFF"/>
            </w:tcBorders>
            <w:shd w:val="clear" w:color="auto" w:fill="808080"/>
            <w:vAlign w:val="center"/>
          </w:tcPr>
          <w:p w:rsidR="00A01C14" w:rsidRPr="00DC0F0F" w:rsidRDefault="00A01C14" w:rsidP="00A01C14">
            <w:pPr>
              <w:jc w:val="both"/>
              <w:rPr>
                <w:rFonts w:eastAsia="Calibri"/>
              </w:rPr>
            </w:pPr>
            <w:r w:rsidRPr="00DC0F0F">
              <w:rPr>
                <w:rFonts w:eastAsia="Calibri"/>
              </w:rPr>
              <w:t>II - IV razred</w:t>
            </w:r>
          </w:p>
        </w:tc>
        <w:tc>
          <w:tcPr>
            <w:tcW w:w="1500" w:type="dxa"/>
            <w:tcBorders>
              <w:top w:val="inset" w:sz="2" w:space="0" w:color="FFFFFF"/>
              <w:left w:val="inset" w:sz="2" w:space="0" w:color="FFFFFF"/>
              <w:bottom w:val="inset" w:sz="2" w:space="0" w:color="FFFFFF"/>
              <w:right w:val="inset" w:sz="2" w:space="0" w:color="FFFFFF"/>
            </w:tcBorders>
            <w:shd w:val="clear" w:color="auto" w:fill="808080"/>
            <w:vAlign w:val="center"/>
          </w:tcPr>
          <w:p w:rsidR="00A01C14" w:rsidRPr="00DC0F0F" w:rsidRDefault="00A01C14" w:rsidP="00A01C14">
            <w:pPr>
              <w:jc w:val="both"/>
              <w:rPr>
                <w:rFonts w:eastAsia="Calibri"/>
              </w:rPr>
            </w:pPr>
          </w:p>
        </w:tc>
      </w:tr>
      <w:tr w:rsidR="00A01C14" w:rsidRPr="00DC0F0F" w:rsidTr="00A01C14">
        <w:trPr>
          <w:trHeight w:val="720"/>
          <w:tblCellSpacing w:w="20" w:type="dxa"/>
          <w:jc w:val="center"/>
        </w:trPr>
        <w:tc>
          <w:tcPr>
            <w:tcW w:w="1500" w:type="dxa"/>
            <w:vMerge/>
            <w:tcBorders>
              <w:left w:val="inset" w:sz="2" w:space="0" w:color="FFFFFF"/>
              <w:right w:val="inset" w:sz="2" w:space="0" w:color="FFFFFF"/>
            </w:tcBorders>
            <w:shd w:val="clear" w:color="auto" w:fill="808080"/>
            <w:vAlign w:val="center"/>
            <w:hideMark/>
          </w:tcPr>
          <w:p w:rsidR="00A01C14" w:rsidRPr="00DC0F0F" w:rsidRDefault="00A01C14" w:rsidP="00A01C14">
            <w:pPr>
              <w:jc w:val="both"/>
              <w:rPr>
                <w:rFonts w:eastAsia="Calibri"/>
              </w:rPr>
            </w:pPr>
          </w:p>
        </w:tc>
        <w:tc>
          <w:tcPr>
            <w:tcW w:w="1520" w:type="dxa"/>
            <w:tcBorders>
              <w:top w:val="inset" w:sz="2" w:space="0" w:color="FFFFFF"/>
              <w:left w:val="inset" w:sz="2" w:space="0" w:color="FFFFFF"/>
              <w:bottom w:val="inset" w:sz="2" w:space="0" w:color="FFFFFF"/>
              <w:right w:val="inset" w:sz="2" w:space="0" w:color="FFFFFF"/>
            </w:tcBorders>
            <w:shd w:val="clear" w:color="auto" w:fill="808080"/>
            <w:vAlign w:val="center"/>
          </w:tcPr>
          <w:p w:rsidR="00A01C14" w:rsidRPr="00DC0F0F" w:rsidRDefault="00A01C14" w:rsidP="00A01C14">
            <w:pPr>
              <w:jc w:val="both"/>
              <w:rPr>
                <w:rFonts w:eastAsia="Calibri"/>
                <w:lang w:val="sr-Latn-CS"/>
              </w:rPr>
            </w:pPr>
            <w:r w:rsidRPr="00DC0F0F">
              <w:rPr>
                <w:rFonts w:eastAsia="Calibri"/>
                <w:lang w:val="sr-Latn-CS"/>
              </w:rPr>
              <w:t>Klavir</w:t>
            </w:r>
          </w:p>
        </w:tc>
        <w:tc>
          <w:tcPr>
            <w:tcW w:w="1665" w:type="dxa"/>
            <w:tcBorders>
              <w:top w:val="inset" w:sz="2" w:space="0" w:color="FFFFFF"/>
              <w:left w:val="inset" w:sz="2" w:space="0" w:color="FFFFFF"/>
              <w:bottom w:val="inset" w:sz="2" w:space="0" w:color="FFFFFF"/>
              <w:right w:val="inset" w:sz="2" w:space="0" w:color="FFFFFF"/>
            </w:tcBorders>
            <w:shd w:val="clear" w:color="auto" w:fill="808080"/>
            <w:vAlign w:val="center"/>
          </w:tcPr>
          <w:p w:rsidR="00A01C14" w:rsidRPr="00DC0F0F" w:rsidRDefault="00A01C14" w:rsidP="00A01C14">
            <w:pPr>
              <w:jc w:val="both"/>
              <w:rPr>
                <w:rFonts w:eastAsia="Calibri"/>
                <w:lang w:val="sr-Latn-CS"/>
              </w:rPr>
            </w:pPr>
            <w:r w:rsidRPr="00DC0F0F">
              <w:rPr>
                <w:rFonts w:eastAsia="Calibri"/>
                <w:lang w:val="sr-Latn-CS"/>
              </w:rPr>
              <w:t>II - IX razred</w:t>
            </w:r>
          </w:p>
        </w:tc>
        <w:tc>
          <w:tcPr>
            <w:tcW w:w="1375" w:type="dxa"/>
            <w:tcBorders>
              <w:top w:val="inset" w:sz="2" w:space="0" w:color="FFFFFF"/>
              <w:left w:val="inset" w:sz="2" w:space="0" w:color="FFFFFF"/>
              <w:bottom w:val="inset" w:sz="2" w:space="0" w:color="FFFFFF"/>
              <w:right w:val="inset" w:sz="2" w:space="0" w:color="FFFFFF"/>
            </w:tcBorders>
            <w:shd w:val="clear" w:color="auto" w:fill="808080"/>
            <w:vAlign w:val="center"/>
          </w:tcPr>
          <w:p w:rsidR="00A01C14" w:rsidRPr="00DC0F0F" w:rsidRDefault="00A01C14" w:rsidP="00A01C14">
            <w:pPr>
              <w:jc w:val="both"/>
              <w:rPr>
                <w:rFonts w:eastAsia="Calibri"/>
              </w:rPr>
            </w:pPr>
            <w:r w:rsidRPr="00DC0F0F">
              <w:rPr>
                <w:rFonts w:eastAsia="Calibri"/>
              </w:rPr>
              <w:t>II - V</w:t>
            </w:r>
            <w:r>
              <w:rPr>
                <w:rFonts w:eastAsia="Calibri"/>
              </w:rPr>
              <w:t>II</w:t>
            </w:r>
            <w:r w:rsidRPr="00DC0F0F">
              <w:rPr>
                <w:rFonts w:eastAsia="Calibri"/>
              </w:rPr>
              <w:t xml:space="preserve"> razred</w:t>
            </w:r>
          </w:p>
        </w:tc>
        <w:tc>
          <w:tcPr>
            <w:tcW w:w="1500" w:type="dxa"/>
            <w:tcBorders>
              <w:top w:val="inset" w:sz="2" w:space="0" w:color="FFFFFF"/>
              <w:left w:val="inset" w:sz="2" w:space="0" w:color="FFFFFF"/>
              <w:bottom w:val="inset" w:sz="2" w:space="0" w:color="FFFFFF"/>
              <w:right w:val="inset" w:sz="2" w:space="0" w:color="FFFFFF"/>
            </w:tcBorders>
            <w:shd w:val="clear" w:color="auto" w:fill="808080"/>
            <w:vAlign w:val="center"/>
          </w:tcPr>
          <w:p w:rsidR="00A01C14" w:rsidRPr="00DC0F0F" w:rsidRDefault="00A01C14" w:rsidP="00A01C14">
            <w:pPr>
              <w:jc w:val="both"/>
              <w:rPr>
                <w:rFonts w:eastAsia="Calibri"/>
              </w:rPr>
            </w:pPr>
          </w:p>
        </w:tc>
      </w:tr>
      <w:tr w:rsidR="00A01C14" w:rsidRPr="00DC0F0F" w:rsidTr="00A01C14">
        <w:trPr>
          <w:trHeight w:val="720"/>
          <w:tblCellSpacing w:w="20" w:type="dxa"/>
          <w:jc w:val="center"/>
        </w:trPr>
        <w:tc>
          <w:tcPr>
            <w:tcW w:w="1500" w:type="dxa"/>
            <w:vMerge/>
            <w:tcBorders>
              <w:left w:val="inset" w:sz="2" w:space="0" w:color="FFFFFF"/>
              <w:right w:val="inset" w:sz="2" w:space="0" w:color="FFFFFF"/>
            </w:tcBorders>
            <w:shd w:val="clear" w:color="auto" w:fill="808080"/>
            <w:vAlign w:val="center"/>
          </w:tcPr>
          <w:p w:rsidR="00A01C14" w:rsidRPr="00DC0F0F" w:rsidRDefault="00A01C14" w:rsidP="00A01C14">
            <w:pPr>
              <w:jc w:val="both"/>
              <w:rPr>
                <w:rFonts w:eastAsia="Calibri"/>
              </w:rPr>
            </w:pPr>
          </w:p>
        </w:tc>
        <w:tc>
          <w:tcPr>
            <w:tcW w:w="1520" w:type="dxa"/>
            <w:tcBorders>
              <w:top w:val="inset" w:sz="2" w:space="0" w:color="FFFFFF"/>
              <w:left w:val="inset" w:sz="2" w:space="0" w:color="FFFFFF"/>
              <w:bottom w:val="inset" w:sz="2" w:space="0" w:color="FFFFFF"/>
              <w:right w:val="inset" w:sz="2" w:space="0" w:color="FFFFFF"/>
            </w:tcBorders>
            <w:shd w:val="clear" w:color="auto" w:fill="808080"/>
            <w:vAlign w:val="center"/>
          </w:tcPr>
          <w:p w:rsidR="00A01C14" w:rsidRPr="00DC0F0F" w:rsidRDefault="00A01C14" w:rsidP="00A01C14">
            <w:pPr>
              <w:jc w:val="both"/>
              <w:rPr>
                <w:rFonts w:eastAsia="Calibri"/>
              </w:rPr>
            </w:pPr>
            <w:r w:rsidRPr="00DC0F0F">
              <w:rPr>
                <w:rFonts w:eastAsia="Calibri"/>
              </w:rPr>
              <w:t>Gitara</w:t>
            </w:r>
          </w:p>
        </w:tc>
        <w:tc>
          <w:tcPr>
            <w:tcW w:w="1665" w:type="dxa"/>
            <w:tcBorders>
              <w:top w:val="inset" w:sz="2" w:space="0" w:color="FFFFFF"/>
              <w:left w:val="inset" w:sz="2" w:space="0" w:color="FFFFFF"/>
              <w:bottom w:val="inset" w:sz="2" w:space="0" w:color="FFFFFF"/>
              <w:right w:val="inset" w:sz="2" w:space="0" w:color="FFFFFF"/>
            </w:tcBorders>
            <w:shd w:val="clear" w:color="auto" w:fill="808080"/>
            <w:vAlign w:val="center"/>
          </w:tcPr>
          <w:p w:rsidR="00A01C14" w:rsidRPr="00DC0F0F" w:rsidRDefault="00A01C14" w:rsidP="00A01C14">
            <w:pPr>
              <w:jc w:val="both"/>
              <w:rPr>
                <w:rFonts w:eastAsia="Calibri"/>
              </w:rPr>
            </w:pPr>
            <w:r w:rsidRPr="00DC0F0F">
              <w:rPr>
                <w:rFonts w:eastAsia="Calibri"/>
              </w:rPr>
              <w:t>II - IX razred</w:t>
            </w:r>
            <w:r>
              <w:rPr>
                <w:rFonts w:eastAsia="Calibri"/>
              </w:rPr>
              <w:t>a</w:t>
            </w:r>
          </w:p>
        </w:tc>
        <w:tc>
          <w:tcPr>
            <w:tcW w:w="1375" w:type="dxa"/>
            <w:tcBorders>
              <w:top w:val="inset" w:sz="2" w:space="0" w:color="FFFFFF"/>
              <w:left w:val="inset" w:sz="2" w:space="0" w:color="FFFFFF"/>
              <w:bottom w:val="inset" w:sz="2" w:space="0" w:color="FFFFFF"/>
              <w:right w:val="inset" w:sz="2" w:space="0" w:color="FFFFFF"/>
            </w:tcBorders>
            <w:shd w:val="clear" w:color="auto" w:fill="808080"/>
            <w:vAlign w:val="center"/>
          </w:tcPr>
          <w:p w:rsidR="00A01C14" w:rsidRPr="00DC0F0F" w:rsidRDefault="00A01C14" w:rsidP="00A01C14">
            <w:pPr>
              <w:jc w:val="both"/>
              <w:rPr>
                <w:rFonts w:eastAsia="Calibri"/>
              </w:rPr>
            </w:pPr>
            <w:r w:rsidRPr="00DC0F0F">
              <w:rPr>
                <w:rFonts w:eastAsia="Calibri"/>
              </w:rPr>
              <w:t xml:space="preserve"> Nema</w:t>
            </w:r>
          </w:p>
        </w:tc>
        <w:tc>
          <w:tcPr>
            <w:tcW w:w="1500" w:type="dxa"/>
            <w:tcBorders>
              <w:top w:val="inset" w:sz="2" w:space="0" w:color="FFFFFF"/>
              <w:left w:val="inset" w:sz="2" w:space="0" w:color="FFFFFF"/>
              <w:bottom w:val="inset" w:sz="2" w:space="0" w:color="FFFFFF"/>
              <w:right w:val="inset" w:sz="2" w:space="0" w:color="FFFFFF"/>
            </w:tcBorders>
            <w:shd w:val="clear" w:color="auto" w:fill="808080"/>
            <w:vAlign w:val="center"/>
          </w:tcPr>
          <w:p w:rsidR="00A01C14" w:rsidRPr="00DC0F0F" w:rsidRDefault="00A01C14" w:rsidP="00A01C14">
            <w:pPr>
              <w:jc w:val="both"/>
              <w:rPr>
                <w:rFonts w:eastAsia="Calibri"/>
              </w:rPr>
            </w:pPr>
          </w:p>
        </w:tc>
      </w:tr>
      <w:tr w:rsidR="00A01C14" w:rsidRPr="00DC0F0F" w:rsidTr="00A01C14">
        <w:trPr>
          <w:trHeight w:val="720"/>
          <w:tblCellSpacing w:w="20" w:type="dxa"/>
          <w:jc w:val="center"/>
        </w:trPr>
        <w:tc>
          <w:tcPr>
            <w:tcW w:w="1500" w:type="dxa"/>
            <w:vMerge/>
            <w:tcBorders>
              <w:left w:val="inset" w:sz="2" w:space="0" w:color="FFFFFF"/>
              <w:right w:val="inset" w:sz="2" w:space="0" w:color="FFFFFF"/>
            </w:tcBorders>
            <w:shd w:val="clear" w:color="auto" w:fill="808080"/>
            <w:vAlign w:val="center"/>
          </w:tcPr>
          <w:p w:rsidR="00A01C14" w:rsidRPr="00DC0F0F" w:rsidRDefault="00A01C14" w:rsidP="00A01C14">
            <w:pPr>
              <w:jc w:val="both"/>
              <w:rPr>
                <w:rFonts w:eastAsia="Calibri"/>
              </w:rPr>
            </w:pPr>
          </w:p>
        </w:tc>
        <w:tc>
          <w:tcPr>
            <w:tcW w:w="1520" w:type="dxa"/>
            <w:tcBorders>
              <w:top w:val="inset" w:sz="2" w:space="0" w:color="FFFFFF"/>
              <w:left w:val="inset" w:sz="2" w:space="0" w:color="FFFFFF"/>
              <w:bottom w:val="inset" w:sz="2" w:space="0" w:color="FFFFFF"/>
              <w:right w:val="inset" w:sz="2" w:space="0" w:color="FFFFFF"/>
            </w:tcBorders>
            <w:shd w:val="clear" w:color="auto" w:fill="808080"/>
            <w:vAlign w:val="center"/>
          </w:tcPr>
          <w:p w:rsidR="00A01C14" w:rsidRPr="00DC0F0F" w:rsidRDefault="00A01C14" w:rsidP="00A01C14">
            <w:pPr>
              <w:jc w:val="both"/>
              <w:rPr>
                <w:rFonts w:eastAsia="Calibri"/>
              </w:rPr>
            </w:pPr>
            <w:r w:rsidRPr="00DC0F0F">
              <w:rPr>
                <w:rFonts w:eastAsia="Calibri"/>
              </w:rPr>
              <w:t>Flauta</w:t>
            </w:r>
          </w:p>
        </w:tc>
        <w:tc>
          <w:tcPr>
            <w:tcW w:w="1665" w:type="dxa"/>
            <w:tcBorders>
              <w:top w:val="inset" w:sz="2" w:space="0" w:color="FFFFFF"/>
              <w:left w:val="inset" w:sz="2" w:space="0" w:color="FFFFFF"/>
              <w:bottom w:val="inset" w:sz="2" w:space="0" w:color="FFFFFF"/>
              <w:right w:val="inset" w:sz="2" w:space="0" w:color="FFFFFF"/>
            </w:tcBorders>
            <w:shd w:val="clear" w:color="auto" w:fill="808080"/>
            <w:vAlign w:val="center"/>
          </w:tcPr>
          <w:p w:rsidR="00A01C14" w:rsidRDefault="00A01C14" w:rsidP="00A01C14">
            <w:pPr>
              <w:jc w:val="both"/>
              <w:rPr>
                <w:rFonts w:eastAsia="Calibri"/>
              </w:rPr>
            </w:pPr>
            <w:r w:rsidRPr="00DC0F0F">
              <w:rPr>
                <w:rFonts w:eastAsia="Calibri"/>
              </w:rPr>
              <w:t>I</w:t>
            </w:r>
            <w:r>
              <w:rPr>
                <w:rFonts w:eastAsia="Calibri"/>
              </w:rPr>
              <w:t>I– IX</w:t>
            </w:r>
          </w:p>
          <w:p w:rsidR="00A01C14" w:rsidRPr="00DC0F0F" w:rsidRDefault="00A01C14" w:rsidP="00A01C14">
            <w:pPr>
              <w:jc w:val="both"/>
              <w:rPr>
                <w:rFonts w:eastAsia="Calibri"/>
              </w:rPr>
            </w:pPr>
            <w:r>
              <w:rPr>
                <w:rFonts w:eastAsia="Calibri"/>
              </w:rPr>
              <w:lastRenderedPageBreak/>
              <w:t xml:space="preserve">I </w:t>
            </w:r>
            <w:r w:rsidRPr="00DC0F0F">
              <w:rPr>
                <w:rFonts w:eastAsia="Calibri"/>
              </w:rPr>
              <w:t>razred</w:t>
            </w:r>
            <w:r>
              <w:rPr>
                <w:rFonts w:eastAsia="Calibri"/>
              </w:rPr>
              <w:t>a</w:t>
            </w:r>
          </w:p>
        </w:tc>
        <w:tc>
          <w:tcPr>
            <w:tcW w:w="1375" w:type="dxa"/>
            <w:tcBorders>
              <w:top w:val="inset" w:sz="2" w:space="0" w:color="FFFFFF"/>
              <w:left w:val="inset" w:sz="2" w:space="0" w:color="FFFFFF"/>
              <w:bottom w:val="inset" w:sz="2" w:space="0" w:color="FFFFFF"/>
              <w:right w:val="inset" w:sz="2" w:space="0" w:color="FFFFFF"/>
            </w:tcBorders>
            <w:shd w:val="clear" w:color="auto" w:fill="808080"/>
            <w:vAlign w:val="center"/>
          </w:tcPr>
          <w:p w:rsidR="00A01C14" w:rsidRPr="00DC0F0F" w:rsidRDefault="00A01C14" w:rsidP="00A01C14">
            <w:pPr>
              <w:jc w:val="both"/>
              <w:rPr>
                <w:rFonts w:eastAsia="Calibri"/>
              </w:rPr>
            </w:pPr>
            <w:r w:rsidRPr="00DC0F0F">
              <w:rPr>
                <w:rFonts w:eastAsia="Calibri"/>
              </w:rPr>
              <w:lastRenderedPageBreak/>
              <w:t>Nema</w:t>
            </w:r>
          </w:p>
        </w:tc>
        <w:tc>
          <w:tcPr>
            <w:tcW w:w="1500" w:type="dxa"/>
            <w:tcBorders>
              <w:top w:val="inset" w:sz="2" w:space="0" w:color="FFFFFF"/>
              <w:left w:val="inset" w:sz="2" w:space="0" w:color="FFFFFF"/>
              <w:bottom w:val="inset" w:sz="2" w:space="0" w:color="FFFFFF"/>
              <w:right w:val="inset" w:sz="2" w:space="0" w:color="FFFFFF"/>
            </w:tcBorders>
            <w:shd w:val="clear" w:color="auto" w:fill="808080"/>
            <w:vAlign w:val="center"/>
          </w:tcPr>
          <w:p w:rsidR="00A01C14" w:rsidRPr="00DC0F0F" w:rsidRDefault="00A01C14" w:rsidP="00A01C14">
            <w:pPr>
              <w:jc w:val="both"/>
              <w:rPr>
                <w:rFonts w:eastAsia="Calibri"/>
              </w:rPr>
            </w:pPr>
          </w:p>
        </w:tc>
      </w:tr>
      <w:tr w:rsidR="00A01C14" w:rsidRPr="00DC0F0F" w:rsidTr="00A01C14">
        <w:trPr>
          <w:trHeight w:val="720"/>
          <w:tblCellSpacing w:w="20" w:type="dxa"/>
          <w:jc w:val="center"/>
        </w:trPr>
        <w:tc>
          <w:tcPr>
            <w:tcW w:w="1500" w:type="dxa"/>
            <w:vMerge/>
            <w:tcBorders>
              <w:left w:val="inset" w:sz="2" w:space="0" w:color="FFFFFF"/>
              <w:bottom w:val="inset" w:sz="2" w:space="0" w:color="FFFFFF"/>
              <w:right w:val="inset" w:sz="2" w:space="0" w:color="FFFFFF"/>
            </w:tcBorders>
            <w:shd w:val="clear" w:color="auto" w:fill="808080"/>
            <w:vAlign w:val="center"/>
          </w:tcPr>
          <w:p w:rsidR="00A01C14" w:rsidRPr="00DC0F0F" w:rsidRDefault="00A01C14" w:rsidP="00A01C14">
            <w:pPr>
              <w:jc w:val="both"/>
              <w:rPr>
                <w:rFonts w:eastAsia="Calibri"/>
              </w:rPr>
            </w:pPr>
          </w:p>
        </w:tc>
        <w:tc>
          <w:tcPr>
            <w:tcW w:w="1520" w:type="dxa"/>
            <w:tcBorders>
              <w:top w:val="inset" w:sz="2" w:space="0" w:color="FFFFFF"/>
              <w:left w:val="inset" w:sz="2" w:space="0" w:color="FFFFFF"/>
              <w:bottom w:val="inset" w:sz="2" w:space="0" w:color="FFFFFF"/>
              <w:right w:val="inset" w:sz="2" w:space="0" w:color="FFFFFF"/>
            </w:tcBorders>
            <w:shd w:val="clear" w:color="auto" w:fill="808080"/>
            <w:vAlign w:val="center"/>
          </w:tcPr>
          <w:p w:rsidR="00A01C14" w:rsidRPr="00DC0F0F" w:rsidRDefault="00A01C14" w:rsidP="00A01C14">
            <w:pPr>
              <w:jc w:val="both"/>
              <w:rPr>
                <w:rFonts w:eastAsia="Calibri"/>
              </w:rPr>
            </w:pPr>
            <w:r w:rsidRPr="00DC0F0F">
              <w:rPr>
                <w:rFonts w:eastAsia="Calibri"/>
              </w:rPr>
              <w:t>Solo pjevanje</w:t>
            </w:r>
          </w:p>
        </w:tc>
        <w:tc>
          <w:tcPr>
            <w:tcW w:w="1665" w:type="dxa"/>
            <w:tcBorders>
              <w:top w:val="inset" w:sz="2" w:space="0" w:color="FFFFFF"/>
              <w:left w:val="inset" w:sz="2" w:space="0" w:color="FFFFFF"/>
              <w:bottom w:val="inset" w:sz="2" w:space="0" w:color="FFFFFF"/>
              <w:right w:val="inset" w:sz="2" w:space="0" w:color="FFFFFF"/>
            </w:tcBorders>
            <w:shd w:val="clear" w:color="auto" w:fill="808080"/>
            <w:vAlign w:val="center"/>
          </w:tcPr>
          <w:p w:rsidR="00A01C14" w:rsidRPr="00DC0F0F" w:rsidRDefault="00A01C14" w:rsidP="00A01C14">
            <w:pPr>
              <w:jc w:val="both"/>
              <w:rPr>
                <w:rFonts w:eastAsia="Calibri"/>
              </w:rPr>
            </w:pPr>
            <w:r w:rsidRPr="00DC0F0F">
              <w:rPr>
                <w:rFonts w:eastAsia="Calibri"/>
              </w:rPr>
              <w:t xml:space="preserve">I - </w:t>
            </w:r>
            <w:r>
              <w:rPr>
                <w:rFonts w:eastAsia="Calibri"/>
              </w:rPr>
              <w:t>III</w:t>
            </w:r>
            <w:r w:rsidRPr="00DC0F0F">
              <w:rPr>
                <w:rFonts w:eastAsia="Calibri"/>
              </w:rPr>
              <w:t xml:space="preserve"> razred</w:t>
            </w:r>
          </w:p>
        </w:tc>
        <w:tc>
          <w:tcPr>
            <w:tcW w:w="1375" w:type="dxa"/>
            <w:tcBorders>
              <w:top w:val="inset" w:sz="2" w:space="0" w:color="FFFFFF"/>
              <w:left w:val="inset" w:sz="2" w:space="0" w:color="FFFFFF"/>
              <w:bottom w:val="inset" w:sz="2" w:space="0" w:color="FFFFFF"/>
              <w:right w:val="inset" w:sz="2" w:space="0" w:color="FFFFFF"/>
            </w:tcBorders>
            <w:shd w:val="clear" w:color="auto" w:fill="808080"/>
            <w:vAlign w:val="center"/>
          </w:tcPr>
          <w:p w:rsidR="00A01C14" w:rsidRPr="00DC0F0F" w:rsidRDefault="00A01C14" w:rsidP="00A01C14">
            <w:pPr>
              <w:jc w:val="both"/>
              <w:rPr>
                <w:rFonts w:eastAsia="Calibri"/>
              </w:rPr>
            </w:pPr>
            <w:r w:rsidRPr="00DC0F0F">
              <w:rPr>
                <w:rFonts w:eastAsia="Calibri"/>
              </w:rPr>
              <w:t>Nema</w:t>
            </w:r>
          </w:p>
        </w:tc>
        <w:tc>
          <w:tcPr>
            <w:tcW w:w="1500" w:type="dxa"/>
            <w:tcBorders>
              <w:top w:val="inset" w:sz="2" w:space="0" w:color="FFFFFF"/>
              <w:left w:val="inset" w:sz="2" w:space="0" w:color="FFFFFF"/>
              <w:bottom w:val="inset" w:sz="2" w:space="0" w:color="FFFFFF"/>
              <w:right w:val="inset" w:sz="2" w:space="0" w:color="FFFFFF"/>
            </w:tcBorders>
            <w:shd w:val="clear" w:color="auto" w:fill="808080"/>
            <w:vAlign w:val="center"/>
          </w:tcPr>
          <w:p w:rsidR="00A01C14" w:rsidRPr="00DC0F0F" w:rsidRDefault="00A01C14" w:rsidP="00A01C14">
            <w:pPr>
              <w:jc w:val="both"/>
              <w:rPr>
                <w:rFonts w:eastAsia="Calibri"/>
              </w:rPr>
            </w:pPr>
          </w:p>
        </w:tc>
      </w:tr>
    </w:tbl>
    <w:p w:rsidR="00A01C14" w:rsidRDefault="00A01C14" w:rsidP="00A01C14">
      <w:pPr>
        <w:jc w:val="both"/>
        <w:rPr>
          <w:lang w:val="hr-HR"/>
        </w:rPr>
      </w:pPr>
    </w:p>
    <w:p w:rsidR="00E7564D" w:rsidRPr="00DC0F0F" w:rsidRDefault="00E7564D" w:rsidP="00A01C14">
      <w:pPr>
        <w:jc w:val="both"/>
        <w:rPr>
          <w:lang w:val="hr-HR"/>
        </w:rPr>
      </w:pPr>
    </w:p>
    <w:p w:rsidR="00A01C14" w:rsidRPr="00E97F36" w:rsidRDefault="00A01C14" w:rsidP="00A01C14">
      <w:pPr>
        <w:jc w:val="both"/>
        <w:rPr>
          <w:rFonts w:ascii="Times New Roman" w:hAnsi="Times New Roman" w:cs="Times New Roman"/>
          <w:b/>
          <w:bCs/>
          <w:sz w:val="24"/>
          <w:szCs w:val="24"/>
          <w:u w:val="single"/>
        </w:rPr>
      </w:pPr>
    </w:p>
    <w:p w:rsidR="00A01C14" w:rsidRPr="00E97F36" w:rsidRDefault="00A01C14" w:rsidP="00A01C14">
      <w:pPr>
        <w:jc w:val="both"/>
        <w:rPr>
          <w:rFonts w:ascii="Times New Roman" w:hAnsi="Times New Roman" w:cs="Times New Roman"/>
          <w:b/>
          <w:bCs/>
          <w:i/>
          <w:iCs/>
          <w:sz w:val="24"/>
          <w:szCs w:val="24"/>
        </w:rPr>
      </w:pPr>
      <w:r w:rsidRPr="00E97F36">
        <w:rPr>
          <w:rFonts w:ascii="Times New Roman" w:hAnsi="Times New Roman" w:cs="Times New Roman"/>
          <w:b/>
          <w:bCs/>
          <w:sz w:val="24"/>
          <w:szCs w:val="24"/>
          <w:u w:val="single"/>
        </w:rPr>
        <w:t>Odsjeci u školi</w:t>
      </w:r>
    </w:p>
    <w:p w:rsidR="00A01C14" w:rsidRPr="00E97F36" w:rsidRDefault="00A01C14" w:rsidP="00A01C14">
      <w:pPr>
        <w:jc w:val="both"/>
        <w:rPr>
          <w:rFonts w:ascii="Times New Roman" w:hAnsi="Times New Roman" w:cs="Times New Roman"/>
          <w:sz w:val="24"/>
          <w:szCs w:val="24"/>
        </w:rPr>
      </w:pPr>
      <w:r w:rsidRPr="00E97F36">
        <w:rPr>
          <w:rFonts w:ascii="Times New Roman" w:hAnsi="Times New Roman" w:cs="Times New Roman"/>
          <w:sz w:val="24"/>
          <w:szCs w:val="24"/>
        </w:rPr>
        <w:t xml:space="preserve">Odsjeci su podijeljeni u </w:t>
      </w:r>
      <w:r w:rsidRPr="00E97F36">
        <w:rPr>
          <w:rFonts w:ascii="Times New Roman" w:hAnsi="Times New Roman" w:cs="Times New Roman"/>
          <w:b/>
          <w:bCs/>
          <w:sz w:val="24"/>
          <w:szCs w:val="24"/>
          <w:u w:val="single"/>
        </w:rPr>
        <w:t>šest  Aktiva</w:t>
      </w:r>
      <w:r w:rsidRPr="00E97F36">
        <w:rPr>
          <w:rFonts w:ascii="Times New Roman" w:hAnsi="Times New Roman" w:cs="Times New Roman"/>
          <w:sz w:val="24"/>
          <w:szCs w:val="24"/>
        </w:rPr>
        <w:t xml:space="preserve"> i to:</w:t>
      </w:r>
    </w:p>
    <w:p w:rsidR="00A01C14" w:rsidRPr="00E97F36" w:rsidRDefault="00A01C14" w:rsidP="00A01C14">
      <w:pPr>
        <w:jc w:val="both"/>
        <w:rPr>
          <w:rFonts w:ascii="Times New Roman" w:hAnsi="Times New Roman" w:cs="Times New Roman"/>
          <w:sz w:val="24"/>
          <w:szCs w:val="24"/>
        </w:rPr>
      </w:pPr>
    </w:p>
    <w:p w:rsidR="00A01C14" w:rsidRPr="00E97F36" w:rsidRDefault="00A01C14" w:rsidP="007F2CCA">
      <w:pPr>
        <w:pStyle w:val="ListParagraph"/>
        <w:numPr>
          <w:ilvl w:val="0"/>
          <w:numId w:val="34"/>
        </w:numPr>
        <w:spacing w:line="276" w:lineRule="auto"/>
        <w:jc w:val="both"/>
        <w:rPr>
          <w:rFonts w:ascii="Times New Roman" w:hAnsi="Times New Roman" w:cs="Times New Roman"/>
          <w:sz w:val="24"/>
          <w:szCs w:val="24"/>
        </w:rPr>
      </w:pPr>
      <w:r w:rsidRPr="00E97F36">
        <w:rPr>
          <w:rFonts w:ascii="Times New Roman" w:hAnsi="Times New Roman" w:cs="Times New Roman"/>
          <w:sz w:val="24"/>
          <w:szCs w:val="24"/>
        </w:rPr>
        <w:t xml:space="preserve">Stručni Aktiv klavira;  </w:t>
      </w:r>
    </w:p>
    <w:p w:rsidR="00A01C14" w:rsidRPr="00E97F36" w:rsidRDefault="00A01C14" w:rsidP="007F2CCA">
      <w:pPr>
        <w:pStyle w:val="ListParagraph"/>
        <w:numPr>
          <w:ilvl w:val="0"/>
          <w:numId w:val="34"/>
        </w:numPr>
        <w:spacing w:line="276" w:lineRule="auto"/>
        <w:jc w:val="both"/>
        <w:rPr>
          <w:rFonts w:ascii="Times New Roman" w:hAnsi="Times New Roman" w:cs="Times New Roman"/>
          <w:sz w:val="24"/>
          <w:szCs w:val="24"/>
        </w:rPr>
      </w:pPr>
      <w:r w:rsidRPr="00E97F36">
        <w:rPr>
          <w:rFonts w:ascii="Times New Roman" w:hAnsi="Times New Roman" w:cs="Times New Roman"/>
          <w:sz w:val="24"/>
          <w:szCs w:val="24"/>
        </w:rPr>
        <w:t>Stručni Aktiv  harmonike;</w:t>
      </w:r>
    </w:p>
    <w:p w:rsidR="00A01C14" w:rsidRPr="00E97F36" w:rsidRDefault="00A01C14" w:rsidP="007F2CCA">
      <w:pPr>
        <w:pStyle w:val="ListParagraph"/>
        <w:numPr>
          <w:ilvl w:val="0"/>
          <w:numId w:val="34"/>
        </w:numPr>
        <w:spacing w:line="276" w:lineRule="auto"/>
        <w:jc w:val="both"/>
        <w:rPr>
          <w:rFonts w:ascii="Times New Roman" w:hAnsi="Times New Roman" w:cs="Times New Roman"/>
          <w:sz w:val="24"/>
          <w:szCs w:val="24"/>
        </w:rPr>
      </w:pPr>
      <w:r w:rsidRPr="00E97F36">
        <w:rPr>
          <w:rFonts w:ascii="Times New Roman" w:hAnsi="Times New Roman" w:cs="Times New Roman"/>
          <w:sz w:val="24"/>
          <w:szCs w:val="24"/>
        </w:rPr>
        <w:t>Stručni aktiv violine;</w:t>
      </w:r>
    </w:p>
    <w:p w:rsidR="00A01C14" w:rsidRPr="00E97F36" w:rsidRDefault="00A01C14" w:rsidP="007F2CCA">
      <w:pPr>
        <w:pStyle w:val="ListParagraph"/>
        <w:numPr>
          <w:ilvl w:val="0"/>
          <w:numId w:val="34"/>
        </w:numPr>
        <w:spacing w:line="276" w:lineRule="auto"/>
        <w:jc w:val="both"/>
        <w:rPr>
          <w:rFonts w:ascii="Times New Roman" w:hAnsi="Times New Roman" w:cs="Times New Roman"/>
          <w:sz w:val="24"/>
          <w:szCs w:val="24"/>
        </w:rPr>
      </w:pPr>
      <w:r w:rsidRPr="00E97F36">
        <w:rPr>
          <w:rFonts w:ascii="Times New Roman" w:hAnsi="Times New Roman" w:cs="Times New Roman"/>
          <w:sz w:val="24"/>
          <w:szCs w:val="24"/>
        </w:rPr>
        <w:t xml:space="preserve">Stručni Aktiv gitare i flaute ; </w:t>
      </w:r>
    </w:p>
    <w:p w:rsidR="00A01C14" w:rsidRPr="00E97F36" w:rsidRDefault="00A01C14" w:rsidP="007F2CCA">
      <w:pPr>
        <w:pStyle w:val="ListParagraph"/>
        <w:numPr>
          <w:ilvl w:val="0"/>
          <w:numId w:val="34"/>
        </w:numPr>
        <w:spacing w:line="276" w:lineRule="auto"/>
        <w:jc w:val="both"/>
        <w:rPr>
          <w:rFonts w:ascii="Times New Roman" w:hAnsi="Times New Roman" w:cs="Times New Roman"/>
          <w:sz w:val="24"/>
          <w:szCs w:val="24"/>
        </w:rPr>
      </w:pPr>
      <w:r w:rsidRPr="00E97F36">
        <w:rPr>
          <w:rFonts w:ascii="Times New Roman" w:hAnsi="Times New Roman" w:cs="Times New Roman"/>
          <w:sz w:val="24"/>
          <w:szCs w:val="24"/>
        </w:rPr>
        <w:t>Stručni Aktiv orkestra, horskog pjevanja i kamerne muzike ;</w:t>
      </w:r>
    </w:p>
    <w:p w:rsidR="00A01C14" w:rsidRPr="00E7564D" w:rsidRDefault="00A01C14" w:rsidP="00A01C14">
      <w:pPr>
        <w:pStyle w:val="ListParagraph"/>
        <w:numPr>
          <w:ilvl w:val="0"/>
          <w:numId w:val="34"/>
        </w:numPr>
        <w:spacing w:line="276" w:lineRule="auto"/>
        <w:jc w:val="both"/>
        <w:rPr>
          <w:rFonts w:ascii="Times New Roman" w:hAnsi="Times New Roman" w:cs="Times New Roman"/>
          <w:sz w:val="24"/>
          <w:szCs w:val="24"/>
        </w:rPr>
      </w:pPr>
      <w:r w:rsidRPr="00E97F36">
        <w:rPr>
          <w:rFonts w:ascii="Times New Roman" w:hAnsi="Times New Roman" w:cs="Times New Roman"/>
          <w:sz w:val="24"/>
          <w:szCs w:val="24"/>
        </w:rPr>
        <w:t>Stručni aktiv solfeđa i  solopjevanj</w:t>
      </w:r>
      <w:bookmarkStart w:id="193" w:name="_Hlk75724134"/>
      <w:r w:rsidR="00E7564D">
        <w:rPr>
          <w:rFonts w:ascii="Times New Roman" w:hAnsi="Times New Roman" w:cs="Times New Roman"/>
          <w:sz w:val="24"/>
          <w:szCs w:val="24"/>
        </w:rPr>
        <w:t>a</w:t>
      </w:r>
    </w:p>
    <w:p w:rsidR="00A01C14" w:rsidRDefault="00A01C14" w:rsidP="00A01C14">
      <w:pPr>
        <w:jc w:val="both"/>
        <w:rPr>
          <w:lang w:val="hr-HR"/>
        </w:rPr>
      </w:pPr>
    </w:p>
    <w:p w:rsidR="00A01C14" w:rsidRPr="00E97F36" w:rsidRDefault="00A01C14" w:rsidP="00A01C14">
      <w:pPr>
        <w:jc w:val="both"/>
        <w:rPr>
          <w:rFonts w:ascii="Times New Roman" w:hAnsi="Times New Roman" w:cs="Times New Roman"/>
          <w:sz w:val="24"/>
          <w:szCs w:val="24"/>
          <w:lang w:val="bs-Latn-BA"/>
        </w:rPr>
      </w:pPr>
      <w:r w:rsidRPr="00E97F36">
        <w:rPr>
          <w:rFonts w:ascii="Times New Roman" w:hAnsi="Times New Roman" w:cs="Times New Roman"/>
          <w:sz w:val="24"/>
          <w:szCs w:val="24"/>
          <w:lang w:val="hr-HR"/>
        </w:rPr>
        <w:t xml:space="preserve">Tokom </w:t>
      </w:r>
      <w:r w:rsidRPr="00E97F36">
        <w:rPr>
          <w:rFonts w:ascii="Times New Roman" w:hAnsi="Times New Roman" w:cs="Times New Roman"/>
          <w:sz w:val="24"/>
          <w:szCs w:val="24"/>
          <w:lang w:val="bs-Latn-BA"/>
        </w:rPr>
        <w:t>školske 2024/2025. godine predviđeni su sljedeći nenastavni dani:</w:t>
      </w:r>
    </w:p>
    <w:p w:rsidR="00A01C14" w:rsidRPr="00E97F36" w:rsidRDefault="00A01C14" w:rsidP="00A01C14">
      <w:pPr>
        <w:pStyle w:val="Title"/>
        <w:spacing w:line="276" w:lineRule="auto"/>
        <w:jc w:val="both"/>
        <w:rPr>
          <w:rFonts w:ascii="Times New Roman" w:hAnsi="Times New Roman" w:cs="Times New Roman"/>
          <w:bCs w:val="0"/>
          <w:lang w:val="sr-Latn-CS"/>
        </w:rPr>
      </w:pPr>
    </w:p>
    <w:p w:rsidR="00A01C14" w:rsidRPr="00E97F36" w:rsidRDefault="00A01C14" w:rsidP="00A01C14">
      <w:pPr>
        <w:pStyle w:val="Title"/>
        <w:spacing w:line="276" w:lineRule="auto"/>
        <w:jc w:val="both"/>
        <w:rPr>
          <w:rFonts w:ascii="Times New Roman" w:hAnsi="Times New Roman" w:cs="Times New Roman"/>
          <w:bCs w:val="0"/>
          <w:lang w:val="bs-Latn-BA"/>
        </w:rPr>
      </w:pPr>
      <w:r w:rsidRPr="00E97F36">
        <w:rPr>
          <w:rFonts w:ascii="Times New Roman" w:hAnsi="Times New Roman" w:cs="Times New Roman"/>
          <w:bCs w:val="0"/>
          <w:lang w:val="sr-Latn-CS"/>
        </w:rPr>
        <w:t xml:space="preserve">Nenastavni radni dani u </w:t>
      </w:r>
      <w:r w:rsidRPr="00E97F36">
        <w:rPr>
          <w:rFonts w:ascii="Times New Roman" w:hAnsi="Times New Roman" w:cs="Times New Roman"/>
          <w:bCs w:val="0"/>
          <w:lang w:val="bs-Latn-BA"/>
        </w:rPr>
        <w:t>školskoj 2024/2025.godini</w:t>
      </w:r>
    </w:p>
    <w:p w:rsidR="00A01C14" w:rsidRPr="00E97F36" w:rsidRDefault="00A01C14" w:rsidP="00A01C14">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6"/>
      </w:tblGrid>
      <w:tr w:rsidR="00A01C14" w:rsidRPr="00E97F36" w:rsidTr="00A01C14">
        <w:trPr>
          <w:trHeight w:val="855"/>
        </w:trPr>
        <w:tc>
          <w:tcPr>
            <w:tcW w:w="11398" w:type="dxa"/>
            <w:shd w:val="clear" w:color="auto" w:fill="FF99FF"/>
          </w:tcPr>
          <w:p w:rsidR="00A01C14" w:rsidRPr="00E97F36" w:rsidRDefault="00A01C14" w:rsidP="00A01C14">
            <w:pPr>
              <w:jc w:val="both"/>
              <w:rPr>
                <w:rFonts w:ascii="Times New Roman" w:hAnsi="Times New Roman" w:cs="Times New Roman"/>
                <w:sz w:val="24"/>
                <w:szCs w:val="24"/>
              </w:rPr>
            </w:pPr>
          </w:p>
          <w:p w:rsidR="00A01C14" w:rsidRPr="00E97F36" w:rsidRDefault="00A01C14" w:rsidP="00A01C14">
            <w:pPr>
              <w:tabs>
                <w:tab w:val="left" w:pos="1014"/>
              </w:tabs>
              <w:jc w:val="both"/>
              <w:rPr>
                <w:rFonts w:ascii="Times New Roman" w:hAnsi="Times New Roman" w:cs="Times New Roman"/>
                <w:b/>
                <w:sz w:val="24"/>
                <w:szCs w:val="24"/>
                <w:u w:val="single"/>
              </w:rPr>
            </w:pPr>
            <w:r w:rsidRPr="00E97F36">
              <w:rPr>
                <w:rFonts w:ascii="Times New Roman" w:hAnsi="Times New Roman" w:cs="Times New Roman"/>
                <w:b/>
                <w:sz w:val="24"/>
                <w:szCs w:val="24"/>
                <w:u w:val="single"/>
              </w:rPr>
              <w:t>Sedam radnih dana za prvi ciklus:</w:t>
            </w:r>
          </w:p>
          <w:p w:rsidR="00A01C14" w:rsidRPr="00E97F36" w:rsidRDefault="00A01C14" w:rsidP="00A01C14">
            <w:pPr>
              <w:tabs>
                <w:tab w:val="left" w:pos="10425"/>
              </w:tabs>
              <w:jc w:val="both"/>
              <w:rPr>
                <w:rFonts w:ascii="Times New Roman" w:hAnsi="Times New Roman" w:cs="Times New Roman"/>
                <w:sz w:val="24"/>
                <w:szCs w:val="24"/>
              </w:rPr>
            </w:pPr>
            <w:r w:rsidRPr="00E97F36">
              <w:rPr>
                <w:rFonts w:ascii="Times New Roman" w:hAnsi="Times New Roman" w:cs="Times New Roman"/>
                <w:sz w:val="24"/>
                <w:szCs w:val="24"/>
              </w:rPr>
              <w:tab/>
            </w:r>
          </w:p>
        </w:tc>
      </w:tr>
      <w:tr w:rsidR="00A01C14" w:rsidRPr="00E97F36" w:rsidTr="00E7564D">
        <w:trPr>
          <w:trHeight w:val="3057"/>
        </w:trPr>
        <w:tc>
          <w:tcPr>
            <w:tcW w:w="11398" w:type="dxa"/>
            <w:shd w:val="clear" w:color="auto" w:fill="auto"/>
          </w:tcPr>
          <w:p w:rsidR="00A01C14" w:rsidRPr="00E97F36" w:rsidRDefault="00A01C14" w:rsidP="00A01C14">
            <w:pPr>
              <w:jc w:val="both"/>
              <w:rPr>
                <w:rFonts w:ascii="Times New Roman" w:hAnsi="Times New Roman" w:cs="Times New Roman"/>
                <w:sz w:val="24"/>
                <w:szCs w:val="24"/>
              </w:rPr>
            </w:pPr>
          </w:p>
          <w:p w:rsidR="00A01C14" w:rsidRPr="00E97F36" w:rsidRDefault="00A01C14" w:rsidP="00A01C14">
            <w:pPr>
              <w:rPr>
                <w:rFonts w:ascii="Times New Roman" w:hAnsi="Times New Roman" w:cs="Times New Roman"/>
                <w:sz w:val="24"/>
                <w:szCs w:val="24"/>
              </w:rPr>
            </w:pPr>
            <w:r w:rsidRPr="00E97F36">
              <w:rPr>
                <w:rFonts w:ascii="Times New Roman" w:hAnsi="Times New Roman" w:cs="Times New Roman"/>
                <w:b/>
                <w:sz w:val="24"/>
                <w:szCs w:val="24"/>
              </w:rPr>
              <w:t>04.09.2024.</w:t>
            </w:r>
            <w:r w:rsidRPr="00E97F36">
              <w:rPr>
                <w:rFonts w:ascii="Times New Roman" w:hAnsi="Times New Roman" w:cs="Times New Roman"/>
                <w:sz w:val="24"/>
                <w:szCs w:val="24"/>
              </w:rPr>
              <w:tab/>
              <w:t xml:space="preserve">Svečani prijem prvaka </w:t>
            </w:r>
          </w:p>
          <w:p w:rsidR="00A01C14" w:rsidRPr="00E97F36" w:rsidRDefault="00A01C14" w:rsidP="00A01C14">
            <w:pPr>
              <w:ind w:firstLine="720"/>
              <w:rPr>
                <w:rFonts w:ascii="Times New Roman" w:hAnsi="Times New Roman" w:cs="Times New Roman"/>
                <w:sz w:val="24"/>
                <w:szCs w:val="24"/>
              </w:rPr>
            </w:pPr>
          </w:p>
          <w:p w:rsidR="00A01C14" w:rsidRPr="00E97F36" w:rsidRDefault="00A01C14" w:rsidP="00A01C14">
            <w:pPr>
              <w:rPr>
                <w:rFonts w:ascii="Times New Roman" w:hAnsi="Times New Roman" w:cs="Times New Roman"/>
                <w:sz w:val="24"/>
                <w:szCs w:val="24"/>
              </w:rPr>
            </w:pPr>
            <w:r w:rsidRPr="00E97F36">
              <w:rPr>
                <w:rFonts w:ascii="Times New Roman" w:hAnsi="Times New Roman" w:cs="Times New Roman"/>
                <w:b/>
                <w:sz w:val="24"/>
                <w:szCs w:val="24"/>
              </w:rPr>
              <w:t>21.11.2024</w:t>
            </w:r>
            <w:r w:rsidRPr="00E97F36">
              <w:rPr>
                <w:rFonts w:ascii="Times New Roman" w:hAnsi="Times New Roman" w:cs="Times New Roman"/>
                <w:sz w:val="24"/>
                <w:szCs w:val="24"/>
              </w:rPr>
              <w:t>.     Koncertna aktivnost povodom “ Dana djeteta”</w:t>
            </w:r>
          </w:p>
          <w:p w:rsidR="00A01C14" w:rsidRPr="00E97F36" w:rsidRDefault="00A01C14" w:rsidP="00A01C14">
            <w:pPr>
              <w:rPr>
                <w:rFonts w:ascii="Times New Roman" w:hAnsi="Times New Roman" w:cs="Times New Roman"/>
                <w:sz w:val="24"/>
                <w:szCs w:val="24"/>
              </w:rPr>
            </w:pPr>
          </w:p>
          <w:p w:rsidR="00A01C14" w:rsidRPr="00E97F36" w:rsidRDefault="00A01C14" w:rsidP="00A01C14">
            <w:pPr>
              <w:rPr>
                <w:rFonts w:ascii="Times New Roman" w:hAnsi="Times New Roman" w:cs="Times New Roman"/>
                <w:sz w:val="24"/>
                <w:szCs w:val="24"/>
              </w:rPr>
            </w:pPr>
            <w:r w:rsidRPr="00E97F36">
              <w:rPr>
                <w:rFonts w:ascii="Times New Roman" w:hAnsi="Times New Roman" w:cs="Times New Roman"/>
                <w:b/>
                <w:sz w:val="24"/>
                <w:szCs w:val="24"/>
              </w:rPr>
              <w:t>20.12.2024.</w:t>
            </w:r>
            <w:r w:rsidRPr="00E97F36">
              <w:rPr>
                <w:rFonts w:ascii="Times New Roman" w:hAnsi="Times New Roman" w:cs="Times New Roman"/>
                <w:sz w:val="24"/>
                <w:szCs w:val="24"/>
              </w:rPr>
              <w:tab/>
              <w:t>Novogodišnji koncert</w:t>
            </w:r>
          </w:p>
          <w:p w:rsidR="00A01C14" w:rsidRPr="00E97F36" w:rsidRDefault="00A01C14" w:rsidP="00A01C14">
            <w:pPr>
              <w:rPr>
                <w:rFonts w:ascii="Times New Roman" w:hAnsi="Times New Roman" w:cs="Times New Roman"/>
                <w:sz w:val="24"/>
                <w:szCs w:val="24"/>
              </w:rPr>
            </w:pPr>
          </w:p>
          <w:p w:rsidR="00A01C14" w:rsidRPr="00E97F36" w:rsidRDefault="00A01C14" w:rsidP="00A01C14">
            <w:pPr>
              <w:rPr>
                <w:rFonts w:ascii="Times New Roman" w:hAnsi="Times New Roman" w:cs="Times New Roman"/>
                <w:sz w:val="24"/>
                <w:szCs w:val="24"/>
              </w:rPr>
            </w:pPr>
          </w:p>
          <w:p w:rsidR="00A01C14" w:rsidRPr="00E97F36" w:rsidRDefault="00A01C14" w:rsidP="00A01C14">
            <w:pPr>
              <w:rPr>
                <w:rFonts w:ascii="Times New Roman" w:hAnsi="Times New Roman" w:cs="Times New Roman"/>
                <w:sz w:val="24"/>
                <w:szCs w:val="24"/>
              </w:rPr>
            </w:pPr>
            <w:r w:rsidRPr="00E97F36">
              <w:rPr>
                <w:rFonts w:ascii="Times New Roman" w:hAnsi="Times New Roman" w:cs="Times New Roman"/>
                <w:b/>
                <w:sz w:val="24"/>
                <w:szCs w:val="24"/>
              </w:rPr>
              <w:t>26. i 27.03.2025</w:t>
            </w:r>
            <w:r w:rsidRPr="00E97F36">
              <w:rPr>
                <w:rFonts w:ascii="Times New Roman" w:hAnsi="Times New Roman" w:cs="Times New Roman"/>
                <w:sz w:val="24"/>
                <w:szCs w:val="24"/>
              </w:rPr>
              <w:t>.    Školsko takmičenje</w:t>
            </w:r>
          </w:p>
          <w:p w:rsidR="00A01C14" w:rsidRPr="00E97F36" w:rsidRDefault="00A01C14" w:rsidP="00A01C14">
            <w:pPr>
              <w:rPr>
                <w:rFonts w:ascii="Times New Roman" w:hAnsi="Times New Roman" w:cs="Times New Roman"/>
                <w:sz w:val="24"/>
                <w:szCs w:val="24"/>
              </w:rPr>
            </w:pPr>
            <w:r w:rsidRPr="00E97F36">
              <w:rPr>
                <w:rFonts w:ascii="Times New Roman" w:hAnsi="Times New Roman" w:cs="Times New Roman"/>
                <w:sz w:val="24"/>
                <w:szCs w:val="24"/>
              </w:rPr>
              <w:t>(07. i 08.04.2025.)</w:t>
            </w:r>
          </w:p>
          <w:p w:rsidR="00A01C14" w:rsidRPr="00E97F36" w:rsidRDefault="00A01C14" w:rsidP="00A01C14">
            <w:pPr>
              <w:rPr>
                <w:rFonts w:ascii="Times New Roman" w:hAnsi="Times New Roman" w:cs="Times New Roman"/>
                <w:sz w:val="24"/>
                <w:szCs w:val="24"/>
              </w:rPr>
            </w:pPr>
          </w:p>
          <w:p w:rsidR="00A01C14" w:rsidRPr="00E97F36" w:rsidRDefault="00A01C14" w:rsidP="00A01C14">
            <w:pPr>
              <w:ind w:firstLine="720"/>
              <w:rPr>
                <w:rFonts w:ascii="Times New Roman" w:hAnsi="Times New Roman" w:cs="Times New Roman"/>
                <w:sz w:val="24"/>
                <w:szCs w:val="24"/>
              </w:rPr>
            </w:pPr>
          </w:p>
          <w:p w:rsidR="00A01C14" w:rsidRPr="00E97F36" w:rsidRDefault="00A01C14" w:rsidP="00A01C14">
            <w:pPr>
              <w:rPr>
                <w:rFonts w:ascii="Times New Roman" w:hAnsi="Times New Roman" w:cs="Times New Roman"/>
                <w:sz w:val="24"/>
                <w:szCs w:val="24"/>
                <w:lang w:val="bs-Latn-BA"/>
              </w:rPr>
            </w:pPr>
            <w:r w:rsidRPr="00E97F36">
              <w:rPr>
                <w:rFonts w:ascii="Times New Roman" w:hAnsi="Times New Roman" w:cs="Times New Roman"/>
                <w:b/>
                <w:sz w:val="24"/>
                <w:szCs w:val="24"/>
              </w:rPr>
              <w:t>10.05.2025</w:t>
            </w:r>
            <w:r w:rsidRPr="00E97F36">
              <w:rPr>
                <w:rFonts w:ascii="Times New Roman" w:hAnsi="Times New Roman" w:cs="Times New Roman"/>
                <w:sz w:val="24"/>
                <w:szCs w:val="24"/>
              </w:rPr>
              <w:t>.    Edukativni koncert za polaznike vrti</w:t>
            </w:r>
            <w:r w:rsidRPr="00E97F36">
              <w:rPr>
                <w:rFonts w:ascii="Times New Roman" w:hAnsi="Times New Roman" w:cs="Times New Roman"/>
                <w:sz w:val="24"/>
                <w:szCs w:val="24"/>
                <w:lang w:val="bs-Latn-BA"/>
              </w:rPr>
              <w:t>ća</w:t>
            </w:r>
          </w:p>
          <w:p w:rsidR="00A01C14" w:rsidRPr="00E97F36" w:rsidRDefault="00A01C14" w:rsidP="00A01C14">
            <w:pPr>
              <w:rPr>
                <w:rFonts w:ascii="Times New Roman" w:hAnsi="Times New Roman" w:cs="Times New Roman"/>
                <w:sz w:val="24"/>
                <w:szCs w:val="24"/>
                <w:lang w:val="bs-Latn-BA"/>
              </w:rPr>
            </w:pPr>
          </w:p>
          <w:p w:rsidR="00A01C14" w:rsidRPr="00E97F36" w:rsidRDefault="00A01C14" w:rsidP="00A01C14">
            <w:pPr>
              <w:rPr>
                <w:rFonts w:ascii="Times New Roman" w:hAnsi="Times New Roman" w:cs="Times New Roman"/>
                <w:sz w:val="24"/>
                <w:szCs w:val="24"/>
              </w:rPr>
            </w:pPr>
          </w:p>
          <w:p w:rsidR="00A01C14" w:rsidRPr="00E97F36" w:rsidRDefault="00A01C14" w:rsidP="00A01C14">
            <w:pPr>
              <w:rPr>
                <w:rFonts w:ascii="Times New Roman" w:hAnsi="Times New Roman" w:cs="Times New Roman"/>
                <w:sz w:val="24"/>
                <w:szCs w:val="24"/>
              </w:rPr>
            </w:pPr>
            <w:r w:rsidRPr="00E97F36">
              <w:rPr>
                <w:rFonts w:ascii="Times New Roman" w:hAnsi="Times New Roman" w:cs="Times New Roman"/>
                <w:b/>
                <w:sz w:val="24"/>
                <w:szCs w:val="24"/>
              </w:rPr>
              <w:t>04.06.2025.</w:t>
            </w:r>
            <w:r w:rsidRPr="00E97F36">
              <w:rPr>
                <w:rFonts w:ascii="Times New Roman" w:hAnsi="Times New Roman" w:cs="Times New Roman"/>
                <w:sz w:val="24"/>
                <w:szCs w:val="24"/>
              </w:rPr>
              <w:t xml:space="preserve"> Koncert povodom Dana škole</w:t>
            </w:r>
          </w:p>
          <w:p w:rsidR="00A01C14" w:rsidRPr="00E97F36" w:rsidRDefault="00A01C14" w:rsidP="00A01C14">
            <w:pPr>
              <w:rPr>
                <w:rFonts w:ascii="Times New Roman" w:hAnsi="Times New Roman" w:cs="Times New Roman"/>
                <w:sz w:val="24"/>
                <w:szCs w:val="24"/>
              </w:rPr>
            </w:pPr>
            <w:r w:rsidRPr="00E97F36">
              <w:rPr>
                <w:rFonts w:ascii="Times New Roman" w:hAnsi="Times New Roman" w:cs="Times New Roman"/>
                <w:sz w:val="24"/>
                <w:szCs w:val="24"/>
              </w:rPr>
              <w:t>(12.06.2025.)</w:t>
            </w:r>
          </w:p>
        </w:tc>
      </w:tr>
      <w:tr w:rsidR="00A01C14" w:rsidRPr="00E97F36" w:rsidTr="00A01C14">
        <w:trPr>
          <w:trHeight w:val="934"/>
        </w:trPr>
        <w:tc>
          <w:tcPr>
            <w:tcW w:w="11398" w:type="dxa"/>
            <w:shd w:val="clear" w:color="auto" w:fill="FF99FF"/>
          </w:tcPr>
          <w:p w:rsidR="00A01C14" w:rsidRPr="00E97F36" w:rsidRDefault="00A01C14" w:rsidP="00A01C14">
            <w:pPr>
              <w:tabs>
                <w:tab w:val="left" w:pos="3143"/>
              </w:tabs>
              <w:jc w:val="both"/>
              <w:rPr>
                <w:rFonts w:ascii="Times New Roman" w:hAnsi="Times New Roman" w:cs="Times New Roman"/>
                <w:b/>
                <w:sz w:val="24"/>
                <w:szCs w:val="24"/>
              </w:rPr>
            </w:pPr>
          </w:p>
          <w:p w:rsidR="00A01C14" w:rsidRPr="00E97F36" w:rsidRDefault="00A01C14" w:rsidP="00A01C14">
            <w:pPr>
              <w:tabs>
                <w:tab w:val="left" w:pos="3143"/>
              </w:tabs>
              <w:jc w:val="both"/>
              <w:rPr>
                <w:rFonts w:ascii="Times New Roman" w:hAnsi="Times New Roman" w:cs="Times New Roman"/>
                <w:b/>
                <w:sz w:val="24"/>
                <w:szCs w:val="24"/>
                <w:u w:val="single"/>
              </w:rPr>
            </w:pPr>
            <w:r w:rsidRPr="00E97F36">
              <w:rPr>
                <w:rFonts w:ascii="Times New Roman" w:hAnsi="Times New Roman" w:cs="Times New Roman"/>
                <w:b/>
                <w:sz w:val="24"/>
                <w:szCs w:val="24"/>
                <w:u w:val="single"/>
              </w:rPr>
              <w:t>Pet radnih dana za drugi i treći ciklus:</w:t>
            </w:r>
          </w:p>
          <w:p w:rsidR="00A01C14" w:rsidRPr="00E97F36" w:rsidRDefault="00A01C14" w:rsidP="00A01C14">
            <w:pPr>
              <w:tabs>
                <w:tab w:val="left" w:pos="3143"/>
              </w:tabs>
              <w:jc w:val="both"/>
              <w:rPr>
                <w:rFonts w:ascii="Times New Roman" w:hAnsi="Times New Roman" w:cs="Times New Roman"/>
                <w:b/>
                <w:sz w:val="24"/>
                <w:szCs w:val="24"/>
              </w:rPr>
            </w:pPr>
          </w:p>
        </w:tc>
      </w:tr>
      <w:tr w:rsidR="00A01C14" w:rsidRPr="00E97F36" w:rsidTr="00E7564D">
        <w:trPr>
          <w:trHeight w:val="4992"/>
        </w:trPr>
        <w:tc>
          <w:tcPr>
            <w:tcW w:w="11398" w:type="dxa"/>
            <w:shd w:val="clear" w:color="auto" w:fill="auto"/>
          </w:tcPr>
          <w:p w:rsidR="00A01C14" w:rsidRPr="00E97F36" w:rsidRDefault="00A01C14" w:rsidP="00A01C14">
            <w:pPr>
              <w:jc w:val="both"/>
              <w:rPr>
                <w:rFonts w:ascii="Times New Roman" w:hAnsi="Times New Roman" w:cs="Times New Roman"/>
                <w:sz w:val="24"/>
                <w:szCs w:val="24"/>
              </w:rPr>
            </w:pPr>
          </w:p>
          <w:p w:rsidR="00A01C14" w:rsidRPr="00E97F36" w:rsidRDefault="00A01C14" w:rsidP="00A01C14">
            <w:pPr>
              <w:rPr>
                <w:rFonts w:ascii="Times New Roman" w:hAnsi="Times New Roman" w:cs="Times New Roman"/>
                <w:sz w:val="24"/>
                <w:szCs w:val="24"/>
              </w:rPr>
            </w:pPr>
            <w:r w:rsidRPr="00E97F36">
              <w:rPr>
                <w:rFonts w:ascii="Times New Roman" w:hAnsi="Times New Roman" w:cs="Times New Roman"/>
                <w:b/>
                <w:sz w:val="24"/>
                <w:szCs w:val="24"/>
              </w:rPr>
              <w:t>20.12.2024</w:t>
            </w:r>
            <w:r w:rsidRPr="00E97F36">
              <w:rPr>
                <w:rFonts w:ascii="Times New Roman" w:hAnsi="Times New Roman" w:cs="Times New Roman"/>
                <w:sz w:val="24"/>
                <w:szCs w:val="24"/>
              </w:rPr>
              <w:t>.</w:t>
            </w:r>
            <w:r w:rsidRPr="00E97F36">
              <w:rPr>
                <w:rFonts w:ascii="Times New Roman" w:hAnsi="Times New Roman" w:cs="Times New Roman"/>
                <w:sz w:val="24"/>
                <w:szCs w:val="24"/>
              </w:rPr>
              <w:tab/>
              <w:t>Novogodišnji koncert</w:t>
            </w:r>
          </w:p>
          <w:p w:rsidR="00A01C14" w:rsidRPr="00E97F36" w:rsidRDefault="00A01C14" w:rsidP="00A01C14">
            <w:pPr>
              <w:ind w:firstLine="720"/>
              <w:rPr>
                <w:rFonts w:ascii="Times New Roman" w:hAnsi="Times New Roman" w:cs="Times New Roman"/>
                <w:sz w:val="24"/>
                <w:szCs w:val="24"/>
              </w:rPr>
            </w:pPr>
          </w:p>
          <w:p w:rsidR="00A01C14" w:rsidRPr="00E97F36" w:rsidRDefault="00A01C14" w:rsidP="00A01C14">
            <w:pPr>
              <w:rPr>
                <w:rFonts w:ascii="Times New Roman" w:hAnsi="Times New Roman" w:cs="Times New Roman"/>
                <w:sz w:val="24"/>
                <w:szCs w:val="24"/>
              </w:rPr>
            </w:pPr>
            <w:r w:rsidRPr="00E97F36">
              <w:rPr>
                <w:rFonts w:ascii="Times New Roman" w:hAnsi="Times New Roman" w:cs="Times New Roman"/>
                <w:b/>
                <w:sz w:val="24"/>
                <w:szCs w:val="24"/>
              </w:rPr>
              <w:t>26. i 27.03.2025</w:t>
            </w:r>
            <w:r w:rsidRPr="00E97F36">
              <w:rPr>
                <w:rFonts w:ascii="Times New Roman" w:hAnsi="Times New Roman" w:cs="Times New Roman"/>
                <w:sz w:val="24"/>
                <w:szCs w:val="24"/>
              </w:rPr>
              <w:t xml:space="preserve">.      Školsko takmičenje </w:t>
            </w:r>
          </w:p>
          <w:p w:rsidR="00A01C14" w:rsidRPr="00E97F36" w:rsidRDefault="00A01C14" w:rsidP="00A01C14">
            <w:pPr>
              <w:rPr>
                <w:rFonts w:ascii="Times New Roman" w:hAnsi="Times New Roman" w:cs="Times New Roman"/>
                <w:sz w:val="24"/>
                <w:szCs w:val="24"/>
              </w:rPr>
            </w:pPr>
            <w:r w:rsidRPr="00E97F36">
              <w:rPr>
                <w:rFonts w:ascii="Times New Roman" w:hAnsi="Times New Roman" w:cs="Times New Roman"/>
                <w:sz w:val="24"/>
                <w:szCs w:val="24"/>
              </w:rPr>
              <w:t>(07. i 08.04.2025.)</w:t>
            </w:r>
          </w:p>
          <w:p w:rsidR="00A01C14" w:rsidRPr="00E97F36" w:rsidRDefault="00A01C14" w:rsidP="00A01C14">
            <w:pPr>
              <w:tabs>
                <w:tab w:val="left" w:pos="1111"/>
              </w:tabs>
              <w:rPr>
                <w:rFonts w:ascii="Times New Roman" w:hAnsi="Times New Roman" w:cs="Times New Roman"/>
                <w:sz w:val="24"/>
                <w:szCs w:val="24"/>
              </w:rPr>
            </w:pPr>
            <w:r w:rsidRPr="00E97F36">
              <w:rPr>
                <w:rFonts w:ascii="Times New Roman" w:hAnsi="Times New Roman" w:cs="Times New Roman"/>
                <w:sz w:val="24"/>
                <w:szCs w:val="24"/>
              </w:rPr>
              <w:tab/>
            </w:r>
          </w:p>
          <w:p w:rsidR="00A01C14" w:rsidRPr="00E97F36" w:rsidRDefault="00A01C14" w:rsidP="00A01C14">
            <w:pPr>
              <w:rPr>
                <w:rFonts w:ascii="Times New Roman" w:hAnsi="Times New Roman" w:cs="Times New Roman"/>
                <w:sz w:val="24"/>
                <w:szCs w:val="24"/>
              </w:rPr>
            </w:pPr>
            <w:r w:rsidRPr="00E97F36">
              <w:rPr>
                <w:rFonts w:ascii="Times New Roman" w:hAnsi="Times New Roman" w:cs="Times New Roman"/>
                <w:b/>
                <w:sz w:val="24"/>
                <w:szCs w:val="24"/>
              </w:rPr>
              <w:t>19.04. 2025.</w:t>
            </w:r>
            <w:r w:rsidRPr="00E97F36">
              <w:rPr>
                <w:rFonts w:ascii="Times New Roman" w:hAnsi="Times New Roman" w:cs="Times New Roman"/>
                <w:sz w:val="24"/>
                <w:szCs w:val="24"/>
              </w:rPr>
              <w:t xml:space="preserve">             Koncert horova i kamernih sastava </w:t>
            </w:r>
          </w:p>
          <w:p w:rsidR="00A01C14" w:rsidRPr="00E97F36" w:rsidRDefault="00A01C14" w:rsidP="00A01C14">
            <w:pPr>
              <w:rPr>
                <w:rFonts w:ascii="Times New Roman" w:hAnsi="Times New Roman" w:cs="Times New Roman"/>
                <w:sz w:val="24"/>
                <w:szCs w:val="24"/>
              </w:rPr>
            </w:pPr>
            <w:r w:rsidRPr="00E97F36">
              <w:rPr>
                <w:rFonts w:ascii="Times New Roman" w:hAnsi="Times New Roman" w:cs="Times New Roman"/>
                <w:sz w:val="24"/>
                <w:szCs w:val="24"/>
              </w:rPr>
              <w:t>(23.04.2025.)</w:t>
            </w:r>
          </w:p>
          <w:p w:rsidR="00A01C14" w:rsidRPr="00E97F36" w:rsidRDefault="00A01C14" w:rsidP="00A01C14">
            <w:pPr>
              <w:rPr>
                <w:rFonts w:ascii="Times New Roman" w:hAnsi="Times New Roman" w:cs="Times New Roman"/>
                <w:sz w:val="24"/>
                <w:szCs w:val="24"/>
              </w:rPr>
            </w:pPr>
          </w:p>
          <w:p w:rsidR="00A01C14" w:rsidRPr="00E97F36" w:rsidRDefault="00A01C14" w:rsidP="00A01C14">
            <w:pPr>
              <w:rPr>
                <w:rFonts w:ascii="Times New Roman" w:hAnsi="Times New Roman" w:cs="Times New Roman"/>
                <w:sz w:val="24"/>
                <w:szCs w:val="24"/>
              </w:rPr>
            </w:pPr>
            <w:r w:rsidRPr="00E97F36">
              <w:rPr>
                <w:rFonts w:ascii="Times New Roman" w:hAnsi="Times New Roman" w:cs="Times New Roman"/>
                <w:b/>
                <w:sz w:val="24"/>
                <w:szCs w:val="24"/>
              </w:rPr>
              <w:t>04.06.2025</w:t>
            </w:r>
            <w:r w:rsidRPr="00E97F36">
              <w:rPr>
                <w:rFonts w:ascii="Times New Roman" w:hAnsi="Times New Roman" w:cs="Times New Roman"/>
                <w:sz w:val="24"/>
                <w:szCs w:val="24"/>
              </w:rPr>
              <w:t>.        Koncert povodom Dana škole</w:t>
            </w:r>
          </w:p>
          <w:p w:rsidR="00A01C14" w:rsidRPr="00E97F36" w:rsidRDefault="00A01C14" w:rsidP="00A01C14">
            <w:pPr>
              <w:rPr>
                <w:rFonts w:ascii="Times New Roman" w:hAnsi="Times New Roman" w:cs="Times New Roman"/>
                <w:sz w:val="24"/>
                <w:szCs w:val="24"/>
              </w:rPr>
            </w:pPr>
            <w:r w:rsidRPr="00E97F36">
              <w:rPr>
                <w:rFonts w:ascii="Times New Roman" w:hAnsi="Times New Roman" w:cs="Times New Roman"/>
                <w:sz w:val="24"/>
                <w:szCs w:val="24"/>
              </w:rPr>
              <w:t>(12.06.2025.)</w:t>
            </w:r>
          </w:p>
          <w:p w:rsidR="00A01C14" w:rsidRPr="00E97F36" w:rsidRDefault="00A01C14" w:rsidP="00A01C14">
            <w:pPr>
              <w:jc w:val="both"/>
              <w:rPr>
                <w:rFonts w:ascii="Times New Roman" w:hAnsi="Times New Roman" w:cs="Times New Roman"/>
                <w:sz w:val="24"/>
                <w:szCs w:val="24"/>
              </w:rPr>
            </w:pPr>
          </w:p>
        </w:tc>
      </w:tr>
    </w:tbl>
    <w:p w:rsidR="00A01C14" w:rsidRPr="00E97F36" w:rsidRDefault="00A01C14" w:rsidP="00A01C14">
      <w:pPr>
        <w:jc w:val="both"/>
        <w:rPr>
          <w:rFonts w:ascii="Times New Roman" w:hAnsi="Times New Roman" w:cs="Times New Roman"/>
          <w:sz w:val="24"/>
          <w:szCs w:val="24"/>
          <w:lang w:val="hr-HR"/>
        </w:rPr>
      </w:pPr>
    </w:p>
    <w:bookmarkEnd w:id="193"/>
    <w:p w:rsidR="00A01C14" w:rsidRPr="00E97F36" w:rsidRDefault="00A01C14" w:rsidP="00A01C14">
      <w:pPr>
        <w:jc w:val="both"/>
        <w:rPr>
          <w:rFonts w:ascii="Times New Roman" w:hAnsi="Times New Roman" w:cs="Times New Roman"/>
          <w:sz w:val="24"/>
          <w:szCs w:val="24"/>
        </w:rPr>
      </w:pPr>
    </w:p>
    <w:p w:rsidR="00A01C14" w:rsidRPr="00E97F36" w:rsidRDefault="00A01C14" w:rsidP="00A01C14">
      <w:pPr>
        <w:jc w:val="both"/>
        <w:rPr>
          <w:rFonts w:ascii="Times New Roman" w:hAnsi="Times New Roman" w:cs="Times New Roman"/>
          <w:sz w:val="24"/>
          <w:szCs w:val="24"/>
        </w:rPr>
      </w:pPr>
      <w:r w:rsidRPr="00E97F36">
        <w:rPr>
          <w:rFonts w:ascii="Times New Roman" w:hAnsi="Times New Roman" w:cs="Times New Roman"/>
          <w:sz w:val="24"/>
          <w:szCs w:val="24"/>
        </w:rPr>
        <w:t xml:space="preserve">U redovnim uslovima nastava je organizovana u </w:t>
      </w:r>
      <w:r w:rsidRPr="00E97F36">
        <w:rPr>
          <w:rFonts w:ascii="Times New Roman" w:hAnsi="Times New Roman" w:cs="Times New Roman"/>
          <w:b/>
          <w:bCs/>
          <w:sz w:val="24"/>
          <w:szCs w:val="24"/>
        </w:rPr>
        <w:t>dvije smjene</w:t>
      </w:r>
      <w:r w:rsidRPr="00E97F36">
        <w:rPr>
          <w:rFonts w:ascii="Times New Roman" w:hAnsi="Times New Roman" w:cs="Times New Roman"/>
          <w:sz w:val="24"/>
          <w:szCs w:val="24"/>
        </w:rPr>
        <w:t xml:space="preserve"> i to :</w:t>
      </w:r>
    </w:p>
    <w:p w:rsidR="00A01C14" w:rsidRPr="00E97F36" w:rsidRDefault="00A01C14" w:rsidP="00A01C14">
      <w:pPr>
        <w:jc w:val="both"/>
        <w:rPr>
          <w:rFonts w:ascii="Times New Roman" w:hAnsi="Times New Roman" w:cs="Times New Roman"/>
          <w:sz w:val="24"/>
          <w:szCs w:val="24"/>
        </w:rPr>
      </w:pPr>
    </w:p>
    <w:p w:rsidR="00A01C14" w:rsidRPr="00E97F36" w:rsidRDefault="00A01C14" w:rsidP="007F2CCA">
      <w:pPr>
        <w:pStyle w:val="ListParagraph"/>
        <w:numPr>
          <w:ilvl w:val="0"/>
          <w:numId w:val="35"/>
        </w:numPr>
        <w:spacing w:line="276" w:lineRule="auto"/>
        <w:jc w:val="both"/>
        <w:rPr>
          <w:rFonts w:ascii="Times New Roman" w:hAnsi="Times New Roman" w:cs="Times New Roman"/>
          <w:sz w:val="24"/>
          <w:szCs w:val="24"/>
        </w:rPr>
      </w:pPr>
      <w:r w:rsidRPr="00E97F36">
        <w:rPr>
          <w:rFonts w:ascii="Times New Roman" w:hAnsi="Times New Roman" w:cs="Times New Roman"/>
          <w:sz w:val="24"/>
          <w:szCs w:val="24"/>
        </w:rPr>
        <w:t xml:space="preserve">Prva smjena od   08:00 – 13:30 h </w:t>
      </w:r>
    </w:p>
    <w:p w:rsidR="00A01C14" w:rsidRPr="00E97F36" w:rsidRDefault="00A01C14" w:rsidP="007F2CCA">
      <w:pPr>
        <w:pStyle w:val="ListParagraph"/>
        <w:numPr>
          <w:ilvl w:val="0"/>
          <w:numId w:val="35"/>
        </w:numPr>
        <w:spacing w:line="276" w:lineRule="auto"/>
        <w:jc w:val="both"/>
        <w:rPr>
          <w:rFonts w:ascii="Times New Roman" w:hAnsi="Times New Roman" w:cs="Times New Roman"/>
          <w:sz w:val="24"/>
          <w:szCs w:val="24"/>
        </w:rPr>
      </w:pPr>
      <w:r w:rsidRPr="00E97F36">
        <w:rPr>
          <w:rFonts w:ascii="Times New Roman" w:hAnsi="Times New Roman" w:cs="Times New Roman"/>
          <w:sz w:val="24"/>
          <w:szCs w:val="24"/>
        </w:rPr>
        <w:t>Druga smjena od 13:30 – 19:00 h</w:t>
      </w:r>
    </w:p>
    <w:p w:rsidR="00A01C14" w:rsidRPr="00E97F36" w:rsidRDefault="00A01C14" w:rsidP="00A01C14">
      <w:pPr>
        <w:tabs>
          <w:tab w:val="left" w:pos="2190"/>
        </w:tabs>
        <w:jc w:val="both"/>
        <w:rPr>
          <w:rFonts w:ascii="Times New Roman" w:hAnsi="Times New Roman" w:cs="Times New Roman"/>
          <w:sz w:val="24"/>
          <w:szCs w:val="24"/>
        </w:rPr>
      </w:pPr>
    </w:p>
    <w:p w:rsidR="00A01C14" w:rsidRPr="00E97F36" w:rsidRDefault="00A01C14" w:rsidP="00A01C14">
      <w:pPr>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U školskoj 2024/25.godini nastava se odvijala u trajanju od 30 minuta po času individualne nastave, a 45 minuta grupne nastave. </w:t>
      </w:r>
    </w:p>
    <w:p w:rsidR="00A01C14" w:rsidRPr="00E97F36" w:rsidRDefault="00A01C14" w:rsidP="00A01C14">
      <w:pPr>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 Nastavnici su redovno, ažurno, profesionalno obavljali sve zadatke i na zadovoljstvo svih vaspitno-obrazovni proces je sa uspjehom realizovan u školskoj 2024/25.godini. Svi organi škole su na vrijeme i uredno izvršavali svoje obaveze. Školski odbor je održao 7 sjednica, Savjet roditelja 3, Učenički parlament 6, Stručni aktivi 6 , Odjeljensko vijeće 4 , Nastavničko vijeće 8 sjednica tokom godine. Svi organi u školi su svoje planirane zadatke u ovoj školskoj godini realizovali. </w:t>
      </w:r>
    </w:p>
    <w:p w:rsidR="00A01C14" w:rsidRPr="00E97F36" w:rsidRDefault="00A01C14" w:rsidP="00A01C14">
      <w:pPr>
        <w:jc w:val="both"/>
        <w:rPr>
          <w:rFonts w:ascii="Times New Roman" w:hAnsi="Times New Roman" w:cs="Times New Roman"/>
          <w:sz w:val="24"/>
          <w:szCs w:val="24"/>
          <w:lang w:val="hr-HR"/>
        </w:rPr>
      </w:pPr>
    </w:p>
    <w:p w:rsidR="00A01C14" w:rsidRPr="00E97F36" w:rsidRDefault="00A01C14" w:rsidP="00A01C14">
      <w:pPr>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Održani su ugledni časovi prof. Ivone Pajković (klavir), prof. Marije Jovićević (solfeđo sa teorijom muzike) , prof. Nikoline Dobrašinović (gitara), prof. Dragane Popović (violina), prof. Melite Malezić Abdić (klavir), prof. Marijane Pantović (kamerna muzika) i prof. Bratislava Radisavljevića (harmonika). </w:t>
      </w:r>
    </w:p>
    <w:p w:rsidR="00A01C14" w:rsidRPr="00E97F36" w:rsidRDefault="00A01C14" w:rsidP="00A01C14">
      <w:pPr>
        <w:jc w:val="both"/>
        <w:rPr>
          <w:rFonts w:ascii="Times New Roman" w:hAnsi="Times New Roman" w:cs="Times New Roman"/>
          <w:b/>
          <w:sz w:val="24"/>
          <w:szCs w:val="24"/>
          <w:lang w:val="hr-HR"/>
        </w:rPr>
      </w:pPr>
    </w:p>
    <w:p w:rsidR="00A01C14" w:rsidRPr="00E97F36" w:rsidRDefault="00A01C14" w:rsidP="00A01C14">
      <w:pPr>
        <w:jc w:val="both"/>
        <w:rPr>
          <w:rFonts w:ascii="Times New Roman" w:hAnsi="Times New Roman" w:cs="Times New Roman"/>
          <w:b/>
          <w:sz w:val="24"/>
          <w:szCs w:val="24"/>
          <w:lang w:val="hr-HR"/>
        </w:rPr>
      </w:pPr>
      <w:r w:rsidRPr="00E97F36">
        <w:rPr>
          <w:rFonts w:ascii="Times New Roman" w:hAnsi="Times New Roman" w:cs="Times New Roman"/>
          <w:b/>
          <w:sz w:val="24"/>
          <w:szCs w:val="24"/>
          <w:lang w:val="hr-HR"/>
        </w:rPr>
        <w:t xml:space="preserve">Aktivnosti direktorice škole su u školskoj 2024/25.godini u  potpunosti realizovane. </w:t>
      </w:r>
    </w:p>
    <w:p w:rsidR="00A01C14" w:rsidRPr="00E97F36" w:rsidRDefault="00A01C14" w:rsidP="00A01C14">
      <w:pPr>
        <w:jc w:val="both"/>
        <w:rPr>
          <w:rFonts w:ascii="Times New Roman" w:hAnsi="Times New Roman" w:cs="Times New Roman"/>
          <w:b/>
          <w:sz w:val="24"/>
          <w:szCs w:val="24"/>
          <w:lang w:val="hr-HR"/>
        </w:rPr>
      </w:pPr>
    </w:p>
    <w:p w:rsidR="00A01C14" w:rsidRPr="00E97F36" w:rsidRDefault="00A01C14" w:rsidP="00A01C14">
      <w:pPr>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Direktorica škole je tokom nastavne godine u matičnoj školi, ali i PU Plav redovno pratila način, rezultate realizacije nastvnih planova i programa, oragnizaciju časova, dolazak nastavnika, realizaciju planiranih aktivnosti na nivou škole i operativni plan realizovala u potpunosti. Direktorica i pedagoškinja škole su hospitovale  časovima u matičnoj ustanovi i PU Plav. </w:t>
      </w:r>
    </w:p>
    <w:p w:rsidR="00A01C14" w:rsidRPr="00E97F36" w:rsidRDefault="00A01C14" w:rsidP="00A01C14">
      <w:pPr>
        <w:jc w:val="both"/>
        <w:rPr>
          <w:rFonts w:ascii="Times New Roman" w:hAnsi="Times New Roman" w:cs="Times New Roman"/>
          <w:sz w:val="24"/>
          <w:szCs w:val="24"/>
          <w:lang w:val="hr-HR"/>
        </w:rPr>
      </w:pPr>
    </w:p>
    <w:p w:rsidR="00A01C14" w:rsidRPr="00E97F36" w:rsidRDefault="00A01C14" w:rsidP="00A01C14">
      <w:pPr>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Realizovane aktivnosti direktorice po mjesecima su: </w:t>
      </w:r>
    </w:p>
    <w:p w:rsidR="00A01C14" w:rsidRPr="00E97F36" w:rsidRDefault="00A01C14" w:rsidP="00A01C14">
      <w:pPr>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 </w:t>
      </w:r>
      <w:r w:rsidRPr="00E97F36">
        <w:rPr>
          <w:rFonts w:ascii="Times New Roman" w:hAnsi="Times New Roman" w:cs="Times New Roman"/>
          <w:sz w:val="24"/>
          <w:szCs w:val="24"/>
          <w:u w:val="single"/>
          <w:lang w:val="hr-HR"/>
        </w:rPr>
        <w:t>Septembar</w:t>
      </w:r>
      <w:r w:rsidRPr="00E97F36">
        <w:rPr>
          <w:rFonts w:ascii="Times New Roman" w:hAnsi="Times New Roman" w:cs="Times New Roman"/>
          <w:sz w:val="24"/>
          <w:szCs w:val="24"/>
          <w:lang w:val="hr-HR"/>
        </w:rPr>
        <w:t xml:space="preserve">: </w:t>
      </w:r>
      <w:r w:rsidRPr="00E97F36">
        <w:rPr>
          <w:rFonts w:ascii="Times New Roman" w:hAnsi="Times New Roman" w:cs="Times New Roman"/>
          <w:sz w:val="24"/>
          <w:szCs w:val="24"/>
          <w:lang w:val="it-IT"/>
        </w:rPr>
        <w:t>Analiza stanja po zaključcima upisa ( fond časova , kadrovske potrebe),izrada prijedloga Godišnjeg programa rada Škole,</w:t>
      </w:r>
      <w:r w:rsidRPr="00E97F36">
        <w:rPr>
          <w:rFonts w:ascii="Times New Roman" w:hAnsi="Times New Roman" w:cs="Times New Roman"/>
          <w:sz w:val="24"/>
          <w:szCs w:val="24"/>
        </w:rPr>
        <w:t>prikupljanje planova rada nastavnika,održavanje potrebnih sjednica Nastavničkog vijeća</w:t>
      </w:r>
      <w:r w:rsidRPr="00E97F36">
        <w:rPr>
          <w:rFonts w:ascii="Times New Roman" w:hAnsi="Times New Roman" w:cs="Times New Roman"/>
          <w:b/>
          <w:sz w:val="24"/>
          <w:szCs w:val="24"/>
        </w:rPr>
        <w:t>.</w:t>
      </w:r>
    </w:p>
    <w:p w:rsidR="00A01C14" w:rsidRPr="00E97F36" w:rsidRDefault="00A01C14" w:rsidP="00A01C14">
      <w:pPr>
        <w:pStyle w:val="ListParagraph"/>
        <w:widowControl w:val="0"/>
        <w:tabs>
          <w:tab w:val="left" w:pos="501"/>
          <w:tab w:val="left" w:pos="502"/>
        </w:tabs>
        <w:autoSpaceDE w:val="0"/>
        <w:autoSpaceDN w:val="0"/>
        <w:spacing w:after="0" w:line="277" w:lineRule="exact"/>
        <w:ind w:left="141"/>
        <w:contextualSpacing w:val="0"/>
        <w:rPr>
          <w:rFonts w:ascii="Times New Roman" w:hAnsi="Times New Roman" w:cs="Times New Roman"/>
          <w:sz w:val="24"/>
          <w:szCs w:val="24"/>
        </w:rPr>
      </w:pPr>
      <w:r w:rsidRPr="00E97F36">
        <w:rPr>
          <w:rFonts w:ascii="Times New Roman" w:hAnsi="Times New Roman" w:cs="Times New Roman"/>
          <w:sz w:val="24"/>
          <w:szCs w:val="24"/>
          <w:lang w:val="it-IT"/>
        </w:rPr>
        <w:t xml:space="preserve">-  </w:t>
      </w:r>
      <w:r w:rsidRPr="00E97F36">
        <w:rPr>
          <w:rFonts w:ascii="Times New Roman" w:hAnsi="Times New Roman" w:cs="Times New Roman"/>
          <w:sz w:val="24"/>
          <w:szCs w:val="24"/>
          <w:u w:val="single"/>
          <w:lang w:val="it-IT"/>
        </w:rPr>
        <w:t>Oktobar</w:t>
      </w:r>
      <w:r w:rsidRPr="00E97F36">
        <w:rPr>
          <w:rFonts w:ascii="Times New Roman" w:hAnsi="Times New Roman" w:cs="Times New Roman"/>
          <w:sz w:val="24"/>
          <w:szCs w:val="24"/>
          <w:lang w:val="it-IT"/>
        </w:rPr>
        <w:t>: Uvid u planove rada nastavnika,</w:t>
      </w:r>
      <w:r w:rsidRPr="00E97F36">
        <w:rPr>
          <w:rFonts w:ascii="Times New Roman" w:hAnsi="Times New Roman" w:cs="Times New Roman"/>
          <w:sz w:val="24"/>
          <w:szCs w:val="24"/>
        </w:rPr>
        <w:t>obilazak nastave,održavanje opšteg roditeljskog sastanka,</w:t>
      </w:r>
      <w:r w:rsidRPr="00E97F36">
        <w:rPr>
          <w:rFonts w:ascii="Times New Roman" w:hAnsi="Times New Roman" w:cs="Times New Roman"/>
          <w:sz w:val="24"/>
          <w:szCs w:val="24"/>
          <w:lang w:val="it-IT"/>
        </w:rPr>
        <w:t xml:space="preserve"> </w:t>
      </w:r>
      <w:r w:rsidRPr="00E97F36">
        <w:rPr>
          <w:rFonts w:ascii="Times New Roman" w:hAnsi="Times New Roman" w:cs="Times New Roman"/>
          <w:sz w:val="24"/>
          <w:szCs w:val="24"/>
          <w:lang w:val="it-IT"/>
        </w:rPr>
        <w:lastRenderedPageBreak/>
        <w:t xml:space="preserve">priprema sjednice vijeća za I klasifikacioni period ianaliza, uvid u pripremu učenika za  takmičenje, </w:t>
      </w:r>
      <w:r w:rsidRPr="00E97F36">
        <w:rPr>
          <w:rFonts w:ascii="Times New Roman" w:hAnsi="Times New Roman" w:cs="Times New Roman"/>
          <w:sz w:val="24"/>
          <w:szCs w:val="24"/>
        </w:rPr>
        <w:t>obilazak nastave.</w:t>
      </w:r>
    </w:p>
    <w:p w:rsidR="00A01C14" w:rsidRPr="00E97F36" w:rsidRDefault="00A01C14" w:rsidP="00A01C14">
      <w:pPr>
        <w:pStyle w:val="ListParagraph"/>
        <w:widowControl w:val="0"/>
        <w:tabs>
          <w:tab w:val="left" w:pos="501"/>
          <w:tab w:val="left" w:pos="502"/>
        </w:tabs>
        <w:autoSpaceDE w:val="0"/>
        <w:autoSpaceDN w:val="0"/>
        <w:spacing w:after="0" w:line="277" w:lineRule="exact"/>
        <w:ind w:left="141"/>
        <w:contextualSpacing w:val="0"/>
        <w:rPr>
          <w:rFonts w:ascii="Times New Roman" w:hAnsi="Times New Roman" w:cs="Times New Roman"/>
          <w:sz w:val="24"/>
          <w:szCs w:val="24"/>
          <w:lang w:val="it-IT"/>
        </w:rPr>
      </w:pPr>
      <w:r w:rsidRPr="00E97F36">
        <w:rPr>
          <w:rFonts w:ascii="Times New Roman" w:hAnsi="Times New Roman" w:cs="Times New Roman"/>
          <w:sz w:val="24"/>
          <w:szCs w:val="24"/>
        </w:rPr>
        <w:t xml:space="preserve">- </w:t>
      </w:r>
      <w:r w:rsidRPr="00E97F36">
        <w:rPr>
          <w:rFonts w:ascii="Times New Roman" w:hAnsi="Times New Roman" w:cs="Times New Roman"/>
          <w:sz w:val="24"/>
          <w:szCs w:val="24"/>
          <w:u w:val="single"/>
        </w:rPr>
        <w:t>Decembar</w:t>
      </w:r>
      <w:r w:rsidRPr="00E97F36">
        <w:rPr>
          <w:rFonts w:ascii="Times New Roman" w:hAnsi="Times New Roman" w:cs="Times New Roman"/>
          <w:sz w:val="24"/>
          <w:szCs w:val="24"/>
        </w:rPr>
        <w:t xml:space="preserve">: </w:t>
      </w:r>
      <w:r w:rsidRPr="00E97F36">
        <w:rPr>
          <w:rFonts w:ascii="Times New Roman" w:hAnsi="Times New Roman" w:cs="Times New Roman"/>
          <w:sz w:val="24"/>
          <w:szCs w:val="24"/>
          <w:lang w:val="it-IT"/>
        </w:rPr>
        <w:t>pregled dnevnika individualne i grupne nastave,</w:t>
      </w:r>
      <w:r w:rsidRPr="00E97F36">
        <w:rPr>
          <w:rFonts w:ascii="Times New Roman" w:hAnsi="Times New Roman" w:cs="Times New Roman"/>
          <w:sz w:val="24"/>
          <w:szCs w:val="24"/>
        </w:rPr>
        <w:t>obilazak nastave,organizacija inventarisanja,pregled finansijskog poslovanja,</w:t>
      </w:r>
      <w:r w:rsidRPr="00E97F36">
        <w:rPr>
          <w:rFonts w:ascii="Times New Roman" w:hAnsi="Times New Roman" w:cs="Times New Roman"/>
          <w:sz w:val="24"/>
          <w:szCs w:val="24"/>
          <w:lang w:val="it-IT"/>
        </w:rPr>
        <w:t xml:space="preserve">pripreme završetka rada I polugodišta,pripreme Nastavničkog vijeća i održavanje sjednica , analiza rezultata rada i zaduženja nastavnicima – administracija,  uvid u pripreme učenika za republičko takmičenje,izrada izvještaja o uspjehu učenika na kraju I polugodišta. </w:t>
      </w:r>
    </w:p>
    <w:p w:rsidR="00A01C14" w:rsidRPr="00E97F36" w:rsidRDefault="00A01C14" w:rsidP="00A01C14">
      <w:pPr>
        <w:pStyle w:val="ListParagraph"/>
        <w:widowControl w:val="0"/>
        <w:tabs>
          <w:tab w:val="left" w:pos="501"/>
          <w:tab w:val="left" w:pos="502"/>
        </w:tabs>
        <w:autoSpaceDE w:val="0"/>
        <w:autoSpaceDN w:val="0"/>
        <w:spacing w:after="0" w:line="277" w:lineRule="exact"/>
        <w:ind w:left="141"/>
        <w:contextualSpacing w:val="0"/>
        <w:rPr>
          <w:rFonts w:ascii="Times New Roman" w:hAnsi="Times New Roman" w:cs="Times New Roman"/>
          <w:sz w:val="24"/>
          <w:szCs w:val="24"/>
          <w:lang w:val="it-IT"/>
        </w:rPr>
      </w:pPr>
      <w:r w:rsidRPr="00E97F36">
        <w:rPr>
          <w:rFonts w:ascii="Times New Roman" w:hAnsi="Times New Roman" w:cs="Times New Roman"/>
          <w:sz w:val="24"/>
          <w:szCs w:val="24"/>
          <w:lang w:val="it-IT"/>
        </w:rPr>
        <w:t xml:space="preserve">- </w:t>
      </w:r>
      <w:r w:rsidRPr="00E97F36">
        <w:rPr>
          <w:rFonts w:ascii="Times New Roman" w:hAnsi="Times New Roman" w:cs="Times New Roman"/>
          <w:sz w:val="24"/>
          <w:szCs w:val="24"/>
          <w:u w:val="single"/>
          <w:lang w:val="it-IT"/>
        </w:rPr>
        <w:t>Februar</w:t>
      </w:r>
      <w:r w:rsidRPr="00E97F36">
        <w:rPr>
          <w:rFonts w:ascii="Times New Roman" w:hAnsi="Times New Roman" w:cs="Times New Roman"/>
          <w:sz w:val="24"/>
          <w:szCs w:val="24"/>
          <w:lang w:val="it-IT"/>
        </w:rPr>
        <w:t xml:space="preserve">:  </w:t>
      </w:r>
      <w:r w:rsidRPr="00E97F36">
        <w:rPr>
          <w:rFonts w:ascii="Times New Roman" w:hAnsi="Times New Roman" w:cs="Times New Roman"/>
          <w:sz w:val="24"/>
          <w:szCs w:val="24"/>
        </w:rPr>
        <w:t>Preslušavanje učenika zatakmičenje</w:t>
      </w:r>
      <w:r w:rsidRPr="00E97F36">
        <w:rPr>
          <w:rFonts w:ascii="Times New Roman" w:hAnsi="Times New Roman" w:cs="Times New Roman"/>
          <w:sz w:val="24"/>
          <w:szCs w:val="24"/>
          <w:lang w:val="it-IT"/>
        </w:rPr>
        <w:t xml:space="preserve">, </w:t>
      </w:r>
      <w:r w:rsidRPr="00E97F36">
        <w:rPr>
          <w:rFonts w:ascii="Times New Roman" w:hAnsi="Times New Roman" w:cs="Times New Roman"/>
          <w:sz w:val="24"/>
          <w:szCs w:val="24"/>
        </w:rPr>
        <w:t>praćenje rada individualne nastave,</w:t>
      </w:r>
      <w:r w:rsidRPr="00E97F36">
        <w:rPr>
          <w:rFonts w:ascii="Times New Roman" w:hAnsi="Times New Roman" w:cs="Times New Roman"/>
          <w:sz w:val="24"/>
          <w:szCs w:val="24"/>
          <w:lang w:val="it-IT"/>
        </w:rPr>
        <w:t xml:space="preserve">obilazak nastave i uvid u školsku dokumentaciju, uvid u izradu završnog računa Škole. </w:t>
      </w:r>
    </w:p>
    <w:p w:rsidR="00A01C14" w:rsidRPr="00E97F36" w:rsidRDefault="00A01C14" w:rsidP="00A01C14">
      <w:pPr>
        <w:pStyle w:val="ListParagraph"/>
        <w:widowControl w:val="0"/>
        <w:tabs>
          <w:tab w:val="left" w:pos="501"/>
          <w:tab w:val="left" w:pos="502"/>
        </w:tabs>
        <w:autoSpaceDE w:val="0"/>
        <w:autoSpaceDN w:val="0"/>
        <w:spacing w:after="0" w:line="277" w:lineRule="exact"/>
        <w:ind w:left="141"/>
        <w:contextualSpacing w:val="0"/>
        <w:rPr>
          <w:rFonts w:ascii="Times New Roman" w:hAnsi="Times New Roman" w:cs="Times New Roman"/>
          <w:sz w:val="24"/>
          <w:szCs w:val="24"/>
        </w:rPr>
      </w:pPr>
      <w:r w:rsidRPr="00E97F36">
        <w:rPr>
          <w:rFonts w:ascii="Times New Roman" w:hAnsi="Times New Roman" w:cs="Times New Roman"/>
          <w:sz w:val="24"/>
          <w:szCs w:val="24"/>
          <w:u w:val="single"/>
          <w:lang w:val="it-IT"/>
        </w:rPr>
        <w:t>- Mart</w:t>
      </w:r>
      <w:r w:rsidRPr="00E97F36">
        <w:rPr>
          <w:rFonts w:ascii="Times New Roman" w:hAnsi="Times New Roman" w:cs="Times New Roman"/>
          <w:sz w:val="24"/>
          <w:szCs w:val="24"/>
          <w:lang w:val="it-IT"/>
        </w:rPr>
        <w:t xml:space="preserve">:  </w:t>
      </w:r>
      <w:r w:rsidRPr="00E97F36">
        <w:rPr>
          <w:rFonts w:ascii="Times New Roman" w:hAnsi="Times New Roman" w:cs="Times New Roman"/>
          <w:sz w:val="24"/>
          <w:szCs w:val="24"/>
        </w:rPr>
        <w:t>Praćenje takmičenja učenika muzičkih škola Crne Gore,</w:t>
      </w:r>
      <w:r w:rsidRPr="00E97F36">
        <w:rPr>
          <w:rFonts w:ascii="Times New Roman" w:hAnsi="Times New Roman" w:cs="Times New Roman"/>
          <w:sz w:val="24"/>
          <w:szCs w:val="24"/>
          <w:lang w:val="it-IT"/>
        </w:rPr>
        <w:t>analiza rezultata i organizovanje priprema za Festival mladih i Međunarodna takmičenja,</w:t>
      </w:r>
      <w:r w:rsidRPr="00E97F36">
        <w:rPr>
          <w:rFonts w:ascii="Times New Roman" w:hAnsi="Times New Roman" w:cs="Times New Roman"/>
          <w:sz w:val="24"/>
          <w:szCs w:val="24"/>
        </w:rPr>
        <w:t xml:space="preserve">uvid u školskudokumentaciju,obilazaknastave, </w:t>
      </w:r>
      <w:r w:rsidRPr="00E97F36">
        <w:rPr>
          <w:rFonts w:ascii="Times New Roman" w:hAnsi="Times New Roman" w:cs="Times New Roman"/>
          <w:sz w:val="24"/>
          <w:szCs w:val="24"/>
          <w:lang w:val="it-IT"/>
        </w:rPr>
        <w:t>priprema sjednice za III klasifikacioni period i održavanje iste,</w:t>
      </w:r>
      <w:r w:rsidRPr="00E97F36">
        <w:rPr>
          <w:rFonts w:ascii="Times New Roman" w:hAnsi="Times New Roman" w:cs="Times New Roman"/>
          <w:sz w:val="24"/>
          <w:szCs w:val="24"/>
        </w:rPr>
        <w:t xml:space="preserve">praćenje  takmičenja,pregled dnevnika. </w:t>
      </w:r>
    </w:p>
    <w:p w:rsidR="00A01C14" w:rsidRDefault="00A01C14" w:rsidP="00A01C14">
      <w:pPr>
        <w:pStyle w:val="ListParagraph"/>
        <w:widowControl w:val="0"/>
        <w:tabs>
          <w:tab w:val="left" w:pos="501"/>
          <w:tab w:val="left" w:pos="502"/>
        </w:tabs>
        <w:autoSpaceDE w:val="0"/>
        <w:autoSpaceDN w:val="0"/>
        <w:spacing w:after="0" w:line="277" w:lineRule="exact"/>
        <w:ind w:left="141"/>
        <w:contextualSpacing w:val="0"/>
        <w:rPr>
          <w:rFonts w:ascii="Times New Roman" w:hAnsi="Times New Roman"/>
          <w:sz w:val="24"/>
          <w:szCs w:val="24"/>
          <w:lang w:val="it-IT"/>
        </w:rPr>
      </w:pPr>
      <w:r>
        <w:rPr>
          <w:rFonts w:ascii="Times New Roman" w:hAnsi="Times New Roman"/>
          <w:sz w:val="24"/>
          <w:szCs w:val="24"/>
          <w:lang w:val="it-IT"/>
        </w:rPr>
        <w:t xml:space="preserve">- </w:t>
      </w:r>
      <w:r w:rsidRPr="00C00C82">
        <w:rPr>
          <w:rFonts w:ascii="Times New Roman" w:hAnsi="Times New Roman"/>
          <w:sz w:val="24"/>
          <w:szCs w:val="24"/>
          <w:u w:val="single"/>
          <w:lang w:val="it-IT"/>
        </w:rPr>
        <w:t>April</w:t>
      </w:r>
      <w:r>
        <w:rPr>
          <w:rFonts w:ascii="Times New Roman" w:hAnsi="Times New Roman"/>
          <w:sz w:val="24"/>
          <w:szCs w:val="24"/>
          <w:lang w:val="it-IT"/>
        </w:rPr>
        <w:t xml:space="preserve">:  </w:t>
      </w:r>
      <w:r w:rsidRPr="00103DCD">
        <w:rPr>
          <w:rFonts w:ascii="Times New Roman" w:hAnsi="Times New Roman"/>
          <w:sz w:val="24"/>
          <w:szCs w:val="24"/>
          <w:lang w:val="it-IT"/>
        </w:rPr>
        <w:t>Izrada plana</w:t>
      </w:r>
      <w:r>
        <w:rPr>
          <w:rFonts w:ascii="Times New Roman" w:hAnsi="Times New Roman"/>
          <w:sz w:val="24"/>
          <w:szCs w:val="24"/>
          <w:lang w:val="it-IT"/>
        </w:rPr>
        <w:t xml:space="preserve"> ispita i radnih obaveza za jun</w:t>
      </w:r>
      <w:r w:rsidRPr="00103DCD">
        <w:rPr>
          <w:rFonts w:ascii="Times New Roman" w:hAnsi="Times New Roman"/>
          <w:sz w:val="24"/>
          <w:szCs w:val="24"/>
          <w:lang w:val="it-IT"/>
        </w:rPr>
        <w:t xml:space="preserve"> mjesec,obila</w:t>
      </w:r>
      <w:r>
        <w:rPr>
          <w:rFonts w:ascii="Times New Roman" w:hAnsi="Times New Roman"/>
          <w:sz w:val="24"/>
          <w:szCs w:val="24"/>
          <w:lang w:val="it-IT"/>
        </w:rPr>
        <w:t xml:space="preserve">zak nastave i pregled dnevnika, </w:t>
      </w:r>
      <w:r w:rsidRPr="00103DCD">
        <w:rPr>
          <w:rFonts w:ascii="Times New Roman" w:hAnsi="Times New Roman"/>
          <w:sz w:val="24"/>
          <w:szCs w:val="24"/>
          <w:lang w:val="it-IT"/>
        </w:rPr>
        <w:t>analize rezultata takmičenj</w:t>
      </w:r>
      <w:r>
        <w:rPr>
          <w:rFonts w:ascii="Times New Roman" w:hAnsi="Times New Roman"/>
          <w:sz w:val="24"/>
          <w:szCs w:val="24"/>
          <w:lang w:val="it-IT"/>
        </w:rPr>
        <w:t xml:space="preserve">a učenika na Festivalu mladih i Međunarodnim takmičenjima. </w:t>
      </w:r>
    </w:p>
    <w:p w:rsidR="00A01C14" w:rsidRDefault="00A01C14" w:rsidP="00A01C14">
      <w:pPr>
        <w:pStyle w:val="ListParagraph"/>
        <w:widowControl w:val="0"/>
        <w:tabs>
          <w:tab w:val="left" w:pos="501"/>
          <w:tab w:val="left" w:pos="502"/>
        </w:tabs>
        <w:autoSpaceDE w:val="0"/>
        <w:autoSpaceDN w:val="0"/>
        <w:spacing w:after="0" w:line="277" w:lineRule="exact"/>
        <w:ind w:left="141"/>
        <w:contextualSpacing w:val="0"/>
        <w:rPr>
          <w:rFonts w:ascii="Times New Roman" w:hAnsi="Times New Roman"/>
          <w:sz w:val="24"/>
          <w:szCs w:val="24"/>
        </w:rPr>
      </w:pPr>
      <w:r>
        <w:rPr>
          <w:rFonts w:ascii="Times New Roman" w:hAnsi="Times New Roman"/>
          <w:sz w:val="24"/>
          <w:szCs w:val="24"/>
          <w:lang w:val="it-IT"/>
        </w:rPr>
        <w:t>-</w:t>
      </w:r>
      <w:r w:rsidRPr="00C00C82">
        <w:rPr>
          <w:rFonts w:ascii="Times New Roman" w:hAnsi="Times New Roman"/>
          <w:sz w:val="24"/>
          <w:szCs w:val="24"/>
          <w:u w:val="single"/>
          <w:lang w:val="it-IT"/>
        </w:rPr>
        <w:t>Maj</w:t>
      </w:r>
      <w:r>
        <w:rPr>
          <w:rFonts w:ascii="Times New Roman" w:hAnsi="Times New Roman"/>
          <w:sz w:val="24"/>
          <w:szCs w:val="24"/>
          <w:lang w:val="it-IT"/>
        </w:rPr>
        <w:t xml:space="preserve">:  </w:t>
      </w:r>
      <w:r w:rsidRPr="00103DCD">
        <w:rPr>
          <w:rFonts w:ascii="Times New Roman" w:hAnsi="Times New Roman"/>
          <w:sz w:val="24"/>
          <w:szCs w:val="24"/>
          <w:lang w:val="it-IT"/>
        </w:rPr>
        <w:t>Praćenje toka ispita iz predmeta individualne i grupne nastave,priprema završnih sjednica Nastavničkog vijeća,analiza izvršenja godišnjih programa rada Škole za period IIpolugodišta</w:t>
      </w:r>
      <w:r>
        <w:rPr>
          <w:rFonts w:ascii="Times New Roman" w:hAnsi="Times New Roman"/>
          <w:sz w:val="24"/>
          <w:szCs w:val="24"/>
          <w:lang w:val="it-IT"/>
        </w:rPr>
        <w:t xml:space="preserve">,  </w:t>
      </w:r>
      <w:r w:rsidRPr="00103DCD">
        <w:rPr>
          <w:rFonts w:ascii="Times New Roman" w:hAnsi="Times New Roman"/>
          <w:sz w:val="24"/>
          <w:szCs w:val="24"/>
        </w:rPr>
        <w:t>godišnji odmori nastavnika,tekućiposlovi</w:t>
      </w:r>
      <w:r>
        <w:rPr>
          <w:rFonts w:ascii="Times New Roman" w:hAnsi="Times New Roman"/>
          <w:sz w:val="24"/>
          <w:szCs w:val="24"/>
        </w:rPr>
        <w:t>.</w:t>
      </w:r>
    </w:p>
    <w:p w:rsidR="00A01C14" w:rsidRDefault="00A01C14" w:rsidP="00A01C14">
      <w:pPr>
        <w:pStyle w:val="ListParagraph"/>
        <w:widowControl w:val="0"/>
        <w:tabs>
          <w:tab w:val="left" w:pos="501"/>
          <w:tab w:val="left" w:pos="502"/>
        </w:tabs>
        <w:autoSpaceDE w:val="0"/>
        <w:autoSpaceDN w:val="0"/>
        <w:spacing w:after="0" w:line="277" w:lineRule="exact"/>
        <w:ind w:left="141"/>
        <w:contextualSpacing w:val="0"/>
        <w:rPr>
          <w:rFonts w:ascii="Times New Roman" w:hAnsi="Times New Roman"/>
          <w:sz w:val="24"/>
          <w:szCs w:val="24"/>
          <w:lang w:val="it-IT"/>
        </w:rPr>
      </w:pPr>
      <w:r>
        <w:rPr>
          <w:rFonts w:ascii="Times New Roman" w:hAnsi="Times New Roman"/>
          <w:sz w:val="24"/>
          <w:szCs w:val="24"/>
        </w:rPr>
        <w:t xml:space="preserve">- </w:t>
      </w:r>
      <w:r w:rsidRPr="00C00C82">
        <w:rPr>
          <w:rFonts w:ascii="Times New Roman" w:hAnsi="Times New Roman"/>
          <w:sz w:val="24"/>
          <w:szCs w:val="24"/>
          <w:u w:val="single"/>
        </w:rPr>
        <w:t>Jun</w:t>
      </w:r>
      <w:r>
        <w:rPr>
          <w:rFonts w:ascii="Times New Roman" w:hAnsi="Times New Roman"/>
          <w:sz w:val="24"/>
          <w:szCs w:val="24"/>
        </w:rPr>
        <w:t xml:space="preserve">:  </w:t>
      </w:r>
      <w:r w:rsidRPr="00103DCD">
        <w:rPr>
          <w:rFonts w:ascii="Times New Roman" w:hAnsi="Times New Roman"/>
          <w:sz w:val="24"/>
          <w:szCs w:val="24"/>
          <w:lang w:val="it-IT"/>
        </w:rPr>
        <w:t>izrada Izvještaja i anketa stručnim službama Ministarstvu prosvjete i nauke Crne Gore.</w:t>
      </w:r>
    </w:p>
    <w:p w:rsidR="00A01C14" w:rsidRDefault="00A01C14" w:rsidP="00A01C14">
      <w:pPr>
        <w:pStyle w:val="ListParagraph"/>
        <w:widowControl w:val="0"/>
        <w:tabs>
          <w:tab w:val="left" w:pos="501"/>
          <w:tab w:val="left" w:pos="502"/>
        </w:tabs>
        <w:autoSpaceDE w:val="0"/>
        <w:autoSpaceDN w:val="0"/>
        <w:spacing w:after="0" w:line="277" w:lineRule="exact"/>
        <w:ind w:left="141"/>
        <w:contextualSpacing w:val="0"/>
        <w:rPr>
          <w:rFonts w:ascii="Times New Roman" w:hAnsi="Times New Roman"/>
          <w:sz w:val="24"/>
          <w:szCs w:val="24"/>
        </w:rPr>
      </w:pPr>
      <w:r>
        <w:rPr>
          <w:rFonts w:ascii="Times New Roman" w:hAnsi="Times New Roman"/>
          <w:sz w:val="24"/>
          <w:szCs w:val="24"/>
          <w:lang w:val="it-IT"/>
        </w:rPr>
        <w:t xml:space="preserve">- </w:t>
      </w:r>
      <w:r w:rsidRPr="00C00C82">
        <w:rPr>
          <w:rFonts w:ascii="Times New Roman" w:hAnsi="Times New Roman"/>
          <w:sz w:val="24"/>
          <w:szCs w:val="24"/>
          <w:u w:val="single"/>
          <w:lang w:val="it-IT"/>
        </w:rPr>
        <w:t>Jul</w:t>
      </w:r>
      <w:r>
        <w:rPr>
          <w:rFonts w:ascii="Times New Roman" w:hAnsi="Times New Roman"/>
          <w:sz w:val="24"/>
          <w:szCs w:val="24"/>
          <w:lang w:val="it-IT"/>
        </w:rPr>
        <w:t xml:space="preserve">: </w:t>
      </w:r>
      <w:r w:rsidRPr="00103DCD">
        <w:rPr>
          <w:rFonts w:ascii="Times New Roman" w:hAnsi="Times New Roman"/>
          <w:sz w:val="24"/>
          <w:szCs w:val="24"/>
        </w:rPr>
        <w:t>godišnjiodmori</w:t>
      </w:r>
      <w:r>
        <w:rPr>
          <w:rFonts w:ascii="Times New Roman" w:hAnsi="Times New Roman"/>
          <w:sz w:val="24"/>
          <w:szCs w:val="24"/>
        </w:rPr>
        <w:t>.</w:t>
      </w:r>
    </w:p>
    <w:p w:rsidR="00A01C14" w:rsidRPr="00E97F36" w:rsidRDefault="00A01C14" w:rsidP="00E97F36">
      <w:pPr>
        <w:pStyle w:val="ListParagraph"/>
        <w:widowControl w:val="0"/>
        <w:tabs>
          <w:tab w:val="left" w:pos="501"/>
          <w:tab w:val="left" w:pos="502"/>
        </w:tabs>
        <w:autoSpaceDE w:val="0"/>
        <w:autoSpaceDN w:val="0"/>
        <w:spacing w:after="0" w:line="277" w:lineRule="exact"/>
        <w:ind w:left="141"/>
        <w:contextualSpacing w:val="0"/>
        <w:rPr>
          <w:rFonts w:ascii="Times New Roman" w:hAnsi="Times New Roman"/>
          <w:sz w:val="24"/>
          <w:szCs w:val="24"/>
        </w:rPr>
      </w:pPr>
      <w:r>
        <w:rPr>
          <w:rFonts w:ascii="Times New Roman" w:hAnsi="Times New Roman"/>
          <w:sz w:val="24"/>
          <w:szCs w:val="24"/>
        </w:rPr>
        <w:t xml:space="preserve">- </w:t>
      </w:r>
      <w:r w:rsidRPr="00C00C82">
        <w:rPr>
          <w:rFonts w:ascii="Times New Roman" w:hAnsi="Times New Roman"/>
          <w:sz w:val="24"/>
          <w:szCs w:val="24"/>
          <w:u w:val="single"/>
        </w:rPr>
        <w:t>Avgust:</w:t>
      </w:r>
      <w:r w:rsidRPr="00103DCD">
        <w:rPr>
          <w:rFonts w:ascii="Times New Roman" w:hAnsi="Times New Roman"/>
          <w:sz w:val="24"/>
          <w:szCs w:val="24"/>
          <w:lang w:val="it-IT"/>
        </w:rPr>
        <w:t>Utvrđivanje prijedloga podjela predmeta na nastavnike,utvr</w:t>
      </w:r>
      <w:r>
        <w:rPr>
          <w:rFonts w:ascii="Times New Roman" w:hAnsi="Times New Roman"/>
          <w:sz w:val="24"/>
          <w:szCs w:val="24"/>
          <w:lang w:val="it-IT"/>
        </w:rPr>
        <w:t>đivanje prijedloga korišćenje udžb</w:t>
      </w:r>
      <w:r w:rsidRPr="00103DCD">
        <w:rPr>
          <w:rFonts w:ascii="Times New Roman" w:hAnsi="Times New Roman"/>
          <w:sz w:val="24"/>
          <w:szCs w:val="24"/>
          <w:lang w:val="it-IT"/>
        </w:rPr>
        <w:t xml:space="preserve">enika </w:t>
      </w:r>
      <w:r>
        <w:rPr>
          <w:rFonts w:ascii="Times New Roman" w:hAnsi="Times New Roman"/>
          <w:sz w:val="24"/>
          <w:szCs w:val="24"/>
          <w:lang w:val="it-IT"/>
        </w:rPr>
        <w:t>i notnih edicija u školskoj 2023/24. godini, provjera stanje instrumenata , razni popravke</w:t>
      </w:r>
      <w:r w:rsidRPr="00103DCD">
        <w:rPr>
          <w:rFonts w:ascii="Times New Roman" w:hAnsi="Times New Roman"/>
          <w:sz w:val="24"/>
          <w:szCs w:val="24"/>
          <w:lang w:val="it-IT"/>
        </w:rPr>
        <w:t xml:space="preserve"> , štimovanje instrumenata,priprema za sjednicu Nastavničkog vijeća,uvid u izradu Godišnjih planova radanastavnika,svi tekući poslovi za pripremu početka naredne školske godine</w:t>
      </w:r>
      <w:r>
        <w:rPr>
          <w:rFonts w:ascii="Times New Roman" w:hAnsi="Times New Roman"/>
          <w:sz w:val="24"/>
          <w:szCs w:val="24"/>
          <w:lang w:val="it-IT"/>
        </w:rPr>
        <w:t xml:space="preserve">. </w:t>
      </w:r>
    </w:p>
    <w:p w:rsidR="00A01C14" w:rsidRPr="00E7564D" w:rsidRDefault="00A01C14" w:rsidP="00A01C14">
      <w:pPr>
        <w:jc w:val="both"/>
        <w:rPr>
          <w:rFonts w:ascii="Times New Roman" w:eastAsia="Calibri" w:hAnsi="Times New Roman" w:cs="Times New Roman"/>
          <w:b/>
          <w:sz w:val="24"/>
          <w:szCs w:val="24"/>
          <w:lang w:val="it-IT"/>
        </w:rPr>
      </w:pPr>
      <w:r w:rsidRPr="00E97F36">
        <w:rPr>
          <w:rFonts w:ascii="Times New Roman" w:eastAsia="Calibri" w:hAnsi="Times New Roman" w:cs="Times New Roman"/>
          <w:b/>
          <w:sz w:val="24"/>
          <w:szCs w:val="24"/>
          <w:lang w:val="it-IT"/>
        </w:rPr>
        <w:t>Takođe, aktivnosti pedagoškinje škole u školskoj 2024/25.godini su u potpunosti realizovane.</w:t>
      </w:r>
    </w:p>
    <w:p w:rsidR="00A01C14" w:rsidRPr="00E97F36" w:rsidRDefault="00A01C14" w:rsidP="00A01C14">
      <w:pPr>
        <w:jc w:val="both"/>
        <w:rPr>
          <w:rFonts w:ascii="Times New Roman" w:eastAsia="Calibri" w:hAnsi="Times New Roman" w:cs="Times New Roman"/>
          <w:sz w:val="24"/>
          <w:szCs w:val="24"/>
          <w:lang w:val="it-IT"/>
        </w:rPr>
      </w:pPr>
      <w:r w:rsidRPr="00E97F36">
        <w:rPr>
          <w:rFonts w:ascii="Times New Roman" w:eastAsia="Calibri" w:hAnsi="Times New Roman" w:cs="Times New Roman"/>
          <w:sz w:val="24"/>
          <w:szCs w:val="24"/>
          <w:lang w:val="it-IT"/>
        </w:rPr>
        <w:t xml:space="preserve"> Sve aktivnosti pedagoškinje su realizovane kroz sljedeća područja: </w:t>
      </w:r>
    </w:p>
    <w:p w:rsidR="00A01C14" w:rsidRPr="00E97F36" w:rsidRDefault="00A01C14" w:rsidP="007F2CCA">
      <w:pPr>
        <w:pStyle w:val="BodyText"/>
        <w:widowControl w:val="0"/>
        <w:numPr>
          <w:ilvl w:val="0"/>
          <w:numId w:val="36"/>
        </w:numPr>
        <w:tabs>
          <w:tab w:val="clear" w:pos="3016"/>
          <w:tab w:val="clear" w:pos="5760"/>
        </w:tabs>
        <w:autoSpaceDE w:val="0"/>
        <w:autoSpaceDN w:val="0"/>
        <w:jc w:val="left"/>
        <w:rPr>
          <w:rFonts w:ascii="Times New Roman" w:hAnsi="Times New Roman"/>
          <w:b/>
          <w:i/>
          <w:lang w:val="it-IT"/>
        </w:rPr>
      </w:pPr>
      <w:r w:rsidRPr="00E97F36">
        <w:rPr>
          <w:rFonts w:ascii="Times New Roman" w:hAnsi="Times New Roman"/>
          <w:lang w:val="it-IT"/>
        </w:rPr>
        <w:t xml:space="preserve">Planiranje, programiranje i organizacija obrazovnog i vaspitnog rada, </w:t>
      </w:r>
    </w:p>
    <w:p w:rsidR="00A01C14" w:rsidRPr="00E97F36" w:rsidRDefault="00A01C14" w:rsidP="007F2CCA">
      <w:pPr>
        <w:pStyle w:val="BodyText"/>
        <w:widowControl w:val="0"/>
        <w:numPr>
          <w:ilvl w:val="0"/>
          <w:numId w:val="36"/>
        </w:numPr>
        <w:tabs>
          <w:tab w:val="clear" w:pos="3016"/>
          <w:tab w:val="clear" w:pos="5760"/>
        </w:tabs>
        <w:autoSpaceDE w:val="0"/>
        <w:autoSpaceDN w:val="0"/>
        <w:jc w:val="left"/>
        <w:rPr>
          <w:rFonts w:ascii="Times New Roman" w:hAnsi="Times New Roman"/>
          <w:b/>
          <w:i/>
          <w:lang w:val="it-IT"/>
        </w:rPr>
      </w:pPr>
      <w:r w:rsidRPr="00E97F36">
        <w:rPr>
          <w:rFonts w:ascii="Times New Roman" w:hAnsi="Times New Roman"/>
          <w:lang w:val="it-IT"/>
        </w:rPr>
        <w:t>Realizacija obrazovnog i vaspitnog procesa,</w:t>
      </w:r>
    </w:p>
    <w:p w:rsidR="00A01C14" w:rsidRPr="00E97F36" w:rsidRDefault="00A01C14" w:rsidP="007F2CCA">
      <w:pPr>
        <w:pStyle w:val="BodyText"/>
        <w:widowControl w:val="0"/>
        <w:numPr>
          <w:ilvl w:val="0"/>
          <w:numId w:val="36"/>
        </w:numPr>
        <w:tabs>
          <w:tab w:val="clear" w:pos="3016"/>
          <w:tab w:val="clear" w:pos="5760"/>
        </w:tabs>
        <w:autoSpaceDE w:val="0"/>
        <w:autoSpaceDN w:val="0"/>
        <w:jc w:val="left"/>
        <w:rPr>
          <w:rFonts w:ascii="Times New Roman" w:hAnsi="Times New Roman"/>
          <w:b/>
          <w:i/>
          <w:lang w:val="it-IT"/>
        </w:rPr>
      </w:pPr>
      <w:r w:rsidRPr="00E97F36">
        <w:rPr>
          <w:rFonts w:ascii="Times New Roman" w:hAnsi="Times New Roman"/>
          <w:lang w:val="it-IT"/>
        </w:rPr>
        <w:t>Evaluacija obrazovnog i vaspitnog procesa,</w:t>
      </w:r>
    </w:p>
    <w:p w:rsidR="00A01C14" w:rsidRPr="00E97F36" w:rsidRDefault="00A01C14" w:rsidP="007F2CCA">
      <w:pPr>
        <w:pStyle w:val="BodyText"/>
        <w:widowControl w:val="0"/>
        <w:numPr>
          <w:ilvl w:val="0"/>
          <w:numId w:val="36"/>
        </w:numPr>
        <w:tabs>
          <w:tab w:val="clear" w:pos="3016"/>
          <w:tab w:val="clear" w:pos="5760"/>
        </w:tabs>
        <w:autoSpaceDE w:val="0"/>
        <w:autoSpaceDN w:val="0"/>
        <w:jc w:val="left"/>
        <w:rPr>
          <w:rFonts w:ascii="Times New Roman" w:hAnsi="Times New Roman"/>
          <w:b/>
          <w:i/>
          <w:lang w:val="it-IT"/>
        </w:rPr>
      </w:pPr>
      <w:r w:rsidRPr="00E97F36">
        <w:rPr>
          <w:rFonts w:ascii="Times New Roman" w:hAnsi="Times New Roman"/>
          <w:lang w:val="it-IT"/>
        </w:rPr>
        <w:t xml:space="preserve">Profesionalni razvoj nastavnika, </w:t>
      </w:r>
    </w:p>
    <w:p w:rsidR="00A01C14" w:rsidRPr="00E97F36" w:rsidRDefault="00A01C14" w:rsidP="007F2CCA">
      <w:pPr>
        <w:pStyle w:val="BodyText"/>
        <w:widowControl w:val="0"/>
        <w:numPr>
          <w:ilvl w:val="0"/>
          <w:numId w:val="36"/>
        </w:numPr>
        <w:tabs>
          <w:tab w:val="clear" w:pos="3016"/>
          <w:tab w:val="clear" w:pos="5760"/>
        </w:tabs>
        <w:autoSpaceDE w:val="0"/>
        <w:autoSpaceDN w:val="0"/>
        <w:jc w:val="left"/>
        <w:rPr>
          <w:rFonts w:ascii="Times New Roman" w:hAnsi="Times New Roman"/>
          <w:b/>
          <w:i/>
          <w:lang w:val="it-IT"/>
        </w:rPr>
      </w:pPr>
      <w:r w:rsidRPr="00E97F36">
        <w:rPr>
          <w:rFonts w:ascii="Times New Roman" w:hAnsi="Times New Roman"/>
          <w:lang w:val="it-IT"/>
        </w:rPr>
        <w:t xml:space="preserve">Podrška učenicima, </w:t>
      </w:r>
    </w:p>
    <w:p w:rsidR="00A01C14" w:rsidRPr="00E97F36" w:rsidRDefault="00A01C14" w:rsidP="007F2CCA">
      <w:pPr>
        <w:pStyle w:val="BodyText"/>
        <w:widowControl w:val="0"/>
        <w:numPr>
          <w:ilvl w:val="0"/>
          <w:numId w:val="36"/>
        </w:numPr>
        <w:tabs>
          <w:tab w:val="clear" w:pos="3016"/>
          <w:tab w:val="clear" w:pos="5760"/>
        </w:tabs>
        <w:autoSpaceDE w:val="0"/>
        <w:autoSpaceDN w:val="0"/>
        <w:jc w:val="left"/>
        <w:rPr>
          <w:rFonts w:ascii="Times New Roman" w:hAnsi="Times New Roman"/>
          <w:b/>
          <w:i/>
          <w:lang w:val="it-IT"/>
        </w:rPr>
      </w:pPr>
      <w:r w:rsidRPr="00E97F36">
        <w:rPr>
          <w:rFonts w:ascii="Times New Roman" w:hAnsi="Times New Roman"/>
          <w:lang w:val="it-IT"/>
        </w:rPr>
        <w:t>Učešće roditelja u obrazovno-vaspitnom procesu,</w:t>
      </w:r>
    </w:p>
    <w:p w:rsidR="00A01C14" w:rsidRPr="00E97F36" w:rsidRDefault="00A01C14" w:rsidP="007F2CCA">
      <w:pPr>
        <w:pStyle w:val="BodyText"/>
        <w:widowControl w:val="0"/>
        <w:numPr>
          <w:ilvl w:val="0"/>
          <w:numId w:val="36"/>
        </w:numPr>
        <w:tabs>
          <w:tab w:val="clear" w:pos="3016"/>
          <w:tab w:val="clear" w:pos="5760"/>
        </w:tabs>
        <w:autoSpaceDE w:val="0"/>
        <w:autoSpaceDN w:val="0"/>
        <w:jc w:val="left"/>
        <w:rPr>
          <w:rFonts w:ascii="Times New Roman" w:hAnsi="Times New Roman"/>
          <w:b/>
          <w:i/>
          <w:lang w:val="it-IT"/>
        </w:rPr>
      </w:pPr>
      <w:r w:rsidRPr="00E97F36">
        <w:rPr>
          <w:rFonts w:ascii="Times New Roman" w:hAnsi="Times New Roman"/>
          <w:lang w:val="it-IT"/>
        </w:rPr>
        <w:t xml:space="preserve">Saradnja sa institucijama od značaja za obrazovni i vaspitni rad, </w:t>
      </w:r>
    </w:p>
    <w:p w:rsidR="00A01C14" w:rsidRPr="00E97F36" w:rsidRDefault="00A01C14" w:rsidP="007F2CCA">
      <w:pPr>
        <w:pStyle w:val="BodyText"/>
        <w:widowControl w:val="0"/>
        <w:numPr>
          <w:ilvl w:val="0"/>
          <w:numId w:val="36"/>
        </w:numPr>
        <w:tabs>
          <w:tab w:val="clear" w:pos="3016"/>
          <w:tab w:val="clear" w:pos="5760"/>
        </w:tabs>
        <w:autoSpaceDE w:val="0"/>
        <w:autoSpaceDN w:val="0"/>
        <w:jc w:val="left"/>
        <w:rPr>
          <w:rFonts w:ascii="Times New Roman" w:hAnsi="Times New Roman"/>
          <w:b/>
          <w:i/>
          <w:lang w:val="it-IT"/>
        </w:rPr>
      </w:pPr>
      <w:r w:rsidRPr="00E97F36">
        <w:rPr>
          <w:rFonts w:ascii="Times New Roman" w:hAnsi="Times New Roman"/>
          <w:lang w:val="it-IT"/>
        </w:rPr>
        <w:t xml:space="preserve">Etos škole i </w:t>
      </w:r>
    </w:p>
    <w:p w:rsidR="00A01C14" w:rsidRPr="00E97F36" w:rsidRDefault="00A01C14" w:rsidP="007F2CCA">
      <w:pPr>
        <w:pStyle w:val="BodyText"/>
        <w:widowControl w:val="0"/>
        <w:numPr>
          <w:ilvl w:val="0"/>
          <w:numId w:val="36"/>
        </w:numPr>
        <w:tabs>
          <w:tab w:val="clear" w:pos="3016"/>
          <w:tab w:val="clear" w:pos="5760"/>
        </w:tabs>
        <w:autoSpaceDE w:val="0"/>
        <w:autoSpaceDN w:val="0"/>
        <w:jc w:val="left"/>
        <w:rPr>
          <w:rFonts w:ascii="Times New Roman" w:hAnsi="Times New Roman"/>
          <w:b/>
          <w:i/>
          <w:lang w:val="it-IT"/>
        </w:rPr>
      </w:pPr>
      <w:r w:rsidRPr="00E97F36">
        <w:rPr>
          <w:rFonts w:ascii="Times New Roman" w:hAnsi="Times New Roman"/>
          <w:lang w:val="it-IT"/>
        </w:rPr>
        <w:t xml:space="preserve">Ostali poslovi, što obuhvata: </w:t>
      </w:r>
    </w:p>
    <w:p w:rsidR="00A01C14" w:rsidRPr="00E97F36" w:rsidRDefault="00A01C14" w:rsidP="007F2CCA">
      <w:pPr>
        <w:pStyle w:val="BodyText"/>
        <w:widowControl w:val="0"/>
        <w:numPr>
          <w:ilvl w:val="0"/>
          <w:numId w:val="37"/>
        </w:numPr>
        <w:tabs>
          <w:tab w:val="clear" w:pos="3016"/>
          <w:tab w:val="clear" w:pos="5760"/>
        </w:tabs>
        <w:autoSpaceDE w:val="0"/>
        <w:autoSpaceDN w:val="0"/>
        <w:jc w:val="left"/>
        <w:rPr>
          <w:rFonts w:ascii="Times New Roman" w:hAnsi="Times New Roman"/>
          <w:b/>
          <w:i/>
          <w:lang w:val="it-IT"/>
        </w:rPr>
      </w:pPr>
      <w:r w:rsidRPr="00E97F36">
        <w:rPr>
          <w:rFonts w:ascii="Times New Roman" w:hAnsi="Times New Roman"/>
          <w:lang w:val="it-IT"/>
        </w:rPr>
        <w:t xml:space="preserve">Vođenje dokumentacije koja obuhvata: Godišnji plan i program stručne službe, dnevnu evidenciju o radu, evidenciju o radu sa učenicima i Godišnji izvještaj Škole; </w:t>
      </w:r>
    </w:p>
    <w:p w:rsidR="00A01C14" w:rsidRPr="00E97F36" w:rsidRDefault="00A01C14" w:rsidP="007F2CCA">
      <w:pPr>
        <w:pStyle w:val="BodyText"/>
        <w:widowControl w:val="0"/>
        <w:numPr>
          <w:ilvl w:val="0"/>
          <w:numId w:val="37"/>
        </w:numPr>
        <w:tabs>
          <w:tab w:val="clear" w:pos="3016"/>
          <w:tab w:val="clear" w:pos="5760"/>
        </w:tabs>
        <w:autoSpaceDE w:val="0"/>
        <w:autoSpaceDN w:val="0"/>
        <w:jc w:val="left"/>
        <w:rPr>
          <w:rFonts w:ascii="Times New Roman" w:hAnsi="Times New Roman"/>
          <w:b/>
          <w:i/>
          <w:lang w:val="it-IT"/>
        </w:rPr>
      </w:pPr>
      <w:r w:rsidRPr="00E97F36">
        <w:rPr>
          <w:rFonts w:ascii="Times New Roman" w:hAnsi="Times New Roman"/>
          <w:lang w:val="it-IT"/>
        </w:rPr>
        <w:t xml:space="preserve">Učestvovanje u radu stručnih organa škole i pružanje informacije i stručnog mišljenja potrebnog za rad tih organa; </w:t>
      </w:r>
    </w:p>
    <w:p w:rsidR="00A01C14" w:rsidRPr="00E97F36" w:rsidRDefault="00A01C14" w:rsidP="007F2CCA">
      <w:pPr>
        <w:pStyle w:val="BodyText"/>
        <w:widowControl w:val="0"/>
        <w:numPr>
          <w:ilvl w:val="0"/>
          <w:numId w:val="37"/>
        </w:numPr>
        <w:tabs>
          <w:tab w:val="clear" w:pos="3016"/>
          <w:tab w:val="clear" w:pos="5760"/>
        </w:tabs>
        <w:autoSpaceDE w:val="0"/>
        <w:autoSpaceDN w:val="0"/>
        <w:jc w:val="left"/>
        <w:rPr>
          <w:rFonts w:ascii="Times New Roman" w:hAnsi="Times New Roman"/>
          <w:b/>
          <w:i/>
          <w:lang w:val="it-IT"/>
        </w:rPr>
      </w:pPr>
      <w:r w:rsidRPr="00E97F36">
        <w:rPr>
          <w:rFonts w:ascii="Times New Roman" w:hAnsi="Times New Roman"/>
          <w:lang w:val="it-IT"/>
        </w:rPr>
        <w:t xml:space="preserve">Korištenje različitih izvora informacija značajnih za svoj rad, posjećivanje ustanova i kontaktiranje sa osobama koje doprinose realizaciji planiranih aktivnosti; </w:t>
      </w:r>
    </w:p>
    <w:p w:rsidR="00A01C14" w:rsidRPr="00E97F36" w:rsidRDefault="00A01C14" w:rsidP="007F2CCA">
      <w:pPr>
        <w:pStyle w:val="BodyText"/>
        <w:widowControl w:val="0"/>
        <w:numPr>
          <w:ilvl w:val="0"/>
          <w:numId w:val="37"/>
        </w:numPr>
        <w:tabs>
          <w:tab w:val="clear" w:pos="3016"/>
          <w:tab w:val="clear" w:pos="5760"/>
        </w:tabs>
        <w:autoSpaceDE w:val="0"/>
        <w:autoSpaceDN w:val="0"/>
        <w:jc w:val="left"/>
        <w:rPr>
          <w:rFonts w:ascii="Times New Roman" w:hAnsi="Times New Roman"/>
          <w:b/>
          <w:i/>
          <w:lang w:val="it-IT"/>
        </w:rPr>
      </w:pPr>
      <w:r w:rsidRPr="00E97F36">
        <w:rPr>
          <w:rFonts w:ascii="Times New Roman" w:hAnsi="Times New Roman"/>
          <w:lang w:val="it-IT"/>
        </w:rPr>
        <w:t xml:space="preserve">Vođenje aktivnosti na unapređenju profesionalne kompetencije i napredovanje u struci. </w:t>
      </w:r>
    </w:p>
    <w:p w:rsidR="00E97F36" w:rsidRPr="00E97F36" w:rsidRDefault="00E97F36" w:rsidP="007F2CCA">
      <w:pPr>
        <w:pStyle w:val="BodyText"/>
        <w:widowControl w:val="0"/>
        <w:numPr>
          <w:ilvl w:val="0"/>
          <w:numId w:val="37"/>
        </w:numPr>
        <w:tabs>
          <w:tab w:val="clear" w:pos="3016"/>
          <w:tab w:val="clear" w:pos="5760"/>
        </w:tabs>
        <w:autoSpaceDE w:val="0"/>
        <w:autoSpaceDN w:val="0"/>
        <w:jc w:val="left"/>
        <w:rPr>
          <w:rFonts w:ascii="Times New Roman" w:hAnsi="Times New Roman"/>
          <w:b/>
          <w:i/>
          <w:lang w:val="it-IT"/>
        </w:rPr>
      </w:pPr>
    </w:p>
    <w:p w:rsidR="00A01C14" w:rsidRPr="00E97F36" w:rsidRDefault="00A01C14" w:rsidP="00A01C14">
      <w:pPr>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Održana su dva kolokvijuma, interni časovi , </w:t>
      </w:r>
      <w:r w:rsidRPr="00E97F36">
        <w:rPr>
          <w:rFonts w:ascii="Times New Roman" w:hAnsi="Times New Roman" w:cs="Times New Roman"/>
          <w:sz w:val="24"/>
          <w:szCs w:val="24"/>
          <w:lang w:val="bs-Latn-BA"/>
        </w:rPr>
        <w:t>šesto</w:t>
      </w:r>
      <w:r w:rsidRPr="00E97F36">
        <w:rPr>
          <w:rFonts w:ascii="Times New Roman" w:hAnsi="Times New Roman" w:cs="Times New Roman"/>
          <w:sz w:val="24"/>
          <w:szCs w:val="24"/>
          <w:lang w:val="hr-HR"/>
        </w:rPr>
        <w:t xml:space="preserve"> školsko takmičenje  i godišnji ispiti.</w:t>
      </w:r>
    </w:p>
    <w:p w:rsidR="00A01C14" w:rsidRPr="00E97F36" w:rsidRDefault="00A01C14" w:rsidP="00A01C14">
      <w:pPr>
        <w:jc w:val="both"/>
        <w:rPr>
          <w:rFonts w:ascii="Times New Roman" w:hAnsi="Times New Roman" w:cs="Times New Roman"/>
          <w:sz w:val="24"/>
          <w:szCs w:val="24"/>
          <w:lang w:val="hr-HR"/>
        </w:rPr>
      </w:pPr>
      <w:r w:rsidRPr="00E97F36">
        <w:rPr>
          <w:rFonts w:ascii="Times New Roman" w:hAnsi="Times New Roman" w:cs="Times New Roman"/>
          <w:sz w:val="24"/>
          <w:szCs w:val="24"/>
          <w:lang w:val="bs-Latn-BA"/>
        </w:rPr>
        <w:t xml:space="preserve">Šesto </w:t>
      </w:r>
      <w:r w:rsidRPr="00E97F36">
        <w:rPr>
          <w:rFonts w:ascii="Times New Roman" w:hAnsi="Times New Roman" w:cs="Times New Roman"/>
          <w:sz w:val="24"/>
          <w:szCs w:val="24"/>
          <w:lang w:val="hr-HR"/>
        </w:rPr>
        <w:t xml:space="preserve">školsko takmičenje je održano u periodu od 7.do 9.aprila 2025.godine,  u prostorijama škole. Na takmičenju je nastupilo 125 učenika, od čega 111 učenika Matične ustanove, a 14 učenika PU Plav,  iz </w:t>
      </w:r>
      <w:r w:rsidRPr="00E97F36">
        <w:rPr>
          <w:rFonts w:ascii="Times New Roman" w:hAnsi="Times New Roman" w:cs="Times New Roman"/>
          <w:sz w:val="24"/>
          <w:szCs w:val="24"/>
          <w:lang w:val="hr-HR"/>
        </w:rPr>
        <w:lastRenderedPageBreak/>
        <w:t xml:space="preserve">disciplina: klavir, solo pjevanje, solfeđo sa teorijom muzike, violina, gitara i harmonika i flauta, gdje su ostvareni zadovoljavajući rezultati. </w:t>
      </w:r>
    </w:p>
    <w:p w:rsidR="00A01C14" w:rsidRPr="00E97F36" w:rsidRDefault="00A01C14" w:rsidP="00A01C14">
      <w:pPr>
        <w:jc w:val="both"/>
        <w:rPr>
          <w:rFonts w:ascii="Times New Roman" w:hAnsi="Times New Roman" w:cs="Times New Roman"/>
          <w:b/>
          <w:sz w:val="24"/>
          <w:szCs w:val="24"/>
          <w:lang w:val="hr-HR"/>
        </w:rPr>
      </w:pPr>
      <w:r w:rsidRPr="00E97F36">
        <w:rPr>
          <w:rFonts w:ascii="Times New Roman" w:hAnsi="Times New Roman" w:cs="Times New Roman"/>
          <w:b/>
          <w:sz w:val="24"/>
          <w:szCs w:val="24"/>
          <w:lang w:val="hr-HR"/>
        </w:rPr>
        <w:t xml:space="preserve">Takmičenja, manifestacije i slobodne aktivnosti koje je škola organizovala i saradnja sa vaspitno-obrazovnim ustanovama i drugim institucijama su u nastavku navedeni po datumima održavanja: </w:t>
      </w:r>
    </w:p>
    <w:p w:rsidR="00A01C14" w:rsidRPr="00E97F36" w:rsidRDefault="00A01C14" w:rsidP="00A01C14">
      <w:pPr>
        <w:jc w:val="both"/>
        <w:rPr>
          <w:rFonts w:ascii="Times New Roman" w:hAnsi="Times New Roman" w:cs="Times New Roman"/>
          <w:sz w:val="24"/>
          <w:szCs w:val="24"/>
          <w:lang w:val="hr-HR"/>
        </w:rPr>
      </w:pPr>
    </w:p>
    <w:p w:rsidR="00A01C14" w:rsidRPr="00E97F36" w:rsidRDefault="00A01C14" w:rsidP="007F2CCA">
      <w:pPr>
        <w:numPr>
          <w:ilvl w:val="0"/>
          <w:numId w:val="37"/>
        </w:numPr>
        <w:spacing w:after="0"/>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Direktorica škole, Milena Zonjić je 4.septembra poželjela dobrodošlicu još jednoj generaciji učenika koji su postali dio naše velike muzičke porodice. Svoje nove drugare su pjesmom dočekali i učenici hora mlađih razreda, pod vođstvom profesorice Melite Malezić, korepeticija profesorica Natalija Djačenko kao i profesorica Tea Domazetović. </w:t>
      </w:r>
    </w:p>
    <w:p w:rsidR="00A01C14" w:rsidRPr="00E97F36" w:rsidRDefault="00A01C14" w:rsidP="007F2CCA">
      <w:pPr>
        <w:numPr>
          <w:ilvl w:val="0"/>
          <w:numId w:val="37"/>
        </w:numPr>
        <w:spacing w:after="0"/>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Dana 16. septembra 2024.godine, direktorica naše škole Milena Zonjić i Fikret Canović, sekretar sekretarijata  za lokalnu samoupravu, su uručili udžbenike našim najmlađim za PU Plav. Opština Plav je i ove godine obezbijedila udžbenike za učenike I, II, III i IV razreda. </w:t>
      </w:r>
    </w:p>
    <w:p w:rsidR="00A01C14" w:rsidRPr="00E97F36" w:rsidRDefault="00A01C14" w:rsidP="007F2CCA">
      <w:pPr>
        <w:numPr>
          <w:ilvl w:val="0"/>
          <w:numId w:val="37"/>
        </w:numPr>
        <w:spacing w:after="0"/>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U petak, 18.oktobra 2024.godine, učenici prvog razreda OŠ ,,Radomir Mitrović“ su posjetili našu školu. Tom prilikom su im uprava i nastavnici škole uputili toplu dobrodošlicu.</w:t>
      </w:r>
    </w:p>
    <w:p w:rsidR="00A01C14" w:rsidRPr="00E97F36" w:rsidRDefault="00A01C14" w:rsidP="007F2CCA">
      <w:pPr>
        <w:numPr>
          <w:ilvl w:val="0"/>
          <w:numId w:val="37"/>
        </w:numPr>
        <w:spacing w:after="0"/>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U cilju prevencije vršnjačkog nasilja, pedagoškinja Vanja Nišavić je 22.oktobra organizovala radionicu za učenike naše škole. </w:t>
      </w:r>
    </w:p>
    <w:p w:rsidR="00A01C14" w:rsidRPr="00E97F36" w:rsidRDefault="00A01C14" w:rsidP="007F2CCA">
      <w:pPr>
        <w:numPr>
          <w:ilvl w:val="0"/>
          <w:numId w:val="37"/>
        </w:numPr>
        <w:spacing w:after="0"/>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U sali Centra za kulturu, 28.oktobra 2024.godine, svečano je otvoren 7. po redu Međunarodni festival pozorišta za djecu ,,Limsko srce 2024“. Na otvaranju festivala među gostima programa nastupila je Čarna Marković, učenica naše škole, u klasi prof. Slađane Furundžić. </w:t>
      </w:r>
    </w:p>
    <w:p w:rsidR="00A01C14" w:rsidRPr="00E97F36" w:rsidRDefault="00A01C14" w:rsidP="007F2CCA">
      <w:pPr>
        <w:numPr>
          <w:ilvl w:val="0"/>
          <w:numId w:val="37"/>
        </w:numPr>
        <w:spacing w:after="0"/>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Učenici nižih razreda OŠ ,,Polica“ su 05.11. 2024.godine, u pratnji svojih učiteljica, posjetili našu školu. Oni su imali prilike da uživaju slušajući kompozicije u izvođenju profesora i učenika naše škole. </w:t>
      </w:r>
    </w:p>
    <w:p w:rsidR="00A01C14" w:rsidRPr="00E97F36" w:rsidRDefault="00A01C14" w:rsidP="007F2CCA">
      <w:pPr>
        <w:numPr>
          <w:ilvl w:val="0"/>
          <w:numId w:val="37"/>
        </w:numPr>
        <w:spacing w:after="0"/>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Svako dijete ima pravo na ljubav, sigurnost i podršku kako bi raslo u srećnu i zdravu osobu, pa je tako povodom obilježavanja Dana djeteta, u PU Plav 18.11.2024., a u Matičnoj školi 20.11.2024. održan mini koncert. </w:t>
      </w:r>
    </w:p>
    <w:p w:rsidR="00A01C14" w:rsidRPr="00E97F36" w:rsidRDefault="00A01C14" w:rsidP="007F2CCA">
      <w:pPr>
        <w:numPr>
          <w:ilvl w:val="0"/>
          <w:numId w:val="37"/>
        </w:numPr>
        <w:spacing w:after="0"/>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U Plavu je 25.11.2024. otvorena kampanja ,,16 dana aktivizma protiv nasilja nad ženama“ i tim povodom su nastupili učenici hora mlađih razreda PU Plav. </w:t>
      </w:r>
    </w:p>
    <w:p w:rsidR="00A01C14" w:rsidRPr="00E97F36" w:rsidRDefault="00A01C14" w:rsidP="007F2CCA">
      <w:pPr>
        <w:numPr>
          <w:ilvl w:val="0"/>
          <w:numId w:val="37"/>
        </w:numPr>
        <w:spacing w:after="0"/>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U petak, 29.11.2024.godine, prof. Ivona Pajković je održala ugledni čas sa učenicom II razreda, Zonom Barjaktarović. Času je prisustvovala direktorica škole Milena  Zonjić kao i članovi Aktiva klavira. </w:t>
      </w:r>
    </w:p>
    <w:p w:rsidR="00A01C14" w:rsidRPr="00E97F36" w:rsidRDefault="00A01C14" w:rsidP="007F2CCA">
      <w:pPr>
        <w:numPr>
          <w:ilvl w:val="0"/>
          <w:numId w:val="37"/>
        </w:numPr>
        <w:spacing w:after="0"/>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U velikoj sali, JU Centra za kulturu i sport ,,Mihailo Lalić“ u Andrijevici, 6.12.2024.godine, po prvi put je održan koncert učenika naše škole, pod nazivom ,,Zimska muzička bajka“. </w:t>
      </w:r>
    </w:p>
    <w:p w:rsidR="00A01C14" w:rsidRPr="00E97F36" w:rsidRDefault="00A01C14" w:rsidP="007F2CCA">
      <w:pPr>
        <w:numPr>
          <w:ilvl w:val="0"/>
          <w:numId w:val="37"/>
        </w:numPr>
        <w:spacing w:after="0"/>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Takođe, 06.12.2024.godine, u Polimskom muzeju je održan koncert učenika profesorice Dragane Popović. </w:t>
      </w:r>
    </w:p>
    <w:p w:rsidR="00A01C14" w:rsidRPr="00E97F36" w:rsidRDefault="00A01C14" w:rsidP="007F2CCA">
      <w:pPr>
        <w:numPr>
          <w:ilvl w:val="0"/>
          <w:numId w:val="37"/>
        </w:numPr>
        <w:spacing w:after="0"/>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Dana 06.12.2024.godine, održan je interni čas iz gitare, klasa profesora Filipa Milad</w:t>
      </w:r>
      <w:r w:rsidRPr="00E97F36">
        <w:rPr>
          <w:rFonts w:ascii="Times New Roman" w:hAnsi="Times New Roman" w:cs="Times New Roman"/>
          <w:sz w:val="24"/>
          <w:szCs w:val="24"/>
        </w:rPr>
        <w:t xml:space="preserve">inovića. </w:t>
      </w:r>
    </w:p>
    <w:p w:rsidR="00A01C14" w:rsidRPr="00E97F36" w:rsidRDefault="00A01C14" w:rsidP="007F2CCA">
      <w:pPr>
        <w:numPr>
          <w:ilvl w:val="0"/>
          <w:numId w:val="37"/>
        </w:numPr>
        <w:spacing w:after="0"/>
        <w:jc w:val="both"/>
        <w:rPr>
          <w:rFonts w:ascii="Times New Roman" w:hAnsi="Times New Roman" w:cs="Times New Roman"/>
          <w:sz w:val="24"/>
          <w:szCs w:val="24"/>
          <w:lang w:val="hr-HR"/>
        </w:rPr>
      </w:pPr>
      <w:r w:rsidRPr="00E97F36">
        <w:rPr>
          <w:rFonts w:ascii="Times New Roman" w:hAnsi="Times New Roman" w:cs="Times New Roman"/>
          <w:sz w:val="24"/>
          <w:szCs w:val="24"/>
        </w:rPr>
        <w:t xml:space="preserve">Interni čas prof. Melite Malezić, održan je 11.12.2024.godine, kao i 13.12.2024.godine interni čas prof. Ivone Pajković. </w:t>
      </w:r>
    </w:p>
    <w:p w:rsidR="00A01C14" w:rsidRPr="00E97F36" w:rsidRDefault="00A01C14" w:rsidP="007F2CCA">
      <w:pPr>
        <w:numPr>
          <w:ilvl w:val="0"/>
          <w:numId w:val="37"/>
        </w:numPr>
        <w:spacing w:after="0"/>
        <w:jc w:val="both"/>
        <w:rPr>
          <w:rFonts w:ascii="Times New Roman" w:hAnsi="Times New Roman" w:cs="Times New Roman"/>
          <w:sz w:val="24"/>
          <w:szCs w:val="24"/>
          <w:lang w:val="hr-HR"/>
        </w:rPr>
      </w:pPr>
      <w:r w:rsidRPr="00E97F36">
        <w:rPr>
          <w:rFonts w:ascii="Times New Roman" w:hAnsi="Times New Roman" w:cs="Times New Roman"/>
          <w:sz w:val="24"/>
          <w:szCs w:val="24"/>
        </w:rPr>
        <w:lastRenderedPageBreak/>
        <w:t xml:space="preserve">Interni čas profesorice solo pjevanja Anđele Jovićević, održan je 16 decembra 2024.godine, profesorice Daliborke Bulatović 17 decembra, prof. Biljane Adžić 19. A prof. Natalije Djačenko 20. Decembra 2024.godine. </w:t>
      </w:r>
    </w:p>
    <w:p w:rsidR="00A01C14" w:rsidRPr="00E97F36" w:rsidRDefault="00A01C14" w:rsidP="007F2CCA">
      <w:pPr>
        <w:numPr>
          <w:ilvl w:val="0"/>
          <w:numId w:val="37"/>
        </w:numPr>
        <w:spacing w:after="0"/>
        <w:jc w:val="both"/>
        <w:rPr>
          <w:rFonts w:ascii="Times New Roman" w:hAnsi="Times New Roman" w:cs="Times New Roman"/>
          <w:sz w:val="24"/>
          <w:szCs w:val="24"/>
          <w:lang w:val="hr-HR"/>
        </w:rPr>
      </w:pPr>
      <w:r w:rsidRPr="00E97F36">
        <w:rPr>
          <w:rFonts w:ascii="Times New Roman" w:hAnsi="Times New Roman" w:cs="Times New Roman"/>
          <w:sz w:val="24"/>
          <w:szCs w:val="24"/>
        </w:rPr>
        <w:t xml:space="preserve">Polaznici JPU ,,Radmila Nedić” su u pratnji svojih vaspitačica, posjetili našu školu i uživali u nastupima naših učenika. </w:t>
      </w:r>
    </w:p>
    <w:p w:rsidR="00A01C14" w:rsidRPr="00E97F36" w:rsidRDefault="00A01C14" w:rsidP="007F2CCA">
      <w:pPr>
        <w:numPr>
          <w:ilvl w:val="0"/>
          <w:numId w:val="37"/>
        </w:numPr>
        <w:spacing w:after="0"/>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U organizaciji JU centar za kulturu Berane, u Narodnoj biblioteci ,,Dr Radovan Lalić“, održane su osamnaeste po redu ,,Polimske književne staze“. Ova tradicionalna kulturna manifestacija ove godine je bila posvećena književnom stvaraocu Milovanu-Mišu Koraću i kao gosti programa su nastupili učenici VI razreda naše škole, Ajla Adrović i Vuk Vukićević, koji su u klasi prof. Natalije Djačenko. </w:t>
      </w:r>
    </w:p>
    <w:p w:rsidR="00A01C14" w:rsidRPr="00E97F36" w:rsidRDefault="00A01C14" w:rsidP="007F2CCA">
      <w:pPr>
        <w:numPr>
          <w:ilvl w:val="0"/>
          <w:numId w:val="37"/>
        </w:numPr>
        <w:spacing w:after="0"/>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Novogodišnji koncert je u Sali Centra za kulturu Berane održan 24.12.2014.godine sa početkom u 19h, a u PU Plav  26.12.2024.godine. </w:t>
      </w:r>
    </w:p>
    <w:p w:rsidR="00A01C14" w:rsidRPr="00E97F36" w:rsidRDefault="00A01C14" w:rsidP="007F2CCA">
      <w:pPr>
        <w:numPr>
          <w:ilvl w:val="0"/>
          <w:numId w:val="37"/>
        </w:numPr>
        <w:spacing w:after="0"/>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Ugledni čas prof. solo pjevanja Anđele Jovićević je održan 26. decembra 2024.godine. </w:t>
      </w:r>
    </w:p>
    <w:p w:rsidR="00A01C14" w:rsidRPr="00E7564D" w:rsidRDefault="00A01C14" w:rsidP="007F2CCA">
      <w:pPr>
        <w:numPr>
          <w:ilvl w:val="0"/>
          <w:numId w:val="37"/>
        </w:numPr>
        <w:spacing w:after="0"/>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Učenici viših razreda JU OŠ ,,Vukajlo Kukalj“su 04.02.2025.godine posjetili našu školu. </w:t>
      </w:r>
      <w:r w:rsidRPr="00E7564D">
        <w:rPr>
          <w:rFonts w:ascii="Times New Roman" w:hAnsi="Times New Roman" w:cs="Times New Roman"/>
          <w:sz w:val="24"/>
          <w:szCs w:val="24"/>
          <w:lang w:val="hr-HR"/>
        </w:rPr>
        <w:t xml:space="preserve">Posjetu je organizovao Đački parlament kao vid saradnje sa drugim školama. Učenici su imali priliku da uživaju u nastupima svojih vršnjaka koji su izvodili kompozicije sa odsjeka klavira, violine, gitare, harmonike i flaute, a pored njih nastupao je i hor nižih razreda. </w:t>
      </w:r>
    </w:p>
    <w:p w:rsidR="00A01C14" w:rsidRPr="00E7564D" w:rsidRDefault="00A01C14" w:rsidP="007F2CCA">
      <w:pPr>
        <w:numPr>
          <w:ilvl w:val="0"/>
          <w:numId w:val="37"/>
        </w:numPr>
        <w:spacing w:after="0"/>
        <w:jc w:val="both"/>
        <w:rPr>
          <w:rFonts w:ascii="Times New Roman" w:hAnsi="Times New Roman" w:cs="Times New Roman"/>
          <w:sz w:val="24"/>
          <w:szCs w:val="24"/>
          <w:lang w:val="hr-HR"/>
        </w:rPr>
      </w:pPr>
      <w:r w:rsidRPr="00E7564D">
        <w:rPr>
          <w:rFonts w:ascii="Times New Roman" w:hAnsi="Times New Roman" w:cs="Times New Roman"/>
          <w:sz w:val="24"/>
          <w:szCs w:val="24"/>
          <w:lang w:val="hr-HR"/>
        </w:rPr>
        <w:t xml:space="preserve">PAM CG (Prava autora muzike) 21.februara je uručio donaciju našoj školi. Na poklon smo dobili flautu, tri velika pulta i klavirsku stolicu. Uručenju donacije su prisustvovali direktor PAM-a Vasilije Raičević, direktorica škole Milena Zonjić kao i profesorica flaute Marijana Pantović. Ova donacija učenicima omogućuje usavršavanje i unapređenje procesa nastave. </w:t>
      </w:r>
    </w:p>
    <w:p w:rsidR="00A01C14" w:rsidRPr="00E97F36" w:rsidRDefault="00A01C14" w:rsidP="007F2CCA">
      <w:pPr>
        <w:numPr>
          <w:ilvl w:val="0"/>
          <w:numId w:val="37"/>
        </w:numPr>
        <w:spacing w:after="0"/>
        <w:jc w:val="both"/>
        <w:rPr>
          <w:rFonts w:ascii="Times New Roman" w:hAnsi="Times New Roman" w:cs="Times New Roman"/>
          <w:sz w:val="24"/>
          <w:szCs w:val="24"/>
          <w:lang w:val="hr-HR"/>
        </w:rPr>
      </w:pPr>
      <w:r w:rsidRPr="00E7564D">
        <w:rPr>
          <w:rFonts w:ascii="Times New Roman" w:hAnsi="Times New Roman" w:cs="Times New Roman"/>
          <w:sz w:val="24"/>
          <w:szCs w:val="24"/>
          <w:lang w:val="hr-HR"/>
        </w:rPr>
        <w:t>U Galeriji Narodne biblioteke ,,Dr Radovan Lalić“  je 27.februara 2025.godine</w:t>
      </w:r>
      <w:r w:rsidRPr="00E97F36">
        <w:rPr>
          <w:rFonts w:ascii="Times New Roman" w:hAnsi="Times New Roman" w:cs="Times New Roman"/>
          <w:sz w:val="24"/>
          <w:szCs w:val="24"/>
          <w:lang w:val="hr-HR"/>
        </w:rPr>
        <w:t xml:space="preserve"> promovisana zbirka poezije za djecu ,,Zvijezda u kosi“, Biljane Deletić, pjesnikinje iz Berana i kao gost programa je nastupio učenik trećeg razreda naše škole Ilan Skenderović, koji je u klasi prof. Natalije Djačenko. </w:t>
      </w:r>
    </w:p>
    <w:p w:rsidR="00A01C14" w:rsidRPr="00E97F36" w:rsidRDefault="00A01C14" w:rsidP="007F2CCA">
      <w:pPr>
        <w:numPr>
          <w:ilvl w:val="0"/>
          <w:numId w:val="37"/>
        </w:numPr>
        <w:spacing w:after="0"/>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Povodom Osmog marta, Međunarodnog dana žena u PU Plav učenici su priredili mini koncert, 5.marta, a u Polimskom muzeju je istim povodom koncert održan  7.marta sa početkom u 11h. </w:t>
      </w:r>
    </w:p>
    <w:p w:rsidR="00A01C14" w:rsidRPr="00E97F36" w:rsidRDefault="00A01C14" w:rsidP="007F2CCA">
      <w:pPr>
        <w:numPr>
          <w:ilvl w:val="0"/>
          <w:numId w:val="37"/>
        </w:numPr>
        <w:spacing w:after="0"/>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Psihološkinja Marijana Marjanović je u prostorijama naše škole 19.marta 2025.godine, održala radionicu na temu ,,Strah od javnog nastupa“. </w:t>
      </w:r>
    </w:p>
    <w:p w:rsidR="00A01C14" w:rsidRPr="00E97F36" w:rsidRDefault="00A01C14" w:rsidP="007F2CCA">
      <w:pPr>
        <w:numPr>
          <w:ilvl w:val="0"/>
          <w:numId w:val="37"/>
        </w:numPr>
        <w:spacing w:after="0"/>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JU Centar za kulturu i Narodna biblioteka ,,Dr Radovan Lalić“ obilježili su 21.mart – Svjetski dan poezije i tim povodom u Narodnoj biblioteci je održan poetski čas, a među učesnicima programa su bile i Antonija Dobrašinović, Dunja Drobnjak i Helena Babić, učenice naše škole. </w:t>
      </w:r>
    </w:p>
    <w:p w:rsidR="00A01C14" w:rsidRPr="00E97F36" w:rsidRDefault="00A01C14" w:rsidP="007F2CCA">
      <w:pPr>
        <w:numPr>
          <w:ilvl w:val="0"/>
          <w:numId w:val="37"/>
        </w:numPr>
        <w:spacing w:after="0"/>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Peti međunarodni festival solfeđa- ,,Solfest 2025“ je održan 20. i 21.marta na Cetinju, u organizaciji Muzičke akademije Cetinje. Našu školu su predstavljali učenici VI razreda (I kategorija): Ajla Adrovi, Enna Musić, Mina Jašović i Vuk Vukićević, uz mentorstvo prof. Igora Rabrenovića. Osim takmičara, još 9 učenika Matične škole i PU Plav, profesorice Marija Jovićević, Melita Malezić Abdić i direktorica škole Milena Zonjić, imali su priliku da da prate i učestvuju u bogatom programu festivala. </w:t>
      </w:r>
    </w:p>
    <w:p w:rsidR="00A01C14" w:rsidRPr="00E97F36" w:rsidRDefault="00A01C14" w:rsidP="007F2CCA">
      <w:pPr>
        <w:numPr>
          <w:ilvl w:val="0"/>
          <w:numId w:val="37"/>
        </w:numPr>
        <w:spacing w:after="0"/>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Dana 02.04.2025.godine, obilježili smo Svjetski dan osoba sa autizmom. </w:t>
      </w:r>
    </w:p>
    <w:p w:rsidR="00A01C14" w:rsidRPr="00E97F36" w:rsidRDefault="00A01C14" w:rsidP="007F2CCA">
      <w:pPr>
        <w:numPr>
          <w:ilvl w:val="0"/>
          <w:numId w:val="37"/>
        </w:numPr>
        <w:spacing w:after="0"/>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Takođe, dana 02.04.2025.godine u Sali </w:t>
      </w:r>
      <w:r w:rsidRPr="00E97F36">
        <w:rPr>
          <w:rFonts w:ascii="Times New Roman" w:hAnsi="Times New Roman" w:cs="Times New Roman"/>
          <w:sz w:val="24"/>
          <w:szCs w:val="24"/>
        </w:rPr>
        <w:t xml:space="preserve">Centra za kulturu je u 19h održan Koncert profesora. </w:t>
      </w:r>
    </w:p>
    <w:p w:rsidR="00A01C14" w:rsidRPr="00E97F36" w:rsidRDefault="00A01C14" w:rsidP="007F2CCA">
      <w:pPr>
        <w:numPr>
          <w:ilvl w:val="0"/>
          <w:numId w:val="37"/>
        </w:numPr>
        <w:spacing w:after="0"/>
        <w:jc w:val="both"/>
        <w:rPr>
          <w:rFonts w:ascii="Times New Roman" w:hAnsi="Times New Roman" w:cs="Times New Roman"/>
          <w:sz w:val="24"/>
          <w:szCs w:val="24"/>
          <w:lang w:val="hr-HR"/>
        </w:rPr>
      </w:pPr>
      <w:r w:rsidRPr="00E97F36">
        <w:rPr>
          <w:rFonts w:ascii="Times New Roman" w:hAnsi="Times New Roman" w:cs="Times New Roman"/>
          <w:sz w:val="24"/>
          <w:szCs w:val="24"/>
        </w:rPr>
        <w:lastRenderedPageBreak/>
        <w:t xml:space="preserve">Ugledni čas profesorice gitare, Nikoline Dobrašinović je održan u petak, 4.aprila 2025.godine. </w:t>
      </w:r>
    </w:p>
    <w:p w:rsidR="00A01C14" w:rsidRPr="00E97F36" w:rsidRDefault="00A01C14" w:rsidP="007F2CCA">
      <w:pPr>
        <w:numPr>
          <w:ilvl w:val="0"/>
          <w:numId w:val="37"/>
        </w:numPr>
        <w:spacing w:after="0"/>
        <w:jc w:val="both"/>
        <w:rPr>
          <w:rFonts w:ascii="Times New Roman" w:hAnsi="Times New Roman" w:cs="Times New Roman"/>
          <w:sz w:val="24"/>
          <w:szCs w:val="24"/>
          <w:lang w:val="hr-HR"/>
        </w:rPr>
      </w:pPr>
      <w:r w:rsidRPr="00E97F36">
        <w:rPr>
          <w:rFonts w:ascii="Times New Roman" w:hAnsi="Times New Roman" w:cs="Times New Roman"/>
          <w:sz w:val="24"/>
          <w:szCs w:val="24"/>
        </w:rPr>
        <w:t xml:space="preserve">Takođe, u petak 4.aprila u Polimskom muzeju je održan koncert učenika prof. Dragane Popović. </w:t>
      </w:r>
    </w:p>
    <w:p w:rsidR="00A01C14" w:rsidRPr="00E97F36" w:rsidRDefault="00A01C14" w:rsidP="007F2CCA">
      <w:pPr>
        <w:numPr>
          <w:ilvl w:val="0"/>
          <w:numId w:val="37"/>
        </w:numPr>
        <w:spacing w:after="0"/>
        <w:jc w:val="both"/>
        <w:rPr>
          <w:rFonts w:ascii="Times New Roman" w:hAnsi="Times New Roman" w:cs="Times New Roman"/>
          <w:sz w:val="24"/>
          <w:szCs w:val="24"/>
          <w:lang w:val="hr-HR"/>
        </w:rPr>
      </w:pPr>
      <w:r w:rsidRPr="00E97F36">
        <w:rPr>
          <w:rFonts w:ascii="Times New Roman" w:hAnsi="Times New Roman" w:cs="Times New Roman"/>
          <w:sz w:val="24"/>
          <w:szCs w:val="24"/>
        </w:rPr>
        <w:t xml:space="preserve">Koncert takmičara je održan u Polimskom muzeju, 5.aprila 2025.godine, sa početkom u 12h. </w:t>
      </w:r>
    </w:p>
    <w:p w:rsidR="00A01C14" w:rsidRPr="00E97F36" w:rsidRDefault="00A01C14" w:rsidP="007F2CCA">
      <w:pPr>
        <w:numPr>
          <w:ilvl w:val="0"/>
          <w:numId w:val="37"/>
        </w:numPr>
        <w:spacing w:after="0"/>
        <w:jc w:val="both"/>
        <w:rPr>
          <w:rFonts w:ascii="Times New Roman" w:hAnsi="Times New Roman" w:cs="Times New Roman"/>
          <w:sz w:val="24"/>
          <w:szCs w:val="24"/>
          <w:lang w:val="hr-HR"/>
        </w:rPr>
      </w:pPr>
      <w:r w:rsidRPr="00E97F36">
        <w:rPr>
          <w:rFonts w:ascii="Times New Roman" w:hAnsi="Times New Roman" w:cs="Times New Roman"/>
          <w:sz w:val="24"/>
          <w:szCs w:val="24"/>
        </w:rPr>
        <w:t xml:space="preserve">Šesto školsko takmičenje je održano u periodu od 7. do 9.aprila 2025.godine. Školsko takmičenje je održano iz svih disciplina, i na istom  je učestvovalo ukupno 125 učenika, od čega 111 učenika Matične ustanove, i 14 učenika PU Plav. </w:t>
      </w:r>
    </w:p>
    <w:p w:rsidR="00A01C14" w:rsidRDefault="00A01C14" w:rsidP="00E97F36">
      <w:pPr>
        <w:ind w:left="1080"/>
        <w:jc w:val="both"/>
        <w:rPr>
          <w:rFonts w:ascii="Times New Roman" w:hAnsi="Times New Roman" w:cs="Times New Roman"/>
          <w:sz w:val="24"/>
          <w:szCs w:val="24"/>
          <w:u w:val="single"/>
        </w:rPr>
      </w:pPr>
    </w:p>
    <w:p w:rsidR="00E7564D" w:rsidRPr="00E97F36" w:rsidRDefault="00E7564D" w:rsidP="00E97F36">
      <w:pPr>
        <w:ind w:left="1080"/>
        <w:jc w:val="both"/>
        <w:rPr>
          <w:rFonts w:ascii="Times New Roman" w:hAnsi="Times New Roman" w:cs="Times New Roman"/>
          <w:sz w:val="24"/>
          <w:szCs w:val="24"/>
          <w:u w:val="single"/>
        </w:rPr>
      </w:pPr>
    </w:p>
    <w:p w:rsidR="00A01C14" w:rsidRPr="00E97F36" w:rsidRDefault="00A01C14" w:rsidP="00E97F36">
      <w:pPr>
        <w:ind w:left="1080"/>
        <w:jc w:val="both"/>
        <w:rPr>
          <w:rFonts w:ascii="Times New Roman" w:hAnsi="Times New Roman" w:cs="Times New Roman"/>
          <w:b/>
          <w:sz w:val="24"/>
          <w:szCs w:val="24"/>
          <w:u w:val="single"/>
        </w:rPr>
      </w:pPr>
      <w:r w:rsidRPr="00E97F36">
        <w:rPr>
          <w:rFonts w:ascii="Times New Roman" w:hAnsi="Times New Roman" w:cs="Times New Roman"/>
          <w:b/>
          <w:sz w:val="24"/>
          <w:szCs w:val="24"/>
          <w:u w:val="single"/>
        </w:rPr>
        <w:t xml:space="preserve">MATIČNA USTANOVA: </w:t>
      </w:r>
    </w:p>
    <w:p w:rsidR="00A01C14" w:rsidRPr="00E97F36" w:rsidRDefault="00A01C14" w:rsidP="00E97F36">
      <w:pPr>
        <w:ind w:left="1080"/>
        <w:jc w:val="both"/>
        <w:rPr>
          <w:rFonts w:ascii="Times New Roman" w:hAnsi="Times New Roman" w:cs="Times New Roman"/>
          <w:b/>
          <w:sz w:val="24"/>
          <w:szCs w:val="24"/>
          <w:u w:val="single"/>
        </w:rPr>
      </w:pPr>
    </w:p>
    <w:p w:rsidR="00A01C14" w:rsidRPr="00E97F36" w:rsidRDefault="00A01C14" w:rsidP="00E97F36">
      <w:pPr>
        <w:ind w:left="1080"/>
        <w:jc w:val="both"/>
        <w:rPr>
          <w:rFonts w:ascii="Times New Roman" w:hAnsi="Times New Roman" w:cs="Times New Roman"/>
          <w:sz w:val="24"/>
          <w:szCs w:val="24"/>
        </w:rPr>
      </w:pPr>
      <w:r w:rsidRPr="00E97F36">
        <w:rPr>
          <w:rFonts w:ascii="Times New Roman" w:hAnsi="Times New Roman" w:cs="Times New Roman"/>
          <w:b/>
          <w:sz w:val="24"/>
          <w:szCs w:val="24"/>
          <w:u w:val="single"/>
        </w:rPr>
        <w:t>klavir</w:t>
      </w:r>
      <w:r w:rsidRPr="00E97F36">
        <w:rPr>
          <w:rFonts w:ascii="Times New Roman" w:hAnsi="Times New Roman" w:cs="Times New Roman"/>
          <w:b/>
          <w:sz w:val="24"/>
          <w:szCs w:val="24"/>
        </w:rPr>
        <w:t xml:space="preserve">- </w:t>
      </w:r>
      <w:r w:rsidRPr="00E97F36">
        <w:rPr>
          <w:rFonts w:ascii="Times New Roman" w:hAnsi="Times New Roman" w:cs="Times New Roman"/>
          <w:sz w:val="24"/>
          <w:szCs w:val="24"/>
        </w:rPr>
        <w:t xml:space="preserve">36 učenika: I nagrada 15 učenika, II nagrada 12 učenika, III nagrada 9 učenika; </w:t>
      </w:r>
    </w:p>
    <w:p w:rsidR="00A01C14" w:rsidRPr="00E97F36" w:rsidRDefault="00A01C14" w:rsidP="00E97F36">
      <w:pPr>
        <w:ind w:left="1080"/>
        <w:jc w:val="both"/>
        <w:rPr>
          <w:rFonts w:ascii="Times New Roman" w:hAnsi="Times New Roman" w:cs="Times New Roman"/>
          <w:sz w:val="24"/>
          <w:szCs w:val="24"/>
        </w:rPr>
      </w:pPr>
    </w:p>
    <w:p w:rsidR="00A01C14" w:rsidRPr="00E97F36" w:rsidRDefault="00A01C14" w:rsidP="00E97F36">
      <w:pPr>
        <w:ind w:left="1080"/>
        <w:jc w:val="both"/>
        <w:rPr>
          <w:rFonts w:ascii="Times New Roman" w:hAnsi="Times New Roman" w:cs="Times New Roman"/>
          <w:sz w:val="24"/>
          <w:szCs w:val="24"/>
        </w:rPr>
      </w:pPr>
      <w:r w:rsidRPr="00E97F36">
        <w:rPr>
          <w:rFonts w:ascii="Times New Roman" w:hAnsi="Times New Roman" w:cs="Times New Roman"/>
          <w:b/>
          <w:sz w:val="24"/>
          <w:szCs w:val="24"/>
          <w:u w:val="single"/>
        </w:rPr>
        <w:t>solo pjevanje</w:t>
      </w:r>
      <w:r w:rsidRPr="00E97F36">
        <w:rPr>
          <w:rFonts w:ascii="Times New Roman" w:hAnsi="Times New Roman" w:cs="Times New Roman"/>
          <w:b/>
          <w:sz w:val="24"/>
          <w:szCs w:val="24"/>
        </w:rPr>
        <w:t>-</w:t>
      </w:r>
      <w:r w:rsidRPr="00E97F36">
        <w:rPr>
          <w:rFonts w:ascii="Times New Roman" w:hAnsi="Times New Roman" w:cs="Times New Roman"/>
          <w:sz w:val="24"/>
          <w:szCs w:val="24"/>
        </w:rPr>
        <w:t xml:space="preserve"> 8 učenika: I nagrada – 8 učenika;</w:t>
      </w:r>
    </w:p>
    <w:p w:rsidR="00A01C14" w:rsidRPr="00E97F36" w:rsidRDefault="00A01C14" w:rsidP="00E97F36">
      <w:pPr>
        <w:ind w:left="1080"/>
        <w:jc w:val="both"/>
        <w:rPr>
          <w:rFonts w:ascii="Times New Roman" w:hAnsi="Times New Roman" w:cs="Times New Roman"/>
          <w:sz w:val="24"/>
          <w:szCs w:val="24"/>
        </w:rPr>
      </w:pPr>
    </w:p>
    <w:p w:rsidR="00A01C14" w:rsidRPr="00E97F36" w:rsidRDefault="00A01C14" w:rsidP="00E97F36">
      <w:pPr>
        <w:ind w:left="1080"/>
        <w:jc w:val="both"/>
        <w:rPr>
          <w:rFonts w:ascii="Times New Roman" w:hAnsi="Times New Roman" w:cs="Times New Roman"/>
          <w:sz w:val="24"/>
          <w:szCs w:val="24"/>
        </w:rPr>
      </w:pPr>
      <w:r w:rsidRPr="00E97F36">
        <w:rPr>
          <w:rFonts w:ascii="Times New Roman" w:hAnsi="Times New Roman" w:cs="Times New Roman"/>
          <w:b/>
          <w:sz w:val="24"/>
          <w:szCs w:val="24"/>
        </w:rPr>
        <w:t>flauta</w:t>
      </w:r>
      <w:r w:rsidRPr="00E97F36">
        <w:rPr>
          <w:rFonts w:ascii="Times New Roman" w:hAnsi="Times New Roman" w:cs="Times New Roman"/>
          <w:sz w:val="24"/>
          <w:szCs w:val="24"/>
        </w:rPr>
        <w:t>- 3 učenika: I nagrada  2 učenika;   II nagrada 1 učenik.</w:t>
      </w:r>
    </w:p>
    <w:p w:rsidR="00A01C14" w:rsidRPr="00E97F36" w:rsidRDefault="00A01C14" w:rsidP="00E97F36">
      <w:pPr>
        <w:ind w:left="1080"/>
        <w:jc w:val="both"/>
        <w:rPr>
          <w:rFonts w:ascii="Times New Roman" w:hAnsi="Times New Roman" w:cs="Times New Roman"/>
          <w:sz w:val="24"/>
          <w:szCs w:val="24"/>
        </w:rPr>
      </w:pPr>
    </w:p>
    <w:p w:rsidR="00A01C14" w:rsidRPr="00E97F36" w:rsidRDefault="00A01C14" w:rsidP="00E97F36">
      <w:pPr>
        <w:ind w:left="1080"/>
        <w:jc w:val="both"/>
        <w:rPr>
          <w:rFonts w:ascii="Times New Roman" w:hAnsi="Times New Roman" w:cs="Times New Roman"/>
          <w:sz w:val="24"/>
          <w:szCs w:val="24"/>
        </w:rPr>
      </w:pPr>
      <w:r w:rsidRPr="00E97F36">
        <w:rPr>
          <w:rFonts w:ascii="Times New Roman" w:hAnsi="Times New Roman" w:cs="Times New Roman"/>
          <w:b/>
          <w:sz w:val="24"/>
          <w:szCs w:val="24"/>
          <w:u w:val="single"/>
        </w:rPr>
        <w:t>violina</w:t>
      </w:r>
      <w:r w:rsidRPr="00E97F36">
        <w:rPr>
          <w:rFonts w:ascii="Times New Roman" w:hAnsi="Times New Roman" w:cs="Times New Roman"/>
          <w:b/>
          <w:sz w:val="24"/>
          <w:szCs w:val="24"/>
        </w:rPr>
        <w:t>-</w:t>
      </w:r>
      <w:r w:rsidRPr="00E97F36">
        <w:rPr>
          <w:rFonts w:ascii="Times New Roman" w:hAnsi="Times New Roman" w:cs="Times New Roman"/>
          <w:sz w:val="24"/>
          <w:szCs w:val="24"/>
        </w:rPr>
        <w:t xml:space="preserve"> 23 učenika: 19 prvih nagrada, 4 druge nagrade. </w:t>
      </w:r>
    </w:p>
    <w:p w:rsidR="00A01C14" w:rsidRPr="00E97F36" w:rsidRDefault="00A01C14" w:rsidP="00E97F36">
      <w:pPr>
        <w:ind w:left="1080"/>
        <w:jc w:val="both"/>
        <w:rPr>
          <w:rFonts w:ascii="Times New Roman" w:hAnsi="Times New Roman" w:cs="Times New Roman"/>
          <w:sz w:val="24"/>
          <w:szCs w:val="24"/>
        </w:rPr>
      </w:pPr>
    </w:p>
    <w:p w:rsidR="00A01C14" w:rsidRPr="00E97F36" w:rsidRDefault="00A01C14" w:rsidP="00E97F36">
      <w:pPr>
        <w:ind w:left="1080"/>
        <w:jc w:val="both"/>
        <w:rPr>
          <w:rFonts w:ascii="Times New Roman" w:hAnsi="Times New Roman" w:cs="Times New Roman"/>
          <w:sz w:val="24"/>
          <w:szCs w:val="24"/>
        </w:rPr>
      </w:pPr>
      <w:r w:rsidRPr="00E97F36">
        <w:rPr>
          <w:rFonts w:ascii="Times New Roman" w:hAnsi="Times New Roman" w:cs="Times New Roman"/>
          <w:b/>
          <w:sz w:val="24"/>
          <w:szCs w:val="24"/>
          <w:u w:val="single"/>
        </w:rPr>
        <w:t>harmonika</w:t>
      </w:r>
      <w:r w:rsidRPr="00E97F36">
        <w:rPr>
          <w:rFonts w:ascii="Times New Roman" w:hAnsi="Times New Roman" w:cs="Times New Roman"/>
          <w:sz w:val="24"/>
          <w:szCs w:val="24"/>
        </w:rPr>
        <w:t xml:space="preserve">- 9 učenika: I nagrada 4 učenika, II nagrada 3 učenika, III nagrada 2 učenika; </w:t>
      </w:r>
    </w:p>
    <w:p w:rsidR="00A01C14" w:rsidRPr="00E97F36" w:rsidRDefault="00A01C14" w:rsidP="00E97F36">
      <w:pPr>
        <w:ind w:left="1080"/>
        <w:jc w:val="both"/>
        <w:rPr>
          <w:rFonts w:ascii="Times New Roman" w:hAnsi="Times New Roman" w:cs="Times New Roman"/>
          <w:sz w:val="24"/>
          <w:szCs w:val="24"/>
        </w:rPr>
      </w:pPr>
    </w:p>
    <w:p w:rsidR="00A01C14" w:rsidRPr="00E97F36" w:rsidRDefault="00A01C14" w:rsidP="00E97F36">
      <w:pPr>
        <w:ind w:left="1080"/>
        <w:jc w:val="both"/>
        <w:rPr>
          <w:rFonts w:ascii="Times New Roman" w:hAnsi="Times New Roman" w:cs="Times New Roman"/>
          <w:sz w:val="24"/>
          <w:szCs w:val="24"/>
        </w:rPr>
      </w:pPr>
      <w:r w:rsidRPr="00E97F36">
        <w:rPr>
          <w:rFonts w:ascii="Times New Roman" w:hAnsi="Times New Roman" w:cs="Times New Roman"/>
          <w:b/>
          <w:sz w:val="24"/>
          <w:szCs w:val="24"/>
          <w:u w:val="single"/>
        </w:rPr>
        <w:t>gitara</w:t>
      </w:r>
      <w:r w:rsidRPr="00E97F36">
        <w:rPr>
          <w:rFonts w:ascii="Times New Roman" w:hAnsi="Times New Roman" w:cs="Times New Roman"/>
          <w:sz w:val="24"/>
          <w:szCs w:val="24"/>
        </w:rPr>
        <w:t xml:space="preserve">-9 učenika: I nagrada 3 učenika, II nagrada 5 učenika, III nagrada 1 učenik; </w:t>
      </w:r>
    </w:p>
    <w:p w:rsidR="00A01C14" w:rsidRPr="00E97F36" w:rsidRDefault="00A01C14" w:rsidP="00E97F36">
      <w:pPr>
        <w:ind w:left="1080"/>
        <w:jc w:val="both"/>
        <w:rPr>
          <w:rFonts w:ascii="Times New Roman" w:hAnsi="Times New Roman" w:cs="Times New Roman"/>
          <w:sz w:val="24"/>
          <w:szCs w:val="24"/>
        </w:rPr>
      </w:pPr>
    </w:p>
    <w:p w:rsidR="00A01C14" w:rsidRPr="00E97F36" w:rsidRDefault="00A01C14" w:rsidP="00E97F36">
      <w:pPr>
        <w:ind w:left="1080"/>
        <w:jc w:val="both"/>
        <w:rPr>
          <w:rFonts w:ascii="Times New Roman" w:hAnsi="Times New Roman" w:cs="Times New Roman"/>
          <w:sz w:val="24"/>
          <w:szCs w:val="24"/>
        </w:rPr>
      </w:pPr>
      <w:r w:rsidRPr="00E97F36">
        <w:rPr>
          <w:rFonts w:ascii="Times New Roman" w:hAnsi="Times New Roman" w:cs="Times New Roman"/>
          <w:b/>
          <w:sz w:val="24"/>
          <w:szCs w:val="24"/>
          <w:u w:val="single"/>
        </w:rPr>
        <w:t>solfeđo</w:t>
      </w:r>
      <w:r w:rsidRPr="00E97F36">
        <w:rPr>
          <w:rFonts w:ascii="Times New Roman" w:hAnsi="Times New Roman" w:cs="Times New Roman"/>
          <w:sz w:val="24"/>
          <w:szCs w:val="24"/>
        </w:rPr>
        <w:t xml:space="preserve">-23 učenika: specijalna nagrada 3 učenika; I nagrada 7 učenika; II nagrada 6 učenika; III nagrada 4 učenika, pohvala 3 učenika. </w:t>
      </w:r>
    </w:p>
    <w:p w:rsidR="00A01C14" w:rsidRPr="00E97F36" w:rsidRDefault="00A01C14" w:rsidP="00E97F36">
      <w:pPr>
        <w:ind w:left="1080"/>
        <w:jc w:val="both"/>
        <w:rPr>
          <w:rFonts w:ascii="Times New Roman" w:hAnsi="Times New Roman" w:cs="Times New Roman"/>
          <w:sz w:val="24"/>
          <w:szCs w:val="24"/>
        </w:rPr>
      </w:pPr>
    </w:p>
    <w:p w:rsidR="00A01C14" w:rsidRPr="00E97F36" w:rsidRDefault="00A01C14" w:rsidP="00E97F36">
      <w:pPr>
        <w:ind w:left="1080"/>
        <w:jc w:val="both"/>
        <w:rPr>
          <w:rFonts w:ascii="Times New Roman" w:hAnsi="Times New Roman" w:cs="Times New Roman"/>
          <w:b/>
          <w:sz w:val="24"/>
          <w:szCs w:val="24"/>
          <w:u w:val="single"/>
        </w:rPr>
      </w:pPr>
      <w:r w:rsidRPr="00E97F36">
        <w:rPr>
          <w:rFonts w:ascii="Times New Roman" w:hAnsi="Times New Roman" w:cs="Times New Roman"/>
          <w:b/>
          <w:sz w:val="24"/>
          <w:szCs w:val="24"/>
          <w:u w:val="single"/>
        </w:rPr>
        <w:t>PU PLAV:</w:t>
      </w:r>
    </w:p>
    <w:p w:rsidR="00A01C14" w:rsidRPr="00E97F36" w:rsidRDefault="00A01C14" w:rsidP="00E97F36">
      <w:pPr>
        <w:ind w:left="1080"/>
        <w:jc w:val="both"/>
        <w:rPr>
          <w:rFonts w:ascii="Times New Roman" w:hAnsi="Times New Roman" w:cs="Times New Roman"/>
          <w:sz w:val="24"/>
          <w:szCs w:val="24"/>
        </w:rPr>
      </w:pPr>
    </w:p>
    <w:p w:rsidR="00A01C14" w:rsidRPr="00E97F36" w:rsidRDefault="00A01C14" w:rsidP="00E97F36">
      <w:pPr>
        <w:ind w:left="1080"/>
        <w:jc w:val="both"/>
        <w:rPr>
          <w:rFonts w:ascii="Times New Roman" w:hAnsi="Times New Roman" w:cs="Times New Roman"/>
          <w:sz w:val="24"/>
          <w:szCs w:val="24"/>
        </w:rPr>
      </w:pPr>
      <w:r w:rsidRPr="00E97F36">
        <w:rPr>
          <w:rFonts w:ascii="Times New Roman" w:hAnsi="Times New Roman" w:cs="Times New Roman"/>
          <w:b/>
          <w:sz w:val="24"/>
          <w:szCs w:val="24"/>
          <w:u w:val="single"/>
        </w:rPr>
        <w:lastRenderedPageBreak/>
        <w:t>Klavir</w:t>
      </w:r>
      <w:r w:rsidRPr="00E97F36">
        <w:rPr>
          <w:rFonts w:ascii="Times New Roman" w:hAnsi="Times New Roman" w:cs="Times New Roman"/>
          <w:sz w:val="24"/>
          <w:szCs w:val="24"/>
        </w:rPr>
        <w:t xml:space="preserve">- 6 učenika: I nagrada 3 učenika, II nagrada 1 učenik, pohvala 2 učenika; </w:t>
      </w:r>
    </w:p>
    <w:p w:rsidR="00A01C14" w:rsidRPr="00E97F36" w:rsidRDefault="00A01C14" w:rsidP="00E97F36">
      <w:pPr>
        <w:ind w:left="1080"/>
        <w:jc w:val="both"/>
        <w:rPr>
          <w:rFonts w:ascii="Times New Roman" w:hAnsi="Times New Roman" w:cs="Times New Roman"/>
          <w:sz w:val="24"/>
          <w:szCs w:val="24"/>
        </w:rPr>
      </w:pPr>
    </w:p>
    <w:p w:rsidR="00A01C14" w:rsidRPr="00E97F36" w:rsidRDefault="00A01C14" w:rsidP="00E97F36">
      <w:pPr>
        <w:ind w:left="1080"/>
        <w:jc w:val="both"/>
        <w:rPr>
          <w:rFonts w:ascii="Times New Roman" w:hAnsi="Times New Roman" w:cs="Times New Roman"/>
          <w:sz w:val="24"/>
          <w:szCs w:val="24"/>
        </w:rPr>
      </w:pPr>
      <w:r w:rsidRPr="00E97F36">
        <w:rPr>
          <w:rFonts w:ascii="Times New Roman" w:hAnsi="Times New Roman" w:cs="Times New Roman"/>
          <w:b/>
          <w:sz w:val="24"/>
          <w:szCs w:val="24"/>
          <w:u w:val="single"/>
        </w:rPr>
        <w:t>Violina</w:t>
      </w:r>
      <w:r w:rsidRPr="00E97F36">
        <w:rPr>
          <w:rFonts w:ascii="Times New Roman" w:hAnsi="Times New Roman" w:cs="Times New Roman"/>
          <w:sz w:val="24"/>
          <w:szCs w:val="24"/>
        </w:rPr>
        <w:t xml:space="preserve"> – 6 učenika: I nagrada 1 učenik, II nagrada 2 učenika, III nagrada 3 učenika;</w:t>
      </w:r>
    </w:p>
    <w:p w:rsidR="00A01C14" w:rsidRPr="00E97F36" w:rsidRDefault="00A01C14" w:rsidP="00E97F36">
      <w:pPr>
        <w:ind w:left="1080"/>
        <w:jc w:val="both"/>
        <w:rPr>
          <w:rFonts w:ascii="Times New Roman" w:hAnsi="Times New Roman" w:cs="Times New Roman"/>
          <w:sz w:val="24"/>
          <w:szCs w:val="24"/>
        </w:rPr>
      </w:pPr>
    </w:p>
    <w:p w:rsidR="00A01C14" w:rsidRPr="00E97F36" w:rsidRDefault="00A01C14" w:rsidP="00E97F36">
      <w:pPr>
        <w:ind w:left="1080"/>
        <w:jc w:val="both"/>
        <w:rPr>
          <w:rFonts w:ascii="Times New Roman" w:hAnsi="Times New Roman" w:cs="Times New Roman"/>
          <w:sz w:val="24"/>
          <w:szCs w:val="24"/>
        </w:rPr>
      </w:pPr>
      <w:r w:rsidRPr="00E97F36">
        <w:rPr>
          <w:rFonts w:ascii="Times New Roman" w:hAnsi="Times New Roman" w:cs="Times New Roman"/>
          <w:b/>
          <w:sz w:val="24"/>
          <w:szCs w:val="24"/>
          <w:u w:val="single"/>
        </w:rPr>
        <w:t>Harmonika</w:t>
      </w:r>
      <w:r w:rsidRPr="00E97F36">
        <w:rPr>
          <w:rFonts w:ascii="Times New Roman" w:hAnsi="Times New Roman" w:cs="Times New Roman"/>
          <w:sz w:val="24"/>
          <w:szCs w:val="24"/>
        </w:rPr>
        <w:t xml:space="preserve">- 2 učenika: specijalna nagrada 1 učenik, I nagrada 1 učenik. </w:t>
      </w:r>
    </w:p>
    <w:p w:rsidR="00A01C14" w:rsidRPr="00E97F36" w:rsidRDefault="00A01C14" w:rsidP="00E97F36">
      <w:pPr>
        <w:jc w:val="both"/>
        <w:rPr>
          <w:rFonts w:ascii="Times New Roman" w:hAnsi="Times New Roman" w:cs="Times New Roman"/>
          <w:sz w:val="24"/>
          <w:szCs w:val="24"/>
        </w:rPr>
      </w:pPr>
    </w:p>
    <w:p w:rsidR="00A01C14" w:rsidRPr="00E97F36" w:rsidRDefault="00A01C14" w:rsidP="00E97F36">
      <w:pPr>
        <w:ind w:left="1080"/>
        <w:jc w:val="both"/>
        <w:rPr>
          <w:rFonts w:ascii="Times New Roman" w:hAnsi="Times New Roman" w:cs="Times New Roman"/>
          <w:sz w:val="24"/>
          <w:szCs w:val="24"/>
          <w:lang w:val="hr-HR"/>
        </w:rPr>
      </w:pPr>
    </w:p>
    <w:p w:rsidR="00A01C14" w:rsidRPr="00E97F36" w:rsidRDefault="00A01C14" w:rsidP="007F2CCA">
      <w:pPr>
        <w:numPr>
          <w:ilvl w:val="0"/>
          <w:numId w:val="37"/>
        </w:numPr>
        <w:spacing w:after="0"/>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Na 50.Muzičkom festivalu  mladih Crne Gore , održanom na Cetinju, u periodu od 8. do 10.aprila 2025.godine, čast da predstavljaju našu školu su imali učenici odsjeka solo pjevanja: Nikolija Ivanović, Nikolina Zonjić, Ema Adrović, Ksenija Pajković, Dunja Bakić i Nemanja Merdović, koji su u klasi prof.Anđele Jovićević, korepetitor  prof. Milena Đurović  i flaute:Nina Radunović, koja je u klasi prof. Marijane Pantović, takođe korepetitor prof.Milena Đurović. Nina Radunović je osvojila drugo mjesto (III kategorija), a Nemanja Merdović treće mjesto. </w:t>
      </w:r>
    </w:p>
    <w:p w:rsidR="00A01C14" w:rsidRPr="00E97F36" w:rsidRDefault="00A01C14" w:rsidP="007F2CCA">
      <w:pPr>
        <w:numPr>
          <w:ilvl w:val="0"/>
          <w:numId w:val="37"/>
        </w:numPr>
        <w:spacing w:after="0"/>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Na II Internacionalnom festivalu muzike ,,Sinfonia di sale“ – Tuzla, koji je održan  u periodu od 10. do 13. aprila, učestvovala je učenica III razreda Irina Milovanović, koja je u klasi prof. Dragane Popović u disciplini violina, i osvojila je I nagradu. </w:t>
      </w:r>
    </w:p>
    <w:p w:rsidR="00A01C14" w:rsidRPr="00E97F36" w:rsidRDefault="00A01C14" w:rsidP="007F2CCA">
      <w:pPr>
        <w:numPr>
          <w:ilvl w:val="0"/>
          <w:numId w:val="37"/>
        </w:numPr>
        <w:spacing w:after="0"/>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Koncert horova i kamernih sastava je u Centru za kulturu, sa početkom u 19h, održan 23.aprila 2025.godine.</w:t>
      </w:r>
    </w:p>
    <w:p w:rsidR="00A01C14" w:rsidRPr="00E97F36" w:rsidRDefault="00A01C14" w:rsidP="007F2CCA">
      <w:pPr>
        <w:numPr>
          <w:ilvl w:val="0"/>
          <w:numId w:val="37"/>
        </w:numPr>
        <w:spacing w:after="0"/>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Ugledni čas klavira prof. Melite Malezić je održan 24.aprila 2025.godine.</w:t>
      </w:r>
    </w:p>
    <w:p w:rsidR="00A01C14" w:rsidRPr="00E97F36" w:rsidRDefault="00A01C14" w:rsidP="007F2CCA">
      <w:pPr>
        <w:numPr>
          <w:ilvl w:val="0"/>
          <w:numId w:val="37"/>
        </w:numPr>
        <w:spacing w:after="0"/>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Koncert takmičara, prvonagrađenih učenika sa VI školskog takmičenja iz sedam disciplina sa najviše bodove iz svoje generacije je održan 24.aprila u Polimskom muzeju. Među njima su nastupile i učenice koje će pedstavljati školu na Međunarodnom festivalu gudača Balkana koji će se održati u Kotoru, u periodu od 25.do 27.aprila 2025.godine, a to su: Isidora Vučetić, Ksenija Vukićević, Julija Šćekić i Darija Bulatović. Osim njih, školu će predstavljati i Irina Milovanović i Hena Krasnić, koje su nastupale na Koncertu takmičara u Bijelom Polju. </w:t>
      </w:r>
    </w:p>
    <w:p w:rsidR="00A01C14" w:rsidRPr="00E97F36" w:rsidRDefault="00A01C14" w:rsidP="007F2CCA">
      <w:pPr>
        <w:numPr>
          <w:ilvl w:val="0"/>
          <w:numId w:val="37"/>
        </w:numPr>
        <w:spacing w:after="0"/>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Na Međunarodnom festivalu gudača Balkana ,,Guarneri fest“, koji je održan u Kotoru od 25.04. do 27.04.2025.godine, učenice naše škole su ostvarile zapažene rezultate: </w:t>
      </w:r>
    </w:p>
    <w:p w:rsidR="00A01C14" w:rsidRPr="00E97F36" w:rsidRDefault="00A01C14" w:rsidP="00E97F36">
      <w:pPr>
        <w:ind w:left="1080"/>
        <w:jc w:val="both"/>
        <w:rPr>
          <w:rFonts w:ascii="Times New Roman" w:hAnsi="Times New Roman" w:cs="Times New Roman"/>
          <w:sz w:val="24"/>
          <w:szCs w:val="24"/>
          <w:lang w:val="hr-HR"/>
        </w:rPr>
      </w:pPr>
      <w:r w:rsidRPr="00E97F36">
        <w:rPr>
          <w:rFonts w:ascii="Times New Roman" w:hAnsi="Times New Roman" w:cs="Times New Roman"/>
          <w:sz w:val="24"/>
          <w:szCs w:val="24"/>
          <w:u w:val="single"/>
          <w:lang w:val="hr-HR"/>
        </w:rPr>
        <w:t>II razred:</w:t>
      </w:r>
      <w:r w:rsidRPr="00E97F36">
        <w:rPr>
          <w:rFonts w:ascii="Times New Roman" w:hAnsi="Times New Roman" w:cs="Times New Roman"/>
          <w:sz w:val="24"/>
          <w:szCs w:val="24"/>
          <w:lang w:val="hr-HR"/>
        </w:rPr>
        <w:t xml:space="preserve"> Vukićevič Ksenija, Prva nagrada 95 bodova, klasa prof. Dragana Popović; </w:t>
      </w:r>
    </w:p>
    <w:p w:rsidR="00A01C14" w:rsidRPr="00E97F36" w:rsidRDefault="00A01C14" w:rsidP="00E97F36">
      <w:pPr>
        <w:ind w:left="1080"/>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Vučetić Isidora, Prva nagrada, 96 bodova, klasa prof. Maša Raičević;</w:t>
      </w:r>
    </w:p>
    <w:p w:rsidR="00A01C14" w:rsidRPr="00E97F36" w:rsidRDefault="00A01C14" w:rsidP="00E97F36">
      <w:pPr>
        <w:ind w:left="1080"/>
        <w:jc w:val="both"/>
        <w:rPr>
          <w:rFonts w:ascii="Times New Roman" w:hAnsi="Times New Roman" w:cs="Times New Roman"/>
          <w:sz w:val="24"/>
          <w:szCs w:val="24"/>
          <w:lang w:val="hr-HR"/>
        </w:rPr>
      </w:pPr>
      <w:r w:rsidRPr="00E97F36">
        <w:rPr>
          <w:rFonts w:ascii="Times New Roman" w:hAnsi="Times New Roman" w:cs="Times New Roman"/>
          <w:sz w:val="24"/>
          <w:szCs w:val="24"/>
          <w:u w:val="single"/>
          <w:lang w:val="hr-HR"/>
        </w:rPr>
        <w:t>III razred</w:t>
      </w:r>
      <w:r w:rsidRPr="00E97F36">
        <w:rPr>
          <w:rFonts w:ascii="Times New Roman" w:hAnsi="Times New Roman" w:cs="Times New Roman"/>
          <w:sz w:val="24"/>
          <w:szCs w:val="24"/>
          <w:lang w:val="hr-HR"/>
        </w:rPr>
        <w:t xml:space="preserve">: Bulatović Darija, Prva nagrada 96 bodova, klasa prf. Dragana Popović; </w:t>
      </w:r>
    </w:p>
    <w:p w:rsidR="00A01C14" w:rsidRPr="00E97F36" w:rsidRDefault="00A01C14" w:rsidP="00E97F36">
      <w:pPr>
        <w:ind w:left="1080"/>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Milovanović Irina, Prva nagrada 97 bodova, klasa prof. Dragana Popović;</w:t>
      </w:r>
    </w:p>
    <w:p w:rsidR="00A01C14" w:rsidRPr="00E97F36" w:rsidRDefault="00A01C14" w:rsidP="00E97F36">
      <w:pPr>
        <w:ind w:left="1080"/>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Šćekić Julija, Treća nagrada, 88 bodova, klasa prof. Mirjana Novović:</w:t>
      </w:r>
    </w:p>
    <w:p w:rsidR="00A01C14" w:rsidRPr="00E97F36" w:rsidRDefault="00A01C14" w:rsidP="00E97F36">
      <w:pPr>
        <w:ind w:left="1080"/>
        <w:jc w:val="both"/>
        <w:rPr>
          <w:rFonts w:ascii="Times New Roman" w:hAnsi="Times New Roman" w:cs="Times New Roman"/>
          <w:sz w:val="24"/>
          <w:szCs w:val="24"/>
          <w:lang w:val="hr-HR"/>
        </w:rPr>
      </w:pPr>
      <w:r w:rsidRPr="00E97F36">
        <w:rPr>
          <w:rFonts w:ascii="Times New Roman" w:hAnsi="Times New Roman" w:cs="Times New Roman"/>
          <w:sz w:val="24"/>
          <w:szCs w:val="24"/>
          <w:u w:val="single"/>
          <w:lang w:val="hr-HR"/>
        </w:rPr>
        <w:t>VII razred</w:t>
      </w:r>
      <w:r w:rsidRPr="00E97F36">
        <w:rPr>
          <w:rFonts w:ascii="Times New Roman" w:hAnsi="Times New Roman" w:cs="Times New Roman"/>
          <w:sz w:val="24"/>
          <w:szCs w:val="24"/>
          <w:lang w:val="hr-HR"/>
        </w:rPr>
        <w:t xml:space="preserve">: Hena krasnić, Druga nagrada 91 bod, klasa prof. Maša Raičević. </w:t>
      </w:r>
    </w:p>
    <w:p w:rsidR="00A01C14" w:rsidRPr="00E97F36" w:rsidRDefault="00A01C14" w:rsidP="007F2CCA">
      <w:pPr>
        <w:pStyle w:val="ListParagraph"/>
        <w:numPr>
          <w:ilvl w:val="0"/>
          <w:numId w:val="37"/>
        </w:numPr>
        <w:spacing w:line="276" w:lineRule="auto"/>
        <w:jc w:val="both"/>
        <w:rPr>
          <w:rFonts w:ascii="Times New Roman" w:hAnsi="Times New Roman" w:cs="Times New Roman"/>
          <w:sz w:val="24"/>
          <w:szCs w:val="24"/>
          <w:lang w:val="hr-HR"/>
        </w:rPr>
      </w:pPr>
      <w:r w:rsidRPr="00E97F36">
        <w:rPr>
          <w:rFonts w:ascii="Times New Roman" w:eastAsia="Times New Roman" w:hAnsi="Times New Roman" w:cs="Times New Roman"/>
          <w:sz w:val="24"/>
          <w:szCs w:val="24"/>
          <w:lang w:val="hr-HR"/>
        </w:rPr>
        <w:lastRenderedPageBreak/>
        <w:t>Ugledni čas kamerne muzike, prof. Marijane Pantović je održan 28.aprila 2025.godine.</w:t>
      </w:r>
    </w:p>
    <w:p w:rsidR="00A01C14" w:rsidRPr="00E97F36" w:rsidRDefault="00A01C14" w:rsidP="007F2CCA">
      <w:pPr>
        <w:pStyle w:val="ListParagraph"/>
        <w:numPr>
          <w:ilvl w:val="0"/>
          <w:numId w:val="37"/>
        </w:numPr>
        <w:spacing w:line="276" w:lineRule="auto"/>
        <w:jc w:val="both"/>
        <w:rPr>
          <w:rFonts w:ascii="Times New Roman" w:hAnsi="Times New Roman" w:cs="Times New Roman"/>
          <w:sz w:val="24"/>
          <w:szCs w:val="24"/>
          <w:lang w:val="hr-HR"/>
        </w:rPr>
      </w:pPr>
      <w:r w:rsidRPr="00E97F36">
        <w:rPr>
          <w:rFonts w:ascii="Times New Roman" w:eastAsia="Times New Roman" w:hAnsi="Times New Roman" w:cs="Times New Roman"/>
          <w:sz w:val="24"/>
          <w:szCs w:val="24"/>
          <w:lang w:val="hr-HR"/>
        </w:rPr>
        <w:t xml:space="preserve">Prof. Bratislav Radisavljević je ugledni čas harmonike održao 29.aprila 2025.godine. </w:t>
      </w:r>
    </w:p>
    <w:p w:rsidR="00A01C14" w:rsidRPr="00E97F36" w:rsidRDefault="00A01C14" w:rsidP="007F2CCA">
      <w:pPr>
        <w:pStyle w:val="ListParagraph"/>
        <w:numPr>
          <w:ilvl w:val="0"/>
          <w:numId w:val="37"/>
        </w:numPr>
        <w:spacing w:line="276" w:lineRule="auto"/>
        <w:jc w:val="both"/>
        <w:rPr>
          <w:rFonts w:ascii="Times New Roman" w:hAnsi="Times New Roman" w:cs="Times New Roman"/>
          <w:sz w:val="24"/>
          <w:szCs w:val="24"/>
          <w:lang w:val="hr-HR"/>
        </w:rPr>
      </w:pPr>
      <w:r w:rsidRPr="00E97F36">
        <w:rPr>
          <w:rFonts w:ascii="Times New Roman" w:eastAsia="Times New Roman" w:hAnsi="Times New Roman" w:cs="Times New Roman"/>
          <w:sz w:val="24"/>
          <w:szCs w:val="24"/>
          <w:lang w:val="hr-HR"/>
        </w:rPr>
        <w:t xml:space="preserve">Koncertom klavirskog dua ,,Emerald“ na koje su nastupili Nina Dragićević i Danilo Đokić, završen je četvorodnevni ,,Art festival Berane“. Kao gosti koncerta, publici su se predstavili učenici šestog razreda naše škole, Ajla Adrović i Vuk Vukićević, klavirski duo. </w:t>
      </w:r>
    </w:p>
    <w:p w:rsidR="00A01C14" w:rsidRPr="00E97F36" w:rsidRDefault="00A01C14" w:rsidP="007F2CCA">
      <w:pPr>
        <w:pStyle w:val="ListParagraph"/>
        <w:numPr>
          <w:ilvl w:val="0"/>
          <w:numId w:val="37"/>
        </w:numPr>
        <w:spacing w:line="276" w:lineRule="auto"/>
        <w:jc w:val="both"/>
        <w:rPr>
          <w:rFonts w:ascii="Times New Roman" w:hAnsi="Times New Roman" w:cs="Times New Roman"/>
          <w:sz w:val="24"/>
          <w:szCs w:val="24"/>
          <w:lang w:val="hr-HR"/>
        </w:rPr>
      </w:pPr>
      <w:r w:rsidRPr="00E97F36">
        <w:rPr>
          <w:rFonts w:ascii="Times New Roman" w:eastAsia="Times New Roman" w:hAnsi="Times New Roman" w:cs="Times New Roman"/>
          <w:sz w:val="24"/>
          <w:szCs w:val="24"/>
          <w:lang w:val="hr-HR"/>
        </w:rPr>
        <w:t xml:space="preserve">Upis učenika u I i II razred u školsku 2025/26.godinu počinje 5.maja i trajaće do 5.juna 2025.godine. </w:t>
      </w:r>
    </w:p>
    <w:p w:rsidR="00A01C14" w:rsidRPr="00E97F36" w:rsidRDefault="00A01C14" w:rsidP="007F2CCA">
      <w:pPr>
        <w:pStyle w:val="ListParagraph"/>
        <w:numPr>
          <w:ilvl w:val="0"/>
          <w:numId w:val="37"/>
        </w:numPr>
        <w:spacing w:line="276" w:lineRule="auto"/>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JU Centar za kulturu i Narodna biblioteka ,,Dr Radovan Lalić“ organizovali su književno veče i literarni konkurs na temu ,,Srca su naša ogledala“. Kao gosti programa su nastupili učenici naše škole Ognjen Raković, Marija Zečević i Nađa Krstajić. </w:t>
      </w:r>
    </w:p>
    <w:p w:rsidR="00A01C14" w:rsidRPr="00E97F36" w:rsidRDefault="00A01C14" w:rsidP="007F2CCA">
      <w:pPr>
        <w:pStyle w:val="ListParagraph"/>
        <w:numPr>
          <w:ilvl w:val="0"/>
          <w:numId w:val="37"/>
        </w:numPr>
        <w:spacing w:line="276" w:lineRule="auto"/>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U cilju spoljašnjeg uređenja prostora školskog objekta, početkom maja mjeseca zasađeno je cvijeće, kao i prethodnih godina.</w:t>
      </w:r>
    </w:p>
    <w:p w:rsidR="00A01C14" w:rsidRPr="00E97F36" w:rsidRDefault="00A01C14" w:rsidP="007F2CCA">
      <w:pPr>
        <w:pStyle w:val="ListParagraph"/>
        <w:numPr>
          <w:ilvl w:val="0"/>
          <w:numId w:val="37"/>
        </w:numPr>
        <w:spacing w:line="276" w:lineRule="auto"/>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Škola je zajedno sa učenicima 12. Maja 2025.godine,  organizovala posjetu starijim vaspitnim grupama u JPU ,,Dječiji vrtić“ Plav. Takođe, istog dana je bila i posjeta vrtiću ,,Radmila Nedić“ u Beranama, a 13,maja su polaznici iz područnih jedinica bili naši gosti. </w:t>
      </w:r>
    </w:p>
    <w:p w:rsidR="00A01C14" w:rsidRPr="00E97F36" w:rsidRDefault="00A01C14" w:rsidP="007F2CCA">
      <w:pPr>
        <w:pStyle w:val="ListParagraph"/>
        <w:numPr>
          <w:ilvl w:val="0"/>
          <w:numId w:val="37"/>
        </w:numPr>
        <w:spacing w:line="276" w:lineRule="auto"/>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 Nina Radunović, učenica IX razreda (odsjek flauta), u klasi prof. Marijane Pantović, osvojila je PRVU NAGRADU (97 bodova) na Internacionalnom takmičenju mladih muzičara ,,Citta di Barletta“, održanom 13.maja 2025.godine u Barleti, u Italiji. Zahvalinica PAM-u, kao i ljudima dobre volje koji su Nini omogućili da otputuje na ovo takmičenje. </w:t>
      </w:r>
    </w:p>
    <w:p w:rsidR="00A01C14" w:rsidRPr="00E97F36" w:rsidRDefault="00A01C14" w:rsidP="007F2CCA">
      <w:pPr>
        <w:numPr>
          <w:ilvl w:val="0"/>
          <w:numId w:val="37"/>
        </w:numPr>
        <w:spacing w:after="0"/>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Pismeni dio ispita iz predmeta Solfeđo sa teorijom muzike za učenike III razreda Solo pjevanja je održan 13.05.2025.godine u 14h. </w:t>
      </w:r>
    </w:p>
    <w:p w:rsidR="00A01C14" w:rsidRPr="00E97F36" w:rsidRDefault="00A01C14" w:rsidP="007F2CCA">
      <w:pPr>
        <w:numPr>
          <w:ilvl w:val="0"/>
          <w:numId w:val="37"/>
        </w:numPr>
        <w:spacing w:after="0"/>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Pismeni dio ispita iz predmeta Solfeđo sa teorijom muzike za učenike IX razreda je održan 14.05.2024.godine sa početkom u 14h. </w:t>
      </w:r>
    </w:p>
    <w:p w:rsidR="00A01C14" w:rsidRPr="00E97F36" w:rsidRDefault="00A01C14" w:rsidP="007F2CCA">
      <w:pPr>
        <w:numPr>
          <w:ilvl w:val="0"/>
          <w:numId w:val="37"/>
        </w:numPr>
        <w:spacing w:after="0"/>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Međunarodno takmičenje MUZIČKI OTISAK-Vrnjačka Banja održano 15.05.2025.godine, Ilan Skenderović je osvojio 100 bodova, specijalnu nagradu, a učenik Rijan Adrović, 96 bodova, I nagradu. Oni su učenici trećeg razreda, Ilan je u klasi prof. Natalije Djačenko, a Rijan u klasi prof. Jovane Lutovac. </w:t>
      </w:r>
    </w:p>
    <w:p w:rsidR="00A01C14" w:rsidRPr="00E97F36" w:rsidRDefault="00A01C14" w:rsidP="007F2CCA">
      <w:pPr>
        <w:numPr>
          <w:ilvl w:val="0"/>
          <w:numId w:val="37"/>
        </w:numPr>
        <w:spacing w:after="0"/>
        <w:jc w:val="both"/>
        <w:rPr>
          <w:rFonts w:ascii="Times New Roman" w:hAnsi="Times New Roman" w:cs="Times New Roman"/>
          <w:sz w:val="24"/>
          <w:szCs w:val="24"/>
          <w:lang w:val="hr-HR"/>
        </w:rPr>
      </w:pPr>
      <w:r w:rsidRPr="00E97F36">
        <w:rPr>
          <w:rFonts w:ascii="Times New Roman" w:hAnsi="Times New Roman" w:cs="Times New Roman"/>
          <w:sz w:val="24"/>
          <w:szCs w:val="24"/>
        </w:rPr>
        <w:t xml:space="preserve">Povodom obilježavanja Međunarodnog dana porodice 15.05.2024.godine, </w:t>
      </w:r>
      <w:r w:rsidRPr="00E97F36">
        <w:rPr>
          <w:rFonts w:ascii="Times New Roman" w:hAnsi="Times New Roman" w:cs="Times New Roman"/>
          <w:sz w:val="24"/>
          <w:szCs w:val="24"/>
          <w:lang w:val="hr-HR"/>
        </w:rPr>
        <w:t>hor nižih razreda</w:t>
      </w:r>
      <w:r w:rsidRPr="00E97F36">
        <w:rPr>
          <w:rFonts w:ascii="Times New Roman" w:hAnsi="Times New Roman" w:cs="Times New Roman"/>
          <w:sz w:val="24"/>
          <w:szCs w:val="24"/>
        </w:rPr>
        <w:t xml:space="preserve">naše škole predvođen profesoricom Marijom Jovićević je 15.05.2025.godine  imao  čast da nastupa u centru grada, dirigent prof.Melita Malezić Abdić, a korepetitor prof. Marija Jovićević. </w:t>
      </w:r>
    </w:p>
    <w:p w:rsidR="00A01C14" w:rsidRPr="00E97F36" w:rsidRDefault="00A01C14" w:rsidP="007F2CCA">
      <w:pPr>
        <w:numPr>
          <w:ilvl w:val="0"/>
          <w:numId w:val="37"/>
        </w:numPr>
        <w:spacing w:after="0"/>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Na Međunarodnom takmičenju mladih flautista u Šapcu, Nina Radunović je osvojila I mjesto sa 97.8 bodova. Nina je u klasi prof. Marijane Pantović.</w:t>
      </w:r>
    </w:p>
    <w:p w:rsidR="00A01C14" w:rsidRPr="00E97F36" w:rsidRDefault="00A01C14" w:rsidP="007F2CCA">
      <w:pPr>
        <w:numPr>
          <w:ilvl w:val="0"/>
          <w:numId w:val="37"/>
        </w:numPr>
        <w:spacing w:after="0"/>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Ugledni čas violine prof. Dragane Popović je održan 19.maja 2025.godine. </w:t>
      </w:r>
    </w:p>
    <w:p w:rsidR="00A01C14" w:rsidRPr="00E97F36" w:rsidRDefault="00A01C14" w:rsidP="007F2CCA">
      <w:pPr>
        <w:numPr>
          <w:ilvl w:val="0"/>
          <w:numId w:val="37"/>
        </w:numPr>
        <w:spacing w:after="0"/>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Odlikom Nastavničkog vijeća, 20.maja, za učenicu generacije za školsku 2024/25godinu je izabrana Nina Radunović. </w:t>
      </w:r>
    </w:p>
    <w:p w:rsidR="00A01C14" w:rsidRPr="00E97F36" w:rsidRDefault="00A01C14" w:rsidP="007F2CCA">
      <w:pPr>
        <w:numPr>
          <w:ilvl w:val="0"/>
          <w:numId w:val="37"/>
        </w:numPr>
        <w:spacing w:after="0"/>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Na 15.Međunarodnom festivalu harmonike ,,Harmonika fest“-Tivat, 23-24.maj 2025,godine, učenik Ahmed Balić je osvojio II nagradu, 88 poena. Ahmed je u klasi prof. Bratislava Radisavljevića. </w:t>
      </w:r>
    </w:p>
    <w:p w:rsidR="00A01C14" w:rsidRPr="00E97F36" w:rsidRDefault="00A01C14" w:rsidP="007F2CCA">
      <w:pPr>
        <w:numPr>
          <w:ilvl w:val="0"/>
          <w:numId w:val="37"/>
        </w:numPr>
        <w:spacing w:after="0"/>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Na 15.Internacionalnom festivali ,,Akordeon art plus“ koji se održava u Istočnom Sarajevu od 27.do30.maja 2025.godine, učenik VI razreda PU Plav, Ahmed Balić u klasi prof. Bratislava Radisavljevića, osvojio je I nagradu, 91.33 poena. </w:t>
      </w:r>
    </w:p>
    <w:p w:rsidR="00A01C14" w:rsidRPr="00E97F36" w:rsidRDefault="00A01C14" w:rsidP="007F2CCA">
      <w:pPr>
        <w:numPr>
          <w:ilvl w:val="0"/>
          <w:numId w:val="37"/>
        </w:numPr>
        <w:spacing w:after="0"/>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lastRenderedPageBreak/>
        <w:t xml:space="preserve">Trio u sastavu Aleksej Kurbatov-pijanista, Nadežda Artamanova-violinistkinja i Sergej Suvorov-violončelista, priredio je koncert za profesore i učenike naše škole. Zahvalnost profesorima i direktoru škole Umjetnička škola osnovnog i srednjeg muzičkog obrazovanja za talente Andre Navara Bogdanu Asanoviću na posjeti. </w:t>
      </w:r>
    </w:p>
    <w:p w:rsidR="00A01C14" w:rsidRPr="00E97F36" w:rsidRDefault="00A01C14" w:rsidP="007F2CCA">
      <w:pPr>
        <w:numPr>
          <w:ilvl w:val="0"/>
          <w:numId w:val="37"/>
        </w:numPr>
        <w:spacing w:after="0"/>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Interni čas gitare profesora Filipa Miladinovića, održan je 30.maja, a interni čas klase prof. klavira Melite Malezić Abdić i prof. Natalije Djačenko je održan 31.maja.</w:t>
      </w:r>
    </w:p>
    <w:p w:rsidR="00A01C14" w:rsidRPr="00E97F36" w:rsidRDefault="00A01C14" w:rsidP="007F2CCA">
      <w:pPr>
        <w:pStyle w:val="ListParagraph"/>
        <w:numPr>
          <w:ilvl w:val="0"/>
          <w:numId w:val="37"/>
        </w:numPr>
        <w:spacing w:line="360" w:lineRule="auto"/>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Učenice violine su  1.juna 2025.godine nastupale na međunarodnom takmičenju ,,Skala 2025“, u Brčkom i ostvarile izuzetne rezultate: Ksenija Vukićević, II razred (pretkategorija) I nagrada, 99 poena i Irina Milovanović, III razred. (I kategorija), I nagrada, 99 poena. Obje učenice su u klasi prof. Dragane Popović.</w:t>
      </w:r>
    </w:p>
    <w:p w:rsidR="00A01C14" w:rsidRPr="00E97F36" w:rsidRDefault="00A01C14" w:rsidP="007F2CCA">
      <w:pPr>
        <w:pStyle w:val="ListParagraph"/>
        <w:numPr>
          <w:ilvl w:val="0"/>
          <w:numId w:val="37"/>
        </w:numPr>
        <w:spacing w:line="360" w:lineRule="auto"/>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Rezultati sa Međunarodnog takmičenja ,,Muzičko proleće“ Smederevo (on-line)-Baby kategorija: Bulatović Darija III razred, I nagrada, 97 bodova; Vukićević Ksenija, II razred, I nagrada, 99 bodova; Milovanović Irina, III razred, I nagrada, I nagrada, LAURET, 100 bodova. Učenice su u klasi prof. Dragane Popović.</w:t>
      </w:r>
    </w:p>
    <w:p w:rsidR="00A01C14" w:rsidRPr="00E97F36" w:rsidRDefault="00A01C14" w:rsidP="007F2CCA">
      <w:pPr>
        <w:pStyle w:val="ListParagraph"/>
        <w:numPr>
          <w:ilvl w:val="0"/>
          <w:numId w:val="37"/>
        </w:numPr>
        <w:spacing w:line="360" w:lineRule="auto"/>
        <w:jc w:val="both"/>
        <w:rPr>
          <w:rFonts w:ascii="Times New Roman" w:hAnsi="Times New Roman" w:cs="Times New Roman"/>
          <w:sz w:val="24"/>
          <w:szCs w:val="24"/>
        </w:rPr>
      </w:pPr>
      <w:r w:rsidRPr="00E97F36">
        <w:rPr>
          <w:rFonts w:ascii="Times New Roman" w:hAnsi="Times New Roman" w:cs="Times New Roman"/>
          <w:sz w:val="24"/>
          <w:szCs w:val="24"/>
        </w:rPr>
        <w:t xml:space="preserve">Međunarodno takmičenje ,,Zagreb music competition” 2025 Hrvatska, klasa prof. Dragana Popović: </w:t>
      </w:r>
    </w:p>
    <w:p w:rsidR="00A01C14" w:rsidRPr="00E97F36" w:rsidRDefault="00A01C14" w:rsidP="007F2CCA">
      <w:pPr>
        <w:pStyle w:val="ListParagraph"/>
        <w:numPr>
          <w:ilvl w:val="0"/>
          <w:numId w:val="37"/>
        </w:numPr>
        <w:spacing w:line="360" w:lineRule="auto"/>
        <w:jc w:val="both"/>
        <w:rPr>
          <w:rFonts w:ascii="Times New Roman" w:hAnsi="Times New Roman" w:cs="Times New Roman"/>
          <w:sz w:val="24"/>
          <w:szCs w:val="24"/>
        </w:rPr>
      </w:pPr>
      <w:r w:rsidRPr="00E97F36">
        <w:rPr>
          <w:rFonts w:ascii="Times New Roman" w:hAnsi="Times New Roman" w:cs="Times New Roman"/>
          <w:sz w:val="24"/>
          <w:szCs w:val="24"/>
        </w:rPr>
        <w:t>Irina Milovanović III razred, I nagrada, 94.2</w:t>
      </w:r>
    </w:p>
    <w:p w:rsidR="00A01C14" w:rsidRPr="00E97F36" w:rsidRDefault="00A01C14" w:rsidP="007F2CCA">
      <w:pPr>
        <w:pStyle w:val="ListParagraph"/>
        <w:numPr>
          <w:ilvl w:val="0"/>
          <w:numId w:val="37"/>
        </w:numPr>
        <w:spacing w:line="360" w:lineRule="auto"/>
        <w:jc w:val="both"/>
        <w:rPr>
          <w:rFonts w:ascii="Times New Roman" w:hAnsi="Times New Roman" w:cs="Times New Roman"/>
          <w:sz w:val="24"/>
          <w:szCs w:val="24"/>
        </w:rPr>
      </w:pPr>
      <w:r w:rsidRPr="00E97F36">
        <w:rPr>
          <w:rFonts w:ascii="Times New Roman" w:hAnsi="Times New Roman" w:cs="Times New Roman"/>
          <w:sz w:val="24"/>
          <w:szCs w:val="24"/>
        </w:rPr>
        <w:t>Darija Bulatović III razred, I nagrada, 91.8</w:t>
      </w:r>
    </w:p>
    <w:p w:rsidR="00A01C14" w:rsidRPr="00E97F36" w:rsidRDefault="00A01C14" w:rsidP="007F2CCA">
      <w:pPr>
        <w:pStyle w:val="ListParagraph"/>
        <w:numPr>
          <w:ilvl w:val="0"/>
          <w:numId w:val="37"/>
        </w:numPr>
        <w:spacing w:line="360" w:lineRule="auto"/>
        <w:jc w:val="both"/>
        <w:rPr>
          <w:rFonts w:ascii="Times New Roman" w:hAnsi="Times New Roman" w:cs="Times New Roman"/>
          <w:sz w:val="24"/>
          <w:szCs w:val="24"/>
        </w:rPr>
      </w:pPr>
      <w:r w:rsidRPr="00E97F36">
        <w:rPr>
          <w:rFonts w:ascii="Times New Roman" w:hAnsi="Times New Roman" w:cs="Times New Roman"/>
          <w:sz w:val="24"/>
          <w:szCs w:val="24"/>
        </w:rPr>
        <w:t xml:space="preserve"> Ksenija Vukićević II razred, I nagrada, 93.6</w:t>
      </w:r>
    </w:p>
    <w:p w:rsidR="00A01C14" w:rsidRPr="00E97F36" w:rsidRDefault="00A01C14" w:rsidP="00A01C14">
      <w:pPr>
        <w:pStyle w:val="ListParagraph"/>
        <w:spacing w:line="360" w:lineRule="auto"/>
        <w:ind w:left="1080"/>
        <w:jc w:val="both"/>
        <w:rPr>
          <w:rFonts w:ascii="Times New Roman" w:hAnsi="Times New Roman" w:cs="Times New Roman"/>
          <w:sz w:val="24"/>
          <w:szCs w:val="24"/>
        </w:rPr>
      </w:pPr>
      <w:r w:rsidRPr="00E97F36">
        <w:rPr>
          <w:rFonts w:ascii="Times New Roman" w:hAnsi="Times New Roman" w:cs="Times New Roman"/>
          <w:sz w:val="24"/>
          <w:szCs w:val="24"/>
        </w:rPr>
        <w:t xml:space="preserve">Na istom takmičenju, izuzetan uspjeh je ostvarila i učenica IX razreda, Nina Radunović, odsjek flauta (C kategorija), I nagrada, 100 bodova. Ona je u klasi prof. Marijane Pantović. </w:t>
      </w:r>
    </w:p>
    <w:p w:rsidR="00A01C14" w:rsidRPr="00E97F36" w:rsidRDefault="00A01C14" w:rsidP="00A01C14">
      <w:pPr>
        <w:pStyle w:val="ListParagraph"/>
        <w:spacing w:line="360" w:lineRule="auto"/>
        <w:ind w:left="1080"/>
        <w:jc w:val="both"/>
        <w:rPr>
          <w:rFonts w:ascii="Times New Roman" w:hAnsi="Times New Roman" w:cs="Times New Roman"/>
          <w:sz w:val="24"/>
          <w:szCs w:val="24"/>
        </w:rPr>
      </w:pPr>
    </w:p>
    <w:p w:rsidR="00A01C14" w:rsidRPr="00E97F36" w:rsidRDefault="00A01C14" w:rsidP="007F2CCA">
      <w:pPr>
        <w:pStyle w:val="ListParagraph"/>
        <w:numPr>
          <w:ilvl w:val="0"/>
          <w:numId w:val="37"/>
        </w:numPr>
        <w:spacing w:line="360" w:lineRule="auto"/>
        <w:jc w:val="both"/>
        <w:rPr>
          <w:rFonts w:ascii="Times New Roman" w:hAnsi="Times New Roman" w:cs="Times New Roman"/>
          <w:sz w:val="24"/>
          <w:szCs w:val="24"/>
        </w:rPr>
      </w:pPr>
      <w:r w:rsidRPr="00E97F36">
        <w:rPr>
          <w:rFonts w:ascii="Times New Roman" w:hAnsi="Times New Roman" w:cs="Times New Roman"/>
          <w:sz w:val="24"/>
          <w:szCs w:val="24"/>
        </w:rPr>
        <w:t>Međunarodno takmičenje ,,Trebinje klasik 2025”, klasa prof. Dragana Popović:Pretkategorija-Ksenija Vukićević. I nagrada, 97 bodova.Prva kategorija-Irina Milovanović-I nagrada, 95.25 bodova i Darija Bulatović, II nagrada, 94.25 bodova.</w:t>
      </w:r>
    </w:p>
    <w:p w:rsidR="00A01C14" w:rsidRPr="00E97F36" w:rsidRDefault="00A01C14" w:rsidP="007F2CCA">
      <w:pPr>
        <w:numPr>
          <w:ilvl w:val="0"/>
          <w:numId w:val="37"/>
        </w:numPr>
        <w:spacing w:after="0"/>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Koncert povodom Dana škole i obilježavanja 75 godina postojanje je održan  12.juna u 19h u Sali Centra za kulturu Berane. </w:t>
      </w:r>
    </w:p>
    <w:p w:rsidR="00A01C14" w:rsidRPr="00E97F36" w:rsidRDefault="00A01C14" w:rsidP="007F2CCA">
      <w:pPr>
        <w:numPr>
          <w:ilvl w:val="0"/>
          <w:numId w:val="37"/>
        </w:numPr>
        <w:spacing w:after="0"/>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Dodjela svjedočanstava za učenike završnih razreda, IX razred i III razred solo pjevanja je bila 28.05.2025.godine.</w:t>
      </w:r>
    </w:p>
    <w:p w:rsidR="00A01C14" w:rsidRPr="00E97F36" w:rsidRDefault="00A01C14" w:rsidP="007F2CCA">
      <w:pPr>
        <w:numPr>
          <w:ilvl w:val="0"/>
          <w:numId w:val="37"/>
        </w:numPr>
        <w:spacing w:after="0"/>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Dodjela svjedočanstava za učenike od I do VIII razreda, kao i I i II razreda solo pjevanja je zakazana za 27.jun 2025.godine. </w:t>
      </w:r>
    </w:p>
    <w:p w:rsidR="00A01C14" w:rsidRPr="00E97F36" w:rsidRDefault="00A01C14" w:rsidP="00A01C14">
      <w:pPr>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Može se konstatovati da su učenici naše škole tokom školske 2024/25.godine, u velikoj mjeri bili uključeni u sve navedene aktivnosti. Osim orkestra i hora, u velikoj mjeri su učestvovali i učenici prvog ciklusa kao i učenici odsjeka solo pjevanja. </w:t>
      </w:r>
    </w:p>
    <w:p w:rsidR="00A01C14" w:rsidRPr="00E97F36" w:rsidRDefault="00A01C14" w:rsidP="00E97F36">
      <w:pPr>
        <w:jc w:val="both"/>
        <w:rPr>
          <w:rFonts w:ascii="Times New Roman" w:hAnsi="Times New Roman" w:cs="Times New Roman"/>
          <w:sz w:val="24"/>
          <w:szCs w:val="24"/>
          <w:lang w:val="hr-HR"/>
        </w:rPr>
      </w:pPr>
      <w:r w:rsidRPr="00E97F36">
        <w:rPr>
          <w:rFonts w:ascii="Times New Roman" w:hAnsi="Times New Roman" w:cs="Times New Roman"/>
          <w:b/>
          <w:sz w:val="24"/>
          <w:szCs w:val="24"/>
          <w:lang w:val="hr-HR"/>
        </w:rPr>
        <w:t>Što se tiče realizovanih aktivnosti iz oblasti - Profesionalni razvoj na nivou škole ( PRNŠ)-  u našoj školi, su prema Planu realizovane sledeće aktivnosti</w:t>
      </w:r>
      <w:r w:rsidRPr="00E97F36">
        <w:rPr>
          <w:rFonts w:ascii="Times New Roman" w:hAnsi="Times New Roman" w:cs="Times New Roman"/>
          <w:sz w:val="24"/>
          <w:szCs w:val="24"/>
          <w:lang w:val="hr-HR"/>
        </w:rPr>
        <w:t xml:space="preserve">: </w:t>
      </w:r>
    </w:p>
    <w:p w:rsidR="00A01C14" w:rsidRPr="00E97F36" w:rsidRDefault="00A01C14" w:rsidP="00E97F36">
      <w:pPr>
        <w:jc w:val="both"/>
        <w:rPr>
          <w:rFonts w:ascii="Times New Roman" w:hAnsi="Times New Roman" w:cs="Times New Roman"/>
          <w:sz w:val="24"/>
          <w:szCs w:val="24"/>
          <w:lang w:val="hr-HR"/>
        </w:rPr>
      </w:pPr>
    </w:p>
    <w:p w:rsidR="00A01C14" w:rsidRPr="00E97F36" w:rsidRDefault="00A01C14" w:rsidP="00E97F36">
      <w:pPr>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Nakon </w:t>
      </w:r>
      <w:r w:rsidRPr="00E97F36">
        <w:rPr>
          <w:rFonts w:ascii="Times New Roman" w:hAnsi="Times New Roman" w:cs="Times New Roman"/>
          <w:sz w:val="24"/>
          <w:szCs w:val="24"/>
        </w:rPr>
        <w:t>š</w:t>
      </w:r>
      <w:r w:rsidRPr="00E97F36">
        <w:rPr>
          <w:rFonts w:ascii="Times New Roman" w:hAnsi="Times New Roman" w:cs="Times New Roman"/>
          <w:sz w:val="24"/>
          <w:szCs w:val="24"/>
          <w:lang w:val="hr-HR"/>
        </w:rPr>
        <w:t xml:space="preserve">to su dogovoreni članovi Tima, u oktobru mjesecu je održan sastanak gdje su definisani ciljevi za školsku godinu, a to su: </w:t>
      </w:r>
    </w:p>
    <w:p w:rsidR="00A01C14" w:rsidRPr="00E97F36" w:rsidRDefault="00A01C14" w:rsidP="00E97F36">
      <w:pPr>
        <w:jc w:val="both"/>
        <w:rPr>
          <w:rFonts w:ascii="Times New Roman" w:hAnsi="Times New Roman" w:cs="Times New Roman"/>
          <w:sz w:val="24"/>
          <w:szCs w:val="24"/>
          <w:lang w:val="hr-HR"/>
        </w:rPr>
      </w:pPr>
    </w:p>
    <w:p w:rsidR="00A01C14" w:rsidRPr="00E97F36" w:rsidRDefault="00A01C14" w:rsidP="007F2CCA">
      <w:pPr>
        <w:numPr>
          <w:ilvl w:val="0"/>
          <w:numId w:val="38"/>
        </w:numPr>
        <w:spacing w:after="0"/>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Osnažiti nastavničke kompetencije u skladu sa savremenim pedagoškim standardima; </w:t>
      </w:r>
    </w:p>
    <w:p w:rsidR="00A01C14" w:rsidRPr="00E97F36" w:rsidRDefault="00A01C14" w:rsidP="007F2CCA">
      <w:pPr>
        <w:numPr>
          <w:ilvl w:val="0"/>
          <w:numId w:val="38"/>
        </w:numPr>
        <w:spacing w:after="0"/>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Unaprijediti uslove učenja bez ometanja u atmosferi koja je sigurna i podsticajna. </w:t>
      </w:r>
    </w:p>
    <w:p w:rsidR="00A01C14" w:rsidRPr="00E97F36" w:rsidRDefault="00A01C14" w:rsidP="00E97F36">
      <w:pPr>
        <w:ind w:left="720"/>
        <w:jc w:val="both"/>
        <w:rPr>
          <w:rFonts w:ascii="Times New Roman" w:hAnsi="Times New Roman" w:cs="Times New Roman"/>
          <w:sz w:val="24"/>
          <w:szCs w:val="24"/>
          <w:lang w:val="hr-HR"/>
        </w:rPr>
      </w:pPr>
    </w:p>
    <w:p w:rsidR="00A01C14" w:rsidRPr="00E97F36" w:rsidRDefault="00A01C14" w:rsidP="00E97F36">
      <w:pPr>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Zatim je, na nivou škole formirana elektronska baza podataka o posjećenim seminarima i nedostajućim satima obuke, koja je redovno ažurirana. </w:t>
      </w:r>
    </w:p>
    <w:p w:rsidR="00A01C14" w:rsidRPr="00E97F36" w:rsidRDefault="00A01C14" w:rsidP="00E97F36">
      <w:pPr>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Nastavnici su odradili i ispunili LPPR za školsku godinu i definisali ciljeve. </w:t>
      </w:r>
    </w:p>
    <w:p w:rsidR="00A01C14" w:rsidRPr="00E97F36" w:rsidRDefault="00A01C14" w:rsidP="00E97F36">
      <w:pPr>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Kroz posjete časovima u oktobru i novembru, kao i maju, od strane Uprave škole, praćen je način ocjenjivanja učenika. </w:t>
      </w:r>
    </w:p>
    <w:p w:rsidR="00A01C14" w:rsidRPr="00E97F36" w:rsidRDefault="00A01C14" w:rsidP="00E97F36">
      <w:pPr>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Tokom cijele školske godine su organizovani i održavani sastanci na kojima su razmjenjivana iskustva, znanja i ideje u cilju kvalitetnijeg ostvarivanja ciljeva planiranih Planom. </w:t>
      </w:r>
    </w:p>
    <w:p w:rsidR="00A01C14" w:rsidRPr="00E97F36" w:rsidRDefault="00A01C14" w:rsidP="00E97F36">
      <w:pPr>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 U školskoj 2024/245godini, direktorica i pedagoškinja škole su nastavnike redovno obavještavale o seminarima.</w:t>
      </w:r>
    </w:p>
    <w:p w:rsidR="00A01C14" w:rsidRPr="00E97F36" w:rsidRDefault="00A01C14" w:rsidP="00E97F36">
      <w:pPr>
        <w:jc w:val="both"/>
        <w:rPr>
          <w:rFonts w:ascii="Times New Roman" w:hAnsi="Times New Roman" w:cs="Times New Roman"/>
          <w:sz w:val="24"/>
          <w:szCs w:val="24"/>
          <w:lang w:val="hr-HR"/>
        </w:rPr>
      </w:pPr>
    </w:p>
    <w:tbl>
      <w:tblPr>
        <w:tblW w:w="11928" w:type="dxa"/>
        <w:tblInd w:w="96" w:type="dxa"/>
        <w:tblLook w:val="04A0" w:firstRow="1" w:lastRow="0" w:firstColumn="1" w:lastColumn="0" w:noHBand="0" w:noVBand="1"/>
      </w:tblPr>
      <w:tblGrid>
        <w:gridCol w:w="11928"/>
      </w:tblGrid>
      <w:tr w:rsidR="00A01C14" w:rsidRPr="00E97F36" w:rsidTr="00A01C14">
        <w:trPr>
          <w:trHeight w:val="528"/>
        </w:trPr>
        <w:tc>
          <w:tcPr>
            <w:tcW w:w="11928" w:type="dxa"/>
            <w:tcBorders>
              <w:top w:val="nil"/>
              <w:left w:val="nil"/>
              <w:bottom w:val="nil"/>
              <w:right w:val="nil"/>
            </w:tcBorders>
            <w:shd w:val="clear" w:color="auto" w:fill="auto"/>
            <w:vAlign w:val="bottom"/>
            <w:hideMark/>
          </w:tcPr>
          <w:p w:rsidR="00A01C14" w:rsidRPr="00E97F36" w:rsidRDefault="00A01C14" w:rsidP="00E97F36">
            <w:pPr>
              <w:jc w:val="both"/>
              <w:rPr>
                <w:rFonts w:ascii="Times New Roman" w:hAnsi="Times New Roman" w:cs="Times New Roman"/>
                <w:bCs/>
                <w:color w:val="000000"/>
                <w:sz w:val="24"/>
                <w:szCs w:val="24"/>
                <w:u w:val="single"/>
              </w:rPr>
            </w:pPr>
          </w:p>
          <w:p w:rsidR="00A01C14" w:rsidRPr="00E97F36" w:rsidRDefault="00A01C14" w:rsidP="00E97F36">
            <w:pPr>
              <w:jc w:val="both"/>
              <w:rPr>
                <w:rFonts w:ascii="Times New Roman" w:hAnsi="Times New Roman" w:cs="Times New Roman"/>
                <w:bCs/>
                <w:color w:val="000000"/>
                <w:sz w:val="24"/>
                <w:szCs w:val="24"/>
                <w:u w:val="single"/>
              </w:rPr>
            </w:pPr>
            <w:r w:rsidRPr="00E97F36">
              <w:rPr>
                <w:rFonts w:ascii="Times New Roman" w:hAnsi="Times New Roman" w:cs="Times New Roman"/>
                <w:bCs/>
                <w:color w:val="000000"/>
                <w:sz w:val="24"/>
                <w:szCs w:val="24"/>
                <w:u w:val="single"/>
              </w:rPr>
              <w:t>U proteklom periodu nastavnici su pohađali sledeće seminare:</w:t>
            </w:r>
          </w:p>
        </w:tc>
      </w:tr>
    </w:tbl>
    <w:p w:rsidR="00A01C14" w:rsidRPr="00E97F36" w:rsidRDefault="00A01C14" w:rsidP="00E97F36">
      <w:pPr>
        <w:jc w:val="both"/>
        <w:rPr>
          <w:rFonts w:ascii="Times New Roman" w:hAnsi="Times New Roman" w:cs="Times New Roman"/>
          <w:sz w:val="24"/>
          <w:szCs w:val="24"/>
        </w:rPr>
      </w:pPr>
    </w:p>
    <w:tbl>
      <w:tblPr>
        <w:tblW w:w="13067" w:type="dxa"/>
        <w:tblInd w:w="96" w:type="dxa"/>
        <w:tblLook w:val="04A0" w:firstRow="1" w:lastRow="0" w:firstColumn="1" w:lastColumn="0" w:noHBand="0" w:noVBand="1"/>
      </w:tblPr>
      <w:tblGrid>
        <w:gridCol w:w="1336"/>
        <w:gridCol w:w="976"/>
        <w:gridCol w:w="545"/>
        <w:gridCol w:w="593"/>
        <w:gridCol w:w="596"/>
        <w:gridCol w:w="294"/>
        <w:gridCol w:w="833"/>
        <w:gridCol w:w="804"/>
        <w:gridCol w:w="778"/>
        <w:gridCol w:w="657"/>
        <w:gridCol w:w="236"/>
        <w:gridCol w:w="1521"/>
        <w:gridCol w:w="943"/>
        <w:gridCol w:w="246"/>
        <w:gridCol w:w="1127"/>
        <w:gridCol w:w="804"/>
        <w:gridCol w:w="778"/>
      </w:tblGrid>
      <w:tr w:rsidR="00A01C14" w:rsidRPr="00E97F36" w:rsidTr="00A01C14">
        <w:trPr>
          <w:gridAfter w:val="8"/>
          <w:wAfter w:w="6312" w:type="dxa"/>
          <w:trHeight w:val="288"/>
        </w:trPr>
        <w:tc>
          <w:tcPr>
            <w:tcW w:w="1336" w:type="dxa"/>
            <w:tcBorders>
              <w:top w:val="nil"/>
              <w:left w:val="nil"/>
              <w:bottom w:val="nil"/>
              <w:right w:val="nil"/>
            </w:tcBorders>
            <w:shd w:val="clear" w:color="auto" w:fill="auto"/>
            <w:noWrap/>
            <w:vAlign w:val="bottom"/>
            <w:hideMark/>
          </w:tcPr>
          <w:p w:rsidR="00A01C14" w:rsidRPr="00E97F36" w:rsidRDefault="00A01C14" w:rsidP="00E97F36">
            <w:pPr>
              <w:jc w:val="both"/>
              <w:rPr>
                <w:rFonts w:ascii="Times New Roman" w:hAnsi="Times New Roman" w:cs="Times New Roman"/>
                <w:color w:val="000000"/>
                <w:sz w:val="24"/>
                <w:szCs w:val="24"/>
              </w:rPr>
            </w:pPr>
          </w:p>
        </w:tc>
        <w:tc>
          <w:tcPr>
            <w:tcW w:w="1521" w:type="dxa"/>
            <w:gridSpan w:val="2"/>
            <w:tcBorders>
              <w:top w:val="nil"/>
              <w:left w:val="nil"/>
              <w:bottom w:val="nil"/>
              <w:right w:val="nil"/>
            </w:tcBorders>
            <w:shd w:val="clear" w:color="auto" w:fill="auto"/>
            <w:noWrap/>
            <w:vAlign w:val="bottom"/>
            <w:hideMark/>
          </w:tcPr>
          <w:p w:rsidR="00A01C14" w:rsidRPr="00E97F36" w:rsidRDefault="00A01C14" w:rsidP="00E97F36">
            <w:pPr>
              <w:jc w:val="both"/>
              <w:rPr>
                <w:rFonts w:ascii="Times New Roman" w:hAnsi="Times New Roman" w:cs="Times New Roman"/>
                <w:color w:val="000000"/>
                <w:sz w:val="24"/>
                <w:szCs w:val="24"/>
              </w:rPr>
            </w:pPr>
          </w:p>
        </w:tc>
        <w:tc>
          <w:tcPr>
            <w:tcW w:w="1189" w:type="dxa"/>
            <w:gridSpan w:val="2"/>
            <w:tcBorders>
              <w:top w:val="nil"/>
              <w:left w:val="nil"/>
              <w:bottom w:val="nil"/>
              <w:right w:val="nil"/>
            </w:tcBorders>
            <w:shd w:val="clear" w:color="auto" w:fill="auto"/>
            <w:noWrap/>
            <w:vAlign w:val="bottom"/>
            <w:hideMark/>
          </w:tcPr>
          <w:p w:rsidR="00A01C14" w:rsidRPr="00E97F36" w:rsidRDefault="00A01C14" w:rsidP="00E97F36">
            <w:pPr>
              <w:jc w:val="both"/>
              <w:rPr>
                <w:rFonts w:ascii="Times New Roman" w:hAnsi="Times New Roman" w:cs="Times New Roman"/>
                <w:color w:val="000000"/>
                <w:sz w:val="24"/>
                <w:szCs w:val="24"/>
              </w:rPr>
            </w:pPr>
          </w:p>
        </w:tc>
        <w:tc>
          <w:tcPr>
            <w:tcW w:w="1127" w:type="dxa"/>
            <w:gridSpan w:val="2"/>
            <w:tcBorders>
              <w:top w:val="nil"/>
              <w:left w:val="nil"/>
              <w:bottom w:val="nil"/>
              <w:right w:val="nil"/>
            </w:tcBorders>
            <w:shd w:val="clear" w:color="auto" w:fill="auto"/>
            <w:noWrap/>
            <w:vAlign w:val="bottom"/>
            <w:hideMark/>
          </w:tcPr>
          <w:p w:rsidR="00A01C14" w:rsidRPr="00E97F36" w:rsidRDefault="00A01C14" w:rsidP="00E97F36">
            <w:pPr>
              <w:jc w:val="both"/>
              <w:rPr>
                <w:rFonts w:ascii="Times New Roman" w:hAnsi="Times New Roman" w:cs="Times New Roman"/>
                <w:color w:val="000000"/>
                <w:sz w:val="24"/>
                <w:szCs w:val="24"/>
              </w:rPr>
            </w:pPr>
          </w:p>
        </w:tc>
        <w:tc>
          <w:tcPr>
            <w:tcW w:w="804" w:type="dxa"/>
            <w:tcBorders>
              <w:top w:val="nil"/>
              <w:left w:val="nil"/>
              <w:bottom w:val="nil"/>
              <w:right w:val="nil"/>
            </w:tcBorders>
            <w:shd w:val="clear" w:color="auto" w:fill="auto"/>
            <w:noWrap/>
            <w:vAlign w:val="bottom"/>
            <w:hideMark/>
          </w:tcPr>
          <w:p w:rsidR="00A01C14" w:rsidRPr="00E97F36" w:rsidRDefault="00A01C14" w:rsidP="00E97F36">
            <w:pPr>
              <w:jc w:val="both"/>
              <w:rPr>
                <w:rFonts w:ascii="Times New Roman" w:hAnsi="Times New Roman" w:cs="Times New Roman"/>
                <w:color w:val="000000"/>
                <w:sz w:val="24"/>
                <w:szCs w:val="24"/>
              </w:rPr>
            </w:pPr>
          </w:p>
        </w:tc>
        <w:tc>
          <w:tcPr>
            <w:tcW w:w="778" w:type="dxa"/>
            <w:tcBorders>
              <w:top w:val="nil"/>
              <w:left w:val="nil"/>
              <w:bottom w:val="nil"/>
              <w:right w:val="nil"/>
            </w:tcBorders>
            <w:shd w:val="clear" w:color="auto" w:fill="auto"/>
            <w:noWrap/>
            <w:vAlign w:val="bottom"/>
            <w:hideMark/>
          </w:tcPr>
          <w:p w:rsidR="00A01C14" w:rsidRPr="00E97F36" w:rsidRDefault="00A01C14" w:rsidP="00E97F36">
            <w:pPr>
              <w:jc w:val="both"/>
              <w:rPr>
                <w:rFonts w:ascii="Times New Roman" w:hAnsi="Times New Roman" w:cs="Times New Roman"/>
                <w:color w:val="000000"/>
                <w:sz w:val="24"/>
                <w:szCs w:val="24"/>
              </w:rPr>
            </w:pPr>
          </w:p>
        </w:tc>
      </w:tr>
      <w:tr w:rsidR="00A01C14" w:rsidRPr="00E97F36" w:rsidTr="00A01C14">
        <w:trPr>
          <w:trHeight w:val="288"/>
        </w:trPr>
        <w:tc>
          <w:tcPr>
            <w:tcW w:w="2312" w:type="dxa"/>
            <w:gridSpan w:val="2"/>
            <w:tcBorders>
              <w:top w:val="nil"/>
              <w:left w:val="nil"/>
              <w:bottom w:val="nil"/>
              <w:right w:val="nil"/>
            </w:tcBorders>
            <w:shd w:val="clear" w:color="auto" w:fill="auto"/>
            <w:noWrap/>
            <w:vAlign w:val="bottom"/>
            <w:hideMark/>
          </w:tcPr>
          <w:p w:rsidR="00A01C14" w:rsidRPr="00E97F36" w:rsidRDefault="00A01C14" w:rsidP="00E97F36">
            <w:pPr>
              <w:jc w:val="both"/>
              <w:rPr>
                <w:rFonts w:ascii="Times New Roman" w:hAnsi="Times New Roman" w:cs="Times New Roman"/>
                <w:color w:val="000000"/>
                <w:sz w:val="24"/>
                <w:szCs w:val="24"/>
              </w:rPr>
            </w:pPr>
          </w:p>
        </w:tc>
        <w:tc>
          <w:tcPr>
            <w:tcW w:w="1138" w:type="dxa"/>
            <w:gridSpan w:val="2"/>
            <w:tcBorders>
              <w:top w:val="nil"/>
              <w:left w:val="nil"/>
              <w:bottom w:val="nil"/>
              <w:right w:val="nil"/>
            </w:tcBorders>
            <w:shd w:val="clear" w:color="auto" w:fill="auto"/>
            <w:noWrap/>
            <w:vAlign w:val="bottom"/>
            <w:hideMark/>
          </w:tcPr>
          <w:p w:rsidR="00A01C14" w:rsidRPr="00E97F36" w:rsidRDefault="00A01C14" w:rsidP="00E97F36">
            <w:pPr>
              <w:jc w:val="both"/>
              <w:rPr>
                <w:rFonts w:ascii="Times New Roman" w:hAnsi="Times New Roman" w:cs="Times New Roman"/>
                <w:color w:val="000000"/>
                <w:sz w:val="24"/>
                <w:szCs w:val="24"/>
              </w:rPr>
            </w:pPr>
          </w:p>
        </w:tc>
        <w:tc>
          <w:tcPr>
            <w:tcW w:w="890" w:type="dxa"/>
            <w:gridSpan w:val="2"/>
            <w:tcBorders>
              <w:top w:val="nil"/>
              <w:left w:val="nil"/>
              <w:bottom w:val="nil"/>
              <w:right w:val="nil"/>
            </w:tcBorders>
            <w:shd w:val="clear" w:color="auto" w:fill="auto"/>
            <w:noWrap/>
            <w:vAlign w:val="bottom"/>
            <w:hideMark/>
          </w:tcPr>
          <w:p w:rsidR="00A01C14" w:rsidRPr="00E97F36" w:rsidRDefault="00A01C14" w:rsidP="00E97F36">
            <w:pPr>
              <w:jc w:val="both"/>
              <w:rPr>
                <w:rFonts w:ascii="Times New Roman" w:hAnsi="Times New Roman" w:cs="Times New Roman"/>
                <w:color w:val="000000"/>
                <w:sz w:val="24"/>
                <w:szCs w:val="24"/>
              </w:rPr>
            </w:pPr>
          </w:p>
        </w:tc>
        <w:tc>
          <w:tcPr>
            <w:tcW w:w="3072" w:type="dxa"/>
            <w:gridSpan w:val="4"/>
            <w:tcBorders>
              <w:top w:val="nil"/>
              <w:left w:val="nil"/>
              <w:bottom w:val="nil"/>
              <w:right w:val="nil"/>
            </w:tcBorders>
            <w:shd w:val="clear" w:color="auto" w:fill="auto"/>
            <w:noWrap/>
            <w:vAlign w:val="bottom"/>
            <w:hideMark/>
          </w:tcPr>
          <w:p w:rsidR="00A01C14" w:rsidRPr="00E97F36" w:rsidRDefault="00A01C14" w:rsidP="00E97F36">
            <w:pPr>
              <w:jc w:val="both"/>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A01C14" w:rsidRPr="00E97F36" w:rsidRDefault="00A01C14" w:rsidP="00E97F36">
            <w:pPr>
              <w:jc w:val="both"/>
              <w:rPr>
                <w:rFonts w:ascii="Times New Roman" w:hAnsi="Times New Roman" w:cs="Times New Roman"/>
                <w:color w:val="000000"/>
                <w:sz w:val="24"/>
                <w:szCs w:val="24"/>
              </w:rPr>
            </w:pPr>
          </w:p>
        </w:tc>
        <w:tc>
          <w:tcPr>
            <w:tcW w:w="1521" w:type="dxa"/>
            <w:tcBorders>
              <w:top w:val="nil"/>
              <w:left w:val="nil"/>
              <w:bottom w:val="nil"/>
              <w:right w:val="nil"/>
            </w:tcBorders>
            <w:shd w:val="clear" w:color="auto" w:fill="auto"/>
            <w:noWrap/>
            <w:vAlign w:val="bottom"/>
            <w:hideMark/>
          </w:tcPr>
          <w:p w:rsidR="00A01C14" w:rsidRPr="00E97F36" w:rsidRDefault="00A01C14" w:rsidP="00E97F36">
            <w:pPr>
              <w:jc w:val="both"/>
              <w:rPr>
                <w:rFonts w:ascii="Times New Roman" w:hAnsi="Times New Roman" w:cs="Times New Roman"/>
                <w:color w:val="000000"/>
                <w:sz w:val="24"/>
                <w:szCs w:val="24"/>
              </w:rPr>
            </w:pPr>
          </w:p>
        </w:tc>
        <w:tc>
          <w:tcPr>
            <w:tcW w:w="1189" w:type="dxa"/>
            <w:gridSpan w:val="2"/>
            <w:tcBorders>
              <w:top w:val="nil"/>
              <w:left w:val="nil"/>
              <w:bottom w:val="nil"/>
              <w:right w:val="nil"/>
            </w:tcBorders>
            <w:shd w:val="clear" w:color="auto" w:fill="auto"/>
            <w:noWrap/>
            <w:vAlign w:val="bottom"/>
            <w:hideMark/>
          </w:tcPr>
          <w:p w:rsidR="00A01C14" w:rsidRPr="00E97F36" w:rsidRDefault="00A01C14" w:rsidP="00E97F36">
            <w:pPr>
              <w:jc w:val="both"/>
              <w:rPr>
                <w:rFonts w:ascii="Times New Roman" w:hAnsi="Times New Roman" w:cs="Times New Roman"/>
                <w:color w:val="000000"/>
                <w:sz w:val="24"/>
                <w:szCs w:val="24"/>
              </w:rPr>
            </w:pPr>
          </w:p>
        </w:tc>
        <w:tc>
          <w:tcPr>
            <w:tcW w:w="1127" w:type="dxa"/>
            <w:tcBorders>
              <w:top w:val="nil"/>
              <w:left w:val="nil"/>
              <w:bottom w:val="nil"/>
              <w:right w:val="nil"/>
            </w:tcBorders>
            <w:shd w:val="clear" w:color="auto" w:fill="auto"/>
            <w:noWrap/>
            <w:vAlign w:val="bottom"/>
            <w:hideMark/>
          </w:tcPr>
          <w:p w:rsidR="00A01C14" w:rsidRPr="00E97F36" w:rsidRDefault="00A01C14" w:rsidP="00E97F36">
            <w:pPr>
              <w:jc w:val="both"/>
              <w:rPr>
                <w:rFonts w:ascii="Times New Roman" w:hAnsi="Times New Roman" w:cs="Times New Roman"/>
                <w:color w:val="000000"/>
                <w:sz w:val="24"/>
                <w:szCs w:val="24"/>
              </w:rPr>
            </w:pPr>
          </w:p>
        </w:tc>
        <w:tc>
          <w:tcPr>
            <w:tcW w:w="804" w:type="dxa"/>
            <w:tcBorders>
              <w:top w:val="nil"/>
              <w:left w:val="nil"/>
              <w:bottom w:val="nil"/>
              <w:right w:val="nil"/>
            </w:tcBorders>
            <w:shd w:val="clear" w:color="auto" w:fill="auto"/>
            <w:noWrap/>
            <w:vAlign w:val="bottom"/>
            <w:hideMark/>
          </w:tcPr>
          <w:p w:rsidR="00A01C14" w:rsidRPr="00E97F36" w:rsidRDefault="00A01C14" w:rsidP="00E97F36">
            <w:pPr>
              <w:jc w:val="both"/>
              <w:rPr>
                <w:rFonts w:ascii="Times New Roman" w:hAnsi="Times New Roman" w:cs="Times New Roman"/>
                <w:color w:val="000000"/>
                <w:sz w:val="24"/>
                <w:szCs w:val="24"/>
              </w:rPr>
            </w:pPr>
          </w:p>
        </w:tc>
        <w:tc>
          <w:tcPr>
            <w:tcW w:w="778" w:type="dxa"/>
            <w:tcBorders>
              <w:top w:val="nil"/>
              <w:left w:val="nil"/>
              <w:bottom w:val="nil"/>
              <w:right w:val="nil"/>
            </w:tcBorders>
            <w:shd w:val="clear" w:color="auto" w:fill="auto"/>
            <w:noWrap/>
            <w:vAlign w:val="bottom"/>
            <w:hideMark/>
          </w:tcPr>
          <w:p w:rsidR="00A01C14" w:rsidRPr="00E97F36" w:rsidRDefault="00A01C14" w:rsidP="00E97F36">
            <w:pPr>
              <w:jc w:val="both"/>
              <w:rPr>
                <w:rFonts w:ascii="Times New Roman" w:hAnsi="Times New Roman" w:cs="Times New Roman"/>
                <w:color w:val="000000"/>
                <w:sz w:val="24"/>
                <w:szCs w:val="24"/>
              </w:rPr>
            </w:pPr>
          </w:p>
        </w:tc>
      </w:tr>
      <w:tr w:rsidR="00A01C14" w:rsidRPr="00E97F36" w:rsidTr="00A01C14">
        <w:trPr>
          <w:gridAfter w:val="4"/>
          <w:wAfter w:w="2955" w:type="dxa"/>
          <w:trHeight w:val="612"/>
        </w:trPr>
        <w:tc>
          <w:tcPr>
            <w:tcW w:w="345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01C14" w:rsidRPr="00E97F36" w:rsidRDefault="00A01C14" w:rsidP="00E97F36">
            <w:pPr>
              <w:jc w:val="both"/>
              <w:rPr>
                <w:rFonts w:ascii="Times New Roman" w:hAnsi="Times New Roman" w:cs="Times New Roman"/>
                <w:b/>
                <w:bCs/>
                <w:color w:val="000000"/>
                <w:sz w:val="24"/>
                <w:szCs w:val="24"/>
              </w:rPr>
            </w:pPr>
            <w:r w:rsidRPr="00E97F36">
              <w:rPr>
                <w:rFonts w:ascii="Times New Roman" w:hAnsi="Times New Roman" w:cs="Times New Roman"/>
                <w:b/>
                <w:bCs/>
                <w:color w:val="000000"/>
                <w:sz w:val="24"/>
                <w:szCs w:val="24"/>
              </w:rPr>
              <w:t>Ime i prezime</w:t>
            </w:r>
          </w:p>
        </w:tc>
        <w:tc>
          <w:tcPr>
            <w:tcW w:w="3962" w:type="dxa"/>
            <w:gridSpan w:val="6"/>
            <w:tcBorders>
              <w:top w:val="single" w:sz="4" w:space="0" w:color="auto"/>
              <w:left w:val="nil"/>
              <w:bottom w:val="single" w:sz="4" w:space="0" w:color="auto"/>
              <w:right w:val="single" w:sz="4" w:space="0" w:color="auto"/>
            </w:tcBorders>
            <w:shd w:val="clear" w:color="auto" w:fill="auto"/>
            <w:vAlign w:val="center"/>
            <w:hideMark/>
          </w:tcPr>
          <w:p w:rsidR="00A01C14" w:rsidRPr="00E97F36" w:rsidRDefault="00A01C14" w:rsidP="00E97F36">
            <w:pPr>
              <w:jc w:val="both"/>
              <w:rPr>
                <w:rFonts w:ascii="Times New Roman" w:hAnsi="Times New Roman" w:cs="Times New Roman"/>
                <w:b/>
                <w:bCs/>
                <w:color w:val="000000"/>
                <w:sz w:val="24"/>
                <w:szCs w:val="24"/>
              </w:rPr>
            </w:pPr>
            <w:r w:rsidRPr="00E97F36">
              <w:rPr>
                <w:rFonts w:ascii="Times New Roman" w:hAnsi="Times New Roman" w:cs="Times New Roman"/>
                <w:b/>
                <w:bCs/>
                <w:color w:val="000000"/>
                <w:sz w:val="24"/>
                <w:szCs w:val="24"/>
              </w:rPr>
              <w:t xml:space="preserve">Naziv seminara </w:t>
            </w:r>
          </w:p>
        </w:tc>
        <w:tc>
          <w:tcPr>
            <w:tcW w:w="2700" w:type="dxa"/>
            <w:gridSpan w:val="3"/>
            <w:tcBorders>
              <w:top w:val="single" w:sz="4" w:space="0" w:color="auto"/>
              <w:left w:val="nil"/>
              <w:bottom w:val="single" w:sz="4" w:space="0" w:color="auto"/>
              <w:right w:val="single" w:sz="4" w:space="0" w:color="auto"/>
            </w:tcBorders>
            <w:shd w:val="clear" w:color="auto" w:fill="auto"/>
            <w:vAlign w:val="center"/>
            <w:hideMark/>
          </w:tcPr>
          <w:p w:rsidR="00A01C14" w:rsidRPr="00E97F36" w:rsidRDefault="00A01C14" w:rsidP="00E97F36">
            <w:pPr>
              <w:jc w:val="both"/>
              <w:rPr>
                <w:rFonts w:ascii="Times New Roman" w:hAnsi="Times New Roman" w:cs="Times New Roman"/>
                <w:b/>
                <w:bCs/>
                <w:color w:val="000000"/>
                <w:sz w:val="24"/>
                <w:szCs w:val="24"/>
              </w:rPr>
            </w:pPr>
            <w:r w:rsidRPr="00E97F36">
              <w:rPr>
                <w:rFonts w:ascii="Times New Roman" w:hAnsi="Times New Roman" w:cs="Times New Roman"/>
                <w:b/>
                <w:bCs/>
                <w:color w:val="000000"/>
                <w:sz w:val="24"/>
                <w:szCs w:val="24"/>
              </w:rPr>
              <w:t>Datum</w:t>
            </w:r>
          </w:p>
        </w:tc>
      </w:tr>
      <w:tr w:rsidR="00A01C14" w:rsidRPr="00E97F36" w:rsidTr="00A01C14">
        <w:trPr>
          <w:gridAfter w:val="4"/>
          <w:wAfter w:w="2955" w:type="dxa"/>
          <w:trHeight w:val="699"/>
        </w:trPr>
        <w:tc>
          <w:tcPr>
            <w:tcW w:w="3450" w:type="dxa"/>
            <w:gridSpan w:val="4"/>
            <w:tcBorders>
              <w:top w:val="single" w:sz="4" w:space="0" w:color="auto"/>
              <w:left w:val="single" w:sz="4" w:space="0" w:color="auto"/>
              <w:bottom w:val="single" w:sz="4" w:space="0" w:color="auto"/>
              <w:right w:val="single" w:sz="4" w:space="0" w:color="auto"/>
            </w:tcBorders>
            <w:shd w:val="clear" w:color="auto" w:fill="auto"/>
            <w:hideMark/>
          </w:tcPr>
          <w:p w:rsidR="00A01C14" w:rsidRPr="00E97F36" w:rsidRDefault="00A01C14" w:rsidP="00E97F36">
            <w:pPr>
              <w:spacing w:line="360" w:lineRule="auto"/>
              <w:jc w:val="both"/>
              <w:rPr>
                <w:rFonts w:ascii="Times New Roman" w:hAnsi="Times New Roman" w:cs="Times New Roman"/>
                <w:sz w:val="24"/>
                <w:szCs w:val="24"/>
              </w:rPr>
            </w:pPr>
            <w:r w:rsidRPr="00E97F36">
              <w:rPr>
                <w:rFonts w:ascii="Times New Roman" w:hAnsi="Times New Roman" w:cs="Times New Roman"/>
                <w:sz w:val="24"/>
                <w:szCs w:val="24"/>
              </w:rPr>
              <w:t>Marijana Pantović</w:t>
            </w:r>
          </w:p>
        </w:tc>
        <w:tc>
          <w:tcPr>
            <w:tcW w:w="3962" w:type="dxa"/>
            <w:gridSpan w:val="6"/>
            <w:tcBorders>
              <w:top w:val="single" w:sz="4" w:space="0" w:color="auto"/>
              <w:left w:val="nil"/>
              <w:bottom w:val="single" w:sz="4" w:space="0" w:color="auto"/>
              <w:right w:val="single" w:sz="4" w:space="0" w:color="auto"/>
            </w:tcBorders>
            <w:shd w:val="clear" w:color="auto" w:fill="auto"/>
            <w:hideMark/>
          </w:tcPr>
          <w:p w:rsidR="00A01C14" w:rsidRPr="00E97F36" w:rsidRDefault="00A01C14" w:rsidP="00E97F36">
            <w:pPr>
              <w:spacing w:line="360" w:lineRule="auto"/>
              <w:jc w:val="both"/>
              <w:rPr>
                <w:rFonts w:ascii="Times New Roman" w:hAnsi="Times New Roman" w:cs="Times New Roman"/>
                <w:sz w:val="24"/>
                <w:szCs w:val="24"/>
              </w:rPr>
            </w:pPr>
            <w:r w:rsidRPr="00E97F36">
              <w:rPr>
                <w:rFonts w:ascii="Times New Roman" w:hAnsi="Times New Roman" w:cs="Times New Roman"/>
                <w:sz w:val="24"/>
                <w:szCs w:val="24"/>
              </w:rPr>
              <w:t>-,,Saradnja porodice i vaspitno-obrazovne ustanove”</w:t>
            </w:r>
          </w:p>
          <w:p w:rsidR="00A01C14" w:rsidRPr="00E97F36" w:rsidRDefault="00A01C14" w:rsidP="00E97F36">
            <w:pPr>
              <w:spacing w:line="360" w:lineRule="auto"/>
              <w:jc w:val="both"/>
              <w:rPr>
                <w:rFonts w:ascii="Times New Roman" w:hAnsi="Times New Roman" w:cs="Times New Roman"/>
                <w:sz w:val="24"/>
                <w:szCs w:val="24"/>
              </w:rPr>
            </w:pPr>
          </w:p>
          <w:p w:rsidR="00A01C14" w:rsidRPr="00E97F36" w:rsidRDefault="00A01C14" w:rsidP="00E97F36">
            <w:pPr>
              <w:spacing w:line="360" w:lineRule="auto"/>
              <w:jc w:val="both"/>
              <w:rPr>
                <w:rFonts w:ascii="Times New Roman" w:hAnsi="Times New Roman" w:cs="Times New Roman"/>
                <w:sz w:val="24"/>
                <w:szCs w:val="24"/>
              </w:rPr>
            </w:pPr>
            <w:r w:rsidRPr="00E97F36">
              <w:rPr>
                <w:rFonts w:ascii="Times New Roman" w:hAnsi="Times New Roman" w:cs="Times New Roman"/>
                <w:sz w:val="24"/>
                <w:szCs w:val="24"/>
              </w:rPr>
              <w:t>-,,Elektronsko nasilje među vršnjacima Iinjegova prevencija”</w:t>
            </w:r>
          </w:p>
          <w:p w:rsidR="00A01C14" w:rsidRPr="00E97F36" w:rsidRDefault="00A01C14" w:rsidP="00E97F36">
            <w:pPr>
              <w:spacing w:line="360" w:lineRule="auto"/>
              <w:jc w:val="both"/>
              <w:rPr>
                <w:rFonts w:ascii="Times New Roman" w:hAnsi="Times New Roman" w:cs="Times New Roman"/>
                <w:sz w:val="24"/>
                <w:szCs w:val="24"/>
              </w:rPr>
            </w:pPr>
          </w:p>
          <w:p w:rsidR="00A01C14" w:rsidRPr="00E97F36" w:rsidRDefault="00A01C14" w:rsidP="00E97F36">
            <w:pPr>
              <w:spacing w:line="360" w:lineRule="auto"/>
              <w:jc w:val="both"/>
              <w:rPr>
                <w:rFonts w:ascii="Times New Roman" w:hAnsi="Times New Roman" w:cs="Times New Roman"/>
                <w:sz w:val="24"/>
                <w:szCs w:val="24"/>
              </w:rPr>
            </w:pPr>
            <w:r w:rsidRPr="00E97F36">
              <w:rPr>
                <w:rFonts w:ascii="Times New Roman" w:hAnsi="Times New Roman" w:cs="Times New Roman"/>
                <w:sz w:val="24"/>
                <w:szCs w:val="24"/>
              </w:rPr>
              <w:lastRenderedPageBreak/>
              <w:t>-,,Učimo na više načina”</w:t>
            </w:r>
          </w:p>
        </w:tc>
        <w:tc>
          <w:tcPr>
            <w:tcW w:w="2700" w:type="dxa"/>
            <w:gridSpan w:val="3"/>
            <w:tcBorders>
              <w:top w:val="single" w:sz="4" w:space="0" w:color="auto"/>
              <w:left w:val="nil"/>
              <w:bottom w:val="single" w:sz="4" w:space="0" w:color="auto"/>
              <w:right w:val="single" w:sz="4" w:space="0" w:color="auto"/>
            </w:tcBorders>
            <w:shd w:val="clear" w:color="auto" w:fill="auto"/>
            <w:hideMark/>
          </w:tcPr>
          <w:p w:rsidR="00A01C14" w:rsidRPr="00E97F36" w:rsidRDefault="00A01C14" w:rsidP="00E97F36">
            <w:pPr>
              <w:spacing w:line="360" w:lineRule="auto"/>
              <w:jc w:val="both"/>
              <w:rPr>
                <w:rFonts w:ascii="Times New Roman" w:hAnsi="Times New Roman" w:cs="Times New Roman"/>
                <w:sz w:val="24"/>
                <w:szCs w:val="24"/>
              </w:rPr>
            </w:pPr>
            <w:r w:rsidRPr="00E97F36">
              <w:rPr>
                <w:rFonts w:ascii="Times New Roman" w:hAnsi="Times New Roman" w:cs="Times New Roman"/>
                <w:sz w:val="24"/>
                <w:szCs w:val="24"/>
              </w:rPr>
              <w:lastRenderedPageBreak/>
              <w:t>9.2.2025.</w:t>
            </w:r>
          </w:p>
          <w:p w:rsidR="00A01C14" w:rsidRPr="00E97F36" w:rsidRDefault="00A01C14" w:rsidP="00E97F36">
            <w:pPr>
              <w:spacing w:line="360" w:lineRule="auto"/>
              <w:jc w:val="both"/>
              <w:rPr>
                <w:rFonts w:ascii="Times New Roman" w:hAnsi="Times New Roman" w:cs="Times New Roman"/>
                <w:sz w:val="24"/>
                <w:szCs w:val="24"/>
              </w:rPr>
            </w:pPr>
          </w:p>
          <w:p w:rsidR="00A01C14" w:rsidRPr="00E97F36" w:rsidRDefault="00A01C14" w:rsidP="00E97F36">
            <w:pPr>
              <w:spacing w:line="360" w:lineRule="auto"/>
              <w:jc w:val="both"/>
              <w:rPr>
                <w:rFonts w:ascii="Times New Roman" w:hAnsi="Times New Roman" w:cs="Times New Roman"/>
                <w:sz w:val="24"/>
                <w:szCs w:val="24"/>
              </w:rPr>
            </w:pPr>
            <w:r w:rsidRPr="00E97F36">
              <w:rPr>
                <w:rFonts w:ascii="Times New Roman" w:hAnsi="Times New Roman" w:cs="Times New Roman"/>
                <w:sz w:val="24"/>
                <w:szCs w:val="24"/>
              </w:rPr>
              <w:t xml:space="preserve">15.2.2025. </w:t>
            </w:r>
          </w:p>
          <w:p w:rsidR="00A01C14" w:rsidRPr="00E97F36" w:rsidRDefault="00A01C14" w:rsidP="00E97F36">
            <w:pPr>
              <w:spacing w:line="360" w:lineRule="auto"/>
              <w:jc w:val="both"/>
              <w:rPr>
                <w:rFonts w:ascii="Times New Roman" w:hAnsi="Times New Roman" w:cs="Times New Roman"/>
                <w:sz w:val="24"/>
                <w:szCs w:val="24"/>
              </w:rPr>
            </w:pPr>
          </w:p>
          <w:p w:rsidR="00A01C14" w:rsidRPr="00E97F36" w:rsidRDefault="00A01C14" w:rsidP="00E97F36">
            <w:pPr>
              <w:spacing w:line="360" w:lineRule="auto"/>
              <w:jc w:val="both"/>
              <w:rPr>
                <w:rFonts w:ascii="Times New Roman" w:hAnsi="Times New Roman" w:cs="Times New Roman"/>
                <w:sz w:val="24"/>
                <w:szCs w:val="24"/>
              </w:rPr>
            </w:pPr>
          </w:p>
          <w:p w:rsidR="00A01C14" w:rsidRPr="00E97F36" w:rsidRDefault="00A01C14" w:rsidP="00E97F36">
            <w:pPr>
              <w:spacing w:line="360" w:lineRule="auto"/>
              <w:jc w:val="both"/>
              <w:rPr>
                <w:rFonts w:ascii="Times New Roman" w:hAnsi="Times New Roman" w:cs="Times New Roman"/>
                <w:sz w:val="24"/>
                <w:szCs w:val="24"/>
              </w:rPr>
            </w:pPr>
            <w:r w:rsidRPr="00E97F36">
              <w:rPr>
                <w:rFonts w:ascii="Times New Roman" w:hAnsi="Times New Roman" w:cs="Times New Roman"/>
                <w:sz w:val="24"/>
                <w:szCs w:val="24"/>
              </w:rPr>
              <w:lastRenderedPageBreak/>
              <w:t xml:space="preserve">1. i 2.2. 2025. </w:t>
            </w:r>
          </w:p>
        </w:tc>
      </w:tr>
    </w:tbl>
    <w:p w:rsidR="00A01C14" w:rsidRPr="00E97F36" w:rsidRDefault="00A01C14" w:rsidP="00E97F36">
      <w:pPr>
        <w:jc w:val="both"/>
        <w:rPr>
          <w:rFonts w:ascii="Times New Roman" w:hAnsi="Times New Roman" w:cs="Times New Roman"/>
          <w:sz w:val="24"/>
          <w:szCs w:val="24"/>
          <w:lang w:val="hr-HR"/>
        </w:rPr>
      </w:pPr>
    </w:p>
    <w:p w:rsidR="00A01C14" w:rsidRPr="00E97F36" w:rsidRDefault="00A01C14" w:rsidP="00E97F36">
      <w:pPr>
        <w:jc w:val="both"/>
        <w:rPr>
          <w:rFonts w:ascii="Times New Roman" w:hAnsi="Times New Roman" w:cs="Times New Roman"/>
          <w:b/>
          <w:sz w:val="24"/>
          <w:szCs w:val="24"/>
          <w:lang w:val="hr-HR"/>
        </w:rPr>
      </w:pPr>
      <w:r w:rsidRPr="00E97F36">
        <w:rPr>
          <w:rFonts w:ascii="Times New Roman" w:hAnsi="Times New Roman" w:cs="Times New Roman"/>
          <w:b/>
          <w:sz w:val="24"/>
          <w:szCs w:val="24"/>
          <w:lang w:val="hr-HR"/>
        </w:rPr>
        <w:t xml:space="preserve">Takođe, </w:t>
      </w:r>
      <w:r w:rsidRPr="00E97F36">
        <w:rPr>
          <w:rFonts w:ascii="Times New Roman" w:hAnsi="Times New Roman" w:cs="Times New Roman"/>
          <w:b/>
          <w:sz w:val="24"/>
          <w:szCs w:val="24"/>
        </w:rPr>
        <w:t>postupak samoevaluacije</w:t>
      </w:r>
      <w:r w:rsidRPr="00E97F36">
        <w:rPr>
          <w:rFonts w:ascii="Times New Roman" w:hAnsi="Times New Roman" w:cs="Times New Roman"/>
          <w:sz w:val="24"/>
          <w:szCs w:val="24"/>
        </w:rPr>
        <w:t xml:space="preserve"> u našoj školi  je realizovan u skladu sa uputstvom za sprovođenje samoevaluacije škole Zavoda za Školstvo, kao i na osnovu pozitivnih iskustava iz prakse i procjenom unutrašnjih resursa ustanove.</w:t>
      </w:r>
    </w:p>
    <w:p w:rsidR="00A01C14" w:rsidRPr="00E97F36" w:rsidRDefault="00A01C14" w:rsidP="00E97F36">
      <w:pPr>
        <w:jc w:val="both"/>
        <w:rPr>
          <w:rFonts w:ascii="Times New Roman" w:hAnsi="Times New Roman" w:cs="Times New Roman"/>
          <w:sz w:val="24"/>
          <w:szCs w:val="24"/>
          <w:lang w:val="hr-HR"/>
        </w:rPr>
      </w:pPr>
    </w:p>
    <w:p w:rsidR="00A01C14" w:rsidRPr="00E97F36" w:rsidRDefault="00A01C14" w:rsidP="00E97F36">
      <w:pPr>
        <w:pStyle w:val="NoSpacing"/>
        <w:spacing w:line="360" w:lineRule="auto"/>
        <w:jc w:val="both"/>
        <w:rPr>
          <w:rFonts w:ascii="Times New Roman" w:hAnsi="Times New Roman"/>
          <w:sz w:val="24"/>
          <w:szCs w:val="24"/>
        </w:rPr>
      </w:pPr>
      <w:r w:rsidRPr="00E97F36">
        <w:rPr>
          <w:rFonts w:ascii="Times New Roman" w:hAnsi="Times New Roman"/>
          <w:sz w:val="24"/>
          <w:szCs w:val="24"/>
        </w:rPr>
        <w:t>Proces samoevaluacije je obuhvatao  sledeće oblasti, i to :</w:t>
      </w:r>
    </w:p>
    <w:p w:rsidR="00A01C14" w:rsidRPr="00E97F36" w:rsidRDefault="00A01C14" w:rsidP="007F2CCA">
      <w:pPr>
        <w:pStyle w:val="NoSpacing"/>
        <w:numPr>
          <w:ilvl w:val="0"/>
          <w:numId w:val="40"/>
        </w:numPr>
        <w:spacing w:line="360" w:lineRule="auto"/>
        <w:jc w:val="both"/>
        <w:rPr>
          <w:rFonts w:ascii="Times New Roman" w:hAnsi="Times New Roman"/>
          <w:sz w:val="24"/>
          <w:szCs w:val="24"/>
        </w:rPr>
      </w:pPr>
      <w:r w:rsidRPr="00E97F36">
        <w:rPr>
          <w:rFonts w:ascii="Times New Roman" w:hAnsi="Times New Roman"/>
          <w:sz w:val="24"/>
          <w:szCs w:val="24"/>
        </w:rPr>
        <w:t>Kvalitet upravljanja i rukovođenja</w:t>
      </w:r>
    </w:p>
    <w:p w:rsidR="00A01C14" w:rsidRPr="00E97F36" w:rsidRDefault="00A01C14" w:rsidP="007F2CCA">
      <w:pPr>
        <w:pStyle w:val="NoSpacing"/>
        <w:numPr>
          <w:ilvl w:val="0"/>
          <w:numId w:val="40"/>
        </w:numPr>
        <w:spacing w:line="360" w:lineRule="auto"/>
        <w:jc w:val="both"/>
        <w:rPr>
          <w:rFonts w:ascii="Times New Roman" w:hAnsi="Times New Roman"/>
          <w:sz w:val="24"/>
          <w:szCs w:val="24"/>
        </w:rPr>
      </w:pPr>
      <w:r w:rsidRPr="00E97F36">
        <w:rPr>
          <w:rFonts w:ascii="Times New Roman" w:hAnsi="Times New Roman"/>
          <w:sz w:val="24"/>
          <w:szCs w:val="24"/>
        </w:rPr>
        <w:t>Podrška koju škola pruža učenicima</w:t>
      </w:r>
    </w:p>
    <w:p w:rsidR="00A01C14" w:rsidRPr="00E97F36" w:rsidRDefault="00A01C14" w:rsidP="00E97F36">
      <w:pPr>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Sve planirane aktivnosti Plana su uspješno i po mjesecima realizovane i analizirane. </w:t>
      </w:r>
    </w:p>
    <w:p w:rsidR="00A01C14" w:rsidRPr="00E97F36" w:rsidRDefault="00A01C14" w:rsidP="00E97F36">
      <w:pPr>
        <w:jc w:val="both"/>
        <w:rPr>
          <w:rFonts w:ascii="Times New Roman" w:hAnsi="Times New Roman" w:cs="Times New Roman"/>
          <w:sz w:val="24"/>
          <w:szCs w:val="24"/>
          <w:lang w:val="hr-HR"/>
        </w:rPr>
      </w:pPr>
    </w:p>
    <w:p w:rsidR="00A01C14" w:rsidRPr="00E97F36" w:rsidRDefault="00A01C14" w:rsidP="00E97F36">
      <w:pPr>
        <w:tabs>
          <w:tab w:val="left" w:pos="1537"/>
        </w:tabs>
        <w:jc w:val="both"/>
        <w:rPr>
          <w:rFonts w:ascii="Times New Roman" w:hAnsi="Times New Roman" w:cs="Times New Roman"/>
          <w:sz w:val="24"/>
          <w:szCs w:val="24"/>
          <w:lang w:val="hr-HR"/>
        </w:rPr>
      </w:pPr>
    </w:p>
    <w:p w:rsidR="00A01C14" w:rsidRPr="00E97F36" w:rsidRDefault="00A01C14" w:rsidP="00E97F36">
      <w:pPr>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JU Škola za osnovno muzičko obrazovanje je uložila veliki napor u obezbjeđivanju kvalitetne podrške učenicima. To se prvenstveno odnosi na stvaranje uslova za kvalitetnije usvajanje znanja van nastave (vježbanje) kao i na uključivanje u brojne manifestacije koje se organizuju u lokalnoj zajednici. Aktivnosti su u potpunosti realizovane.</w:t>
      </w:r>
    </w:p>
    <w:p w:rsidR="00A01C14" w:rsidRPr="00E97F36" w:rsidRDefault="00A01C14" w:rsidP="00E97F36">
      <w:pPr>
        <w:jc w:val="both"/>
        <w:rPr>
          <w:rFonts w:ascii="Times New Roman" w:hAnsi="Times New Roman" w:cs="Times New Roman"/>
          <w:sz w:val="24"/>
          <w:szCs w:val="24"/>
          <w:lang w:val="hr-HR"/>
        </w:rPr>
      </w:pPr>
    </w:p>
    <w:p w:rsidR="00A01C14" w:rsidRPr="00E97F36" w:rsidRDefault="00A01C14" w:rsidP="00E97F36">
      <w:pPr>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U februaru, školske  2024/25. godine PAM je uručio donaciju našoj školi. Na poklon smo dobili: flautu, tri velika pulta i klavirsku stolicu. Takođe, kupljena je klima za učionicu grupne nastave kao i klavirska stolica. </w:t>
      </w:r>
    </w:p>
    <w:p w:rsidR="00A01C14" w:rsidRPr="00E97F36" w:rsidRDefault="00A01C14" w:rsidP="00E97F36">
      <w:pPr>
        <w:jc w:val="both"/>
        <w:rPr>
          <w:rFonts w:ascii="Times New Roman" w:hAnsi="Times New Roman" w:cs="Times New Roman"/>
          <w:sz w:val="24"/>
          <w:szCs w:val="24"/>
          <w:lang w:val="hr-HR"/>
        </w:rPr>
      </w:pPr>
    </w:p>
    <w:p w:rsidR="00A01C14" w:rsidRPr="00E97F36" w:rsidRDefault="00A01C14" w:rsidP="00E97F36">
      <w:pPr>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Profesori i učenici PU Plav su od septembra 2024. godine koristili prostorije trećeg sprata</w:t>
      </w:r>
    </w:p>
    <w:p w:rsidR="00A01C14" w:rsidRPr="00E97F36" w:rsidRDefault="00A01C14" w:rsidP="00E97F36">
      <w:pPr>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SMŠ „ Bećo Bašić“. Klavir, pianino i harmonika su i ove godine dati na korišćenje školi od strane JU Centra za kulturu Plav.</w:t>
      </w:r>
    </w:p>
    <w:p w:rsidR="00A01C14" w:rsidRPr="00E97F36" w:rsidRDefault="00A01C14" w:rsidP="00E97F36">
      <w:pPr>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 Opština Berane je 2019. godine obećala kupovinu klavira JU ŠOMO Berane kao poklon povodom 70 godina postojanja škole. Navedenu donaciju i dalje očekujemo.</w:t>
      </w:r>
    </w:p>
    <w:p w:rsidR="00A01C14" w:rsidRPr="00E97F36" w:rsidRDefault="00A01C14" w:rsidP="00E97F36">
      <w:pPr>
        <w:jc w:val="both"/>
        <w:rPr>
          <w:rFonts w:ascii="Times New Roman" w:hAnsi="Times New Roman" w:cs="Times New Roman"/>
          <w:sz w:val="24"/>
          <w:szCs w:val="24"/>
          <w:lang w:val="hr-HR"/>
        </w:rPr>
      </w:pPr>
    </w:p>
    <w:p w:rsidR="00A01C14" w:rsidRPr="00E97F36" w:rsidRDefault="00A01C14" w:rsidP="00E97F36">
      <w:pPr>
        <w:ind w:right="22"/>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Naša škola je obavještenje o upisu i sve aktivnosti pokrenula </w:t>
      </w:r>
      <w:r w:rsidRPr="00E97F36">
        <w:rPr>
          <w:rFonts w:ascii="Times New Roman" w:hAnsi="Times New Roman" w:cs="Times New Roman"/>
          <w:sz w:val="24"/>
          <w:szCs w:val="24"/>
          <w:lang w:val="bs-Latn-BA"/>
        </w:rPr>
        <w:t>za polaznike vrtića u aprilu, a ostalo</w:t>
      </w:r>
      <w:r w:rsidRPr="00E97F36">
        <w:rPr>
          <w:rFonts w:ascii="Times New Roman" w:hAnsi="Times New Roman" w:cs="Times New Roman"/>
          <w:sz w:val="24"/>
          <w:szCs w:val="24"/>
          <w:lang w:val="hr-HR"/>
        </w:rPr>
        <w:t xml:space="preserve"> u drugoj polovini maja. Odziv za upis u našu školu, sa akcentom na matičnu je dobar.</w:t>
      </w:r>
    </w:p>
    <w:p w:rsidR="00A01C14" w:rsidRPr="00E97F36" w:rsidRDefault="00A01C14" w:rsidP="00E97F36">
      <w:pPr>
        <w:ind w:right="22"/>
        <w:jc w:val="both"/>
        <w:rPr>
          <w:rFonts w:ascii="Times New Roman" w:hAnsi="Times New Roman" w:cs="Times New Roman"/>
          <w:color w:val="333333"/>
          <w:sz w:val="24"/>
          <w:szCs w:val="24"/>
          <w:lang w:val="pl-PL"/>
        </w:rPr>
      </w:pPr>
    </w:p>
    <w:p w:rsidR="00A01C14" w:rsidRPr="00E97F36" w:rsidRDefault="00A01C14" w:rsidP="00E97F36">
      <w:pPr>
        <w:ind w:right="22"/>
        <w:jc w:val="both"/>
        <w:rPr>
          <w:rFonts w:ascii="Times New Roman" w:hAnsi="Times New Roman" w:cs="Times New Roman"/>
          <w:color w:val="333333"/>
          <w:sz w:val="24"/>
          <w:szCs w:val="24"/>
          <w:lang w:val="pl-PL"/>
        </w:rPr>
      </w:pPr>
      <w:r w:rsidRPr="00E97F36">
        <w:rPr>
          <w:rFonts w:ascii="Times New Roman" w:hAnsi="Times New Roman" w:cs="Times New Roman"/>
          <w:color w:val="333333"/>
          <w:sz w:val="24"/>
          <w:szCs w:val="24"/>
          <w:lang w:val="pl-PL"/>
        </w:rPr>
        <w:lastRenderedPageBreak/>
        <w:t xml:space="preserve">Praćenje se orijentiše na pravovremeno sagledavanje nivoa i kvaliteta radnog procesa i postignutih poslovnih rezultata, otkrivanjem nedostataka objektivne i subjektivne prirode i predlaganje mjera za uklanjanje učeničkih problema. </w:t>
      </w:r>
    </w:p>
    <w:p w:rsidR="00A01C14" w:rsidRPr="00E97F36" w:rsidRDefault="00A01C14" w:rsidP="00E97F36">
      <w:pPr>
        <w:ind w:right="22"/>
        <w:jc w:val="both"/>
        <w:rPr>
          <w:rFonts w:ascii="Times New Roman" w:hAnsi="Times New Roman" w:cs="Times New Roman"/>
          <w:color w:val="333333"/>
          <w:sz w:val="24"/>
          <w:szCs w:val="24"/>
          <w:lang w:val="pl-PL"/>
        </w:rPr>
      </w:pPr>
      <w:r w:rsidRPr="00E97F36">
        <w:rPr>
          <w:rFonts w:ascii="Times New Roman" w:hAnsi="Times New Roman" w:cs="Times New Roman"/>
          <w:color w:val="333333"/>
          <w:sz w:val="24"/>
          <w:szCs w:val="24"/>
          <w:lang w:val="pl-PL"/>
        </w:rPr>
        <w:t xml:space="preserve">Za procjenu kvaliteta realizacije koristili su se podaci o pedagoško-instruktivnom radu direktora škole, ugledni časovi, razgovori, diskusije na kojima se podnosi izvještaj o realizaciji planiranih zadataka i nivoa ostvarenih rezultata kao i analiza postignuća učenika i stepena njihove motivisanosti. </w:t>
      </w:r>
    </w:p>
    <w:p w:rsidR="00A01C14" w:rsidRPr="00E97F36" w:rsidRDefault="00A01C14" w:rsidP="00E97F36">
      <w:pPr>
        <w:ind w:right="22"/>
        <w:jc w:val="both"/>
        <w:rPr>
          <w:rFonts w:ascii="Times New Roman" w:hAnsi="Times New Roman" w:cs="Times New Roman"/>
          <w:color w:val="333333"/>
          <w:sz w:val="24"/>
          <w:szCs w:val="24"/>
          <w:lang w:val="pl-PL"/>
        </w:rPr>
      </w:pPr>
      <w:r w:rsidRPr="00E97F36">
        <w:rPr>
          <w:rFonts w:ascii="Times New Roman" w:hAnsi="Times New Roman" w:cs="Times New Roman"/>
          <w:color w:val="333333"/>
          <w:sz w:val="24"/>
          <w:szCs w:val="24"/>
          <w:lang w:val="pl-PL"/>
        </w:rPr>
        <w:t xml:space="preserve">Analiziran je rezultat rada koji se postiže u okviru vannastavnih aktivnosti, </w:t>
      </w:r>
      <w:r w:rsidRPr="00E97F36">
        <w:rPr>
          <w:rFonts w:ascii="Times New Roman" w:hAnsi="Times New Roman" w:cs="Times New Roman"/>
          <w:color w:val="333333"/>
          <w:sz w:val="24"/>
          <w:szCs w:val="24"/>
          <w:lang w:val="bs-Latn-BA"/>
        </w:rPr>
        <w:t>školskog</w:t>
      </w:r>
      <w:r w:rsidRPr="00E97F36">
        <w:rPr>
          <w:rFonts w:ascii="Times New Roman" w:hAnsi="Times New Roman" w:cs="Times New Roman"/>
          <w:color w:val="333333"/>
          <w:sz w:val="24"/>
          <w:szCs w:val="24"/>
          <w:lang w:val="pl-PL"/>
        </w:rPr>
        <w:t xml:space="preserve"> i međunarodnih takmičenja. Konstatuje se da su  časovi dopunske i dodatne nastave održavani redovno i  po potrebi.</w:t>
      </w:r>
    </w:p>
    <w:p w:rsidR="00A01C14" w:rsidRPr="00E97F36" w:rsidRDefault="00A01C14" w:rsidP="00E97F36">
      <w:pPr>
        <w:ind w:right="22"/>
        <w:jc w:val="both"/>
        <w:rPr>
          <w:rFonts w:ascii="Times New Roman" w:hAnsi="Times New Roman" w:cs="Times New Roman"/>
          <w:color w:val="333333"/>
          <w:sz w:val="24"/>
          <w:szCs w:val="24"/>
          <w:lang w:val="pl-PL"/>
        </w:rPr>
      </w:pPr>
      <w:r w:rsidRPr="00E97F36">
        <w:rPr>
          <w:rFonts w:ascii="Times New Roman" w:hAnsi="Times New Roman" w:cs="Times New Roman"/>
          <w:color w:val="333333"/>
          <w:sz w:val="24"/>
          <w:szCs w:val="24"/>
          <w:lang w:val="pl-PL"/>
        </w:rPr>
        <w:t>Praćen je sveukupni rad škole sa procjenom nivoa ostvarenih i planiranih zadataka kao i postignutih rezultata.</w:t>
      </w:r>
    </w:p>
    <w:p w:rsidR="00A01C14" w:rsidRPr="00E97F36" w:rsidRDefault="00A01C14" w:rsidP="00E97F36">
      <w:pPr>
        <w:ind w:right="22"/>
        <w:jc w:val="both"/>
        <w:rPr>
          <w:rFonts w:ascii="Times New Roman" w:hAnsi="Times New Roman" w:cs="Times New Roman"/>
          <w:color w:val="333333"/>
          <w:sz w:val="24"/>
          <w:szCs w:val="24"/>
          <w:lang w:val="pl-PL"/>
        </w:rPr>
      </w:pPr>
      <w:r w:rsidRPr="00E97F36">
        <w:rPr>
          <w:rFonts w:ascii="Times New Roman" w:hAnsi="Times New Roman" w:cs="Times New Roman"/>
          <w:color w:val="333333"/>
          <w:sz w:val="24"/>
          <w:szCs w:val="24"/>
          <w:lang w:val="pl-PL"/>
        </w:rPr>
        <w:t>Konstatuje se da su planirane aktivnosti i Godišnji plan rada škole sa uspjehom i u potpunosti realizovani.</w:t>
      </w:r>
    </w:p>
    <w:p w:rsidR="00A01C14" w:rsidRPr="00E7564D" w:rsidRDefault="00A01C14" w:rsidP="00E7564D">
      <w:pPr>
        <w:tabs>
          <w:tab w:val="left" w:pos="5580"/>
        </w:tabs>
        <w:ind w:right="22"/>
        <w:jc w:val="both"/>
        <w:rPr>
          <w:rFonts w:ascii="Times New Roman" w:hAnsi="Times New Roman" w:cs="Times New Roman"/>
          <w:color w:val="333333"/>
          <w:sz w:val="24"/>
          <w:szCs w:val="24"/>
          <w:lang w:val="pl-PL"/>
        </w:rPr>
      </w:pPr>
    </w:p>
    <w:p w:rsidR="00A01C14" w:rsidRPr="00DA2B2A" w:rsidRDefault="00E97F36" w:rsidP="00E97F36">
      <w:pPr>
        <w:pStyle w:val="NormalWeb"/>
        <w:jc w:val="center"/>
        <w:rPr>
          <w:b/>
          <w:color w:val="000000"/>
        </w:rPr>
      </w:pPr>
      <w:r w:rsidRPr="00DA2B2A">
        <w:rPr>
          <w:b/>
          <w:color w:val="000000"/>
        </w:rPr>
        <w:t>JU OSNOVNA ŠKOLA”LUBNICE”</w:t>
      </w:r>
    </w:p>
    <w:p w:rsidR="00A01C14" w:rsidRPr="00E97F36" w:rsidRDefault="00A01C14" w:rsidP="00A01C14">
      <w:pPr>
        <w:pStyle w:val="NormalWeb"/>
        <w:jc w:val="both"/>
        <w:rPr>
          <w:color w:val="000000"/>
        </w:rPr>
      </w:pPr>
      <w:r w:rsidRPr="00E97F36">
        <w:rPr>
          <w:color w:val="000000"/>
        </w:rPr>
        <w:t>Ministarstvo prosvjete u saradnji sa Zavodom za udžbenike i nastavna sredstva, obezbijedilo je besplatne udžbenike za osnovnu školu za sve upisane učenike. Zavod je u obavezi bio da fizički distribuira udžbenike do škola a dalja raspodjela unutar škole do đaka je obaveza škole.</w:t>
      </w:r>
    </w:p>
    <w:p w:rsidR="00A01C14" w:rsidRPr="00E97F36" w:rsidRDefault="00A01C14" w:rsidP="00A01C14">
      <w:pPr>
        <w:pStyle w:val="NormalWeb"/>
        <w:jc w:val="both"/>
        <w:rPr>
          <w:color w:val="000000"/>
        </w:rPr>
      </w:pPr>
      <w:r w:rsidRPr="00E97F36">
        <w:rPr>
          <w:color w:val="000000"/>
        </w:rPr>
        <w:t>Na sjednici Nastavničkog vijeća, održanoj 19.08.2024.godine, utvrđeno je brojno stanje učenika, podjela po predmetima na nastavnike, određivanje razrednih starješinstava, izrada rasporeda časova. Godišnji planovi su usvojeni na sjednicama Aktiva.</w:t>
      </w:r>
    </w:p>
    <w:p w:rsidR="00A01C14" w:rsidRPr="00E97F36" w:rsidRDefault="00A01C14" w:rsidP="00A01C14">
      <w:pPr>
        <w:pStyle w:val="NormalWeb"/>
        <w:jc w:val="both"/>
        <w:rPr>
          <w:color w:val="000000"/>
        </w:rPr>
      </w:pPr>
      <w:r w:rsidRPr="00E97F36">
        <w:rPr>
          <w:color w:val="000000"/>
        </w:rPr>
        <w:t>U Javnoj ustanovi Osnovnoj školi ’’Lubnice“ u Lubnicama, opština Berane, na početku školske 2024/25. godine upisano je 18 učenika od čega u Matičnoj školi 16 učenika, i to 8 učenika u nižim i 10 učenika u višim razredima,(6 muških i 10 ženskih) a u područnom odjeljenju ’’Glavaca’’ upisana su 2 učenika,(1 muški i 1 ženski).</w:t>
      </w:r>
    </w:p>
    <w:p w:rsidR="00A01C14" w:rsidRPr="00E97F36" w:rsidRDefault="00A01C14" w:rsidP="00A01C14">
      <w:pPr>
        <w:pStyle w:val="NormalWeb"/>
        <w:jc w:val="both"/>
        <w:rPr>
          <w:color w:val="000000"/>
        </w:rPr>
      </w:pPr>
      <w:r w:rsidRPr="00E97F36">
        <w:rPr>
          <w:color w:val="000000"/>
        </w:rPr>
        <w:t xml:space="preserve">Dana 24.09.2024.godine najznatiželjniji učenici naše škole u okviru Dana nauke i inovacija posjetili su Pomorski fakultet u Kotoru. </w:t>
      </w:r>
    </w:p>
    <w:p w:rsidR="00A01C14" w:rsidRPr="00E97F36" w:rsidRDefault="00A01C14" w:rsidP="00A01C14">
      <w:pPr>
        <w:pStyle w:val="NormalWeb"/>
        <w:jc w:val="both"/>
        <w:rPr>
          <w:color w:val="000000"/>
        </w:rPr>
      </w:pPr>
      <w:r w:rsidRPr="00E97F36">
        <w:rPr>
          <w:color w:val="000000"/>
        </w:rPr>
        <w:t xml:space="preserve">Evropski dan jezika smo obilježili 26.09.2024.godine. </w:t>
      </w:r>
    </w:p>
    <w:p w:rsidR="00A01C14" w:rsidRPr="00E97F36" w:rsidRDefault="00A01C14" w:rsidP="00A01C14">
      <w:pPr>
        <w:pStyle w:val="NormalWeb"/>
        <w:jc w:val="both"/>
        <w:rPr>
          <w:color w:val="000000"/>
        </w:rPr>
      </w:pPr>
      <w:r w:rsidRPr="00E97F36">
        <w:rPr>
          <w:color w:val="000000"/>
        </w:rPr>
        <w:t>Dječiju nedelju smo obilježili raznim aktivnostima u periodu od 07. do 11.10.2024.godine.</w:t>
      </w:r>
    </w:p>
    <w:p w:rsidR="00A01C14" w:rsidRPr="00E97F36" w:rsidRDefault="00A01C14" w:rsidP="00A01C14">
      <w:pPr>
        <w:pStyle w:val="NormalWeb"/>
        <w:jc w:val="both"/>
        <w:rPr>
          <w:color w:val="000000"/>
        </w:rPr>
      </w:pPr>
      <w:r w:rsidRPr="00E97F36">
        <w:rPr>
          <w:color w:val="000000"/>
        </w:rPr>
        <w:t xml:space="preserve">Dana 16.10.2024.godine a na inicijativu MPNI održana radionica Prevencija vršnjačkog nasilja. Istog dana je održan opšti roditeljski sastanak. </w:t>
      </w:r>
    </w:p>
    <w:p w:rsidR="00A01C14" w:rsidRPr="00E97F36" w:rsidRDefault="00A01C14" w:rsidP="00A01C14">
      <w:pPr>
        <w:pStyle w:val="NormalWeb"/>
        <w:jc w:val="both"/>
        <w:rPr>
          <w:color w:val="000000"/>
        </w:rPr>
      </w:pPr>
      <w:r w:rsidRPr="00E97F36">
        <w:rPr>
          <w:color w:val="000000"/>
        </w:rPr>
        <w:t>Evropski dan borbe protiv trgovine ljudima smo obilježili radionicom za sve učenike dana 17.10.2024.godine. Istog dana školu su posjetili izvršni i tehnički direktor iz Deponije DOO- Podgorica I uručili simbolične poklone učenicima i nastavnicima.</w:t>
      </w:r>
    </w:p>
    <w:p w:rsidR="00A01C14" w:rsidRPr="00E97F36" w:rsidRDefault="00A01C14" w:rsidP="00A01C14">
      <w:pPr>
        <w:pStyle w:val="NormalWeb"/>
        <w:jc w:val="both"/>
        <w:rPr>
          <w:color w:val="000000"/>
        </w:rPr>
      </w:pPr>
      <w:r w:rsidRPr="00E97F36">
        <w:rPr>
          <w:color w:val="000000"/>
        </w:rPr>
        <w:lastRenderedPageBreak/>
        <w:t xml:space="preserve"> Dana 19.10.2024.godine počela je adaptacija školskog terena pod pokroviteljstvom Ministarstva sporta i mladih. </w:t>
      </w:r>
    </w:p>
    <w:p w:rsidR="00A01C14" w:rsidRPr="00E7564D" w:rsidRDefault="00A01C14" w:rsidP="00A01C14">
      <w:pPr>
        <w:pStyle w:val="NormalWeb"/>
        <w:jc w:val="both"/>
        <w:rPr>
          <w:color w:val="000000"/>
        </w:rPr>
      </w:pPr>
      <w:r w:rsidRPr="00E7564D">
        <w:rPr>
          <w:color w:val="000000"/>
        </w:rPr>
        <w:t>Jesenji kros smo izveli 21.10.2024.godine.</w:t>
      </w:r>
    </w:p>
    <w:p w:rsidR="00A01C14" w:rsidRPr="00E97F36" w:rsidRDefault="00A01C14" w:rsidP="00A01C14">
      <w:pPr>
        <w:pStyle w:val="NormalWeb"/>
        <w:jc w:val="both"/>
        <w:rPr>
          <w:color w:val="000000"/>
        </w:rPr>
      </w:pPr>
      <w:r w:rsidRPr="00E97F36">
        <w:rPr>
          <w:color w:val="000000"/>
        </w:rPr>
        <w:t xml:space="preserve"> Dana 29.10.2024.god. u okviru VII Međunarodnog festivala pozorišta za djecu Limsko srce 2024, učenici od I do V razreda su gledali pozorišnu predstavu ,,Pipi i Pan u potrazi za Crvenkapom “ u Centru za kulturu u Beranama.</w:t>
      </w:r>
    </w:p>
    <w:p w:rsidR="00A01C14" w:rsidRPr="00E97F36" w:rsidRDefault="00A01C14" w:rsidP="00A01C14">
      <w:pPr>
        <w:pStyle w:val="NormalWeb"/>
        <w:jc w:val="both"/>
        <w:rPr>
          <w:color w:val="000000"/>
        </w:rPr>
      </w:pPr>
      <w:r w:rsidRPr="00E97F36">
        <w:rPr>
          <w:color w:val="000000"/>
        </w:rPr>
        <w:t>12.11.2024.godine učenici naše škole obilježili su  državni dan, Njegošev dan.</w:t>
      </w:r>
    </w:p>
    <w:p w:rsidR="00A01C14" w:rsidRPr="00E97F36" w:rsidRDefault="00A01C14" w:rsidP="00A01C14">
      <w:pPr>
        <w:pStyle w:val="NormalWeb"/>
        <w:jc w:val="both"/>
        <w:rPr>
          <w:color w:val="000000"/>
        </w:rPr>
      </w:pPr>
      <w:r w:rsidRPr="00E97F36">
        <w:rPr>
          <w:color w:val="000000"/>
        </w:rPr>
        <w:t>18.11. 2024. god. počelo obilježavanje Nedelje globalnog obrazovanja pod sloganom Povezani ljudi za inkluzivnu planetu.</w:t>
      </w:r>
    </w:p>
    <w:p w:rsidR="00A01C14" w:rsidRPr="00E97F36" w:rsidRDefault="00A01C14" w:rsidP="00A01C14">
      <w:pPr>
        <w:pStyle w:val="NormalWeb"/>
        <w:jc w:val="both"/>
        <w:rPr>
          <w:color w:val="000000"/>
        </w:rPr>
      </w:pPr>
      <w:r w:rsidRPr="00E97F36">
        <w:rPr>
          <w:color w:val="000000"/>
        </w:rPr>
        <w:t>22.11.2024. god. obilježen Dan djeteta kroz razne aktivnosti.</w:t>
      </w:r>
    </w:p>
    <w:p w:rsidR="00A01C14" w:rsidRPr="00E97F36" w:rsidRDefault="00A01C14" w:rsidP="00A01C14">
      <w:pPr>
        <w:pStyle w:val="NormalWeb"/>
        <w:jc w:val="both"/>
        <w:rPr>
          <w:color w:val="000000"/>
        </w:rPr>
      </w:pPr>
      <w:r w:rsidRPr="00E97F36">
        <w:rPr>
          <w:color w:val="000000"/>
        </w:rPr>
        <w:t>Dana 28.11.2024.god. pod sloganom Elementi oblikuju naš svijet učenici hemijske sekcije su učestvovali u obilježavanju 190 godina od rođenja Mendeljejeva i 155 godina od prvog objavljivanja Periodnog sistema u JU SMŠ ,,Dr Branko Zogović“.</w:t>
      </w:r>
    </w:p>
    <w:p w:rsidR="00A01C14" w:rsidRPr="00E97F36" w:rsidRDefault="00A01C14" w:rsidP="00A01C14">
      <w:pPr>
        <w:pStyle w:val="NormalWeb"/>
        <w:jc w:val="both"/>
        <w:rPr>
          <w:color w:val="000000"/>
        </w:rPr>
      </w:pPr>
      <w:r w:rsidRPr="00E97F36">
        <w:rPr>
          <w:color w:val="000000"/>
        </w:rPr>
        <w:t>Dana 29.11.2024.godine završeni su radovi na adaptaciji školskog terena i zaključen ugovor sa predstavnikom Ministarstva sporta i mladih Vladimirom Vojvodićem  kao i predstavnikom kompanije Tofi. Istog dana volenterka Mirovnog korpusa Aleksandra Gicala je završila dvogodišnju volentersku misiju u našoj školi.</w:t>
      </w:r>
    </w:p>
    <w:p w:rsidR="00A01C14" w:rsidRPr="00E97F36" w:rsidRDefault="00A01C14" w:rsidP="00A01C14">
      <w:pPr>
        <w:pStyle w:val="NormalWeb"/>
        <w:jc w:val="both"/>
        <w:rPr>
          <w:color w:val="000000"/>
        </w:rPr>
      </w:pPr>
      <w:r w:rsidRPr="00E97F36">
        <w:rPr>
          <w:color w:val="000000"/>
        </w:rPr>
        <w:t>Dana 17.12.2024.god. na poziv Agencije za zaštitu životne sredine, kancelarija u Beranama, učenici naše škole su učestvovali u novogodišnjoj radiuonici.</w:t>
      </w:r>
    </w:p>
    <w:p w:rsidR="00A01C14" w:rsidRPr="00E97F36" w:rsidRDefault="00A01C14" w:rsidP="00A01C14">
      <w:pPr>
        <w:pStyle w:val="NormalWeb"/>
        <w:jc w:val="both"/>
        <w:rPr>
          <w:color w:val="000000"/>
        </w:rPr>
      </w:pPr>
      <w:r w:rsidRPr="00E97F36">
        <w:rPr>
          <w:color w:val="000000"/>
        </w:rPr>
        <w:t>Dana 20.12.2024.god. zahvaljujući Ministarstvu ekologije, održivog razvoja i razvoja sjevera, na čelu sa ministrom Damjanom Ćulafićem, i Fonda za zaštitu životne sredine naša škola je dobila dva reciklirana seta.</w:t>
      </w:r>
    </w:p>
    <w:p w:rsidR="00A01C14" w:rsidRPr="00E97F36" w:rsidRDefault="00A01C14" w:rsidP="00A01C14">
      <w:pPr>
        <w:pStyle w:val="NormalWeb"/>
        <w:jc w:val="both"/>
        <w:rPr>
          <w:color w:val="000000"/>
        </w:rPr>
      </w:pPr>
      <w:r w:rsidRPr="00E97F36">
        <w:rPr>
          <w:color w:val="000000"/>
        </w:rPr>
        <w:t>Dana 27.12.2024.god. održan je Novogodišnji bazar. Istog dana završeno je i prvo polugodište.</w:t>
      </w:r>
    </w:p>
    <w:p w:rsidR="00A01C14" w:rsidRPr="00E97F36" w:rsidRDefault="00A01C14" w:rsidP="00A01C14">
      <w:pPr>
        <w:pStyle w:val="NormalWeb"/>
        <w:jc w:val="both"/>
        <w:rPr>
          <w:color w:val="000000"/>
        </w:rPr>
      </w:pPr>
    </w:p>
    <w:p w:rsidR="00A01C14" w:rsidRPr="00E97F36" w:rsidRDefault="00A01C14" w:rsidP="00A01C14">
      <w:pPr>
        <w:pStyle w:val="NormalWeb"/>
        <w:jc w:val="both"/>
        <w:rPr>
          <w:color w:val="000000"/>
        </w:rPr>
      </w:pPr>
      <w:r w:rsidRPr="00E97F36">
        <w:rPr>
          <w:color w:val="000000"/>
        </w:rPr>
        <w:t>Nenastavni radni dani u prvom polugodištu su: jesenji izlet, jesenji kros,  Dan djeteta, Dan planina i Novogodišnji bazar.</w:t>
      </w:r>
    </w:p>
    <w:p w:rsidR="00A01C14" w:rsidRPr="00E97F36" w:rsidRDefault="00A01C14" w:rsidP="00A01C14">
      <w:pPr>
        <w:jc w:val="center"/>
        <w:rPr>
          <w:rFonts w:ascii="Times New Roman" w:eastAsia="Calibri" w:hAnsi="Times New Roman" w:cs="Times New Roman"/>
          <w:b/>
          <w:sz w:val="24"/>
          <w:szCs w:val="24"/>
        </w:rPr>
      </w:pPr>
      <w:r w:rsidRPr="00E97F36">
        <w:rPr>
          <w:rFonts w:ascii="Times New Roman" w:eastAsia="Calibri" w:hAnsi="Times New Roman" w:cs="Times New Roman"/>
          <w:b/>
          <w:sz w:val="24"/>
          <w:szCs w:val="24"/>
        </w:rPr>
        <w:t>USPJEH UČENIKA NA KRAJU PRVOG POLUGODIŠTA  U ŠKOLSKOJ 2024/25.GOD.</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134"/>
        <w:gridCol w:w="993"/>
        <w:gridCol w:w="991"/>
        <w:gridCol w:w="991"/>
        <w:gridCol w:w="1275"/>
        <w:gridCol w:w="1133"/>
        <w:gridCol w:w="1133"/>
        <w:gridCol w:w="1133"/>
        <w:gridCol w:w="4399"/>
      </w:tblGrid>
      <w:tr w:rsidR="00A01C14" w:rsidRPr="001335BF" w:rsidTr="00A01C14">
        <w:trPr>
          <w:cantSplit/>
          <w:trHeight w:val="1265"/>
        </w:trPr>
        <w:tc>
          <w:tcPr>
            <w:tcW w:w="1100" w:type="dxa"/>
          </w:tcPr>
          <w:p w:rsidR="00A01C14" w:rsidRPr="001335BF" w:rsidRDefault="00A01C14" w:rsidP="00A01C14">
            <w:pPr>
              <w:spacing w:line="240" w:lineRule="auto"/>
              <w:jc w:val="center"/>
              <w:rPr>
                <w:rFonts w:ascii="Calibri" w:eastAsia="Calibri" w:hAnsi="Calibri" w:cs="Times New Roman"/>
                <w:b/>
                <w:sz w:val="24"/>
                <w:szCs w:val="24"/>
              </w:rPr>
            </w:pPr>
            <w:r w:rsidRPr="001335BF">
              <w:rPr>
                <w:rFonts w:ascii="Calibri" w:eastAsia="Calibri" w:hAnsi="Calibri" w:cs="Times New Roman"/>
                <w:b/>
                <w:sz w:val="24"/>
                <w:szCs w:val="24"/>
              </w:rPr>
              <w:t>razred</w:t>
            </w:r>
          </w:p>
        </w:tc>
        <w:tc>
          <w:tcPr>
            <w:tcW w:w="1133" w:type="dxa"/>
          </w:tcPr>
          <w:p w:rsidR="00A01C14" w:rsidRPr="001335BF" w:rsidRDefault="00A01C14" w:rsidP="00A01C14">
            <w:pPr>
              <w:spacing w:line="240" w:lineRule="auto"/>
              <w:jc w:val="center"/>
              <w:rPr>
                <w:rFonts w:ascii="Calibri" w:eastAsia="Calibri" w:hAnsi="Calibri" w:cs="Times New Roman"/>
                <w:b/>
                <w:sz w:val="24"/>
                <w:szCs w:val="24"/>
              </w:rPr>
            </w:pPr>
            <w:r w:rsidRPr="001335BF">
              <w:rPr>
                <w:rFonts w:ascii="Calibri" w:eastAsia="Calibri" w:hAnsi="Calibri" w:cs="Times New Roman"/>
                <w:b/>
                <w:sz w:val="24"/>
                <w:szCs w:val="24"/>
              </w:rPr>
              <w:t>broj učenika</w:t>
            </w:r>
          </w:p>
        </w:tc>
        <w:tc>
          <w:tcPr>
            <w:tcW w:w="994" w:type="dxa"/>
            <w:textDirection w:val="btLr"/>
          </w:tcPr>
          <w:p w:rsidR="00A01C14" w:rsidRPr="001335BF" w:rsidRDefault="00A01C14" w:rsidP="00A01C14">
            <w:pPr>
              <w:spacing w:line="240" w:lineRule="auto"/>
              <w:ind w:left="113" w:right="113"/>
              <w:rPr>
                <w:rFonts w:ascii="Calibri" w:eastAsia="Calibri" w:hAnsi="Calibri" w:cs="Times New Roman"/>
                <w:b/>
                <w:sz w:val="24"/>
                <w:szCs w:val="24"/>
              </w:rPr>
            </w:pPr>
            <w:r w:rsidRPr="001335BF">
              <w:rPr>
                <w:rFonts w:ascii="Calibri" w:eastAsia="Calibri" w:hAnsi="Calibri" w:cs="Times New Roman"/>
                <w:b/>
                <w:sz w:val="24"/>
                <w:szCs w:val="24"/>
              </w:rPr>
              <w:t>Djelimič. postignut</w:t>
            </w:r>
          </w:p>
        </w:tc>
        <w:tc>
          <w:tcPr>
            <w:tcW w:w="992" w:type="dxa"/>
            <w:textDirection w:val="btLr"/>
          </w:tcPr>
          <w:p w:rsidR="00A01C14" w:rsidRPr="001335BF" w:rsidRDefault="00A01C14" w:rsidP="00A01C14">
            <w:pPr>
              <w:spacing w:line="240" w:lineRule="auto"/>
              <w:ind w:left="113" w:right="113"/>
              <w:jc w:val="center"/>
              <w:rPr>
                <w:rFonts w:ascii="Calibri" w:eastAsia="Calibri" w:hAnsi="Calibri" w:cs="Times New Roman"/>
                <w:b/>
                <w:sz w:val="24"/>
                <w:szCs w:val="24"/>
              </w:rPr>
            </w:pPr>
            <w:r w:rsidRPr="001335BF">
              <w:rPr>
                <w:rFonts w:ascii="Calibri" w:eastAsia="Calibri" w:hAnsi="Calibri" w:cs="Times New Roman"/>
                <w:b/>
                <w:sz w:val="24"/>
                <w:szCs w:val="24"/>
              </w:rPr>
              <w:t>Uglavnom postignut</w:t>
            </w:r>
          </w:p>
        </w:tc>
        <w:tc>
          <w:tcPr>
            <w:tcW w:w="987" w:type="dxa"/>
            <w:textDirection w:val="btLr"/>
          </w:tcPr>
          <w:p w:rsidR="00A01C14" w:rsidRPr="001335BF" w:rsidRDefault="00A01C14" w:rsidP="00A01C14">
            <w:pPr>
              <w:spacing w:line="240" w:lineRule="auto"/>
              <w:ind w:left="113" w:right="113"/>
              <w:jc w:val="center"/>
              <w:rPr>
                <w:rFonts w:ascii="Calibri" w:eastAsia="Calibri" w:hAnsi="Calibri" w:cs="Times New Roman"/>
                <w:b/>
                <w:sz w:val="24"/>
                <w:szCs w:val="24"/>
              </w:rPr>
            </w:pPr>
            <w:r w:rsidRPr="001335BF">
              <w:rPr>
                <w:rFonts w:ascii="Calibri" w:eastAsia="Calibri" w:hAnsi="Calibri" w:cs="Times New Roman"/>
                <w:b/>
                <w:sz w:val="24"/>
                <w:szCs w:val="24"/>
              </w:rPr>
              <w:t xml:space="preserve">Postignut </w:t>
            </w:r>
          </w:p>
          <w:p w:rsidR="00A01C14" w:rsidRPr="001335BF" w:rsidRDefault="00A01C14" w:rsidP="00A01C14">
            <w:pPr>
              <w:spacing w:line="240" w:lineRule="auto"/>
              <w:ind w:left="113" w:right="113"/>
              <w:rPr>
                <w:rFonts w:ascii="Calibri" w:eastAsia="Calibri" w:hAnsi="Calibri" w:cs="Times New Roman"/>
                <w:b/>
                <w:sz w:val="24"/>
                <w:szCs w:val="24"/>
              </w:rPr>
            </w:pPr>
            <w:r w:rsidRPr="001335BF">
              <w:rPr>
                <w:rFonts w:ascii="Calibri" w:eastAsia="Calibri" w:hAnsi="Calibri" w:cs="Times New Roman"/>
                <w:b/>
                <w:sz w:val="24"/>
                <w:szCs w:val="24"/>
              </w:rPr>
              <w:t>u cjelini</w:t>
            </w:r>
          </w:p>
        </w:tc>
        <w:tc>
          <w:tcPr>
            <w:tcW w:w="1275" w:type="dxa"/>
          </w:tcPr>
          <w:p w:rsidR="00A01C14" w:rsidRPr="001335BF" w:rsidRDefault="00A01C14" w:rsidP="00A01C14">
            <w:pPr>
              <w:spacing w:line="240" w:lineRule="auto"/>
              <w:jc w:val="center"/>
              <w:rPr>
                <w:rFonts w:ascii="Calibri" w:eastAsia="Calibri" w:hAnsi="Calibri" w:cs="Times New Roman"/>
                <w:b/>
                <w:sz w:val="24"/>
                <w:szCs w:val="24"/>
              </w:rPr>
            </w:pPr>
            <w:r w:rsidRPr="001335BF">
              <w:rPr>
                <w:rFonts w:ascii="Calibri" w:eastAsia="Calibri" w:hAnsi="Calibri" w:cs="Times New Roman"/>
                <w:b/>
                <w:sz w:val="24"/>
                <w:szCs w:val="24"/>
              </w:rPr>
              <w:t>ukupno ocijenjeno</w:t>
            </w:r>
          </w:p>
        </w:tc>
        <w:tc>
          <w:tcPr>
            <w:tcW w:w="1133" w:type="dxa"/>
          </w:tcPr>
          <w:p w:rsidR="00A01C14" w:rsidRPr="001335BF" w:rsidRDefault="00A01C14" w:rsidP="00A01C14">
            <w:pPr>
              <w:spacing w:line="240" w:lineRule="auto"/>
              <w:jc w:val="center"/>
              <w:rPr>
                <w:rFonts w:ascii="Calibri" w:eastAsia="Calibri" w:hAnsi="Calibri" w:cs="Times New Roman"/>
                <w:b/>
                <w:sz w:val="24"/>
                <w:szCs w:val="24"/>
              </w:rPr>
            </w:pPr>
            <w:r w:rsidRPr="001335BF">
              <w:rPr>
                <w:rFonts w:ascii="Calibri" w:eastAsia="Calibri" w:hAnsi="Calibri" w:cs="Times New Roman"/>
                <w:b/>
                <w:sz w:val="24"/>
                <w:szCs w:val="24"/>
              </w:rPr>
              <w:t>neoci- jenjeni</w:t>
            </w:r>
          </w:p>
        </w:tc>
        <w:tc>
          <w:tcPr>
            <w:tcW w:w="1133" w:type="dxa"/>
          </w:tcPr>
          <w:p w:rsidR="00A01C14" w:rsidRPr="001335BF" w:rsidRDefault="00A01C14" w:rsidP="00A01C14">
            <w:pPr>
              <w:spacing w:line="240" w:lineRule="auto"/>
              <w:jc w:val="center"/>
              <w:rPr>
                <w:rFonts w:ascii="Calibri" w:eastAsia="Calibri" w:hAnsi="Calibri" w:cs="Times New Roman"/>
                <w:b/>
                <w:sz w:val="24"/>
                <w:szCs w:val="24"/>
              </w:rPr>
            </w:pPr>
            <w:r w:rsidRPr="001335BF">
              <w:rPr>
                <w:rFonts w:ascii="Calibri" w:eastAsia="Calibri" w:hAnsi="Calibri" w:cs="Times New Roman"/>
                <w:b/>
                <w:sz w:val="24"/>
                <w:szCs w:val="24"/>
              </w:rPr>
              <w:t>oprav. izost.</w:t>
            </w:r>
          </w:p>
        </w:tc>
        <w:tc>
          <w:tcPr>
            <w:tcW w:w="1133" w:type="dxa"/>
          </w:tcPr>
          <w:p w:rsidR="00A01C14" w:rsidRPr="001335BF" w:rsidRDefault="00A01C14" w:rsidP="00A01C14">
            <w:pPr>
              <w:spacing w:line="240" w:lineRule="auto"/>
              <w:jc w:val="center"/>
              <w:rPr>
                <w:rFonts w:ascii="Calibri" w:eastAsia="Calibri" w:hAnsi="Calibri" w:cs="Times New Roman"/>
                <w:b/>
                <w:sz w:val="24"/>
                <w:szCs w:val="24"/>
              </w:rPr>
            </w:pPr>
            <w:r w:rsidRPr="001335BF">
              <w:rPr>
                <w:rFonts w:ascii="Calibri" w:eastAsia="Calibri" w:hAnsi="Calibri" w:cs="Times New Roman"/>
                <w:b/>
                <w:sz w:val="24"/>
                <w:szCs w:val="24"/>
              </w:rPr>
              <w:t>neoprav. izost.</w:t>
            </w:r>
          </w:p>
        </w:tc>
        <w:tc>
          <w:tcPr>
            <w:tcW w:w="4403" w:type="dxa"/>
          </w:tcPr>
          <w:p w:rsidR="00A01C14" w:rsidRPr="001335BF" w:rsidRDefault="00A01C14" w:rsidP="00A01C14">
            <w:pPr>
              <w:spacing w:line="240" w:lineRule="auto"/>
              <w:jc w:val="center"/>
              <w:rPr>
                <w:rFonts w:ascii="Calibri" w:eastAsia="Calibri" w:hAnsi="Calibri" w:cs="Times New Roman"/>
                <w:b/>
                <w:sz w:val="24"/>
                <w:szCs w:val="24"/>
              </w:rPr>
            </w:pPr>
            <w:r w:rsidRPr="001335BF">
              <w:rPr>
                <w:rFonts w:ascii="Calibri" w:eastAsia="Calibri" w:hAnsi="Calibri" w:cs="Times New Roman"/>
                <w:b/>
                <w:sz w:val="24"/>
                <w:szCs w:val="24"/>
              </w:rPr>
              <w:t>NAJBOLJI UČENIK/CA</w:t>
            </w:r>
          </w:p>
        </w:tc>
      </w:tr>
      <w:tr w:rsidR="00A01C14" w:rsidTr="00A01C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01"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I</w:t>
            </w:r>
          </w:p>
        </w:tc>
        <w:tc>
          <w:tcPr>
            <w:tcW w:w="1134"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hideMark/>
          </w:tcPr>
          <w:p w:rsidR="00A01C14" w:rsidRPr="00C54B01"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hideMark/>
          </w:tcPr>
          <w:p w:rsidR="00A01C14" w:rsidRPr="00C969A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w:t>
            </w:r>
          </w:p>
        </w:tc>
        <w:tc>
          <w:tcPr>
            <w:tcW w:w="1276" w:type="dxa"/>
            <w:tcBorders>
              <w:top w:val="single" w:sz="4" w:space="0" w:color="000000"/>
              <w:left w:val="single" w:sz="4" w:space="0" w:color="000000"/>
              <w:bottom w:val="single" w:sz="4" w:space="0" w:color="000000"/>
              <w:right w:val="single" w:sz="4" w:space="0" w:color="auto"/>
            </w:tcBorders>
            <w:hideMark/>
          </w:tcPr>
          <w:p w:rsidR="00A01C14" w:rsidRDefault="00A01C14" w:rsidP="00A01C14">
            <w:pPr>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         /</w:t>
            </w:r>
          </w:p>
        </w:tc>
        <w:tc>
          <w:tcPr>
            <w:tcW w:w="1134" w:type="dxa"/>
            <w:tcBorders>
              <w:top w:val="single" w:sz="4" w:space="0" w:color="000000"/>
              <w:left w:val="single" w:sz="4" w:space="0" w:color="auto"/>
              <w:bottom w:val="single" w:sz="4" w:space="0" w:color="000000"/>
              <w:right w:val="single" w:sz="4" w:space="0" w:color="000000"/>
            </w:tcBorders>
            <w:hideMark/>
          </w:tcPr>
          <w:p w:rsidR="00A01C14" w:rsidRPr="00295FE0"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4394" w:type="dxa"/>
            <w:tcBorders>
              <w:top w:val="single" w:sz="4" w:space="0" w:color="000000"/>
              <w:left w:val="single" w:sz="4" w:space="0" w:color="000000"/>
              <w:bottom w:val="single" w:sz="4" w:space="0" w:color="000000"/>
              <w:right w:val="single" w:sz="4" w:space="0" w:color="auto"/>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Miloš Obradović</w:t>
            </w:r>
          </w:p>
        </w:tc>
      </w:tr>
      <w:tr w:rsidR="00A01C14" w:rsidTr="00A01C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01"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II</w:t>
            </w:r>
          </w:p>
        </w:tc>
        <w:tc>
          <w:tcPr>
            <w:tcW w:w="1134"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1276" w:type="dxa"/>
            <w:tcBorders>
              <w:top w:val="single" w:sz="4" w:space="0" w:color="000000"/>
              <w:left w:val="single" w:sz="4" w:space="0" w:color="000000"/>
              <w:bottom w:val="single" w:sz="4" w:space="0" w:color="000000"/>
              <w:right w:val="single" w:sz="4" w:space="0" w:color="auto"/>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1134" w:type="dxa"/>
            <w:tcBorders>
              <w:top w:val="single" w:sz="4" w:space="0" w:color="000000"/>
              <w:left w:val="single" w:sz="4" w:space="0" w:color="auto"/>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4394" w:type="dxa"/>
            <w:tcBorders>
              <w:top w:val="single" w:sz="4" w:space="0" w:color="000000"/>
              <w:left w:val="single" w:sz="4" w:space="0" w:color="000000"/>
              <w:bottom w:val="single" w:sz="4" w:space="0" w:color="000000"/>
              <w:right w:val="single" w:sz="4" w:space="0" w:color="auto"/>
            </w:tcBorders>
            <w:hideMark/>
          </w:tcPr>
          <w:p w:rsidR="00A01C14" w:rsidRPr="0011779C" w:rsidRDefault="00A01C14" w:rsidP="00A01C14">
            <w:pPr>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                                    /</w:t>
            </w:r>
          </w:p>
        </w:tc>
      </w:tr>
      <w:tr w:rsidR="00A01C14" w:rsidTr="00A01C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01"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III</w:t>
            </w:r>
          </w:p>
        </w:tc>
        <w:tc>
          <w:tcPr>
            <w:tcW w:w="1134"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3</w:t>
            </w:r>
          </w:p>
        </w:tc>
        <w:tc>
          <w:tcPr>
            <w:tcW w:w="992"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2</w:t>
            </w:r>
          </w:p>
        </w:tc>
        <w:tc>
          <w:tcPr>
            <w:tcW w:w="1276" w:type="dxa"/>
            <w:tcBorders>
              <w:top w:val="single" w:sz="4" w:space="0" w:color="000000"/>
              <w:left w:val="single" w:sz="4" w:space="0" w:color="000000"/>
              <w:bottom w:val="single" w:sz="4" w:space="0" w:color="000000"/>
              <w:right w:val="single" w:sz="4" w:space="0" w:color="auto"/>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3</w:t>
            </w:r>
          </w:p>
        </w:tc>
        <w:tc>
          <w:tcPr>
            <w:tcW w:w="1134" w:type="dxa"/>
            <w:tcBorders>
              <w:top w:val="single" w:sz="4" w:space="0" w:color="000000"/>
              <w:left w:val="single" w:sz="4" w:space="0" w:color="auto"/>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6</w:t>
            </w:r>
          </w:p>
        </w:tc>
        <w:tc>
          <w:tcPr>
            <w:tcW w:w="1134"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4394" w:type="dxa"/>
            <w:tcBorders>
              <w:top w:val="single" w:sz="4" w:space="0" w:color="000000"/>
              <w:left w:val="single" w:sz="4" w:space="0" w:color="000000"/>
              <w:bottom w:val="single" w:sz="4" w:space="0" w:color="000000"/>
              <w:right w:val="single" w:sz="4" w:space="0" w:color="auto"/>
            </w:tcBorders>
            <w:hideMark/>
          </w:tcPr>
          <w:p w:rsidR="00A01C14" w:rsidRDefault="00A01C14" w:rsidP="00A01C14">
            <w:pPr>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                       Ksenija Obradović</w:t>
            </w:r>
          </w:p>
        </w:tc>
      </w:tr>
      <w:tr w:rsidR="00A01C14" w:rsidTr="00A01C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01"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Default="00A01C14" w:rsidP="00A01C14">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lastRenderedPageBreak/>
              <w:t>I-III</w:t>
            </w:r>
          </w:p>
        </w:tc>
        <w:tc>
          <w:tcPr>
            <w:tcW w:w="1134"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3</w:t>
            </w:r>
          </w:p>
        </w:tc>
        <w:tc>
          <w:tcPr>
            <w:tcW w:w="1276" w:type="dxa"/>
            <w:tcBorders>
              <w:top w:val="single" w:sz="4" w:space="0" w:color="000000"/>
              <w:left w:val="single" w:sz="4" w:space="0" w:color="000000"/>
              <w:bottom w:val="single" w:sz="4" w:space="0" w:color="000000"/>
              <w:right w:val="single" w:sz="4" w:space="0" w:color="auto"/>
            </w:tcBorders>
            <w:shd w:val="clear" w:color="auto" w:fill="D9D9D9"/>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4</w:t>
            </w:r>
          </w:p>
        </w:tc>
        <w:tc>
          <w:tcPr>
            <w:tcW w:w="1134" w:type="dxa"/>
            <w:tcBorders>
              <w:top w:val="single" w:sz="4" w:space="0" w:color="000000"/>
              <w:left w:val="single" w:sz="4" w:space="0" w:color="auto"/>
              <w:bottom w:val="single" w:sz="4" w:space="0" w:color="000000"/>
              <w:right w:val="single" w:sz="4" w:space="0" w:color="000000"/>
            </w:tcBorders>
            <w:shd w:val="clear" w:color="auto" w:fill="D9D9D9"/>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4394" w:type="dxa"/>
            <w:tcBorders>
              <w:top w:val="single" w:sz="4" w:space="0" w:color="000000"/>
              <w:left w:val="single" w:sz="4" w:space="0" w:color="000000"/>
              <w:bottom w:val="single" w:sz="4" w:space="0" w:color="000000"/>
              <w:right w:val="single" w:sz="4" w:space="0" w:color="auto"/>
            </w:tcBorders>
            <w:shd w:val="clear" w:color="auto" w:fill="D9D9D9"/>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Ksenija Obradović</w:t>
            </w:r>
          </w:p>
        </w:tc>
      </w:tr>
    </w:tbl>
    <w:p w:rsidR="00A01C14" w:rsidRDefault="00A01C14" w:rsidP="00A01C14">
      <w:pPr>
        <w:rPr>
          <w:rFonts w:ascii="Calibri" w:eastAsia="Calibri" w:hAnsi="Calibri" w:cs="Times New Roman"/>
          <w:b/>
          <w:sz w:val="24"/>
          <w:szCs w:val="24"/>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4"/>
        <w:gridCol w:w="855"/>
        <w:gridCol w:w="851"/>
        <w:gridCol w:w="850"/>
        <w:gridCol w:w="851"/>
        <w:gridCol w:w="850"/>
        <w:gridCol w:w="1197"/>
        <w:gridCol w:w="810"/>
        <w:gridCol w:w="540"/>
        <w:gridCol w:w="540"/>
        <w:gridCol w:w="630"/>
        <w:gridCol w:w="810"/>
        <w:gridCol w:w="720"/>
        <w:gridCol w:w="720"/>
        <w:gridCol w:w="3105"/>
      </w:tblGrid>
      <w:tr w:rsidR="00A01C14" w:rsidTr="00A01C14">
        <w:trPr>
          <w:cantSplit/>
          <w:trHeight w:val="1134"/>
        </w:trPr>
        <w:tc>
          <w:tcPr>
            <w:tcW w:w="954" w:type="dxa"/>
            <w:tcBorders>
              <w:top w:val="single" w:sz="4" w:space="0" w:color="000000"/>
              <w:left w:val="single" w:sz="4" w:space="0" w:color="000000"/>
              <w:bottom w:val="single" w:sz="4" w:space="0" w:color="000000"/>
              <w:right w:val="single" w:sz="4" w:space="0" w:color="000000"/>
            </w:tcBorders>
          </w:tcPr>
          <w:p w:rsidR="00A01C14" w:rsidRPr="005025B0" w:rsidRDefault="00A01C14" w:rsidP="00A01C14">
            <w:pPr>
              <w:spacing w:after="0" w:line="240" w:lineRule="auto"/>
              <w:jc w:val="center"/>
              <w:rPr>
                <w:rFonts w:ascii="Calibri" w:eastAsia="Calibri" w:hAnsi="Calibri" w:cs="Times New Roman"/>
                <w:b/>
                <w:sz w:val="24"/>
                <w:szCs w:val="24"/>
              </w:rPr>
            </w:pPr>
          </w:p>
          <w:p w:rsidR="00A01C14" w:rsidRPr="005025B0" w:rsidRDefault="00A01C14" w:rsidP="00A01C14">
            <w:pPr>
              <w:spacing w:after="0" w:line="240" w:lineRule="auto"/>
              <w:jc w:val="center"/>
              <w:rPr>
                <w:rFonts w:ascii="Calibri" w:eastAsia="Calibri" w:hAnsi="Calibri" w:cs="Times New Roman"/>
                <w:b/>
                <w:sz w:val="24"/>
                <w:szCs w:val="24"/>
              </w:rPr>
            </w:pPr>
            <w:r w:rsidRPr="005025B0">
              <w:rPr>
                <w:rFonts w:ascii="Calibri" w:eastAsia="Calibri" w:hAnsi="Calibri" w:cs="Times New Roman"/>
                <w:b/>
                <w:sz w:val="24"/>
                <w:szCs w:val="24"/>
              </w:rPr>
              <w:t>razred</w:t>
            </w:r>
          </w:p>
        </w:tc>
        <w:tc>
          <w:tcPr>
            <w:tcW w:w="855" w:type="dxa"/>
            <w:tcBorders>
              <w:top w:val="single" w:sz="4" w:space="0" w:color="000000"/>
              <w:left w:val="single" w:sz="4" w:space="0" w:color="000000"/>
              <w:bottom w:val="single" w:sz="4" w:space="0" w:color="000000"/>
              <w:right w:val="single" w:sz="4" w:space="0" w:color="000000"/>
            </w:tcBorders>
          </w:tcPr>
          <w:p w:rsidR="00A01C14" w:rsidRPr="005025B0" w:rsidRDefault="00A01C14" w:rsidP="00A01C14">
            <w:pPr>
              <w:spacing w:after="0" w:line="240" w:lineRule="auto"/>
              <w:jc w:val="center"/>
              <w:rPr>
                <w:rFonts w:ascii="Calibri" w:eastAsia="Calibri" w:hAnsi="Calibri" w:cs="Times New Roman"/>
                <w:b/>
                <w:sz w:val="20"/>
                <w:szCs w:val="20"/>
              </w:rPr>
            </w:pPr>
          </w:p>
          <w:p w:rsidR="00A01C14" w:rsidRPr="005025B0" w:rsidRDefault="00A01C14" w:rsidP="00A01C14">
            <w:pPr>
              <w:spacing w:after="0" w:line="240" w:lineRule="auto"/>
              <w:jc w:val="center"/>
              <w:rPr>
                <w:rFonts w:ascii="Calibri" w:eastAsia="Calibri" w:hAnsi="Calibri" w:cs="Times New Roman"/>
                <w:b/>
                <w:sz w:val="18"/>
                <w:szCs w:val="18"/>
              </w:rPr>
            </w:pPr>
            <w:r w:rsidRPr="005025B0">
              <w:rPr>
                <w:rFonts w:ascii="Calibri" w:eastAsia="Calibri" w:hAnsi="Calibri" w:cs="Times New Roman"/>
                <w:b/>
                <w:sz w:val="18"/>
                <w:szCs w:val="18"/>
              </w:rPr>
              <w:t>broj učenika</w:t>
            </w:r>
          </w:p>
        </w:tc>
        <w:tc>
          <w:tcPr>
            <w:tcW w:w="851" w:type="dxa"/>
            <w:tcBorders>
              <w:top w:val="single" w:sz="4" w:space="0" w:color="000000"/>
              <w:left w:val="single" w:sz="4" w:space="0" w:color="000000"/>
              <w:right w:val="single" w:sz="4" w:space="0" w:color="000000"/>
            </w:tcBorders>
            <w:textDirection w:val="btLr"/>
            <w:hideMark/>
          </w:tcPr>
          <w:p w:rsidR="00A01C14" w:rsidRPr="005025B0" w:rsidRDefault="00A01C14" w:rsidP="00A01C14">
            <w:pPr>
              <w:ind w:left="113" w:right="113"/>
              <w:rPr>
                <w:rFonts w:ascii="Calibri" w:eastAsia="Calibri" w:hAnsi="Calibri" w:cs="Times New Roman"/>
                <w:b/>
                <w:sz w:val="24"/>
                <w:szCs w:val="24"/>
              </w:rPr>
            </w:pPr>
            <w:r w:rsidRPr="005025B0">
              <w:rPr>
                <w:rFonts w:ascii="Calibri" w:eastAsia="Calibri" w:hAnsi="Calibri" w:cs="Times New Roman"/>
                <w:b/>
                <w:sz w:val="24"/>
                <w:szCs w:val="24"/>
              </w:rPr>
              <w:t>Odličan</w:t>
            </w:r>
          </w:p>
        </w:tc>
        <w:tc>
          <w:tcPr>
            <w:tcW w:w="850" w:type="dxa"/>
            <w:tcBorders>
              <w:top w:val="single" w:sz="4" w:space="0" w:color="000000"/>
              <w:left w:val="single" w:sz="4" w:space="0" w:color="000000"/>
              <w:right w:val="single" w:sz="4" w:space="0" w:color="000000"/>
            </w:tcBorders>
            <w:textDirection w:val="btLr"/>
            <w:hideMark/>
          </w:tcPr>
          <w:p w:rsidR="00A01C14" w:rsidRPr="005025B0" w:rsidRDefault="00A01C14" w:rsidP="00A01C14">
            <w:pPr>
              <w:ind w:left="113" w:right="113"/>
              <w:rPr>
                <w:rFonts w:ascii="Calibri" w:eastAsia="Calibri" w:hAnsi="Calibri" w:cs="Times New Roman"/>
                <w:b/>
                <w:sz w:val="24"/>
                <w:szCs w:val="24"/>
              </w:rPr>
            </w:pPr>
            <w:r w:rsidRPr="005025B0">
              <w:rPr>
                <w:rFonts w:ascii="Calibri" w:eastAsia="Calibri" w:hAnsi="Calibri" w:cs="Times New Roman"/>
                <w:b/>
                <w:sz w:val="24"/>
                <w:szCs w:val="24"/>
              </w:rPr>
              <w:t>Vrlo dob</w:t>
            </w:r>
          </w:p>
        </w:tc>
        <w:tc>
          <w:tcPr>
            <w:tcW w:w="851" w:type="dxa"/>
            <w:tcBorders>
              <w:top w:val="single" w:sz="4" w:space="0" w:color="000000"/>
              <w:left w:val="single" w:sz="4" w:space="0" w:color="000000"/>
              <w:right w:val="single" w:sz="4" w:space="0" w:color="000000"/>
            </w:tcBorders>
            <w:textDirection w:val="btLr"/>
            <w:hideMark/>
          </w:tcPr>
          <w:p w:rsidR="00A01C14" w:rsidRPr="005025B0" w:rsidRDefault="00A01C14" w:rsidP="00A01C14">
            <w:pPr>
              <w:ind w:left="113" w:right="113"/>
              <w:rPr>
                <w:rFonts w:ascii="Calibri" w:eastAsia="Calibri" w:hAnsi="Calibri" w:cs="Times New Roman"/>
                <w:b/>
                <w:sz w:val="24"/>
                <w:szCs w:val="24"/>
              </w:rPr>
            </w:pPr>
            <w:r w:rsidRPr="005025B0">
              <w:rPr>
                <w:rFonts w:ascii="Calibri" w:eastAsia="Calibri" w:hAnsi="Calibri" w:cs="Times New Roman"/>
                <w:b/>
                <w:sz w:val="24"/>
                <w:szCs w:val="24"/>
              </w:rPr>
              <w:t>Dobar</w:t>
            </w:r>
          </w:p>
        </w:tc>
        <w:tc>
          <w:tcPr>
            <w:tcW w:w="850" w:type="dxa"/>
            <w:tcBorders>
              <w:top w:val="single" w:sz="4" w:space="0" w:color="000000"/>
              <w:left w:val="single" w:sz="4" w:space="0" w:color="000000"/>
              <w:right w:val="single" w:sz="4" w:space="0" w:color="000000"/>
            </w:tcBorders>
            <w:textDirection w:val="btLr"/>
            <w:hideMark/>
          </w:tcPr>
          <w:p w:rsidR="00A01C14" w:rsidRPr="005025B0" w:rsidRDefault="00A01C14" w:rsidP="00A01C14">
            <w:pPr>
              <w:ind w:left="113" w:right="113"/>
              <w:rPr>
                <w:rFonts w:ascii="Calibri" w:eastAsia="Calibri" w:hAnsi="Calibri" w:cs="Times New Roman"/>
                <w:b/>
                <w:sz w:val="24"/>
                <w:szCs w:val="24"/>
              </w:rPr>
            </w:pPr>
            <w:r w:rsidRPr="005025B0">
              <w:rPr>
                <w:rFonts w:ascii="Calibri" w:eastAsia="Calibri" w:hAnsi="Calibri" w:cs="Times New Roman"/>
                <w:b/>
                <w:sz w:val="24"/>
                <w:szCs w:val="24"/>
              </w:rPr>
              <w:t>Dovoljan</w:t>
            </w:r>
          </w:p>
        </w:tc>
        <w:tc>
          <w:tcPr>
            <w:tcW w:w="1197" w:type="dxa"/>
            <w:tcBorders>
              <w:top w:val="single" w:sz="4" w:space="0" w:color="000000"/>
              <w:left w:val="single" w:sz="4" w:space="0" w:color="000000"/>
              <w:bottom w:val="single" w:sz="4" w:space="0" w:color="000000"/>
              <w:right w:val="single" w:sz="4" w:space="0" w:color="auto"/>
            </w:tcBorders>
          </w:tcPr>
          <w:p w:rsidR="00A01C14" w:rsidRPr="005025B0" w:rsidRDefault="00A01C14" w:rsidP="00A01C14">
            <w:pPr>
              <w:spacing w:after="0" w:line="240" w:lineRule="auto"/>
              <w:jc w:val="center"/>
              <w:rPr>
                <w:rFonts w:ascii="Calibri" w:eastAsia="Calibri" w:hAnsi="Calibri" w:cs="Times New Roman"/>
                <w:b/>
                <w:sz w:val="24"/>
                <w:szCs w:val="24"/>
              </w:rPr>
            </w:pPr>
          </w:p>
          <w:p w:rsidR="00A01C14" w:rsidRPr="005025B0" w:rsidRDefault="00A01C14" w:rsidP="00A01C14">
            <w:pPr>
              <w:spacing w:after="0" w:line="240" w:lineRule="auto"/>
              <w:jc w:val="center"/>
              <w:rPr>
                <w:rFonts w:ascii="Calibri" w:eastAsia="Calibri" w:hAnsi="Calibri" w:cs="Times New Roman"/>
                <w:b/>
                <w:sz w:val="24"/>
                <w:szCs w:val="24"/>
              </w:rPr>
            </w:pPr>
          </w:p>
          <w:p w:rsidR="00A01C14" w:rsidRPr="005025B0" w:rsidRDefault="00A01C14" w:rsidP="00A01C14">
            <w:pPr>
              <w:spacing w:after="0" w:line="240" w:lineRule="auto"/>
              <w:jc w:val="center"/>
              <w:rPr>
                <w:rFonts w:ascii="Calibri" w:eastAsia="Calibri" w:hAnsi="Calibri" w:cs="Times New Roman"/>
                <w:b/>
                <w:sz w:val="24"/>
                <w:szCs w:val="24"/>
              </w:rPr>
            </w:pPr>
            <w:r w:rsidRPr="005025B0">
              <w:rPr>
                <w:rFonts w:ascii="Calibri" w:eastAsia="Calibri" w:hAnsi="Calibri" w:cs="Times New Roman"/>
                <w:b/>
                <w:sz w:val="24"/>
                <w:szCs w:val="24"/>
              </w:rPr>
              <w:t>%</w:t>
            </w:r>
          </w:p>
        </w:tc>
        <w:tc>
          <w:tcPr>
            <w:tcW w:w="810" w:type="dxa"/>
            <w:tcBorders>
              <w:top w:val="single" w:sz="4" w:space="0" w:color="000000"/>
              <w:left w:val="single" w:sz="4" w:space="0" w:color="auto"/>
              <w:bottom w:val="single" w:sz="4" w:space="0" w:color="000000"/>
              <w:right w:val="single" w:sz="4" w:space="0" w:color="000000"/>
            </w:tcBorders>
          </w:tcPr>
          <w:p w:rsidR="00A01C14" w:rsidRPr="005025B0" w:rsidRDefault="00A01C14" w:rsidP="00A01C14">
            <w:pPr>
              <w:spacing w:after="0" w:line="240" w:lineRule="auto"/>
              <w:jc w:val="center"/>
              <w:rPr>
                <w:rFonts w:ascii="Calibri" w:eastAsia="Calibri" w:hAnsi="Calibri" w:cs="Times New Roman"/>
                <w:b/>
                <w:sz w:val="24"/>
                <w:szCs w:val="24"/>
              </w:rPr>
            </w:pPr>
          </w:p>
          <w:p w:rsidR="00A01C14" w:rsidRPr="005025B0" w:rsidRDefault="00A01C14" w:rsidP="00A01C14">
            <w:pPr>
              <w:jc w:val="center"/>
              <w:rPr>
                <w:rFonts w:ascii="Calibri" w:eastAsia="Calibri" w:hAnsi="Calibri" w:cs="Times New Roman"/>
                <w:b/>
                <w:sz w:val="16"/>
                <w:szCs w:val="16"/>
              </w:rPr>
            </w:pPr>
            <w:r w:rsidRPr="005025B0">
              <w:rPr>
                <w:rFonts w:ascii="Calibri" w:eastAsia="Calibri" w:hAnsi="Calibri" w:cs="Times New Roman"/>
                <w:b/>
                <w:sz w:val="16"/>
                <w:szCs w:val="16"/>
              </w:rPr>
              <w:t>Neoci-jenjeni</w:t>
            </w:r>
          </w:p>
        </w:tc>
        <w:tc>
          <w:tcPr>
            <w:tcW w:w="540" w:type="dxa"/>
            <w:tcBorders>
              <w:top w:val="single" w:sz="4" w:space="0" w:color="000000"/>
              <w:left w:val="single" w:sz="4" w:space="0" w:color="000000"/>
              <w:bottom w:val="single" w:sz="4" w:space="0" w:color="000000"/>
              <w:right w:val="single" w:sz="4" w:space="0" w:color="000000"/>
            </w:tcBorders>
          </w:tcPr>
          <w:p w:rsidR="00A01C14" w:rsidRPr="005025B0" w:rsidRDefault="00A01C14" w:rsidP="00A01C14">
            <w:pPr>
              <w:spacing w:after="0" w:line="240" w:lineRule="auto"/>
              <w:jc w:val="center"/>
              <w:rPr>
                <w:rFonts w:ascii="Calibri" w:eastAsia="Calibri" w:hAnsi="Calibri" w:cs="Times New Roman"/>
                <w:b/>
                <w:sz w:val="24"/>
                <w:szCs w:val="24"/>
              </w:rPr>
            </w:pPr>
          </w:p>
          <w:p w:rsidR="00A01C14" w:rsidRPr="005025B0" w:rsidRDefault="00A01C14" w:rsidP="00A01C14">
            <w:pPr>
              <w:spacing w:after="0" w:line="240" w:lineRule="auto"/>
              <w:jc w:val="center"/>
              <w:rPr>
                <w:rFonts w:ascii="Calibri" w:eastAsia="Calibri" w:hAnsi="Calibri" w:cs="Times New Roman"/>
                <w:b/>
                <w:sz w:val="24"/>
                <w:szCs w:val="24"/>
              </w:rPr>
            </w:pPr>
            <w:r w:rsidRPr="005025B0">
              <w:rPr>
                <w:rFonts w:ascii="Calibri" w:eastAsia="Calibri" w:hAnsi="Calibri" w:cs="Times New Roman"/>
                <w:b/>
                <w:sz w:val="24"/>
                <w:szCs w:val="24"/>
              </w:rPr>
              <w:t>sa 1</w:t>
            </w:r>
          </w:p>
        </w:tc>
        <w:tc>
          <w:tcPr>
            <w:tcW w:w="540" w:type="dxa"/>
            <w:tcBorders>
              <w:top w:val="single" w:sz="4" w:space="0" w:color="000000"/>
              <w:left w:val="single" w:sz="4" w:space="0" w:color="000000"/>
              <w:bottom w:val="single" w:sz="4" w:space="0" w:color="000000"/>
              <w:right w:val="single" w:sz="4" w:space="0" w:color="000000"/>
            </w:tcBorders>
          </w:tcPr>
          <w:p w:rsidR="00A01C14" w:rsidRPr="005025B0" w:rsidRDefault="00A01C14" w:rsidP="00A01C14">
            <w:pPr>
              <w:spacing w:after="0" w:line="240" w:lineRule="auto"/>
              <w:jc w:val="center"/>
              <w:rPr>
                <w:rFonts w:ascii="Calibri" w:eastAsia="Calibri" w:hAnsi="Calibri" w:cs="Times New Roman"/>
                <w:b/>
                <w:sz w:val="24"/>
                <w:szCs w:val="24"/>
              </w:rPr>
            </w:pPr>
          </w:p>
          <w:p w:rsidR="00A01C14" w:rsidRPr="005025B0" w:rsidRDefault="00A01C14" w:rsidP="00A01C14">
            <w:pPr>
              <w:spacing w:after="0" w:line="240" w:lineRule="auto"/>
              <w:jc w:val="center"/>
              <w:rPr>
                <w:rFonts w:ascii="Calibri" w:eastAsia="Calibri" w:hAnsi="Calibri" w:cs="Times New Roman"/>
                <w:b/>
                <w:sz w:val="24"/>
                <w:szCs w:val="24"/>
              </w:rPr>
            </w:pPr>
            <w:r w:rsidRPr="005025B0">
              <w:rPr>
                <w:rFonts w:ascii="Calibri" w:eastAsia="Calibri" w:hAnsi="Calibri" w:cs="Times New Roman"/>
                <w:b/>
                <w:sz w:val="24"/>
                <w:szCs w:val="24"/>
              </w:rPr>
              <w:t>sa 2</w:t>
            </w:r>
          </w:p>
        </w:tc>
        <w:tc>
          <w:tcPr>
            <w:tcW w:w="630" w:type="dxa"/>
            <w:tcBorders>
              <w:top w:val="single" w:sz="4" w:space="0" w:color="000000"/>
              <w:left w:val="single" w:sz="4" w:space="0" w:color="000000"/>
              <w:bottom w:val="single" w:sz="4" w:space="0" w:color="000000"/>
              <w:right w:val="single" w:sz="4" w:space="0" w:color="000000"/>
            </w:tcBorders>
          </w:tcPr>
          <w:p w:rsidR="00A01C14" w:rsidRPr="005025B0" w:rsidRDefault="00A01C14" w:rsidP="00A01C14">
            <w:pPr>
              <w:spacing w:after="0" w:line="240" w:lineRule="auto"/>
              <w:jc w:val="center"/>
              <w:rPr>
                <w:rFonts w:ascii="Calibri" w:eastAsia="Calibri" w:hAnsi="Calibri" w:cs="Times New Roman"/>
                <w:b/>
                <w:sz w:val="24"/>
                <w:szCs w:val="24"/>
              </w:rPr>
            </w:pPr>
          </w:p>
          <w:p w:rsidR="00A01C14" w:rsidRPr="005025B0" w:rsidRDefault="00A01C14" w:rsidP="00A01C14">
            <w:pPr>
              <w:spacing w:after="0" w:line="240" w:lineRule="auto"/>
              <w:jc w:val="center"/>
              <w:rPr>
                <w:rFonts w:ascii="Calibri" w:eastAsia="Calibri" w:hAnsi="Calibri" w:cs="Times New Roman"/>
                <w:b/>
                <w:sz w:val="24"/>
                <w:szCs w:val="24"/>
              </w:rPr>
            </w:pPr>
            <w:r w:rsidRPr="005025B0">
              <w:rPr>
                <w:rFonts w:ascii="Calibri" w:eastAsia="Calibri" w:hAnsi="Calibri" w:cs="Times New Roman"/>
                <w:b/>
                <w:sz w:val="24"/>
                <w:szCs w:val="24"/>
              </w:rPr>
              <w:t>sa3+</w:t>
            </w:r>
          </w:p>
        </w:tc>
        <w:tc>
          <w:tcPr>
            <w:tcW w:w="810" w:type="dxa"/>
            <w:tcBorders>
              <w:top w:val="single" w:sz="4" w:space="0" w:color="000000"/>
              <w:left w:val="single" w:sz="4" w:space="0" w:color="000000"/>
              <w:bottom w:val="single" w:sz="4" w:space="0" w:color="000000"/>
              <w:right w:val="single" w:sz="4" w:space="0" w:color="000000"/>
            </w:tcBorders>
          </w:tcPr>
          <w:p w:rsidR="00A01C14" w:rsidRPr="005025B0" w:rsidRDefault="00A01C14" w:rsidP="00A01C14">
            <w:pPr>
              <w:spacing w:after="0" w:line="240" w:lineRule="auto"/>
              <w:jc w:val="center"/>
              <w:rPr>
                <w:rFonts w:ascii="Calibri" w:eastAsia="Calibri" w:hAnsi="Calibri" w:cs="Times New Roman"/>
                <w:b/>
                <w:sz w:val="18"/>
                <w:szCs w:val="18"/>
              </w:rPr>
            </w:pPr>
          </w:p>
          <w:p w:rsidR="00A01C14" w:rsidRPr="005025B0" w:rsidRDefault="00A01C14" w:rsidP="00A01C14">
            <w:pPr>
              <w:spacing w:after="0" w:line="240" w:lineRule="auto"/>
              <w:jc w:val="center"/>
              <w:rPr>
                <w:rFonts w:ascii="Calibri" w:eastAsia="Calibri" w:hAnsi="Calibri" w:cs="Times New Roman"/>
                <w:b/>
                <w:sz w:val="18"/>
                <w:szCs w:val="18"/>
              </w:rPr>
            </w:pPr>
            <w:r w:rsidRPr="005025B0">
              <w:rPr>
                <w:rFonts w:ascii="Calibri" w:eastAsia="Calibri" w:hAnsi="Calibri" w:cs="Times New Roman"/>
                <w:b/>
                <w:sz w:val="18"/>
                <w:szCs w:val="18"/>
              </w:rPr>
              <w:t>srednja ocjena</w:t>
            </w:r>
          </w:p>
        </w:tc>
        <w:tc>
          <w:tcPr>
            <w:tcW w:w="720" w:type="dxa"/>
            <w:tcBorders>
              <w:top w:val="single" w:sz="4" w:space="0" w:color="000000"/>
              <w:left w:val="single" w:sz="4" w:space="0" w:color="000000"/>
              <w:bottom w:val="single" w:sz="4" w:space="0" w:color="000000"/>
              <w:right w:val="single" w:sz="4" w:space="0" w:color="000000"/>
            </w:tcBorders>
          </w:tcPr>
          <w:p w:rsidR="00A01C14" w:rsidRPr="005025B0" w:rsidRDefault="00A01C14" w:rsidP="00A01C14">
            <w:pPr>
              <w:spacing w:after="0" w:line="240" w:lineRule="auto"/>
              <w:jc w:val="center"/>
              <w:rPr>
                <w:rFonts w:ascii="Calibri" w:eastAsia="Calibri" w:hAnsi="Calibri" w:cs="Times New Roman"/>
                <w:b/>
                <w:sz w:val="18"/>
                <w:szCs w:val="18"/>
              </w:rPr>
            </w:pPr>
          </w:p>
          <w:p w:rsidR="00A01C14" w:rsidRPr="005025B0" w:rsidRDefault="00A01C14" w:rsidP="00A01C14">
            <w:pPr>
              <w:spacing w:after="0" w:line="240" w:lineRule="auto"/>
              <w:jc w:val="center"/>
              <w:rPr>
                <w:rFonts w:ascii="Calibri" w:eastAsia="Calibri" w:hAnsi="Calibri" w:cs="Times New Roman"/>
                <w:b/>
                <w:sz w:val="18"/>
                <w:szCs w:val="18"/>
              </w:rPr>
            </w:pPr>
            <w:r w:rsidRPr="005025B0">
              <w:rPr>
                <w:rFonts w:ascii="Calibri" w:eastAsia="Calibri" w:hAnsi="Calibri" w:cs="Times New Roman"/>
                <w:b/>
                <w:sz w:val="18"/>
                <w:szCs w:val="18"/>
              </w:rPr>
              <w:t>oprav. izost.</w:t>
            </w:r>
          </w:p>
        </w:tc>
        <w:tc>
          <w:tcPr>
            <w:tcW w:w="720" w:type="dxa"/>
            <w:tcBorders>
              <w:top w:val="single" w:sz="4" w:space="0" w:color="000000"/>
              <w:left w:val="single" w:sz="4" w:space="0" w:color="000000"/>
              <w:bottom w:val="single" w:sz="4" w:space="0" w:color="000000"/>
              <w:right w:val="single" w:sz="4" w:space="0" w:color="auto"/>
            </w:tcBorders>
          </w:tcPr>
          <w:p w:rsidR="00A01C14" w:rsidRPr="005025B0" w:rsidRDefault="00A01C14" w:rsidP="00A01C14">
            <w:pPr>
              <w:spacing w:after="0" w:line="240" w:lineRule="auto"/>
              <w:jc w:val="center"/>
              <w:rPr>
                <w:rFonts w:ascii="Calibri" w:eastAsia="Calibri" w:hAnsi="Calibri" w:cs="Times New Roman"/>
                <w:b/>
                <w:sz w:val="18"/>
                <w:szCs w:val="18"/>
              </w:rPr>
            </w:pPr>
          </w:p>
          <w:p w:rsidR="00A01C14" w:rsidRPr="005025B0" w:rsidRDefault="00A01C14" w:rsidP="00A01C14">
            <w:pPr>
              <w:spacing w:after="0" w:line="240" w:lineRule="auto"/>
              <w:jc w:val="center"/>
              <w:rPr>
                <w:rFonts w:ascii="Calibri" w:eastAsia="Calibri" w:hAnsi="Calibri" w:cs="Times New Roman"/>
                <w:b/>
                <w:sz w:val="18"/>
                <w:szCs w:val="18"/>
              </w:rPr>
            </w:pPr>
            <w:r w:rsidRPr="005025B0">
              <w:rPr>
                <w:rFonts w:ascii="Calibri" w:eastAsia="Calibri" w:hAnsi="Calibri" w:cs="Times New Roman"/>
                <w:b/>
                <w:sz w:val="18"/>
                <w:szCs w:val="18"/>
              </w:rPr>
              <w:t>neopr. izost.</w:t>
            </w:r>
          </w:p>
        </w:tc>
        <w:tc>
          <w:tcPr>
            <w:tcW w:w="3105" w:type="dxa"/>
            <w:tcBorders>
              <w:top w:val="single" w:sz="4" w:space="0" w:color="000000"/>
              <w:left w:val="single" w:sz="4" w:space="0" w:color="auto"/>
              <w:bottom w:val="single" w:sz="4" w:space="0" w:color="000000"/>
              <w:right w:val="single" w:sz="4" w:space="0" w:color="000000"/>
            </w:tcBorders>
          </w:tcPr>
          <w:p w:rsidR="00A01C14" w:rsidRPr="005025B0" w:rsidRDefault="00A01C14" w:rsidP="00A01C14">
            <w:pPr>
              <w:spacing w:after="0" w:line="240" w:lineRule="auto"/>
              <w:jc w:val="center"/>
              <w:rPr>
                <w:rFonts w:ascii="Calibri" w:eastAsia="Calibri" w:hAnsi="Calibri" w:cs="Times New Roman"/>
                <w:b/>
                <w:sz w:val="24"/>
                <w:szCs w:val="24"/>
              </w:rPr>
            </w:pPr>
          </w:p>
          <w:p w:rsidR="00A01C14" w:rsidRPr="005025B0" w:rsidRDefault="00A01C14" w:rsidP="00A01C14">
            <w:pPr>
              <w:spacing w:after="0" w:line="240" w:lineRule="auto"/>
              <w:jc w:val="center"/>
              <w:rPr>
                <w:rFonts w:ascii="Calibri" w:eastAsia="Calibri" w:hAnsi="Calibri" w:cs="Times New Roman"/>
                <w:b/>
                <w:sz w:val="24"/>
                <w:szCs w:val="24"/>
              </w:rPr>
            </w:pPr>
            <w:r w:rsidRPr="005025B0">
              <w:rPr>
                <w:rFonts w:ascii="Calibri" w:eastAsia="Calibri" w:hAnsi="Calibri" w:cs="Times New Roman"/>
                <w:b/>
                <w:sz w:val="24"/>
                <w:szCs w:val="24"/>
              </w:rPr>
              <w:t>NAJBOLJI UČENIK/CA</w:t>
            </w:r>
          </w:p>
        </w:tc>
      </w:tr>
      <w:tr w:rsidR="00A01C14" w:rsidTr="00A01C14">
        <w:tc>
          <w:tcPr>
            <w:tcW w:w="954"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IV</w:t>
            </w:r>
          </w:p>
        </w:tc>
        <w:tc>
          <w:tcPr>
            <w:tcW w:w="855"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1197" w:type="dxa"/>
            <w:tcBorders>
              <w:top w:val="single" w:sz="4" w:space="0" w:color="000000"/>
              <w:left w:val="single" w:sz="4" w:space="0" w:color="000000"/>
              <w:bottom w:val="single" w:sz="4" w:space="0" w:color="000000"/>
              <w:right w:val="single" w:sz="4" w:space="0" w:color="auto"/>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100%</w:t>
            </w:r>
          </w:p>
        </w:tc>
        <w:tc>
          <w:tcPr>
            <w:tcW w:w="810" w:type="dxa"/>
            <w:tcBorders>
              <w:top w:val="single" w:sz="4" w:space="0" w:color="000000"/>
              <w:left w:val="single" w:sz="4" w:space="0" w:color="auto"/>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630"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3,56</w:t>
            </w:r>
          </w:p>
        </w:tc>
        <w:tc>
          <w:tcPr>
            <w:tcW w:w="720"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9</w:t>
            </w:r>
          </w:p>
        </w:tc>
        <w:tc>
          <w:tcPr>
            <w:tcW w:w="720" w:type="dxa"/>
            <w:tcBorders>
              <w:top w:val="single" w:sz="4" w:space="0" w:color="000000"/>
              <w:left w:val="single" w:sz="4" w:space="0" w:color="000000"/>
              <w:bottom w:val="single" w:sz="4" w:space="0" w:color="000000"/>
              <w:right w:val="single" w:sz="4" w:space="0" w:color="auto"/>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3105" w:type="dxa"/>
            <w:tcBorders>
              <w:top w:val="single" w:sz="4" w:space="0" w:color="000000"/>
              <w:left w:val="single" w:sz="4" w:space="0" w:color="auto"/>
              <w:bottom w:val="single" w:sz="4" w:space="0" w:color="000000"/>
              <w:right w:val="single" w:sz="4" w:space="0" w:color="000000"/>
            </w:tcBorders>
            <w:hideMark/>
          </w:tcPr>
          <w:p w:rsidR="00A01C14" w:rsidRPr="00534D67" w:rsidRDefault="00A01C14" w:rsidP="00A01C14">
            <w:pPr>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             Aleksa Obradović</w:t>
            </w:r>
          </w:p>
        </w:tc>
      </w:tr>
      <w:tr w:rsidR="00A01C14" w:rsidTr="00A01C14">
        <w:tc>
          <w:tcPr>
            <w:tcW w:w="954"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V</w:t>
            </w:r>
          </w:p>
        </w:tc>
        <w:tc>
          <w:tcPr>
            <w:tcW w:w="855"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w:t>
            </w:r>
          </w:p>
        </w:tc>
        <w:tc>
          <w:tcPr>
            <w:tcW w:w="1197" w:type="dxa"/>
            <w:tcBorders>
              <w:top w:val="single" w:sz="4" w:space="0" w:color="000000"/>
              <w:left w:val="single" w:sz="4" w:space="0" w:color="000000"/>
              <w:bottom w:val="single" w:sz="4" w:space="0" w:color="000000"/>
              <w:right w:val="single" w:sz="4" w:space="0" w:color="auto"/>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100%</w:t>
            </w:r>
          </w:p>
        </w:tc>
        <w:tc>
          <w:tcPr>
            <w:tcW w:w="810" w:type="dxa"/>
            <w:tcBorders>
              <w:top w:val="single" w:sz="4" w:space="0" w:color="000000"/>
              <w:left w:val="single" w:sz="4" w:space="0" w:color="auto"/>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630"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4,04</w:t>
            </w:r>
          </w:p>
        </w:tc>
        <w:tc>
          <w:tcPr>
            <w:tcW w:w="720"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44</w:t>
            </w:r>
          </w:p>
        </w:tc>
        <w:tc>
          <w:tcPr>
            <w:tcW w:w="720" w:type="dxa"/>
            <w:tcBorders>
              <w:top w:val="single" w:sz="4" w:space="0" w:color="000000"/>
              <w:left w:val="single" w:sz="4" w:space="0" w:color="000000"/>
              <w:bottom w:val="single" w:sz="4" w:space="0" w:color="000000"/>
              <w:right w:val="single" w:sz="4" w:space="0" w:color="auto"/>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3105" w:type="dxa"/>
            <w:tcBorders>
              <w:top w:val="single" w:sz="4" w:space="0" w:color="000000"/>
              <w:left w:val="single" w:sz="4" w:space="0" w:color="auto"/>
              <w:bottom w:val="single" w:sz="4" w:space="0" w:color="000000"/>
              <w:right w:val="single" w:sz="4" w:space="0" w:color="000000"/>
            </w:tcBorders>
            <w:hideMark/>
          </w:tcPr>
          <w:p w:rsidR="00A01C14" w:rsidRDefault="00A01C14" w:rsidP="00A01C14">
            <w:pPr>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            Miodrag Božović</w:t>
            </w:r>
          </w:p>
        </w:tc>
      </w:tr>
      <w:tr w:rsidR="00A01C14" w:rsidTr="00A01C14">
        <w:tc>
          <w:tcPr>
            <w:tcW w:w="954"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VI</w:t>
            </w:r>
          </w:p>
        </w:tc>
        <w:tc>
          <w:tcPr>
            <w:tcW w:w="855"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hideMark/>
          </w:tcPr>
          <w:p w:rsidR="00A01C14" w:rsidRPr="00021885"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1197" w:type="dxa"/>
            <w:tcBorders>
              <w:top w:val="single" w:sz="4" w:space="0" w:color="000000"/>
              <w:left w:val="single" w:sz="4" w:space="0" w:color="000000"/>
              <w:bottom w:val="single" w:sz="4" w:space="0" w:color="000000"/>
              <w:right w:val="single" w:sz="4" w:space="0" w:color="auto"/>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100%</w:t>
            </w:r>
          </w:p>
        </w:tc>
        <w:tc>
          <w:tcPr>
            <w:tcW w:w="810" w:type="dxa"/>
            <w:tcBorders>
              <w:top w:val="single" w:sz="4" w:space="0" w:color="000000"/>
              <w:left w:val="single" w:sz="4" w:space="0" w:color="auto"/>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630"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4,95</w:t>
            </w:r>
          </w:p>
        </w:tc>
        <w:tc>
          <w:tcPr>
            <w:tcW w:w="720"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25</w:t>
            </w:r>
          </w:p>
        </w:tc>
        <w:tc>
          <w:tcPr>
            <w:tcW w:w="720" w:type="dxa"/>
            <w:tcBorders>
              <w:top w:val="single" w:sz="4" w:space="0" w:color="000000"/>
              <w:left w:val="single" w:sz="4" w:space="0" w:color="000000"/>
              <w:bottom w:val="single" w:sz="4" w:space="0" w:color="000000"/>
              <w:right w:val="single" w:sz="4" w:space="0" w:color="auto"/>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3105" w:type="dxa"/>
            <w:tcBorders>
              <w:top w:val="single" w:sz="4" w:space="0" w:color="000000"/>
              <w:left w:val="single" w:sz="4" w:space="0" w:color="auto"/>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Radomir Obradović</w:t>
            </w:r>
          </w:p>
        </w:tc>
      </w:tr>
      <w:tr w:rsidR="00A01C14" w:rsidTr="00A01C14">
        <w:tc>
          <w:tcPr>
            <w:tcW w:w="954"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Default="00A01C14" w:rsidP="00A01C14">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IV-VI</w:t>
            </w:r>
          </w:p>
        </w:tc>
        <w:tc>
          <w:tcPr>
            <w:tcW w:w="855"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Default="00A01C14" w:rsidP="00A01C14">
            <w:pPr>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     8</w:t>
            </w:r>
          </w:p>
        </w:tc>
        <w:tc>
          <w:tcPr>
            <w:tcW w:w="851"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5</w:t>
            </w:r>
          </w:p>
        </w:tc>
        <w:tc>
          <w:tcPr>
            <w:tcW w:w="850"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w:t>
            </w:r>
          </w:p>
        </w:tc>
        <w:tc>
          <w:tcPr>
            <w:tcW w:w="1197" w:type="dxa"/>
            <w:tcBorders>
              <w:top w:val="single" w:sz="4" w:space="0" w:color="000000"/>
              <w:left w:val="single" w:sz="4" w:space="0" w:color="000000"/>
              <w:bottom w:val="single" w:sz="4" w:space="0" w:color="000000"/>
              <w:right w:val="single" w:sz="4" w:space="0" w:color="auto"/>
            </w:tcBorders>
            <w:shd w:val="clear" w:color="auto" w:fill="D9D9D9"/>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100%</w:t>
            </w:r>
          </w:p>
        </w:tc>
        <w:tc>
          <w:tcPr>
            <w:tcW w:w="810" w:type="dxa"/>
            <w:tcBorders>
              <w:top w:val="single" w:sz="4" w:space="0" w:color="000000"/>
              <w:left w:val="single" w:sz="4" w:space="0" w:color="auto"/>
              <w:bottom w:val="single" w:sz="4" w:space="0" w:color="000000"/>
              <w:right w:val="single" w:sz="4" w:space="0" w:color="000000"/>
            </w:tcBorders>
            <w:shd w:val="clear" w:color="auto" w:fill="D9D9D9"/>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630"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810"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4,18</w:t>
            </w:r>
          </w:p>
        </w:tc>
        <w:tc>
          <w:tcPr>
            <w:tcW w:w="720"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78</w:t>
            </w:r>
          </w:p>
        </w:tc>
        <w:tc>
          <w:tcPr>
            <w:tcW w:w="720" w:type="dxa"/>
            <w:tcBorders>
              <w:top w:val="single" w:sz="4" w:space="0" w:color="000000"/>
              <w:left w:val="single" w:sz="4" w:space="0" w:color="000000"/>
              <w:bottom w:val="single" w:sz="4" w:space="0" w:color="000000"/>
              <w:right w:val="single" w:sz="4" w:space="0" w:color="auto"/>
            </w:tcBorders>
            <w:shd w:val="clear" w:color="auto" w:fill="D9D9D9"/>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3105" w:type="dxa"/>
            <w:tcBorders>
              <w:top w:val="single" w:sz="4" w:space="0" w:color="000000"/>
              <w:left w:val="single" w:sz="4" w:space="0" w:color="auto"/>
              <w:bottom w:val="single" w:sz="4" w:space="0" w:color="000000"/>
              <w:right w:val="single" w:sz="4" w:space="0" w:color="000000"/>
            </w:tcBorders>
            <w:shd w:val="clear" w:color="auto" w:fill="D9D9D9"/>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Radomir Obradović</w:t>
            </w:r>
          </w:p>
        </w:tc>
      </w:tr>
      <w:tr w:rsidR="00A01C14" w:rsidTr="00A01C14">
        <w:tc>
          <w:tcPr>
            <w:tcW w:w="954"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VII</w:t>
            </w:r>
          </w:p>
        </w:tc>
        <w:tc>
          <w:tcPr>
            <w:tcW w:w="855"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1197" w:type="dxa"/>
            <w:tcBorders>
              <w:top w:val="single" w:sz="4" w:space="0" w:color="000000"/>
              <w:left w:val="single" w:sz="4" w:space="0" w:color="000000"/>
              <w:bottom w:val="single" w:sz="4" w:space="0" w:color="000000"/>
              <w:right w:val="single" w:sz="4" w:space="0" w:color="auto"/>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33,33%</w:t>
            </w:r>
          </w:p>
        </w:tc>
        <w:tc>
          <w:tcPr>
            <w:tcW w:w="810" w:type="dxa"/>
            <w:tcBorders>
              <w:top w:val="single" w:sz="4" w:space="0" w:color="000000"/>
              <w:left w:val="single" w:sz="4" w:space="0" w:color="auto"/>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2</w:t>
            </w:r>
          </w:p>
        </w:tc>
        <w:tc>
          <w:tcPr>
            <w:tcW w:w="630"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3,13</w:t>
            </w:r>
          </w:p>
        </w:tc>
        <w:tc>
          <w:tcPr>
            <w:tcW w:w="720"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rPr>
                <w:rFonts w:ascii="Calibri" w:eastAsia="Calibri" w:hAnsi="Calibri" w:cs="Times New Roman"/>
                <w:sz w:val="24"/>
                <w:szCs w:val="24"/>
              </w:rPr>
            </w:pPr>
            <w:r>
              <w:rPr>
                <w:rFonts w:ascii="Calibri" w:eastAsia="Calibri" w:hAnsi="Calibri" w:cs="Times New Roman"/>
                <w:sz w:val="24"/>
                <w:szCs w:val="24"/>
              </w:rPr>
              <w:t>78</w:t>
            </w:r>
          </w:p>
        </w:tc>
        <w:tc>
          <w:tcPr>
            <w:tcW w:w="720" w:type="dxa"/>
            <w:tcBorders>
              <w:top w:val="single" w:sz="4" w:space="0" w:color="000000"/>
              <w:left w:val="single" w:sz="4" w:space="0" w:color="000000"/>
              <w:bottom w:val="single" w:sz="4" w:space="0" w:color="000000"/>
              <w:right w:val="single" w:sz="4" w:space="0" w:color="auto"/>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3105" w:type="dxa"/>
            <w:tcBorders>
              <w:top w:val="single" w:sz="4" w:space="0" w:color="000000"/>
              <w:left w:val="single" w:sz="4" w:space="0" w:color="auto"/>
              <w:bottom w:val="single" w:sz="4" w:space="0" w:color="000000"/>
              <w:right w:val="single" w:sz="4" w:space="0" w:color="000000"/>
            </w:tcBorders>
            <w:hideMark/>
          </w:tcPr>
          <w:p w:rsidR="00A01C14" w:rsidRDefault="00A01C14" w:rsidP="00A01C14">
            <w:pPr>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             Nikolina Božović</w:t>
            </w:r>
          </w:p>
        </w:tc>
      </w:tr>
      <w:tr w:rsidR="00A01C14" w:rsidTr="00A01C14">
        <w:tc>
          <w:tcPr>
            <w:tcW w:w="954"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VIII</w:t>
            </w:r>
          </w:p>
        </w:tc>
        <w:tc>
          <w:tcPr>
            <w:tcW w:w="855"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1197" w:type="dxa"/>
            <w:tcBorders>
              <w:top w:val="single" w:sz="4" w:space="0" w:color="000000"/>
              <w:left w:val="single" w:sz="4" w:space="0" w:color="000000"/>
              <w:bottom w:val="single" w:sz="4" w:space="0" w:color="000000"/>
              <w:right w:val="single" w:sz="4" w:space="0" w:color="auto"/>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100%</w:t>
            </w:r>
          </w:p>
        </w:tc>
        <w:tc>
          <w:tcPr>
            <w:tcW w:w="810" w:type="dxa"/>
            <w:tcBorders>
              <w:top w:val="single" w:sz="4" w:space="0" w:color="000000"/>
              <w:left w:val="single" w:sz="4" w:space="0" w:color="auto"/>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630"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4,82</w:t>
            </w:r>
          </w:p>
        </w:tc>
        <w:tc>
          <w:tcPr>
            <w:tcW w:w="720"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720" w:type="dxa"/>
            <w:tcBorders>
              <w:top w:val="single" w:sz="4" w:space="0" w:color="000000"/>
              <w:left w:val="single" w:sz="4" w:space="0" w:color="000000"/>
              <w:bottom w:val="single" w:sz="4" w:space="0" w:color="000000"/>
              <w:right w:val="single" w:sz="4" w:space="0" w:color="auto"/>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3105" w:type="dxa"/>
            <w:tcBorders>
              <w:top w:val="single" w:sz="4" w:space="0" w:color="000000"/>
              <w:left w:val="single" w:sz="4" w:space="0" w:color="auto"/>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Tijana Raković</w:t>
            </w:r>
          </w:p>
        </w:tc>
      </w:tr>
      <w:tr w:rsidR="00A01C14" w:rsidTr="00A01C14">
        <w:tc>
          <w:tcPr>
            <w:tcW w:w="954"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IX</w:t>
            </w:r>
          </w:p>
        </w:tc>
        <w:tc>
          <w:tcPr>
            <w:tcW w:w="855"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hideMark/>
          </w:tcPr>
          <w:p w:rsidR="00A01C14" w:rsidRPr="00EA60F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1197" w:type="dxa"/>
            <w:tcBorders>
              <w:top w:val="single" w:sz="4" w:space="0" w:color="000000"/>
              <w:left w:val="single" w:sz="4" w:space="0" w:color="000000"/>
              <w:bottom w:val="single" w:sz="4" w:space="0" w:color="000000"/>
              <w:right w:val="single" w:sz="4" w:space="0" w:color="auto"/>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100%</w:t>
            </w:r>
          </w:p>
        </w:tc>
        <w:tc>
          <w:tcPr>
            <w:tcW w:w="810" w:type="dxa"/>
            <w:tcBorders>
              <w:top w:val="single" w:sz="4" w:space="0" w:color="000000"/>
              <w:left w:val="single" w:sz="4" w:space="0" w:color="auto"/>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630"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3,53</w:t>
            </w:r>
          </w:p>
        </w:tc>
        <w:tc>
          <w:tcPr>
            <w:tcW w:w="720" w:type="dxa"/>
            <w:tcBorders>
              <w:top w:val="single" w:sz="4" w:space="0" w:color="000000"/>
              <w:left w:val="single" w:sz="4" w:space="0" w:color="000000"/>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720" w:type="dxa"/>
            <w:tcBorders>
              <w:top w:val="single" w:sz="4" w:space="0" w:color="000000"/>
              <w:left w:val="single" w:sz="4" w:space="0" w:color="000000"/>
              <w:bottom w:val="single" w:sz="4" w:space="0" w:color="000000"/>
              <w:right w:val="single" w:sz="4" w:space="0" w:color="auto"/>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3105" w:type="dxa"/>
            <w:tcBorders>
              <w:top w:val="single" w:sz="4" w:space="0" w:color="000000"/>
              <w:left w:val="single" w:sz="4" w:space="0" w:color="auto"/>
              <w:bottom w:val="single" w:sz="4" w:space="0" w:color="000000"/>
              <w:right w:val="single" w:sz="4" w:space="0" w:color="000000"/>
            </w:tcBorders>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Dijana Božović</w:t>
            </w:r>
          </w:p>
        </w:tc>
      </w:tr>
      <w:tr w:rsidR="00A01C14" w:rsidTr="00A01C14">
        <w:trPr>
          <w:trHeight w:val="355"/>
        </w:trPr>
        <w:tc>
          <w:tcPr>
            <w:tcW w:w="954"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Default="00A01C14" w:rsidP="00A01C14">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VII-IX</w:t>
            </w:r>
          </w:p>
        </w:tc>
        <w:tc>
          <w:tcPr>
            <w:tcW w:w="855"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1197" w:type="dxa"/>
            <w:tcBorders>
              <w:top w:val="single" w:sz="4" w:space="0" w:color="000000"/>
              <w:left w:val="single" w:sz="4" w:space="0" w:color="000000"/>
              <w:bottom w:val="single" w:sz="4" w:space="0" w:color="000000"/>
              <w:right w:val="single" w:sz="4" w:space="0" w:color="auto"/>
            </w:tcBorders>
            <w:shd w:val="clear" w:color="auto" w:fill="D9D9D9"/>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77,77%</w:t>
            </w:r>
          </w:p>
        </w:tc>
        <w:tc>
          <w:tcPr>
            <w:tcW w:w="810" w:type="dxa"/>
            <w:tcBorders>
              <w:top w:val="single" w:sz="4" w:space="0" w:color="000000"/>
              <w:left w:val="single" w:sz="4" w:space="0" w:color="auto"/>
              <w:bottom w:val="single" w:sz="4" w:space="0" w:color="000000"/>
              <w:right w:val="single" w:sz="4" w:space="0" w:color="000000"/>
            </w:tcBorders>
            <w:shd w:val="clear" w:color="auto" w:fill="D9D9D9"/>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2</w:t>
            </w:r>
          </w:p>
        </w:tc>
        <w:tc>
          <w:tcPr>
            <w:tcW w:w="630"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810"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3,82</w:t>
            </w:r>
          </w:p>
        </w:tc>
        <w:tc>
          <w:tcPr>
            <w:tcW w:w="720"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Default="00A01C14" w:rsidP="00A01C14">
            <w:pPr>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 78</w:t>
            </w:r>
          </w:p>
        </w:tc>
        <w:tc>
          <w:tcPr>
            <w:tcW w:w="720" w:type="dxa"/>
            <w:tcBorders>
              <w:top w:val="single" w:sz="4" w:space="0" w:color="000000"/>
              <w:left w:val="single" w:sz="4" w:space="0" w:color="000000"/>
              <w:bottom w:val="single" w:sz="4" w:space="0" w:color="000000"/>
              <w:right w:val="single" w:sz="4" w:space="0" w:color="auto"/>
            </w:tcBorders>
            <w:shd w:val="clear" w:color="auto" w:fill="D9D9D9"/>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3105" w:type="dxa"/>
            <w:tcBorders>
              <w:top w:val="single" w:sz="4" w:space="0" w:color="000000"/>
              <w:left w:val="single" w:sz="4" w:space="0" w:color="auto"/>
              <w:bottom w:val="single" w:sz="4" w:space="0" w:color="000000"/>
              <w:right w:val="single" w:sz="4" w:space="0" w:color="000000"/>
            </w:tcBorders>
            <w:shd w:val="clear" w:color="auto" w:fill="D9D9D9"/>
            <w:hideMark/>
          </w:tcPr>
          <w:p w:rsidR="00A01C14" w:rsidRDefault="00A01C14" w:rsidP="00A01C14">
            <w:pPr>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              Tijana Raković</w:t>
            </w:r>
          </w:p>
        </w:tc>
      </w:tr>
      <w:tr w:rsidR="00A01C14" w:rsidTr="00A01C14">
        <w:tc>
          <w:tcPr>
            <w:tcW w:w="954" w:type="dxa"/>
            <w:tcBorders>
              <w:top w:val="single" w:sz="4" w:space="0" w:color="000000"/>
              <w:left w:val="single" w:sz="4" w:space="0" w:color="000000"/>
              <w:bottom w:val="single" w:sz="4" w:space="0" w:color="000000"/>
              <w:right w:val="single" w:sz="4" w:space="0" w:color="000000"/>
            </w:tcBorders>
            <w:shd w:val="clear" w:color="auto" w:fill="A6A6A6"/>
            <w:hideMark/>
          </w:tcPr>
          <w:p w:rsidR="00A01C14" w:rsidRDefault="00A01C14" w:rsidP="00A01C14">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IV-IX</w:t>
            </w:r>
          </w:p>
        </w:tc>
        <w:tc>
          <w:tcPr>
            <w:tcW w:w="855" w:type="dxa"/>
            <w:tcBorders>
              <w:top w:val="single" w:sz="4" w:space="0" w:color="000000"/>
              <w:left w:val="single" w:sz="4" w:space="0" w:color="000000"/>
              <w:bottom w:val="single" w:sz="4" w:space="0" w:color="000000"/>
              <w:right w:val="single" w:sz="4" w:space="0" w:color="000000"/>
            </w:tcBorders>
            <w:shd w:val="clear" w:color="auto" w:fill="A6A6A6"/>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14</w:t>
            </w:r>
          </w:p>
        </w:tc>
        <w:tc>
          <w:tcPr>
            <w:tcW w:w="851" w:type="dxa"/>
            <w:tcBorders>
              <w:top w:val="single" w:sz="4" w:space="0" w:color="000000"/>
              <w:left w:val="single" w:sz="4" w:space="0" w:color="000000"/>
              <w:bottom w:val="single" w:sz="4" w:space="0" w:color="000000"/>
              <w:right w:val="single" w:sz="4" w:space="0" w:color="000000"/>
            </w:tcBorders>
            <w:shd w:val="clear" w:color="auto" w:fill="A6A6A6"/>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6A6A6"/>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6A6A6"/>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6A6A6"/>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w:t>
            </w:r>
          </w:p>
        </w:tc>
        <w:tc>
          <w:tcPr>
            <w:tcW w:w="1197" w:type="dxa"/>
            <w:tcBorders>
              <w:top w:val="single" w:sz="4" w:space="0" w:color="000000"/>
              <w:left w:val="single" w:sz="4" w:space="0" w:color="000000"/>
              <w:bottom w:val="single" w:sz="4" w:space="0" w:color="000000"/>
              <w:right w:val="single" w:sz="4" w:space="0" w:color="auto"/>
            </w:tcBorders>
            <w:shd w:val="clear" w:color="auto" w:fill="A6A6A6"/>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88,85%</w:t>
            </w:r>
          </w:p>
        </w:tc>
        <w:tc>
          <w:tcPr>
            <w:tcW w:w="810" w:type="dxa"/>
            <w:tcBorders>
              <w:top w:val="single" w:sz="4" w:space="0" w:color="000000"/>
              <w:left w:val="single" w:sz="4" w:space="0" w:color="auto"/>
              <w:bottom w:val="single" w:sz="4" w:space="0" w:color="000000"/>
              <w:right w:val="single" w:sz="4" w:space="0" w:color="000000"/>
            </w:tcBorders>
            <w:shd w:val="clear" w:color="auto" w:fill="A6A6A6"/>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shd w:val="clear" w:color="auto" w:fill="A6A6A6"/>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shd w:val="clear" w:color="auto" w:fill="A6A6A6"/>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2</w:t>
            </w:r>
          </w:p>
        </w:tc>
        <w:tc>
          <w:tcPr>
            <w:tcW w:w="630" w:type="dxa"/>
            <w:tcBorders>
              <w:top w:val="single" w:sz="4" w:space="0" w:color="000000"/>
              <w:left w:val="single" w:sz="4" w:space="0" w:color="000000"/>
              <w:bottom w:val="single" w:sz="4" w:space="0" w:color="000000"/>
              <w:right w:val="single" w:sz="4" w:space="0" w:color="000000"/>
            </w:tcBorders>
            <w:shd w:val="clear" w:color="auto" w:fill="A6A6A6"/>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810" w:type="dxa"/>
            <w:tcBorders>
              <w:top w:val="single" w:sz="4" w:space="0" w:color="000000"/>
              <w:left w:val="single" w:sz="4" w:space="0" w:color="000000"/>
              <w:bottom w:val="single" w:sz="4" w:space="0" w:color="000000"/>
              <w:right w:val="single" w:sz="4" w:space="0" w:color="000000"/>
            </w:tcBorders>
            <w:shd w:val="clear" w:color="auto" w:fill="A6A6A6"/>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4,00</w:t>
            </w:r>
          </w:p>
        </w:tc>
        <w:tc>
          <w:tcPr>
            <w:tcW w:w="720" w:type="dxa"/>
            <w:tcBorders>
              <w:top w:val="single" w:sz="4" w:space="0" w:color="000000"/>
              <w:left w:val="single" w:sz="4" w:space="0" w:color="000000"/>
              <w:bottom w:val="single" w:sz="4" w:space="0" w:color="000000"/>
              <w:right w:val="single" w:sz="4" w:space="0" w:color="000000"/>
            </w:tcBorders>
            <w:shd w:val="clear" w:color="auto" w:fill="A6A6A6"/>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156</w:t>
            </w:r>
          </w:p>
        </w:tc>
        <w:tc>
          <w:tcPr>
            <w:tcW w:w="720" w:type="dxa"/>
            <w:tcBorders>
              <w:top w:val="single" w:sz="4" w:space="0" w:color="000000"/>
              <w:left w:val="single" w:sz="4" w:space="0" w:color="000000"/>
              <w:bottom w:val="single" w:sz="4" w:space="0" w:color="000000"/>
              <w:right w:val="single" w:sz="4" w:space="0" w:color="auto"/>
            </w:tcBorders>
            <w:shd w:val="clear" w:color="auto" w:fill="A6A6A6"/>
            <w:hideMark/>
          </w:tcPr>
          <w:p w:rsidR="00A01C14" w:rsidRDefault="00A01C14" w:rsidP="00A01C14">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w:t>
            </w:r>
          </w:p>
        </w:tc>
        <w:tc>
          <w:tcPr>
            <w:tcW w:w="3105" w:type="dxa"/>
            <w:tcBorders>
              <w:top w:val="single" w:sz="4" w:space="0" w:color="000000"/>
              <w:left w:val="single" w:sz="4" w:space="0" w:color="auto"/>
              <w:bottom w:val="single" w:sz="4" w:space="0" w:color="000000"/>
              <w:right w:val="single" w:sz="4" w:space="0" w:color="000000"/>
            </w:tcBorders>
            <w:shd w:val="clear" w:color="auto" w:fill="A6A6A6"/>
            <w:hideMark/>
          </w:tcPr>
          <w:p w:rsidR="00A01C14" w:rsidRDefault="00A01C14" w:rsidP="00A01C14">
            <w:pPr>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              Tijana Raković</w:t>
            </w:r>
          </w:p>
        </w:tc>
      </w:tr>
      <w:tr w:rsidR="00A01C14" w:rsidTr="00A01C14">
        <w:tc>
          <w:tcPr>
            <w:tcW w:w="954" w:type="dxa"/>
            <w:tcBorders>
              <w:top w:val="single" w:sz="4" w:space="0" w:color="000000"/>
              <w:left w:val="single" w:sz="4" w:space="0" w:color="000000"/>
              <w:bottom w:val="single" w:sz="4" w:space="0" w:color="000000"/>
              <w:right w:val="single" w:sz="4" w:space="0" w:color="000000"/>
            </w:tcBorders>
            <w:shd w:val="clear" w:color="auto" w:fill="DDD9C3"/>
            <w:hideMark/>
          </w:tcPr>
          <w:p w:rsidR="00A01C14" w:rsidRDefault="00A01C14" w:rsidP="00A01C14">
            <w:pPr>
              <w:spacing w:after="0" w:line="240" w:lineRule="auto"/>
              <w:jc w:val="center"/>
              <w:rPr>
                <w:rFonts w:ascii="Calibri" w:eastAsia="Calibri" w:hAnsi="Calibri" w:cs="Times New Roman"/>
                <w:b/>
                <w:sz w:val="24"/>
                <w:szCs w:val="24"/>
              </w:rPr>
            </w:pPr>
          </w:p>
        </w:tc>
        <w:tc>
          <w:tcPr>
            <w:tcW w:w="855" w:type="dxa"/>
            <w:tcBorders>
              <w:top w:val="single" w:sz="4" w:space="0" w:color="000000"/>
              <w:left w:val="single" w:sz="4" w:space="0" w:color="000000"/>
              <w:bottom w:val="single" w:sz="4" w:space="0" w:color="000000"/>
              <w:right w:val="single" w:sz="4" w:space="0" w:color="000000"/>
            </w:tcBorders>
            <w:shd w:val="clear" w:color="auto" w:fill="DDD9C3"/>
            <w:hideMark/>
          </w:tcPr>
          <w:p w:rsidR="00A01C14" w:rsidRDefault="00A01C14" w:rsidP="00A01C14">
            <w:pPr>
              <w:spacing w:after="0" w:line="240" w:lineRule="auto"/>
              <w:jc w:val="center"/>
              <w:rPr>
                <w:rFonts w:ascii="Calibri" w:eastAsia="Calibri" w:hAnsi="Calibri"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DDD9C3"/>
            <w:hideMark/>
          </w:tcPr>
          <w:p w:rsidR="00A01C14" w:rsidRDefault="00A01C14" w:rsidP="00A01C14">
            <w:pPr>
              <w:spacing w:after="0" w:line="240" w:lineRule="auto"/>
              <w:jc w:val="center"/>
              <w:rPr>
                <w:rFonts w:ascii="Calibri" w:eastAsia="Calibri" w:hAnsi="Calibri"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DDD9C3"/>
            <w:hideMark/>
          </w:tcPr>
          <w:p w:rsidR="00A01C14" w:rsidRDefault="00A01C14" w:rsidP="00A01C14">
            <w:pPr>
              <w:spacing w:after="0" w:line="240" w:lineRule="auto"/>
              <w:jc w:val="center"/>
              <w:rPr>
                <w:rFonts w:ascii="Calibri" w:eastAsia="Calibri" w:hAnsi="Calibri"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DDD9C3"/>
            <w:hideMark/>
          </w:tcPr>
          <w:p w:rsidR="00A01C14" w:rsidRDefault="00A01C14" w:rsidP="00A01C14">
            <w:pPr>
              <w:spacing w:after="0" w:line="240" w:lineRule="auto"/>
              <w:jc w:val="center"/>
              <w:rPr>
                <w:rFonts w:ascii="Calibri" w:eastAsia="Calibri" w:hAnsi="Calibri"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DDD9C3"/>
            <w:hideMark/>
          </w:tcPr>
          <w:p w:rsidR="00A01C14" w:rsidRDefault="00A01C14" w:rsidP="00A01C14">
            <w:pPr>
              <w:spacing w:after="0" w:line="240" w:lineRule="auto"/>
              <w:jc w:val="center"/>
              <w:rPr>
                <w:rFonts w:ascii="Calibri" w:eastAsia="Calibri" w:hAnsi="Calibri" w:cs="Times New Roman"/>
                <w:sz w:val="24"/>
                <w:szCs w:val="24"/>
              </w:rPr>
            </w:pPr>
          </w:p>
        </w:tc>
        <w:tc>
          <w:tcPr>
            <w:tcW w:w="1197" w:type="dxa"/>
            <w:tcBorders>
              <w:top w:val="single" w:sz="4" w:space="0" w:color="000000"/>
              <w:left w:val="single" w:sz="4" w:space="0" w:color="000000"/>
              <w:bottom w:val="single" w:sz="4" w:space="0" w:color="000000"/>
              <w:right w:val="single" w:sz="4" w:space="0" w:color="auto"/>
            </w:tcBorders>
            <w:shd w:val="clear" w:color="auto" w:fill="DDD9C3"/>
            <w:hideMark/>
          </w:tcPr>
          <w:p w:rsidR="00A01C14" w:rsidRDefault="00A01C14" w:rsidP="00A01C14">
            <w:pPr>
              <w:spacing w:after="0" w:line="240" w:lineRule="auto"/>
              <w:jc w:val="center"/>
              <w:rPr>
                <w:rFonts w:ascii="Calibri" w:eastAsia="Calibri" w:hAnsi="Calibri" w:cs="Times New Roman"/>
                <w:sz w:val="24"/>
                <w:szCs w:val="24"/>
              </w:rPr>
            </w:pPr>
          </w:p>
        </w:tc>
        <w:tc>
          <w:tcPr>
            <w:tcW w:w="810" w:type="dxa"/>
            <w:tcBorders>
              <w:top w:val="single" w:sz="4" w:space="0" w:color="000000"/>
              <w:left w:val="single" w:sz="4" w:space="0" w:color="auto"/>
              <w:bottom w:val="single" w:sz="4" w:space="0" w:color="000000"/>
              <w:right w:val="single" w:sz="4" w:space="0" w:color="000000"/>
            </w:tcBorders>
            <w:shd w:val="clear" w:color="auto" w:fill="DDD9C3"/>
            <w:hideMark/>
          </w:tcPr>
          <w:p w:rsidR="00A01C14" w:rsidRDefault="00A01C14" w:rsidP="00A01C14">
            <w:pPr>
              <w:spacing w:after="0" w:line="240" w:lineRule="auto"/>
              <w:jc w:val="center"/>
              <w:rPr>
                <w:rFonts w:ascii="Calibri" w:eastAsia="Calibri" w:hAnsi="Calibri"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DDD9C3"/>
            <w:hideMark/>
          </w:tcPr>
          <w:p w:rsidR="00A01C14" w:rsidRDefault="00A01C14" w:rsidP="00A01C14">
            <w:pPr>
              <w:spacing w:after="0" w:line="240" w:lineRule="auto"/>
              <w:jc w:val="center"/>
              <w:rPr>
                <w:rFonts w:ascii="Calibri" w:eastAsia="Calibri" w:hAnsi="Calibri"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DDD9C3"/>
            <w:hideMark/>
          </w:tcPr>
          <w:p w:rsidR="00A01C14" w:rsidRDefault="00A01C14" w:rsidP="00A01C14">
            <w:pPr>
              <w:spacing w:after="0" w:line="240" w:lineRule="auto"/>
              <w:jc w:val="center"/>
              <w:rPr>
                <w:rFonts w:ascii="Calibri" w:eastAsia="Calibri" w:hAnsi="Calibri"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DDD9C3"/>
            <w:hideMark/>
          </w:tcPr>
          <w:p w:rsidR="00A01C14" w:rsidRDefault="00A01C14" w:rsidP="00A01C14">
            <w:pPr>
              <w:spacing w:after="0" w:line="240" w:lineRule="auto"/>
              <w:jc w:val="center"/>
              <w:rPr>
                <w:rFonts w:ascii="Calibri" w:eastAsia="Calibri" w:hAnsi="Calibri"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DDD9C3"/>
            <w:hideMark/>
          </w:tcPr>
          <w:p w:rsidR="00A01C14" w:rsidRDefault="00A01C14" w:rsidP="00A01C14">
            <w:pPr>
              <w:spacing w:after="0" w:line="240" w:lineRule="auto"/>
              <w:jc w:val="center"/>
              <w:rPr>
                <w:rFonts w:ascii="Calibri" w:eastAsia="Calibri" w:hAnsi="Calibri"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DDD9C3"/>
            <w:hideMark/>
          </w:tcPr>
          <w:p w:rsidR="00A01C14" w:rsidRDefault="00A01C14" w:rsidP="00A01C14">
            <w:pPr>
              <w:spacing w:after="0" w:line="240" w:lineRule="auto"/>
              <w:jc w:val="center"/>
              <w:rPr>
                <w:rFonts w:ascii="Calibri" w:eastAsia="Calibri" w:hAnsi="Calibri" w:cs="Times New Roman"/>
                <w:sz w:val="24"/>
                <w:szCs w:val="24"/>
              </w:rPr>
            </w:pPr>
          </w:p>
        </w:tc>
        <w:tc>
          <w:tcPr>
            <w:tcW w:w="720" w:type="dxa"/>
            <w:tcBorders>
              <w:top w:val="single" w:sz="4" w:space="0" w:color="000000"/>
              <w:left w:val="single" w:sz="4" w:space="0" w:color="000000"/>
              <w:bottom w:val="single" w:sz="4" w:space="0" w:color="000000"/>
              <w:right w:val="single" w:sz="4" w:space="0" w:color="auto"/>
            </w:tcBorders>
            <w:shd w:val="clear" w:color="auto" w:fill="DDD9C3"/>
            <w:hideMark/>
          </w:tcPr>
          <w:p w:rsidR="00A01C14" w:rsidRDefault="00A01C14" w:rsidP="00A01C14">
            <w:pPr>
              <w:spacing w:after="0" w:line="240" w:lineRule="auto"/>
              <w:jc w:val="center"/>
              <w:rPr>
                <w:rFonts w:ascii="Calibri" w:eastAsia="Calibri" w:hAnsi="Calibri" w:cs="Times New Roman"/>
                <w:sz w:val="24"/>
                <w:szCs w:val="24"/>
              </w:rPr>
            </w:pPr>
          </w:p>
        </w:tc>
        <w:tc>
          <w:tcPr>
            <w:tcW w:w="3105" w:type="dxa"/>
            <w:tcBorders>
              <w:top w:val="single" w:sz="4" w:space="0" w:color="000000"/>
              <w:left w:val="single" w:sz="4" w:space="0" w:color="auto"/>
              <w:bottom w:val="single" w:sz="4" w:space="0" w:color="000000"/>
              <w:right w:val="single" w:sz="4" w:space="0" w:color="000000"/>
            </w:tcBorders>
            <w:shd w:val="clear" w:color="auto" w:fill="DDD9C3"/>
            <w:hideMark/>
          </w:tcPr>
          <w:p w:rsidR="00A01C14" w:rsidRDefault="00A01C14" w:rsidP="00A01C14">
            <w:pPr>
              <w:spacing w:after="0" w:line="240" w:lineRule="auto"/>
              <w:jc w:val="center"/>
              <w:rPr>
                <w:rFonts w:ascii="Calibri" w:eastAsia="Calibri" w:hAnsi="Calibri" w:cs="Times New Roman"/>
                <w:sz w:val="24"/>
                <w:szCs w:val="24"/>
              </w:rPr>
            </w:pPr>
          </w:p>
        </w:tc>
      </w:tr>
      <w:tr w:rsidR="00A01C14" w:rsidTr="00A01C14">
        <w:tc>
          <w:tcPr>
            <w:tcW w:w="954" w:type="dxa"/>
            <w:tcBorders>
              <w:top w:val="single" w:sz="4" w:space="0" w:color="000000"/>
              <w:left w:val="single" w:sz="4" w:space="0" w:color="000000"/>
              <w:bottom w:val="single" w:sz="4" w:space="0" w:color="000000"/>
              <w:right w:val="single" w:sz="4" w:space="0" w:color="000000"/>
            </w:tcBorders>
            <w:shd w:val="clear" w:color="auto" w:fill="DAEEF3"/>
            <w:hideMark/>
          </w:tcPr>
          <w:p w:rsidR="00A01C14" w:rsidRDefault="00A01C14" w:rsidP="00A01C14">
            <w:pPr>
              <w:spacing w:after="0" w:line="240" w:lineRule="auto"/>
              <w:jc w:val="center"/>
              <w:rPr>
                <w:rFonts w:ascii="Calibri" w:eastAsia="Calibri" w:hAnsi="Calibri" w:cs="Times New Roman"/>
                <w:b/>
                <w:sz w:val="24"/>
                <w:szCs w:val="24"/>
              </w:rPr>
            </w:pPr>
          </w:p>
        </w:tc>
        <w:tc>
          <w:tcPr>
            <w:tcW w:w="855" w:type="dxa"/>
            <w:tcBorders>
              <w:top w:val="single" w:sz="4" w:space="0" w:color="000000"/>
              <w:left w:val="single" w:sz="4" w:space="0" w:color="000000"/>
              <w:bottom w:val="single" w:sz="4" w:space="0" w:color="000000"/>
              <w:right w:val="single" w:sz="4" w:space="0" w:color="000000"/>
            </w:tcBorders>
            <w:shd w:val="clear" w:color="auto" w:fill="DAEEF3"/>
            <w:hideMark/>
          </w:tcPr>
          <w:p w:rsidR="00A01C14" w:rsidRDefault="00A01C14" w:rsidP="00A01C14">
            <w:pPr>
              <w:spacing w:after="0" w:line="240" w:lineRule="auto"/>
              <w:jc w:val="center"/>
              <w:rPr>
                <w:rFonts w:ascii="Calibri" w:eastAsia="Calibri" w:hAnsi="Calibri"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DAEEF3"/>
            <w:hideMark/>
          </w:tcPr>
          <w:p w:rsidR="00A01C14" w:rsidRDefault="00A01C14" w:rsidP="00A01C14">
            <w:pPr>
              <w:spacing w:after="0" w:line="240" w:lineRule="auto"/>
              <w:jc w:val="center"/>
              <w:rPr>
                <w:rFonts w:ascii="Calibri" w:eastAsia="Calibri" w:hAnsi="Calibri"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DAEEF3"/>
            <w:hideMark/>
          </w:tcPr>
          <w:p w:rsidR="00A01C14" w:rsidRDefault="00A01C14" w:rsidP="00A01C14">
            <w:pPr>
              <w:spacing w:after="0" w:line="240" w:lineRule="auto"/>
              <w:jc w:val="center"/>
              <w:rPr>
                <w:rFonts w:ascii="Calibri" w:eastAsia="Calibri" w:hAnsi="Calibri"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DAEEF3"/>
            <w:hideMark/>
          </w:tcPr>
          <w:p w:rsidR="00A01C14" w:rsidRDefault="00A01C14" w:rsidP="00A01C14">
            <w:pPr>
              <w:spacing w:after="0" w:line="240" w:lineRule="auto"/>
              <w:jc w:val="center"/>
              <w:rPr>
                <w:rFonts w:ascii="Calibri" w:eastAsia="Calibri" w:hAnsi="Calibri"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DAEEF3"/>
            <w:hideMark/>
          </w:tcPr>
          <w:p w:rsidR="00A01C14" w:rsidRDefault="00A01C14" w:rsidP="00A01C14">
            <w:pPr>
              <w:spacing w:after="0" w:line="240" w:lineRule="auto"/>
              <w:jc w:val="center"/>
              <w:rPr>
                <w:rFonts w:ascii="Calibri" w:eastAsia="Calibri" w:hAnsi="Calibri" w:cs="Times New Roman"/>
                <w:sz w:val="24"/>
                <w:szCs w:val="24"/>
              </w:rPr>
            </w:pPr>
          </w:p>
        </w:tc>
        <w:tc>
          <w:tcPr>
            <w:tcW w:w="1197" w:type="dxa"/>
            <w:tcBorders>
              <w:top w:val="single" w:sz="4" w:space="0" w:color="000000"/>
              <w:left w:val="single" w:sz="4" w:space="0" w:color="000000"/>
              <w:bottom w:val="single" w:sz="4" w:space="0" w:color="000000"/>
              <w:right w:val="single" w:sz="4" w:space="0" w:color="auto"/>
            </w:tcBorders>
            <w:shd w:val="clear" w:color="auto" w:fill="DAEEF3"/>
            <w:hideMark/>
          </w:tcPr>
          <w:p w:rsidR="00A01C14" w:rsidRDefault="00A01C14" w:rsidP="00A01C14">
            <w:pPr>
              <w:spacing w:after="0" w:line="240" w:lineRule="auto"/>
              <w:jc w:val="center"/>
              <w:rPr>
                <w:rFonts w:ascii="Calibri" w:eastAsia="Calibri" w:hAnsi="Calibri" w:cs="Times New Roman"/>
                <w:sz w:val="24"/>
                <w:szCs w:val="24"/>
              </w:rPr>
            </w:pPr>
          </w:p>
        </w:tc>
        <w:tc>
          <w:tcPr>
            <w:tcW w:w="810" w:type="dxa"/>
            <w:tcBorders>
              <w:top w:val="single" w:sz="4" w:space="0" w:color="000000"/>
              <w:left w:val="single" w:sz="4" w:space="0" w:color="auto"/>
              <w:bottom w:val="single" w:sz="4" w:space="0" w:color="000000"/>
              <w:right w:val="single" w:sz="4" w:space="0" w:color="000000"/>
            </w:tcBorders>
            <w:shd w:val="clear" w:color="auto" w:fill="DAEEF3"/>
            <w:hideMark/>
          </w:tcPr>
          <w:p w:rsidR="00A01C14" w:rsidRDefault="00A01C14" w:rsidP="00A01C14">
            <w:pPr>
              <w:spacing w:after="0" w:line="240" w:lineRule="auto"/>
              <w:jc w:val="center"/>
              <w:rPr>
                <w:rFonts w:ascii="Calibri" w:eastAsia="Calibri" w:hAnsi="Calibri"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DAEEF3"/>
            <w:hideMark/>
          </w:tcPr>
          <w:p w:rsidR="00A01C14" w:rsidRDefault="00A01C14" w:rsidP="00A01C14">
            <w:pPr>
              <w:spacing w:after="0" w:line="240" w:lineRule="auto"/>
              <w:jc w:val="center"/>
              <w:rPr>
                <w:rFonts w:ascii="Calibri" w:eastAsia="Calibri" w:hAnsi="Calibri"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DAEEF3"/>
            <w:hideMark/>
          </w:tcPr>
          <w:p w:rsidR="00A01C14" w:rsidRDefault="00A01C14" w:rsidP="00A01C14">
            <w:pPr>
              <w:spacing w:after="0" w:line="240" w:lineRule="auto"/>
              <w:jc w:val="center"/>
              <w:rPr>
                <w:rFonts w:ascii="Calibri" w:eastAsia="Calibri" w:hAnsi="Calibri"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DAEEF3"/>
            <w:hideMark/>
          </w:tcPr>
          <w:p w:rsidR="00A01C14" w:rsidRDefault="00A01C14" w:rsidP="00A01C14">
            <w:pPr>
              <w:spacing w:after="0" w:line="240" w:lineRule="auto"/>
              <w:jc w:val="center"/>
              <w:rPr>
                <w:rFonts w:ascii="Calibri" w:eastAsia="Calibri" w:hAnsi="Calibri"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DAEEF3"/>
            <w:hideMark/>
          </w:tcPr>
          <w:p w:rsidR="00A01C14" w:rsidRDefault="00A01C14" w:rsidP="00A01C14">
            <w:pPr>
              <w:spacing w:after="0" w:line="240" w:lineRule="auto"/>
              <w:jc w:val="center"/>
              <w:rPr>
                <w:rFonts w:ascii="Calibri" w:eastAsia="Calibri" w:hAnsi="Calibri"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DAEEF3"/>
            <w:hideMark/>
          </w:tcPr>
          <w:p w:rsidR="00A01C14" w:rsidRDefault="00A01C14" w:rsidP="00A01C14">
            <w:pPr>
              <w:spacing w:after="0" w:line="240" w:lineRule="auto"/>
              <w:jc w:val="center"/>
              <w:rPr>
                <w:rFonts w:ascii="Calibri" w:eastAsia="Calibri" w:hAnsi="Calibri" w:cs="Times New Roman"/>
                <w:sz w:val="24"/>
                <w:szCs w:val="24"/>
              </w:rPr>
            </w:pPr>
          </w:p>
        </w:tc>
        <w:tc>
          <w:tcPr>
            <w:tcW w:w="720" w:type="dxa"/>
            <w:tcBorders>
              <w:top w:val="single" w:sz="4" w:space="0" w:color="000000"/>
              <w:left w:val="single" w:sz="4" w:space="0" w:color="000000"/>
              <w:bottom w:val="single" w:sz="4" w:space="0" w:color="000000"/>
              <w:right w:val="single" w:sz="4" w:space="0" w:color="auto"/>
            </w:tcBorders>
            <w:shd w:val="clear" w:color="auto" w:fill="DAEEF3"/>
            <w:hideMark/>
          </w:tcPr>
          <w:p w:rsidR="00A01C14" w:rsidRDefault="00A01C14" w:rsidP="00A01C14">
            <w:pPr>
              <w:spacing w:after="0" w:line="240" w:lineRule="auto"/>
              <w:jc w:val="center"/>
              <w:rPr>
                <w:rFonts w:ascii="Calibri" w:eastAsia="Calibri" w:hAnsi="Calibri" w:cs="Times New Roman"/>
                <w:sz w:val="24"/>
                <w:szCs w:val="24"/>
              </w:rPr>
            </w:pPr>
          </w:p>
        </w:tc>
        <w:tc>
          <w:tcPr>
            <w:tcW w:w="3105" w:type="dxa"/>
            <w:tcBorders>
              <w:top w:val="single" w:sz="4" w:space="0" w:color="000000"/>
              <w:left w:val="single" w:sz="4" w:space="0" w:color="auto"/>
              <w:bottom w:val="single" w:sz="4" w:space="0" w:color="000000"/>
              <w:right w:val="single" w:sz="4" w:space="0" w:color="000000"/>
            </w:tcBorders>
            <w:shd w:val="clear" w:color="auto" w:fill="DAEEF3"/>
            <w:hideMark/>
          </w:tcPr>
          <w:p w:rsidR="00A01C14" w:rsidRDefault="00A01C14" w:rsidP="00A01C14">
            <w:pPr>
              <w:spacing w:after="0" w:line="240" w:lineRule="auto"/>
              <w:jc w:val="center"/>
              <w:rPr>
                <w:rFonts w:ascii="Calibri" w:eastAsia="Calibri" w:hAnsi="Calibri" w:cs="Times New Roman"/>
                <w:sz w:val="24"/>
                <w:szCs w:val="24"/>
              </w:rPr>
            </w:pPr>
          </w:p>
        </w:tc>
      </w:tr>
      <w:tr w:rsidR="00A01C14" w:rsidTr="00A01C14">
        <w:tc>
          <w:tcPr>
            <w:tcW w:w="954" w:type="dxa"/>
            <w:tcBorders>
              <w:top w:val="single" w:sz="4" w:space="0" w:color="000000"/>
              <w:left w:val="single" w:sz="4" w:space="0" w:color="000000"/>
              <w:bottom w:val="single" w:sz="4" w:space="0" w:color="000000"/>
              <w:right w:val="single" w:sz="4" w:space="0" w:color="000000"/>
            </w:tcBorders>
            <w:shd w:val="clear" w:color="auto" w:fill="FBD4B4"/>
            <w:hideMark/>
          </w:tcPr>
          <w:p w:rsidR="00A01C14" w:rsidRDefault="00A01C14" w:rsidP="00A01C14">
            <w:pPr>
              <w:spacing w:after="0" w:line="240" w:lineRule="auto"/>
              <w:jc w:val="center"/>
              <w:rPr>
                <w:rFonts w:ascii="Calibri" w:eastAsia="Calibri" w:hAnsi="Calibri" w:cs="Times New Roman"/>
                <w:b/>
                <w:sz w:val="24"/>
                <w:szCs w:val="24"/>
              </w:rPr>
            </w:pPr>
          </w:p>
        </w:tc>
        <w:tc>
          <w:tcPr>
            <w:tcW w:w="855" w:type="dxa"/>
            <w:tcBorders>
              <w:top w:val="single" w:sz="4" w:space="0" w:color="000000"/>
              <w:left w:val="single" w:sz="4" w:space="0" w:color="000000"/>
              <w:bottom w:val="single" w:sz="4" w:space="0" w:color="000000"/>
              <w:right w:val="single" w:sz="4" w:space="0" w:color="000000"/>
            </w:tcBorders>
            <w:shd w:val="clear" w:color="auto" w:fill="FBD4B4"/>
            <w:hideMark/>
          </w:tcPr>
          <w:p w:rsidR="00A01C14" w:rsidRDefault="00A01C14" w:rsidP="00A01C14">
            <w:pPr>
              <w:spacing w:after="0" w:line="240" w:lineRule="auto"/>
              <w:jc w:val="center"/>
              <w:rPr>
                <w:rFonts w:ascii="Calibri" w:eastAsia="Calibri" w:hAnsi="Calibri"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BD4B4"/>
            <w:hideMark/>
          </w:tcPr>
          <w:p w:rsidR="00A01C14" w:rsidRDefault="00A01C14" w:rsidP="00A01C14">
            <w:pPr>
              <w:spacing w:after="0" w:line="240" w:lineRule="auto"/>
              <w:jc w:val="center"/>
              <w:rPr>
                <w:rFonts w:ascii="Calibri" w:eastAsia="Calibri" w:hAnsi="Calibri"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FBD4B4"/>
            <w:hideMark/>
          </w:tcPr>
          <w:p w:rsidR="00A01C14" w:rsidRDefault="00A01C14" w:rsidP="00A01C14">
            <w:pPr>
              <w:spacing w:after="0" w:line="240" w:lineRule="auto"/>
              <w:jc w:val="center"/>
              <w:rPr>
                <w:rFonts w:ascii="Calibri" w:eastAsia="Calibri" w:hAnsi="Calibri"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BD4B4"/>
            <w:hideMark/>
          </w:tcPr>
          <w:p w:rsidR="00A01C14" w:rsidRDefault="00A01C14" w:rsidP="00A01C14">
            <w:pPr>
              <w:spacing w:after="0" w:line="240" w:lineRule="auto"/>
              <w:jc w:val="center"/>
              <w:rPr>
                <w:rFonts w:ascii="Calibri" w:eastAsia="Calibri" w:hAnsi="Calibri"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FBD4B4"/>
            <w:hideMark/>
          </w:tcPr>
          <w:p w:rsidR="00A01C14" w:rsidRDefault="00A01C14" w:rsidP="00A01C14">
            <w:pPr>
              <w:spacing w:after="0" w:line="240" w:lineRule="auto"/>
              <w:jc w:val="center"/>
              <w:rPr>
                <w:rFonts w:ascii="Calibri" w:eastAsia="Calibri" w:hAnsi="Calibri" w:cs="Times New Roman"/>
                <w:sz w:val="24"/>
                <w:szCs w:val="24"/>
              </w:rPr>
            </w:pPr>
          </w:p>
        </w:tc>
        <w:tc>
          <w:tcPr>
            <w:tcW w:w="1197" w:type="dxa"/>
            <w:tcBorders>
              <w:top w:val="single" w:sz="4" w:space="0" w:color="000000"/>
              <w:left w:val="single" w:sz="4" w:space="0" w:color="000000"/>
              <w:bottom w:val="single" w:sz="4" w:space="0" w:color="000000"/>
              <w:right w:val="single" w:sz="4" w:space="0" w:color="auto"/>
            </w:tcBorders>
            <w:shd w:val="clear" w:color="auto" w:fill="FBD4B4"/>
            <w:hideMark/>
          </w:tcPr>
          <w:p w:rsidR="00A01C14" w:rsidRDefault="00A01C14" w:rsidP="00A01C14">
            <w:pPr>
              <w:spacing w:after="0" w:line="240" w:lineRule="auto"/>
              <w:jc w:val="center"/>
              <w:rPr>
                <w:rFonts w:ascii="Calibri" w:eastAsia="Calibri" w:hAnsi="Calibri" w:cs="Times New Roman"/>
                <w:sz w:val="24"/>
                <w:szCs w:val="24"/>
              </w:rPr>
            </w:pPr>
          </w:p>
        </w:tc>
        <w:tc>
          <w:tcPr>
            <w:tcW w:w="810" w:type="dxa"/>
            <w:tcBorders>
              <w:top w:val="single" w:sz="4" w:space="0" w:color="000000"/>
              <w:left w:val="single" w:sz="4" w:space="0" w:color="auto"/>
              <w:bottom w:val="single" w:sz="4" w:space="0" w:color="000000"/>
              <w:right w:val="single" w:sz="4" w:space="0" w:color="000000"/>
            </w:tcBorders>
            <w:shd w:val="clear" w:color="auto" w:fill="FBD4B4"/>
            <w:hideMark/>
          </w:tcPr>
          <w:p w:rsidR="00A01C14" w:rsidRDefault="00A01C14" w:rsidP="00A01C14">
            <w:pPr>
              <w:spacing w:after="0" w:line="240" w:lineRule="auto"/>
              <w:jc w:val="center"/>
              <w:rPr>
                <w:rFonts w:ascii="Calibri" w:eastAsia="Calibri" w:hAnsi="Calibri"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FBD4B4"/>
            <w:hideMark/>
          </w:tcPr>
          <w:p w:rsidR="00A01C14" w:rsidRDefault="00A01C14" w:rsidP="00A01C14">
            <w:pPr>
              <w:spacing w:after="0" w:line="240" w:lineRule="auto"/>
              <w:jc w:val="center"/>
              <w:rPr>
                <w:rFonts w:ascii="Calibri" w:eastAsia="Calibri" w:hAnsi="Calibri"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FBD4B4"/>
            <w:hideMark/>
          </w:tcPr>
          <w:p w:rsidR="00A01C14" w:rsidRDefault="00A01C14" w:rsidP="00A01C14">
            <w:pPr>
              <w:spacing w:after="0" w:line="240" w:lineRule="auto"/>
              <w:jc w:val="center"/>
              <w:rPr>
                <w:rFonts w:ascii="Calibri" w:eastAsia="Calibri" w:hAnsi="Calibri"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D4B4"/>
            <w:hideMark/>
          </w:tcPr>
          <w:p w:rsidR="00A01C14" w:rsidRDefault="00A01C14" w:rsidP="00A01C14">
            <w:pPr>
              <w:spacing w:after="0" w:line="240" w:lineRule="auto"/>
              <w:jc w:val="center"/>
              <w:rPr>
                <w:rFonts w:ascii="Calibri" w:eastAsia="Calibri" w:hAnsi="Calibri"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BD4B4"/>
            <w:hideMark/>
          </w:tcPr>
          <w:p w:rsidR="00A01C14" w:rsidRDefault="00A01C14" w:rsidP="00A01C14">
            <w:pPr>
              <w:spacing w:after="0" w:line="240" w:lineRule="auto"/>
              <w:jc w:val="center"/>
              <w:rPr>
                <w:rFonts w:ascii="Calibri" w:eastAsia="Calibri" w:hAnsi="Calibri"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BD4B4"/>
            <w:hideMark/>
          </w:tcPr>
          <w:p w:rsidR="00A01C14" w:rsidRDefault="00A01C14" w:rsidP="00A01C14">
            <w:pPr>
              <w:spacing w:after="0" w:line="240" w:lineRule="auto"/>
              <w:jc w:val="center"/>
              <w:rPr>
                <w:rFonts w:ascii="Calibri" w:eastAsia="Calibri" w:hAnsi="Calibri" w:cs="Times New Roman"/>
                <w:sz w:val="24"/>
                <w:szCs w:val="24"/>
              </w:rPr>
            </w:pPr>
          </w:p>
        </w:tc>
        <w:tc>
          <w:tcPr>
            <w:tcW w:w="720" w:type="dxa"/>
            <w:tcBorders>
              <w:top w:val="single" w:sz="4" w:space="0" w:color="000000"/>
              <w:left w:val="single" w:sz="4" w:space="0" w:color="000000"/>
              <w:bottom w:val="single" w:sz="4" w:space="0" w:color="000000"/>
              <w:right w:val="single" w:sz="4" w:space="0" w:color="auto"/>
            </w:tcBorders>
            <w:shd w:val="clear" w:color="auto" w:fill="FBD4B4"/>
            <w:hideMark/>
          </w:tcPr>
          <w:p w:rsidR="00A01C14" w:rsidRDefault="00A01C14" w:rsidP="00A01C14">
            <w:pPr>
              <w:spacing w:after="0" w:line="240" w:lineRule="auto"/>
              <w:jc w:val="center"/>
              <w:rPr>
                <w:rFonts w:ascii="Calibri" w:eastAsia="Calibri" w:hAnsi="Calibri" w:cs="Times New Roman"/>
                <w:sz w:val="24"/>
                <w:szCs w:val="24"/>
              </w:rPr>
            </w:pPr>
          </w:p>
        </w:tc>
        <w:tc>
          <w:tcPr>
            <w:tcW w:w="3105" w:type="dxa"/>
            <w:tcBorders>
              <w:top w:val="single" w:sz="4" w:space="0" w:color="000000"/>
              <w:left w:val="single" w:sz="4" w:space="0" w:color="auto"/>
              <w:bottom w:val="single" w:sz="4" w:space="0" w:color="000000"/>
              <w:right w:val="single" w:sz="4" w:space="0" w:color="000000"/>
            </w:tcBorders>
            <w:shd w:val="clear" w:color="auto" w:fill="FBD4B4"/>
            <w:hideMark/>
          </w:tcPr>
          <w:p w:rsidR="00A01C14" w:rsidRDefault="00A01C14" w:rsidP="00A01C14">
            <w:pPr>
              <w:spacing w:after="0" w:line="240" w:lineRule="auto"/>
              <w:jc w:val="center"/>
              <w:rPr>
                <w:rFonts w:ascii="Calibri" w:eastAsia="Calibri" w:hAnsi="Calibri" w:cs="Times New Roman"/>
                <w:sz w:val="24"/>
                <w:szCs w:val="24"/>
              </w:rPr>
            </w:pPr>
          </w:p>
        </w:tc>
      </w:tr>
    </w:tbl>
    <w:p w:rsidR="00A01C14" w:rsidRDefault="00A01C14" w:rsidP="00A01C14">
      <w:pPr>
        <w:rPr>
          <w:rFonts w:ascii="Calibri" w:eastAsia="Calibri" w:hAnsi="Calibri" w:cs="Times New Roman"/>
        </w:rPr>
      </w:pPr>
    </w:p>
    <w:p w:rsidR="00A01C14" w:rsidRPr="00E97F36" w:rsidRDefault="00A01C14" w:rsidP="00E97F36">
      <w:pPr>
        <w:jc w:val="both"/>
        <w:rPr>
          <w:rFonts w:ascii="Times New Roman" w:hAnsi="Times New Roman" w:cs="Times New Roman"/>
          <w:color w:val="000000"/>
          <w:sz w:val="24"/>
          <w:szCs w:val="24"/>
        </w:rPr>
      </w:pPr>
      <w:r w:rsidRPr="00E97F36">
        <w:rPr>
          <w:rFonts w:ascii="Times New Roman" w:hAnsi="Times New Roman" w:cs="Times New Roman"/>
          <w:color w:val="000000"/>
          <w:sz w:val="24"/>
          <w:szCs w:val="24"/>
        </w:rPr>
        <w:t>U ovoj školskoj godini nema učenika drugog razreda.Svi nastavni planovi i programi za sve nastavne predmete su realizovani za prvo polugođe, kao i planirane aktivnosti.</w:t>
      </w:r>
    </w:p>
    <w:p w:rsidR="00A01C14" w:rsidRPr="00E97F36" w:rsidRDefault="00A01C14" w:rsidP="00E97F36">
      <w:pPr>
        <w:jc w:val="both"/>
        <w:rPr>
          <w:rFonts w:ascii="Times New Roman" w:hAnsi="Times New Roman" w:cs="Times New Roman"/>
          <w:color w:val="000000"/>
          <w:sz w:val="24"/>
          <w:szCs w:val="24"/>
        </w:rPr>
      </w:pPr>
      <w:r w:rsidRPr="00E97F36">
        <w:rPr>
          <w:rFonts w:ascii="Times New Roman" w:hAnsi="Times New Roman" w:cs="Times New Roman"/>
          <w:b/>
          <w:color w:val="000000"/>
          <w:sz w:val="24"/>
          <w:szCs w:val="24"/>
        </w:rPr>
        <w:t xml:space="preserve"> Drugo polugodište  </w:t>
      </w:r>
    </w:p>
    <w:p w:rsidR="00A01C14" w:rsidRPr="00E97F36" w:rsidRDefault="00A01C14" w:rsidP="00E97F36">
      <w:pPr>
        <w:jc w:val="both"/>
        <w:rPr>
          <w:rFonts w:ascii="Times New Roman" w:hAnsi="Times New Roman" w:cs="Times New Roman"/>
          <w:color w:val="000000"/>
          <w:sz w:val="24"/>
          <w:szCs w:val="24"/>
        </w:rPr>
      </w:pPr>
      <w:r w:rsidRPr="00E97F36">
        <w:rPr>
          <w:rFonts w:ascii="Times New Roman" w:hAnsi="Times New Roman" w:cs="Times New Roman"/>
          <w:color w:val="000000"/>
          <w:sz w:val="24"/>
          <w:szCs w:val="24"/>
        </w:rPr>
        <w:t>29.01.2025.godine članovi ekološke sekcije uz prezentaciju profesorice Magdalene Đurašković,obilježili Svjetski dan obrazovanja o životnoj sredini.</w:t>
      </w:r>
    </w:p>
    <w:p w:rsidR="00A01C14" w:rsidRPr="00E97F36" w:rsidRDefault="00A01C14" w:rsidP="00E97F36">
      <w:pPr>
        <w:jc w:val="both"/>
        <w:rPr>
          <w:rFonts w:ascii="Times New Roman" w:hAnsi="Times New Roman" w:cs="Times New Roman"/>
          <w:color w:val="000000"/>
          <w:sz w:val="24"/>
          <w:szCs w:val="24"/>
        </w:rPr>
      </w:pPr>
      <w:r w:rsidRPr="00E97F36">
        <w:rPr>
          <w:rFonts w:ascii="Times New Roman" w:hAnsi="Times New Roman" w:cs="Times New Roman"/>
          <w:color w:val="000000"/>
          <w:sz w:val="24"/>
          <w:szCs w:val="24"/>
        </w:rPr>
        <w:t>11.02.2025.godine održana edukativna radionica Obradujmo prirodu koju je organizovala stručna saradnica Nacionalnog parka Biogradska gora Aleksandra Bulatović.</w:t>
      </w:r>
    </w:p>
    <w:p w:rsidR="00A01C14" w:rsidRPr="00E97F36" w:rsidRDefault="00A01C14" w:rsidP="00E97F36">
      <w:pPr>
        <w:jc w:val="both"/>
        <w:rPr>
          <w:rFonts w:ascii="Times New Roman" w:hAnsi="Times New Roman" w:cs="Times New Roman"/>
          <w:color w:val="000000"/>
          <w:sz w:val="24"/>
          <w:szCs w:val="24"/>
        </w:rPr>
      </w:pPr>
      <w:r w:rsidRPr="00E97F36">
        <w:rPr>
          <w:rFonts w:ascii="Times New Roman" w:hAnsi="Times New Roman" w:cs="Times New Roman"/>
          <w:color w:val="000000"/>
          <w:sz w:val="24"/>
          <w:szCs w:val="24"/>
        </w:rPr>
        <w:t>17.02.2025.godine učenici naše škole od prvog do petog razreda posjetili su Narodnu biblioteku ,,Dr Radovan Lalić“ i spomen kuću Gavra Vukovića.</w:t>
      </w:r>
    </w:p>
    <w:p w:rsidR="00A01C14" w:rsidRPr="00E97F36" w:rsidRDefault="00A01C14" w:rsidP="00E97F36">
      <w:pPr>
        <w:jc w:val="both"/>
        <w:rPr>
          <w:rFonts w:ascii="Times New Roman" w:hAnsi="Times New Roman" w:cs="Times New Roman"/>
          <w:color w:val="000000"/>
          <w:sz w:val="24"/>
          <w:szCs w:val="24"/>
        </w:rPr>
      </w:pPr>
      <w:r w:rsidRPr="00E97F36">
        <w:rPr>
          <w:rFonts w:ascii="Times New Roman" w:hAnsi="Times New Roman" w:cs="Times New Roman"/>
          <w:color w:val="000000"/>
          <w:sz w:val="24"/>
          <w:szCs w:val="24"/>
        </w:rPr>
        <w:t>18.03.2025.godine predstavnici Agencije za zaštitu životne sredine,kancelarija Berane,realizovali su učenicima ekološku radionicu povodom obilježavanja Svjetskog dana reciklaže.</w:t>
      </w:r>
    </w:p>
    <w:p w:rsidR="00A01C14" w:rsidRPr="00E97F36" w:rsidRDefault="00A01C14" w:rsidP="00E97F36">
      <w:pPr>
        <w:jc w:val="both"/>
        <w:rPr>
          <w:rFonts w:ascii="Times New Roman" w:hAnsi="Times New Roman" w:cs="Times New Roman"/>
          <w:color w:val="000000"/>
          <w:sz w:val="24"/>
          <w:szCs w:val="24"/>
        </w:rPr>
      </w:pPr>
      <w:r w:rsidRPr="00E97F36">
        <w:rPr>
          <w:rFonts w:ascii="Times New Roman" w:hAnsi="Times New Roman" w:cs="Times New Roman"/>
          <w:color w:val="000000"/>
          <w:sz w:val="24"/>
          <w:szCs w:val="24"/>
        </w:rPr>
        <w:t>21.03.2025.godine na poziv bibliotekarke Marije Veković iz Narodne bibliotrke ,,Dr Radovan Lalić“ učenici od I do V razreda</w:t>
      </w:r>
    </w:p>
    <w:p w:rsidR="00A01C14" w:rsidRPr="00E97F36" w:rsidRDefault="00A01C14" w:rsidP="00E97F36">
      <w:pPr>
        <w:jc w:val="both"/>
        <w:rPr>
          <w:rFonts w:ascii="Times New Roman" w:hAnsi="Times New Roman" w:cs="Times New Roman"/>
          <w:color w:val="000000"/>
          <w:sz w:val="24"/>
          <w:szCs w:val="24"/>
        </w:rPr>
      </w:pPr>
      <w:r w:rsidRPr="00E97F36">
        <w:rPr>
          <w:rFonts w:ascii="Times New Roman" w:hAnsi="Times New Roman" w:cs="Times New Roman"/>
          <w:color w:val="000000"/>
          <w:sz w:val="24"/>
          <w:szCs w:val="24"/>
        </w:rPr>
        <w:t>u pratnji učiteljice Suzane Obradović i Ranke Božović su prisustvovali poetskom času povodom Svjetskog dana poezije.</w:t>
      </w:r>
    </w:p>
    <w:p w:rsidR="00A01C14" w:rsidRPr="00E97F36" w:rsidRDefault="00A01C14" w:rsidP="00E97F36">
      <w:pPr>
        <w:jc w:val="both"/>
        <w:rPr>
          <w:rFonts w:ascii="Times New Roman" w:hAnsi="Times New Roman" w:cs="Times New Roman"/>
          <w:color w:val="000000"/>
          <w:sz w:val="24"/>
          <w:szCs w:val="24"/>
        </w:rPr>
      </w:pPr>
      <w:r w:rsidRPr="00E97F36">
        <w:rPr>
          <w:rFonts w:ascii="Times New Roman" w:hAnsi="Times New Roman" w:cs="Times New Roman"/>
          <w:color w:val="000000"/>
          <w:sz w:val="24"/>
          <w:szCs w:val="24"/>
        </w:rPr>
        <w:t>20.03.2025.godine dramska sekcija naše škole je učestvovala na VII Smotri dramskog stvaralaštva ,,Pozorišne čarolije“sa predstavom ,,Zlatanine muke“a tekst je pisala učenica VIII razreda Anđelija Obradović a mentorkaje bila Danijela Šebek a osvojene su nagrade za:najbolju scenografiju,Najbolji autorski tekst,najbolja muška epizodna uloga i najbolja ženska epizodna uloga.</w:t>
      </w:r>
    </w:p>
    <w:p w:rsidR="00A01C14" w:rsidRPr="00E97F36" w:rsidRDefault="00A01C14" w:rsidP="00E97F36">
      <w:pPr>
        <w:jc w:val="both"/>
        <w:rPr>
          <w:rFonts w:ascii="Times New Roman" w:hAnsi="Times New Roman" w:cs="Times New Roman"/>
          <w:color w:val="000000"/>
          <w:sz w:val="24"/>
          <w:szCs w:val="24"/>
        </w:rPr>
      </w:pPr>
      <w:r w:rsidRPr="00E97F36">
        <w:rPr>
          <w:rFonts w:ascii="Times New Roman" w:hAnsi="Times New Roman" w:cs="Times New Roman"/>
          <w:color w:val="000000"/>
          <w:sz w:val="24"/>
          <w:szCs w:val="24"/>
        </w:rPr>
        <w:t>25.03.2025.godine održano je školsko takmičenje učenika recitatora.</w:t>
      </w:r>
    </w:p>
    <w:p w:rsidR="00A01C14" w:rsidRPr="00E97F36" w:rsidRDefault="00A01C14" w:rsidP="00E97F36">
      <w:pPr>
        <w:jc w:val="both"/>
        <w:rPr>
          <w:rFonts w:ascii="Times New Roman" w:hAnsi="Times New Roman" w:cs="Times New Roman"/>
          <w:color w:val="000000"/>
          <w:sz w:val="24"/>
          <w:szCs w:val="24"/>
        </w:rPr>
      </w:pPr>
    </w:p>
    <w:p w:rsidR="00A01C14" w:rsidRPr="00E97F36" w:rsidRDefault="00A01C14" w:rsidP="00E97F36">
      <w:pPr>
        <w:jc w:val="both"/>
        <w:rPr>
          <w:rFonts w:ascii="Times New Roman" w:hAnsi="Times New Roman" w:cs="Times New Roman"/>
          <w:color w:val="000000"/>
          <w:sz w:val="24"/>
          <w:szCs w:val="24"/>
        </w:rPr>
      </w:pPr>
      <w:r w:rsidRPr="00E97F36">
        <w:rPr>
          <w:rFonts w:ascii="Times New Roman" w:hAnsi="Times New Roman" w:cs="Times New Roman"/>
          <w:color w:val="000000"/>
          <w:sz w:val="24"/>
          <w:szCs w:val="24"/>
        </w:rPr>
        <w:t>27.03.2025.godine učenici od IIIdo VII razredau pratnji direktorice škole Snežane Rajković,profesorica:Suzane Obradović,Tijane Živković,Ranke Božović i Magdalene Đurašković posjetili su Muzej savremene umjetnosti u Podgorici.Posjetili su izložbu ,,Boca u moru“.Takođe su posjetili izložbu ,,Oko svijesti“Radovana Grujića u Perjaničkom domu.Istog dana su posjetili i botaničku baštu i reciklažno dvorište.</w:t>
      </w:r>
    </w:p>
    <w:p w:rsidR="00A01C14" w:rsidRPr="00E97F36" w:rsidRDefault="00A01C14" w:rsidP="00E97F36">
      <w:pPr>
        <w:jc w:val="both"/>
        <w:rPr>
          <w:rFonts w:ascii="Times New Roman" w:hAnsi="Times New Roman" w:cs="Times New Roman"/>
          <w:color w:val="000000"/>
          <w:sz w:val="24"/>
          <w:szCs w:val="24"/>
        </w:rPr>
      </w:pPr>
      <w:r w:rsidRPr="00E97F36">
        <w:rPr>
          <w:rFonts w:ascii="Times New Roman" w:hAnsi="Times New Roman" w:cs="Times New Roman"/>
          <w:color w:val="000000"/>
          <w:sz w:val="24"/>
          <w:szCs w:val="24"/>
        </w:rPr>
        <w:t>02.04.2025.godine objelježen Svjetski dan osoba sa autizmom i tom prilikom su učenici naše škole dali podršku toj djeci u Domu kulture.</w:t>
      </w:r>
    </w:p>
    <w:p w:rsidR="00A01C14" w:rsidRPr="00E97F36" w:rsidRDefault="00A01C14" w:rsidP="00E97F36">
      <w:pPr>
        <w:jc w:val="both"/>
        <w:rPr>
          <w:rFonts w:ascii="Times New Roman" w:hAnsi="Times New Roman" w:cs="Times New Roman"/>
          <w:color w:val="000000"/>
          <w:sz w:val="24"/>
          <w:szCs w:val="24"/>
        </w:rPr>
      </w:pPr>
      <w:r w:rsidRPr="00E97F36">
        <w:rPr>
          <w:rFonts w:ascii="Times New Roman" w:hAnsi="Times New Roman" w:cs="Times New Roman"/>
          <w:color w:val="000000"/>
          <w:sz w:val="24"/>
          <w:szCs w:val="24"/>
        </w:rPr>
        <w:t>03.04.2025.godine u JU Centar za kulturu objeležene dvije godine od digitalizacije bioskopa i tim povodom učenici naše škole su gledali animirani sinhronizovani film „Detektiv Cvrle i zlatna košnica“.</w:t>
      </w:r>
    </w:p>
    <w:p w:rsidR="00A01C14" w:rsidRPr="00E97F36" w:rsidRDefault="00A01C14" w:rsidP="00E97F36">
      <w:pPr>
        <w:jc w:val="both"/>
        <w:rPr>
          <w:rFonts w:ascii="Times New Roman" w:hAnsi="Times New Roman" w:cs="Times New Roman"/>
          <w:color w:val="000000"/>
          <w:sz w:val="24"/>
          <w:szCs w:val="24"/>
        </w:rPr>
      </w:pPr>
      <w:r w:rsidRPr="00E97F36">
        <w:rPr>
          <w:rFonts w:ascii="Times New Roman" w:hAnsi="Times New Roman" w:cs="Times New Roman"/>
          <w:color w:val="000000"/>
          <w:sz w:val="24"/>
          <w:szCs w:val="24"/>
        </w:rPr>
        <w:t>10.04.2025.godine Aleksa Obradović,učenik IV razreda i Emilija Obradović ,učenica V razreda, su učestvovali na XXIX opštinskoj smotri recitatora koja je održana u Centru za kulturu u Beranama.Aleksa Obradović osvojio je III mjesto.</w:t>
      </w:r>
    </w:p>
    <w:p w:rsidR="00A01C14" w:rsidRPr="00E97F36" w:rsidRDefault="00A01C14" w:rsidP="00A01C14">
      <w:pPr>
        <w:rPr>
          <w:rFonts w:ascii="Times New Roman" w:hAnsi="Times New Roman" w:cs="Times New Roman"/>
          <w:color w:val="000000"/>
          <w:sz w:val="24"/>
          <w:szCs w:val="24"/>
        </w:rPr>
      </w:pPr>
      <w:r w:rsidRPr="00E97F36">
        <w:rPr>
          <w:rFonts w:ascii="Times New Roman" w:hAnsi="Times New Roman" w:cs="Times New Roman"/>
          <w:color w:val="000000"/>
          <w:sz w:val="24"/>
          <w:szCs w:val="24"/>
        </w:rPr>
        <w:t>17.04.2025.godine održan Prolećni kros.</w:t>
      </w:r>
    </w:p>
    <w:p w:rsidR="00A01C14" w:rsidRPr="00E97F36" w:rsidRDefault="00A01C14" w:rsidP="00A01C14">
      <w:pPr>
        <w:rPr>
          <w:rFonts w:ascii="Times New Roman" w:hAnsi="Times New Roman" w:cs="Times New Roman"/>
          <w:color w:val="000000"/>
          <w:sz w:val="24"/>
          <w:szCs w:val="24"/>
        </w:rPr>
      </w:pPr>
      <w:r w:rsidRPr="00E97F36">
        <w:rPr>
          <w:rFonts w:ascii="Times New Roman" w:hAnsi="Times New Roman" w:cs="Times New Roman"/>
          <w:color w:val="000000"/>
          <w:sz w:val="24"/>
          <w:szCs w:val="24"/>
        </w:rPr>
        <w:t>24.04.2025.godine naša škola je uzela učešće u Nedelji globalnog obrazovanja, koja se objeležava s ciljem promovisanja važnih globalnih tema kao što solidarnost, ljudska prava, održivi razvoj i aktivno građanstvo.</w:t>
      </w:r>
    </w:p>
    <w:p w:rsidR="00A01C14" w:rsidRPr="00E97F36" w:rsidRDefault="00A01C14" w:rsidP="00A01C14">
      <w:pPr>
        <w:rPr>
          <w:rFonts w:ascii="Times New Roman" w:hAnsi="Times New Roman" w:cs="Times New Roman"/>
          <w:color w:val="000000"/>
          <w:sz w:val="24"/>
          <w:szCs w:val="24"/>
        </w:rPr>
      </w:pPr>
      <w:r w:rsidRPr="00E97F36">
        <w:rPr>
          <w:rFonts w:ascii="Times New Roman" w:hAnsi="Times New Roman" w:cs="Times New Roman"/>
          <w:color w:val="000000"/>
          <w:sz w:val="24"/>
          <w:szCs w:val="24"/>
        </w:rPr>
        <w:t>06.,07. i 08.05.2025.godine realizovana je eksterna provjera znanja za učenike na kraju trećeg ciklusa. Naša učenica Dijana Božović polagala je u OŠ „Radomir Mitrović“ u Beranama.</w:t>
      </w:r>
    </w:p>
    <w:p w:rsidR="00A01C14" w:rsidRPr="00E97F36" w:rsidRDefault="00A01C14" w:rsidP="00A01C14">
      <w:pPr>
        <w:rPr>
          <w:rFonts w:ascii="Times New Roman" w:hAnsi="Times New Roman" w:cs="Times New Roman"/>
          <w:color w:val="000000"/>
          <w:sz w:val="24"/>
          <w:szCs w:val="24"/>
        </w:rPr>
      </w:pPr>
      <w:r w:rsidRPr="00E97F36">
        <w:rPr>
          <w:rFonts w:ascii="Times New Roman" w:hAnsi="Times New Roman" w:cs="Times New Roman"/>
          <w:color w:val="000000"/>
          <w:sz w:val="24"/>
          <w:szCs w:val="24"/>
        </w:rPr>
        <w:t>09.05.2025.godine obilježili smo 133 godine postojanja naše škole.</w:t>
      </w:r>
    </w:p>
    <w:p w:rsidR="00A01C14" w:rsidRPr="00E97F36" w:rsidRDefault="00A01C14" w:rsidP="00A01C14">
      <w:pPr>
        <w:rPr>
          <w:rFonts w:ascii="Times New Roman" w:hAnsi="Times New Roman" w:cs="Times New Roman"/>
          <w:color w:val="000000"/>
          <w:sz w:val="24"/>
          <w:szCs w:val="24"/>
        </w:rPr>
      </w:pPr>
      <w:r w:rsidRPr="00E97F36">
        <w:rPr>
          <w:rFonts w:ascii="Times New Roman" w:hAnsi="Times New Roman" w:cs="Times New Roman"/>
          <w:color w:val="000000"/>
          <w:sz w:val="24"/>
          <w:szCs w:val="24"/>
        </w:rPr>
        <w:t>Od 07. do 09.05.2025.godine učenici VII razreda uz pratnju razrednog starješine Novice Miketića bili su učesnici projekta Čas istorije u prijestonici „Cetinje- jedna priča“.</w:t>
      </w:r>
    </w:p>
    <w:p w:rsidR="00A01C14" w:rsidRPr="00E97F36" w:rsidRDefault="00A01C14" w:rsidP="00A01C14">
      <w:pPr>
        <w:rPr>
          <w:rFonts w:ascii="Times New Roman" w:hAnsi="Times New Roman" w:cs="Times New Roman"/>
          <w:color w:val="000000"/>
          <w:sz w:val="24"/>
          <w:szCs w:val="24"/>
        </w:rPr>
      </w:pPr>
      <w:r w:rsidRPr="00E97F36">
        <w:rPr>
          <w:rFonts w:ascii="Times New Roman" w:hAnsi="Times New Roman" w:cs="Times New Roman"/>
          <w:color w:val="000000"/>
          <w:sz w:val="24"/>
          <w:szCs w:val="24"/>
        </w:rPr>
        <w:t>12.05.2025.godine izveden je jednodnevni izlet gdje su učenici u pratnji razrednih starješina obišli Lipsku pećinu, Njegošev mauzolej i Rijeku Crnojevića.</w:t>
      </w:r>
    </w:p>
    <w:p w:rsidR="00A01C14" w:rsidRPr="00E97F36" w:rsidRDefault="00A01C14" w:rsidP="00A01C14">
      <w:pPr>
        <w:rPr>
          <w:rFonts w:ascii="Times New Roman" w:hAnsi="Times New Roman" w:cs="Times New Roman"/>
          <w:color w:val="000000"/>
          <w:sz w:val="24"/>
          <w:szCs w:val="24"/>
        </w:rPr>
      </w:pPr>
      <w:r w:rsidRPr="00E97F36">
        <w:rPr>
          <w:rFonts w:ascii="Times New Roman" w:hAnsi="Times New Roman" w:cs="Times New Roman"/>
          <w:color w:val="000000"/>
          <w:sz w:val="24"/>
          <w:szCs w:val="24"/>
        </w:rPr>
        <w:t>14.05.2025.godine su učenici od III do IX razreda u pratnji diretkorice Snežane Rajković i profesorica Ranke Božović i Tijane Živković, bili polaznici Demokratske radionice „Barbara Pramer“ koja se sprovodi u Skupštini Crne Gore.</w:t>
      </w:r>
    </w:p>
    <w:p w:rsidR="00A01C14" w:rsidRPr="00E97F36" w:rsidRDefault="00A01C14" w:rsidP="00A01C14">
      <w:pPr>
        <w:rPr>
          <w:rFonts w:ascii="Times New Roman" w:hAnsi="Times New Roman" w:cs="Times New Roman"/>
          <w:color w:val="000000"/>
          <w:sz w:val="24"/>
          <w:szCs w:val="24"/>
        </w:rPr>
      </w:pPr>
      <w:r w:rsidRPr="00E97F36">
        <w:rPr>
          <w:rFonts w:ascii="Times New Roman" w:hAnsi="Times New Roman" w:cs="Times New Roman"/>
          <w:color w:val="000000"/>
          <w:sz w:val="24"/>
          <w:szCs w:val="24"/>
        </w:rPr>
        <w:t>15.05.2025.godine održano testiranje učenika na kraju drugog ciklusa. Učenici su testirani iz matematike.</w:t>
      </w:r>
    </w:p>
    <w:p w:rsidR="00A01C14" w:rsidRPr="00E97F36" w:rsidRDefault="00A01C14" w:rsidP="00A01C14">
      <w:pPr>
        <w:rPr>
          <w:rFonts w:ascii="Times New Roman" w:hAnsi="Times New Roman" w:cs="Times New Roman"/>
          <w:color w:val="000000"/>
          <w:sz w:val="24"/>
          <w:szCs w:val="24"/>
        </w:rPr>
      </w:pPr>
      <w:r w:rsidRPr="00E97F36">
        <w:rPr>
          <w:rFonts w:ascii="Times New Roman" w:hAnsi="Times New Roman" w:cs="Times New Roman"/>
          <w:color w:val="000000"/>
          <w:sz w:val="24"/>
          <w:szCs w:val="24"/>
        </w:rPr>
        <w:t>Istog dana obilježava se Međunarodni dan porodici gdje su naši učenici doprinijeli učešćem sa likovnim i literarnim radovima. Kulturni program i dodjele nagrade se održavaju u centru grada.</w:t>
      </w:r>
    </w:p>
    <w:p w:rsidR="00A01C14" w:rsidRPr="00E97F36" w:rsidRDefault="00A01C14" w:rsidP="00A01C14">
      <w:pPr>
        <w:rPr>
          <w:rFonts w:ascii="Times New Roman" w:hAnsi="Times New Roman" w:cs="Times New Roman"/>
          <w:color w:val="000000"/>
          <w:sz w:val="24"/>
          <w:szCs w:val="24"/>
        </w:rPr>
      </w:pPr>
      <w:r w:rsidRPr="00E97F36">
        <w:rPr>
          <w:rFonts w:ascii="Times New Roman" w:hAnsi="Times New Roman" w:cs="Times New Roman"/>
          <w:color w:val="000000"/>
          <w:sz w:val="24"/>
          <w:szCs w:val="24"/>
        </w:rPr>
        <w:t>Dana 26.05.2025.godine Dragan Šekularac je doniraokosačicu našoj školi.</w:t>
      </w:r>
    </w:p>
    <w:p w:rsidR="00A01C14" w:rsidRPr="00E97F36" w:rsidRDefault="00A01C14" w:rsidP="00A01C14">
      <w:pPr>
        <w:rPr>
          <w:rFonts w:ascii="Times New Roman" w:hAnsi="Times New Roman" w:cs="Times New Roman"/>
          <w:color w:val="000000"/>
          <w:sz w:val="24"/>
          <w:szCs w:val="24"/>
        </w:rPr>
      </w:pPr>
      <w:r w:rsidRPr="00E97F36">
        <w:rPr>
          <w:rFonts w:ascii="Times New Roman" w:hAnsi="Times New Roman" w:cs="Times New Roman"/>
          <w:color w:val="000000"/>
          <w:sz w:val="24"/>
          <w:szCs w:val="24"/>
        </w:rPr>
        <w:lastRenderedPageBreak/>
        <w:t>Na tradicionalnom međunarodnom likovnom konkursu „Hristos voskrese,radost donese“ u organizaciji Dječijeg saveza grada Vranja učenica VIII razreda Anđelija Obradović osvojila je III mjesto.</w:t>
      </w:r>
    </w:p>
    <w:p w:rsidR="00A01C14" w:rsidRPr="00E97F36" w:rsidRDefault="00A01C14" w:rsidP="00A01C14">
      <w:pPr>
        <w:rPr>
          <w:rFonts w:ascii="Times New Roman" w:hAnsi="Times New Roman" w:cs="Times New Roman"/>
          <w:color w:val="000000"/>
          <w:sz w:val="24"/>
          <w:szCs w:val="24"/>
        </w:rPr>
      </w:pPr>
      <w:r w:rsidRPr="00E97F36">
        <w:rPr>
          <w:rFonts w:ascii="Times New Roman" w:hAnsi="Times New Roman" w:cs="Times New Roman"/>
          <w:color w:val="000000"/>
          <w:sz w:val="24"/>
          <w:szCs w:val="24"/>
        </w:rPr>
        <w:t>5.06.2025.godine održana prezemtacija povodom dana Zaštite životne sredine.</w:t>
      </w:r>
    </w:p>
    <w:p w:rsidR="00A01C14" w:rsidRPr="00E97F36" w:rsidRDefault="00A01C14" w:rsidP="00A01C14">
      <w:pPr>
        <w:rPr>
          <w:rFonts w:ascii="Times New Roman" w:hAnsi="Times New Roman" w:cs="Times New Roman"/>
          <w:color w:val="000000"/>
          <w:sz w:val="24"/>
          <w:szCs w:val="24"/>
        </w:rPr>
      </w:pPr>
      <w:r w:rsidRPr="00E97F36">
        <w:rPr>
          <w:rFonts w:ascii="Times New Roman" w:hAnsi="Times New Roman" w:cs="Times New Roman"/>
          <w:color w:val="000000"/>
          <w:sz w:val="24"/>
          <w:szCs w:val="24"/>
        </w:rPr>
        <w:t>11.6.2025.godine Anđelija Obradović u pratnji profesorice Tijane Živković i direktorice Snežane Rajković prisustvovale svečanoj ceremoniji uručivanja sertifikata učenicima polaznicima koji su učestvovali u programu Demokratske radionice Barbara Pramer.</w:t>
      </w:r>
    </w:p>
    <w:p w:rsidR="00A01C14" w:rsidRPr="00E97F36" w:rsidRDefault="00A01C14" w:rsidP="00A01C14">
      <w:pPr>
        <w:rPr>
          <w:rFonts w:ascii="Times New Roman" w:hAnsi="Times New Roman" w:cs="Times New Roman"/>
          <w:color w:val="000000"/>
          <w:sz w:val="24"/>
          <w:szCs w:val="24"/>
        </w:rPr>
      </w:pPr>
      <w:r w:rsidRPr="00E97F36">
        <w:rPr>
          <w:rFonts w:ascii="Times New Roman" w:hAnsi="Times New Roman" w:cs="Times New Roman"/>
          <w:color w:val="000000"/>
          <w:sz w:val="24"/>
          <w:szCs w:val="24"/>
        </w:rPr>
        <w:t>Sertifikate je uručio predsjednik Skupštine Crne Gore Andrija Mandić.</w:t>
      </w:r>
    </w:p>
    <w:p w:rsidR="00A01C14" w:rsidRPr="00E97F36" w:rsidRDefault="00A01C14" w:rsidP="00A01C14">
      <w:pPr>
        <w:rPr>
          <w:rFonts w:ascii="Times New Roman" w:hAnsi="Times New Roman" w:cs="Times New Roman"/>
          <w:color w:val="000000"/>
          <w:sz w:val="24"/>
          <w:szCs w:val="24"/>
        </w:rPr>
      </w:pPr>
      <w:r w:rsidRPr="00E97F36">
        <w:rPr>
          <w:rFonts w:ascii="Times New Roman" w:hAnsi="Times New Roman" w:cs="Times New Roman"/>
          <w:color w:val="000000"/>
          <w:sz w:val="24"/>
          <w:szCs w:val="24"/>
        </w:rPr>
        <w:t>13.6.2025.godine učenici su primili poklone od Žarka Raičevića ispred Crvenog krsta.</w:t>
      </w:r>
    </w:p>
    <w:p w:rsidR="00A01C14" w:rsidRPr="00E97F36" w:rsidRDefault="00A01C14" w:rsidP="00A01C14">
      <w:pPr>
        <w:rPr>
          <w:rFonts w:ascii="Times New Roman" w:hAnsi="Times New Roman" w:cs="Times New Roman"/>
          <w:color w:val="000000"/>
          <w:sz w:val="24"/>
          <w:szCs w:val="24"/>
        </w:rPr>
      </w:pPr>
      <w:r w:rsidRPr="00E97F36">
        <w:rPr>
          <w:rFonts w:ascii="Times New Roman" w:hAnsi="Times New Roman" w:cs="Times New Roman"/>
          <w:color w:val="000000"/>
          <w:sz w:val="24"/>
          <w:szCs w:val="24"/>
        </w:rPr>
        <w:t>Istog dana u Beranskom centru za kulturu organizovana je svečana dodjela nagrada za učenike .</w:t>
      </w:r>
    </w:p>
    <w:p w:rsidR="00A01C14" w:rsidRPr="00E97F36" w:rsidRDefault="00A01C14" w:rsidP="00A01C14">
      <w:pPr>
        <w:rPr>
          <w:rFonts w:ascii="Times New Roman" w:hAnsi="Times New Roman" w:cs="Times New Roman"/>
          <w:color w:val="000000"/>
          <w:sz w:val="24"/>
          <w:szCs w:val="24"/>
        </w:rPr>
      </w:pPr>
      <w:r w:rsidRPr="00E97F36">
        <w:rPr>
          <w:rFonts w:ascii="Times New Roman" w:hAnsi="Times New Roman" w:cs="Times New Roman"/>
          <w:color w:val="000000"/>
          <w:sz w:val="24"/>
          <w:szCs w:val="24"/>
        </w:rPr>
        <w:t>Dijana Božović,đak generacije</w:t>
      </w:r>
    </w:p>
    <w:p w:rsidR="00A01C14" w:rsidRPr="00E97F36" w:rsidRDefault="00A01C14" w:rsidP="00A01C14">
      <w:pPr>
        <w:rPr>
          <w:rFonts w:ascii="Times New Roman" w:hAnsi="Times New Roman" w:cs="Times New Roman"/>
          <w:color w:val="000000"/>
          <w:sz w:val="24"/>
          <w:szCs w:val="24"/>
        </w:rPr>
      </w:pPr>
      <w:r w:rsidRPr="00E97F36">
        <w:rPr>
          <w:rFonts w:ascii="Times New Roman" w:hAnsi="Times New Roman" w:cs="Times New Roman"/>
          <w:color w:val="000000"/>
          <w:sz w:val="24"/>
          <w:szCs w:val="24"/>
        </w:rPr>
        <w:t>Anđelija Obradović za autorski tekst za predstavu,,Zlatanine muke“koja je izvedena na VII Smotri dramskog stvaralaštva za djecu i mladePozorišne čarolije.Sa istom predstavom je osvojila nagradu  za najbolju scenografiju,</w:t>
      </w:r>
    </w:p>
    <w:p w:rsidR="00A01C14" w:rsidRPr="00E97F36" w:rsidRDefault="00A01C14" w:rsidP="00A01C14">
      <w:pPr>
        <w:rPr>
          <w:rFonts w:ascii="Times New Roman" w:hAnsi="Times New Roman" w:cs="Times New Roman"/>
          <w:color w:val="000000"/>
          <w:sz w:val="24"/>
          <w:szCs w:val="24"/>
        </w:rPr>
      </w:pPr>
      <w:r w:rsidRPr="00E97F36">
        <w:rPr>
          <w:rFonts w:ascii="Times New Roman" w:hAnsi="Times New Roman" w:cs="Times New Roman"/>
          <w:color w:val="000000"/>
          <w:sz w:val="24"/>
          <w:szCs w:val="24"/>
        </w:rPr>
        <w:t>Anđelija je osvojila treće mjesto na međunarodnom likovnom konkursu ,,Hristos vaskrese,radost donese“u organizaciji Dječijeg saveza grada Vranja.</w:t>
      </w:r>
    </w:p>
    <w:p w:rsidR="00A01C14" w:rsidRPr="00E97F36" w:rsidRDefault="00A01C14" w:rsidP="00A01C14">
      <w:pPr>
        <w:rPr>
          <w:rFonts w:ascii="Times New Roman" w:hAnsi="Times New Roman" w:cs="Times New Roman"/>
          <w:color w:val="000000"/>
          <w:sz w:val="24"/>
          <w:szCs w:val="24"/>
        </w:rPr>
      </w:pPr>
      <w:r w:rsidRPr="00E97F36">
        <w:rPr>
          <w:rFonts w:ascii="Times New Roman" w:hAnsi="Times New Roman" w:cs="Times New Roman"/>
          <w:color w:val="000000"/>
          <w:sz w:val="24"/>
          <w:szCs w:val="24"/>
        </w:rPr>
        <w:t>Aleksa Obradović za osvojeno prvo  mjesto za najbolju mušku epizodnu ulogu a učenica Ivana Obradović za najbolju žensku epizodnu ulogu .</w:t>
      </w:r>
    </w:p>
    <w:p w:rsidR="00E97F36" w:rsidRDefault="00A01C14" w:rsidP="00E97F36">
      <w:pPr>
        <w:rPr>
          <w:rFonts w:ascii="Times New Roman" w:hAnsi="Times New Roman" w:cs="Times New Roman"/>
          <w:color w:val="000000"/>
          <w:sz w:val="24"/>
          <w:szCs w:val="24"/>
        </w:rPr>
      </w:pPr>
      <w:r w:rsidRPr="00E97F36">
        <w:rPr>
          <w:rFonts w:ascii="Times New Roman" w:hAnsi="Times New Roman" w:cs="Times New Roman"/>
          <w:color w:val="000000"/>
          <w:sz w:val="24"/>
          <w:szCs w:val="24"/>
        </w:rPr>
        <w:t xml:space="preserve"> Učenik Aleksa Obradović je takođe nagrađen za osvojeno treće </w:t>
      </w:r>
      <w:r w:rsidR="00E97F36">
        <w:rPr>
          <w:rFonts w:ascii="Times New Roman" w:hAnsi="Times New Roman" w:cs="Times New Roman"/>
          <w:color w:val="000000"/>
          <w:sz w:val="24"/>
          <w:szCs w:val="24"/>
        </w:rPr>
        <w:t>mjesto na 29.Smotri recitatora</w:t>
      </w:r>
      <w:r w:rsidR="00D40C14">
        <w:rPr>
          <w:rFonts w:ascii="Times New Roman" w:hAnsi="Times New Roman" w:cs="Times New Roman"/>
          <w:color w:val="000000"/>
          <w:sz w:val="24"/>
          <w:szCs w:val="24"/>
        </w:rPr>
        <w:t>.</w:t>
      </w:r>
    </w:p>
    <w:p w:rsidR="00E97F36" w:rsidRPr="00E97F36" w:rsidRDefault="00E97F36" w:rsidP="00E97F36">
      <w:pPr>
        <w:rPr>
          <w:rFonts w:ascii="Times New Roman" w:hAnsi="Times New Roman" w:cs="Times New Roman"/>
          <w:color w:val="000000"/>
          <w:sz w:val="24"/>
          <w:szCs w:val="24"/>
        </w:rPr>
      </w:pPr>
    </w:p>
    <w:p w:rsidR="00A01C14" w:rsidRPr="00E97F36" w:rsidRDefault="00A01C14" w:rsidP="00A01C14">
      <w:pPr>
        <w:jc w:val="center"/>
        <w:rPr>
          <w:rFonts w:ascii="Times New Roman" w:eastAsia="Calibri" w:hAnsi="Times New Roman" w:cs="Times New Roman"/>
          <w:b/>
          <w:sz w:val="24"/>
          <w:szCs w:val="24"/>
        </w:rPr>
      </w:pPr>
      <w:r w:rsidRPr="00E97F36">
        <w:rPr>
          <w:rFonts w:ascii="Times New Roman" w:eastAsia="Calibri" w:hAnsi="Times New Roman" w:cs="Times New Roman"/>
          <w:b/>
          <w:sz w:val="24"/>
          <w:szCs w:val="24"/>
        </w:rPr>
        <w:t>USPJEH UČENIKA NA KRAJU DRUGOG POLUGODIŠTA  U ŠKOLSKOJ 2024/25.GOD.</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134"/>
        <w:gridCol w:w="993"/>
        <w:gridCol w:w="991"/>
        <w:gridCol w:w="991"/>
        <w:gridCol w:w="1275"/>
        <w:gridCol w:w="1133"/>
        <w:gridCol w:w="1133"/>
        <w:gridCol w:w="1133"/>
        <w:gridCol w:w="4399"/>
      </w:tblGrid>
      <w:tr w:rsidR="00A01C14" w:rsidRPr="00E97F36" w:rsidTr="00A01C14">
        <w:trPr>
          <w:cantSplit/>
          <w:trHeight w:val="1265"/>
        </w:trPr>
        <w:tc>
          <w:tcPr>
            <w:tcW w:w="1100" w:type="dxa"/>
          </w:tcPr>
          <w:p w:rsidR="00A01C14" w:rsidRPr="00E97F36" w:rsidRDefault="00A01C14" w:rsidP="00A01C14">
            <w:pPr>
              <w:spacing w:line="240" w:lineRule="auto"/>
              <w:jc w:val="center"/>
              <w:rPr>
                <w:rFonts w:ascii="Times New Roman" w:eastAsia="Calibri" w:hAnsi="Times New Roman" w:cs="Times New Roman"/>
                <w:b/>
                <w:sz w:val="24"/>
                <w:szCs w:val="24"/>
              </w:rPr>
            </w:pPr>
            <w:r w:rsidRPr="00E97F36">
              <w:rPr>
                <w:rFonts w:ascii="Times New Roman" w:eastAsia="Calibri" w:hAnsi="Times New Roman" w:cs="Times New Roman"/>
                <w:b/>
                <w:sz w:val="24"/>
                <w:szCs w:val="24"/>
              </w:rPr>
              <w:t>razred</w:t>
            </w:r>
          </w:p>
        </w:tc>
        <w:tc>
          <w:tcPr>
            <w:tcW w:w="1133" w:type="dxa"/>
          </w:tcPr>
          <w:p w:rsidR="00A01C14" w:rsidRPr="00E97F36" w:rsidRDefault="00A01C14" w:rsidP="00A01C14">
            <w:pPr>
              <w:spacing w:line="240" w:lineRule="auto"/>
              <w:jc w:val="center"/>
              <w:rPr>
                <w:rFonts w:ascii="Times New Roman" w:eastAsia="Calibri" w:hAnsi="Times New Roman" w:cs="Times New Roman"/>
                <w:b/>
                <w:sz w:val="24"/>
                <w:szCs w:val="24"/>
              </w:rPr>
            </w:pPr>
            <w:r w:rsidRPr="00E97F36">
              <w:rPr>
                <w:rFonts w:ascii="Times New Roman" w:eastAsia="Calibri" w:hAnsi="Times New Roman" w:cs="Times New Roman"/>
                <w:b/>
                <w:sz w:val="24"/>
                <w:szCs w:val="24"/>
              </w:rPr>
              <w:t>broj učenika</w:t>
            </w:r>
          </w:p>
        </w:tc>
        <w:tc>
          <w:tcPr>
            <w:tcW w:w="994" w:type="dxa"/>
            <w:textDirection w:val="btLr"/>
          </w:tcPr>
          <w:p w:rsidR="00A01C14" w:rsidRPr="00E97F36" w:rsidRDefault="00A01C14" w:rsidP="00A01C14">
            <w:pPr>
              <w:spacing w:line="240" w:lineRule="auto"/>
              <w:ind w:left="113" w:right="113"/>
              <w:rPr>
                <w:rFonts w:ascii="Times New Roman" w:eastAsia="Calibri" w:hAnsi="Times New Roman" w:cs="Times New Roman"/>
                <w:b/>
                <w:sz w:val="24"/>
                <w:szCs w:val="24"/>
              </w:rPr>
            </w:pPr>
            <w:r w:rsidRPr="00E97F36">
              <w:rPr>
                <w:rFonts w:ascii="Times New Roman" w:eastAsia="Calibri" w:hAnsi="Times New Roman" w:cs="Times New Roman"/>
                <w:b/>
                <w:sz w:val="24"/>
                <w:szCs w:val="24"/>
              </w:rPr>
              <w:t>Djelimič. postignut</w:t>
            </w:r>
          </w:p>
        </w:tc>
        <w:tc>
          <w:tcPr>
            <w:tcW w:w="992" w:type="dxa"/>
            <w:textDirection w:val="btLr"/>
          </w:tcPr>
          <w:p w:rsidR="00A01C14" w:rsidRPr="00E97F36" w:rsidRDefault="00A01C14" w:rsidP="00A01C14">
            <w:pPr>
              <w:spacing w:line="240" w:lineRule="auto"/>
              <w:ind w:left="113" w:right="113"/>
              <w:jc w:val="center"/>
              <w:rPr>
                <w:rFonts w:ascii="Times New Roman" w:eastAsia="Calibri" w:hAnsi="Times New Roman" w:cs="Times New Roman"/>
                <w:b/>
                <w:sz w:val="24"/>
                <w:szCs w:val="24"/>
              </w:rPr>
            </w:pPr>
            <w:r w:rsidRPr="00E97F36">
              <w:rPr>
                <w:rFonts w:ascii="Times New Roman" w:eastAsia="Calibri" w:hAnsi="Times New Roman" w:cs="Times New Roman"/>
                <w:b/>
                <w:sz w:val="24"/>
                <w:szCs w:val="24"/>
              </w:rPr>
              <w:t>Uglavnom postignut</w:t>
            </w:r>
          </w:p>
        </w:tc>
        <w:tc>
          <w:tcPr>
            <w:tcW w:w="987" w:type="dxa"/>
            <w:textDirection w:val="btLr"/>
          </w:tcPr>
          <w:p w:rsidR="00A01C14" w:rsidRPr="00E97F36" w:rsidRDefault="00A01C14" w:rsidP="00A01C14">
            <w:pPr>
              <w:spacing w:line="240" w:lineRule="auto"/>
              <w:ind w:left="113" w:right="113"/>
              <w:jc w:val="center"/>
              <w:rPr>
                <w:rFonts w:ascii="Times New Roman" w:eastAsia="Calibri" w:hAnsi="Times New Roman" w:cs="Times New Roman"/>
                <w:b/>
                <w:sz w:val="24"/>
                <w:szCs w:val="24"/>
              </w:rPr>
            </w:pPr>
            <w:r w:rsidRPr="00E97F36">
              <w:rPr>
                <w:rFonts w:ascii="Times New Roman" w:eastAsia="Calibri" w:hAnsi="Times New Roman" w:cs="Times New Roman"/>
                <w:b/>
                <w:sz w:val="24"/>
                <w:szCs w:val="24"/>
              </w:rPr>
              <w:t xml:space="preserve">Postignut </w:t>
            </w:r>
          </w:p>
          <w:p w:rsidR="00A01C14" w:rsidRPr="00E97F36" w:rsidRDefault="00A01C14" w:rsidP="00A01C14">
            <w:pPr>
              <w:spacing w:line="240" w:lineRule="auto"/>
              <w:ind w:left="113" w:right="113"/>
              <w:rPr>
                <w:rFonts w:ascii="Times New Roman" w:eastAsia="Calibri" w:hAnsi="Times New Roman" w:cs="Times New Roman"/>
                <w:b/>
                <w:sz w:val="24"/>
                <w:szCs w:val="24"/>
              </w:rPr>
            </w:pPr>
            <w:r w:rsidRPr="00E97F36">
              <w:rPr>
                <w:rFonts w:ascii="Times New Roman" w:eastAsia="Calibri" w:hAnsi="Times New Roman" w:cs="Times New Roman"/>
                <w:b/>
                <w:sz w:val="24"/>
                <w:szCs w:val="24"/>
              </w:rPr>
              <w:t>u cjelini</w:t>
            </w:r>
          </w:p>
        </w:tc>
        <w:tc>
          <w:tcPr>
            <w:tcW w:w="1275" w:type="dxa"/>
          </w:tcPr>
          <w:p w:rsidR="00A01C14" w:rsidRPr="00E97F36" w:rsidRDefault="00A01C14" w:rsidP="00A01C14">
            <w:pPr>
              <w:spacing w:line="240" w:lineRule="auto"/>
              <w:jc w:val="center"/>
              <w:rPr>
                <w:rFonts w:ascii="Times New Roman" w:eastAsia="Calibri" w:hAnsi="Times New Roman" w:cs="Times New Roman"/>
                <w:b/>
                <w:sz w:val="24"/>
                <w:szCs w:val="24"/>
              </w:rPr>
            </w:pPr>
            <w:r w:rsidRPr="00E97F36">
              <w:rPr>
                <w:rFonts w:ascii="Times New Roman" w:eastAsia="Calibri" w:hAnsi="Times New Roman" w:cs="Times New Roman"/>
                <w:b/>
                <w:sz w:val="24"/>
                <w:szCs w:val="24"/>
              </w:rPr>
              <w:t>ukupno ocijenjeno</w:t>
            </w:r>
          </w:p>
        </w:tc>
        <w:tc>
          <w:tcPr>
            <w:tcW w:w="1133" w:type="dxa"/>
          </w:tcPr>
          <w:p w:rsidR="00A01C14" w:rsidRPr="00E97F36" w:rsidRDefault="00A01C14" w:rsidP="00A01C14">
            <w:pPr>
              <w:spacing w:line="240" w:lineRule="auto"/>
              <w:jc w:val="center"/>
              <w:rPr>
                <w:rFonts w:ascii="Times New Roman" w:eastAsia="Calibri" w:hAnsi="Times New Roman" w:cs="Times New Roman"/>
                <w:b/>
                <w:sz w:val="24"/>
                <w:szCs w:val="24"/>
              </w:rPr>
            </w:pPr>
            <w:r w:rsidRPr="00E97F36">
              <w:rPr>
                <w:rFonts w:ascii="Times New Roman" w:eastAsia="Calibri" w:hAnsi="Times New Roman" w:cs="Times New Roman"/>
                <w:b/>
                <w:sz w:val="24"/>
                <w:szCs w:val="24"/>
              </w:rPr>
              <w:t>neoci- jenjeni</w:t>
            </w:r>
          </w:p>
        </w:tc>
        <w:tc>
          <w:tcPr>
            <w:tcW w:w="1133" w:type="dxa"/>
          </w:tcPr>
          <w:p w:rsidR="00A01C14" w:rsidRPr="00E97F36" w:rsidRDefault="00A01C14" w:rsidP="00A01C14">
            <w:pPr>
              <w:spacing w:line="240" w:lineRule="auto"/>
              <w:jc w:val="center"/>
              <w:rPr>
                <w:rFonts w:ascii="Times New Roman" w:eastAsia="Calibri" w:hAnsi="Times New Roman" w:cs="Times New Roman"/>
                <w:b/>
                <w:sz w:val="24"/>
                <w:szCs w:val="24"/>
              </w:rPr>
            </w:pPr>
            <w:r w:rsidRPr="00E97F36">
              <w:rPr>
                <w:rFonts w:ascii="Times New Roman" w:eastAsia="Calibri" w:hAnsi="Times New Roman" w:cs="Times New Roman"/>
                <w:b/>
                <w:sz w:val="24"/>
                <w:szCs w:val="24"/>
              </w:rPr>
              <w:t>oprav. izost.</w:t>
            </w:r>
          </w:p>
        </w:tc>
        <w:tc>
          <w:tcPr>
            <w:tcW w:w="1133" w:type="dxa"/>
          </w:tcPr>
          <w:p w:rsidR="00A01C14" w:rsidRPr="00E97F36" w:rsidRDefault="00A01C14" w:rsidP="00A01C14">
            <w:pPr>
              <w:spacing w:line="240" w:lineRule="auto"/>
              <w:jc w:val="center"/>
              <w:rPr>
                <w:rFonts w:ascii="Times New Roman" w:eastAsia="Calibri" w:hAnsi="Times New Roman" w:cs="Times New Roman"/>
                <w:b/>
                <w:sz w:val="24"/>
                <w:szCs w:val="24"/>
              </w:rPr>
            </w:pPr>
            <w:r w:rsidRPr="00E97F36">
              <w:rPr>
                <w:rFonts w:ascii="Times New Roman" w:eastAsia="Calibri" w:hAnsi="Times New Roman" w:cs="Times New Roman"/>
                <w:b/>
                <w:sz w:val="24"/>
                <w:szCs w:val="24"/>
              </w:rPr>
              <w:t>neoprav. izost.</w:t>
            </w:r>
          </w:p>
        </w:tc>
        <w:tc>
          <w:tcPr>
            <w:tcW w:w="4403" w:type="dxa"/>
          </w:tcPr>
          <w:p w:rsidR="00A01C14" w:rsidRPr="00E97F36" w:rsidRDefault="00A01C14" w:rsidP="00A01C14">
            <w:pPr>
              <w:spacing w:line="240" w:lineRule="auto"/>
              <w:jc w:val="center"/>
              <w:rPr>
                <w:rFonts w:ascii="Times New Roman" w:eastAsia="Calibri" w:hAnsi="Times New Roman" w:cs="Times New Roman"/>
                <w:b/>
                <w:sz w:val="24"/>
                <w:szCs w:val="24"/>
              </w:rPr>
            </w:pPr>
            <w:r w:rsidRPr="00E97F36">
              <w:rPr>
                <w:rFonts w:ascii="Times New Roman" w:eastAsia="Calibri" w:hAnsi="Times New Roman" w:cs="Times New Roman"/>
                <w:b/>
                <w:sz w:val="24"/>
                <w:szCs w:val="24"/>
              </w:rPr>
              <w:t>NAJBOLJI UČENIK/CA</w:t>
            </w:r>
          </w:p>
        </w:tc>
      </w:tr>
      <w:tr w:rsidR="00A01C14" w:rsidRPr="00E97F36" w:rsidTr="00A01C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01"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I</w:t>
            </w:r>
          </w:p>
        </w:tc>
        <w:tc>
          <w:tcPr>
            <w:tcW w:w="1134"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auto"/>
            </w:tcBorders>
            <w:hideMark/>
          </w:tcPr>
          <w:p w:rsidR="00A01C14" w:rsidRPr="00E97F36" w:rsidRDefault="00A01C14" w:rsidP="00A01C14">
            <w:pPr>
              <w:spacing w:after="0" w:line="240" w:lineRule="auto"/>
              <w:rPr>
                <w:rFonts w:ascii="Times New Roman" w:eastAsia="Calibri" w:hAnsi="Times New Roman" w:cs="Times New Roman"/>
                <w:sz w:val="24"/>
                <w:szCs w:val="24"/>
              </w:rPr>
            </w:pPr>
            <w:r w:rsidRPr="00E97F36">
              <w:rPr>
                <w:rFonts w:ascii="Times New Roman" w:eastAsia="Calibri" w:hAnsi="Times New Roman" w:cs="Times New Roman"/>
                <w:sz w:val="24"/>
                <w:szCs w:val="24"/>
              </w:rPr>
              <w:t xml:space="preserve">         /</w:t>
            </w:r>
          </w:p>
        </w:tc>
        <w:tc>
          <w:tcPr>
            <w:tcW w:w="1134" w:type="dxa"/>
            <w:tcBorders>
              <w:top w:val="single" w:sz="4" w:space="0" w:color="000000"/>
              <w:left w:val="single" w:sz="4" w:space="0" w:color="auto"/>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4394" w:type="dxa"/>
            <w:tcBorders>
              <w:top w:val="single" w:sz="4" w:space="0" w:color="000000"/>
              <w:left w:val="single" w:sz="4" w:space="0" w:color="000000"/>
              <w:bottom w:val="single" w:sz="4" w:space="0" w:color="000000"/>
              <w:right w:val="single" w:sz="4" w:space="0" w:color="auto"/>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Miloš Obradović</w:t>
            </w:r>
          </w:p>
        </w:tc>
      </w:tr>
      <w:tr w:rsidR="00A01C14" w:rsidRPr="00E97F36" w:rsidTr="00A01C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01"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II</w:t>
            </w:r>
          </w:p>
        </w:tc>
        <w:tc>
          <w:tcPr>
            <w:tcW w:w="1134"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auto"/>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1134" w:type="dxa"/>
            <w:tcBorders>
              <w:top w:val="single" w:sz="4" w:space="0" w:color="000000"/>
              <w:left w:val="single" w:sz="4" w:space="0" w:color="auto"/>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rPr>
                <w:rFonts w:ascii="Times New Roman" w:eastAsia="Calibri" w:hAnsi="Times New Roman" w:cs="Times New Roman"/>
                <w:sz w:val="24"/>
                <w:szCs w:val="24"/>
              </w:rPr>
            </w:pPr>
            <w:r w:rsidRPr="00E97F36">
              <w:rPr>
                <w:rFonts w:ascii="Times New Roman" w:eastAsia="Calibri" w:hAnsi="Times New Roman" w:cs="Times New Roman"/>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4394" w:type="dxa"/>
            <w:tcBorders>
              <w:top w:val="single" w:sz="4" w:space="0" w:color="000000"/>
              <w:left w:val="single" w:sz="4" w:space="0" w:color="000000"/>
              <w:bottom w:val="single" w:sz="4" w:space="0" w:color="000000"/>
              <w:right w:val="single" w:sz="4" w:space="0" w:color="auto"/>
            </w:tcBorders>
            <w:hideMark/>
          </w:tcPr>
          <w:p w:rsidR="00A01C14" w:rsidRPr="00E97F36" w:rsidRDefault="00A01C14" w:rsidP="00A01C14">
            <w:pPr>
              <w:spacing w:after="0" w:line="240" w:lineRule="auto"/>
              <w:rPr>
                <w:rFonts w:ascii="Times New Roman" w:eastAsia="Calibri" w:hAnsi="Times New Roman" w:cs="Times New Roman"/>
                <w:sz w:val="24"/>
                <w:szCs w:val="24"/>
              </w:rPr>
            </w:pPr>
            <w:r w:rsidRPr="00E97F36">
              <w:rPr>
                <w:rFonts w:ascii="Times New Roman" w:eastAsia="Calibri" w:hAnsi="Times New Roman" w:cs="Times New Roman"/>
                <w:sz w:val="24"/>
                <w:szCs w:val="24"/>
              </w:rPr>
              <w:t xml:space="preserve">                                    /</w:t>
            </w:r>
          </w:p>
        </w:tc>
      </w:tr>
      <w:tr w:rsidR="00A01C14" w:rsidRPr="00E97F36" w:rsidTr="00A01C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01"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III</w:t>
            </w:r>
          </w:p>
        </w:tc>
        <w:tc>
          <w:tcPr>
            <w:tcW w:w="1134"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3</w:t>
            </w:r>
          </w:p>
        </w:tc>
        <w:tc>
          <w:tcPr>
            <w:tcW w:w="992"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3</w:t>
            </w:r>
          </w:p>
        </w:tc>
        <w:tc>
          <w:tcPr>
            <w:tcW w:w="1276" w:type="dxa"/>
            <w:tcBorders>
              <w:top w:val="single" w:sz="4" w:space="0" w:color="000000"/>
              <w:left w:val="single" w:sz="4" w:space="0" w:color="000000"/>
              <w:bottom w:val="single" w:sz="4" w:space="0" w:color="000000"/>
              <w:right w:val="single" w:sz="4" w:space="0" w:color="auto"/>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3</w:t>
            </w:r>
          </w:p>
        </w:tc>
        <w:tc>
          <w:tcPr>
            <w:tcW w:w="1134" w:type="dxa"/>
            <w:tcBorders>
              <w:top w:val="single" w:sz="4" w:space="0" w:color="000000"/>
              <w:left w:val="single" w:sz="4" w:space="0" w:color="auto"/>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10</w:t>
            </w:r>
          </w:p>
        </w:tc>
        <w:tc>
          <w:tcPr>
            <w:tcW w:w="1134"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4394" w:type="dxa"/>
            <w:tcBorders>
              <w:top w:val="single" w:sz="4" w:space="0" w:color="000000"/>
              <w:left w:val="single" w:sz="4" w:space="0" w:color="000000"/>
              <w:bottom w:val="single" w:sz="4" w:space="0" w:color="000000"/>
              <w:right w:val="single" w:sz="4" w:space="0" w:color="auto"/>
            </w:tcBorders>
            <w:hideMark/>
          </w:tcPr>
          <w:p w:rsidR="00A01C14" w:rsidRPr="00E97F36" w:rsidRDefault="00A01C14" w:rsidP="00A01C14">
            <w:pPr>
              <w:spacing w:after="0" w:line="240" w:lineRule="auto"/>
              <w:rPr>
                <w:rFonts w:ascii="Times New Roman" w:eastAsia="Calibri" w:hAnsi="Times New Roman" w:cs="Times New Roman"/>
                <w:sz w:val="24"/>
                <w:szCs w:val="24"/>
              </w:rPr>
            </w:pPr>
            <w:r w:rsidRPr="00E97F36">
              <w:rPr>
                <w:rFonts w:ascii="Times New Roman" w:eastAsia="Calibri" w:hAnsi="Times New Roman" w:cs="Times New Roman"/>
                <w:sz w:val="24"/>
                <w:szCs w:val="24"/>
              </w:rPr>
              <w:t xml:space="preserve">                       Ksenija Obradović</w:t>
            </w:r>
          </w:p>
        </w:tc>
      </w:tr>
      <w:tr w:rsidR="00A01C14" w:rsidRPr="00E97F36" w:rsidTr="00A01C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01"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eastAsia="Calibri" w:hAnsi="Times New Roman" w:cs="Times New Roman"/>
                <w:b/>
                <w:sz w:val="24"/>
                <w:szCs w:val="24"/>
              </w:rPr>
            </w:pPr>
            <w:r w:rsidRPr="00E97F36">
              <w:rPr>
                <w:rFonts w:ascii="Times New Roman" w:eastAsia="Calibri" w:hAnsi="Times New Roman" w:cs="Times New Roman"/>
                <w:b/>
                <w:sz w:val="24"/>
                <w:szCs w:val="24"/>
              </w:rPr>
              <w:t>I-III</w:t>
            </w:r>
          </w:p>
        </w:tc>
        <w:tc>
          <w:tcPr>
            <w:tcW w:w="1134"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auto"/>
            </w:tcBorders>
            <w:shd w:val="clear" w:color="auto" w:fill="D9D9D9"/>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4</w:t>
            </w:r>
          </w:p>
        </w:tc>
        <w:tc>
          <w:tcPr>
            <w:tcW w:w="1134" w:type="dxa"/>
            <w:tcBorders>
              <w:top w:val="single" w:sz="4" w:space="0" w:color="000000"/>
              <w:left w:val="single" w:sz="4" w:space="0" w:color="auto"/>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4394" w:type="dxa"/>
            <w:tcBorders>
              <w:top w:val="single" w:sz="4" w:space="0" w:color="000000"/>
              <w:left w:val="single" w:sz="4" w:space="0" w:color="000000"/>
              <w:bottom w:val="single" w:sz="4" w:space="0" w:color="000000"/>
              <w:right w:val="single" w:sz="4" w:space="0" w:color="auto"/>
            </w:tcBorders>
            <w:shd w:val="clear" w:color="auto" w:fill="D9D9D9"/>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Ksenija Obradović</w:t>
            </w:r>
          </w:p>
        </w:tc>
      </w:tr>
    </w:tbl>
    <w:p w:rsidR="00A01C14" w:rsidRPr="00E97F36" w:rsidRDefault="00A01C14" w:rsidP="00A01C14">
      <w:pPr>
        <w:rPr>
          <w:rFonts w:ascii="Times New Roman" w:eastAsia="Calibri" w:hAnsi="Times New Roman" w:cs="Times New Roman"/>
          <w:b/>
          <w:sz w:val="24"/>
          <w:szCs w:val="24"/>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4"/>
        <w:gridCol w:w="855"/>
        <w:gridCol w:w="851"/>
        <w:gridCol w:w="850"/>
        <w:gridCol w:w="851"/>
        <w:gridCol w:w="850"/>
        <w:gridCol w:w="1197"/>
        <w:gridCol w:w="810"/>
        <w:gridCol w:w="540"/>
        <w:gridCol w:w="540"/>
        <w:gridCol w:w="630"/>
        <w:gridCol w:w="810"/>
        <w:gridCol w:w="720"/>
        <w:gridCol w:w="720"/>
        <w:gridCol w:w="3105"/>
      </w:tblGrid>
      <w:tr w:rsidR="00A01C14" w:rsidRPr="00E97F36" w:rsidTr="00A01C14">
        <w:trPr>
          <w:cantSplit/>
          <w:trHeight w:val="1134"/>
        </w:trPr>
        <w:tc>
          <w:tcPr>
            <w:tcW w:w="954" w:type="dxa"/>
            <w:tcBorders>
              <w:top w:val="single" w:sz="4" w:space="0" w:color="000000"/>
              <w:left w:val="single" w:sz="4" w:space="0" w:color="000000"/>
              <w:bottom w:val="single" w:sz="4" w:space="0" w:color="000000"/>
              <w:right w:val="single" w:sz="4" w:space="0" w:color="000000"/>
            </w:tcBorders>
          </w:tcPr>
          <w:p w:rsidR="00A01C14" w:rsidRPr="00E97F36" w:rsidRDefault="00A01C14" w:rsidP="00A01C14">
            <w:pPr>
              <w:spacing w:after="0" w:line="240" w:lineRule="auto"/>
              <w:jc w:val="center"/>
              <w:rPr>
                <w:rFonts w:ascii="Times New Roman" w:eastAsia="Calibri" w:hAnsi="Times New Roman" w:cs="Times New Roman"/>
                <w:b/>
                <w:sz w:val="24"/>
                <w:szCs w:val="24"/>
              </w:rPr>
            </w:pPr>
          </w:p>
          <w:p w:rsidR="00A01C14" w:rsidRPr="00E97F36" w:rsidRDefault="00A01C14" w:rsidP="00A01C14">
            <w:pPr>
              <w:spacing w:after="0" w:line="240" w:lineRule="auto"/>
              <w:jc w:val="center"/>
              <w:rPr>
                <w:rFonts w:ascii="Times New Roman" w:eastAsia="Calibri" w:hAnsi="Times New Roman" w:cs="Times New Roman"/>
                <w:b/>
                <w:sz w:val="24"/>
                <w:szCs w:val="24"/>
              </w:rPr>
            </w:pPr>
            <w:r w:rsidRPr="00E97F36">
              <w:rPr>
                <w:rFonts w:ascii="Times New Roman" w:eastAsia="Calibri" w:hAnsi="Times New Roman" w:cs="Times New Roman"/>
                <w:b/>
                <w:sz w:val="24"/>
                <w:szCs w:val="24"/>
              </w:rPr>
              <w:t>razred</w:t>
            </w:r>
          </w:p>
        </w:tc>
        <w:tc>
          <w:tcPr>
            <w:tcW w:w="855" w:type="dxa"/>
            <w:tcBorders>
              <w:top w:val="single" w:sz="4" w:space="0" w:color="000000"/>
              <w:left w:val="single" w:sz="4" w:space="0" w:color="000000"/>
              <w:bottom w:val="single" w:sz="4" w:space="0" w:color="000000"/>
              <w:right w:val="single" w:sz="4" w:space="0" w:color="000000"/>
            </w:tcBorders>
          </w:tcPr>
          <w:p w:rsidR="00A01C14" w:rsidRPr="00E97F36" w:rsidRDefault="00A01C14" w:rsidP="00A01C14">
            <w:pPr>
              <w:spacing w:after="0" w:line="240" w:lineRule="auto"/>
              <w:jc w:val="center"/>
              <w:rPr>
                <w:rFonts w:ascii="Times New Roman" w:eastAsia="Calibri" w:hAnsi="Times New Roman" w:cs="Times New Roman"/>
                <w:b/>
                <w:sz w:val="24"/>
                <w:szCs w:val="24"/>
              </w:rPr>
            </w:pPr>
          </w:p>
          <w:p w:rsidR="00A01C14" w:rsidRPr="00E97F36" w:rsidRDefault="00A01C14" w:rsidP="00A01C14">
            <w:pPr>
              <w:spacing w:after="0" w:line="240" w:lineRule="auto"/>
              <w:jc w:val="center"/>
              <w:rPr>
                <w:rFonts w:ascii="Times New Roman" w:eastAsia="Calibri" w:hAnsi="Times New Roman" w:cs="Times New Roman"/>
                <w:b/>
                <w:sz w:val="24"/>
                <w:szCs w:val="24"/>
              </w:rPr>
            </w:pPr>
            <w:r w:rsidRPr="00E97F36">
              <w:rPr>
                <w:rFonts w:ascii="Times New Roman" w:eastAsia="Calibri" w:hAnsi="Times New Roman" w:cs="Times New Roman"/>
                <w:b/>
                <w:sz w:val="24"/>
                <w:szCs w:val="24"/>
              </w:rPr>
              <w:t>broj učenika</w:t>
            </w:r>
          </w:p>
        </w:tc>
        <w:tc>
          <w:tcPr>
            <w:tcW w:w="851" w:type="dxa"/>
            <w:tcBorders>
              <w:top w:val="single" w:sz="4" w:space="0" w:color="000000"/>
              <w:left w:val="single" w:sz="4" w:space="0" w:color="000000"/>
              <w:right w:val="single" w:sz="4" w:space="0" w:color="000000"/>
            </w:tcBorders>
            <w:textDirection w:val="btLr"/>
            <w:hideMark/>
          </w:tcPr>
          <w:p w:rsidR="00A01C14" w:rsidRPr="00E97F36" w:rsidRDefault="00A01C14" w:rsidP="00A01C14">
            <w:pPr>
              <w:ind w:left="113" w:right="113"/>
              <w:rPr>
                <w:rFonts w:ascii="Times New Roman" w:eastAsia="Calibri" w:hAnsi="Times New Roman" w:cs="Times New Roman"/>
                <w:b/>
                <w:sz w:val="24"/>
                <w:szCs w:val="24"/>
              </w:rPr>
            </w:pPr>
            <w:r w:rsidRPr="00E97F36">
              <w:rPr>
                <w:rFonts w:ascii="Times New Roman" w:eastAsia="Calibri" w:hAnsi="Times New Roman" w:cs="Times New Roman"/>
                <w:b/>
                <w:sz w:val="24"/>
                <w:szCs w:val="24"/>
              </w:rPr>
              <w:t>Odličan</w:t>
            </w:r>
          </w:p>
        </w:tc>
        <w:tc>
          <w:tcPr>
            <w:tcW w:w="850" w:type="dxa"/>
            <w:tcBorders>
              <w:top w:val="single" w:sz="4" w:space="0" w:color="000000"/>
              <w:left w:val="single" w:sz="4" w:space="0" w:color="000000"/>
              <w:right w:val="single" w:sz="4" w:space="0" w:color="000000"/>
            </w:tcBorders>
            <w:textDirection w:val="btLr"/>
            <w:hideMark/>
          </w:tcPr>
          <w:p w:rsidR="00A01C14" w:rsidRPr="00E97F36" w:rsidRDefault="00A01C14" w:rsidP="00A01C14">
            <w:pPr>
              <w:ind w:left="113" w:right="113"/>
              <w:rPr>
                <w:rFonts w:ascii="Times New Roman" w:eastAsia="Calibri" w:hAnsi="Times New Roman" w:cs="Times New Roman"/>
                <w:b/>
                <w:sz w:val="24"/>
                <w:szCs w:val="24"/>
              </w:rPr>
            </w:pPr>
            <w:r w:rsidRPr="00E97F36">
              <w:rPr>
                <w:rFonts w:ascii="Times New Roman" w:eastAsia="Calibri" w:hAnsi="Times New Roman" w:cs="Times New Roman"/>
                <w:b/>
                <w:sz w:val="24"/>
                <w:szCs w:val="24"/>
              </w:rPr>
              <w:t>Vrlo dob</w:t>
            </w:r>
          </w:p>
        </w:tc>
        <w:tc>
          <w:tcPr>
            <w:tcW w:w="851" w:type="dxa"/>
            <w:tcBorders>
              <w:top w:val="single" w:sz="4" w:space="0" w:color="000000"/>
              <w:left w:val="single" w:sz="4" w:space="0" w:color="000000"/>
              <w:right w:val="single" w:sz="4" w:space="0" w:color="000000"/>
            </w:tcBorders>
            <w:textDirection w:val="btLr"/>
            <w:hideMark/>
          </w:tcPr>
          <w:p w:rsidR="00A01C14" w:rsidRPr="00E97F36" w:rsidRDefault="00A01C14" w:rsidP="00A01C14">
            <w:pPr>
              <w:ind w:left="113" w:right="113"/>
              <w:rPr>
                <w:rFonts w:ascii="Times New Roman" w:eastAsia="Calibri" w:hAnsi="Times New Roman" w:cs="Times New Roman"/>
                <w:b/>
                <w:sz w:val="24"/>
                <w:szCs w:val="24"/>
              </w:rPr>
            </w:pPr>
            <w:r w:rsidRPr="00E97F36">
              <w:rPr>
                <w:rFonts w:ascii="Times New Roman" w:eastAsia="Calibri" w:hAnsi="Times New Roman" w:cs="Times New Roman"/>
                <w:b/>
                <w:sz w:val="24"/>
                <w:szCs w:val="24"/>
              </w:rPr>
              <w:t>Dobar</w:t>
            </w:r>
          </w:p>
        </w:tc>
        <w:tc>
          <w:tcPr>
            <w:tcW w:w="850" w:type="dxa"/>
            <w:tcBorders>
              <w:top w:val="single" w:sz="4" w:space="0" w:color="000000"/>
              <w:left w:val="single" w:sz="4" w:space="0" w:color="000000"/>
              <w:right w:val="single" w:sz="4" w:space="0" w:color="000000"/>
            </w:tcBorders>
            <w:textDirection w:val="btLr"/>
            <w:hideMark/>
          </w:tcPr>
          <w:p w:rsidR="00A01C14" w:rsidRPr="00E97F36" w:rsidRDefault="00A01C14" w:rsidP="00A01C14">
            <w:pPr>
              <w:ind w:left="113" w:right="113"/>
              <w:rPr>
                <w:rFonts w:ascii="Times New Roman" w:eastAsia="Calibri" w:hAnsi="Times New Roman" w:cs="Times New Roman"/>
                <w:b/>
                <w:sz w:val="24"/>
                <w:szCs w:val="24"/>
              </w:rPr>
            </w:pPr>
            <w:r w:rsidRPr="00E97F36">
              <w:rPr>
                <w:rFonts w:ascii="Times New Roman" w:eastAsia="Calibri" w:hAnsi="Times New Roman" w:cs="Times New Roman"/>
                <w:b/>
                <w:sz w:val="24"/>
                <w:szCs w:val="24"/>
              </w:rPr>
              <w:t>Dovoljan</w:t>
            </w:r>
          </w:p>
        </w:tc>
        <w:tc>
          <w:tcPr>
            <w:tcW w:w="1197" w:type="dxa"/>
            <w:tcBorders>
              <w:top w:val="single" w:sz="4" w:space="0" w:color="000000"/>
              <w:left w:val="single" w:sz="4" w:space="0" w:color="000000"/>
              <w:bottom w:val="single" w:sz="4" w:space="0" w:color="000000"/>
              <w:right w:val="single" w:sz="4" w:space="0" w:color="auto"/>
            </w:tcBorders>
          </w:tcPr>
          <w:p w:rsidR="00A01C14" w:rsidRPr="00E97F36" w:rsidRDefault="00A01C14" w:rsidP="00A01C14">
            <w:pPr>
              <w:spacing w:after="0" w:line="240" w:lineRule="auto"/>
              <w:jc w:val="center"/>
              <w:rPr>
                <w:rFonts w:ascii="Times New Roman" w:eastAsia="Calibri" w:hAnsi="Times New Roman" w:cs="Times New Roman"/>
                <w:b/>
                <w:sz w:val="24"/>
                <w:szCs w:val="24"/>
              </w:rPr>
            </w:pPr>
          </w:p>
          <w:p w:rsidR="00A01C14" w:rsidRPr="00E97F36" w:rsidRDefault="00A01C14" w:rsidP="00A01C14">
            <w:pPr>
              <w:spacing w:after="0" w:line="240" w:lineRule="auto"/>
              <w:jc w:val="center"/>
              <w:rPr>
                <w:rFonts w:ascii="Times New Roman" w:eastAsia="Calibri" w:hAnsi="Times New Roman" w:cs="Times New Roman"/>
                <w:b/>
                <w:sz w:val="24"/>
                <w:szCs w:val="24"/>
              </w:rPr>
            </w:pPr>
          </w:p>
          <w:p w:rsidR="00A01C14" w:rsidRPr="00E97F36" w:rsidRDefault="00A01C14" w:rsidP="00A01C14">
            <w:pPr>
              <w:spacing w:after="0" w:line="240" w:lineRule="auto"/>
              <w:jc w:val="center"/>
              <w:rPr>
                <w:rFonts w:ascii="Times New Roman" w:eastAsia="Calibri" w:hAnsi="Times New Roman" w:cs="Times New Roman"/>
                <w:b/>
                <w:sz w:val="24"/>
                <w:szCs w:val="24"/>
              </w:rPr>
            </w:pPr>
            <w:r w:rsidRPr="00E97F36">
              <w:rPr>
                <w:rFonts w:ascii="Times New Roman" w:eastAsia="Calibri" w:hAnsi="Times New Roman" w:cs="Times New Roman"/>
                <w:b/>
                <w:sz w:val="24"/>
                <w:szCs w:val="24"/>
              </w:rPr>
              <w:t>%</w:t>
            </w:r>
          </w:p>
        </w:tc>
        <w:tc>
          <w:tcPr>
            <w:tcW w:w="810" w:type="dxa"/>
            <w:tcBorders>
              <w:top w:val="single" w:sz="4" w:space="0" w:color="000000"/>
              <w:left w:val="single" w:sz="4" w:space="0" w:color="auto"/>
              <w:bottom w:val="single" w:sz="4" w:space="0" w:color="000000"/>
              <w:right w:val="single" w:sz="4" w:space="0" w:color="000000"/>
            </w:tcBorders>
          </w:tcPr>
          <w:p w:rsidR="00A01C14" w:rsidRPr="00E97F36" w:rsidRDefault="00A01C14" w:rsidP="00A01C14">
            <w:pPr>
              <w:spacing w:after="0" w:line="240" w:lineRule="auto"/>
              <w:jc w:val="center"/>
              <w:rPr>
                <w:rFonts w:ascii="Times New Roman" w:eastAsia="Calibri" w:hAnsi="Times New Roman" w:cs="Times New Roman"/>
                <w:b/>
                <w:sz w:val="24"/>
                <w:szCs w:val="24"/>
              </w:rPr>
            </w:pPr>
          </w:p>
          <w:p w:rsidR="00A01C14" w:rsidRPr="00E97F36" w:rsidRDefault="00A01C14" w:rsidP="00A01C14">
            <w:pPr>
              <w:jc w:val="center"/>
              <w:rPr>
                <w:rFonts w:ascii="Times New Roman" w:eastAsia="Calibri" w:hAnsi="Times New Roman" w:cs="Times New Roman"/>
                <w:b/>
                <w:sz w:val="24"/>
                <w:szCs w:val="24"/>
              </w:rPr>
            </w:pPr>
            <w:r w:rsidRPr="00E97F36">
              <w:rPr>
                <w:rFonts w:ascii="Times New Roman" w:eastAsia="Calibri" w:hAnsi="Times New Roman" w:cs="Times New Roman"/>
                <w:b/>
                <w:sz w:val="24"/>
                <w:szCs w:val="24"/>
              </w:rPr>
              <w:t>Neoci-jenjeni</w:t>
            </w:r>
          </w:p>
        </w:tc>
        <w:tc>
          <w:tcPr>
            <w:tcW w:w="540" w:type="dxa"/>
            <w:tcBorders>
              <w:top w:val="single" w:sz="4" w:space="0" w:color="000000"/>
              <w:left w:val="single" w:sz="4" w:space="0" w:color="000000"/>
              <w:bottom w:val="single" w:sz="4" w:space="0" w:color="000000"/>
              <w:right w:val="single" w:sz="4" w:space="0" w:color="000000"/>
            </w:tcBorders>
          </w:tcPr>
          <w:p w:rsidR="00A01C14" w:rsidRPr="00E97F36" w:rsidRDefault="00A01C14" w:rsidP="00A01C14">
            <w:pPr>
              <w:spacing w:after="0" w:line="240" w:lineRule="auto"/>
              <w:jc w:val="center"/>
              <w:rPr>
                <w:rFonts w:ascii="Times New Roman" w:eastAsia="Calibri" w:hAnsi="Times New Roman" w:cs="Times New Roman"/>
                <w:b/>
                <w:sz w:val="24"/>
                <w:szCs w:val="24"/>
              </w:rPr>
            </w:pPr>
          </w:p>
          <w:p w:rsidR="00A01C14" w:rsidRPr="00E97F36" w:rsidRDefault="00A01C14" w:rsidP="00A01C14">
            <w:pPr>
              <w:spacing w:after="0" w:line="240" w:lineRule="auto"/>
              <w:jc w:val="center"/>
              <w:rPr>
                <w:rFonts w:ascii="Times New Roman" w:eastAsia="Calibri" w:hAnsi="Times New Roman" w:cs="Times New Roman"/>
                <w:b/>
                <w:sz w:val="24"/>
                <w:szCs w:val="24"/>
              </w:rPr>
            </w:pPr>
            <w:r w:rsidRPr="00E97F36">
              <w:rPr>
                <w:rFonts w:ascii="Times New Roman" w:eastAsia="Calibri" w:hAnsi="Times New Roman" w:cs="Times New Roman"/>
                <w:b/>
                <w:sz w:val="24"/>
                <w:szCs w:val="24"/>
              </w:rPr>
              <w:t>sa 1</w:t>
            </w:r>
          </w:p>
        </w:tc>
        <w:tc>
          <w:tcPr>
            <w:tcW w:w="540" w:type="dxa"/>
            <w:tcBorders>
              <w:top w:val="single" w:sz="4" w:space="0" w:color="000000"/>
              <w:left w:val="single" w:sz="4" w:space="0" w:color="000000"/>
              <w:bottom w:val="single" w:sz="4" w:space="0" w:color="000000"/>
              <w:right w:val="single" w:sz="4" w:space="0" w:color="000000"/>
            </w:tcBorders>
          </w:tcPr>
          <w:p w:rsidR="00A01C14" w:rsidRPr="00E97F36" w:rsidRDefault="00A01C14" w:rsidP="00A01C14">
            <w:pPr>
              <w:spacing w:after="0" w:line="240" w:lineRule="auto"/>
              <w:jc w:val="center"/>
              <w:rPr>
                <w:rFonts w:ascii="Times New Roman" w:eastAsia="Calibri" w:hAnsi="Times New Roman" w:cs="Times New Roman"/>
                <w:b/>
                <w:sz w:val="24"/>
                <w:szCs w:val="24"/>
              </w:rPr>
            </w:pPr>
          </w:p>
          <w:p w:rsidR="00A01C14" w:rsidRPr="00E97F36" w:rsidRDefault="00A01C14" w:rsidP="00A01C14">
            <w:pPr>
              <w:spacing w:after="0" w:line="240" w:lineRule="auto"/>
              <w:jc w:val="center"/>
              <w:rPr>
                <w:rFonts w:ascii="Times New Roman" w:eastAsia="Calibri" w:hAnsi="Times New Roman" w:cs="Times New Roman"/>
                <w:b/>
                <w:sz w:val="24"/>
                <w:szCs w:val="24"/>
              </w:rPr>
            </w:pPr>
            <w:r w:rsidRPr="00E97F36">
              <w:rPr>
                <w:rFonts w:ascii="Times New Roman" w:eastAsia="Calibri" w:hAnsi="Times New Roman" w:cs="Times New Roman"/>
                <w:b/>
                <w:sz w:val="24"/>
                <w:szCs w:val="24"/>
              </w:rPr>
              <w:t>sa 2</w:t>
            </w:r>
          </w:p>
        </w:tc>
        <w:tc>
          <w:tcPr>
            <w:tcW w:w="630" w:type="dxa"/>
            <w:tcBorders>
              <w:top w:val="single" w:sz="4" w:space="0" w:color="000000"/>
              <w:left w:val="single" w:sz="4" w:space="0" w:color="000000"/>
              <w:bottom w:val="single" w:sz="4" w:space="0" w:color="000000"/>
              <w:right w:val="single" w:sz="4" w:space="0" w:color="000000"/>
            </w:tcBorders>
          </w:tcPr>
          <w:p w:rsidR="00A01C14" w:rsidRPr="00E97F36" w:rsidRDefault="00A01C14" w:rsidP="00A01C14">
            <w:pPr>
              <w:spacing w:after="0" w:line="240" w:lineRule="auto"/>
              <w:jc w:val="center"/>
              <w:rPr>
                <w:rFonts w:ascii="Times New Roman" w:eastAsia="Calibri" w:hAnsi="Times New Roman" w:cs="Times New Roman"/>
                <w:b/>
                <w:sz w:val="24"/>
                <w:szCs w:val="24"/>
              </w:rPr>
            </w:pPr>
          </w:p>
          <w:p w:rsidR="00A01C14" w:rsidRPr="00E97F36" w:rsidRDefault="00A01C14" w:rsidP="00A01C14">
            <w:pPr>
              <w:spacing w:after="0" w:line="240" w:lineRule="auto"/>
              <w:jc w:val="center"/>
              <w:rPr>
                <w:rFonts w:ascii="Times New Roman" w:eastAsia="Calibri" w:hAnsi="Times New Roman" w:cs="Times New Roman"/>
                <w:b/>
                <w:sz w:val="24"/>
                <w:szCs w:val="24"/>
              </w:rPr>
            </w:pPr>
            <w:r w:rsidRPr="00E97F36">
              <w:rPr>
                <w:rFonts w:ascii="Times New Roman" w:eastAsia="Calibri" w:hAnsi="Times New Roman" w:cs="Times New Roman"/>
                <w:b/>
                <w:sz w:val="24"/>
                <w:szCs w:val="24"/>
              </w:rPr>
              <w:t>sa3+</w:t>
            </w:r>
          </w:p>
        </w:tc>
        <w:tc>
          <w:tcPr>
            <w:tcW w:w="810" w:type="dxa"/>
            <w:tcBorders>
              <w:top w:val="single" w:sz="4" w:space="0" w:color="000000"/>
              <w:left w:val="single" w:sz="4" w:space="0" w:color="000000"/>
              <w:bottom w:val="single" w:sz="4" w:space="0" w:color="000000"/>
              <w:right w:val="single" w:sz="4" w:space="0" w:color="000000"/>
            </w:tcBorders>
          </w:tcPr>
          <w:p w:rsidR="00A01C14" w:rsidRPr="00E97F36" w:rsidRDefault="00A01C14" w:rsidP="00A01C14">
            <w:pPr>
              <w:spacing w:after="0" w:line="240" w:lineRule="auto"/>
              <w:jc w:val="center"/>
              <w:rPr>
                <w:rFonts w:ascii="Times New Roman" w:eastAsia="Calibri" w:hAnsi="Times New Roman" w:cs="Times New Roman"/>
                <w:b/>
                <w:sz w:val="24"/>
                <w:szCs w:val="24"/>
              </w:rPr>
            </w:pPr>
          </w:p>
          <w:p w:rsidR="00A01C14" w:rsidRPr="00E97F36" w:rsidRDefault="00A01C14" w:rsidP="00A01C14">
            <w:pPr>
              <w:spacing w:after="0" w:line="240" w:lineRule="auto"/>
              <w:jc w:val="center"/>
              <w:rPr>
                <w:rFonts w:ascii="Times New Roman" w:eastAsia="Calibri" w:hAnsi="Times New Roman" w:cs="Times New Roman"/>
                <w:b/>
                <w:sz w:val="24"/>
                <w:szCs w:val="24"/>
              </w:rPr>
            </w:pPr>
            <w:r w:rsidRPr="00E97F36">
              <w:rPr>
                <w:rFonts w:ascii="Times New Roman" w:eastAsia="Calibri" w:hAnsi="Times New Roman" w:cs="Times New Roman"/>
                <w:b/>
                <w:sz w:val="24"/>
                <w:szCs w:val="24"/>
              </w:rPr>
              <w:t>srednja ocjena</w:t>
            </w:r>
          </w:p>
        </w:tc>
        <w:tc>
          <w:tcPr>
            <w:tcW w:w="720" w:type="dxa"/>
            <w:tcBorders>
              <w:top w:val="single" w:sz="4" w:space="0" w:color="000000"/>
              <w:left w:val="single" w:sz="4" w:space="0" w:color="000000"/>
              <w:bottom w:val="single" w:sz="4" w:space="0" w:color="000000"/>
              <w:right w:val="single" w:sz="4" w:space="0" w:color="000000"/>
            </w:tcBorders>
          </w:tcPr>
          <w:p w:rsidR="00A01C14" w:rsidRPr="00E97F36" w:rsidRDefault="00A01C14" w:rsidP="00A01C14">
            <w:pPr>
              <w:spacing w:after="0" w:line="240" w:lineRule="auto"/>
              <w:jc w:val="center"/>
              <w:rPr>
                <w:rFonts w:ascii="Times New Roman" w:eastAsia="Calibri" w:hAnsi="Times New Roman" w:cs="Times New Roman"/>
                <w:b/>
                <w:sz w:val="24"/>
                <w:szCs w:val="24"/>
              </w:rPr>
            </w:pPr>
          </w:p>
          <w:p w:rsidR="00A01C14" w:rsidRPr="00E97F36" w:rsidRDefault="00A01C14" w:rsidP="00A01C14">
            <w:pPr>
              <w:spacing w:after="0" w:line="240" w:lineRule="auto"/>
              <w:jc w:val="center"/>
              <w:rPr>
                <w:rFonts w:ascii="Times New Roman" w:eastAsia="Calibri" w:hAnsi="Times New Roman" w:cs="Times New Roman"/>
                <w:b/>
                <w:sz w:val="24"/>
                <w:szCs w:val="24"/>
              </w:rPr>
            </w:pPr>
            <w:r w:rsidRPr="00E97F36">
              <w:rPr>
                <w:rFonts w:ascii="Times New Roman" w:eastAsia="Calibri" w:hAnsi="Times New Roman" w:cs="Times New Roman"/>
                <w:b/>
                <w:sz w:val="24"/>
                <w:szCs w:val="24"/>
              </w:rPr>
              <w:t>oprav. izost.</w:t>
            </w:r>
          </w:p>
        </w:tc>
        <w:tc>
          <w:tcPr>
            <w:tcW w:w="720" w:type="dxa"/>
            <w:tcBorders>
              <w:top w:val="single" w:sz="4" w:space="0" w:color="000000"/>
              <w:left w:val="single" w:sz="4" w:space="0" w:color="000000"/>
              <w:bottom w:val="single" w:sz="4" w:space="0" w:color="000000"/>
              <w:right w:val="single" w:sz="4" w:space="0" w:color="auto"/>
            </w:tcBorders>
          </w:tcPr>
          <w:p w:rsidR="00A01C14" w:rsidRPr="00E97F36" w:rsidRDefault="00A01C14" w:rsidP="00A01C14">
            <w:pPr>
              <w:spacing w:after="0" w:line="240" w:lineRule="auto"/>
              <w:jc w:val="center"/>
              <w:rPr>
                <w:rFonts w:ascii="Times New Roman" w:eastAsia="Calibri" w:hAnsi="Times New Roman" w:cs="Times New Roman"/>
                <w:b/>
                <w:sz w:val="24"/>
                <w:szCs w:val="24"/>
              </w:rPr>
            </w:pPr>
          </w:p>
          <w:p w:rsidR="00A01C14" w:rsidRPr="00E97F36" w:rsidRDefault="00A01C14" w:rsidP="00A01C14">
            <w:pPr>
              <w:spacing w:after="0" w:line="240" w:lineRule="auto"/>
              <w:jc w:val="center"/>
              <w:rPr>
                <w:rFonts w:ascii="Times New Roman" w:eastAsia="Calibri" w:hAnsi="Times New Roman" w:cs="Times New Roman"/>
                <w:b/>
                <w:sz w:val="24"/>
                <w:szCs w:val="24"/>
              </w:rPr>
            </w:pPr>
            <w:r w:rsidRPr="00E97F36">
              <w:rPr>
                <w:rFonts w:ascii="Times New Roman" w:eastAsia="Calibri" w:hAnsi="Times New Roman" w:cs="Times New Roman"/>
                <w:b/>
                <w:sz w:val="24"/>
                <w:szCs w:val="24"/>
              </w:rPr>
              <w:t>neopr. izost.</w:t>
            </w:r>
          </w:p>
        </w:tc>
        <w:tc>
          <w:tcPr>
            <w:tcW w:w="3105" w:type="dxa"/>
            <w:tcBorders>
              <w:top w:val="single" w:sz="4" w:space="0" w:color="000000"/>
              <w:left w:val="single" w:sz="4" w:space="0" w:color="auto"/>
              <w:bottom w:val="single" w:sz="4" w:space="0" w:color="000000"/>
              <w:right w:val="single" w:sz="4" w:space="0" w:color="000000"/>
            </w:tcBorders>
          </w:tcPr>
          <w:p w:rsidR="00A01C14" w:rsidRPr="00E97F36" w:rsidRDefault="00A01C14" w:rsidP="00A01C14">
            <w:pPr>
              <w:spacing w:after="0" w:line="240" w:lineRule="auto"/>
              <w:jc w:val="center"/>
              <w:rPr>
                <w:rFonts w:ascii="Times New Roman" w:eastAsia="Calibri" w:hAnsi="Times New Roman" w:cs="Times New Roman"/>
                <w:b/>
                <w:sz w:val="24"/>
                <w:szCs w:val="24"/>
              </w:rPr>
            </w:pPr>
          </w:p>
          <w:p w:rsidR="00A01C14" w:rsidRPr="00E97F36" w:rsidRDefault="00A01C14" w:rsidP="00A01C14">
            <w:pPr>
              <w:spacing w:after="0" w:line="240" w:lineRule="auto"/>
              <w:jc w:val="center"/>
              <w:rPr>
                <w:rFonts w:ascii="Times New Roman" w:eastAsia="Calibri" w:hAnsi="Times New Roman" w:cs="Times New Roman"/>
                <w:b/>
                <w:sz w:val="24"/>
                <w:szCs w:val="24"/>
              </w:rPr>
            </w:pPr>
            <w:r w:rsidRPr="00E97F36">
              <w:rPr>
                <w:rFonts w:ascii="Times New Roman" w:eastAsia="Calibri" w:hAnsi="Times New Roman" w:cs="Times New Roman"/>
                <w:b/>
                <w:sz w:val="24"/>
                <w:szCs w:val="24"/>
              </w:rPr>
              <w:t>NAJBOLJI UČENIK/CA</w:t>
            </w:r>
          </w:p>
        </w:tc>
      </w:tr>
      <w:tr w:rsidR="00A01C14" w:rsidRPr="00E97F36" w:rsidTr="00A01C14">
        <w:tc>
          <w:tcPr>
            <w:tcW w:w="954"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lastRenderedPageBreak/>
              <w:t>IV</w:t>
            </w:r>
          </w:p>
        </w:tc>
        <w:tc>
          <w:tcPr>
            <w:tcW w:w="855"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1197" w:type="dxa"/>
            <w:tcBorders>
              <w:top w:val="single" w:sz="4" w:space="0" w:color="000000"/>
              <w:left w:val="single" w:sz="4" w:space="0" w:color="000000"/>
              <w:bottom w:val="single" w:sz="4" w:space="0" w:color="000000"/>
              <w:right w:val="single" w:sz="4" w:space="0" w:color="auto"/>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100%</w:t>
            </w:r>
          </w:p>
        </w:tc>
        <w:tc>
          <w:tcPr>
            <w:tcW w:w="810" w:type="dxa"/>
            <w:tcBorders>
              <w:top w:val="single" w:sz="4" w:space="0" w:color="000000"/>
              <w:left w:val="single" w:sz="4" w:space="0" w:color="auto"/>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63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3,81</w:t>
            </w:r>
          </w:p>
        </w:tc>
        <w:tc>
          <w:tcPr>
            <w:tcW w:w="72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12</w:t>
            </w:r>
          </w:p>
        </w:tc>
        <w:tc>
          <w:tcPr>
            <w:tcW w:w="720" w:type="dxa"/>
            <w:tcBorders>
              <w:top w:val="single" w:sz="4" w:space="0" w:color="000000"/>
              <w:left w:val="single" w:sz="4" w:space="0" w:color="000000"/>
              <w:bottom w:val="single" w:sz="4" w:space="0" w:color="000000"/>
              <w:right w:val="single" w:sz="4" w:space="0" w:color="auto"/>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3105" w:type="dxa"/>
            <w:tcBorders>
              <w:top w:val="single" w:sz="4" w:space="0" w:color="000000"/>
              <w:left w:val="single" w:sz="4" w:space="0" w:color="auto"/>
              <w:bottom w:val="single" w:sz="4" w:space="0" w:color="000000"/>
              <w:right w:val="single" w:sz="4" w:space="0" w:color="000000"/>
            </w:tcBorders>
            <w:hideMark/>
          </w:tcPr>
          <w:p w:rsidR="00A01C14" w:rsidRPr="00E97F36" w:rsidRDefault="00A01C14" w:rsidP="00A01C14">
            <w:pPr>
              <w:spacing w:after="0" w:line="240" w:lineRule="auto"/>
              <w:rPr>
                <w:rFonts w:ascii="Times New Roman" w:eastAsia="Calibri" w:hAnsi="Times New Roman" w:cs="Times New Roman"/>
                <w:sz w:val="24"/>
                <w:szCs w:val="24"/>
              </w:rPr>
            </w:pPr>
            <w:r w:rsidRPr="00E97F36">
              <w:rPr>
                <w:rFonts w:ascii="Times New Roman" w:eastAsia="Calibri" w:hAnsi="Times New Roman" w:cs="Times New Roman"/>
                <w:sz w:val="24"/>
                <w:szCs w:val="24"/>
              </w:rPr>
              <w:t xml:space="preserve">             Aleksa Obradović</w:t>
            </w:r>
          </w:p>
        </w:tc>
      </w:tr>
      <w:tr w:rsidR="00A01C14" w:rsidRPr="00E97F36" w:rsidTr="00A01C14">
        <w:tc>
          <w:tcPr>
            <w:tcW w:w="954"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V</w:t>
            </w:r>
          </w:p>
        </w:tc>
        <w:tc>
          <w:tcPr>
            <w:tcW w:w="855"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1</w:t>
            </w:r>
          </w:p>
        </w:tc>
        <w:tc>
          <w:tcPr>
            <w:tcW w:w="1197" w:type="dxa"/>
            <w:tcBorders>
              <w:top w:val="single" w:sz="4" w:space="0" w:color="000000"/>
              <w:left w:val="single" w:sz="4" w:space="0" w:color="000000"/>
              <w:bottom w:val="single" w:sz="4" w:space="0" w:color="000000"/>
              <w:right w:val="single" w:sz="4" w:space="0" w:color="auto"/>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100%</w:t>
            </w:r>
          </w:p>
        </w:tc>
        <w:tc>
          <w:tcPr>
            <w:tcW w:w="810" w:type="dxa"/>
            <w:tcBorders>
              <w:top w:val="single" w:sz="4" w:space="0" w:color="000000"/>
              <w:left w:val="single" w:sz="4" w:space="0" w:color="auto"/>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63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4,19</w:t>
            </w:r>
          </w:p>
        </w:tc>
        <w:tc>
          <w:tcPr>
            <w:tcW w:w="72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19</w:t>
            </w:r>
          </w:p>
        </w:tc>
        <w:tc>
          <w:tcPr>
            <w:tcW w:w="720" w:type="dxa"/>
            <w:tcBorders>
              <w:top w:val="single" w:sz="4" w:space="0" w:color="000000"/>
              <w:left w:val="single" w:sz="4" w:space="0" w:color="000000"/>
              <w:bottom w:val="single" w:sz="4" w:space="0" w:color="000000"/>
              <w:right w:val="single" w:sz="4" w:space="0" w:color="auto"/>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3105" w:type="dxa"/>
            <w:tcBorders>
              <w:top w:val="single" w:sz="4" w:space="0" w:color="000000"/>
              <w:left w:val="single" w:sz="4" w:space="0" w:color="auto"/>
              <w:bottom w:val="single" w:sz="4" w:space="0" w:color="000000"/>
              <w:right w:val="single" w:sz="4" w:space="0" w:color="000000"/>
            </w:tcBorders>
            <w:hideMark/>
          </w:tcPr>
          <w:p w:rsidR="00A01C14" w:rsidRPr="00E97F36" w:rsidRDefault="00A01C14" w:rsidP="00A01C14">
            <w:pPr>
              <w:spacing w:after="0" w:line="240" w:lineRule="auto"/>
              <w:rPr>
                <w:rFonts w:ascii="Times New Roman" w:eastAsia="Calibri" w:hAnsi="Times New Roman" w:cs="Times New Roman"/>
                <w:sz w:val="24"/>
                <w:szCs w:val="24"/>
              </w:rPr>
            </w:pPr>
            <w:r w:rsidRPr="00E97F36">
              <w:rPr>
                <w:rFonts w:ascii="Times New Roman" w:eastAsia="Calibri" w:hAnsi="Times New Roman" w:cs="Times New Roman"/>
                <w:sz w:val="24"/>
                <w:szCs w:val="24"/>
              </w:rPr>
              <w:t xml:space="preserve">            Pavle Obradović</w:t>
            </w:r>
          </w:p>
        </w:tc>
      </w:tr>
      <w:tr w:rsidR="00A01C14" w:rsidRPr="00E97F36" w:rsidTr="00A01C14">
        <w:tc>
          <w:tcPr>
            <w:tcW w:w="954"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VI</w:t>
            </w:r>
          </w:p>
        </w:tc>
        <w:tc>
          <w:tcPr>
            <w:tcW w:w="855"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1197" w:type="dxa"/>
            <w:tcBorders>
              <w:top w:val="single" w:sz="4" w:space="0" w:color="000000"/>
              <w:left w:val="single" w:sz="4" w:space="0" w:color="000000"/>
              <w:bottom w:val="single" w:sz="4" w:space="0" w:color="000000"/>
              <w:right w:val="single" w:sz="4" w:space="0" w:color="auto"/>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100%</w:t>
            </w:r>
          </w:p>
        </w:tc>
        <w:tc>
          <w:tcPr>
            <w:tcW w:w="810" w:type="dxa"/>
            <w:tcBorders>
              <w:top w:val="single" w:sz="4" w:space="0" w:color="000000"/>
              <w:left w:val="single" w:sz="4" w:space="0" w:color="auto"/>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63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5,00</w:t>
            </w:r>
          </w:p>
        </w:tc>
        <w:tc>
          <w:tcPr>
            <w:tcW w:w="72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41</w:t>
            </w:r>
          </w:p>
        </w:tc>
        <w:tc>
          <w:tcPr>
            <w:tcW w:w="720" w:type="dxa"/>
            <w:tcBorders>
              <w:top w:val="single" w:sz="4" w:space="0" w:color="000000"/>
              <w:left w:val="single" w:sz="4" w:space="0" w:color="000000"/>
              <w:bottom w:val="single" w:sz="4" w:space="0" w:color="000000"/>
              <w:right w:val="single" w:sz="4" w:space="0" w:color="auto"/>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3105" w:type="dxa"/>
            <w:tcBorders>
              <w:top w:val="single" w:sz="4" w:space="0" w:color="000000"/>
              <w:left w:val="single" w:sz="4" w:space="0" w:color="auto"/>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Radomir Obradović</w:t>
            </w:r>
          </w:p>
        </w:tc>
      </w:tr>
      <w:tr w:rsidR="00A01C14" w:rsidRPr="00E97F36" w:rsidTr="00A01C14">
        <w:tc>
          <w:tcPr>
            <w:tcW w:w="954"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eastAsia="Calibri" w:hAnsi="Times New Roman" w:cs="Times New Roman"/>
                <w:b/>
                <w:sz w:val="24"/>
                <w:szCs w:val="24"/>
              </w:rPr>
            </w:pPr>
            <w:r w:rsidRPr="00E97F36">
              <w:rPr>
                <w:rFonts w:ascii="Times New Roman" w:eastAsia="Calibri" w:hAnsi="Times New Roman" w:cs="Times New Roman"/>
                <w:b/>
                <w:sz w:val="24"/>
                <w:szCs w:val="24"/>
              </w:rPr>
              <w:t>IV-VI</w:t>
            </w:r>
          </w:p>
        </w:tc>
        <w:tc>
          <w:tcPr>
            <w:tcW w:w="855"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rPr>
                <w:rFonts w:ascii="Times New Roman" w:eastAsia="Calibri" w:hAnsi="Times New Roman" w:cs="Times New Roman"/>
                <w:sz w:val="24"/>
                <w:szCs w:val="24"/>
              </w:rPr>
            </w:pPr>
            <w:r w:rsidRPr="00E97F36">
              <w:rPr>
                <w:rFonts w:ascii="Times New Roman" w:eastAsia="Calibri" w:hAnsi="Times New Roman" w:cs="Times New Roman"/>
                <w:sz w:val="24"/>
                <w:szCs w:val="24"/>
              </w:rPr>
              <w:t xml:space="preserve">     8</w:t>
            </w:r>
          </w:p>
        </w:tc>
        <w:tc>
          <w:tcPr>
            <w:tcW w:w="851"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5</w:t>
            </w:r>
          </w:p>
        </w:tc>
        <w:tc>
          <w:tcPr>
            <w:tcW w:w="850"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1</w:t>
            </w:r>
          </w:p>
        </w:tc>
        <w:tc>
          <w:tcPr>
            <w:tcW w:w="1197" w:type="dxa"/>
            <w:tcBorders>
              <w:top w:val="single" w:sz="4" w:space="0" w:color="000000"/>
              <w:left w:val="single" w:sz="4" w:space="0" w:color="000000"/>
              <w:bottom w:val="single" w:sz="4" w:space="0" w:color="000000"/>
              <w:right w:val="single" w:sz="4" w:space="0" w:color="auto"/>
            </w:tcBorders>
            <w:shd w:val="clear" w:color="auto" w:fill="D9D9D9"/>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100%</w:t>
            </w:r>
          </w:p>
        </w:tc>
        <w:tc>
          <w:tcPr>
            <w:tcW w:w="810" w:type="dxa"/>
            <w:tcBorders>
              <w:top w:val="single" w:sz="4" w:space="0" w:color="000000"/>
              <w:left w:val="single" w:sz="4" w:space="0" w:color="auto"/>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630"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810"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4,34</w:t>
            </w:r>
          </w:p>
        </w:tc>
        <w:tc>
          <w:tcPr>
            <w:tcW w:w="720"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72</w:t>
            </w:r>
          </w:p>
        </w:tc>
        <w:tc>
          <w:tcPr>
            <w:tcW w:w="720" w:type="dxa"/>
            <w:tcBorders>
              <w:top w:val="single" w:sz="4" w:space="0" w:color="000000"/>
              <w:left w:val="single" w:sz="4" w:space="0" w:color="000000"/>
              <w:bottom w:val="single" w:sz="4" w:space="0" w:color="000000"/>
              <w:right w:val="single" w:sz="4" w:space="0" w:color="auto"/>
            </w:tcBorders>
            <w:shd w:val="clear" w:color="auto" w:fill="D9D9D9"/>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3105" w:type="dxa"/>
            <w:tcBorders>
              <w:top w:val="single" w:sz="4" w:space="0" w:color="000000"/>
              <w:left w:val="single" w:sz="4" w:space="0" w:color="auto"/>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Radomir Obradović</w:t>
            </w:r>
          </w:p>
        </w:tc>
      </w:tr>
      <w:tr w:rsidR="00A01C14" w:rsidRPr="00E97F36" w:rsidTr="00A01C14">
        <w:tc>
          <w:tcPr>
            <w:tcW w:w="954"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VII</w:t>
            </w:r>
          </w:p>
        </w:tc>
        <w:tc>
          <w:tcPr>
            <w:tcW w:w="855"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1197" w:type="dxa"/>
            <w:tcBorders>
              <w:top w:val="single" w:sz="4" w:space="0" w:color="000000"/>
              <w:left w:val="single" w:sz="4" w:space="0" w:color="000000"/>
              <w:bottom w:val="single" w:sz="4" w:space="0" w:color="000000"/>
              <w:right w:val="single" w:sz="4" w:space="0" w:color="auto"/>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100%</w:t>
            </w:r>
          </w:p>
        </w:tc>
        <w:tc>
          <w:tcPr>
            <w:tcW w:w="810" w:type="dxa"/>
            <w:tcBorders>
              <w:top w:val="single" w:sz="4" w:space="0" w:color="000000"/>
              <w:left w:val="single" w:sz="4" w:space="0" w:color="auto"/>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63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3,37</w:t>
            </w:r>
          </w:p>
        </w:tc>
        <w:tc>
          <w:tcPr>
            <w:tcW w:w="72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rPr>
                <w:rFonts w:ascii="Times New Roman" w:eastAsia="Calibri" w:hAnsi="Times New Roman" w:cs="Times New Roman"/>
                <w:sz w:val="24"/>
                <w:szCs w:val="24"/>
              </w:rPr>
            </w:pPr>
            <w:r w:rsidRPr="00E97F36">
              <w:rPr>
                <w:rFonts w:ascii="Times New Roman" w:eastAsia="Calibri" w:hAnsi="Times New Roman" w:cs="Times New Roman"/>
                <w:sz w:val="24"/>
                <w:szCs w:val="24"/>
              </w:rPr>
              <w:t xml:space="preserve">   95</w:t>
            </w:r>
          </w:p>
        </w:tc>
        <w:tc>
          <w:tcPr>
            <w:tcW w:w="720" w:type="dxa"/>
            <w:tcBorders>
              <w:top w:val="single" w:sz="4" w:space="0" w:color="000000"/>
              <w:left w:val="single" w:sz="4" w:space="0" w:color="000000"/>
              <w:bottom w:val="single" w:sz="4" w:space="0" w:color="000000"/>
              <w:right w:val="single" w:sz="4" w:space="0" w:color="auto"/>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3105" w:type="dxa"/>
            <w:tcBorders>
              <w:top w:val="single" w:sz="4" w:space="0" w:color="000000"/>
              <w:left w:val="single" w:sz="4" w:space="0" w:color="auto"/>
              <w:bottom w:val="single" w:sz="4" w:space="0" w:color="000000"/>
              <w:right w:val="single" w:sz="4" w:space="0" w:color="000000"/>
            </w:tcBorders>
            <w:hideMark/>
          </w:tcPr>
          <w:p w:rsidR="00A01C14" w:rsidRPr="00E97F36" w:rsidRDefault="00A01C14" w:rsidP="00A01C14">
            <w:pPr>
              <w:spacing w:after="0" w:line="240" w:lineRule="auto"/>
              <w:rPr>
                <w:rFonts w:ascii="Times New Roman" w:eastAsia="Calibri" w:hAnsi="Times New Roman" w:cs="Times New Roman"/>
                <w:sz w:val="24"/>
                <w:szCs w:val="24"/>
              </w:rPr>
            </w:pPr>
            <w:r w:rsidRPr="00E97F36">
              <w:rPr>
                <w:rFonts w:ascii="Times New Roman" w:eastAsia="Calibri" w:hAnsi="Times New Roman" w:cs="Times New Roman"/>
                <w:sz w:val="24"/>
                <w:szCs w:val="24"/>
              </w:rPr>
              <w:t xml:space="preserve">             Nikolina Božović</w:t>
            </w:r>
          </w:p>
        </w:tc>
      </w:tr>
      <w:tr w:rsidR="00A01C14" w:rsidRPr="00E97F36" w:rsidTr="00A01C14">
        <w:tc>
          <w:tcPr>
            <w:tcW w:w="954"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VIII</w:t>
            </w:r>
          </w:p>
        </w:tc>
        <w:tc>
          <w:tcPr>
            <w:tcW w:w="855"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1197" w:type="dxa"/>
            <w:tcBorders>
              <w:top w:val="single" w:sz="4" w:space="0" w:color="000000"/>
              <w:left w:val="single" w:sz="4" w:space="0" w:color="000000"/>
              <w:bottom w:val="single" w:sz="4" w:space="0" w:color="000000"/>
              <w:right w:val="single" w:sz="4" w:space="0" w:color="auto"/>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100%</w:t>
            </w:r>
          </w:p>
        </w:tc>
        <w:tc>
          <w:tcPr>
            <w:tcW w:w="810" w:type="dxa"/>
            <w:tcBorders>
              <w:top w:val="single" w:sz="4" w:space="0" w:color="000000"/>
              <w:left w:val="single" w:sz="4" w:space="0" w:color="auto"/>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63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4,92</w:t>
            </w:r>
          </w:p>
        </w:tc>
        <w:tc>
          <w:tcPr>
            <w:tcW w:w="72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44</w:t>
            </w:r>
          </w:p>
        </w:tc>
        <w:tc>
          <w:tcPr>
            <w:tcW w:w="720" w:type="dxa"/>
            <w:tcBorders>
              <w:top w:val="single" w:sz="4" w:space="0" w:color="000000"/>
              <w:left w:val="single" w:sz="4" w:space="0" w:color="000000"/>
              <w:bottom w:val="single" w:sz="4" w:space="0" w:color="000000"/>
              <w:right w:val="single" w:sz="4" w:space="0" w:color="auto"/>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3105" w:type="dxa"/>
            <w:tcBorders>
              <w:top w:val="single" w:sz="4" w:space="0" w:color="000000"/>
              <w:left w:val="single" w:sz="4" w:space="0" w:color="auto"/>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Tijana Raković</w:t>
            </w:r>
          </w:p>
        </w:tc>
      </w:tr>
      <w:tr w:rsidR="00A01C14" w:rsidRPr="00E97F36" w:rsidTr="00A01C14">
        <w:tc>
          <w:tcPr>
            <w:tcW w:w="954"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IX</w:t>
            </w:r>
          </w:p>
        </w:tc>
        <w:tc>
          <w:tcPr>
            <w:tcW w:w="855"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1197" w:type="dxa"/>
            <w:tcBorders>
              <w:top w:val="single" w:sz="4" w:space="0" w:color="000000"/>
              <w:left w:val="single" w:sz="4" w:space="0" w:color="000000"/>
              <w:bottom w:val="single" w:sz="4" w:space="0" w:color="000000"/>
              <w:right w:val="single" w:sz="4" w:space="0" w:color="auto"/>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100%</w:t>
            </w:r>
          </w:p>
        </w:tc>
        <w:tc>
          <w:tcPr>
            <w:tcW w:w="810" w:type="dxa"/>
            <w:tcBorders>
              <w:top w:val="single" w:sz="4" w:space="0" w:color="000000"/>
              <w:left w:val="single" w:sz="4" w:space="0" w:color="auto"/>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63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4,23</w:t>
            </w:r>
          </w:p>
        </w:tc>
        <w:tc>
          <w:tcPr>
            <w:tcW w:w="72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720" w:type="dxa"/>
            <w:tcBorders>
              <w:top w:val="single" w:sz="4" w:space="0" w:color="000000"/>
              <w:left w:val="single" w:sz="4" w:space="0" w:color="000000"/>
              <w:bottom w:val="single" w:sz="4" w:space="0" w:color="000000"/>
              <w:right w:val="single" w:sz="4" w:space="0" w:color="auto"/>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3105" w:type="dxa"/>
            <w:tcBorders>
              <w:top w:val="single" w:sz="4" w:space="0" w:color="000000"/>
              <w:left w:val="single" w:sz="4" w:space="0" w:color="auto"/>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Dijana Božović</w:t>
            </w:r>
          </w:p>
        </w:tc>
      </w:tr>
      <w:tr w:rsidR="00A01C14" w:rsidRPr="00E97F36" w:rsidTr="00A01C14">
        <w:trPr>
          <w:trHeight w:val="355"/>
        </w:trPr>
        <w:tc>
          <w:tcPr>
            <w:tcW w:w="954"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eastAsia="Calibri" w:hAnsi="Times New Roman" w:cs="Times New Roman"/>
                <w:b/>
                <w:sz w:val="24"/>
                <w:szCs w:val="24"/>
              </w:rPr>
            </w:pPr>
            <w:r w:rsidRPr="00E97F36">
              <w:rPr>
                <w:rFonts w:ascii="Times New Roman" w:eastAsia="Calibri" w:hAnsi="Times New Roman" w:cs="Times New Roman"/>
                <w:b/>
                <w:sz w:val="24"/>
                <w:szCs w:val="24"/>
              </w:rPr>
              <w:t>VII-IX</w:t>
            </w:r>
          </w:p>
        </w:tc>
        <w:tc>
          <w:tcPr>
            <w:tcW w:w="855"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3</w:t>
            </w:r>
          </w:p>
        </w:tc>
        <w:tc>
          <w:tcPr>
            <w:tcW w:w="850"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1197" w:type="dxa"/>
            <w:tcBorders>
              <w:top w:val="single" w:sz="4" w:space="0" w:color="000000"/>
              <w:left w:val="single" w:sz="4" w:space="0" w:color="000000"/>
              <w:bottom w:val="single" w:sz="4" w:space="0" w:color="000000"/>
              <w:right w:val="single" w:sz="4" w:space="0" w:color="auto"/>
            </w:tcBorders>
            <w:shd w:val="clear" w:color="auto" w:fill="D9D9D9"/>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100%</w:t>
            </w:r>
          </w:p>
        </w:tc>
        <w:tc>
          <w:tcPr>
            <w:tcW w:w="810" w:type="dxa"/>
            <w:tcBorders>
              <w:top w:val="single" w:sz="4" w:space="0" w:color="000000"/>
              <w:left w:val="single" w:sz="4" w:space="0" w:color="auto"/>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630"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810"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4,17</w:t>
            </w:r>
          </w:p>
        </w:tc>
        <w:tc>
          <w:tcPr>
            <w:tcW w:w="720"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rPr>
                <w:rFonts w:ascii="Times New Roman" w:eastAsia="Calibri" w:hAnsi="Times New Roman" w:cs="Times New Roman"/>
                <w:sz w:val="24"/>
                <w:szCs w:val="24"/>
              </w:rPr>
            </w:pPr>
            <w:r w:rsidRPr="00E97F36">
              <w:rPr>
                <w:rFonts w:ascii="Times New Roman" w:eastAsia="Calibri" w:hAnsi="Times New Roman" w:cs="Times New Roman"/>
                <w:sz w:val="24"/>
                <w:szCs w:val="24"/>
              </w:rPr>
              <w:t xml:space="preserve"> 217</w:t>
            </w:r>
          </w:p>
        </w:tc>
        <w:tc>
          <w:tcPr>
            <w:tcW w:w="720" w:type="dxa"/>
            <w:tcBorders>
              <w:top w:val="single" w:sz="4" w:space="0" w:color="000000"/>
              <w:left w:val="single" w:sz="4" w:space="0" w:color="000000"/>
              <w:bottom w:val="single" w:sz="4" w:space="0" w:color="000000"/>
              <w:right w:val="single" w:sz="4" w:space="0" w:color="auto"/>
            </w:tcBorders>
            <w:shd w:val="clear" w:color="auto" w:fill="D9D9D9"/>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3105" w:type="dxa"/>
            <w:tcBorders>
              <w:top w:val="single" w:sz="4" w:space="0" w:color="000000"/>
              <w:left w:val="single" w:sz="4" w:space="0" w:color="auto"/>
              <w:bottom w:val="single" w:sz="4" w:space="0" w:color="000000"/>
              <w:right w:val="single" w:sz="4" w:space="0" w:color="000000"/>
            </w:tcBorders>
            <w:shd w:val="clear" w:color="auto" w:fill="D9D9D9"/>
            <w:hideMark/>
          </w:tcPr>
          <w:p w:rsidR="00A01C14" w:rsidRPr="00E97F36" w:rsidRDefault="00A01C14" w:rsidP="00A01C14">
            <w:pPr>
              <w:spacing w:after="0" w:line="240" w:lineRule="auto"/>
              <w:rPr>
                <w:rFonts w:ascii="Times New Roman" w:eastAsia="Calibri" w:hAnsi="Times New Roman" w:cs="Times New Roman"/>
                <w:sz w:val="24"/>
                <w:szCs w:val="24"/>
              </w:rPr>
            </w:pPr>
            <w:r w:rsidRPr="00E97F36">
              <w:rPr>
                <w:rFonts w:ascii="Times New Roman" w:eastAsia="Calibri" w:hAnsi="Times New Roman" w:cs="Times New Roman"/>
                <w:sz w:val="24"/>
                <w:szCs w:val="24"/>
              </w:rPr>
              <w:t xml:space="preserve">              Tijana Raković</w:t>
            </w:r>
          </w:p>
        </w:tc>
      </w:tr>
      <w:tr w:rsidR="00A01C14" w:rsidRPr="00E97F36" w:rsidTr="00A01C14">
        <w:tc>
          <w:tcPr>
            <w:tcW w:w="954" w:type="dxa"/>
            <w:tcBorders>
              <w:top w:val="single" w:sz="4" w:space="0" w:color="000000"/>
              <w:left w:val="single" w:sz="4" w:space="0" w:color="000000"/>
              <w:bottom w:val="single" w:sz="4" w:space="0" w:color="000000"/>
              <w:right w:val="single" w:sz="4" w:space="0" w:color="000000"/>
            </w:tcBorders>
            <w:shd w:val="clear" w:color="auto" w:fill="A6A6A6"/>
            <w:hideMark/>
          </w:tcPr>
          <w:p w:rsidR="00A01C14" w:rsidRPr="00E97F36" w:rsidRDefault="00A01C14" w:rsidP="00A01C14">
            <w:pPr>
              <w:spacing w:after="0" w:line="240" w:lineRule="auto"/>
              <w:jc w:val="center"/>
              <w:rPr>
                <w:rFonts w:ascii="Times New Roman" w:eastAsia="Calibri" w:hAnsi="Times New Roman" w:cs="Times New Roman"/>
                <w:b/>
                <w:sz w:val="24"/>
                <w:szCs w:val="24"/>
              </w:rPr>
            </w:pPr>
            <w:r w:rsidRPr="00E97F36">
              <w:rPr>
                <w:rFonts w:ascii="Times New Roman" w:eastAsia="Calibri" w:hAnsi="Times New Roman" w:cs="Times New Roman"/>
                <w:b/>
                <w:sz w:val="24"/>
                <w:szCs w:val="24"/>
              </w:rPr>
              <w:t>IV-IX</w:t>
            </w:r>
          </w:p>
        </w:tc>
        <w:tc>
          <w:tcPr>
            <w:tcW w:w="855" w:type="dxa"/>
            <w:tcBorders>
              <w:top w:val="single" w:sz="4" w:space="0" w:color="000000"/>
              <w:left w:val="single" w:sz="4" w:space="0" w:color="000000"/>
              <w:bottom w:val="single" w:sz="4" w:space="0" w:color="000000"/>
              <w:right w:val="single" w:sz="4" w:space="0" w:color="000000"/>
            </w:tcBorders>
            <w:shd w:val="clear" w:color="auto" w:fill="A6A6A6"/>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14</w:t>
            </w:r>
          </w:p>
        </w:tc>
        <w:tc>
          <w:tcPr>
            <w:tcW w:w="851" w:type="dxa"/>
            <w:tcBorders>
              <w:top w:val="single" w:sz="4" w:space="0" w:color="000000"/>
              <w:left w:val="single" w:sz="4" w:space="0" w:color="000000"/>
              <w:bottom w:val="single" w:sz="4" w:space="0" w:color="000000"/>
              <w:right w:val="single" w:sz="4" w:space="0" w:color="000000"/>
            </w:tcBorders>
            <w:shd w:val="clear" w:color="auto" w:fill="A6A6A6"/>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6A6A6"/>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6A6A6"/>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6A6A6"/>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1</w:t>
            </w:r>
          </w:p>
        </w:tc>
        <w:tc>
          <w:tcPr>
            <w:tcW w:w="1197" w:type="dxa"/>
            <w:tcBorders>
              <w:top w:val="single" w:sz="4" w:space="0" w:color="000000"/>
              <w:left w:val="single" w:sz="4" w:space="0" w:color="000000"/>
              <w:bottom w:val="single" w:sz="4" w:space="0" w:color="000000"/>
              <w:right w:val="single" w:sz="4" w:space="0" w:color="auto"/>
            </w:tcBorders>
            <w:shd w:val="clear" w:color="auto" w:fill="A6A6A6"/>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100%</w:t>
            </w:r>
          </w:p>
        </w:tc>
        <w:tc>
          <w:tcPr>
            <w:tcW w:w="810" w:type="dxa"/>
            <w:tcBorders>
              <w:top w:val="single" w:sz="4" w:space="0" w:color="000000"/>
              <w:left w:val="single" w:sz="4" w:space="0" w:color="auto"/>
              <w:bottom w:val="single" w:sz="4" w:space="0" w:color="000000"/>
              <w:right w:val="single" w:sz="4" w:space="0" w:color="000000"/>
            </w:tcBorders>
            <w:shd w:val="clear" w:color="auto" w:fill="A6A6A6"/>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shd w:val="clear" w:color="auto" w:fill="A6A6A6"/>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shd w:val="clear" w:color="auto" w:fill="A6A6A6"/>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630" w:type="dxa"/>
            <w:tcBorders>
              <w:top w:val="single" w:sz="4" w:space="0" w:color="000000"/>
              <w:left w:val="single" w:sz="4" w:space="0" w:color="000000"/>
              <w:bottom w:val="single" w:sz="4" w:space="0" w:color="000000"/>
              <w:right w:val="single" w:sz="4" w:space="0" w:color="000000"/>
            </w:tcBorders>
            <w:shd w:val="clear" w:color="auto" w:fill="A6A6A6"/>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810" w:type="dxa"/>
            <w:tcBorders>
              <w:top w:val="single" w:sz="4" w:space="0" w:color="000000"/>
              <w:left w:val="single" w:sz="4" w:space="0" w:color="000000"/>
              <w:bottom w:val="single" w:sz="4" w:space="0" w:color="000000"/>
              <w:right w:val="single" w:sz="4" w:space="0" w:color="000000"/>
            </w:tcBorders>
            <w:shd w:val="clear" w:color="auto" w:fill="A6A6A6"/>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4,25</w:t>
            </w:r>
          </w:p>
        </w:tc>
        <w:tc>
          <w:tcPr>
            <w:tcW w:w="720" w:type="dxa"/>
            <w:tcBorders>
              <w:top w:val="single" w:sz="4" w:space="0" w:color="000000"/>
              <w:left w:val="single" w:sz="4" w:space="0" w:color="000000"/>
              <w:bottom w:val="single" w:sz="4" w:space="0" w:color="000000"/>
              <w:right w:val="single" w:sz="4" w:space="0" w:color="000000"/>
            </w:tcBorders>
            <w:shd w:val="clear" w:color="auto" w:fill="A6A6A6"/>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289</w:t>
            </w:r>
          </w:p>
        </w:tc>
        <w:tc>
          <w:tcPr>
            <w:tcW w:w="720" w:type="dxa"/>
            <w:tcBorders>
              <w:top w:val="single" w:sz="4" w:space="0" w:color="000000"/>
              <w:left w:val="single" w:sz="4" w:space="0" w:color="000000"/>
              <w:bottom w:val="single" w:sz="4" w:space="0" w:color="000000"/>
              <w:right w:val="single" w:sz="4" w:space="0" w:color="auto"/>
            </w:tcBorders>
            <w:shd w:val="clear" w:color="auto" w:fill="A6A6A6"/>
            <w:hideMark/>
          </w:tcPr>
          <w:p w:rsidR="00A01C14" w:rsidRPr="00E97F36" w:rsidRDefault="00A01C14" w:rsidP="00A01C14">
            <w:pPr>
              <w:spacing w:after="0" w:line="240" w:lineRule="auto"/>
              <w:jc w:val="center"/>
              <w:rPr>
                <w:rFonts w:ascii="Times New Roman" w:eastAsia="Calibri" w:hAnsi="Times New Roman" w:cs="Times New Roman"/>
                <w:sz w:val="24"/>
                <w:szCs w:val="24"/>
              </w:rPr>
            </w:pPr>
            <w:r w:rsidRPr="00E97F36">
              <w:rPr>
                <w:rFonts w:ascii="Times New Roman" w:eastAsia="Calibri" w:hAnsi="Times New Roman" w:cs="Times New Roman"/>
                <w:sz w:val="24"/>
                <w:szCs w:val="24"/>
              </w:rPr>
              <w:t>/</w:t>
            </w:r>
          </w:p>
        </w:tc>
        <w:tc>
          <w:tcPr>
            <w:tcW w:w="3105" w:type="dxa"/>
            <w:tcBorders>
              <w:top w:val="single" w:sz="4" w:space="0" w:color="000000"/>
              <w:left w:val="single" w:sz="4" w:space="0" w:color="auto"/>
              <w:bottom w:val="single" w:sz="4" w:space="0" w:color="000000"/>
              <w:right w:val="single" w:sz="4" w:space="0" w:color="000000"/>
            </w:tcBorders>
            <w:shd w:val="clear" w:color="auto" w:fill="A6A6A6"/>
            <w:hideMark/>
          </w:tcPr>
          <w:p w:rsidR="00A01C14" w:rsidRPr="00E97F36" w:rsidRDefault="00A01C14" w:rsidP="00A01C14">
            <w:pPr>
              <w:spacing w:after="0" w:line="240" w:lineRule="auto"/>
              <w:rPr>
                <w:rFonts w:ascii="Times New Roman" w:eastAsia="Calibri" w:hAnsi="Times New Roman" w:cs="Times New Roman"/>
                <w:sz w:val="24"/>
                <w:szCs w:val="24"/>
              </w:rPr>
            </w:pPr>
            <w:r w:rsidRPr="00E97F36">
              <w:rPr>
                <w:rFonts w:ascii="Times New Roman" w:eastAsia="Calibri" w:hAnsi="Times New Roman" w:cs="Times New Roman"/>
                <w:sz w:val="24"/>
                <w:szCs w:val="24"/>
              </w:rPr>
              <w:t xml:space="preserve">              Tijana Raković</w:t>
            </w:r>
          </w:p>
        </w:tc>
      </w:tr>
    </w:tbl>
    <w:p w:rsidR="00A01C14" w:rsidRPr="00E97F36" w:rsidRDefault="00A01C14" w:rsidP="00A01C14">
      <w:pPr>
        <w:rPr>
          <w:rFonts w:ascii="Times New Roman" w:hAnsi="Times New Roman" w:cs="Times New Roman"/>
          <w:b/>
          <w:sz w:val="24"/>
          <w:szCs w:val="24"/>
        </w:rPr>
      </w:pPr>
    </w:p>
    <w:p w:rsidR="00A01C14" w:rsidRPr="00E97F36" w:rsidRDefault="00A01C14" w:rsidP="00A01C14">
      <w:pPr>
        <w:rPr>
          <w:rFonts w:ascii="Times New Roman" w:hAnsi="Times New Roman" w:cs="Times New Roman"/>
          <w:b/>
          <w:sz w:val="24"/>
          <w:szCs w:val="24"/>
        </w:rPr>
      </w:pPr>
    </w:p>
    <w:p w:rsidR="00A01C14" w:rsidRPr="00E97F36" w:rsidRDefault="00A01C14" w:rsidP="00A01C14">
      <w:pPr>
        <w:jc w:val="center"/>
        <w:rPr>
          <w:rFonts w:ascii="Times New Roman" w:hAnsi="Times New Roman" w:cs="Times New Roman"/>
          <w:b/>
          <w:sz w:val="24"/>
          <w:szCs w:val="24"/>
        </w:rPr>
      </w:pPr>
      <w:r w:rsidRPr="00E97F36">
        <w:rPr>
          <w:rFonts w:ascii="Times New Roman" w:hAnsi="Times New Roman" w:cs="Times New Roman"/>
          <w:b/>
          <w:sz w:val="24"/>
          <w:szCs w:val="24"/>
        </w:rPr>
        <w:t>USPJEH UČENIKA NA KRAJU ŠKOLSKE 2024/25.GOD.</w:t>
      </w:r>
    </w:p>
    <w:p w:rsidR="00A01C14" w:rsidRPr="00E97F36" w:rsidRDefault="00A01C14" w:rsidP="00A01C14">
      <w:pPr>
        <w:rPr>
          <w:rFonts w:ascii="Times New Roman" w:eastAsia="Times New Roman" w:hAnsi="Times New Roman" w:cs="Times New Roman"/>
          <w:color w:val="000000"/>
          <w:sz w:val="24"/>
          <w:szCs w:val="24"/>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134"/>
        <w:gridCol w:w="993"/>
        <w:gridCol w:w="991"/>
        <w:gridCol w:w="991"/>
        <w:gridCol w:w="1275"/>
        <w:gridCol w:w="1133"/>
        <w:gridCol w:w="1133"/>
        <w:gridCol w:w="1133"/>
        <w:gridCol w:w="4399"/>
      </w:tblGrid>
      <w:tr w:rsidR="00A01C14" w:rsidRPr="00E97F36" w:rsidTr="00A01C14">
        <w:trPr>
          <w:cantSplit/>
          <w:trHeight w:val="1265"/>
        </w:trPr>
        <w:tc>
          <w:tcPr>
            <w:tcW w:w="1101" w:type="dxa"/>
          </w:tcPr>
          <w:p w:rsidR="00A01C14" w:rsidRPr="00E97F36" w:rsidRDefault="00A01C14" w:rsidP="00A01C14">
            <w:pPr>
              <w:spacing w:line="240" w:lineRule="auto"/>
              <w:jc w:val="center"/>
              <w:rPr>
                <w:rFonts w:ascii="Times New Roman" w:hAnsi="Times New Roman" w:cs="Times New Roman"/>
                <w:b/>
                <w:sz w:val="24"/>
                <w:szCs w:val="24"/>
              </w:rPr>
            </w:pPr>
            <w:r w:rsidRPr="00E97F36">
              <w:rPr>
                <w:rFonts w:ascii="Times New Roman" w:hAnsi="Times New Roman" w:cs="Times New Roman"/>
                <w:b/>
                <w:sz w:val="24"/>
                <w:szCs w:val="24"/>
              </w:rPr>
              <w:t>razred</w:t>
            </w:r>
          </w:p>
        </w:tc>
        <w:tc>
          <w:tcPr>
            <w:tcW w:w="1134" w:type="dxa"/>
          </w:tcPr>
          <w:p w:rsidR="00A01C14" w:rsidRPr="00E97F36" w:rsidRDefault="00A01C14" w:rsidP="00A01C14">
            <w:pPr>
              <w:spacing w:line="240" w:lineRule="auto"/>
              <w:jc w:val="center"/>
              <w:rPr>
                <w:rFonts w:ascii="Times New Roman" w:hAnsi="Times New Roman" w:cs="Times New Roman"/>
                <w:b/>
                <w:sz w:val="24"/>
                <w:szCs w:val="24"/>
              </w:rPr>
            </w:pPr>
            <w:r w:rsidRPr="00E97F36">
              <w:rPr>
                <w:rFonts w:ascii="Times New Roman" w:hAnsi="Times New Roman" w:cs="Times New Roman"/>
                <w:b/>
                <w:sz w:val="24"/>
                <w:szCs w:val="24"/>
              </w:rPr>
              <w:t>broj učenika</w:t>
            </w:r>
          </w:p>
        </w:tc>
        <w:tc>
          <w:tcPr>
            <w:tcW w:w="993" w:type="dxa"/>
            <w:textDirection w:val="btLr"/>
          </w:tcPr>
          <w:p w:rsidR="00A01C14" w:rsidRPr="00E97F36" w:rsidRDefault="00A01C14" w:rsidP="00A01C14">
            <w:pPr>
              <w:spacing w:line="240" w:lineRule="auto"/>
              <w:ind w:left="113" w:right="113"/>
              <w:rPr>
                <w:rFonts w:ascii="Times New Roman" w:hAnsi="Times New Roman" w:cs="Times New Roman"/>
                <w:b/>
                <w:sz w:val="24"/>
                <w:szCs w:val="24"/>
              </w:rPr>
            </w:pPr>
            <w:r w:rsidRPr="00E97F36">
              <w:rPr>
                <w:rFonts w:ascii="Times New Roman" w:hAnsi="Times New Roman" w:cs="Times New Roman"/>
                <w:b/>
                <w:sz w:val="24"/>
                <w:szCs w:val="24"/>
              </w:rPr>
              <w:t>Djelimič. postignut</w:t>
            </w:r>
          </w:p>
        </w:tc>
        <w:tc>
          <w:tcPr>
            <w:tcW w:w="991" w:type="dxa"/>
            <w:textDirection w:val="btLr"/>
          </w:tcPr>
          <w:p w:rsidR="00A01C14" w:rsidRPr="00E97F36" w:rsidRDefault="00A01C14" w:rsidP="00A01C14">
            <w:pPr>
              <w:spacing w:line="240" w:lineRule="auto"/>
              <w:ind w:left="113" w:right="113"/>
              <w:jc w:val="center"/>
              <w:rPr>
                <w:rFonts w:ascii="Times New Roman" w:hAnsi="Times New Roman" w:cs="Times New Roman"/>
                <w:b/>
                <w:sz w:val="24"/>
                <w:szCs w:val="24"/>
              </w:rPr>
            </w:pPr>
            <w:r w:rsidRPr="00E97F36">
              <w:rPr>
                <w:rFonts w:ascii="Times New Roman" w:hAnsi="Times New Roman" w:cs="Times New Roman"/>
                <w:b/>
                <w:sz w:val="24"/>
                <w:szCs w:val="24"/>
              </w:rPr>
              <w:t>Uglavnom postignut</w:t>
            </w:r>
          </w:p>
        </w:tc>
        <w:tc>
          <w:tcPr>
            <w:tcW w:w="991" w:type="dxa"/>
            <w:textDirection w:val="btLr"/>
          </w:tcPr>
          <w:p w:rsidR="00A01C14" w:rsidRPr="00E97F36" w:rsidRDefault="00A01C14" w:rsidP="00A01C14">
            <w:pPr>
              <w:spacing w:line="240" w:lineRule="auto"/>
              <w:ind w:left="113" w:right="113"/>
              <w:jc w:val="center"/>
              <w:rPr>
                <w:rFonts w:ascii="Times New Roman" w:hAnsi="Times New Roman" w:cs="Times New Roman"/>
                <w:b/>
                <w:sz w:val="24"/>
                <w:szCs w:val="24"/>
              </w:rPr>
            </w:pPr>
            <w:r w:rsidRPr="00E97F36">
              <w:rPr>
                <w:rFonts w:ascii="Times New Roman" w:hAnsi="Times New Roman" w:cs="Times New Roman"/>
                <w:b/>
                <w:sz w:val="24"/>
                <w:szCs w:val="24"/>
              </w:rPr>
              <w:t xml:space="preserve">Postignut </w:t>
            </w:r>
          </w:p>
          <w:p w:rsidR="00A01C14" w:rsidRPr="00E97F36" w:rsidRDefault="00A01C14" w:rsidP="00A01C14">
            <w:pPr>
              <w:spacing w:line="240" w:lineRule="auto"/>
              <w:ind w:left="113" w:right="113"/>
              <w:rPr>
                <w:rFonts w:ascii="Times New Roman" w:hAnsi="Times New Roman" w:cs="Times New Roman"/>
                <w:b/>
                <w:sz w:val="24"/>
                <w:szCs w:val="24"/>
              </w:rPr>
            </w:pPr>
            <w:r w:rsidRPr="00E97F36">
              <w:rPr>
                <w:rFonts w:ascii="Times New Roman" w:hAnsi="Times New Roman" w:cs="Times New Roman"/>
                <w:b/>
                <w:sz w:val="24"/>
                <w:szCs w:val="24"/>
              </w:rPr>
              <w:t>u cjelini</w:t>
            </w:r>
          </w:p>
        </w:tc>
        <w:tc>
          <w:tcPr>
            <w:tcW w:w="1275" w:type="dxa"/>
          </w:tcPr>
          <w:p w:rsidR="00A01C14" w:rsidRPr="00E97F36" w:rsidRDefault="00A01C14" w:rsidP="00A01C14">
            <w:pPr>
              <w:spacing w:line="240" w:lineRule="auto"/>
              <w:jc w:val="center"/>
              <w:rPr>
                <w:rFonts w:ascii="Times New Roman" w:hAnsi="Times New Roman" w:cs="Times New Roman"/>
                <w:b/>
                <w:sz w:val="24"/>
                <w:szCs w:val="24"/>
              </w:rPr>
            </w:pPr>
            <w:r w:rsidRPr="00E97F36">
              <w:rPr>
                <w:rFonts w:ascii="Times New Roman" w:hAnsi="Times New Roman" w:cs="Times New Roman"/>
                <w:b/>
                <w:sz w:val="24"/>
                <w:szCs w:val="24"/>
              </w:rPr>
              <w:t>ukupno ocijenjeno</w:t>
            </w:r>
          </w:p>
        </w:tc>
        <w:tc>
          <w:tcPr>
            <w:tcW w:w="1133" w:type="dxa"/>
          </w:tcPr>
          <w:p w:rsidR="00A01C14" w:rsidRPr="00E97F36" w:rsidRDefault="00A01C14" w:rsidP="00A01C14">
            <w:pPr>
              <w:spacing w:line="240" w:lineRule="auto"/>
              <w:jc w:val="center"/>
              <w:rPr>
                <w:rFonts w:ascii="Times New Roman" w:hAnsi="Times New Roman" w:cs="Times New Roman"/>
                <w:b/>
                <w:sz w:val="24"/>
                <w:szCs w:val="24"/>
              </w:rPr>
            </w:pPr>
            <w:r w:rsidRPr="00E97F36">
              <w:rPr>
                <w:rFonts w:ascii="Times New Roman" w:hAnsi="Times New Roman" w:cs="Times New Roman"/>
                <w:b/>
                <w:sz w:val="24"/>
                <w:szCs w:val="24"/>
              </w:rPr>
              <w:t>neoci- jenjeni</w:t>
            </w:r>
          </w:p>
        </w:tc>
        <w:tc>
          <w:tcPr>
            <w:tcW w:w="1133" w:type="dxa"/>
          </w:tcPr>
          <w:p w:rsidR="00A01C14" w:rsidRPr="00E97F36" w:rsidRDefault="00A01C14" w:rsidP="00A01C14">
            <w:pPr>
              <w:spacing w:line="240" w:lineRule="auto"/>
              <w:jc w:val="center"/>
              <w:rPr>
                <w:rFonts w:ascii="Times New Roman" w:hAnsi="Times New Roman" w:cs="Times New Roman"/>
                <w:b/>
                <w:sz w:val="24"/>
                <w:szCs w:val="24"/>
              </w:rPr>
            </w:pPr>
            <w:r w:rsidRPr="00E97F36">
              <w:rPr>
                <w:rFonts w:ascii="Times New Roman" w:hAnsi="Times New Roman" w:cs="Times New Roman"/>
                <w:b/>
                <w:sz w:val="24"/>
                <w:szCs w:val="24"/>
              </w:rPr>
              <w:t>oprav. izost.</w:t>
            </w:r>
          </w:p>
        </w:tc>
        <w:tc>
          <w:tcPr>
            <w:tcW w:w="1133" w:type="dxa"/>
          </w:tcPr>
          <w:p w:rsidR="00A01C14" w:rsidRPr="00E97F36" w:rsidRDefault="00A01C14" w:rsidP="00A01C14">
            <w:pPr>
              <w:spacing w:line="240" w:lineRule="auto"/>
              <w:jc w:val="center"/>
              <w:rPr>
                <w:rFonts w:ascii="Times New Roman" w:hAnsi="Times New Roman" w:cs="Times New Roman"/>
                <w:b/>
                <w:sz w:val="24"/>
                <w:szCs w:val="24"/>
              </w:rPr>
            </w:pPr>
            <w:r w:rsidRPr="00E97F36">
              <w:rPr>
                <w:rFonts w:ascii="Times New Roman" w:hAnsi="Times New Roman" w:cs="Times New Roman"/>
                <w:b/>
                <w:sz w:val="24"/>
                <w:szCs w:val="24"/>
              </w:rPr>
              <w:t>neoprav. izost.</w:t>
            </w:r>
          </w:p>
        </w:tc>
        <w:tc>
          <w:tcPr>
            <w:tcW w:w="4399" w:type="dxa"/>
          </w:tcPr>
          <w:p w:rsidR="00A01C14" w:rsidRPr="00E97F36" w:rsidRDefault="00A01C14" w:rsidP="00A01C14">
            <w:pPr>
              <w:spacing w:line="240" w:lineRule="auto"/>
              <w:jc w:val="center"/>
              <w:rPr>
                <w:rFonts w:ascii="Times New Roman" w:hAnsi="Times New Roman" w:cs="Times New Roman"/>
                <w:b/>
                <w:sz w:val="24"/>
                <w:szCs w:val="24"/>
              </w:rPr>
            </w:pPr>
            <w:r w:rsidRPr="00E97F36">
              <w:rPr>
                <w:rFonts w:ascii="Times New Roman" w:hAnsi="Times New Roman" w:cs="Times New Roman"/>
                <w:b/>
                <w:sz w:val="24"/>
                <w:szCs w:val="24"/>
              </w:rPr>
              <w:t>NAJBOLJI UČENIK/CA</w:t>
            </w:r>
          </w:p>
        </w:tc>
      </w:tr>
      <w:tr w:rsidR="00A01C14" w:rsidRPr="00E97F36" w:rsidTr="00A01C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01"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I</w:t>
            </w:r>
          </w:p>
        </w:tc>
        <w:tc>
          <w:tcPr>
            <w:tcW w:w="1134"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991"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991"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1</w:t>
            </w:r>
          </w:p>
        </w:tc>
        <w:tc>
          <w:tcPr>
            <w:tcW w:w="1275" w:type="dxa"/>
            <w:tcBorders>
              <w:top w:val="single" w:sz="4" w:space="0" w:color="000000"/>
              <w:left w:val="single" w:sz="4" w:space="0" w:color="000000"/>
              <w:bottom w:val="single" w:sz="4" w:space="0" w:color="000000"/>
              <w:right w:val="single" w:sz="4" w:space="0" w:color="auto"/>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1</w:t>
            </w:r>
          </w:p>
        </w:tc>
        <w:tc>
          <w:tcPr>
            <w:tcW w:w="1133" w:type="dxa"/>
            <w:tcBorders>
              <w:top w:val="single" w:sz="4" w:space="0" w:color="000000"/>
              <w:left w:val="single" w:sz="4" w:space="0" w:color="auto"/>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1133"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1133"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4399" w:type="dxa"/>
            <w:tcBorders>
              <w:top w:val="single" w:sz="4" w:space="0" w:color="000000"/>
              <w:left w:val="single" w:sz="4" w:space="0" w:color="000000"/>
              <w:bottom w:val="single" w:sz="4" w:space="0" w:color="000000"/>
              <w:right w:val="single" w:sz="4" w:space="0" w:color="auto"/>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Miloš Obradović</w:t>
            </w:r>
          </w:p>
        </w:tc>
      </w:tr>
      <w:tr w:rsidR="00A01C14" w:rsidRPr="00E97F36" w:rsidTr="00A01C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01"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II</w:t>
            </w:r>
          </w:p>
        </w:tc>
        <w:tc>
          <w:tcPr>
            <w:tcW w:w="1134"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991"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991"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1275" w:type="dxa"/>
            <w:tcBorders>
              <w:top w:val="single" w:sz="4" w:space="0" w:color="000000"/>
              <w:left w:val="single" w:sz="4" w:space="0" w:color="000000"/>
              <w:bottom w:val="single" w:sz="4" w:space="0" w:color="000000"/>
              <w:right w:val="single" w:sz="4" w:space="0" w:color="auto"/>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1133" w:type="dxa"/>
            <w:tcBorders>
              <w:top w:val="single" w:sz="4" w:space="0" w:color="000000"/>
              <w:left w:val="single" w:sz="4" w:space="0" w:color="auto"/>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1133"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1133"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4399" w:type="dxa"/>
            <w:tcBorders>
              <w:top w:val="single" w:sz="4" w:space="0" w:color="000000"/>
              <w:left w:val="single" w:sz="4" w:space="0" w:color="000000"/>
              <w:bottom w:val="single" w:sz="4" w:space="0" w:color="000000"/>
              <w:right w:val="single" w:sz="4" w:space="0" w:color="auto"/>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r>
      <w:tr w:rsidR="00A01C14" w:rsidRPr="00E97F36" w:rsidTr="00A01C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01"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hAnsi="Times New Roman" w:cs="Times New Roman"/>
                <w:b/>
                <w:sz w:val="24"/>
                <w:szCs w:val="24"/>
              </w:rPr>
            </w:pPr>
            <w:r w:rsidRPr="00E97F36">
              <w:rPr>
                <w:rFonts w:ascii="Times New Roman" w:hAnsi="Times New Roman" w:cs="Times New Roman"/>
                <w:b/>
                <w:sz w:val="24"/>
                <w:szCs w:val="24"/>
              </w:rPr>
              <w:t>I-II</w:t>
            </w:r>
          </w:p>
        </w:tc>
        <w:tc>
          <w:tcPr>
            <w:tcW w:w="1134"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1</w:t>
            </w:r>
          </w:p>
        </w:tc>
        <w:tc>
          <w:tcPr>
            <w:tcW w:w="991"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991"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1</w:t>
            </w:r>
          </w:p>
        </w:tc>
        <w:tc>
          <w:tcPr>
            <w:tcW w:w="1275" w:type="dxa"/>
            <w:tcBorders>
              <w:top w:val="single" w:sz="4" w:space="0" w:color="000000"/>
              <w:left w:val="single" w:sz="4" w:space="0" w:color="000000"/>
              <w:bottom w:val="single" w:sz="4" w:space="0" w:color="000000"/>
              <w:right w:val="single" w:sz="4" w:space="0" w:color="auto"/>
            </w:tcBorders>
            <w:shd w:val="clear" w:color="auto" w:fill="D9D9D9"/>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1</w:t>
            </w:r>
          </w:p>
        </w:tc>
        <w:tc>
          <w:tcPr>
            <w:tcW w:w="1133" w:type="dxa"/>
            <w:tcBorders>
              <w:top w:val="single" w:sz="4" w:space="0" w:color="000000"/>
              <w:left w:val="single" w:sz="4" w:space="0" w:color="auto"/>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1133"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4399" w:type="dxa"/>
            <w:tcBorders>
              <w:top w:val="single" w:sz="4" w:space="0" w:color="000000"/>
              <w:left w:val="single" w:sz="4" w:space="0" w:color="000000"/>
              <w:bottom w:val="single" w:sz="4" w:space="0" w:color="000000"/>
              <w:right w:val="single" w:sz="4" w:space="0" w:color="auto"/>
            </w:tcBorders>
            <w:shd w:val="clear" w:color="auto" w:fill="D9D9D9"/>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Miloš Obradović</w:t>
            </w:r>
          </w:p>
        </w:tc>
      </w:tr>
    </w:tbl>
    <w:p w:rsidR="00A01C14" w:rsidRPr="00E97F36" w:rsidRDefault="00A01C14" w:rsidP="00A01C14">
      <w:pPr>
        <w:rPr>
          <w:rFonts w:ascii="Times New Roman" w:hAnsi="Times New Roman" w:cs="Times New Roman"/>
          <w:b/>
          <w:sz w:val="24"/>
          <w:szCs w:val="24"/>
        </w:rPr>
      </w:pPr>
    </w:p>
    <w:p w:rsidR="00A01C14" w:rsidRPr="00E97F36" w:rsidRDefault="00A01C14" w:rsidP="00A01C14">
      <w:pPr>
        <w:rPr>
          <w:rFonts w:ascii="Times New Roman" w:hAnsi="Times New Roman" w:cs="Times New Roman"/>
          <w:b/>
          <w:sz w:val="24"/>
          <w:szCs w:val="24"/>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4"/>
        <w:gridCol w:w="855"/>
        <w:gridCol w:w="851"/>
        <w:gridCol w:w="850"/>
        <w:gridCol w:w="851"/>
        <w:gridCol w:w="850"/>
        <w:gridCol w:w="1197"/>
        <w:gridCol w:w="810"/>
        <w:gridCol w:w="540"/>
        <w:gridCol w:w="540"/>
        <w:gridCol w:w="630"/>
        <w:gridCol w:w="810"/>
        <w:gridCol w:w="720"/>
        <w:gridCol w:w="720"/>
        <w:gridCol w:w="3105"/>
      </w:tblGrid>
      <w:tr w:rsidR="00A01C14" w:rsidRPr="00E97F36" w:rsidTr="00A01C14">
        <w:trPr>
          <w:cantSplit/>
          <w:trHeight w:val="975"/>
        </w:trPr>
        <w:tc>
          <w:tcPr>
            <w:tcW w:w="954" w:type="dxa"/>
            <w:tcBorders>
              <w:top w:val="single" w:sz="4" w:space="0" w:color="000000"/>
              <w:left w:val="single" w:sz="4" w:space="0" w:color="000000"/>
              <w:bottom w:val="single" w:sz="4" w:space="0" w:color="auto"/>
              <w:right w:val="single" w:sz="4" w:space="0" w:color="000000"/>
            </w:tcBorders>
          </w:tcPr>
          <w:p w:rsidR="00A01C14" w:rsidRPr="00E97F36" w:rsidRDefault="00A01C14" w:rsidP="00A01C14">
            <w:pPr>
              <w:spacing w:after="0" w:line="240" w:lineRule="auto"/>
              <w:jc w:val="center"/>
              <w:rPr>
                <w:rFonts w:ascii="Times New Roman" w:hAnsi="Times New Roman" w:cs="Times New Roman"/>
                <w:b/>
                <w:sz w:val="24"/>
                <w:szCs w:val="24"/>
              </w:rPr>
            </w:pPr>
          </w:p>
          <w:p w:rsidR="00A01C14" w:rsidRPr="00E97F36" w:rsidRDefault="00A01C14" w:rsidP="00A01C14">
            <w:pPr>
              <w:spacing w:after="0" w:line="240" w:lineRule="auto"/>
              <w:jc w:val="center"/>
              <w:rPr>
                <w:rFonts w:ascii="Times New Roman" w:hAnsi="Times New Roman" w:cs="Times New Roman"/>
                <w:b/>
                <w:sz w:val="24"/>
                <w:szCs w:val="24"/>
              </w:rPr>
            </w:pPr>
            <w:r w:rsidRPr="00E97F36">
              <w:rPr>
                <w:rFonts w:ascii="Times New Roman" w:hAnsi="Times New Roman" w:cs="Times New Roman"/>
                <w:b/>
                <w:sz w:val="24"/>
                <w:szCs w:val="24"/>
              </w:rPr>
              <w:t>razred</w:t>
            </w:r>
          </w:p>
        </w:tc>
        <w:tc>
          <w:tcPr>
            <w:tcW w:w="855" w:type="dxa"/>
            <w:tcBorders>
              <w:top w:val="single" w:sz="4" w:space="0" w:color="000000"/>
              <w:left w:val="single" w:sz="4" w:space="0" w:color="000000"/>
              <w:bottom w:val="single" w:sz="4" w:space="0" w:color="auto"/>
              <w:right w:val="single" w:sz="4" w:space="0" w:color="000000"/>
            </w:tcBorders>
          </w:tcPr>
          <w:p w:rsidR="00A01C14" w:rsidRPr="00E97F36" w:rsidRDefault="00A01C14" w:rsidP="00A01C14">
            <w:pPr>
              <w:spacing w:after="0" w:line="240" w:lineRule="auto"/>
              <w:jc w:val="center"/>
              <w:rPr>
                <w:rFonts w:ascii="Times New Roman" w:hAnsi="Times New Roman" w:cs="Times New Roman"/>
                <w:b/>
                <w:sz w:val="24"/>
                <w:szCs w:val="24"/>
              </w:rPr>
            </w:pPr>
          </w:p>
          <w:p w:rsidR="00A01C14" w:rsidRPr="00E97F36" w:rsidRDefault="00A01C14" w:rsidP="00A01C14">
            <w:pPr>
              <w:spacing w:after="0" w:line="240" w:lineRule="auto"/>
              <w:jc w:val="center"/>
              <w:rPr>
                <w:rFonts w:ascii="Times New Roman" w:hAnsi="Times New Roman" w:cs="Times New Roman"/>
                <w:b/>
                <w:sz w:val="24"/>
                <w:szCs w:val="24"/>
              </w:rPr>
            </w:pPr>
            <w:r w:rsidRPr="00E97F36">
              <w:rPr>
                <w:rFonts w:ascii="Times New Roman" w:hAnsi="Times New Roman" w:cs="Times New Roman"/>
                <w:b/>
                <w:sz w:val="24"/>
                <w:szCs w:val="24"/>
              </w:rPr>
              <w:t>broj učenika</w:t>
            </w:r>
          </w:p>
        </w:tc>
        <w:tc>
          <w:tcPr>
            <w:tcW w:w="851" w:type="dxa"/>
            <w:tcBorders>
              <w:top w:val="single" w:sz="4" w:space="0" w:color="000000"/>
              <w:left w:val="single" w:sz="4" w:space="0" w:color="000000"/>
              <w:bottom w:val="single" w:sz="4" w:space="0" w:color="auto"/>
              <w:right w:val="single" w:sz="4" w:space="0" w:color="000000"/>
            </w:tcBorders>
            <w:textDirection w:val="btLr"/>
            <w:hideMark/>
          </w:tcPr>
          <w:p w:rsidR="00A01C14" w:rsidRPr="00E97F36" w:rsidRDefault="00A01C14" w:rsidP="00A01C14">
            <w:pPr>
              <w:ind w:right="113"/>
              <w:rPr>
                <w:rFonts w:ascii="Times New Roman" w:hAnsi="Times New Roman" w:cs="Times New Roman"/>
                <w:b/>
                <w:sz w:val="24"/>
                <w:szCs w:val="24"/>
              </w:rPr>
            </w:pPr>
            <w:r w:rsidRPr="00E97F36">
              <w:rPr>
                <w:rFonts w:ascii="Times New Roman" w:hAnsi="Times New Roman" w:cs="Times New Roman"/>
                <w:b/>
                <w:sz w:val="24"/>
                <w:szCs w:val="24"/>
              </w:rPr>
              <w:t>Odličan</w:t>
            </w:r>
          </w:p>
        </w:tc>
        <w:tc>
          <w:tcPr>
            <w:tcW w:w="850" w:type="dxa"/>
            <w:tcBorders>
              <w:top w:val="single" w:sz="4" w:space="0" w:color="000000"/>
              <w:left w:val="single" w:sz="4" w:space="0" w:color="000000"/>
              <w:bottom w:val="single" w:sz="4" w:space="0" w:color="auto"/>
              <w:right w:val="single" w:sz="4" w:space="0" w:color="000000"/>
            </w:tcBorders>
            <w:textDirection w:val="btLr"/>
            <w:hideMark/>
          </w:tcPr>
          <w:p w:rsidR="00A01C14" w:rsidRPr="00E97F36" w:rsidRDefault="00A01C14" w:rsidP="00A01C14">
            <w:pPr>
              <w:ind w:right="113"/>
              <w:rPr>
                <w:rFonts w:ascii="Times New Roman" w:hAnsi="Times New Roman" w:cs="Times New Roman"/>
                <w:b/>
                <w:sz w:val="24"/>
                <w:szCs w:val="24"/>
              </w:rPr>
            </w:pPr>
            <w:r w:rsidRPr="00E97F36">
              <w:rPr>
                <w:rFonts w:ascii="Times New Roman" w:hAnsi="Times New Roman" w:cs="Times New Roman"/>
                <w:b/>
                <w:sz w:val="24"/>
                <w:szCs w:val="24"/>
              </w:rPr>
              <w:t>Vrlo dob</w:t>
            </w:r>
          </w:p>
        </w:tc>
        <w:tc>
          <w:tcPr>
            <w:tcW w:w="851" w:type="dxa"/>
            <w:tcBorders>
              <w:top w:val="single" w:sz="4" w:space="0" w:color="000000"/>
              <w:left w:val="single" w:sz="4" w:space="0" w:color="000000"/>
              <w:bottom w:val="single" w:sz="4" w:space="0" w:color="auto"/>
              <w:right w:val="single" w:sz="4" w:space="0" w:color="000000"/>
            </w:tcBorders>
            <w:textDirection w:val="btLr"/>
            <w:hideMark/>
          </w:tcPr>
          <w:p w:rsidR="00A01C14" w:rsidRPr="00E97F36" w:rsidRDefault="00A01C14" w:rsidP="00A01C14">
            <w:pPr>
              <w:ind w:right="113"/>
              <w:rPr>
                <w:rFonts w:ascii="Times New Roman" w:hAnsi="Times New Roman" w:cs="Times New Roman"/>
                <w:b/>
                <w:sz w:val="24"/>
                <w:szCs w:val="24"/>
              </w:rPr>
            </w:pPr>
            <w:r w:rsidRPr="00E97F36">
              <w:rPr>
                <w:rFonts w:ascii="Times New Roman" w:hAnsi="Times New Roman" w:cs="Times New Roman"/>
                <w:b/>
                <w:sz w:val="24"/>
                <w:szCs w:val="24"/>
              </w:rPr>
              <w:t>Dobar</w:t>
            </w:r>
          </w:p>
        </w:tc>
        <w:tc>
          <w:tcPr>
            <w:tcW w:w="850" w:type="dxa"/>
            <w:tcBorders>
              <w:top w:val="single" w:sz="4" w:space="0" w:color="000000"/>
              <w:left w:val="single" w:sz="4" w:space="0" w:color="000000"/>
              <w:bottom w:val="single" w:sz="4" w:space="0" w:color="auto"/>
              <w:right w:val="single" w:sz="4" w:space="0" w:color="auto"/>
            </w:tcBorders>
            <w:textDirection w:val="btLr"/>
            <w:hideMark/>
          </w:tcPr>
          <w:p w:rsidR="00A01C14" w:rsidRPr="00E97F36" w:rsidRDefault="00A01C14" w:rsidP="00A01C14">
            <w:pPr>
              <w:ind w:right="113"/>
              <w:rPr>
                <w:rFonts w:ascii="Times New Roman" w:hAnsi="Times New Roman" w:cs="Times New Roman"/>
                <w:b/>
                <w:sz w:val="24"/>
                <w:szCs w:val="24"/>
              </w:rPr>
            </w:pPr>
            <w:r w:rsidRPr="00E97F36">
              <w:rPr>
                <w:rFonts w:ascii="Times New Roman" w:hAnsi="Times New Roman" w:cs="Times New Roman"/>
                <w:b/>
                <w:sz w:val="24"/>
                <w:szCs w:val="24"/>
              </w:rPr>
              <w:t>Dovoljan</w:t>
            </w:r>
          </w:p>
        </w:tc>
        <w:tc>
          <w:tcPr>
            <w:tcW w:w="1197" w:type="dxa"/>
            <w:tcBorders>
              <w:top w:val="single" w:sz="4" w:space="0" w:color="000000"/>
              <w:left w:val="single" w:sz="4" w:space="0" w:color="auto"/>
              <w:bottom w:val="single" w:sz="4" w:space="0" w:color="auto"/>
              <w:right w:val="single" w:sz="4" w:space="0" w:color="auto"/>
            </w:tcBorders>
          </w:tcPr>
          <w:p w:rsidR="00A01C14" w:rsidRPr="00E97F36" w:rsidRDefault="00A01C14" w:rsidP="00A01C14">
            <w:pPr>
              <w:spacing w:after="0" w:line="240" w:lineRule="auto"/>
              <w:jc w:val="center"/>
              <w:rPr>
                <w:rFonts w:ascii="Times New Roman" w:hAnsi="Times New Roman" w:cs="Times New Roman"/>
                <w:b/>
                <w:sz w:val="24"/>
                <w:szCs w:val="24"/>
              </w:rPr>
            </w:pPr>
          </w:p>
          <w:p w:rsidR="00A01C14" w:rsidRPr="00E97F36" w:rsidRDefault="00A01C14" w:rsidP="00A01C14">
            <w:pPr>
              <w:spacing w:after="0" w:line="240" w:lineRule="auto"/>
              <w:jc w:val="center"/>
              <w:rPr>
                <w:rFonts w:ascii="Times New Roman" w:hAnsi="Times New Roman" w:cs="Times New Roman"/>
                <w:b/>
                <w:sz w:val="24"/>
                <w:szCs w:val="24"/>
              </w:rPr>
            </w:pPr>
          </w:p>
          <w:p w:rsidR="00A01C14" w:rsidRPr="00E97F36" w:rsidRDefault="00A01C14" w:rsidP="00A01C14">
            <w:pPr>
              <w:spacing w:after="0" w:line="240" w:lineRule="auto"/>
              <w:jc w:val="center"/>
              <w:rPr>
                <w:rFonts w:ascii="Times New Roman" w:hAnsi="Times New Roman" w:cs="Times New Roman"/>
                <w:b/>
                <w:sz w:val="24"/>
                <w:szCs w:val="24"/>
              </w:rPr>
            </w:pPr>
            <w:r w:rsidRPr="00E97F36">
              <w:rPr>
                <w:rFonts w:ascii="Times New Roman" w:hAnsi="Times New Roman" w:cs="Times New Roman"/>
                <w:b/>
                <w:sz w:val="24"/>
                <w:szCs w:val="24"/>
              </w:rPr>
              <w:t>%</w:t>
            </w:r>
          </w:p>
        </w:tc>
        <w:tc>
          <w:tcPr>
            <w:tcW w:w="810" w:type="dxa"/>
            <w:tcBorders>
              <w:top w:val="single" w:sz="4" w:space="0" w:color="000000"/>
              <w:left w:val="single" w:sz="4" w:space="0" w:color="auto"/>
              <w:bottom w:val="single" w:sz="4" w:space="0" w:color="auto"/>
              <w:right w:val="single" w:sz="4" w:space="0" w:color="000000"/>
            </w:tcBorders>
          </w:tcPr>
          <w:p w:rsidR="00A01C14" w:rsidRPr="00E97F36" w:rsidRDefault="00A01C14" w:rsidP="00A01C14">
            <w:pPr>
              <w:spacing w:after="0" w:line="240" w:lineRule="auto"/>
              <w:jc w:val="center"/>
              <w:rPr>
                <w:rFonts w:ascii="Times New Roman" w:hAnsi="Times New Roman" w:cs="Times New Roman"/>
                <w:b/>
                <w:sz w:val="24"/>
                <w:szCs w:val="24"/>
              </w:rPr>
            </w:pPr>
          </w:p>
          <w:p w:rsidR="00A01C14" w:rsidRPr="00E97F36" w:rsidRDefault="00A01C14" w:rsidP="00A01C14">
            <w:pPr>
              <w:jc w:val="center"/>
              <w:rPr>
                <w:rFonts w:ascii="Times New Roman" w:hAnsi="Times New Roman" w:cs="Times New Roman"/>
                <w:b/>
                <w:sz w:val="24"/>
                <w:szCs w:val="24"/>
              </w:rPr>
            </w:pPr>
            <w:r w:rsidRPr="00E97F36">
              <w:rPr>
                <w:rFonts w:ascii="Times New Roman" w:hAnsi="Times New Roman" w:cs="Times New Roman"/>
                <w:b/>
                <w:sz w:val="24"/>
                <w:szCs w:val="24"/>
              </w:rPr>
              <w:t>Neoci-jenjeni</w:t>
            </w:r>
          </w:p>
        </w:tc>
        <w:tc>
          <w:tcPr>
            <w:tcW w:w="540" w:type="dxa"/>
            <w:tcBorders>
              <w:top w:val="single" w:sz="4" w:space="0" w:color="000000"/>
              <w:left w:val="single" w:sz="4" w:space="0" w:color="000000"/>
              <w:bottom w:val="single" w:sz="4" w:space="0" w:color="auto"/>
              <w:right w:val="single" w:sz="4" w:space="0" w:color="000000"/>
            </w:tcBorders>
          </w:tcPr>
          <w:p w:rsidR="00A01C14" w:rsidRPr="00E97F36" w:rsidRDefault="00A01C14" w:rsidP="00A01C14">
            <w:pPr>
              <w:spacing w:after="0" w:line="240" w:lineRule="auto"/>
              <w:jc w:val="center"/>
              <w:rPr>
                <w:rFonts w:ascii="Times New Roman" w:hAnsi="Times New Roman" w:cs="Times New Roman"/>
                <w:b/>
                <w:sz w:val="24"/>
                <w:szCs w:val="24"/>
              </w:rPr>
            </w:pPr>
          </w:p>
          <w:p w:rsidR="00A01C14" w:rsidRPr="00E97F36" w:rsidRDefault="00A01C14" w:rsidP="00A01C14">
            <w:pPr>
              <w:spacing w:after="0" w:line="240" w:lineRule="auto"/>
              <w:jc w:val="center"/>
              <w:rPr>
                <w:rFonts w:ascii="Times New Roman" w:hAnsi="Times New Roman" w:cs="Times New Roman"/>
                <w:b/>
                <w:sz w:val="24"/>
                <w:szCs w:val="24"/>
              </w:rPr>
            </w:pPr>
            <w:r w:rsidRPr="00E97F36">
              <w:rPr>
                <w:rFonts w:ascii="Times New Roman" w:hAnsi="Times New Roman" w:cs="Times New Roman"/>
                <w:b/>
                <w:sz w:val="24"/>
                <w:szCs w:val="24"/>
              </w:rPr>
              <w:t>sa 1</w:t>
            </w:r>
          </w:p>
        </w:tc>
        <w:tc>
          <w:tcPr>
            <w:tcW w:w="540" w:type="dxa"/>
            <w:tcBorders>
              <w:top w:val="single" w:sz="4" w:space="0" w:color="000000"/>
              <w:left w:val="single" w:sz="4" w:space="0" w:color="000000"/>
              <w:bottom w:val="single" w:sz="4" w:space="0" w:color="auto"/>
              <w:right w:val="single" w:sz="4" w:space="0" w:color="000000"/>
            </w:tcBorders>
          </w:tcPr>
          <w:p w:rsidR="00A01C14" w:rsidRPr="00E97F36" w:rsidRDefault="00A01C14" w:rsidP="00A01C14">
            <w:pPr>
              <w:spacing w:after="0" w:line="240" w:lineRule="auto"/>
              <w:jc w:val="center"/>
              <w:rPr>
                <w:rFonts w:ascii="Times New Roman" w:hAnsi="Times New Roman" w:cs="Times New Roman"/>
                <w:b/>
                <w:sz w:val="24"/>
                <w:szCs w:val="24"/>
              </w:rPr>
            </w:pPr>
          </w:p>
          <w:p w:rsidR="00A01C14" w:rsidRPr="00E97F36" w:rsidRDefault="00A01C14" w:rsidP="00A01C14">
            <w:pPr>
              <w:spacing w:after="0" w:line="240" w:lineRule="auto"/>
              <w:jc w:val="center"/>
              <w:rPr>
                <w:rFonts w:ascii="Times New Roman" w:hAnsi="Times New Roman" w:cs="Times New Roman"/>
                <w:b/>
                <w:sz w:val="24"/>
                <w:szCs w:val="24"/>
              </w:rPr>
            </w:pPr>
            <w:r w:rsidRPr="00E97F36">
              <w:rPr>
                <w:rFonts w:ascii="Times New Roman" w:hAnsi="Times New Roman" w:cs="Times New Roman"/>
                <w:b/>
                <w:sz w:val="24"/>
                <w:szCs w:val="24"/>
              </w:rPr>
              <w:t>sa 2</w:t>
            </w:r>
          </w:p>
        </w:tc>
        <w:tc>
          <w:tcPr>
            <w:tcW w:w="630" w:type="dxa"/>
            <w:tcBorders>
              <w:top w:val="single" w:sz="4" w:space="0" w:color="000000"/>
              <w:left w:val="single" w:sz="4" w:space="0" w:color="000000"/>
              <w:bottom w:val="single" w:sz="4" w:space="0" w:color="auto"/>
              <w:right w:val="single" w:sz="4" w:space="0" w:color="000000"/>
            </w:tcBorders>
          </w:tcPr>
          <w:p w:rsidR="00A01C14" w:rsidRPr="00E97F36" w:rsidRDefault="00A01C14" w:rsidP="00A01C14">
            <w:pPr>
              <w:spacing w:after="0" w:line="240" w:lineRule="auto"/>
              <w:jc w:val="center"/>
              <w:rPr>
                <w:rFonts w:ascii="Times New Roman" w:hAnsi="Times New Roman" w:cs="Times New Roman"/>
                <w:b/>
                <w:sz w:val="24"/>
                <w:szCs w:val="24"/>
              </w:rPr>
            </w:pPr>
          </w:p>
          <w:p w:rsidR="00A01C14" w:rsidRPr="00E97F36" w:rsidRDefault="00A01C14" w:rsidP="00A01C14">
            <w:pPr>
              <w:spacing w:after="0" w:line="240" w:lineRule="auto"/>
              <w:jc w:val="center"/>
              <w:rPr>
                <w:rFonts w:ascii="Times New Roman" w:hAnsi="Times New Roman" w:cs="Times New Roman"/>
                <w:b/>
                <w:sz w:val="24"/>
                <w:szCs w:val="24"/>
              </w:rPr>
            </w:pPr>
            <w:r w:rsidRPr="00E97F36">
              <w:rPr>
                <w:rFonts w:ascii="Times New Roman" w:hAnsi="Times New Roman" w:cs="Times New Roman"/>
                <w:b/>
                <w:sz w:val="24"/>
                <w:szCs w:val="24"/>
              </w:rPr>
              <w:t>sa3+</w:t>
            </w:r>
          </w:p>
        </w:tc>
        <w:tc>
          <w:tcPr>
            <w:tcW w:w="810" w:type="dxa"/>
            <w:tcBorders>
              <w:top w:val="single" w:sz="4" w:space="0" w:color="000000"/>
              <w:left w:val="single" w:sz="4" w:space="0" w:color="000000"/>
              <w:bottom w:val="single" w:sz="4" w:space="0" w:color="auto"/>
              <w:right w:val="single" w:sz="4" w:space="0" w:color="000000"/>
            </w:tcBorders>
          </w:tcPr>
          <w:p w:rsidR="00A01C14" w:rsidRPr="00E97F36" w:rsidRDefault="00A01C14" w:rsidP="00A01C14">
            <w:pPr>
              <w:spacing w:after="0" w:line="240" w:lineRule="auto"/>
              <w:jc w:val="center"/>
              <w:rPr>
                <w:rFonts w:ascii="Times New Roman" w:hAnsi="Times New Roman" w:cs="Times New Roman"/>
                <w:b/>
                <w:sz w:val="24"/>
                <w:szCs w:val="24"/>
              </w:rPr>
            </w:pPr>
          </w:p>
          <w:p w:rsidR="00A01C14" w:rsidRPr="00E97F36" w:rsidRDefault="00A01C14" w:rsidP="00A01C14">
            <w:pPr>
              <w:spacing w:after="0" w:line="240" w:lineRule="auto"/>
              <w:jc w:val="center"/>
              <w:rPr>
                <w:rFonts w:ascii="Times New Roman" w:hAnsi="Times New Roman" w:cs="Times New Roman"/>
                <w:b/>
                <w:sz w:val="24"/>
                <w:szCs w:val="24"/>
              </w:rPr>
            </w:pPr>
            <w:r w:rsidRPr="00E97F36">
              <w:rPr>
                <w:rFonts w:ascii="Times New Roman" w:hAnsi="Times New Roman" w:cs="Times New Roman"/>
                <w:b/>
                <w:sz w:val="24"/>
                <w:szCs w:val="24"/>
              </w:rPr>
              <w:t>srednja ocjena</w:t>
            </w:r>
          </w:p>
        </w:tc>
        <w:tc>
          <w:tcPr>
            <w:tcW w:w="720" w:type="dxa"/>
            <w:tcBorders>
              <w:top w:val="single" w:sz="4" w:space="0" w:color="000000"/>
              <w:left w:val="single" w:sz="4" w:space="0" w:color="000000"/>
              <w:bottom w:val="single" w:sz="4" w:space="0" w:color="auto"/>
              <w:right w:val="single" w:sz="4" w:space="0" w:color="000000"/>
            </w:tcBorders>
          </w:tcPr>
          <w:p w:rsidR="00A01C14" w:rsidRPr="00E97F36" w:rsidRDefault="00A01C14" w:rsidP="00A01C14">
            <w:pPr>
              <w:spacing w:after="0" w:line="240" w:lineRule="auto"/>
              <w:jc w:val="center"/>
              <w:rPr>
                <w:rFonts w:ascii="Times New Roman" w:hAnsi="Times New Roman" w:cs="Times New Roman"/>
                <w:b/>
                <w:sz w:val="24"/>
                <w:szCs w:val="24"/>
              </w:rPr>
            </w:pPr>
          </w:p>
          <w:p w:rsidR="00A01C14" w:rsidRPr="00E97F36" w:rsidRDefault="00A01C14" w:rsidP="00A01C14">
            <w:pPr>
              <w:spacing w:after="0" w:line="240" w:lineRule="auto"/>
              <w:jc w:val="center"/>
              <w:rPr>
                <w:rFonts w:ascii="Times New Roman" w:hAnsi="Times New Roman" w:cs="Times New Roman"/>
                <w:b/>
                <w:sz w:val="24"/>
                <w:szCs w:val="24"/>
              </w:rPr>
            </w:pPr>
            <w:r w:rsidRPr="00E97F36">
              <w:rPr>
                <w:rFonts w:ascii="Times New Roman" w:hAnsi="Times New Roman" w:cs="Times New Roman"/>
                <w:b/>
                <w:sz w:val="24"/>
                <w:szCs w:val="24"/>
              </w:rPr>
              <w:t>oprav. izost.</w:t>
            </w:r>
          </w:p>
        </w:tc>
        <w:tc>
          <w:tcPr>
            <w:tcW w:w="720" w:type="dxa"/>
            <w:tcBorders>
              <w:top w:val="single" w:sz="4" w:space="0" w:color="000000"/>
              <w:left w:val="single" w:sz="4" w:space="0" w:color="000000"/>
              <w:bottom w:val="single" w:sz="4" w:space="0" w:color="auto"/>
              <w:right w:val="single" w:sz="4" w:space="0" w:color="auto"/>
            </w:tcBorders>
          </w:tcPr>
          <w:p w:rsidR="00A01C14" w:rsidRPr="00E97F36" w:rsidRDefault="00A01C14" w:rsidP="00A01C14">
            <w:pPr>
              <w:spacing w:after="0" w:line="240" w:lineRule="auto"/>
              <w:jc w:val="center"/>
              <w:rPr>
                <w:rFonts w:ascii="Times New Roman" w:hAnsi="Times New Roman" w:cs="Times New Roman"/>
                <w:b/>
                <w:sz w:val="24"/>
                <w:szCs w:val="24"/>
              </w:rPr>
            </w:pPr>
          </w:p>
          <w:p w:rsidR="00A01C14" w:rsidRPr="00E97F36" w:rsidRDefault="00A01C14" w:rsidP="00A01C14">
            <w:pPr>
              <w:spacing w:after="0" w:line="240" w:lineRule="auto"/>
              <w:jc w:val="center"/>
              <w:rPr>
                <w:rFonts w:ascii="Times New Roman" w:hAnsi="Times New Roman" w:cs="Times New Roman"/>
                <w:b/>
                <w:sz w:val="24"/>
                <w:szCs w:val="24"/>
              </w:rPr>
            </w:pPr>
            <w:r w:rsidRPr="00E97F36">
              <w:rPr>
                <w:rFonts w:ascii="Times New Roman" w:hAnsi="Times New Roman" w:cs="Times New Roman"/>
                <w:b/>
                <w:sz w:val="24"/>
                <w:szCs w:val="24"/>
              </w:rPr>
              <w:t>neopr. izost.</w:t>
            </w:r>
          </w:p>
        </w:tc>
        <w:tc>
          <w:tcPr>
            <w:tcW w:w="3105" w:type="dxa"/>
            <w:tcBorders>
              <w:top w:val="single" w:sz="4" w:space="0" w:color="000000"/>
              <w:left w:val="single" w:sz="4" w:space="0" w:color="auto"/>
              <w:bottom w:val="single" w:sz="4" w:space="0" w:color="auto"/>
              <w:right w:val="single" w:sz="4" w:space="0" w:color="000000"/>
            </w:tcBorders>
          </w:tcPr>
          <w:p w:rsidR="00A01C14" w:rsidRPr="00E97F36" w:rsidRDefault="00A01C14" w:rsidP="00A01C14">
            <w:pPr>
              <w:spacing w:after="0" w:line="240" w:lineRule="auto"/>
              <w:jc w:val="center"/>
              <w:rPr>
                <w:rFonts w:ascii="Times New Roman" w:hAnsi="Times New Roman" w:cs="Times New Roman"/>
                <w:b/>
                <w:sz w:val="24"/>
                <w:szCs w:val="24"/>
              </w:rPr>
            </w:pPr>
          </w:p>
          <w:p w:rsidR="00A01C14" w:rsidRPr="00E97F36" w:rsidRDefault="00A01C14" w:rsidP="00A01C14">
            <w:pPr>
              <w:spacing w:after="0" w:line="240" w:lineRule="auto"/>
              <w:jc w:val="center"/>
              <w:rPr>
                <w:rFonts w:ascii="Times New Roman" w:hAnsi="Times New Roman" w:cs="Times New Roman"/>
                <w:b/>
                <w:sz w:val="24"/>
                <w:szCs w:val="24"/>
              </w:rPr>
            </w:pPr>
            <w:r w:rsidRPr="00E97F36">
              <w:rPr>
                <w:rFonts w:ascii="Times New Roman" w:hAnsi="Times New Roman" w:cs="Times New Roman"/>
                <w:b/>
                <w:sz w:val="24"/>
                <w:szCs w:val="24"/>
              </w:rPr>
              <w:t>NAJBOLJI UČENIK/CA</w:t>
            </w:r>
          </w:p>
        </w:tc>
      </w:tr>
      <w:tr w:rsidR="00A01C14" w:rsidRPr="00E97F36" w:rsidTr="00A01C14">
        <w:trPr>
          <w:cantSplit/>
          <w:trHeight w:val="144"/>
        </w:trPr>
        <w:tc>
          <w:tcPr>
            <w:tcW w:w="954" w:type="dxa"/>
            <w:tcBorders>
              <w:top w:val="single" w:sz="4" w:space="0" w:color="auto"/>
              <w:left w:val="single" w:sz="4" w:space="0" w:color="000000"/>
              <w:bottom w:val="single" w:sz="4" w:space="0" w:color="auto"/>
              <w:right w:val="single" w:sz="4" w:space="0" w:color="000000"/>
            </w:tcBorders>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III</w:t>
            </w:r>
          </w:p>
        </w:tc>
        <w:tc>
          <w:tcPr>
            <w:tcW w:w="855" w:type="dxa"/>
            <w:tcBorders>
              <w:top w:val="single" w:sz="4" w:space="0" w:color="auto"/>
              <w:left w:val="single" w:sz="4" w:space="0" w:color="000000"/>
              <w:bottom w:val="single" w:sz="4" w:space="0" w:color="000000"/>
              <w:right w:val="single" w:sz="4" w:space="0" w:color="000000"/>
            </w:tcBorders>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3</w:t>
            </w:r>
          </w:p>
        </w:tc>
        <w:tc>
          <w:tcPr>
            <w:tcW w:w="851" w:type="dxa"/>
            <w:tcBorders>
              <w:top w:val="single" w:sz="4" w:space="0" w:color="auto"/>
              <w:left w:val="single" w:sz="4" w:space="0" w:color="000000"/>
              <w:right w:val="single" w:sz="4" w:space="0" w:color="000000"/>
            </w:tcBorders>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3</w:t>
            </w:r>
          </w:p>
        </w:tc>
        <w:tc>
          <w:tcPr>
            <w:tcW w:w="850" w:type="dxa"/>
            <w:tcBorders>
              <w:top w:val="single" w:sz="4" w:space="0" w:color="auto"/>
              <w:left w:val="single" w:sz="4" w:space="0" w:color="000000"/>
              <w:right w:val="single" w:sz="4" w:space="0" w:color="000000"/>
            </w:tcBorders>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851" w:type="dxa"/>
            <w:tcBorders>
              <w:top w:val="single" w:sz="4" w:space="0" w:color="auto"/>
              <w:left w:val="single" w:sz="4" w:space="0" w:color="000000"/>
              <w:right w:val="single" w:sz="4" w:space="0" w:color="000000"/>
            </w:tcBorders>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850" w:type="dxa"/>
            <w:tcBorders>
              <w:top w:val="single" w:sz="4" w:space="0" w:color="auto"/>
              <w:left w:val="single" w:sz="4" w:space="0" w:color="000000"/>
              <w:right w:val="single" w:sz="4" w:space="0" w:color="000000"/>
            </w:tcBorders>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1197" w:type="dxa"/>
            <w:tcBorders>
              <w:top w:val="single" w:sz="4" w:space="0" w:color="auto"/>
              <w:left w:val="single" w:sz="4" w:space="0" w:color="000000"/>
              <w:bottom w:val="single" w:sz="4" w:space="0" w:color="000000"/>
              <w:right w:val="single" w:sz="4" w:space="0" w:color="auto"/>
            </w:tcBorders>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100%</w:t>
            </w:r>
          </w:p>
        </w:tc>
        <w:tc>
          <w:tcPr>
            <w:tcW w:w="810" w:type="dxa"/>
            <w:tcBorders>
              <w:top w:val="single" w:sz="4" w:space="0" w:color="auto"/>
              <w:left w:val="single" w:sz="4" w:space="0" w:color="auto"/>
              <w:bottom w:val="single" w:sz="4" w:space="0" w:color="000000"/>
              <w:right w:val="single" w:sz="4" w:space="0" w:color="000000"/>
            </w:tcBorders>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540" w:type="dxa"/>
            <w:tcBorders>
              <w:top w:val="single" w:sz="4" w:space="0" w:color="auto"/>
              <w:left w:val="single" w:sz="4" w:space="0" w:color="000000"/>
              <w:bottom w:val="single" w:sz="4" w:space="0" w:color="000000"/>
              <w:right w:val="single" w:sz="4" w:space="0" w:color="000000"/>
            </w:tcBorders>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540" w:type="dxa"/>
            <w:tcBorders>
              <w:top w:val="single" w:sz="4" w:space="0" w:color="auto"/>
              <w:left w:val="single" w:sz="4" w:space="0" w:color="000000"/>
              <w:bottom w:val="single" w:sz="4" w:space="0" w:color="000000"/>
              <w:right w:val="single" w:sz="4" w:space="0" w:color="000000"/>
            </w:tcBorders>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630" w:type="dxa"/>
            <w:tcBorders>
              <w:top w:val="single" w:sz="4" w:space="0" w:color="auto"/>
              <w:left w:val="single" w:sz="4" w:space="0" w:color="000000"/>
              <w:bottom w:val="single" w:sz="4" w:space="0" w:color="000000"/>
              <w:right w:val="single" w:sz="4" w:space="0" w:color="000000"/>
            </w:tcBorders>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810" w:type="dxa"/>
            <w:tcBorders>
              <w:top w:val="single" w:sz="4" w:space="0" w:color="auto"/>
              <w:left w:val="single" w:sz="4" w:space="0" w:color="000000"/>
              <w:bottom w:val="single" w:sz="4" w:space="0" w:color="000000"/>
              <w:right w:val="single" w:sz="4" w:space="0" w:color="000000"/>
            </w:tcBorders>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4.89</w:t>
            </w:r>
          </w:p>
        </w:tc>
        <w:tc>
          <w:tcPr>
            <w:tcW w:w="720" w:type="dxa"/>
            <w:tcBorders>
              <w:top w:val="single" w:sz="4" w:space="0" w:color="auto"/>
              <w:left w:val="single" w:sz="4" w:space="0" w:color="000000"/>
              <w:bottom w:val="single" w:sz="4" w:space="0" w:color="000000"/>
              <w:right w:val="single" w:sz="4" w:space="0" w:color="000000"/>
            </w:tcBorders>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16</w:t>
            </w:r>
          </w:p>
        </w:tc>
        <w:tc>
          <w:tcPr>
            <w:tcW w:w="720" w:type="dxa"/>
            <w:tcBorders>
              <w:top w:val="single" w:sz="4" w:space="0" w:color="auto"/>
              <w:left w:val="single" w:sz="4" w:space="0" w:color="000000"/>
              <w:bottom w:val="single" w:sz="4" w:space="0" w:color="000000"/>
              <w:right w:val="single" w:sz="4" w:space="0" w:color="auto"/>
            </w:tcBorders>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3105" w:type="dxa"/>
            <w:tcBorders>
              <w:top w:val="single" w:sz="4" w:space="0" w:color="auto"/>
              <w:left w:val="single" w:sz="4" w:space="0" w:color="auto"/>
              <w:bottom w:val="single" w:sz="4" w:space="0" w:color="000000"/>
              <w:right w:val="single" w:sz="4" w:space="0" w:color="000000"/>
            </w:tcBorders>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Ksenija Obradović</w:t>
            </w:r>
          </w:p>
        </w:tc>
      </w:tr>
      <w:tr w:rsidR="00A01C14" w:rsidRPr="00E97F36" w:rsidTr="00A01C14">
        <w:tc>
          <w:tcPr>
            <w:tcW w:w="954" w:type="dxa"/>
            <w:tcBorders>
              <w:top w:val="single" w:sz="4" w:space="0" w:color="auto"/>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IV</w:t>
            </w:r>
          </w:p>
        </w:tc>
        <w:tc>
          <w:tcPr>
            <w:tcW w:w="855"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1197" w:type="dxa"/>
            <w:tcBorders>
              <w:top w:val="single" w:sz="4" w:space="0" w:color="000000"/>
              <w:left w:val="single" w:sz="4" w:space="0" w:color="000000"/>
              <w:bottom w:val="single" w:sz="4" w:space="0" w:color="000000"/>
              <w:right w:val="single" w:sz="4" w:space="0" w:color="auto"/>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100%</w:t>
            </w:r>
          </w:p>
        </w:tc>
        <w:tc>
          <w:tcPr>
            <w:tcW w:w="810" w:type="dxa"/>
            <w:tcBorders>
              <w:top w:val="single" w:sz="4" w:space="0" w:color="000000"/>
              <w:left w:val="single" w:sz="4" w:space="0" w:color="auto"/>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63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3.81</w:t>
            </w:r>
          </w:p>
        </w:tc>
        <w:tc>
          <w:tcPr>
            <w:tcW w:w="72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21</w:t>
            </w:r>
          </w:p>
        </w:tc>
        <w:tc>
          <w:tcPr>
            <w:tcW w:w="720" w:type="dxa"/>
            <w:tcBorders>
              <w:top w:val="single" w:sz="4" w:space="0" w:color="000000"/>
              <w:left w:val="single" w:sz="4" w:space="0" w:color="000000"/>
              <w:bottom w:val="single" w:sz="4" w:space="0" w:color="000000"/>
              <w:right w:val="single" w:sz="4" w:space="0" w:color="auto"/>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3105" w:type="dxa"/>
            <w:tcBorders>
              <w:top w:val="single" w:sz="4" w:space="0" w:color="000000"/>
              <w:left w:val="single" w:sz="4" w:space="0" w:color="auto"/>
              <w:bottom w:val="single" w:sz="4" w:space="0" w:color="000000"/>
              <w:right w:val="single" w:sz="4" w:space="0" w:color="000000"/>
            </w:tcBorders>
            <w:hideMark/>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Aleksa Obradović</w:t>
            </w:r>
          </w:p>
        </w:tc>
      </w:tr>
      <w:tr w:rsidR="00A01C14" w:rsidRPr="00E97F36" w:rsidTr="00A01C14">
        <w:tc>
          <w:tcPr>
            <w:tcW w:w="954"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V</w:t>
            </w:r>
          </w:p>
        </w:tc>
        <w:tc>
          <w:tcPr>
            <w:tcW w:w="855"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1</w:t>
            </w:r>
          </w:p>
        </w:tc>
        <w:tc>
          <w:tcPr>
            <w:tcW w:w="1197" w:type="dxa"/>
            <w:tcBorders>
              <w:top w:val="single" w:sz="4" w:space="0" w:color="000000"/>
              <w:left w:val="single" w:sz="4" w:space="0" w:color="000000"/>
              <w:bottom w:val="single" w:sz="4" w:space="0" w:color="000000"/>
              <w:right w:val="single" w:sz="4" w:space="0" w:color="auto"/>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100%</w:t>
            </w:r>
          </w:p>
        </w:tc>
        <w:tc>
          <w:tcPr>
            <w:tcW w:w="810" w:type="dxa"/>
            <w:tcBorders>
              <w:top w:val="single" w:sz="4" w:space="0" w:color="000000"/>
              <w:left w:val="single" w:sz="4" w:space="0" w:color="auto"/>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63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4.19</w:t>
            </w:r>
          </w:p>
        </w:tc>
        <w:tc>
          <w:tcPr>
            <w:tcW w:w="72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63</w:t>
            </w:r>
          </w:p>
        </w:tc>
        <w:tc>
          <w:tcPr>
            <w:tcW w:w="720" w:type="dxa"/>
            <w:tcBorders>
              <w:top w:val="single" w:sz="4" w:space="0" w:color="000000"/>
              <w:left w:val="single" w:sz="4" w:space="0" w:color="000000"/>
              <w:bottom w:val="single" w:sz="4" w:space="0" w:color="000000"/>
              <w:right w:val="single" w:sz="4" w:space="0" w:color="auto"/>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3105" w:type="dxa"/>
            <w:tcBorders>
              <w:top w:val="single" w:sz="4" w:space="0" w:color="000000"/>
              <w:left w:val="single" w:sz="4" w:space="0" w:color="auto"/>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Pavle Obradović</w:t>
            </w:r>
          </w:p>
        </w:tc>
      </w:tr>
      <w:tr w:rsidR="00A01C14" w:rsidRPr="00E97F36" w:rsidTr="00A01C14">
        <w:tc>
          <w:tcPr>
            <w:tcW w:w="954"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VI</w:t>
            </w:r>
          </w:p>
        </w:tc>
        <w:tc>
          <w:tcPr>
            <w:tcW w:w="855"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1197" w:type="dxa"/>
            <w:tcBorders>
              <w:top w:val="single" w:sz="4" w:space="0" w:color="000000"/>
              <w:left w:val="single" w:sz="4" w:space="0" w:color="000000"/>
              <w:bottom w:val="single" w:sz="4" w:space="0" w:color="000000"/>
              <w:right w:val="single" w:sz="4" w:space="0" w:color="auto"/>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100%</w:t>
            </w:r>
          </w:p>
        </w:tc>
        <w:tc>
          <w:tcPr>
            <w:tcW w:w="810" w:type="dxa"/>
            <w:tcBorders>
              <w:top w:val="single" w:sz="4" w:space="0" w:color="000000"/>
              <w:left w:val="single" w:sz="4" w:space="0" w:color="auto"/>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63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5.00</w:t>
            </w:r>
          </w:p>
        </w:tc>
        <w:tc>
          <w:tcPr>
            <w:tcW w:w="72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66</w:t>
            </w:r>
          </w:p>
        </w:tc>
        <w:tc>
          <w:tcPr>
            <w:tcW w:w="720" w:type="dxa"/>
            <w:tcBorders>
              <w:top w:val="single" w:sz="4" w:space="0" w:color="000000"/>
              <w:left w:val="single" w:sz="4" w:space="0" w:color="000000"/>
              <w:bottom w:val="single" w:sz="4" w:space="0" w:color="000000"/>
              <w:right w:val="single" w:sz="4" w:space="0" w:color="auto"/>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3105" w:type="dxa"/>
            <w:tcBorders>
              <w:top w:val="single" w:sz="4" w:space="0" w:color="000000"/>
              <w:left w:val="single" w:sz="4" w:space="0" w:color="auto"/>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Radomir Obradović</w:t>
            </w:r>
          </w:p>
        </w:tc>
      </w:tr>
      <w:tr w:rsidR="00A01C14" w:rsidRPr="00E97F36" w:rsidTr="00A01C14">
        <w:tc>
          <w:tcPr>
            <w:tcW w:w="954"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hAnsi="Times New Roman" w:cs="Times New Roman"/>
                <w:b/>
                <w:sz w:val="24"/>
                <w:szCs w:val="24"/>
              </w:rPr>
            </w:pPr>
            <w:r w:rsidRPr="00E97F36">
              <w:rPr>
                <w:rFonts w:ascii="Times New Roman" w:hAnsi="Times New Roman" w:cs="Times New Roman"/>
                <w:b/>
                <w:sz w:val="24"/>
                <w:szCs w:val="24"/>
              </w:rPr>
              <w:t>III-VI</w:t>
            </w:r>
          </w:p>
        </w:tc>
        <w:tc>
          <w:tcPr>
            <w:tcW w:w="855"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11</w:t>
            </w:r>
          </w:p>
        </w:tc>
        <w:tc>
          <w:tcPr>
            <w:tcW w:w="851"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8</w:t>
            </w:r>
          </w:p>
        </w:tc>
        <w:tc>
          <w:tcPr>
            <w:tcW w:w="850"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1</w:t>
            </w:r>
          </w:p>
        </w:tc>
        <w:tc>
          <w:tcPr>
            <w:tcW w:w="1197" w:type="dxa"/>
            <w:tcBorders>
              <w:top w:val="single" w:sz="4" w:space="0" w:color="000000"/>
              <w:left w:val="single" w:sz="4" w:space="0" w:color="000000"/>
              <w:bottom w:val="single" w:sz="4" w:space="0" w:color="000000"/>
              <w:right w:val="single" w:sz="4" w:space="0" w:color="auto"/>
            </w:tcBorders>
            <w:shd w:val="clear" w:color="auto" w:fill="D9D9D9"/>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100%</w:t>
            </w:r>
          </w:p>
        </w:tc>
        <w:tc>
          <w:tcPr>
            <w:tcW w:w="810" w:type="dxa"/>
            <w:tcBorders>
              <w:top w:val="single" w:sz="4" w:space="0" w:color="000000"/>
              <w:left w:val="single" w:sz="4" w:space="0" w:color="auto"/>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7</w:t>
            </w:r>
          </w:p>
        </w:tc>
        <w:tc>
          <w:tcPr>
            <w:tcW w:w="540"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630"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810"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4.47</w:t>
            </w:r>
          </w:p>
        </w:tc>
        <w:tc>
          <w:tcPr>
            <w:tcW w:w="720"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166</w:t>
            </w:r>
          </w:p>
        </w:tc>
        <w:tc>
          <w:tcPr>
            <w:tcW w:w="720" w:type="dxa"/>
            <w:tcBorders>
              <w:top w:val="single" w:sz="4" w:space="0" w:color="000000"/>
              <w:left w:val="single" w:sz="4" w:space="0" w:color="000000"/>
              <w:bottom w:val="single" w:sz="4" w:space="0" w:color="000000"/>
              <w:right w:val="single" w:sz="4" w:space="0" w:color="auto"/>
            </w:tcBorders>
            <w:shd w:val="clear" w:color="auto" w:fill="D9D9D9"/>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3105" w:type="dxa"/>
            <w:tcBorders>
              <w:top w:val="single" w:sz="4" w:space="0" w:color="000000"/>
              <w:left w:val="single" w:sz="4" w:space="0" w:color="auto"/>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Radomir Obradović</w:t>
            </w:r>
          </w:p>
        </w:tc>
      </w:tr>
      <w:tr w:rsidR="00A01C14" w:rsidRPr="00E97F36" w:rsidTr="00A01C14">
        <w:tc>
          <w:tcPr>
            <w:tcW w:w="954"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VII</w:t>
            </w:r>
          </w:p>
        </w:tc>
        <w:tc>
          <w:tcPr>
            <w:tcW w:w="855"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1197" w:type="dxa"/>
            <w:tcBorders>
              <w:top w:val="single" w:sz="4" w:space="0" w:color="000000"/>
              <w:left w:val="single" w:sz="4" w:space="0" w:color="000000"/>
              <w:bottom w:val="single" w:sz="4" w:space="0" w:color="000000"/>
              <w:right w:val="single" w:sz="4" w:space="0" w:color="auto"/>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100%</w:t>
            </w:r>
          </w:p>
        </w:tc>
        <w:tc>
          <w:tcPr>
            <w:tcW w:w="810" w:type="dxa"/>
            <w:tcBorders>
              <w:top w:val="single" w:sz="4" w:space="0" w:color="000000"/>
              <w:left w:val="single" w:sz="4" w:space="0" w:color="auto"/>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63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3.37</w:t>
            </w:r>
          </w:p>
        </w:tc>
        <w:tc>
          <w:tcPr>
            <w:tcW w:w="72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173</w:t>
            </w:r>
          </w:p>
        </w:tc>
        <w:tc>
          <w:tcPr>
            <w:tcW w:w="720" w:type="dxa"/>
            <w:tcBorders>
              <w:top w:val="single" w:sz="4" w:space="0" w:color="000000"/>
              <w:left w:val="single" w:sz="4" w:space="0" w:color="000000"/>
              <w:bottom w:val="single" w:sz="4" w:space="0" w:color="000000"/>
              <w:right w:val="single" w:sz="4" w:space="0" w:color="auto"/>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3105" w:type="dxa"/>
            <w:tcBorders>
              <w:top w:val="single" w:sz="4" w:space="0" w:color="000000"/>
              <w:left w:val="single" w:sz="4" w:space="0" w:color="auto"/>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Nikolina Božović</w:t>
            </w:r>
          </w:p>
        </w:tc>
      </w:tr>
      <w:tr w:rsidR="00A01C14" w:rsidRPr="00E97F36" w:rsidTr="00A01C14">
        <w:tc>
          <w:tcPr>
            <w:tcW w:w="954"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VIII</w:t>
            </w:r>
          </w:p>
        </w:tc>
        <w:tc>
          <w:tcPr>
            <w:tcW w:w="855"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1197" w:type="dxa"/>
            <w:tcBorders>
              <w:top w:val="single" w:sz="4" w:space="0" w:color="000000"/>
              <w:left w:val="single" w:sz="4" w:space="0" w:color="000000"/>
              <w:bottom w:val="single" w:sz="4" w:space="0" w:color="000000"/>
              <w:right w:val="single" w:sz="4" w:space="0" w:color="auto"/>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100%</w:t>
            </w:r>
          </w:p>
        </w:tc>
        <w:tc>
          <w:tcPr>
            <w:tcW w:w="810" w:type="dxa"/>
            <w:tcBorders>
              <w:top w:val="single" w:sz="4" w:space="0" w:color="000000"/>
              <w:left w:val="single" w:sz="4" w:space="0" w:color="auto"/>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63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3.92</w:t>
            </w:r>
          </w:p>
        </w:tc>
        <w:tc>
          <w:tcPr>
            <w:tcW w:w="72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44</w:t>
            </w:r>
          </w:p>
        </w:tc>
        <w:tc>
          <w:tcPr>
            <w:tcW w:w="720" w:type="dxa"/>
            <w:tcBorders>
              <w:top w:val="single" w:sz="4" w:space="0" w:color="000000"/>
              <w:left w:val="single" w:sz="4" w:space="0" w:color="000000"/>
              <w:bottom w:val="single" w:sz="4" w:space="0" w:color="000000"/>
              <w:right w:val="single" w:sz="4" w:space="0" w:color="auto"/>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3105" w:type="dxa"/>
            <w:tcBorders>
              <w:top w:val="single" w:sz="4" w:space="0" w:color="000000"/>
              <w:left w:val="single" w:sz="4" w:space="0" w:color="auto"/>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Tijana Raković</w:t>
            </w:r>
          </w:p>
        </w:tc>
      </w:tr>
      <w:tr w:rsidR="00A01C14" w:rsidRPr="00E97F36" w:rsidTr="00A01C14">
        <w:tc>
          <w:tcPr>
            <w:tcW w:w="954"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IX</w:t>
            </w:r>
          </w:p>
        </w:tc>
        <w:tc>
          <w:tcPr>
            <w:tcW w:w="855"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1197" w:type="dxa"/>
            <w:tcBorders>
              <w:top w:val="single" w:sz="4" w:space="0" w:color="000000"/>
              <w:left w:val="single" w:sz="4" w:space="0" w:color="000000"/>
              <w:bottom w:val="single" w:sz="4" w:space="0" w:color="000000"/>
              <w:right w:val="single" w:sz="4" w:space="0" w:color="auto"/>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100%</w:t>
            </w:r>
          </w:p>
        </w:tc>
        <w:tc>
          <w:tcPr>
            <w:tcW w:w="810" w:type="dxa"/>
            <w:tcBorders>
              <w:top w:val="single" w:sz="4" w:space="0" w:color="000000"/>
              <w:left w:val="single" w:sz="4" w:space="0" w:color="auto"/>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63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4.23</w:t>
            </w:r>
          </w:p>
        </w:tc>
        <w:tc>
          <w:tcPr>
            <w:tcW w:w="720" w:type="dxa"/>
            <w:tcBorders>
              <w:top w:val="single" w:sz="4" w:space="0" w:color="000000"/>
              <w:left w:val="single" w:sz="4" w:space="0" w:color="000000"/>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720" w:type="dxa"/>
            <w:tcBorders>
              <w:top w:val="single" w:sz="4" w:space="0" w:color="000000"/>
              <w:left w:val="single" w:sz="4" w:space="0" w:color="000000"/>
              <w:bottom w:val="single" w:sz="4" w:space="0" w:color="000000"/>
              <w:right w:val="single" w:sz="4" w:space="0" w:color="auto"/>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3105" w:type="dxa"/>
            <w:tcBorders>
              <w:top w:val="single" w:sz="4" w:space="0" w:color="000000"/>
              <w:left w:val="single" w:sz="4" w:space="0" w:color="auto"/>
              <w:bottom w:val="single" w:sz="4" w:space="0" w:color="000000"/>
              <w:right w:val="single" w:sz="4" w:space="0" w:color="000000"/>
            </w:tcBorders>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Dijana Božović</w:t>
            </w:r>
          </w:p>
        </w:tc>
      </w:tr>
      <w:tr w:rsidR="00A01C14" w:rsidRPr="00E97F36" w:rsidTr="00A01C14">
        <w:tc>
          <w:tcPr>
            <w:tcW w:w="954" w:type="dxa"/>
            <w:tcBorders>
              <w:top w:val="single" w:sz="4" w:space="0" w:color="000000"/>
              <w:left w:val="single" w:sz="4" w:space="0" w:color="000000"/>
              <w:bottom w:val="single" w:sz="4" w:space="0" w:color="000000"/>
              <w:right w:val="single" w:sz="4" w:space="0" w:color="000000"/>
            </w:tcBorders>
          </w:tcPr>
          <w:p w:rsidR="00A01C14" w:rsidRPr="00E97F36" w:rsidRDefault="00A01C14" w:rsidP="00A01C14">
            <w:pPr>
              <w:spacing w:after="0" w:line="240" w:lineRule="auto"/>
              <w:jc w:val="center"/>
              <w:rPr>
                <w:rFonts w:ascii="Times New Roman" w:hAnsi="Times New Roman" w:cs="Times New Roman"/>
                <w:b/>
                <w:sz w:val="24"/>
                <w:szCs w:val="24"/>
              </w:rPr>
            </w:pPr>
            <w:r w:rsidRPr="00E97F36">
              <w:rPr>
                <w:rFonts w:ascii="Times New Roman" w:hAnsi="Times New Roman" w:cs="Times New Roman"/>
                <w:b/>
                <w:sz w:val="24"/>
                <w:szCs w:val="24"/>
              </w:rPr>
              <w:t>VII-IX</w:t>
            </w:r>
          </w:p>
        </w:tc>
        <w:tc>
          <w:tcPr>
            <w:tcW w:w="855" w:type="dxa"/>
            <w:tcBorders>
              <w:top w:val="single" w:sz="4" w:space="0" w:color="000000"/>
              <w:left w:val="single" w:sz="4" w:space="0" w:color="000000"/>
              <w:bottom w:val="single" w:sz="4" w:space="0" w:color="000000"/>
              <w:right w:val="single" w:sz="4" w:space="0" w:color="000000"/>
            </w:tcBorders>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right w:val="single" w:sz="4" w:space="0" w:color="000000"/>
            </w:tcBorders>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1197" w:type="dxa"/>
            <w:tcBorders>
              <w:top w:val="single" w:sz="4" w:space="0" w:color="000000"/>
              <w:left w:val="single" w:sz="4" w:space="0" w:color="000000"/>
              <w:bottom w:val="single" w:sz="4" w:space="0" w:color="000000"/>
              <w:right w:val="single" w:sz="4" w:space="0" w:color="auto"/>
            </w:tcBorders>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100%</w:t>
            </w:r>
          </w:p>
        </w:tc>
        <w:tc>
          <w:tcPr>
            <w:tcW w:w="810" w:type="dxa"/>
            <w:tcBorders>
              <w:top w:val="single" w:sz="4" w:space="0" w:color="000000"/>
              <w:left w:val="single" w:sz="4" w:space="0" w:color="auto"/>
              <w:bottom w:val="single" w:sz="4" w:space="0" w:color="000000"/>
              <w:right w:val="single" w:sz="4" w:space="0" w:color="000000"/>
            </w:tcBorders>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630" w:type="dxa"/>
            <w:tcBorders>
              <w:top w:val="single" w:sz="4" w:space="0" w:color="000000"/>
              <w:left w:val="single" w:sz="4" w:space="0" w:color="000000"/>
              <w:bottom w:val="single" w:sz="4" w:space="0" w:color="000000"/>
              <w:right w:val="single" w:sz="4" w:space="0" w:color="000000"/>
            </w:tcBorders>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810" w:type="dxa"/>
            <w:tcBorders>
              <w:top w:val="single" w:sz="4" w:space="0" w:color="000000"/>
              <w:left w:val="single" w:sz="4" w:space="0" w:color="000000"/>
              <w:bottom w:val="single" w:sz="4" w:space="0" w:color="000000"/>
              <w:right w:val="single" w:sz="4" w:space="0" w:color="000000"/>
            </w:tcBorders>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4.84</w:t>
            </w:r>
          </w:p>
        </w:tc>
        <w:tc>
          <w:tcPr>
            <w:tcW w:w="720" w:type="dxa"/>
            <w:tcBorders>
              <w:top w:val="single" w:sz="4" w:space="0" w:color="000000"/>
              <w:left w:val="single" w:sz="4" w:space="0" w:color="000000"/>
              <w:bottom w:val="single" w:sz="4" w:space="0" w:color="000000"/>
              <w:right w:val="single" w:sz="4" w:space="0" w:color="000000"/>
            </w:tcBorders>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217</w:t>
            </w:r>
          </w:p>
        </w:tc>
        <w:tc>
          <w:tcPr>
            <w:tcW w:w="720" w:type="dxa"/>
            <w:tcBorders>
              <w:top w:val="single" w:sz="4" w:space="0" w:color="000000"/>
              <w:left w:val="single" w:sz="4" w:space="0" w:color="000000"/>
              <w:bottom w:val="single" w:sz="4" w:space="0" w:color="000000"/>
              <w:right w:val="single" w:sz="4" w:space="0" w:color="auto"/>
            </w:tcBorders>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3105" w:type="dxa"/>
            <w:tcBorders>
              <w:top w:val="single" w:sz="4" w:space="0" w:color="000000"/>
              <w:left w:val="single" w:sz="4" w:space="0" w:color="auto"/>
              <w:bottom w:val="single" w:sz="4" w:space="0" w:color="000000"/>
              <w:right w:val="single" w:sz="4" w:space="0" w:color="000000"/>
            </w:tcBorders>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 xml:space="preserve"> Tijana Raković</w:t>
            </w:r>
          </w:p>
        </w:tc>
      </w:tr>
      <w:tr w:rsidR="00A01C14" w:rsidRPr="00E97F36" w:rsidTr="00A01C14">
        <w:trPr>
          <w:trHeight w:val="355"/>
        </w:trPr>
        <w:tc>
          <w:tcPr>
            <w:tcW w:w="954"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hAnsi="Times New Roman" w:cs="Times New Roman"/>
                <w:b/>
                <w:sz w:val="24"/>
                <w:szCs w:val="24"/>
              </w:rPr>
            </w:pPr>
            <w:r w:rsidRPr="00E97F36">
              <w:rPr>
                <w:rFonts w:ascii="Times New Roman" w:hAnsi="Times New Roman" w:cs="Times New Roman"/>
                <w:b/>
                <w:sz w:val="24"/>
                <w:szCs w:val="24"/>
              </w:rPr>
              <w:t>III-IX</w:t>
            </w:r>
          </w:p>
        </w:tc>
        <w:tc>
          <w:tcPr>
            <w:tcW w:w="855"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17</w:t>
            </w:r>
          </w:p>
        </w:tc>
        <w:tc>
          <w:tcPr>
            <w:tcW w:w="851"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11</w:t>
            </w:r>
          </w:p>
        </w:tc>
        <w:tc>
          <w:tcPr>
            <w:tcW w:w="850"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1</w:t>
            </w:r>
          </w:p>
        </w:tc>
        <w:tc>
          <w:tcPr>
            <w:tcW w:w="1197" w:type="dxa"/>
            <w:tcBorders>
              <w:top w:val="single" w:sz="4" w:space="0" w:color="000000"/>
              <w:left w:val="single" w:sz="4" w:space="0" w:color="000000"/>
              <w:bottom w:val="single" w:sz="4" w:space="0" w:color="000000"/>
              <w:right w:val="single" w:sz="4" w:space="0" w:color="auto"/>
            </w:tcBorders>
            <w:shd w:val="clear" w:color="auto" w:fill="D9D9D9"/>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100%</w:t>
            </w:r>
          </w:p>
        </w:tc>
        <w:tc>
          <w:tcPr>
            <w:tcW w:w="810" w:type="dxa"/>
            <w:tcBorders>
              <w:top w:val="single" w:sz="4" w:space="0" w:color="000000"/>
              <w:left w:val="single" w:sz="4" w:space="0" w:color="auto"/>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630"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810"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4.65</w:t>
            </w:r>
          </w:p>
        </w:tc>
        <w:tc>
          <w:tcPr>
            <w:tcW w:w="720" w:type="dxa"/>
            <w:tcBorders>
              <w:top w:val="single" w:sz="4" w:space="0" w:color="000000"/>
              <w:left w:val="single" w:sz="4" w:space="0" w:color="000000"/>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383</w:t>
            </w:r>
          </w:p>
        </w:tc>
        <w:tc>
          <w:tcPr>
            <w:tcW w:w="720" w:type="dxa"/>
            <w:tcBorders>
              <w:top w:val="single" w:sz="4" w:space="0" w:color="000000"/>
              <w:left w:val="single" w:sz="4" w:space="0" w:color="000000"/>
              <w:bottom w:val="single" w:sz="4" w:space="0" w:color="000000"/>
              <w:right w:val="single" w:sz="4" w:space="0" w:color="auto"/>
            </w:tcBorders>
            <w:shd w:val="clear" w:color="auto" w:fill="D9D9D9"/>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w:t>
            </w:r>
          </w:p>
        </w:tc>
        <w:tc>
          <w:tcPr>
            <w:tcW w:w="3105" w:type="dxa"/>
            <w:tcBorders>
              <w:top w:val="single" w:sz="4" w:space="0" w:color="000000"/>
              <w:left w:val="single" w:sz="4" w:space="0" w:color="auto"/>
              <w:bottom w:val="single" w:sz="4" w:space="0" w:color="000000"/>
              <w:right w:val="single" w:sz="4" w:space="0" w:color="000000"/>
            </w:tcBorders>
            <w:shd w:val="clear" w:color="auto" w:fill="D9D9D9"/>
            <w:hideMark/>
          </w:tcPr>
          <w:p w:rsidR="00A01C14" w:rsidRPr="00E97F36" w:rsidRDefault="00A01C14" w:rsidP="00A01C14">
            <w:pPr>
              <w:spacing w:after="0" w:line="240" w:lineRule="auto"/>
              <w:jc w:val="center"/>
              <w:rPr>
                <w:rFonts w:ascii="Times New Roman" w:hAnsi="Times New Roman" w:cs="Times New Roman"/>
                <w:sz w:val="24"/>
                <w:szCs w:val="24"/>
              </w:rPr>
            </w:pPr>
            <w:r w:rsidRPr="00E97F36">
              <w:rPr>
                <w:rFonts w:ascii="Times New Roman" w:hAnsi="Times New Roman" w:cs="Times New Roman"/>
                <w:sz w:val="24"/>
                <w:szCs w:val="24"/>
              </w:rPr>
              <w:t>Tijana Raković</w:t>
            </w:r>
          </w:p>
        </w:tc>
      </w:tr>
      <w:tr w:rsidR="00A01C14" w:rsidRPr="00E97F36" w:rsidTr="00A01C14">
        <w:tc>
          <w:tcPr>
            <w:tcW w:w="954" w:type="dxa"/>
            <w:tcBorders>
              <w:top w:val="single" w:sz="4" w:space="0" w:color="000000"/>
              <w:left w:val="single" w:sz="4" w:space="0" w:color="000000"/>
              <w:bottom w:val="single" w:sz="4" w:space="0" w:color="000000"/>
              <w:right w:val="single" w:sz="4" w:space="0" w:color="000000"/>
            </w:tcBorders>
            <w:shd w:val="clear" w:color="auto" w:fill="DAEEF3"/>
            <w:hideMark/>
          </w:tcPr>
          <w:p w:rsidR="00A01C14" w:rsidRPr="00E97F36" w:rsidRDefault="00A01C14" w:rsidP="00A01C14">
            <w:pPr>
              <w:spacing w:after="0" w:line="240" w:lineRule="auto"/>
              <w:jc w:val="center"/>
              <w:rPr>
                <w:rFonts w:ascii="Times New Roman" w:hAnsi="Times New Roman" w:cs="Times New Roman"/>
                <w:b/>
                <w:sz w:val="24"/>
                <w:szCs w:val="24"/>
              </w:rPr>
            </w:pPr>
          </w:p>
        </w:tc>
        <w:tc>
          <w:tcPr>
            <w:tcW w:w="855" w:type="dxa"/>
            <w:tcBorders>
              <w:top w:val="single" w:sz="4" w:space="0" w:color="000000"/>
              <w:left w:val="single" w:sz="4" w:space="0" w:color="000000"/>
              <w:bottom w:val="single" w:sz="4" w:space="0" w:color="000000"/>
              <w:right w:val="single" w:sz="4" w:space="0" w:color="000000"/>
            </w:tcBorders>
            <w:shd w:val="clear" w:color="auto" w:fill="DAEEF3"/>
            <w:hideMark/>
          </w:tcPr>
          <w:p w:rsidR="00A01C14" w:rsidRPr="00E97F36" w:rsidRDefault="00A01C14" w:rsidP="00A01C14">
            <w:pPr>
              <w:spacing w:after="0" w:line="240" w:lineRule="auto"/>
              <w:jc w:val="cente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DAEEF3"/>
            <w:hideMark/>
          </w:tcPr>
          <w:p w:rsidR="00A01C14" w:rsidRPr="00E97F36" w:rsidRDefault="00A01C14" w:rsidP="00A01C14">
            <w:pPr>
              <w:spacing w:after="0" w:line="240" w:lineRule="auto"/>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DAEEF3"/>
            <w:hideMark/>
          </w:tcPr>
          <w:p w:rsidR="00A01C14" w:rsidRPr="00E97F36" w:rsidRDefault="00A01C14" w:rsidP="00A01C14">
            <w:pPr>
              <w:spacing w:after="0" w:line="240" w:lineRule="auto"/>
              <w:jc w:val="cente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DAEEF3"/>
            <w:hideMark/>
          </w:tcPr>
          <w:p w:rsidR="00A01C14" w:rsidRPr="00E97F36" w:rsidRDefault="00A01C14" w:rsidP="00A01C14">
            <w:pPr>
              <w:spacing w:after="0" w:line="240" w:lineRule="auto"/>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DAEEF3"/>
            <w:hideMark/>
          </w:tcPr>
          <w:p w:rsidR="00A01C14" w:rsidRPr="00E97F36" w:rsidRDefault="00A01C14" w:rsidP="00A01C14">
            <w:pPr>
              <w:spacing w:after="0" w:line="240" w:lineRule="auto"/>
              <w:jc w:val="center"/>
              <w:rPr>
                <w:rFonts w:ascii="Times New Roman" w:hAnsi="Times New Roman" w:cs="Times New Roman"/>
                <w:sz w:val="24"/>
                <w:szCs w:val="24"/>
              </w:rPr>
            </w:pPr>
          </w:p>
        </w:tc>
        <w:tc>
          <w:tcPr>
            <w:tcW w:w="1197" w:type="dxa"/>
            <w:tcBorders>
              <w:top w:val="single" w:sz="4" w:space="0" w:color="000000"/>
              <w:left w:val="single" w:sz="4" w:space="0" w:color="000000"/>
              <w:bottom w:val="single" w:sz="4" w:space="0" w:color="000000"/>
              <w:right w:val="single" w:sz="4" w:space="0" w:color="auto"/>
            </w:tcBorders>
            <w:shd w:val="clear" w:color="auto" w:fill="DAEEF3"/>
            <w:hideMark/>
          </w:tcPr>
          <w:p w:rsidR="00A01C14" w:rsidRPr="00E97F36" w:rsidRDefault="00A01C14" w:rsidP="00A01C14">
            <w:pPr>
              <w:spacing w:after="0" w:line="240" w:lineRule="auto"/>
              <w:jc w:val="center"/>
              <w:rPr>
                <w:rFonts w:ascii="Times New Roman" w:hAnsi="Times New Roman" w:cs="Times New Roman"/>
                <w:sz w:val="24"/>
                <w:szCs w:val="24"/>
              </w:rPr>
            </w:pPr>
          </w:p>
        </w:tc>
        <w:tc>
          <w:tcPr>
            <w:tcW w:w="810" w:type="dxa"/>
            <w:tcBorders>
              <w:top w:val="single" w:sz="4" w:space="0" w:color="000000"/>
              <w:left w:val="single" w:sz="4" w:space="0" w:color="auto"/>
              <w:bottom w:val="single" w:sz="4" w:space="0" w:color="000000"/>
              <w:right w:val="single" w:sz="4" w:space="0" w:color="000000"/>
            </w:tcBorders>
            <w:shd w:val="clear" w:color="auto" w:fill="DAEEF3"/>
            <w:hideMark/>
          </w:tcPr>
          <w:p w:rsidR="00A01C14" w:rsidRPr="00E97F36" w:rsidRDefault="00A01C14" w:rsidP="00A01C14">
            <w:pPr>
              <w:spacing w:after="0" w:line="240" w:lineRule="auto"/>
              <w:jc w:val="center"/>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DAEEF3"/>
            <w:hideMark/>
          </w:tcPr>
          <w:p w:rsidR="00A01C14" w:rsidRPr="00E97F36" w:rsidRDefault="00A01C14" w:rsidP="00A01C14">
            <w:pPr>
              <w:spacing w:after="0" w:line="240" w:lineRule="auto"/>
              <w:jc w:val="center"/>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DAEEF3"/>
            <w:hideMark/>
          </w:tcPr>
          <w:p w:rsidR="00A01C14" w:rsidRPr="00E97F36" w:rsidRDefault="00A01C14" w:rsidP="00A01C14">
            <w:pPr>
              <w:spacing w:after="0" w:line="240" w:lineRule="auto"/>
              <w:jc w:val="center"/>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DAEEF3"/>
            <w:hideMark/>
          </w:tcPr>
          <w:p w:rsidR="00A01C14" w:rsidRPr="00E97F36" w:rsidRDefault="00A01C14" w:rsidP="00A01C14">
            <w:pPr>
              <w:spacing w:after="0" w:line="240" w:lineRule="auto"/>
              <w:jc w:val="center"/>
              <w:rPr>
                <w:rFonts w:ascii="Times New Roman" w:hAnsi="Times New Roman"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DAEEF3"/>
            <w:hideMark/>
          </w:tcPr>
          <w:p w:rsidR="00A01C14" w:rsidRPr="00E97F36" w:rsidRDefault="00A01C14" w:rsidP="00A01C14">
            <w:pPr>
              <w:spacing w:after="0" w:line="240" w:lineRule="auto"/>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DAEEF3"/>
            <w:hideMark/>
          </w:tcPr>
          <w:p w:rsidR="00A01C14" w:rsidRPr="00E97F36" w:rsidRDefault="00A01C14" w:rsidP="00A01C14">
            <w:pPr>
              <w:spacing w:after="0" w:line="240" w:lineRule="auto"/>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auto"/>
            </w:tcBorders>
            <w:shd w:val="clear" w:color="auto" w:fill="DAEEF3"/>
            <w:hideMark/>
          </w:tcPr>
          <w:p w:rsidR="00A01C14" w:rsidRPr="00E97F36" w:rsidRDefault="00A01C14" w:rsidP="00A01C14">
            <w:pPr>
              <w:spacing w:after="0" w:line="240" w:lineRule="auto"/>
              <w:jc w:val="center"/>
              <w:rPr>
                <w:rFonts w:ascii="Times New Roman" w:hAnsi="Times New Roman" w:cs="Times New Roman"/>
                <w:sz w:val="24"/>
                <w:szCs w:val="24"/>
              </w:rPr>
            </w:pPr>
          </w:p>
        </w:tc>
        <w:tc>
          <w:tcPr>
            <w:tcW w:w="3105" w:type="dxa"/>
            <w:tcBorders>
              <w:top w:val="single" w:sz="4" w:space="0" w:color="000000"/>
              <w:left w:val="single" w:sz="4" w:space="0" w:color="auto"/>
              <w:bottom w:val="single" w:sz="4" w:space="0" w:color="000000"/>
              <w:right w:val="single" w:sz="4" w:space="0" w:color="000000"/>
            </w:tcBorders>
            <w:shd w:val="clear" w:color="auto" w:fill="DAEEF3"/>
            <w:hideMark/>
          </w:tcPr>
          <w:p w:rsidR="00A01C14" w:rsidRPr="00E97F36" w:rsidRDefault="00A01C14" w:rsidP="00A01C14">
            <w:pPr>
              <w:spacing w:after="0" w:line="240" w:lineRule="auto"/>
              <w:jc w:val="center"/>
              <w:rPr>
                <w:rFonts w:ascii="Times New Roman" w:hAnsi="Times New Roman" w:cs="Times New Roman"/>
                <w:sz w:val="24"/>
                <w:szCs w:val="24"/>
              </w:rPr>
            </w:pPr>
          </w:p>
        </w:tc>
      </w:tr>
    </w:tbl>
    <w:p w:rsidR="00A01C14" w:rsidRPr="00E97F36" w:rsidRDefault="00A01C14" w:rsidP="00A01C14">
      <w:pPr>
        <w:rPr>
          <w:rFonts w:ascii="Times New Roman" w:hAnsi="Times New Roman" w:cs="Times New Roman"/>
          <w:sz w:val="24"/>
          <w:szCs w:val="24"/>
        </w:rPr>
      </w:pPr>
      <w:r w:rsidRPr="00E97F36">
        <w:rPr>
          <w:rFonts w:ascii="Times New Roman" w:hAnsi="Times New Roman" w:cs="Times New Roman"/>
          <w:sz w:val="24"/>
          <w:szCs w:val="24"/>
        </w:rPr>
        <w:t>U ovoj školskoj godini nije bilo ucenika II razreda.</w:t>
      </w:r>
    </w:p>
    <w:p w:rsidR="00A01C14" w:rsidRPr="00E97F36" w:rsidRDefault="00A01C14" w:rsidP="00A01C14">
      <w:pPr>
        <w:jc w:val="center"/>
        <w:rPr>
          <w:rFonts w:ascii="Times New Roman" w:hAnsi="Times New Roman" w:cs="Times New Roman"/>
          <w:b/>
          <w:sz w:val="24"/>
          <w:szCs w:val="24"/>
        </w:rPr>
      </w:pPr>
      <w:r w:rsidRPr="00E97F36">
        <w:rPr>
          <w:rFonts w:ascii="Times New Roman" w:hAnsi="Times New Roman" w:cs="Times New Roman"/>
          <w:b/>
          <w:sz w:val="24"/>
          <w:szCs w:val="24"/>
        </w:rPr>
        <w:t>Srednja ocjena po predmetima na nivou škole za školsku 2024/25.godinu</w:t>
      </w:r>
    </w:p>
    <w:p w:rsidR="00A01C14" w:rsidRPr="00E97F36" w:rsidRDefault="00A01C14" w:rsidP="00A01C14">
      <w:pPr>
        <w:jc w:val="center"/>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8"/>
        <w:gridCol w:w="878"/>
        <w:gridCol w:w="1094"/>
        <w:gridCol w:w="748"/>
        <w:gridCol w:w="975"/>
        <w:gridCol w:w="1171"/>
        <w:gridCol w:w="1257"/>
        <w:gridCol w:w="889"/>
        <w:gridCol w:w="1138"/>
        <w:gridCol w:w="878"/>
      </w:tblGrid>
      <w:tr w:rsidR="00A01C14" w:rsidRPr="00E97F36" w:rsidTr="00A01C14">
        <w:tc>
          <w:tcPr>
            <w:tcW w:w="2765" w:type="dxa"/>
          </w:tcPr>
          <w:p w:rsidR="00A01C14" w:rsidRPr="00E97F36" w:rsidRDefault="00A01C14" w:rsidP="00A01C14">
            <w:pPr>
              <w:spacing w:after="0" w:line="240" w:lineRule="auto"/>
              <w:jc w:val="center"/>
              <w:rPr>
                <w:rFonts w:ascii="Times New Roman" w:hAnsi="Times New Roman" w:cs="Times New Roman"/>
                <w:b/>
                <w:sz w:val="24"/>
                <w:szCs w:val="24"/>
              </w:rPr>
            </w:pPr>
            <w:r w:rsidRPr="00E97F36">
              <w:rPr>
                <w:rFonts w:ascii="Times New Roman" w:hAnsi="Times New Roman" w:cs="Times New Roman"/>
                <w:b/>
                <w:sz w:val="24"/>
                <w:szCs w:val="24"/>
              </w:rPr>
              <w:t>Predmet</w:t>
            </w:r>
          </w:p>
        </w:tc>
        <w:tc>
          <w:tcPr>
            <w:tcW w:w="1074" w:type="dxa"/>
          </w:tcPr>
          <w:p w:rsidR="00A01C14" w:rsidRPr="00E97F36" w:rsidRDefault="00A01C14" w:rsidP="00A01C14">
            <w:pPr>
              <w:spacing w:after="0" w:line="240" w:lineRule="auto"/>
              <w:jc w:val="center"/>
              <w:rPr>
                <w:rFonts w:ascii="Times New Roman" w:hAnsi="Times New Roman" w:cs="Times New Roman"/>
                <w:b/>
                <w:sz w:val="24"/>
                <w:szCs w:val="24"/>
              </w:rPr>
            </w:pPr>
            <w:r w:rsidRPr="00E97F36">
              <w:rPr>
                <w:rFonts w:ascii="Times New Roman" w:hAnsi="Times New Roman" w:cs="Times New Roman"/>
                <w:b/>
                <w:sz w:val="24"/>
                <w:szCs w:val="24"/>
              </w:rPr>
              <w:t>Odličan</w:t>
            </w:r>
          </w:p>
        </w:tc>
        <w:tc>
          <w:tcPr>
            <w:tcW w:w="1138" w:type="dxa"/>
          </w:tcPr>
          <w:p w:rsidR="00A01C14" w:rsidRPr="00E97F36" w:rsidRDefault="00A01C14" w:rsidP="00A01C14">
            <w:pPr>
              <w:spacing w:after="0" w:line="240" w:lineRule="auto"/>
              <w:jc w:val="center"/>
              <w:rPr>
                <w:rFonts w:ascii="Times New Roman" w:hAnsi="Times New Roman" w:cs="Times New Roman"/>
                <w:b/>
                <w:sz w:val="24"/>
                <w:szCs w:val="24"/>
              </w:rPr>
            </w:pPr>
            <w:r w:rsidRPr="00E97F36">
              <w:rPr>
                <w:rFonts w:ascii="Times New Roman" w:hAnsi="Times New Roman" w:cs="Times New Roman"/>
                <w:b/>
                <w:sz w:val="24"/>
                <w:szCs w:val="24"/>
              </w:rPr>
              <w:t>Vrlodobar</w:t>
            </w:r>
          </w:p>
        </w:tc>
        <w:tc>
          <w:tcPr>
            <w:tcW w:w="1071" w:type="dxa"/>
          </w:tcPr>
          <w:p w:rsidR="00A01C14" w:rsidRPr="00E97F36" w:rsidRDefault="00A01C14" w:rsidP="00A01C14">
            <w:pPr>
              <w:spacing w:after="0" w:line="240" w:lineRule="auto"/>
              <w:jc w:val="center"/>
              <w:rPr>
                <w:rFonts w:ascii="Times New Roman" w:hAnsi="Times New Roman" w:cs="Times New Roman"/>
                <w:b/>
                <w:sz w:val="24"/>
                <w:szCs w:val="24"/>
              </w:rPr>
            </w:pPr>
            <w:r w:rsidRPr="00E97F36">
              <w:rPr>
                <w:rFonts w:ascii="Times New Roman" w:hAnsi="Times New Roman" w:cs="Times New Roman"/>
                <w:b/>
                <w:sz w:val="24"/>
                <w:szCs w:val="24"/>
              </w:rPr>
              <w:t>Dobar</w:t>
            </w:r>
          </w:p>
        </w:tc>
        <w:tc>
          <w:tcPr>
            <w:tcW w:w="1309" w:type="dxa"/>
          </w:tcPr>
          <w:p w:rsidR="00A01C14" w:rsidRPr="00E97F36" w:rsidRDefault="00A01C14" w:rsidP="00A01C14">
            <w:pPr>
              <w:spacing w:after="0" w:line="240" w:lineRule="auto"/>
              <w:jc w:val="center"/>
              <w:rPr>
                <w:rFonts w:ascii="Times New Roman" w:hAnsi="Times New Roman" w:cs="Times New Roman"/>
                <w:b/>
                <w:sz w:val="24"/>
                <w:szCs w:val="24"/>
              </w:rPr>
            </w:pPr>
            <w:r w:rsidRPr="00E97F36">
              <w:rPr>
                <w:rFonts w:ascii="Times New Roman" w:hAnsi="Times New Roman" w:cs="Times New Roman"/>
                <w:b/>
                <w:sz w:val="24"/>
                <w:szCs w:val="24"/>
              </w:rPr>
              <w:t>Dovoljan</w:t>
            </w:r>
          </w:p>
        </w:tc>
        <w:tc>
          <w:tcPr>
            <w:tcW w:w="1268" w:type="dxa"/>
          </w:tcPr>
          <w:p w:rsidR="00A01C14" w:rsidRPr="00E97F36" w:rsidRDefault="00A01C14" w:rsidP="00A01C14">
            <w:pPr>
              <w:spacing w:after="0" w:line="240" w:lineRule="auto"/>
              <w:jc w:val="center"/>
              <w:rPr>
                <w:rFonts w:ascii="Times New Roman" w:hAnsi="Times New Roman" w:cs="Times New Roman"/>
                <w:b/>
                <w:sz w:val="24"/>
                <w:szCs w:val="24"/>
              </w:rPr>
            </w:pPr>
            <w:r w:rsidRPr="00E97F36">
              <w:rPr>
                <w:rFonts w:ascii="Times New Roman" w:hAnsi="Times New Roman" w:cs="Times New Roman"/>
                <w:b/>
                <w:sz w:val="24"/>
                <w:szCs w:val="24"/>
              </w:rPr>
              <w:t>Nedovoljan</w:t>
            </w:r>
          </w:p>
        </w:tc>
        <w:tc>
          <w:tcPr>
            <w:tcW w:w="1361" w:type="dxa"/>
          </w:tcPr>
          <w:p w:rsidR="00A01C14" w:rsidRPr="00E97F36" w:rsidRDefault="00A01C14" w:rsidP="00A01C14">
            <w:pPr>
              <w:spacing w:after="0" w:line="240" w:lineRule="auto"/>
              <w:jc w:val="center"/>
              <w:rPr>
                <w:rFonts w:ascii="Times New Roman" w:hAnsi="Times New Roman" w:cs="Times New Roman"/>
                <w:b/>
                <w:sz w:val="24"/>
                <w:szCs w:val="24"/>
              </w:rPr>
            </w:pPr>
            <w:r w:rsidRPr="00E97F36">
              <w:rPr>
                <w:rFonts w:ascii="Times New Roman" w:hAnsi="Times New Roman" w:cs="Times New Roman"/>
                <w:b/>
                <w:sz w:val="24"/>
                <w:szCs w:val="24"/>
              </w:rPr>
              <w:t>Neocijenjeni</w:t>
            </w:r>
          </w:p>
        </w:tc>
        <w:tc>
          <w:tcPr>
            <w:tcW w:w="1044" w:type="dxa"/>
          </w:tcPr>
          <w:p w:rsidR="00A01C14" w:rsidRPr="00E97F36" w:rsidRDefault="00A01C14" w:rsidP="00A01C14">
            <w:pPr>
              <w:spacing w:after="0" w:line="240" w:lineRule="auto"/>
              <w:jc w:val="center"/>
              <w:rPr>
                <w:rFonts w:ascii="Times New Roman" w:hAnsi="Times New Roman" w:cs="Times New Roman"/>
                <w:b/>
                <w:sz w:val="24"/>
                <w:szCs w:val="24"/>
              </w:rPr>
            </w:pPr>
            <w:r w:rsidRPr="00E97F36">
              <w:rPr>
                <w:rFonts w:ascii="Times New Roman" w:hAnsi="Times New Roman" w:cs="Times New Roman"/>
                <w:b/>
                <w:sz w:val="24"/>
                <w:szCs w:val="24"/>
              </w:rPr>
              <w:t>Ukupno učenika</w:t>
            </w:r>
          </w:p>
        </w:tc>
        <w:tc>
          <w:tcPr>
            <w:tcW w:w="1228" w:type="dxa"/>
          </w:tcPr>
          <w:p w:rsidR="00A01C14" w:rsidRPr="00E97F36" w:rsidRDefault="00A01C14" w:rsidP="00A01C14">
            <w:pPr>
              <w:spacing w:after="0" w:line="240" w:lineRule="auto"/>
              <w:jc w:val="center"/>
              <w:rPr>
                <w:rFonts w:ascii="Times New Roman" w:hAnsi="Times New Roman" w:cs="Times New Roman"/>
                <w:b/>
                <w:sz w:val="24"/>
                <w:szCs w:val="24"/>
              </w:rPr>
            </w:pPr>
            <w:r w:rsidRPr="00E97F36">
              <w:rPr>
                <w:rFonts w:ascii="Times New Roman" w:hAnsi="Times New Roman" w:cs="Times New Roman"/>
                <w:b/>
                <w:sz w:val="24"/>
                <w:szCs w:val="24"/>
              </w:rPr>
              <w:t>Procenat prelaznosti</w:t>
            </w:r>
          </w:p>
        </w:tc>
        <w:tc>
          <w:tcPr>
            <w:tcW w:w="918" w:type="dxa"/>
          </w:tcPr>
          <w:p w:rsidR="00A01C14" w:rsidRPr="00E97F36" w:rsidRDefault="00A01C14" w:rsidP="00A01C14">
            <w:pPr>
              <w:spacing w:after="0" w:line="240" w:lineRule="auto"/>
              <w:jc w:val="center"/>
              <w:rPr>
                <w:rFonts w:ascii="Times New Roman" w:hAnsi="Times New Roman" w:cs="Times New Roman"/>
                <w:b/>
                <w:sz w:val="24"/>
                <w:szCs w:val="24"/>
              </w:rPr>
            </w:pPr>
            <w:r w:rsidRPr="00E97F36">
              <w:rPr>
                <w:rFonts w:ascii="Times New Roman" w:hAnsi="Times New Roman" w:cs="Times New Roman"/>
                <w:b/>
                <w:sz w:val="24"/>
                <w:szCs w:val="24"/>
              </w:rPr>
              <w:t>Srednja ocjena</w:t>
            </w:r>
          </w:p>
        </w:tc>
      </w:tr>
      <w:tr w:rsidR="00A01C14" w:rsidRPr="00E97F36" w:rsidTr="00A01C14">
        <w:tc>
          <w:tcPr>
            <w:tcW w:w="2765"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CSBH jezik i književnost</w:t>
            </w:r>
          </w:p>
        </w:tc>
        <w:tc>
          <w:tcPr>
            <w:tcW w:w="1074"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4</w:t>
            </w:r>
          </w:p>
        </w:tc>
        <w:tc>
          <w:tcPr>
            <w:tcW w:w="113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2</w:t>
            </w:r>
          </w:p>
        </w:tc>
        <w:tc>
          <w:tcPr>
            <w:tcW w:w="1071"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1</w:t>
            </w:r>
          </w:p>
        </w:tc>
        <w:tc>
          <w:tcPr>
            <w:tcW w:w="1309"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1</w:t>
            </w:r>
          </w:p>
        </w:tc>
        <w:tc>
          <w:tcPr>
            <w:tcW w:w="126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w:t>
            </w:r>
          </w:p>
        </w:tc>
        <w:tc>
          <w:tcPr>
            <w:tcW w:w="1361"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w:t>
            </w:r>
          </w:p>
        </w:tc>
        <w:tc>
          <w:tcPr>
            <w:tcW w:w="1044"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8</w:t>
            </w:r>
          </w:p>
        </w:tc>
        <w:tc>
          <w:tcPr>
            <w:tcW w:w="122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100%</w:t>
            </w:r>
          </w:p>
        </w:tc>
        <w:tc>
          <w:tcPr>
            <w:tcW w:w="91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4.25</w:t>
            </w:r>
          </w:p>
        </w:tc>
      </w:tr>
      <w:tr w:rsidR="00A01C14" w:rsidRPr="00E97F36" w:rsidTr="00A01C14">
        <w:tc>
          <w:tcPr>
            <w:tcW w:w="2765"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Ruski jezik</w:t>
            </w:r>
          </w:p>
        </w:tc>
        <w:tc>
          <w:tcPr>
            <w:tcW w:w="1074"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5</w:t>
            </w:r>
          </w:p>
        </w:tc>
        <w:tc>
          <w:tcPr>
            <w:tcW w:w="113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1</w:t>
            </w:r>
          </w:p>
        </w:tc>
        <w:tc>
          <w:tcPr>
            <w:tcW w:w="1071"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1</w:t>
            </w:r>
          </w:p>
        </w:tc>
        <w:tc>
          <w:tcPr>
            <w:tcW w:w="1309"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1</w:t>
            </w:r>
          </w:p>
        </w:tc>
        <w:tc>
          <w:tcPr>
            <w:tcW w:w="126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w:t>
            </w:r>
          </w:p>
        </w:tc>
        <w:tc>
          <w:tcPr>
            <w:tcW w:w="1361"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w:t>
            </w:r>
          </w:p>
        </w:tc>
        <w:tc>
          <w:tcPr>
            <w:tcW w:w="1044"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8</w:t>
            </w:r>
          </w:p>
        </w:tc>
        <w:tc>
          <w:tcPr>
            <w:tcW w:w="122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100%</w:t>
            </w:r>
          </w:p>
        </w:tc>
        <w:tc>
          <w:tcPr>
            <w:tcW w:w="91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4.25</w:t>
            </w:r>
          </w:p>
        </w:tc>
      </w:tr>
      <w:tr w:rsidR="00A01C14" w:rsidRPr="00E97F36" w:rsidTr="00A01C14">
        <w:tc>
          <w:tcPr>
            <w:tcW w:w="2765"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Engleski jezik</w:t>
            </w:r>
          </w:p>
        </w:tc>
        <w:tc>
          <w:tcPr>
            <w:tcW w:w="1074"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4</w:t>
            </w:r>
          </w:p>
        </w:tc>
        <w:tc>
          <w:tcPr>
            <w:tcW w:w="113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2</w:t>
            </w:r>
          </w:p>
        </w:tc>
        <w:tc>
          <w:tcPr>
            <w:tcW w:w="1071"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w:t>
            </w:r>
          </w:p>
        </w:tc>
        <w:tc>
          <w:tcPr>
            <w:tcW w:w="1309"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2</w:t>
            </w:r>
          </w:p>
        </w:tc>
        <w:tc>
          <w:tcPr>
            <w:tcW w:w="126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w:t>
            </w:r>
          </w:p>
        </w:tc>
        <w:tc>
          <w:tcPr>
            <w:tcW w:w="1361"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w:t>
            </w:r>
          </w:p>
        </w:tc>
        <w:tc>
          <w:tcPr>
            <w:tcW w:w="1044"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8</w:t>
            </w:r>
          </w:p>
        </w:tc>
        <w:tc>
          <w:tcPr>
            <w:tcW w:w="122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100%</w:t>
            </w:r>
          </w:p>
        </w:tc>
        <w:tc>
          <w:tcPr>
            <w:tcW w:w="91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3.87</w:t>
            </w:r>
          </w:p>
        </w:tc>
      </w:tr>
      <w:tr w:rsidR="00A01C14" w:rsidRPr="00E97F36" w:rsidTr="00A01C14">
        <w:tc>
          <w:tcPr>
            <w:tcW w:w="2765"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Informatika sa tehnikom</w:t>
            </w:r>
          </w:p>
        </w:tc>
        <w:tc>
          <w:tcPr>
            <w:tcW w:w="1074"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3</w:t>
            </w:r>
          </w:p>
        </w:tc>
        <w:tc>
          <w:tcPr>
            <w:tcW w:w="113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w:t>
            </w:r>
          </w:p>
        </w:tc>
        <w:tc>
          <w:tcPr>
            <w:tcW w:w="1071"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w:t>
            </w:r>
          </w:p>
        </w:tc>
        <w:tc>
          <w:tcPr>
            <w:tcW w:w="1309"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2</w:t>
            </w:r>
          </w:p>
        </w:tc>
        <w:tc>
          <w:tcPr>
            <w:tcW w:w="126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w:t>
            </w:r>
          </w:p>
        </w:tc>
        <w:tc>
          <w:tcPr>
            <w:tcW w:w="1361"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w:t>
            </w:r>
          </w:p>
        </w:tc>
        <w:tc>
          <w:tcPr>
            <w:tcW w:w="1044"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5</w:t>
            </w:r>
          </w:p>
        </w:tc>
        <w:tc>
          <w:tcPr>
            <w:tcW w:w="122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100%</w:t>
            </w:r>
          </w:p>
        </w:tc>
        <w:tc>
          <w:tcPr>
            <w:tcW w:w="91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3.80</w:t>
            </w:r>
          </w:p>
        </w:tc>
      </w:tr>
      <w:tr w:rsidR="00A01C14" w:rsidRPr="00E97F36" w:rsidTr="00A01C14">
        <w:tc>
          <w:tcPr>
            <w:tcW w:w="2765"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Fizika</w:t>
            </w:r>
          </w:p>
        </w:tc>
        <w:tc>
          <w:tcPr>
            <w:tcW w:w="1074"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3</w:t>
            </w:r>
          </w:p>
        </w:tc>
        <w:tc>
          <w:tcPr>
            <w:tcW w:w="113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3</w:t>
            </w:r>
          </w:p>
        </w:tc>
        <w:tc>
          <w:tcPr>
            <w:tcW w:w="1071"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w:t>
            </w:r>
          </w:p>
        </w:tc>
        <w:tc>
          <w:tcPr>
            <w:tcW w:w="1309"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2</w:t>
            </w:r>
          </w:p>
        </w:tc>
        <w:tc>
          <w:tcPr>
            <w:tcW w:w="126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w:t>
            </w:r>
          </w:p>
        </w:tc>
        <w:tc>
          <w:tcPr>
            <w:tcW w:w="1361"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w:t>
            </w:r>
          </w:p>
        </w:tc>
        <w:tc>
          <w:tcPr>
            <w:tcW w:w="1044"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8</w:t>
            </w:r>
          </w:p>
        </w:tc>
        <w:tc>
          <w:tcPr>
            <w:tcW w:w="122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100%</w:t>
            </w:r>
          </w:p>
        </w:tc>
        <w:tc>
          <w:tcPr>
            <w:tcW w:w="91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3.87</w:t>
            </w:r>
          </w:p>
        </w:tc>
      </w:tr>
      <w:tr w:rsidR="00A01C14" w:rsidRPr="00E97F36" w:rsidTr="00A01C14">
        <w:tc>
          <w:tcPr>
            <w:tcW w:w="2765"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Istorija</w:t>
            </w:r>
          </w:p>
        </w:tc>
        <w:tc>
          <w:tcPr>
            <w:tcW w:w="1074"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4</w:t>
            </w:r>
          </w:p>
        </w:tc>
        <w:tc>
          <w:tcPr>
            <w:tcW w:w="113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2</w:t>
            </w:r>
          </w:p>
        </w:tc>
        <w:tc>
          <w:tcPr>
            <w:tcW w:w="1071"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w:t>
            </w:r>
          </w:p>
        </w:tc>
        <w:tc>
          <w:tcPr>
            <w:tcW w:w="1309"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2</w:t>
            </w:r>
          </w:p>
        </w:tc>
        <w:tc>
          <w:tcPr>
            <w:tcW w:w="126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w:t>
            </w:r>
          </w:p>
        </w:tc>
        <w:tc>
          <w:tcPr>
            <w:tcW w:w="1361"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w:t>
            </w:r>
          </w:p>
        </w:tc>
        <w:tc>
          <w:tcPr>
            <w:tcW w:w="1044"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8</w:t>
            </w:r>
          </w:p>
        </w:tc>
        <w:tc>
          <w:tcPr>
            <w:tcW w:w="122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100%</w:t>
            </w:r>
          </w:p>
        </w:tc>
        <w:tc>
          <w:tcPr>
            <w:tcW w:w="91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3.87</w:t>
            </w:r>
          </w:p>
        </w:tc>
      </w:tr>
      <w:tr w:rsidR="00A01C14" w:rsidRPr="00E97F36" w:rsidTr="00A01C14">
        <w:tc>
          <w:tcPr>
            <w:tcW w:w="2765"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Geografija</w:t>
            </w:r>
          </w:p>
        </w:tc>
        <w:tc>
          <w:tcPr>
            <w:tcW w:w="1074"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4</w:t>
            </w:r>
          </w:p>
        </w:tc>
        <w:tc>
          <w:tcPr>
            <w:tcW w:w="113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2</w:t>
            </w:r>
          </w:p>
        </w:tc>
        <w:tc>
          <w:tcPr>
            <w:tcW w:w="1071"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w:t>
            </w:r>
          </w:p>
        </w:tc>
        <w:tc>
          <w:tcPr>
            <w:tcW w:w="1309"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2</w:t>
            </w:r>
          </w:p>
        </w:tc>
        <w:tc>
          <w:tcPr>
            <w:tcW w:w="126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w:t>
            </w:r>
          </w:p>
        </w:tc>
        <w:tc>
          <w:tcPr>
            <w:tcW w:w="1361"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w:t>
            </w:r>
          </w:p>
        </w:tc>
        <w:tc>
          <w:tcPr>
            <w:tcW w:w="1044"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8</w:t>
            </w:r>
          </w:p>
        </w:tc>
        <w:tc>
          <w:tcPr>
            <w:tcW w:w="122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100%</w:t>
            </w:r>
          </w:p>
        </w:tc>
        <w:tc>
          <w:tcPr>
            <w:tcW w:w="91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3.87</w:t>
            </w:r>
          </w:p>
        </w:tc>
      </w:tr>
      <w:tr w:rsidR="00A01C14" w:rsidRPr="00E97F36" w:rsidTr="00A01C14">
        <w:tc>
          <w:tcPr>
            <w:tcW w:w="2765"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Biologija</w:t>
            </w:r>
          </w:p>
        </w:tc>
        <w:tc>
          <w:tcPr>
            <w:tcW w:w="1074"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4</w:t>
            </w:r>
          </w:p>
        </w:tc>
        <w:tc>
          <w:tcPr>
            <w:tcW w:w="113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2</w:t>
            </w:r>
          </w:p>
        </w:tc>
        <w:tc>
          <w:tcPr>
            <w:tcW w:w="1071"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w:t>
            </w:r>
          </w:p>
        </w:tc>
        <w:tc>
          <w:tcPr>
            <w:tcW w:w="1309"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2</w:t>
            </w:r>
          </w:p>
        </w:tc>
        <w:tc>
          <w:tcPr>
            <w:tcW w:w="126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w:t>
            </w:r>
          </w:p>
        </w:tc>
        <w:tc>
          <w:tcPr>
            <w:tcW w:w="1361"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w:t>
            </w:r>
          </w:p>
        </w:tc>
        <w:tc>
          <w:tcPr>
            <w:tcW w:w="1044"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8</w:t>
            </w:r>
          </w:p>
        </w:tc>
        <w:tc>
          <w:tcPr>
            <w:tcW w:w="122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100%</w:t>
            </w:r>
          </w:p>
        </w:tc>
        <w:tc>
          <w:tcPr>
            <w:tcW w:w="91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3.87</w:t>
            </w:r>
          </w:p>
        </w:tc>
      </w:tr>
      <w:tr w:rsidR="00A01C14" w:rsidRPr="00E97F36" w:rsidTr="00A01C14">
        <w:tc>
          <w:tcPr>
            <w:tcW w:w="2765"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Matematika</w:t>
            </w:r>
          </w:p>
        </w:tc>
        <w:tc>
          <w:tcPr>
            <w:tcW w:w="1074"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3</w:t>
            </w:r>
          </w:p>
        </w:tc>
        <w:tc>
          <w:tcPr>
            <w:tcW w:w="113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2</w:t>
            </w:r>
          </w:p>
        </w:tc>
        <w:tc>
          <w:tcPr>
            <w:tcW w:w="1071"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1</w:t>
            </w:r>
          </w:p>
        </w:tc>
        <w:tc>
          <w:tcPr>
            <w:tcW w:w="1309"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2</w:t>
            </w:r>
          </w:p>
        </w:tc>
        <w:tc>
          <w:tcPr>
            <w:tcW w:w="126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w:t>
            </w:r>
          </w:p>
        </w:tc>
        <w:tc>
          <w:tcPr>
            <w:tcW w:w="1361"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w:t>
            </w:r>
          </w:p>
        </w:tc>
        <w:tc>
          <w:tcPr>
            <w:tcW w:w="1044"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8</w:t>
            </w:r>
          </w:p>
        </w:tc>
        <w:tc>
          <w:tcPr>
            <w:tcW w:w="122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100%</w:t>
            </w:r>
          </w:p>
        </w:tc>
        <w:tc>
          <w:tcPr>
            <w:tcW w:w="91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3.50</w:t>
            </w:r>
          </w:p>
        </w:tc>
      </w:tr>
      <w:tr w:rsidR="00A01C14" w:rsidRPr="00E97F36" w:rsidTr="00A01C14">
        <w:tc>
          <w:tcPr>
            <w:tcW w:w="2765"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Hemija</w:t>
            </w:r>
          </w:p>
        </w:tc>
        <w:tc>
          <w:tcPr>
            <w:tcW w:w="1074"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5</w:t>
            </w:r>
          </w:p>
        </w:tc>
        <w:tc>
          <w:tcPr>
            <w:tcW w:w="113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1</w:t>
            </w:r>
          </w:p>
        </w:tc>
        <w:tc>
          <w:tcPr>
            <w:tcW w:w="1071"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w:t>
            </w:r>
          </w:p>
        </w:tc>
        <w:tc>
          <w:tcPr>
            <w:tcW w:w="1309"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2</w:t>
            </w:r>
          </w:p>
        </w:tc>
        <w:tc>
          <w:tcPr>
            <w:tcW w:w="126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w:t>
            </w:r>
          </w:p>
        </w:tc>
        <w:tc>
          <w:tcPr>
            <w:tcW w:w="1361"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w:t>
            </w:r>
          </w:p>
        </w:tc>
        <w:tc>
          <w:tcPr>
            <w:tcW w:w="1044"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8</w:t>
            </w:r>
          </w:p>
        </w:tc>
        <w:tc>
          <w:tcPr>
            <w:tcW w:w="122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100%</w:t>
            </w:r>
          </w:p>
        </w:tc>
        <w:tc>
          <w:tcPr>
            <w:tcW w:w="91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4.12</w:t>
            </w:r>
          </w:p>
        </w:tc>
      </w:tr>
      <w:tr w:rsidR="00A01C14" w:rsidRPr="00E97F36" w:rsidTr="00A01C14">
        <w:tc>
          <w:tcPr>
            <w:tcW w:w="2765"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Medijska pismenost</w:t>
            </w:r>
          </w:p>
        </w:tc>
        <w:tc>
          <w:tcPr>
            <w:tcW w:w="1074"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2</w:t>
            </w:r>
          </w:p>
        </w:tc>
        <w:tc>
          <w:tcPr>
            <w:tcW w:w="113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w:t>
            </w:r>
          </w:p>
        </w:tc>
        <w:tc>
          <w:tcPr>
            <w:tcW w:w="1071"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w:t>
            </w:r>
          </w:p>
        </w:tc>
        <w:tc>
          <w:tcPr>
            <w:tcW w:w="1309"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w:t>
            </w:r>
          </w:p>
        </w:tc>
        <w:tc>
          <w:tcPr>
            <w:tcW w:w="126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w:t>
            </w:r>
          </w:p>
        </w:tc>
        <w:tc>
          <w:tcPr>
            <w:tcW w:w="1361"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w:t>
            </w:r>
          </w:p>
        </w:tc>
        <w:tc>
          <w:tcPr>
            <w:tcW w:w="1044"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2</w:t>
            </w:r>
          </w:p>
        </w:tc>
        <w:tc>
          <w:tcPr>
            <w:tcW w:w="122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100%</w:t>
            </w:r>
          </w:p>
        </w:tc>
        <w:tc>
          <w:tcPr>
            <w:tcW w:w="91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5.00</w:t>
            </w:r>
          </w:p>
        </w:tc>
      </w:tr>
      <w:tr w:rsidR="00A01C14" w:rsidRPr="00E97F36" w:rsidTr="00A01C14">
        <w:tc>
          <w:tcPr>
            <w:tcW w:w="2765"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Fizičko vaspitanje</w:t>
            </w:r>
          </w:p>
        </w:tc>
        <w:tc>
          <w:tcPr>
            <w:tcW w:w="1074"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7</w:t>
            </w:r>
          </w:p>
        </w:tc>
        <w:tc>
          <w:tcPr>
            <w:tcW w:w="113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1</w:t>
            </w:r>
          </w:p>
        </w:tc>
        <w:tc>
          <w:tcPr>
            <w:tcW w:w="1071"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w:t>
            </w:r>
          </w:p>
        </w:tc>
        <w:tc>
          <w:tcPr>
            <w:tcW w:w="1309"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w:t>
            </w:r>
          </w:p>
        </w:tc>
        <w:tc>
          <w:tcPr>
            <w:tcW w:w="126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w:t>
            </w:r>
          </w:p>
        </w:tc>
        <w:tc>
          <w:tcPr>
            <w:tcW w:w="1361"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w:t>
            </w:r>
          </w:p>
        </w:tc>
        <w:tc>
          <w:tcPr>
            <w:tcW w:w="1044"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8</w:t>
            </w:r>
          </w:p>
        </w:tc>
        <w:tc>
          <w:tcPr>
            <w:tcW w:w="122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100%</w:t>
            </w:r>
          </w:p>
        </w:tc>
        <w:tc>
          <w:tcPr>
            <w:tcW w:w="91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4.87</w:t>
            </w:r>
          </w:p>
        </w:tc>
      </w:tr>
      <w:tr w:rsidR="00A01C14" w:rsidRPr="00E97F36" w:rsidTr="00A01C14">
        <w:tc>
          <w:tcPr>
            <w:tcW w:w="2765"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Likovna kultura</w:t>
            </w:r>
          </w:p>
        </w:tc>
        <w:tc>
          <w:tcPr>
            <w:tcW w:w="1074"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8</w:t>
            </w:r>
          </w:p>
        </w:tc>
        <w:tc>
          <w:tcPr>
            <w:tcW w:w="113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w:t>
            </w:r>
          </w:p>
        </w:tc>
        <w:tc>
          <w:tcPr>
            <w:tcW w:w="1071"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w:t>
            </w:r>
          </w:p>
        </w:tc>
        <w:tc>
          <w:tcPr>
            <w:tcW w:w="1309"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w:t>
            </w:r>
          </w:p>
        </w:tc>
        <w:tc>
          <w:tcPr>
            <w:tcW w:w="126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w:t>
            </w:r>
          </w:p>
        </w:tc>
        <w:tc>
          <w:tcPr>
            <w:tcW w:w="1361"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w:t>
            </w:r>
          </w:p>
        </w:tc>
        <w:tc>
          <w:tcPr>
            <w:tcW w:w="1044"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8</w:t>
            </w:r>
          </w:p>
        </w:tc>
        <w:tc>
          <w:tcPr>
            <w:tcW w:w="122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100%</w:t>
            </w:r>
          </w:p>
        </w:tc>
        <w:tc>
          <w:tcPr>
            <w:tcW w:w="91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5.00</w:t>
            </w:r>
          </w:p>
        </w:tc>
      </w:tr>
      <w:tr w:rsidR="00A01C14" w:rsidRPr="00E97F36" w:rsidTr="00A01C14">
        <w:tc>
          <w:tcPr>
            <w:tcW w:w="2765"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Muzička kultura</w:t>
            </w:r>
          </w:p>
        </w:tc>
        <w:tc>
          <w:tcPr>
            <w:tcW w:w="1074"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7</w:t>
            </w:r>
          </w:p>
        </w:tc>
        <w:tc>
          <w:tcPr>
            <w:tcW w:w="113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1</w:t>
            </w:r>
          </w:p>
        </w:tc>
        <w:tc>
          <w:tcPr>
            <w:tcW w:w="1071"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w:t>
            </w:r>
          </w:p>
        </w:tc>
        <w:tc>
          <w:tcPr>
            <w:tcW w:w="1309"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w:t>
            </w:r>
          </w:p>
        </w:tc>
        <w:tc>
          <w:tcPr>
            <w:tcW w:w="126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w:t>
            </w:r>
          </w:p>
        </w:tc>
        <w:tc>
          <w:tcPr>
            <w:tcW w:w="1361"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w:t>
            </w:r>
          </w:p>
        </w:tc>
        <w:tc>
          <w:tcPr>
            <w:tcW w:w="1044"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8</w:t>
            </w:r>
          </w:p>
        </w:tc>
        <w:tc>
          <w:tcPr>
            <w:tcW w:w="122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100%</w:t>
            </w:r>
          </w:p>
        </w:tc>
        <w:tc>
          <w:tcPr>
            <w:tcW w:w="91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4.87</w:t>
            </w:r>
          </w:p>
        </w:tc>
      </w:tr>
      <w:tr w:rsidR="00A01C14" w:rsidRPr="00E97F36" w:rsidTr="00A01C14">
        <w:tc>
          <w:tcPr>
            <w:tcW w:w="2765"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Zdravi stilovi života</w:t>
            </w:r>
          </w:p>
        </w:tc>
        <w:tc>
          <w:tcPr>
            <w:tcW w:w="1074"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1</w:t>
            </w:r>
          </w:p>
        </w:tc>
        <w:tc>
          <w:tcPr>
            <w:tcW w:w="113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w:t>
            </w:r>
          </w:p>
        </w:tc>
        <w:tc>
          <w:tcPr>
            <w:tcW w:w="1071"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w:t>
            </w:r>
          </w:p>
        </w:tc>
        <w:tc>
          <w:tcPr>
            <w:tcW w:w="1309"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w:t>
            </w:r>
          </w:p>
        </w:tc>
        <w:tc>
          <w:tcPr>
            <w:tcW w:w="126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w:t>
            </w:r>
          </w:p>
        </w:tc>
        <w:tc>
          <w:tcPr>
            <w:tcW w:w="1361"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w:t>
            </w:r>
          </w:p>
        </w:tc>
        <w:tc>
          <w:tcPr>
            <w:tcW w:w="1044"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1</w:t>
            </w:r>
          </w:p>
        </w:tc>
        <w:tc>
          <w:tcPr>
            <w:tcW w:w="122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100%</w:t>
            </w:r>
          </w:p>
        </w:tc>
        <w:tc>
          <w:tcPr>
            <w:tcW w:w="91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5.00</w:t>
            </w:r>
          </w:p>
        </w:tc>
      </w:tr>
      <w:tr w:rsidR="00A01C14" w:rsidRPr="00E97F36" w:rsidTr="00A01C14">
        <w:tc>
          <w:tcPr>
            <w:tcW w:w="2765"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Sport za sportiste</w:t>
            </w:r>
          </w:p>
        </w:tc>
        <w:tc>
          <w:tcPr>
            <w:tcW w:w="1074"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2</w:t>
            </w:r>
          </w:p>
        </w:tc>
        <w:tc>
          <w:tcPr>
            <w:tcW w:w="113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1</w:t>
            </w:r>
          </w:p>
        </w:tc>
        <w:tc>
          <w:tcPr>
            <w:tcW w:w="1071"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w:t>
            </w:r>
          </w:p>
        </w:tc>
        <w:tc>
          <w:tcPr>
            <w:tcW w:w="1309"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w:t>
            </w:r>
          </w:p>
        </w:tc>
        <w:tc>
          <w:tcPr>
            <w:tcW w:w="126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w:t>
            </w:r>
          </w:p>
        </w:tc>
        <w:tc>
          <w:tcPr>
            <w:tcW w:w="1361"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w:t>
            </w:r>
          </w:p>
        </w:tc>
        <w:tc>
          <w:tcPr>
            <w:tcW w:w="1044"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3</w:t>
            </w:r>
          </w:p>
        </w:tc>
        <w:tc>
          <w:tcPr>
            <w:tcW w:w="122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100%</w:t>
            </w:r>
          </w:p>
        </w:tc>
        <w:tc>
          <w:tcPr>
            <w:tcW w:w="918" w:type="dxa"/>
          </w:tcPr>
          <w:p w:rsidR="00A01C14" w:rsidRPr="00E97F36" w:rsidRDefault="00A01C14" w:rsidP="00A01C14">
            <w:pPr>
              <w:spacing w:after="0" w:line="240" w:lineRule="auto"/>
              <w:rPr>
                <w:rFonts w:ascii="Times New Roman" w:hAnsi="Times New Roman" w:cs="Times New Roman"/>
                <w:sz w:val="24"/>
                <w:szCs w:val="24"/>
              </w:rPr>
            </w:pPr>
            <w:r w:rsidRPr="00E97F36">
              <w:rPr>
                <w:rFonts w:ascii="Times New Roman" w:hAnsi="Times New Roman" w:cs="Times New Roman"/>
                <w:sz w:val="24"/>
                <w:szCs w:val="24"/>
              </w:rPr>
              <w:t>4.66</w:t>
            </w:r>
          </w:p>
        </w:tc>
      </w:tr>
    </w:tbl>
    <w:p w:rsidR="00A01C14" w:rsidRPr="00E97F36" w:rsidRDefault="00A01C14" w:rsidP="00E97F36">
      <w:pPr>
        <w:jc w:val="both"/>
        <w:rPr>
          <w:rFonts w:ascii="Times New Roman" w:hAnsi="Times New Roman" w:cs="Times New Roman"/>
          <w:sz w:val="24"/>
          <w:szCs w:val="24"/>
        </w:rPr>
      </w:pPr>
      <w:r w:rsidRPr="00E97F36">
        <w:rPr>
          <w:rFonts w:ascii="Times New Roman" w:hAnsi="Times New Roman" w:cs="Times New Roman"/>
          <w:sz w:val="24"/>
          <w:szCs w:val="24"/>
        </w:rPr>
        <w:t>U tabeli su prikazane srednje ocjene po predmetima na nivou škole od VI-IX razreda</w:t>
      </w:r>
    </w:p>
    <w:p w:rsidR="00A01C14" w:rsidRPr="00E97F36" w:rsidRDefault="00A01C14" w:rsidP="00E97F36">
      <w:pPr>
        <w:jc w:val="both"/>
        <w:rPr>
          <w:rFonts w:ascii="Times New Roman" w:hAnsi="Times New Roman" w:cs="Times New Roman"/>
          <w:sz w:val="24"/>
          <w:szCs w:val="24"/>
        </w:rPr>
      </w:pPr>
      <w:r w:rsidRPr="00E97F36">
        <w:rPr>
          <w:rFonts w:ascii="Times New Roman" w:hAnsi="Times New Roman" w:cs="Times New Roman"/>
          <w:sz w:val="24"/>
          <w:szCs w:val="24"/>
        </w:rPr>
        <w:t>Najmanja srednja ocjena je 3.50 iz Matematike</w:t>
      </w:r>
    </w:p>
    <w:p w:rsidR="00A01C14" w:rsidRPr="00E97F36" w:rsidRDefault="00A01C14" w:rsidP="00E97F36">
      <w:pPr>
        <w:jc w:val="both"/>
        <w:rPr>
          <w:rFonts w:ascii="Times New Roman" w:hAnsi="Times New Roman" w:cs="Times New Roman"/>
          <w:sz w:val="24"/>
          <w:szCs w:val="24"/>
        </w:rPr>
      </w:pPr>
      <w:r w:rsidRPr="00E97F36">
        <w:rPr>
          <w:rFonts w:ascii="Times New Roman" w:hAnsi="Times New Roman" w:cs="Times New Roman"/>
          <w:sz w:val="24"/>
          <w:szCs w:val="24"/>
        </w:rPr>
        <w:t>Najveća srednja ocjena je 5.00 iz sljedećih predmeta:</w:t>
      </w:r>
    </w:p>
    <w:p w:rsidR="00A01C14" w:rsidRPr="00E97F36" w:rsidRDefault="00A01C14" w:rsidP="00E97F36">
      <w:pPr>
        <w:jc w:val="both"/>
        <w:rPr>
          <w:rFonts w:ascii="Times New Roman" w:hAnsi="Times New Roman" w:cs="Times New Roman"/>
          <w:sz w:val="24"/>
          <w:szCs w:val="24"/>
        </w:rPr>
      </w:pPr>
      <w:r w:rsidRPr="00E97F36">
        <w:rPr>
          <w:rFonts w:ascii="Times New Roman" w:hAnsi="Times New Roman" w:cs="Times New Roman"/>
          <w:sz w:val="24"/>
          <w:szCs w:val="24"/>
        </w:rPr>
        <w:t>Likovna kultura,Medijska pismenost i Zdravi stilovi života.</w:t>
      </w:r>
    </w:p>
    <w:p w:rsidR="00A01C14" w:rsidRPr="00E97F36" w:rsidRDefault="00A01C14" w:rsidP="00E97F36">
      <w:pPr>
        <w:jc w:val="both"/>
        <w:rPr>
          <w:rFonts w:ascii="Times New Roman" w:hAnsi="Times New Roman" w:cs="Times New Roman"/>
          <w:sz w:val="24"/>
          <w:szCs w:val="24"/>
        </w:rPr>
      </w:pPr>
      <w:r w:rsidRPr="00E97F36">
        <w:rPr>
          <w:rFonts w:ascii="Times New Roman" w:hAnsi="Times New Roman" w:cs="Times New Roman"/>
          <w:sz w:val="24"/>
          <w:szCs w:val="24"/>
        </w:rPr>
        <w:lastRenderedPageBreak/>
        <w:t>U toku jula i avgusta mjeseca nastavno osoblje će koristiti godišnji odmor, dok će pomoćno osoblje izvoditi radove na generalnom uređenju i čišćenju objekta i školskog dvorišta.</w:t>
      </w:r>
    </w:p>
    <w:p w:rsidR="00A01C14" w:rsidRPr="00E97F36" w:rsidRDefault="00A01C14" w:rsidP="00E97F36">
      <w:pPr>
        <w:jc w:val="both"/>
        <w:rPr>
          <w:rFonts w:ascii="Times New Roman" w:hAnsi="Times New Roman" w:cs="Times New Roman"/>
          <w:sz w:val="24"/>
          <w:szCs w:val="24"/>
        </w:rPr>
      </w:pPr>
      <w:r w:rsidRPr="00E97F36">
        <w:rPr>
          <w:rFonts w:ascii="Times New Roman" w:hAnsi="Times New Roman" w:cs="Times New Roman"/>
          <w:sz w:val="24"/>
          <w:szCs w:val="24"/>
        </w:rPr>
        <w:t>Plan rada za ovu godinu je u potpunosti realizovan i sprovedene su sve planirane  aktivnosti u toku školske 2024/2025. godine.</w:t>
      </w:r>
    </w:p>
    <w:p w:rsidR="00A01C14" w:rsidRPr="00DA2B2A" w:rsidRDefault="00A01C14" w:rsidP="00DA2B2A">
      <w:pPr>
        <w:jc w:val="both"/>
        <w:rPr>
          <w:rFonts w:ascii="Times New Roman" w:eastAsia="Times New Roman" w:hAnsi="Times New Roman" w:cs="Times New Roman"/>
          <w:color w:val="000000"/>
          <w:sz w:val="24"/>
          <w:szCs w:val="24"/>
        </w:rPr>
      </w:pPr>
      <w:r w:rsidRPr="00E97F36">
        <w:rPr>
          <w:rFonts w:ascii="Times New Roman" w:eastAsia="Times New Roman" w:hAnsi="Times New Roman" w:cs="Times New Roman"/>
          <w:color w:val="000000"/>
          <w:sz w:val="24"/>
          <w:szCs w:val="24"/>
        </w:rPr>
        <w:t>Tokom juna održane su sjednice Stručnih aktiva,Odjeljenjskog i Nastavničkog vijeća,</w:t>
      </w:r>
      <w:r w:rsidR="00E97F36">
        <w:rPr>
          <w:rFonts w:ascii="Times New Roman" w:eastAsia="Times New Roman" w:hAnsi="Times New Roman" w:cs="Times New Roman"/>
          <w:color w:val="000000"/>
          <w:sz w:val="24"/>
          <w:szCs w:val="24"/>
        </w:rPr>
        <w:t xml:space="preserve"> </w:t>
      </w:r>
      <w:r w:rsidRPr="00E97F36">
        <w:rPr>
          <w:rFonts w:ascii="Times New Roman" w:eastAsia="Times New Roman" w:hAnsi="Times New Roman" w:cs="Times New Roman"/>
          <w:color w:val="000000"/>
          <w:sz w:val="24"/>
          <w:szCs w:val="24"/>
        </w:rPr>
        <w:t>Školskog odbora,</w:t>
      </w:r>
      <w:r w:rsidR="00E97F36">
        <w:rPr>
          <w:rFonts w:ascii="Times New Roman" w:eastAsia="Times New Roman" w:hAnsi="Times New Roman" w:cs="Times New Roman"/>
          <w:color w:val="000000"/>
          <w:sz w:val="24"/>
          <w:szCs w:val="24"/>
        </w:rPr>
        <w:t xml:space="preserve"> </w:t>
      </w:r>
      <w:r w:rsidRPr="00E97F36">
        <w:rPr>
          <w:rFonts w:ascii="Times New Roman" w:eastAsia="Times New Roman" w:hAnsi="Times New Roman" w:cs="Times New Roman"/>
          <w:color w:val="000000"/>
          <w:sz w:val="24"/>
          <w:szCs w:val="24"/>
        </w:rPr>
        <w:t>Savjeta roditelja i uspješno je okončana administracija tako da su sa junom završeni svi predviđeni poslovi.</w:t>
      </w:r>
    </w:p>
    <w:p w:rsidR="00E7564D" w:rsidRDefault="00E7564D" w:rsidP="00A01C14">
      <w:pPr>
        <w:spacing w:after="0"/>
        <w:rPr>
          <w:rFonts w:ascii="Times New Roman" w:hAnsi="Times New Roman" w:cs="Times New Roman"/>
          <w:sz w:val="32"/>
          <w:szCs w:val="32"/>
          <w:shd w:val="clear" w:color="auto" w:fill="FBD4B4"/>
          <w:lang w:val="pl-PL" w:eastAsia="en-GB" w:bidi="th-TH"/>
        </w:rPr>
      </w:pPr>
    </w:p>
    <w:p w:rsidR="00A01C14" w:rsidRPr="00E97F36" w:rsidRDefault="00A01C14" w:rsidP="00A01C14">
      <w:pPr>
        <w:spacing w:after="0"/>
        <w:rPr>
          <w:rFonts w:ascii="Times New Roman" w:hAnsi="Times New Roman" w:cs="Times New Roman"/>
          <w:sz w:val="24"/>
          <w:szCs w:val="24"/>
          <w:shd w:val="clear" w:color="auto" w:fill="FBD4B4"/>
          <w:lang w:val="pl-PL" w:eastAsia="en-GB" w:bidi="th-TH"/>
        </w:rPr>
      </w:pPr>
    </w:p>
    <w:p w:rsidR="00A01C14" w:rsidRPr="00DA2B2A" w:rsidRDefault="00E97F36" w:rsidP="00E97F36">
      <w:pPr>
        <w:spacing w:after="0"/>
        <w:jc w:val="center"/>
        <w:rPr>
          <w:rFonts w:ascii="Times New Roman" w:hAnsi="Times New Roman" w:cs="Times New Roman"/>
          <w:sz w:val="24"/>
          <w:szCs w:val="24"/>
          <w:shd w:val="clear" w:color="auto" w:fill="FBD4B4"/>
          <w:lang w:val="pl-PL" w:eastAsia="en-GB" w:bidi="th-TH"/>
        </w:rPr>
      </w:pPr>
      <w:r w:rsidRPr="00DA2B2A">
        <w:rPr>
          <w:rFonts w:ascii="Times New Roman" w:hAnsi="Times New Roman" w:cs="Times New Roman"/>
          <w:sz w:val="24"/>
          <w:szCs w:val="24"/>
          <w:shd w:val="clear" w:color="auto" w:fill="FBD4B4"/>
          <w:lang w:val="pl-PL" w:eastAsia="en-GB" w:bidi="th-TH"/>
        </w:rPr>
        <w:t>JU OSNOVNA ŠKOLA”DONJA RŽANICA”</w:t>
      </w:r>
    </w:p>
    <w:p w:rsidR="00A01C14" w:rsidRDefault="00A01C14" w:rsidP="00A01C14">
      <w:pPr>
        <w:spacing w:after="0"/>
        <w:rPr>
          <w:rFonts w:ascii="Times New Roman" w:hAnsi="Times New Roman" w:cs="Times New Roman"/>
          <w:sz w:val="32"/>
          <w:szCs w:val="32"/>
          <w:shd w:val="clear" w:color="auto" w:fill="FBD4B4"/>
          <w:lang w:val="pl-PL" w:eastAsia="en-GB" w:bidi="th-TH"/>
        </w:rPr>
      </w:pPr>
    </w:p>
    <w:p w:rsidR="00A01C14" w:rsidRPr="005411C5" w:rsidRDefault="00A01C14" w:rsidP="00E97F36">
      <w:pPr>
        <w:spacing w:after="0"/>
        <w:rPr>
          <w:rFonts w:ascii="Times New Roman" w:hAnsi="Times New Roman" w:cs="Times New Roman"/>
          <w:b/>
          <w:sz w:val="8"/>
          <w:szCs w:val="8"/>
          <w:lang w:val="sr-Latn-CS"/>
        </w:rPr>
      </w:pPr>
    </w:p>
    <w:p w:rsidR="00A01C14" w:rsidRPr="005411C5" w:rsidRDefault="00A01C14" w:rsidP="007F2CCA">
      <w:pPr>
        <w:numPr>
          <w:ilvl w:val="0"/>
          <w:numId w:val="51"/>
        </w:numPr>
        <w:spacing w:after="0" w:line="240" w:lineRule="auto"/>
        <w:rPr>
          <w:rFonts w:ascii="Times New Roman" w:hAnsi="Times New Roman" w:cs="Times New Roman"/>
          <w:b/>
          <w:lang w:val="sr-Latn-CS"/>
        </w:rPr>
      </w:pPr>
      <w:bookmarkStart w:id="194" w:name="_Ref442269038"/>
      <w:r w:rsidRPr="005411C5">
        <w:rPr>
          <w:rFonts w:ascii="Times New Roman" w:hAnsi="Times New Roman" w:cs="Times New Roman"/>
          <w:b/>
          <w:lang w:val="sr-Latn-CS"/>
        </w:rPr>
        <w:t>Osnovni podaci</w:t>
      </w:r>
      <w:bookmarkEnd w:id="194"/>
    </w:p>
    <w:p w:rsidR="00A01C14" w:rsidRPr="005411C5" w:rsidRDefault="00A01C14" w:rsidP="00A01C14">
      <w:pPr>
        <w:spacing w:after="0"/>
        <w:ind w:left="720"/>
        <w:rPr>
          <w:rFonts w:ascii="Times New Roman" w:hAnsi="Times New Roman" w:cs="Times New Roman"/>
          <w:b/>
          <w:lang w:val="sr-Latn-CS"/>
        </w:rPr>
      </w:pPr>
    </w:p>
    <w:p w:rsidR="00A01C14" w:rsidRPr="00C9779E" w:rsidRDefault="00A01C14" w:rsidP="007F2CCA">
      <w:pPr>
        <w:pStyle w:val="ListParagraph"/>
        <w:widowControl w:val="0"/>
        <w:numPr>
          <w:ilvl w:val="1"/>
          <w:numId w:val="63"/>
        </w:numPr>
        <w:autoSpaceDE w:val="0"/>
        <w:autoSpaceDN w:val="0"/>
        <w:adjustRightInd w:val="0"/>
        <w:spacing w:after="0" w:line="276" w:lineRule="auto"/>
        <w:rPr>
          <w:rFonts w:ascii="Times New Roman" w:hAnsi="Times New Roman"/>
          <w:b/>
          <w:bCs/>
          <w:i/>
          <w:caps/>
          <w:u w:val="single"/>
          <w:lang w:val="sr-Latn-CS"/>
        </w:rPr>
      </w:pPr>
      <w:r w:rsidRPr="00C9779E">
        <w:rPr>
          <w:rFonts w:ascii="Times New Roman" w:hAnsi="Times New Roman"/>
          <w:b/>
          <w:bCs/>
          <w:u w:val="single"/>
          <w:lang w:val="sr-Latn-CS"/>
        </w:rPr>
        <w:t>O</w:t>
      </w:r>
      <w:r w:rsidRPr="00C9779E">
        <w:rPr>
          <w:rFonts w:ascii="Times New Roman" w:hAnsi="Times New Roman"/>
          <w:b/>
          <w:bCs/>
          <w:i/>
          <w:u w:val="single"/>
          <w:lang w:val="sr-Latn-CS"/>
        </w:rPr>
        <w:t>snovni pod</w:t>
      </w:r>
      <w:r w:rsidRPr="00C9779E">
        <w:rPr>
          <w:rFonts w:ascii="Times New Roman" w:hAnsi="Times New Roman"/>
          <w:b/>
          <w:bCs/>
          <w:i/>
          <w:spacing w:val="-1"/>
          <w:u w:val="single"/>
          <w:lang w:val="sr-Latn-CS"/>
        </w:rPr>
        <w:t>a</w:t>
      </w:r>
      <w:r w:rsidRPr="00C9779E">
        <w:rPr>
          <w:rFonts w:ascii="Times New Roman" w:hAnsi="Times New Roman"/>
          <w:b/>
          <w:bCs/>
          <w:i/>
          <w:u w:val="single"/>
          <w:lang w:val="sr-Latn-CS"/>
        </w:rPr>
        <w:t>ci o ško</w:t>
      </w:r>
      <w:r w:rsidRPr="00C9779E">
        <w:rPr>
          <w:rFonts w:ascii="Times New Roman" w:hAnsi="Times New Roman"/>
          <w:b/>
          <w:bCs/>
          <w:i/>
          <w:spacing w:val="-1"/>
          <w:u w:val="single"/>
          <w:lang w:val="sr-Latn-CS"/>
        </w:rPr>
        <w:t>l</w:t>
      </w:r>
      <w:r w:rsidRPr="00C9779E">
        <w:rPr>
          <w:rFonts w:ascii="Times New Roman" w:hAnsi="Times New Roman"/>
          <w:b/>
          <w:bCs/>
          <w:i/>
          <w:u w:val="single"/>
          <w:lang w:val="sr-Latn-CS"/>
        </w:rPr>
        <w:t>i</w:t>
      </w:r>
    </w:p>
    <w:p w:rsidR="00A01C14" w:rsidRPr="005411C5" w:rsidRDefault="00A01C14" w:rsidP="00A01C14">
      <w:pPr>
        <w:widowControl w:val="0"/>
        <w:autoSpaceDE w:val="0"/>
        <w:autoSpaceDN w:val="0"/>
        <w:adjustRightInd w:val="0"/>
        <w:spacing w:after="0"/>
        <w:rPr>
          <w:rFonts w:ascii="Times New Roman" w:hAnsi="Times New Roman" w:cs="Times New Roman"/>
          <w:b/>
          <w:bCs/>
          <w:i/>
          <w:caps/>
          <w:sz w:val="8"/>
          <w:szCs w:val="8"/>
          <w:u w:val="single"/>
          <w:lang w:val="sr-Latn-CS"/>
        </w:rPr>
      </w:pPr>
    </w:p>
    <w:tbl>
      <w:tblPr>
        <w:tblW w:w="9325" w:type="dxa"/>
        <w:tblInd w:w="60" w:type="dxa"/>
        <w:tblLayout w:type="fixed"/>
        <w:tblCellMar>
          <w:left w:w="0" w:type="dxa"/>
          <w:right w:w="0" w:type="dxa"/>
        </w:tblCellMar>
        <w:tblLook w:val="0000" w:firstRow="0" w:lastRow="0" w:firstColumn="0" w:lastColumn="0" w:noHBand="0" w:noVBand="0"/>
      </w:tblPr>
      <w:tblGrid>
        <w:gridCol w:w="4825"/>
        <w:gridCol w:w="4500"/>
      </w:tblGrid>
      <w:tr w:rsidR="00A01C14" w:rsidRPr="005411C5" w:rsidTr="00A01C14">
        <w:trPr>
          <w:trHeight w:hRule="exact" w:val="667"/>
        </w:trPr>
        <w:tc>
          <w:tcPr>
            <w:tcW w:w="4825" w:type="dxa"/>
            <w:tcBorders>
              <w:top w:val="triple" w:sz="4" w:space="0" w:color="auto"/>
              <w:left w:val="triple" w:sz="4" w:space="0" w:color="auto"/>
              <w:bottom w:val="triple" w:sz="4" w:space="0" w:color="auto"/>
              <w:right w:val="dashDotStroked" w:sz="24" w:space="0" w:color="auto"/>
            </w:tcBorders>
            <w:shd w:val="clear" w:color="auto" w:fill="D9D9D9"/>
            <w:vAlign w:val="center"/>
          </w:tcPr>
          <w:p w:rsidR="00A01C14" w:rsidRPr="005411C5" w:rsidRDefault="00A01C14" w:rsidP="00A01C14">
            <w:pPr>
              <w:widowControl w:val="0"/>
              <w:autoSpaceDE w:val="0"/>
              <w:autoSpaceDN w:val="0"/>
              <w:adjustRightInd w:val="0"/>
              <w:ind w:left="102"/>
              <w:rPr>
                <w:rFonts w:ascii="Times New Roman" w:hAnsi="Times New Roman" w:cs="Times New Roman"/>
                <w:b/>
                <w:lang w:val="sr-Latn-CS"/>
              </w:rPr>
            </w:pPr>
            <w:bookmarkStart w:id="195" w:name="_Toc208975466"/>
            <w:r w:rsidRPr="005411C5">
              <w:rPr>
                <w:rFonts w:ascii="Times New Roman" w:hAnsi="Times New Roman" w:cs="Times New Roman"/>
                <w:b/>
                <w:lang w:val="sr-Latn-CS"/>
              </w:rPr>
              <w:t>NAZIV ŠKOLE:</w:t>
            </w:r>
          </w:p>
        </w:tc>
        <w:tc>
          <w:tcPr>
            <w:tcW w:w="4500" w:type="dxa"/>
            <w:tcBorders>
              <w:top w:val="triple" w:sz="4" w:space="0" w:color="auto"/>
              <w:left w:val="triple" w:sz="4" w:space="0" w:color="auto"/>
              <w:bottom w:val="triple" w:sz="4" w:space="0" w:color="auto"/>
              <w:right w:val="triple" w:sz="4" w:space="0" w:color="auto"/>
            </w:tcBorders>
            <w:shd w:val="clear" w:color="auto" w:fill="D9D9D9"/>
            <w:vAlign w:val="center"/>
          </w:tcPr>
          <w:p w:rsidR="00A01C14" w:rsidRPr="005411C5" w:rsidRDefault="00A01C14" w:rsidP="00A01C14">
            <w:pPr>
              <w:widowControl w:val="0"/>
              <w:autoSpaceDE w:val="0"/>
              <w:autoSpaceDN w:val="0"/>
              <w:adjustRightInd w:val="0"/>
              <w:jc w:val="center"/>
              <w:rPr>
                <w:rFonts w:ascii="Times New Roman" w:hAnsi="Times New Roman" w:cs="Times New Roman"/>
                <w:b/>
                <w:lang w:val="sr-Latn-CS"/>
              </w:rPr>
            </w:pPr>
            <w:r w:rsidRPr="005411C5">
              <w:rPr>
                <w:rFonts w:ascii="Times New Roman" w:hAnsi="Times New Roman" w:cs="Times New Roman"/>
                <w:b/>
                <w:lang w:val="sr-Latn-CS"/>
              </w:rPr>
              <w:t>OS</w:t>
            </w:r>
            <w:r w:rsidRPr="005411C5">
              <w:rPr>
                <w:rFonts w:ascii="Times New Roman" w:hAnsi="Times New Roman" w:cs="Times New Roman"/>
                <w:b/>
                <w:spacing w:val="1"/>
                <w:lang w:val="sr-Latn-CS"/>
              </w:rPr>
              <w:t>N</w:t>
            </w:r>
            <w:r w:rsidRPr="005411C5">
              <w:rPr>
                <w:rFonts w:ascii="Times New Roman" w:hAnsi="Times New Roman" w:cs="Times New Roman"/>
                <w:b/>
                <w:lang w:val="sr-Latn-CS"/>
              </w:rPr>
              <w:t>OV</w:t>
            </w:r>
            <w:r w:rsidRPr="005411C5">
              <w:rPr>
                <w:rFonts w:ascii="Times New Roman" w:hAnsi="Times New Roman" w:cs="Times New Roman"/>
                <w:b/>
                <w:spacing w:val="-1"/>
                <w:lang w:val="sr-Latn-CS"/>
              </w:rPr>
              <w:t>N</w:t>
            </w:r>
            <w:r w:rsidRPr="005411C5">
              <w:rPr>
                <w:rFonts w:ascii="Times New Roman" w:hAnsi="Times New Roman" w:cs="Times New Roman"/>
                <w:b/>
                <w:lang w:val="sr-Latn-CS"/>
              </w:rPr>
              <w:t>A  ŠKO</w:t>
            </w:r>
            <w:r w:rsidRPr="005411C5">
              <w:rPr>
                <w:rFonts w:ascii="Times New Roman" w:hAnsi="Times New Roman" w:cs="Times New Roman"/>
                <w:b/>
                <w:spacing w:val="-1"/>
                <w:lang w:val="sr-Latn-CS"/>
              </w:rPr>
              <w:t>L</w:t>
            </w:r>
            <w:r w:rsidRPr="005411C5">
              <w:rPr>
                <w:rFonts w:ascii="Times New Roman" w:hAnsi="Times New Roman" w:cs="Times New Roman"/>
                <w:b/>
                <w:lang w:val="sr-Latn-CS"/>
              </w:rPr>
              <w:t>A</w:t>
            </w:r>
            <w:r>
              <w:rPr>
                <w:rFonts w:ascii="Times New Roman" w:hAnsi="Times New Roman" w:cs="Times New Roman"/>
                <w:b/>
                <w:lang w:val="sr-Latn-CS"/>
              </w:rPr>
              <w:t>„Donja Ržanica“</w:t>
            </w:r>
          </w:p>
        </w:tc>
      </w:tr>
      <w:tr w:rsidR="00A01C14" w:rsidRPr="005411C5" w:rsidTr="00A01C14">
        <w:trPr>
          <w:trHeight w:hRule="exact" w:val="377"/>
        </w:trPr>
        <w:tc>
          <w:tcPr>
            <w:tcW w:w="4825" w:type="dxa"/>
            <w:tcBorders>
              <w:top w:val="triple" w:sz="4" w:space="0" w:color="auto"/>
              <w:left w:val="triple" w:sz="4" w:space="0" w:color="auto"/>
              <w:bottom w:val="single" w:sz="4" w:space="0" w:color="000000"/>
              <w:right w:val="dashDotStroked" w:sz="24" w:space="0" w:color="auto"/>
            </w:tcBorders>
            <w:shd w:val="clear" w:color="auto" w:fill="D9D9D9"/>
            <w:vAlign w:val="center"/>
          </w:tcPr>
          <w:p w:rsidR="00A01C14" w:rsidRPr="005411C5" w:rsidRDefault="00A01C14" w:rsidP="00A01C14">
            <w:pPr>
              <w:ind w:left="170"/>
              <w:rPr>
                <w:rFonts w:ascii="Times New Roman" w:hAnsi="Times New Roman" w:cs="Times New Roman"/>
                <w:lang w:val="sr-Latn-CS"/>
              </w:rPr>
            </w:pPr>
            <w:r w:rsidRPr="005411C5">
              <w:rPr>
                <w:rFonts w:ascii="Times New Roman" w:hAnsi="Times New Roman" w:cs="Times New Roman"/>
                <w:lang w:val="sr-Latn-CS"/>
              </w:rPr>
              <w:t>Adr</w:t>
            </w:r>
            <w:r w:rsidRPr="005411C5">
              <w:rPr>
                <w:rFonts w:ascii="Times New Roman" w:hAnsi="Times New Roman" w:cs="Times New Roman"/>
                <w:spacing w:val="1"/>
                <w:lang w:val="sr-Latn-CS"/>
              </w:rPr>
              <w:t>e</w:t>
            </w:r>
            <w:r w:rsidRPr="005411C5">
              <w:rPr>
                <w:rFonts w:ascii="Times New Roman" w:hAnsi="Times New Roman" w:cs="Times New Roman"/>
                <w:spacing w:val="-1"/>
                <w:lang w:val="sr-Latn-CS"/>
              </w:rPr>
              <w:t>s</w:t>
            </w:r>
            <w:r w:rsidRPr="005411C5">
              <w:rPr>
                <w:rFonts w:ascii="Times New Roman" w:hAnsi="Times New Roman" w:cs="Times New Roman"/>
                <w:lang w:val="sr-Latn-CS"/>
              </w:rPr>
              <w:t>a škole:</w:t>
            </w:r>
          </w:p>
        </w:tc>
        <w:tc>
          <w:tcPr>
            <w:tcW w:w="4500" w:type="dxa"/>
            <w:tcBorders>
              <w:top w:val="triple" w:sz="4" w:space="0" w:color="auto"/>
              <w:left w:val="triple" w:sz="4" w:space="0" w:color="auto"/>
              <w:bottom w:val="single" w:sz="4" w:space="0" w:color="000000"/>
              <w:right w:val="triple" w:sz="4" w:space="0" w:color="auto"/>
            </w:tcBorders>
            <w:shd w:val="clear" w:color="auto" w:fill="D9D9D9"/>
            <w:vAlign w:val="center"/>
          </w:tcPr>
          <w:p w:rsidR="00A01C14" w:rsidRPr="005411C5" w:rsidRDefault="00A01C14" w:rsidP="00A01C14">
            <w:pPr>
              <w:jc w:val="center"/>
              <w:rPr>
                <w:rFonts w:ascii="Times New Roman" w:hAnsi="Times New Roman" w:cs="Times New Roman"/>
                <w:lang w:val="sr-Latn-CS"/>
              </w:rPr>
            </w:pPr>
            <w:r>
              <w:rPr>
                <w:rFonts w:ascii="Times New Roman" w:hAnsi="Times New Roman" w:cs="Times New Roman"/>
                <w:lang w:val="sr-Latn-CS"/>
              </w:rPr>
              <w:t>Donja Ržanica</w:t>
            </w:r>
          </w:p>
        </w:tc>
      </w:tr>
      <w:tr w:rsidR="00A01C14" w:rsidRPr="005411C5" w:rsidTr="00A01C14">
        <w:trPr>
          <w:trHeight w:hRule="exact" w:val="244"/>
        </w:trPr>
        <w:tc>
          <w:tcPr>
            <w:tcW w:w="4825" w:type="dxa"/>
            <w:tcBorders>
              <w:top w:val="single" w:sz="4" w:space="0" w:color="000000"/>
              <w:left w:val="triple" w:sz="4" w:space="0" w:color="auto"/>
              <w:bottom w:val="single" w:sz="4" w:space="0" w:color="000000"/>
              <w:right w:val="dashDotStroked" w:sz="24" w:space="0" w:color="auto"/>
            </w:tcBorders>
            <w:shd w:val="clear" w:color="auto" w:fill="D9D9D9"/>
            <w:vAlign w:val="center"/>
          </w:tcPr>
          <w:p w:rsidR="00A01C14" w:rsidRPr="005411C5" w:rsidRDefault="00A01C14" w:rsidP="00A01C14">
            <w:pPr>
              <w:ind w:left="170"/>
              <w:rPr>
                <w:rFonts w:ascii="Times New Roman" w:hAnsi="Times New Roman" w:cs="Times New Roman"/>
                <w:lang w:val="sr-Latn-CS"/>
              </w:rPr>
            </w:pPr>
            <w:r w:rsidRPr="005411C5">
              <w:rPr>
                <w:rFonts w:ascii="Times New Roman" w:hAnsi="Times New Roman" w:cs="Times New Roman"/>
                <w:lang w:val="sr-Latn-CS"/>
              </w:rPr>
              <w:t>Opština:</w:t>
            </w:r>
          </w:p>
        </w:tc>
        <w:tc>
          <w:tcPr>
            <w:tcW w:w="4500" w:type="dxa"/>
            <w:tcBorders>
              <w:top w:val="single" w:sz="4" w:space="0" w:color="000000"/>
              <w:left w:val="triple" w:sz="4" w:space="0" w:color="auto"/>
              <w:bottom w:val="single" w:sz="4" w:space="0" w:color="000000"/>
              <w:right w:val="triple" w:sz="4" w:space="0" w:color="auto"/>
            </w:tcBorders>
            <w:shd w:val="clear" w:color="auto" w:fill="D9D9D9"/>
            <w:vAlign w:val="center"/>
          </w:tcPr>
          <w:p w:rsidR="00A01C14" w:rsidRPr="005411C5" w:rsidRDefault="00A01C14" w:rsidP="00A01C14">
            <w:pPr>
              <w:jc w:val="center"/>
              <w:rPr>
                <w:rFonts w:ascii="Times New Roman" w:hAnsi="Times New Roman" w:cs="Times New Roman"/>
                <w:lang w:val="sr-Latn-CS"/>
              </w:rPr>
            </w:pPr>
            <w:r>
              <w:rPr>
                <w:rFonts w:ascii="Times New Roman" w:hAnsi="Times New Roman" w:cs="Times New Roman"/>
                <w:lang w:val="sr-Latn-CS"/>
              </w:rPr>
              <w:t>Berane</w:t>
            </w:r>
          </w:p>
        </w:tc>
      </w:tr>
      <w:tr w:rsidR="00A01C14" w:rsidRPr="005411C5" w:rsidTr="00A01C14">
        <w:trPr>
          <w:trHeight w:hRule="exact" w:val="417"/>
        </w:trPr>
        <w:tc>
          <w:tcPr>
            <w:tcW w:w="4825" w:type="dxa"/>
            <w:tcBorders>
              <w:top w:val="single" w:sz="4" w:space="0" w:color="000000"/>
              <w:left w:val="triple" w:sz="4" w:space="0" w:color="auto"/>
              <w:bottom w:val="single" w:sz="4" w:space="0" w:color="000000"/>
              <w:right w:val="dashDotStroked" w:sz="24" w:space="0" w:color="auto"/>
            </w:tcBorders>
            <w:shd w:val="clear" w:color="auto" w:fill="D9D9D9"/>
            <w:vAlign w:val="center"/>
          </w:tcPr>
          <w:p w:rsidR="00A01C14" w:rsidRPr="005411C5" w:rsidRDefault="00A01C14" w:rsidP="00A01C14">
            <w:pPr>
              <w:ind w:left="170"/>
              <w:rPr>
                <w:rFonts w:ascii="Times New Roman" w:hAnsi="Times New Roman" w:cs="Times New Roman"/>
                <w:lang w:val="sr-Latn-CS"/>
              </w:rPr>
            </w:pPr>
            <w:r w:rsidRPr="005411C5">
              <w:rPr>
                <w:rFonts w:ascii="Times New Roman" w:hAnsi="Times New Roman" w:cs="Times New Roman"/>
                <w:lang w:val="sr-Latn-CS"/>
              </w:rPr>
              <w:t>T</w:t>
            </w:r>
            <w:r w:rsidRPr="005411C5">
              <w:rPr>
                <w:rFonts w:ascii="Times New Roman" w:hAnsi="Times New Roman" w:cs="Times New Roman"/>
                <w:spacing w:val="1"/>
                <w:lang w:val="sr-Latn-CS"/>
              </w:rPr>
              <w:t>e</w:t>
            </w:r>
            <w:r w:rsidRPr="005411C5">
              <w:rPr>
                <w:rFonts w:ascii="Times New Roman" w:hAnsi="Times New Roman" w:cs="Times New Roman"/>
                <w:lang w:val="sr-Latn-CS"/>
              </w:rPr>
              <w:t>l</w:t>
            </w:r>
            <w:r w:rsidRPr="005411C5">
              <w:rPr>
                <w:rFonts w:ascii="Times New Roman" w:hAnsi="Times New Roman" w:cs="Times New Roman"/>
                <w:spacing w:val="-1"/>
                <w:lang w:val="sr-Latn-CS"/>
              </w:rPr>
              <w:t>e</w:t>
            </w:r>
            <w:r w:rsidRPr="005411C5">
              <w:rPr>
                <w:rFonts w:ascii="Times New Roman" w:hAnsi="Times New Roman" w:cs="Times New Roman"/>
                <w:lang w:val="sr-Latn-CS"/>
              </w:rPr>
              <w:t>fo</w:t>
            </w:r>
            <w:r w:rsidRPr="005411C5">
              <w:rPr>
                <w:rFonts w:ascii="Times New Roman" w:hAnsi="Times New Roman" w:cs="Times New Roman"/>
                <w:spacing w:val="1"/>
                <w:lang w:val="sr-Latn-CS"/>
              </w:rPr>
              <w:t>n</w:t>
            </w:r>
            <w:r w:rsidRPr="005411C5">
              <w:rPr>
                <w:rFonts w:ascii="Times New Roman" w:hAnsi="Times New Roman" w:cs="Times New Roman"/>
                <w:lang w:val="sr-Latn-CS"/>
              </w:rPr>
              <w:t>ski bro</w:t>
            </w:r>
            <w:r w:rsidRPr="005411C5">
              <w:rPr>
                <w:rFonts w:ascii="Times New Roman" w:hAnsi="Times New Roman" w:cs="Times New Roman"/>
                <w:spacing w:val="-1"/>
                <w:lang w:val="sr-Latn-CS"/>
              </w:rPr>
              <w:t>j</w:t>
            </w:r>
            <w:r w:rsidRPr="005411C5">
              <w:rPr>
                <w:rFonts w:ascii="Times New Roman" w:hAnsi="Times New Roman" w:cs="Times New Roman"/>
                <w:lang w:val="sr-Latn-CS"/>
              </w:rPr>
              <w:t>:</w:t>
            </w:r>
          </w:p>
        </w:tc>
        <w:tc>
          <w:tcPr>
            <w:tcW w:w="4500" w:type="dxa"/>
            <w:tcBorders>
              <w:top w:val="single" w:sz="4" w:space="0" w:color="000000"/>
              <w:left w:val="triple" w:sz="4" w:space="0" w:color="auto"/>
              <w:bottom w:val="single" w:sz="4" w:space="0" w:color="000000"/>
              <w:right w:val="triple" w:sz="4" w:space="0" w:color="auto"/>
            </w:tcBorders>
            <w:shd w:val="clear" w:color="auto" w:fill="D9D9D9"/>
            <w:vAlign w:val="center"/>
          </w:tcPr>
          <w:p w:rsidR="00A01C14" w:rsidRPr="005411C5" w:rsidRDefault="00A01C14" w:rsidP="00A01C14">
            <w:pPr>
              <w:jc w:val="center"/>
              <w:rPr>
                <w:rFonts w:ascii="Times New Roman" w:hAnsi="Times New Roman" w:cs="Times New Roman"/>
                <w:lang w:val="sr-Latn-CS"/>
              </w:rPr>
            </w:pPr>
            <w:r>
              <w:rPr>
                <w:rFonts w:ascii="Times New Roman" w:hAnsi="Times New Roman" w:cs="Times New Roman"/>
                <w:lang w:val="sr-Latn-CS"/>
              </w:rPr>
              <w:t>068/854-825</w:t>
            </w:r>
          </w:p>
        </w:tc>
      </w:tr>
      <w:tr w:rsidR="00A01C14" w:rsidRPr="005411C5" w:rsidTr="00A01C14">
        <w:trPr>
          <w:trHeight w:hRule="exact" w:val="321"/>
        </w:trPr>
        <w:tc>
          <w:tcPr>
            <w:tcW w:w="4825" w:type="dxa"/>
            <w:tcBorders>
              <w:top w:val="single" w:sz="4" w:space="0" w:color="000000"/>
              <w:left w:val="triple" w:sz="4" w:space="0" w:color="auto"/>
              <w:bottom w:val="single" w:sz="4" w:space="0" w:color="000000"/>
              <w:right w:val="dashDotStroked" w:sz="24" w:space="0" w:color="auto"/>
            </w:tcBorders>
            <w:shd w:val="clear" w:color="auto" w:fill="D9D9D9"/>
            <w:vAlign w:val="center"/>
          </w:tcPr>
          <w:p w:rsidR="00A01C14" w:rsidRPr="005411C5" w:rsidRDefault="00A01C14" w:rsidP="00A01C14">
            <w:pPr>
              <w:ind w:left="170"/>
              <w:rPr>
                <w:rFonts w:ascii="Times New Roman" w:hAnsi="Times New Roman" w:cs="Times New Roman"/>
              </w:rPr>
            </w:pPr>
            <w:r w:rsidRPr="005411C5">
              <w:rPr>
                <w:rFonts w:ascii="Times New Roman" w:hAnsi="Times New Roman" w:cs="Times New Roman"/>
              </w:rPr>
              <w:t>e-mail</w:t>
            </w:r>
          </w:p>
        </w:tc>
        <w:tc>
          <w:tcPr>
            <w:tcW w:w="4500" w:type="dxa"/>
            <w:tcBorders>
              <w:top w:val="single" w:sz="4" w:space="0" w:color="000000"/>
              <w:left w:val="triple" w:sz="4" w:space="0" w:color="auto"/>
              <w:bottom w:val="single" w:sz="4" w:space="0" w:color="000000"/>
              <w:right w:val="triple" w:sz="4" w:space="0" w:color="auto"/>
            </w:tcBorders>
            <w:shd w:val="clear" w:color="auto" w:fill="D9D9D9"/>
            <w:vAlign w:val="center"/>
          </w:tcPr>
          <w:p w:rsidR="00A01C14" w:rsidRPr="005411C5" w:rsidRDefault="006C0F9A" w:rsidP="00A01C14">
            <w:pPr>
              <w:jc w:val="center"/>
              <w:rPr>
                <w:rFonts w:ascii="Times New Roman" w:hAnsi="Times New Roman" w:cs="Times New Roman"/>
              </w:rPr>
            </w:pPr>
            <w:hyperlink r:id="rId11" w:history="1">
              <w:r w:rsidR="00A01C14" w:rsidRPr="00CC429E">
                <w:rPr>
                  <w:rStyle w:val="Hyperlink"/>
                  <w:rFonts w:ascii="Times New Roman" w:hAnsi="Times New Roman"/>
                </w:rPr>
                <w:t>skola@os-donjarzanica.edu.me</w:t>
              </w:r>
            </w:hyperlink>
          </w:p>
        </w:tc>
      </w:tr>
      <w:tr w:rsidR="00A01C14" w:rsidRPr="005411C5" w:rsidTr="00A01C14">
        <w:trPr>
          <w:trHeight w:hRule="exact" w:val="359"/>
        </w:trPr>
        <w:tc>
          <w:tcPr>
            <w:tcW w:w="4825" w:type="dxa"/>
            <w:tcBorders>
              <w:top w:val="single" w:sz="4" w:space="0" w:color="000000"/>
              <w:left w:val="triple" w:sz="4" w:space="0" w:color="auto"/>
              <w:bottom w:val="single" w:sz="4" w:space="0" w:color="000000"/>
              <w:right w:val="dashDotStroked" w:sz="24" w:space="0" w:color="auto"/>
            </w:tcBorders>
            <w:shd w:val="clear" w:color="auto" w:fill="D9D9D9"/>
            <w:vAlign w:val="center"/>
          </w:tcPr>
          <w:p w:rsidR="00A01C14" w:rsidRPr="005411C5" w:rsidRDefault="00A01C14" w:rsidP="00A01C14">
            <w:pPr>
              <w:ind w:left="170"/>
              <w:rPr>
                <w:rFonts w:ascii="Times New Roman" w:hAnsi="Times New Roman" w:cs="Times New Roman"/>
              </w:rPr>
            </w:pPr>
            <w:r w:rsidRPr="005411C5">
              <w:rPr>
                <w:rFonts w:ascii="Times New Roman" w:hAnsi="Times New Roman" w:cs="Times New Roman"/>
              </w:rPr>
              <w:t>Ma</w:t>
            </w:r>
            <w:r w:rsidRPr="005411C5">
              <w:rPr>
                <w:rFonts w:ascii="Times New Roman" w:hAnsi="Times New Roman" w:cs="Times New Roman"/>
                <w:spacing w:val="1"/>
              </w:rPr>
              <w:t>t</w:t>
            </w:r>
            <w:r w:rsidRPr="005411C5">
              <w:rPr>
                <w:rFonts w:ascii="Times New Roman" w:hAnsi="Times New Roman" w:cs="Times New Roman"/>
              </w:rPr>
              <w:t>ični broj škole:</w:t>
            </w:r>
          </w:p>
        </w:tc>
        <w:tc>
          <w:tcPr>
            <w:tcW w:w="4500" w:type="dxa"/>
            <w:tcBorders>
              <w:top w:val="single" w:sz="4" w:space="0" w:color="000000"/>
              <w:left w:val="triple" w:sz="4" w:space="0" w:color="auto"/>
              <w:bottom w:val="single" w:sz="4" w:space="0" w:color="000000"/>
              <w:right w:val="triple" w:sz="4" w:space="0" w:color="auto"/>
            </w:tcBorders>
            <w:shd w:val="clear" w:color="auto" w:fill="D9D9D9"/>
            <w:vAlign w:val="center"/>
          </w:tcPr>
          <w:p w:rsidR="00A01C14" w:rsidRPr="005411C5" w:rsidRDefault="00A01C14" w:rsidP="00A01C14">
            <w:pPr>
              <w:jc w:val="center"/>
              <w:rPr>
                <w:rFonts w:ascii="Times New Roman" w:hAnsi="Times New Roman" w:cs="Times New Roman"/>
              </w:rPr>
            </w:pPr>
            <w:r w:rsidRPr="005411C5">
              <w:rPr>
                <w:rFonts w:ascii="Times New Roman" w:hAnsi="Times New Roman" w:cs="Times New Roman"/>
              </w:rPr>
              <w:t>020</w:t>
            </w:r>
            <w:r>
              <w:rPr>
                <w:rFonts w:ascii="Times New Roman" w:hAnsi="Times New Roman" w:cs="Times New Roman"/>
              </w:rPr>
              <w:t>17717</w:t>
            </w:r>
          </w:p>
        </w:tc>
      </w:tr>
      <w:tr w:rsidR="00A01C14" w:rsidRPr="005411C5" w:rsidTr="00A01C14">
        <w:trPr>
          <w:trHeight w:hRule="exact" w:val="453"/>
        </w:trPr>
        <w:tc>
          <w:tcPr>
            <w:tcW w:w="4825" w:type="dxa"/>
            <w:tcBorders>
              <w:top w:val="single" w:sz="4" w:space="0" w:color="000000"/>
              <w:left w:val="triple" w:sz="4" w:space="0" w:color="auto"/>
              <w:bottom w:val="single" w:sz="4" w:space="0" w:color="000000"/>
              <w:right w:val="dashDotStroked" w:sz="24" w:space="0" w:color="auto"/>
            </w:tcBorders>
            <w:shd w:val="clear" w:color="auto" w:fill="D9D9D9"/>
            <w:vAlign w:val="center"/>
          </w:tcPr>
          <w:p w:rsidR="00A01C14" w:rsidRPr="005411C5" w:rsidRDefault="00A01C14" w:rsidP="00A01C14">
            <w:pPr>
              <w:ind w:left="170"/>
              <w:rPr>
                <w:rFonts w:ascii="Times New Roman" w:hAnsi="Times New Roman" w:cs="Times New Roman"/>
              </w:rPr>
            </w:pPr>
            <w:r>
              <w:rPr>
                <w:rFonts w:ascii="Times New Roman" w:hAnsi="Times New Roman" w:cs="Times New Roman"/>
              </w:rPr>
              <w:t>D</w:t>
            </w:r>
            <w:r w:rsidRPr="005411C5">
              <w:rPr>
                <w:rFonts w:ascii="Times New Roman" w:hAnsi="Times New Roman" w:cs="Times New Roman"/>
              </w:rPr>
              <w:t>irektor škole:</w:t>
            </w:r>
          </w:p>
        </w:tc>
        <w:tc>
          <w:tcPr>
            <w:tcW w:w="4500" w:type="dxa"/>
            <w:tcBorders>
              <w:top w:val="single" w:sz="4" w:space="0" w:color="000000"/>
              <w:left w:val="triple" w:sz="4" w:space="0" w:color="auto"/>
              <w:bottom w:val="single" w:sz="4" w:space="0" w:color="000000"/>
              <w:right w:val="triple" w:sz="4" w:space="0" w:color="auto"/>
            </w:tcBorders>
            <w:shd w:val="clear" w:color="auto" w:fill="D9D9D9"/>
            <w:vAlign w:val="center"/>
          </w:tcPr>
          <w:p w:rsidR="00A01C14" w:rsidRPr="005411C5" w:rsidRDefault="00A01C14" w:rsidP="00A01C14">
            <w:pPr>
              <w:jc w:val="center"/>
              <w:rPr>
                <w:rFonts w:ascii="Times New Roman" w:hAnsi="Times New Roman" w:cs="Times New Roman"/>
                <w:b/>
                <w:i/>
              </w:rPr>
            </w:pPr>
            <w:r>
              <w:rPr>
                <w:rFonts w:ascii="Times New Roman" w:hAnsi="Times New Roman" w:cs="Times New Roman"/>
                <w:b/>
                <w:i/>
              </w:rPr>
              <w:t>Aleksandar Bandović</w:t>
            </w:r>
          </w:p>
        </w:tc>
      </w:tr>
      <w:tr w:rsidR="00A01C14" w:rsidRPr="005411C5" w:rsidTr="00A01C14">
        <w:trPr>
          <w:trHeight w:hRule="exact" w:val="284"/>
        </w:trPr>
        <w:tc>
          <w:tcPr>
            <w:tcW w:w="4825" w:type="dxa"/>
            <w:tcBorders>
              <w:top w:val="single" w:sz="4" w:space="0" w:color="000000"/>
              <w:left w:val="triple" w:sz="4" w:space="0" w:color="auto"/>
              <w:bottom w:val="single" w:sz="4" w:space="0" w:color="000000"/>
              <w:right w:val="dashDotStroked" w:sz="24" w:space="0" w:color="auto"/>
            </w:tcBorders>
            <w:shd w:val="clear" w:color="auto" w:fill="D9D9D9"/>
            <w:vAlign w:val="center"/>
          </w:tcPr>
          <w:p w:rsidR="00A01C14" w:rsidRPr="005411C5" w:rsidRDefault="00A01C14" w:rsidP="00A01C14">
            <w:pPr>
              <w:ind w:left="170"/>
              <w:rPr>
                <w:rFonts w:ascii="Times New Roman" w:hAnsi="Times New Roman" w:cs="Times New Roman"/>
              </w:rPr>
            </w:pPr>
            <w:r w:rsidRPr="005411C5">
              <w:rPr>
                <w:rFonts w:ascii="Times New Roman" w:hAnsi="Times New Roman" w:cs="Times New Roman"/>
              </w:rPr>
              <w:t xml:space="preserve">Broj </w:t>
            </w:r>
            <w:r w:rsidRPr="005411C5">
              <w:rPr>
                <w:rFonts w:ascii="Times New Roman" w:hAnsi="Times New Roman" w:cs="Times New Roman"/>
                <w:spacing w:val="-1"/>
              </w:rPr>
              <w:t>u</w:t>
            </w:r>
            <w:r w:rsidRPr="005411C5">
              <w:rPr>
                <w:rFonts w:ascii="Times New Roman" w:hAnsi="Times New Roman" w:cs="Times New Roman"/>
              </w:rPr>
              <w:t>čenika:</w:t>
            </w:r>
          </w:p>
        </w:tc>
        <w:tc>
          <w:tcPr>
            <w:tcW w:w="4500" w:type="dxa"/>
            <w:tcBorders>
              <w:top w:val="single" w:sz="4" w:space="0" w:color="000000"/>
              <w:left w:val="triple" w:sz="4" w:space="0" w:color="auto"/>
              <w:bottom w:val="single" w:sz="4" w:space="0" w:color="000000"/>
              <w:right w:val="triple" w:sz="4" w:space="0" w:color="auto"/>
            </w:tcBorders>
            <w:shd w:val="clear" w:color="auto" w:fill="D9D9D9"/>
            <w:vAlign w:val="center"/>
          </w:tcPr>
          <w:p w:rsidR="00A01C14" w:rsidRPr="005411C5" w:rsidRDefault="00A01C14" w:rsidP="00A01C14">
            <w:pPr>
              <w:jc w:val="center"/>
              <w:rPr>
                <w:rFonts w:ascii="Times New Roman" w:hAnsi="Times New Roman" w:cs="Times New Roman"/>
                <w:b/>
              </w:rPr>
            </w:pPr>
            <w:r>
              <w:rPr>
                <w:rFonts w:ascii="Times New Roman" w:hAnsi="Times New Roman" w:cs="Times New Roman"/>
                <w:b/>
              </w:rPr>
              <w:t>100</w:t>
            </w:r>
          </w:p>
        </w:tc>
      </w:tr>
      <w:tr w:rsidR="00A01C14" w:rsidRPr="005411C5" w:rsidTr="00A01C14">
        <w:trPr>
          <w:trHeight w:hRule="exact" w:val="277"/>
        </w:trPr>
        <w:tc>
          <w:tcPr>
            <w:tcW w:w="4825" w:type="dxa"/>
            <w:tcBorders>
              <w:top w:val="single" w:sz="4" w:space="0" w:color="auto"/>
              <w:left w:val="triple" w:sz="4" w:space="0" w:color="auto"/>
              <w:bottom w:val="single" w:sz="4" w:space="0" w:color="000000"/>
              <w:right w:val="dashDotStroked" w:sz="24" w:space="0" w:color="auto"/>
            </w:tcBorders>
            <w:shd w:val="clear" w:color="auto" w:fill="D9D9D9"/>
            <w:vAlign w:val="center"/>
          </w:tcPr>
          <w:p w:rsidR="00A01C14" w:rsidRPr="005411C5" w:rsidRDefault="00A01C14" w:rsidP="00A01C14">
            <w:pPr>
              <w:ind w:left="170"/>
              <w:rPr>
                <w:rFonts w:ascii="Times New Roman" w:hAnsi="Times New Roman" w:cs="Times New Roman"/>
              </w:rPr>
            </w:pPr>
            <w:r w:rsidRPr="005411C5">
              <w:rPr>
                <w:rFonts w:ascii="Times New Roman" w:hAnsi="Times New Roman" w:cs="Times New Roman"/>
              </w:rPr>
              <w:t>Uku</w:t>
            </w:r>
            <w:r w:rsidRPr="005411C5">
              <w:rPr>
                <w:rFonts w:ascii="Times New Roman" w:hAnsi="Times New Roman" w:cs="Times New Roman"/>
                <w:spacing w:val="-1"/>
              </w:rPr>
              <w:t>p</w:t>
            </w:r>
            <w:r w:rsidRPr="005411C5">
              <w:rPr>
                <w:rFonts w:ascii="Times New Roman" w:hAnsi="Times New Roman" w:cs="Times New Roman"/>
              </w:rPr>
              <w:t>an broj odjeljenja :</w:t>
            </w:r>
          </w:p>
        </w:tc>
        <w:tc>
          <w:tcPr>
            <w:tcW w:w="4500" w:type="dxa"/>
            <w:tcBorders>
              <w:top w:val="single" w:sz="4" w:space="0" w:color="auto"/>
              <w:left w:val="triple" w:sz="4" w:space="0" w:color="auto"/>
              <w:bottom w:val="single" w:sz="4" w:space="0" w:color="000000"/>
              <w:right w:val="triple" w:sz="4" w:space="0" w:color="auto"/>
            </w:tcBorders>
            <w:shd w:val="clear" w:color="auto" w:fill="D9D9D9"/>
            <w:vAlign w:val="center"/>
          </w:tcPr>
          <w:p w:rsidR="00A01C14" w:rsidRPr="005411C5" w:rsidRDefault="00A01C14" w:rsidP="00A01C14">
            <w:pPr>
              <w:jc w:val="center"/>
              <w:rPr>
                <w:rFonts w:ascii="Times New Roman" w:hAnsi="Times New Roman" w:cs="Times New Roman"/>
                <w:b/>
                <w:i/>
              </w:rPr>
            </w:pPr>
            <w:r>
              <w:rPr>
                <w:rFonts w:ascii="Times New Roman" w:hAnsi="Times New Roman" w:cs="Times New Roman"/>
                <w:b/>
                <w:i/>
              </w:rPr>
              <w:t>12</w:t>
            </w:r>
          </w:p>
        </w:tc>
      </w:tr>
      <w:tr w:rsidR="00A01C14" w:rsidRPr="005411C5" w:rsidTr="00A01C14">
        <w:trPr>
          <w:trHeight w:hRule="exact" w:val="398"/>
        </w:trPr>
        <w:tc>
          <w:tcPr>
            <w:tcW w:w="4825" w:type="dxa"/>
            <w:tcBorders>
              <w:top w:val="single" w:sz="4" w:space="0" w:color="000000"/>
              <w:left w:val="triple" w:sz="4" w:space="0" w:color="auto"/>
              <w:bottom w:val="single" w:sz="4" w:space="0" w:color="000000"/>
              <w:right w:val="dashDotStroked" w:sz="24" w:space="0" w:color="auto"/>
            </w:tcBorders>
            <w:shd w:val="clear" w:color="auto" w:fill="D9D9D9"/>
            <w:vAlign w:val="center"/>
          </w:tcPr>
          <w:p w:rsidR="00A01C14" w:rsidRPr="005411C5" w:rsidRDefault="00A01C14" w:rsidP="00A01C14">
            <w:pPr>
              <w:ind w:left="170"/>
              <w:rPr>
                <w:rFonts w:ascii="Times New Roman" w:hAnsi="Times New Roman" w:cs="Times New Roman"/>
              </w:rPr>
            </w:pPr>
            <w:r w:rsidRPr="005411C5">
              <w:rPr>
                <w:rFonts w:ascii="Times New Roman" w:hAnsi="Times New Roman" w:cs="Times New Roman"/>
              </w:rPr>
              <w:t>Broj s</w:t>
            </w:r>
            <w:r w:rsidRPr="005411C5">
              <w:rPr>
                <w:rFonts w:ascii="Times New Roman" w:hAnsi="Times New Roman" w:cs="Times New Roman"/>
                <w:spacing w:val="-1"/>
              </w:rPr>
              <w:t>m</w:t>
            </w:r>
            <w:r w:rsidRPr="005411C5">
              <w:rPr>
                <w:rFonts w:ascii="Times New Roman" w:hAnsi="Times New Roman" w:cs="Times New Roman"/>
              </w:rPr>
              <w:t>jen</w:t>
            </w:r>
            <w:r w:rsidRPr="005411C5">
              <w:rPr>
                <w:rFonts w:ascii="Times New Roman" w:hAnsi="Times New Roman" w:cs="Times New Roman"/>
                <w:spacing w:val="1"/>
              </w:rPr>
              <w:t>a</w:t>
            </w:r>
            <w:r w:rsidRPr="005411C5">
              <w:rPr>
                <w:rFonts w:ascii="Times New Roman" w:hAnsi="Times New Roman" w:cs="Times New Roman"/>
              </w:rPr>
              <w:t>:</w:t>
            </w:r>
          </w:p>
        </w:tc>
        <w:tc>
          <w:tcPr>
            <w:tcW w:w="4500" w:type="dxa"/>
            <w:tcBorders>
              <w:top w:val="single" w:sz="4" w:space="0" w:color="000000"/>
              <w:left w:val="triple" w:sz="4" w:space="0" w:color="auto"/>
              <w:bottom w:val="single" w:sz="4" w:space="0" w:color="000000"/>
              <w:right w:val="triple" w:sz="4" w:space="0" w:color="auto"/>
            </w:tcBorders>
            <w:shd w:val="clear" w:color="auto" w:fill="D9D9D9"/>
            <w:vAlign w:val="center"/>
          </w:tcPr>
          <w:p w:rsidR="00A01C14" w:rsidRPr="005411C5" w:rsidRDefault="00A01C14" w:rsidP="00A01C14">
            <w:pPr>
              <w:jc w:val="center"/>
              <w:rPr>
                <w:rFonts w:ascii="Times New Roman" w:hAnsi="Times New Roman" w:cs="Times New Roman"/>
                <w:b/>
                <w:i/>
              </w:rPr>
            </w:pPr>
            <w:r>
              <w:rPr>
                <w:rFonts w:ascii="Times New Roman" w:hAnsi="Times New Roman" w:cs="Times New Roman"/>
                <w:b/>
                <w:i/>
              </w:rPr>
              <w:t>1</w:t>
            </w:r>
          </w:p>
        </w:tc>
      </w:tr>
      <w:tr w:rsidR="00A01C14" w:rsidRPr="005411C5" w:rsidTr="00A01C14">
        <w:trPr>
          <w:trHeight w:hRule="exact" w:val="386"/>
        </w:trPr>
        <w:tc>
          <w:tcPr>
            <w:tcW w:w="4825" w:type="dxa"/>
            <w:tcBorders>
              <w:top w:val="single" w:sz="4" w:space="0" w:color="000000"/>
              <w:left w:val="triple" w:sz="4" w:space="0" w:color="auto"/>
              <w:bottom w:val="single" w:sz="4" w:space="0" w:color="000000"/>
              <w:right w:val="dashDotStroked" w:sz="24" w:space="0" w:color="auto"/>
            </w:tcBorders>
            <w:shd w:val="clear" w:color="auto" w:fill="D9D9D9"/>
            <w:vAlign w:val="center"/>
          </w:tcPr>
          <w:p w:rsidR="00A01C14" w:rsidRPr="005411C5" w:rsidRDefault="00A01C14" w:rsidP="00A01C14">
            <w:pPr>
              <w:ind w:left="170"/>
              <w:rPr>
                <w:rFonts w:ascii="Times New Roman" w:hAnsi="Times New Roman" w:cs="Times New Roman"/>
              </w:rPr>
            </w:pPr>
            <w:r w:rsidRPr="005411C5">
              <w:rPr>
                <w:rFonts w:ascii="Times New Roman" w:hAnsi="Times New Roman" w:cs="Times New Roman"/>
              </w:rPr>
              <w:t>Poče</w:t>
            </w:r>
            <w:r w:rsidRPr="005411C5">
              <w:rPr>
                <w:rFonts w:ascii="Times New Roman" w:hAnsi="Times New Roman" w:cs="Times New Roman"/>
                <w:spacing w:val="1"/>
              </w:rPr>
              <w:t>t</w:t>
            </w:r>
            <w:r w:rsidRPr="005411C5">
              <w:rPr>
                <w:rFonts w:ascii="Times New Roman" w:hAnsi="Times New Roman" w:cs="Times New Roman"/>
              </w:rPr>
              <w:t>aki završetak svake smjene:</w:t>
            </w:r>
          </w:p>
        </w:tc>
        <w:tc>
          <w:tcPr>
            <w:tcW w:w="4500" w:type="dxa"/>
            <w:tcBorders>
              <w:top w:val="single" w:sz="4" w:space="0" w:color="000000"/>
              <w:left w:val="triple" w:sz="4" w:space="0" w:color="auto"/>
              <w:bottom w:val="single" w:sz="4" w:space="0" w:color="000000"/>
              <w:right w:val="triple" w:sz="4" w:space="0" w:color="auto"/>
            </w:tcBorders>
            <w:shd w:val="clear" w:color="auto" w:fill="D9D9D9"/>
            <w:vAlign w:val="center"/>
          </w:tcPr>
          <w:p w:rsidR="00A01C14" w:rsidRPr="005411C5" w:rsidRDefault="00A01C14" w:rsidP="00A01C14">
            <w:pPr>
              <w:jc w:val="center"/>
              <w:rPr>
                <w:rFonts w:ascii="Times New Roman" w:hAnsi="Times New Roman" w:cs="Times New Roman"/>
                <w:b/>
                <w:i/>
                <w:lang w:val="pl-PL"/>
              </w:rPr>
            </w:pPr>
            <w:r w:rsidRPr="005411C5">
              <w:rPr>
                <w:rFonts w:ascii="Times New Roman" w:hAnsi="Times New Roman" w:cs="Times New Roman"/>
                <w:b/>
                <w:i/>
                <w:lang w:val="pl-PL"/>
              </w:rPr>
              <w:t xml:space="preserve">I smjena:    </w:t>
            </w:r>
            <w:r>
              <w:rPr>
                <w:rFonts w:ascii="Times New Roman" w:hAnsi="Times New Roman" w:cs="Times New Roman"/>
                <w:b/>
                <w:i/>
                <w:lang w:val="pl-PL"/>
              </w:rPr>
              <w:t>8:00</w:t>
            </w:r>
            <w:r w:rsidRPr="005411C5">
              <w:rPr>
                <w:rFonts w:ascii="Times New Roman" w:hAnsi="Times New Roman" w:cs="Times New Roman"/>
                <w:b/>
                <w:i/>
                <w:lang w:val="pl-PL"/>
              </w:rPr>
              <w:t xml:space="preserve">- </w:t>
            </w:r>
            <w:r>
              <w:rPr>
                <w:rFonts w:ascii="Times New Roman" w:hAnsi="Times New Roman" w:cs="Times New Roman"/>
                <w:b/>
                <w:i/>
                <w:lang w:val="pl-PL"/>
              </w:rPr>
              <w:t>13:10</w:t>
            </w:r>
          </w:p>
          <w:p w:rsidR="00A01C14" w:rsidRPr="005411C5" w:rsidRDefault="00A01C14" w:rsidP="00A01C14">
            <w:pPr>
              <w:jc w:val="center"/>
              <w:rPr>
                <w:rFonts w:ascii="Times New Roman" w:hAnsi="Times New Roman" w:cs="Times New Roman"/>
                <w:b/>
                <w:i/>
                <w:lang w:val="pl-PL"/>
              </w:rPr>
            </w:pPr>
            <w:r w:rsidRPr="005411C5">
              <w:rPr>
                <w:rFonts w:ascii="Times New Roman" w:hAnsi="Times New Roman" w:cs="Times New Roman"/>
                <w:b/>
                <w:i/>
                <w:lang w:val="pl-PL"/>
              </w:rPr>
              <w:t>II smjena: 14:00 – 18:20</w:t>
            </w:r>
          </w:p>
          <w:p w:rsidR="00A01C14" w:rsidRPr="005411C5" w:rsidRDefault="00A01C14" w:rsidP="00A01C14">
            <w:pPr>
              <w:jc w:val="center"/>
              <w:rPr>
                <w:rFonts w:ascii="Times New Roman" w:hAnsi="Times New Roman" w:cs="Times New Roman"/>
                <w:b/>
                <w:i/>
                <w:lang w:val="pl-PL"/>
              </w:rPr>
            </w:pPr>
          </w:p>
        </w:tc>
      </w:tr>
      <w:tr w:rsidR="00A01C14" w:rsidRPr="005411C5" w:rsidTr="00A01C14">
        <w:trPr>
          <w:trHeight w:hRule="exact" w:val="567"/>
        </w:trPr>
        <w:tc>
          <w:tcPr>
            <w:tcW w:w="4825" w:type="dxa"/>
            <w:tcBorders>
              <w:top w:val="single" w:sz="4" w:space="0" w:color="000000"/>
              <w:left w:val="triple" w:sz="4" w:space="0" w:color="auto"/>
              <w:bottom w:val="single" w:sz="4" w:space="0" w:color="000000"/>
              <w:right w:val="dashDotStroked" w:sz="24" w:space="0" w:color="auto"/>
            </w:tcBorders>
            <w:shd w:val="clear" w:color="auto" w:fill="D9D9D9"/>
            <w:vAlign w:val="center"/>
          </w:tcPr>
          <w:p w:rsidR="00A01C14" w:rsidRPr="005411C5" w:rsidRDefault="00A01C14" w:rsidP="00A01C14">
            <w:pPr>
              <w:ind w:left="170"/>
              <w:rPr>
                <w:rFonts w:ascii="Times New Roman" w:hAnsi="Times New Roman" w:cs="Times New Roman"/>
              </w:rPr>
            </w:pPr>
            <w:r w:rsidRPr="005411C5">
              <w:rPr>
                <w:rFonts w:ascii="Times New Roman" w:hAnsi="Times New Roman" w:cs="Times New Roman"/>
              </w:rPr>
              <w:t>Broj radn</w:t>
            </w:r>
            <w:r w:rsidRPr="005411C5">
              <w:rPr>
                <w:rFonts w:ascii="Times New Roman" w:hAnsi="Times New Roman" w:cs="Times New Roman"/>
                <w:spacing w:val="1"/>
              </w:rPr>
              <w:t>i</w:t>
            </w:r>
            <w:r w:rsidRPr="005411C5">
              <w:rPr>
                <w:rFonts w:ascii="Times New Roman" w:hAnsi="Times New Roman" w:cs="Times New Roman"/>
                <w:spacing w:val="-1"/>
              </w:rPr>
              <w:t>k</w:t>
            </w:r>
            <w:r w:rsidRPr="005411C5">
              <w:rPr>
                <w:rFonts w:ascii="Times New Roman" w:hAnsi="Times New Roman" w:cs="Times New Roman"/>
              </w:rPr>
              <w:t>a :</w:t>
            </w:r>
          </w:p>
        </w:tc>
        <w:tc>
          <w:tcPr>
            <w:tcW w:w="4500" w:type="dxa"/>
            <w:tcBorders>
              <w:top w:val="single" w:sz="4" w:space="0" w:color="000000"/>
              <w:left w:val="triple" w:sz="4" w:space="0" w:color="auto"/>
              <w:bottom w:val="single" w:sz="4" w:space="0" w:color="000000"/>
              <w:right w:val="triple" w:sz="4" w:space="0" w:color="auto"/>
            </w:tcBorders>
            <w:shd w:val="clear" w:color="auto" w:fill="D9D9D9"/>
            <w:vAlign w:val="center"/>
          </w:tcPr>
          <w:p w:rsidR="00A01C14" w:rsidRPr="005411C5" w:rsidRDefault="00A01C14" w:rsidP="00A01C14">
            <w:pPr>
              <w:jc w:val="center"/>
              <w:rPr>
                <w:rFonts w:ascii="Times New Roman" w:hAnsi="Times New Roman" w:cs="Times New Roman"/>
                <w:b/>
                <w:i/>
              </w:rPr>
            </w:pPr>
            <w:r>
              <w:rPr>
                <w:rFonts w:ascii="Times New Roman" w:hAnsi="Times New Roman" w:cs="Times New Roman"/>
                <w:b/>
                <w:i/>
              </w:rPr>
              <w:t>27</w:t>
            </w:r>
          </w:p>
        </w:tc>
      </w:tr>
      <w:tr w:rsidR="00A01C14" w:rsidRPr="005411C5" w:rsidTr="00A01C14">
        <w:trPr>
          <w:trHeight w:hRule="exact" w:val="350"/>
        </w:trPr>
        <w:tc>
          <w:tcPr>
            <w:tcW w:w="4825" w:type="dxa"/>
            <w:tcBorders>
              <w:top w:val="single" w:sz="4" w:space="0" w:color="000000"/>
              <w:left w:val="triple" w:sz="4" w:space="0" w:color="auto"/>
              <w:bottom w:val="single" w:sz="4" w:space="0" w:color="000000"/>
              <w:right w:val="dashDotStroked" w:sz="24" w:space="0" w:color="auto"/>
            </w:tcBorders>
            <w:shd w:val="clear" w:color="auto" w:fill="D9D9D9"/>
            <w:vAlign w:val="center"/>
          </w:tcPr>
          <w:p w:rsidR="00A01C14" w:rsidRPr="005411C5" w:rsidRDefault="00A01C14" w:rsidP="00A01C14">
            <w:pPr>
              <w:ind w:left="170"/>
              <w:rPr>
                <w:rFonts w:ascii="Times New Roman" w:hAnsi="Times New Roman" w:cs="Times New Roman"/>
              </w:rPr>
            </w:pPr>
            <w:r w:rsidRPr="005411C5">
              <w:rPr>
                <w:rFonts w:ascii="Times New Roman" w:hAnsi="Times New Roman" w:cs="Times New Roman"/>
              </w:rPr>
              <w:t xml:space="preserve">Broj </w:t>
            </w:r>
            <w:r w:rsidRPr="005411C5">
              <w:rPr>
                <w:rFonts w:ascii="Times New Roman" w:hAnsi="Times New Roman" w:cs="Times New Roman"/>
                <w:spacing w:val="-1"/>
              </w:rPr>
              <w:t>nastavnika</w:t>
            </w:r>
            <w:r w:rsidRPr="005411C5">
              <w:rPr>
                <w:rFonts w:ascii="Times New Roman" w:hAnsi="Times New Roman" w:cs="Times New Roman"/>
              </w:rPr>
              <w:t xml:space="preserve"> pr</w:t>
            </w:r>
            <w:r w:rsidRPr="005411C5">
              <w:rPr>
                <w:rFonts w:ascii="Times New Roman" w:hAnsi="Times New Roman" w:cs="Times New Roman"/>
                <w:spacing w:val="1"/>
              </w:rPr>
              <w:t>e</w:t>
            </w:r>
            <w:r w:rsidRPr="005411C5">
              <w:rPr>
                <w:rFonts w:ascii="Times New Roman" w:hAnsi="Times New Roman" w:cs="Times New Roman"/>
              </w:rPr>
              <w:t>dme</w:t>
            </w:r>
            <w:r w:rsidRPr="005411C5">
              <w:rPr>
                <w:rFonts w:ascii="Times New Roman" w:hAnsi="Times New Roman" w:cs="Times New Roman"/>
                <w:spacing w:val="-1"/>
              </w:rPr>
              <w:t>tn</w:t>
            </w:r>
            <w:r w:rsidRPr="005411C5">
              <w:rPr>
                <w:rFonts w:ascii="Times New Roman" w:hAnsi="Times New Roman" w:cs="Times New Roman"/>
              </w:rPr>
              <w:t xml:space="preserve">e </w:t>
            </w:r>
            <w:r w:rsidRPr="005411C5">
              <w:rPr>
                <w:rFonts w:ascii="Times New Roman" w:hAnsi="Times New Roman" w:cs="Times New Roman"/>
                <w:spacing w:val="1"/>
              </w:rPr>
              <w:t>n</w:t>
            </w:r>
            <w:r w:rsidRPr="005411C5">
              <w:rPr>
                <w:rFonts w:ascii="Times New Roman" w:hAnsi="Times New Roman" w:cs="Times New Roman"/>
              </w:rPr>
              <w:t>asta</w:t>
            </w:r>
            <w:r w:rsidRPr="005411C5">
              <w:rPr>
                <w:rFonts w:ascii="Times New Roman" w:hAnsi="Times New Roman" w:cs="Times New Roman"/>
                <w:spacing w:val="-1"/>
              </w:rPr>
              <w:t>v</w:t>
            </w:r>
            <w:r w:rsidRPr="005411C5">
              <w:rPr>
                <w:rFonts w:ascii="Times New Roman" w:hAnsi="Times New Roman" w:cs="Times New Roman"/>
              </w:rPr>
              <w:t>e :</w:t>
            </w:r>
          </w:p>
        </w:tc>
        <w:tc>
          <w:tcPr>
            <w:tcW w:w="4500" w:type="dxa"/>
            <w:tcBorders>
              <w:top w:val="single" w:sz="4" w:space="0" w:color="000000"/>
              <w:left w:val="triple" w:sz="4" w:space="0" w:color="auto"/>
              <w:bottom w:val="single" w:sz="4" w:space="0" w:color="000000"/>
              <w:right w:val="triple" w:sz="4" w:space="0" w:color="auto"/>
            </w:tcBorders>
            <w:shd w:val="clear" w:color="auto" w:fill="D9D9D9"/>
            <w:vAlign w:val="center"/>
          </w:tcPr>
          <w:p w:rsidR="00A01C14" w:rsidRPr="005411C5" w:rsidRDefault="00A01C14" w:rsidP="00A01C14">
            <w:pPr>
              <w:jc w:val="center"/>
              <w:rPr>
                <w:rFonts w:ascii="Times New Roman" w:hAnsi="Times New Roman" w:cs="Times New Roman"/>
                <w:b/>
                <w:i/>
              </w:rPr>
            </w:pPr>
            <w:r>
              <w:rPr>
                <w:rFonts w:ascii="Times New Roman" w:hAnsi="Times New Roman" w:cs="Times New Roman"/>
                <w:b/>
                <w:i/>
              </w:rPr>
              <w:t>8</w:t>
            </w:r>
          </w:p>
        </w:tc>
      </w:tr>
      <w:tr w:rsidR="00A01C14" w:rsidRPr="005411C5" w:rsidTr="00A01C14">
        <w:trPr>
          <w:trHeight w:hRule="exact" w:val="430"/>
        </w:trPr>
        <w:tc>
          <w:tcPr>
            <w:tcW w:w="4825" w:type="dxa"/>
            <w:tcBorders>
              <w:top w:val="single" w:sz="4" w:space="0" w:color="000000"/>
              <w:left w:val="triple" w:sz="4" w:space="0" w:color="auto"/>
              <w:bottom w:val="single" w:sz="4" w:space="0" w:color="000000"/>
              <w:right w:val="dashDotStroked" w:sz="24" w:space="0" w:color="auto"/>
            </w:tcBorders>
            <w:shd w:val="clear" w:color="auto" w:fill="D9D9D9"/>
            <w:vAlign w:val="center"/>
          </w:tcPr>
          <w:p w:rsidR="00A01C14" w:rsidRPr="005411C5" w:rsidRDefault="00A01C14" w:rsidP="00A01C14">
            <w:pPr>
              <w:ind w:left="170"/>
              <w:rPr>
                <w:rFonts w:ascii="Times New Roman" w:hAnsi="Times New Roman" w:cs="Times New Roman"/>
              </w:rPr>
            </w:pPr>
            <w:r w:rsidRPr="005411C5">
              <w:rPr>
                <w:rFonts w:ascii="Times New Roman" w:hAnsi="Times New Roman" w:cs="Times New Roman"/>
              </w:rPr>
              <w:t xml:space="preserve">Broj </w:t>
            </w:r>
            <w:r w:rsidRPr="005411C5">
              <w:rPr>
                <w:rFonts w:ascii="Times New Roman" w:hAnsi="Times New Roman" w:cs="Times New Roman"/>
                <w:spacing w:val="-1"/>
              </w:rPr>
              <w:t>nastavnika</w:t>
            </w:r>
            <w:r w:rsidRPr="005411C5">
              <w:rPr>
                <w:rFonts w:ascii="Times New Roman" w:hAnsi="Times New Roman" w:cs="Times New Roman"/>
              </w:rPr>
              <w:t xml:space="preserve"> razred</w:t>
            </w:r>
            <w:r w:rsidRPr="005411C5">
              <w:rPr>
                <w:rFonts w:ascii="Times New Roman" w:hAnsi="Times New Roman" w:cs="Times New Roman"/>
                <w:spacing w:val="-1"/>
              </w:rPr>
              <w:t>n</w:t>
            </w:r>
            <w:r w:rsidRPr="005411C5">
              <w:rPr>
                <w:rFonts w:ascii="Times New Roman" w:hAnsi="Times New Roman" w:cs="Times New Roman"/>
              </w:rPr>
              <w:t>e n</w:t>
            </w:r>
            <w:r w:rsidRPr="005411C5">
              <w:rPr>
                <w:rFonts w:ascii="Times New Roman" w:hAnsi="Times New Roman" w:cs="Times New Roman"/>
                <w:spacing w:val="1"/>
              </w:rPr>
              <w:t>a</w:t>
            </w:r>
            <w:r w:rsidRPr="005411C5">
              <w:rPr>
                <w:rFonts w:ascii="Times New Roman" w:hAnsi="Times New Roman" w:cs="Times New Roman"/>
              </w:rPr>
              <w:t>stave:</w:t>
            </w:r>
          </w:p>
        </w:tc>
        <w:tc>
          <w:tcPr>
            <w:tcW w:w="4500" w:type="dxa"/>
            <w:tcBorders>
              <w:top w:val="single" w:sz="4" w:space="0" w:color="000000"/>
              <w:left w:val="triple" w:sz="4" w:space="0" w:color="auto"/>
              <w:bottom w:val="single" w:sz="4" w:space="0" w:color="000000"/>
              <w:right w:val="triple" w:sz="4" w:space="0" w:color="auto"/>
            </w:tcBorders>
            <w:shd w:val="clear" w:color="auto" w:fill="D9D9D9"/>
            <w:vAlign w:val="center"/>
          </w:tcPr>
          <w:p w:rsidR="00A01C14" w:rsidRPr="005411C5" w:rsidRDefault="00A01C14" w:rsidP="00A01C14">
            <w:pPr>
              <w:jc w:val="center"/>
              <w:rPr>
                <w:rFonts w:ascii="Times New Roman" w:hAnsi="Times New Roman" w:cs="Times New Roman"/>
                <w:b/>
                <w:i/>
              </w:rPr>
            </w:pPr>
            <w:r>
              <w:rPr>
                <w:rFonts w:ascii="Times New Roman" w:hAnsi="Times New Roman" w:cs="Times New Roman"/>
                <w:b/>
                <w:i/>
              </w:rPr>
              <w:t>8</w:t>
            </w:r>
          </w:p>
        </w:tc>
      </w:tr>
      <w:tr w:rsidR="00A01C14" w:rsidRPr="005411C5" w:rsidTr="00A01C14">
        <w:trPr>
          <w:trHeight w:hRule="exact" w:val="342"/>
        </w:trPr>
        <w:tc>
          <w:tcPr>
            <w:tcW w:w="4825" w:type="dxa"/>
            <w:tcBorders>
              <w:top w:val="single" w:sz="4" w:space="0" w:color="000000"/>
              <w:left w:val="triple" w:sz="4" w:space="0" w:color="auto"/>
              <w:bottom w:val="single" w:sz="4" w:space="0" w:color="000000"/>
              <w:right w:val="dashDotStroked" w:sz="24" w:space="0" w:color="auto"/>
            </w:tcBorders>
            <w:shd w:val="clear" w:color="auto" w:fill="D9D9D9"/>
            <w:vAlign w:val="center"/>
          </w:tcPr>
          <w:p w:rsidR="00A01C14" w:rsidRPr="005411C5" w:rsidRDefault="00A01C14" w:rsidP="00A01C14">
            <w:pPr>
              <w:ind w:left="170"/>
              <w:rPr>
                <w:rFonts w:ascii="Times New Roman" w:hAnsi="Times New Roman" w:cs="Times New Roman"/>
              </w:rPr>
            </w:pPr>
            <w:r w:rsidRPr="005411C5">
              <w:rPr>
                <w:rFonts w:ascii="Times New Roman" w:hAnsi="Times New Roman" w:cs="Times New Roman"/>
              </w:rPr>
              <w:t>Broj računara u školi :</w:t>
            </w:r>
          </w:p>
        </w:tc>
        <w:tc>
          <w:tcPr>
            <w:tcW w:w="4500" w:type="dxa"/>
            <w:tcBorders>
              <w:top w:val="single" w:sz="4" w:space="0" w:color="000000"/>
              <w:left w:val="triple" w:sz="4" w:space="0" w:color="auto"/>
              <w:bottom w:val="single" w:sz="4" w:space="0" w:color="000000"/>
              <w:right w:val="triple" w:sz="4" w:space="0" w:color="auto"/>
            </w:tcBorders>
            <w:shd w:val="clear" w:color="auto" w:fill="D9D9D9"/>
            <w:vAlign w:val="center"/>
          </w:tcPr>
          <w:p w:rsidR="00A01C14" w:rsidRPr="005411C5" w:rsidRDefault="00A01C14" w:rsidP="00A01C14">
            <w:pPr>
              <w:jc w:val="center"/>
              <w:rPr>
                <w:rFonts w:ascii="Times New Roman" w:hAnsi="Times New Roman" w:cs="Times New Roman"/>
                <w:b/>
              </w:rPr>
            </w:pPr>
            <w:r>
              <w:rPr>
                <w:rFonts w:ascii="Times New Roman" w:hAnsi="Times New Roman" w:cs="Times New Roman"/>
                <w:b/>
              </w:rPr>
              <w:t>26</w:t>
            </w:r>
          </w:p>
        </w:tc>
      </w:tr>
      <w:tr w:rsidR="00A01C14" w:rsidRPr="005411C5" w:rsidTr="00A01C14">
        <w:trPr>
          <w:trHeight w:hRule="exact" w:val="84"/>
        </w:trPr>
        <w:tc>
          <w:tcPr>
            <w:tcW w:w="4825" w:type="dxa"/>
            <w:tcBorders>
              <w:top w:val="single" w:sz="4" w:space="0" w:color="000000"/>
              <w:left w:val="triple" w:sz="4" w:space="0" w:color="auto"/>
              <w:bottom w:val="triple" w:sz="4" w:space="0" w:color="auto"/>
              <w:right w:val="dashDotStroked" w:sz="24" w:space="0" w:color="auto"/>
            </w:tcBorders>
            <w:shd w:val="clear" w:color="auto" w:fill="D9D9D9"/>
          </w:tcPr>
          <w:p w:rsidR="00A01C14" w:rsidRPr="005411C5" w:rsidRDefault="00A01C14" w:rsidP="00A01C14">
            <w:pPr>
              <w:spacing w:after="0"/>
              <w:ind w:left="170"/>
              <w:rPr>
                <w:rFonts w:ascii="Times New Roman" w:hAnsi="Times New Roman" w:cs="Times New Roman"/>
              </w:rPr>
            </w:pPr>
          </w:p>
        </w:tc>
        <w:tc>
          <w:tcPr>
            <w:tcW w:w="4500" w:type="dxa"/>
            <w:tcBorders>
              <w:top w:val="single" w:sz="4" w:space="0" w:color="000000"/>
              <w:left w:val="triple" w:sz="4" w:space="0" w:color="auto"/>
              <w:bottom w:val="triple" w:sz="4" w:space="0" w:color="auto"/>
              <w:right w:val="triple" w:sz="4" w:space="0" w:color="auto"/>
            </w:tcBorders>
            <w:shd w:val="clear" w:color="auto" w:fill="D9D9D9"/>
          </w:tcPr>
          <w:p w:rsidR="00A01C14" w:rsidRPr="005411C5" w:rsidRDefault="00A01C14" w:rsidP="00A01C14">
            <w:pPr>
              <w:spacing w:after="0"/>
              <w:ind w:left="170"/>
              <w:rPr>
                <w:rFonts w:ascii="Times New Roman" w:hAnsi="Times New Roman" w:cs="Times New Roman"/>
              </w:rPr>
            </w:pPr>
          </w:p>
        </w:tc>
      </w:tr>
    </w:tbl>
    <w:p w:rsidR="00A01C14" w:rsidRDefault="00A01C14" w:rsidP="00A01C14">
      <w:pPr>
        <w:spacing w:after="0"/>
        <w:rPr>
          <w:rFonts w:ascii="Times New Roman" w:hAnsi="Times New Roman" w:cs="Times New Roman"/>
          <w:b/>
          <w:i/>
          <w:lang w:val="sr-Latn-CS"/>
        </w:rPr>
      </w:pPr>
      <w:bookmarkStart w:id="196" w:name="_Toc208975498"/>
      <w:bookmarkEnd w:id="195"/>
    </w:p>
    <w:p w:rsidR="00A01C14" w:rsidRPr="00F83DD4" w:rsidRDefault="00A01C14" w:rsidP="00A01C14">
      <w:pPr>
        <w:spacing w:after="0"/>
        <w:rPr>
          <w:rFonts w:ascii="Times New Roman" w:hAnsi="Times New Roman" w:cs="Times New Roman"/>
          <w:b/>
          <w:i/>
          <w:lang w:val="sr-Latn-CS"/>
        </w:rPr>
      </w:pPr>
    </w:p>
    <w:p w:rsidR="00A01C14" w:rsidRPr="005411C5" w:rsidRDefault="00A01C14" w:rsidP="007F2CCA">
      <w:pPr>
        <w:pStyle w:val="ListParagraph"/>
        <w:numPr>
          <w:ilvl w:val="1"/>
          <w:numId w:val="41"/>
        </w:numPr>
        <w:spacing w:after="0" w:line="276" w:lineRule="auto"/>
        <w:ind w:left="450"/>
        <w:rPr>
          <w:rFonts w:ascii="Times New Roman" w:hAnsi="Times New Roman"/>
          <w:b/>
          <w:bCs/>
          <w:i/>
          <w:sz w:val="24"/>
          <w:lang w:val="sr-Latn-CS"/>
        </w:rPr>
      </w:pPr>
      <w:r w:rsidRPr="005411C5">
        <w:rPr>
          <w:rFonts w:ascii="Times New Roman" w:hAnsi="Times New Roman"/>
          <w:b/>
          <w:bCs/>
          <w:i/>
          <w:sz w:val="24"/>
          <w:u w:val="single"/>
          <w:lang w:val="sr-Latn-CS"/>
        </w:rPr>
        <w:t>Kvalifikaciona struktura kadra na kraju  školske  20</w:t>
      </w:r>
      <w:r>
        <w:rPr>
          <w:rFonts w:ascii="Times New Roman" w:hAnsi="Times New Roman"/>
          <w:b/>
          <w:bCs/>
          <w:i/>
          <w:sz w:val="24"/>
          <w:u w:val="single"/>
          <w:lang w:val="sr-Latn-CS"/>
        </w:rPr>
        <w:t>24/25</w:t>
      </w:r>
      <w:r w:rsidRPr="005411C5">
        <w:rPr>
          <w:rFonts w:ascii="Times New Roman" w:hAnsi="Times New Roman"/>
          <w:b/>
          <w:bCs/>
          <w:i/>
          <w:sz w:val="24"/>
          <w:u w:val="single"/>
          <w:lang w:val="sr-Latn-CS"/>
        </w:rPr>
        <w:t>.godine:</w:t>
      </w:r>
    </w:p>
    <w:tbl>
      <w:tblPr>
        <w:tblpPr w:leftFromText="180" w:rightFromText="180" w:vertAnchor="text" w:horzAnchor="margin" w:tblpY="276"/>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513"/>
        <w:gridCol w:w="960"/>
        <w:gridCol w:w="720"/>
        <w:gridCol w:w="720"/>
        <w:gridCol w:w="720"/>
        <w:gridCol w:w="720"/>
        <w:gridCol w:w="720"/>
        <w:gridCol w:w="960"/>
      </w:tblGrid>
      <w:tr w:rsidR="00A01C14" w:rsidRPr="005411C5" w:rsidTr="00A01C14">
        <w:trPr>
          <w:cantSplit/>
        </w:trPr>
        <w:tc>
          <w:tcPr>
            <w:tcW w:w="567" w:type="dxa"/>
            <w:vMerge w:val="restart"/>
            <w:tcBorders>
              <w:top w:val="thinThickLargeGap" w:sz="18" w:space="0" w:color="auto"/>
              <w:left w:val="thinThickLargeGap" w:sz="18" w:space="0" w:color="auto"/>
              <w:right w:val="double" w:sz="4" w:space="0" w:color="auto"/>
            </w:tcBorders>
            <w:shd w:val="clear" w:color="auto" w:fill="F2F2F2"/>
            <w:vAlign w:val="center"/>
          </w:tcPr>
          <w:p w:rsidR="00A01C14" w:rsidRPr="005411C5" w:rsidRDefault="00A01C14" w:rsidP="00A01C14">
            <w:pPr>
              <w:rPr>
                <w:rFonts w:ascii="Times New Roman" w:hAnsi="Times New Roman" w:cs="Times New Roman"/>
                <w:b/>
                <w:lang w:val="sr-Latn-CS"/>
              </w:rPr>
            </w:pPr>
            <w:r w:rsidRPr="005411C5">
              <w:rPr>
                <w:rFonts w:ascii="Times New Roman" w:hAnsi="Times New Roman" w:cs="Times New Roman"/>
                <w:b/>
                <w:lang w:val="sr-Latn-CS"/>
              </w:rPr>
              <w:t>R.</w:t>
            </w:r>
          </w:p>
          <w:p w:rsidR="00A01C14" w:rsidRPr="005411C5" w:rsidRDefault="00A01C14" w:rsidP="00A01C14">
            <w:pPr>
              <w:rPr>
                <w:rFonts w:ascii="Times New Roman" w:hAnsi="Times New Roman" w:cs="Times New Roman"/>
                <w:b/>
                <w:lang w:val="sr-Latn-CS"/>
              </w:rPr>
            </w:pPr>
            <w:r w:rsidRPr="005411C5">
              <w:rPr>
                <w:rFonts w:ascii="Times New Roman" w:hAnsi="Times New Roman" w:cs="Times New Roman"/>
                <w:b/>
                <w:lang w:val="sr-Latn-CS"/>
              </w:rPr>
              <w:t>Br</w:t>
            </w:r>
          </w:p>
        </w:tc>
        <w:tc>
          <w:tcPr>
            <w:tcW w:w="3513" w:type="dxa"/>
            <w:vMerge w:val="restart"/>
            <w:tcBorders>
              <w:top w:val="thinThickLargeGap" w:sz="18" w:space="0" w:color="auto"/>
              <w:left w:val="double" w:sz="4" w:space="0" w:color="auto"/>
              <w:right w:val="double" w:sz="4" w:space="0" w:color="auto"/>
            </w:tcBorders>
            <w:shd w:val="clear" w:color="auto" w:fill="F2F2F2"/>
            <w:vAlign w:val="center"/>
          </w:tcPr>
          <w:p w:rsidR="00A01C14" w:rsidRPr="005411C5" w:rsidRDefault="00A01C14" w:rsidP="00A01C14">
            <w:pPr>
              <w:rPr>
                <w:rFonts w:ascii="Times New Roman" w:hAnsi="Times New Roman" w:cs="Times New Roman"/>
                <w:b/>
                <w:lang w:val="sr-Latn-CS"/>
              </w:rPr>
            </w:pPr>
            <w:r w:rsidRPr="005411C5">
              <w:rPr>
                <w:rFonts w:ascii="Times New Roman" w:hAnsi="Times New Roman" w:cs="Times New Roman"/>
                <w:b/>
                <w:lang w:val="sr-Latn-CS"/>
              </w:rPr>
              <w:t>Opis – izvršilac</w:t>
            </w:r>
          </w:p>
        </w:tc>
        <w:tc>
          <w:tcPr>
            <w:tcW w:w="960" w:type="dxa"/>
            <w:vMerge w:val="restart"/>
            <w:tcBorders>
              <w:top w:val="thinThickLargeGap" w:sz="18" w:space="0" w:color="auto"/>
              <w:left w:val="double" w:sz="4" w:space="0" w:color="auto"/>
              <w:right w:val="double" w:sz="4" w:space="0" w:color="auto"/>
            </w:tcBorders>
            <w:shd w:val="clear" w:color="auto" w:fill="F2F2F2"/>
            <w:vAlign w:val="center"/>
          </w:tcPr>
          <w:p w:rsidR="00A01C14" w:rsidRPr="005411C5" w:rsidRDefault="00A01C14" w:rsidP="00A01C14">
            <w:pPr>
              <w:rPr>
                <w:rFonts w:ascii="Times New Roman" w:hAnsi="Times New Roman" w:cs="Times New Roman"/>
                <w:b/>
                <w:lang w:val="sr-Latn-CS"/>
              </w:rPr>
            </w:pPr>
            <w:r w:rsidRPr="005411C5">
              <w:rPr>
                <w:rFonts w:ascii="Times New Roman" w:hAnsi="Times New Roman" w:cs="Times New Roman"/>
                <w:b/>
                <w:lang w:val="sr-Latn-CS"/>
              </w:rPr>
              <w:t>Svega</w:t>
            </w:r>
          </w:p>
        </w:tc>
        <w:tc>
          <w:tcPr>
            <w:tcW w:w="4560" w:type="dxa"/>
            <w:gridSpan w:val="6"/>
            <w:tcBorders>
              <w:top w:val="thinThickLargeGap" w:sz="18" w:space="0" w:color="auto"/>
              <w:left w:val="double" w:sz="4" w:space="0" w:color="auto"/>
              <w:bottom w:val="double" w:sz="4" w:space="0" w:color="auto"/>
              <w:right w:val="thickThinLargeGap" w:sz="18" w:space="0" w:color="auto"/>
            </w:tcBorders>
            <w:shd w:val="clear" w:color="auto" w:fill="F2F2F2"/>
            <w:vAlign w:val="center"/>
          </w:tcPr>
          <w:p w:rsidR="00A01C14" w:rsidRPr="005411C5" w:rsidRDefault="00A01C14" w:rsidP="00A01C14">
            <w:pPr>
              <w:rPr>
                <w:rFonts w:ascii="Times New Roman" w:hAnsi="Times New Roman" w:cs="Times New Roman"/>
                <w:b/>
                <w:lang w:val="sr-Latn-CS"/>
              </w:rPr>
            </w:pPr>
            <w:r w:rsidRPr="005411C5">
              <w:rPr>
                <w:rFonts w:ascii="Times New Roman" w:hAnsi="Times New Roman" w:cs="Times New Roman"/>
                <w:b/>
                <w:lang w:val="sr-Latn-CS"/>
              </w:rPr>
              <w:t>Stepen stručne spreme</w:t>
            </w:r>
          </w:p>
        </w:tc>
      </w:tr>
      <w:tr w:rsidR="00A01C14" w:rsidRPr="005411C5" w:rsidTr="00A01C14">
        <w:trPr>
          <w:cantSplit/>
        </w:trPr>
        <w:tc>
          <w:tcPr>
            <w:tcW w:w="567" w:type="dxa"/>
            <w:vMerge/>
            <w:tcBorders>
              <w:left w:val="thinThickLargeGap" w:sz="18" w:space="0" w:color="auto"/>
              <w:bottom w:val="double" w:sz="4" w:space="0" w:color="auto"/>
              <w:right w:val="double" w:sz="4" w:space="0" w:color="auto"/>
            </w:tcBorders>
            <w:shd w:val="clear" w:color="auto" w:fill="F2F2F2"/>
            <w:vAlign w:val="center"/>
          </w:tcPr>
          <w:p w:rsidR="00A01C14" w:rsidRPr="005411C5" w:rsidRDefault="00A01C14" w:rsidP="00A01C14">
            <w:pPr>
              <w:rPr>
                <w:rFonts w:ascii="Times New Roman" w:hAnsi="Times New Roman" w:cs="Times New Roman"/>
                <w:bCs/>
                <w:lang w:val="sr-Latn-CS"/>
              </w:rPr>
            </w:pPr>
          </w:p>
        </w:tc>
        <w:tc>
          <w:tcPr>
            <w:tcW w:w="3513" w:type="dxa"/>
            <w:vMerge/>
            <w:tcBorders>
              <w:left w:val="double" w:sz="4" w:space="0" w:color="auto"/>
              <w:bottom w:val="double" w:sz="4" w:space="0" w:color="auto"/>
              <w:right w:val="double" w:sz="4" w:space="0" w:color="auto"/>
            </w:tcBorders>
            <w:shd w:val="clear" w:color="auto" w:fill="F2F2F2"/>
            <w:vAlign w:val="center"/>
          </w:tcPr>
          <w:p w:rsidR="00A01C14" w:rsidRPr="005411C5" w:rsidRDefault="00A01C14" w:rsidP="00A01C14">
            <w:pPr>
              <w:rPr>
                <w:rFonts w:ascii="Times New Roman" w:hAnsi="Times New Roman" w:cs="Times New Roman"/>
                <w:bCs/>
                <w:lang w:val="sr-Latn-CS"/>
              </w:rPr>
            </w:pPr>
          </w:p>
        </w:tc>
        <w:tc>
          <w:tcPr>
            <w:tcW w:w="960" w:type="dxa"/>
            <w:vMerge/>
            <w:tcBorders>
              <w:left w:val="double" w:sz="4" w:space="0" w:color="auto"/>
              <w:bottom w:val="double" w:sz="4" w:space="0" w:color="auto"/>
              <w:right w:val="double" w:sz="4" w:space="0" w:color="auto"/>
            </w:tcBorders>
            <w:shd w:val="clear" w:color="auto" w:fill="F2F2F2"/>
            <w:vAlign w:val="center"/>
          </w:tcPr>
          <w:p w:rsidR="00A01C14" w:rsidRPr="005411C5" w:rsidRDefault="00A01C14" w:rsidP="00A01C14">
            <w:pPr>
              <w:rPr>
                <w:rFonts w:ascii="Times New Roman" w:hAnsi="Times New Roman" w:cs="Times New Roman"/>
                <w:bCs/>
                <w:lang w:val="sr-Latn-CS"/>
              </w:rPr>
            </w:pPr>
          </w:p>
        </w:tc>
        <w:tc>
          <w:tcPr>
            <w:tcW w:w="720" w:type="dxa"/>
            <w:tcBorders>
              <w:top w:val="double" w:sz="4" w:space="0" w:color="auto"/>
              <w:left w:val="double" w:sz="4" w:space="0" w:color="auto"/>
              <w:bottom w:val="double" w:sz="4" w:space="0" w:color="auto"/>
              <w:right w:val="double" w:sz="4" w:space="0" w:color="auto"/>
            </w:tcBorders>
            <w:shd w:val="clear" w:color="auto" w:fill="F2F2F2"/>
            <w:vAlign w:val="center"/>
          </w:tcPr>
          <w:p w:rsidR="00A01C14" w:rsidRPr="005411C5" w:rsidRDefault="00A01C14" w:rsidP="00A01C14">
            <w:pPr>
              <w:rPr>
                <w:rFonts w:ascii="Times New Roman" w:hAnsi="Times New Roman" w:cs="Times New Roman"/>
                <w:b/>
                <w:lang w:val="sr-Latn-CS"/>
              </w:rPr>
            </w:pPr>
            <w:r w:rsidRPr="005411C5">
              <w:rPr>
                <w:rFonts w:ascii="Times New Roman" w:hAnsi="Times New Roman" w:cs="Times New Roman"/>
                <w:b/>
                <w:lang w:val="sr-Latn-CS"/>
              </w:rPr>
              <w:t>OŠ</w:t>
            </w:r>
          </w:p>
        </w:tc>
        <w:tc>
          <w:tcPr>
            <w:tcW w:w="720" w:type="dxa"/>
            <w:tcBorders>
              <w:top w:val="double" w:sz="4" w:space="0" w:color="auto"/>
              <w:left w:val="double" w:sz="4" w:space="0" w:color="auto"/>
              <w:bottom w:val="double" w:sz="4" w:space="0" w:color="auto"/>
              <w:right w:val="double" w:sz="4" w:space="0" w:color="auto"/>
            </w:tcBorders>
            <w:shd w:val="clear" w:color="auto" w:fill="F2F2F2"/>
            <w:vAlign w:val="center"/>
          </w:tcPr>
          <w:p w:rsidR="00A01C14" w:rsidRPr="005411C5" w:rsidRDefault="00A01C14" w:rsidP="00A01C14">
            <w:pPr>
              <w:rPr>
                <w:rFonts w:ascii="Times New Roman" w:hAnsi="Times New Roman" w:cs="Times New Roman"/>
                <w:b/>
                <w:lang w:val="sr-Latn-CS"/>
              </w:rPr>
            </w:pPr>
            <w:r w:rsidRPr="005411C5">
              <w:rPr>
                <w:rFonts w:ascii="Times New Roman" w:hAnsi="Times New Roman" w:cs="Times New Roman"/>
                <w:b/>
                <w:lang w:val="sr-Latn-CS"/>
              </w:rPr>
              <w:t>KV</w:t>
            </w:r>
          </w:p>
        </w:tc>
        <w:tc>
          <w:tcPr>
            <w:tcW w:w="720" w:type="dxa"/>
            <w:tcBorders>
              <w:top w:val="double" w:sz="4" w:space="0" w:color="auto"/>
              <w:left w:val="double" w:sz="4" w:space="0" w:color="auto"/>
              <w:bottom w:val="double" w:sz="4" w:space="0" w:color="auto"/>
              <w:right w:val="double" w:sz="4" w:space="0" w:color="auto"/>
            </w:tcBorders>
            <w:shd w:val="clear" w:color="auto" w:fill="F2F2F2"/>
            <w:vAlign w:val="center"/>
          </w:tcPr>
          <w:p w:rsidR="00A01C14" w:rsidRPr="005411C5" w:rsidRDefault="00A01C14" w:rsidP="00A01C14">
            <w:pPr>
              <w:rPr>
                <w:rFonts w:ascii="Times New Roman" w:hAnsi="Times New Roman" w:cs="Times New Roman"/>
                <w:b/>
                <w:lang w:val="sr-Latn-CS"/>
              </w:rPr>
            </w:pPr>
            <w:r w:rsidRPr="005411C5">
              <w:rPr>
                <w:rFonts w:ascii="Times New Roman" w:hAnsi="Times New Roman" w:cs="Times New Roman"/>
                <w:b/>
                <w:lang w:val="sr-Latn-CS"/>
              </w:rPr>
              <w:t>III</w:t>
            </w:r>
          </w:p>
        </w:tc>
        <w:tc>
          <w:tcPr>
            <w:tcW w:w="720" w:type="dxa"/>
            <w:tcBorders>
              <w:top w:val="double" w:sz="4" w:space="0" w:color="auto"/>
              <w:left w:val="double" w:sz="4" w:space="0" w:color="auto"/>
              <w:bottom w:val="double" w:sz="4" w:space="0" w:color="auto"/>
              <w:right w:val="double" w:sz="4" w:space="0" w:color="auto"/>
            </w:tcBorders>
            <w:shd w:val="clear" w:color="auto" w:fill="F2F2F2"/>
            <w:vAlign w:val="center"/>
          </w:tcPr>
          <w:p w:rsidR="00A01C14" w:rsidRPr="005411C5" w:rsidRDefault="00A01C14" w:rsidP="00A01C14">
            <w:pPr>
              <w:rPr>
                <w:rFonts w:ascii="Times New Roman" w:hAnsi="Times New Roman" w:cs="Times New Roman"/>
                <w:b/>
                <w:lang w:val="sr-Latn-CS"/>
              </w:rPr>
            </w:pPr>
            <w:r w:rsidRPr="005411C5">
              <w:rPr>
                <w:rFonts w:ascii="Times New Roman" w:hAnsi="Times New Roman" w:cs="Times New Roman"/>
                <w:b/>
                <w:lang w:val="sr-Latn-CS"/>
              </w:rPr>
              <w:t>IV</w:t>
            </w:r>
          </w:p>
        </w:tc>
        <w:tc>
          <w:tcPr>
            <w:tcW w:w="720" w:type="dxa"/>
            <w:tcBorders>
              <w:top w:val="double" w:sz="4" w:space="0" w:color="auto"/>
              <w:left w:val="double" w:sz="4" w:space="0" w:color="auto"/>
              <w:bottom w:val="double" w:sz="4" w:space="0" w:color="auto"/>
              <w:right w:val="double" w:sz="4" w:space="0" w:color="auto"/>
            </w:tcBorders>
            <w:shd w:val="clear" w:color="auto" w:fill="F2F2F2"/>
            <w:vAlign w:val="center"/>
          </w:tcPr>
          <w:p w:rsidR="00A01C14" w:rsidRPr="005411C5" w:rsidRDefault="00A01C14" w:rsidP="00A01C14">
            <w:pPr>
              <w:rPr>
                <w:rFonts w:ascii="Times New Roman" w:hAnsi="Times New Roman" w:cs="Times New Roman"/>
                <w:b/>
                <w:lang w:val="sr-Latn-CS"/>
              </w:rPr>
            </w:pPr>
            <w:r w:rsidRPr="005411C5">
              <w:rPr>
                <w:rFonts w:ascii="Times New Roman" w:hAnsi="Times New Roman" w:cs="Times New Roman"/>
                <w:b/>
                <w:lang w:val="sr-Latn-CS"/>
              </w:rPr>
              <w:t>VI</w:t>
            </w:r>
          </w:p>
        </w:tc>
        <w:tc>
          <w:tcPr>
            <w:tcW w:w="960" w:type="dxa"/>
            <w:tcBorders>
              <w:top w:val="double" w:sz="4" w:space="0" w:color="auto"/>
              <w:left w:val="double" w:sz="4" w:space="0" w:color="auto"/>
              <w:bottom w:val="double" w:sz="4" w:space="0" w:color="auto"/>
              <w:right w:val="thickThinLargeGap" w:sz="18" w:space="0" w:color="auto"/>
            </w:tcBorders>
            <w:shd w:val="clear" w:color="auto" w:fill="F2F2F2"/>
            <w:vAlign w:val="center"/>
          </w:tcPr>
          <w:p w:rsidR="00A01C14" w:rsidRPr="005411C5" w:rsidRDefault="00A01C14" w:rsidP="00A01C14">
            <w:pPr>
              <w:rPr>
                <w:rFonts w:ascii="Times New Roman" w:hAnsi="Times New Roman" w:cs="Times New Roman"/>
                <w:b/>
                <w:lang w:val="sr-Latn-CS"/>
              </w:rPr>
            </w:pPr>
            <w:r w:rsidRPr="005411C5">
              <w:rPr>
                <w:rFonts w:ascii="Times New Roman" w:hAnsi="Times New Roman" w:cs="Times New Roman"/>
                <w:b/>
                <w:lang w:val="sr-Latn-CS"/>
              </w:rPr>
              <w:t>VII</w:t>
            </w:r>
          </w:p>
        </w:tc>
      </w:tr>
      <w:tr w:rsidR="00A01C14" w:rsidRPr="005411C5" w:rsidTr="00A01C14">
        <w:trPr>
          <w:cantSplit/>
          <w:trHeight w:val="17"/>
        </w:trPr>
        <w:tc>
          <w:tcPr>
            <w:tcW w:w="567" w:type="dxa"/>
            <w:vMerge/>
            <w:tcBorders>
              <w:left w:val="thinThickLargeGap" w:sz="18" w:space="0" w:color="auto"/>
              <w:bottom w:val="double" w:sz="4" w:space="0" w:color="auto"/>
              <w:right w:val="double" w:sz="4" w:space="0" w:color="auto"/>
            </w:tcBorders>
            <w:vAlign w:val="center"/>
          </w:tcPr>
          <w:p w:rsidR="00A01C14" w:rsidRPr="005411C5" w:rsidRDefault="00A01C14" w:rsidP="00A01C14">
            <w:pPr>
              <w:rPr>
                <w:rFonts w:ascii="Times New Roman" w:hAnsi="Times New Roman" w:cs="Times New Roman"/>
                <w:b/>
                <w:bCs/>
                <w:lang w:val="sr-Latn-CS"/>
              </w:rPr>
            </w:pPr>
          </w:p>
        </w:tc>
        <w:tc>
          <w:tcPr>
            <w:tcW w:w="3513" w:type="dxa"/>
            <w:tcBorders>
              <w:top w:val="double" w:sz="4" w:space="0" w:color="auto"/>
              <w:left w:val="double" w:sz="4" w:space="0" w:color="auto"/>
              <w:bottom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
                <w:bCs/>
                <w:i/>
                <w:lang w:val="sr-Latn-CS"/>
              </w:rPr>
            </w:pPr>
            <w:r w:rsidRPr="005411C5">
              <w:rPr>
                <w:rFonts w:ascii="Times New Roman" w:hAnsi="Times New Roman" w:cs="Times New Roman"/>
                <w:b/>
                <w:bCs/>
                <w:i/>
                <w:lang w:val="sr-Latn-CS"/>
              </w:rPr>
              <w:t>Rukovodstvo škole</w:t>
            </w:r>
          </w:p>
        </w:tc>
        <w:tc>
          <w:tcPr>
            <w:tcW w:w="960" w:type="dxa"/>
            <w:tcBorders>
              <w:top w:val="double" w:sz="4" w:space="0" w:color="auto"/>
              <w:left w:val="double" w:sz="4" w:space="0" w:color="auto"/>
              <w:bottom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
                <w:bCs/>
                <w:lang w:val="sr-Latn-CS"/>
              </w:rPr>
            </w:pPr>
          </w:p>
        </w:tc>
        <w:tc>
          <w:tcPr>
            <w:tcW w:w="720" w:type="dxa"/>
            <w:tcBorders>
              <w:top w:val="double" w:sz="4" w:space="0" w:color="auto"/>
              <w:left w:val="double" w:sz="4" w:space="0" w:color="auto"/>
              <w:bottom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top w:val="double" w:sz="4" w:space="0" w:color="auto"/>
              <w:left w:val="double" w:sz="4" w:space="0" w:color="auto"/>
              <w:bottom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top w:val="double" w:sz="4" w:space="0" w:color="auto"/>
              <w:left w:val="double" w:sz="4" w:space="0" w:color="auto"/>
              <w:bottom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top w:val="double" w:sz="4" w:space="0" w:color="auto"/>
              <w:left w:val="double" w:sz="4" w:space="0" w:color="auto"/>
              <w:bottom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top w:val="double" w:sz="4" w:space="0" w:color="auto"/>
              <w:left w:val="double" w:sz="4" w:space="0" w:color="auto"/>
              <w:bottom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960" w:type="dxa"/>
            <w:tcBorders>
              <w:top w:val="double" w:sz="4" w:space="0" w:color="auto"/>
              <w:left w:val="double" w:sz="4" w:space="0" w:color="auto"/>
              <w:bottom w:val="double" w:sz="4" w:space="0" w:color="auto"/>
              <w:right w:val="thickThinLargeGap" w:sz="18" w:space="0" w:color="auto"/>
            </w:tcBorders>
            <w:shd w:val="clear" w:color="auto" w:fill="EEECE1"/>
            <w:vAlign w:val="center"/>
          </w:tcPr>
          <w:p w:rsidR="00A01C14" w:rsidRPr="005411C5" w:rsidRDefault="00A01C14" w:rsidP="00A01C14">
            <w:pPr>
              <w:rPr>
                <w:rFonts w:ascii="Times New Roman" w:hAnsi="Times New Roman" w:cs="Times New Roman"/>
                <w:b/>
                <w:bCs/>
                <w:lang w:val="sr-Latn-CS"/>
              </w:rPr>
            </w:pPr>
          </w:p>
        </w:tc>
      </w:tr>
      <w:tr w:rsidR="00A01C14" w:rsidRPr="005411C5" w:rsidTr="00A01C14">
        <w:trPr>
          <w:cantSplit/>
        </w:trPr>
        <w:tc>
          <w:tcPr>
            <w:tcW w:w="567" w:type="dxa"/>
            <w:vMerge w:val="restart"/>
            <w:tcBorders>
              <w:top w:val="double" w:sz="4" w:space="0" w:color="auto"/>
              <w:left w:val="thinThickLargeGap" w:sz="18"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
                <w:bCs/>
                <w:lang w:val="sr-Latn-CS"/>
              </w:rPr>
            </w:pPr>
            <w:r w:rsidRPr="005411C5">
              <w:rPr>
                <w:rFonts w:ascii="Times New Roman" w:hAnsi="Times New Roman" w:cs="Times New Roman"/>
                <w:b/>
                <w:bCs/>
                <w:lang w:val="sr-Latn-CS"/>
              </w:rPr>
              <w:t>1.</w:t>
            </w:r>
          </w:p>
        </w:tc>
        <w:tc>
          <w:tcPr>
            <w:tcW w:w="3513" w:type="dxa"/>
            <w:tcBorders>
              <w:top w:val="double" w:sz="4" w:space="0" w:color="auto"/>
              <w:left w:val="double" w:sz="4" w:space="0" w:color="auto"/>
              <w:right w:val="double" w:sz="4" w:space="0" w:color="auto"/>
            </w:tcBorders>
            <w:shd w:val="clear" w:color="auto" w:fill="EEECE1"/>
            <w:vAlign w:val="center"/>
          </w:tcPr>
          <w:p w:rsidR="00A01C14" w:rsidRPr="005411C5" w:rsidRDefault="00A01C14" w:rsidP="007F2CCA">
            <w:pPr>
              <w:numPr>
                <w:ilvl w:val="0"/>
                <w:numId w:val="42"/>
              </w:numPr>
              <w:spacing w:after="0" w:line="240" w:lineRule="auto"/>
              <w:rPr>
                <w:rFonts w:ascii="Times New Roman" w:hAnsi="Times New Roman" w:cs="Times New Roman"/>
                <w:bCs/>
                <w:lang w:val="sr-Latn-CS"/>
              </w:rPr>
            </w:pPr>
            <w:r w:rsidRPr="005411C5">
              <w:rPr>
                <w:rFonts w:ascii="Times New Roman" w:hAnsi="Times New Roman" w:cs="Times New Roman"/>
                <w:bCs/>
                <w:lang w:val="sr-Latn-CS"/>
              </w:rPr>
              <w:t>Direktor</w:t>
            </w:r>
          </w:p>
        </w:tc>
        <w:tc>
          <w:tcPr>
            <w:tcW w:w="960" w:type="dxa"/>
            <w:tcBorders>
              <w:top w:val="double" w:sz="4" w:space="0" w:color="auto"/>
              <w:left w:val="double" w:sz="4" w:space="0" w:color="auto"/>
              <w:right w:val="double" w:sz="4" w:space="0" w:color="auto"/>
            </w:tcBorders>
            <w:shd w:val="clear" w:color="auto" w:fill="EEECE1"/>
          </w:tcPr>
          <w:p w:rsidR="00A01C14" w:rsidRPr="005411C5" w:rsidRDefault="00A01C14" w:rsidP="00A01C14">
            <w:pPr>
              <w:rPr>
                <w:rFonts w:ascii="Times New Roman" w:hAnsi="Times New Roman" w:cs="Times New Roman"/>
                <w:bCs/>
                <w:lang w:val="sr-Latn-CS"/>
              </w:rPr>
            </w:pPr>
            <w:r w:rsidRPr="005411C5">
              <w:rPr>
                <w:rFonts w:ascii="Times New Roman" w:hAnsi="Times New Roman" w:cs="Times New Roman"/>
                <w:bCs/>
                <w:lang w:val="sr-Latn-CS"/>
              </w:rPr>
              <w:t>1</w:t>
            </w:r>
          </w:p>
        </w:tc>
        <w:tc>
          <w:tcPr>
            <w:tcW w:w="720" w:type="dxa"/>
            <w:tcBorders>
              <w:top w:val="double" w:sz="4" w:space="0" w:color="auto"/>
              <w:left w:val="double" w:sz="4" w:space="0" w:color="auto"/>
              <w:right w:val="double" w:sz="4" w:space="0" w:color="auto"/>
            </w:tcBorders>
            <w:shd w:val="clear" w:color="auto" w:fill="EEECE1"/>
          </w:tcPr>
          <w:p w:rsidR="00A01C14" w:rsidRPr="005411C5" w:rsidRDefault="00A01C14" w:rsidP="00A01C14">
            <w:pPr>
              <w:rPr>
                <w:rFonts w:ascii="Times New Roman" w:hAnsi="Times New Roman" w:cs="Times New Roman"/>
                <w:bCs/>
                <w:lang w:val="sr-Latn-CS"/>
              </w:rPr>
            </w:pPr>
          </w:p>
        </w:tc>
        <w:tc>
          <w:tcPr>
            <w:tcW w:w="720" w:type="dxa"/>
            <w:tcBorders>
              <w:top w:val="double" w:sz="4" w:space="0" w:color="auto"/>
              <w:left w:val="double" w:sz="4" w:space="0" w:color="auto"/>
              <w:right w:val="double" w:sz="4" w:space="0" w:color="auto"/>
            </w:tcBorders>
            <w:shd w:val="clear" w:color="auto" w:fill="EEECE1"/>
          </w:tcPr>
          <w:p w:rsidR="00A01C14" w:rsidRPr="005411C5" w:rsidRDefault="00A01C14" w:rsidP="00A01C14">
            <w:pPr>
              <w:rPr>
                <w:rFonts w:ascii="Times New Roman" w:hAnsi="Times New Roman" w:cs="Times New Roman"/>
                <w:bCs/>
                <w:lang w:val="sr-Latn-CS"/>
              </w:rPr>
            </w:pPr>
          </w:p>
        </w:tc>
        <w:tc>
          <w:tcPr>
            <w:tcW w:w="720" w:type="dxa"/>
            <w:tcBorders>
              <w:top w:val="double" w:sz="4" w:space="0" w:color="auto"/>
              <w:left w:val="double" w:sz="4" w:space="0" w:color="auto"/>
              <w:right w:val="double" w:sz="4" w:space="0" w:color="auto"/>
            </w:tcBorders>
            <w:shd w:val="clear" w:color="auto" w:fill="EEECE1"/>
          </w:tcPr>
          <w:p w:rsidR="00A01C14" w:rsidRPr="005411C5" w:rsidRDefault="00A01C14" w:rsidP="00A01C14">
            <w:pPr>
              <w:rPr>
                <w:rFonts w:ascii="Times New Roman" w:hAnsi="Times New Roman" w:cs="Times New Roman"/>
                <w:bCs/>
                <w:lang w:val="sr-Latn-CS"/>
              </w:rPr>
            </w:pPr>
          </w:p>
        </w:tc>
        <w:tc>
          <w:tcPr>
            <w:tcW w:w="720" w:type="dxa"/>
            <w:tcBorders>
              <w:top w:val="double" w:sz="4" w:space="0" w:color="auto"/>
              <w:left w:val="double" w:sz="4" w:space="0" w:color="auto"/>
              <w:right w:val="double" w:sz="4" w:space="0" w:color="auto"/>
            </w:tcBorders>
            <w:shd w:val="clear" w:color="auto" w:fill="EEECE1"/>
          </w:tcPr>
          <w:p w:rsidR="00A01C14" w:rsidRPr="005411C5" w:rsidRDefault="00A01C14" w:rsidP="00A01C14">
            <w:pPr>
              <w:rPr>
                <w:rFonts w:ascii="Times New Roman" w:hAnsi="Times New Roman" w:cs="Times New Roman"/>
                <w:bCs/>
                <w:lang w:val="sr-Latn-CS"/>
              </w:rPr>
            </w:pPr>
          </w:p>
        </w:tc>
        <w:tc>
          <w:tcPr>
            <w:tcW w:w="720" w:type="dxa"/>
            <w:tcBorders>
              <w:top w:val="double" w:sz="4" w:space="0" w:color="auto"/>
              <w:left w:val="double" w:sz="4" w:space="0" w:color="auto"/>
              <w:right w:val="double" w:sz="4" w:space="0" w:color="auto"/>
            </w:tcBorders>
            <w:shd w:val="clear" w:color="auto" w:fill="EEECE1"/>
          </w:tcPr>
          <w:p w:rsidR="00A01C14" w:rsidRPr="005411C5" w:rsidRDefault="00A01C14" w:rsidP="00A01C14">
            <w:pPr>
              <w:rPr>
                <w:rFonts w:ascii="Times New Roman" w:hAnsi="Times New Roman" w:cs="Times New Roman"/>
                <w:bCs/>
                <w:lang w:val="sr-Latn-CS"/>
              </w:rPr>
            </w:pPr>
          </w:p>
        </w:tc>
        <w:tc>
          <w:tcPr>
            <w:tcW w:w="960" w:type="dxa"/>
            <w:tcBorders>
              <w:top w:val="double" w:sz="4" w:space="0" w:color="auto"/>
              <w:left w:val="double" w:sz="4" w:space="0" w:color="auto"/>
              <w:right w:val="thickThinLargeGap" w:sz="18" w:space="0" w:color="auto"/>
            </w:tcBorders>
            <w:shd w:val="clear" w:color="auto" w:fill="EEECE1"/>
          </w:tcPr>
          <w:p w:rsidR="00A01C14" w:rsidRPr="005411C5" w:rsidRDefault="00A01C14" w:rsidP="00A01C14">
            <w:pPr>
              <w:rPr>
                <w:rFonts w:ascii="Times New Roman" w:hAnsi="Times New Roman" w:cs="Times New Roman"/>
                <w:bCs/>
                <w:lang w:val="sr-Latn-CS"/>
              </w:rPr>
            </w:pPr>
            <w:r w:rsidRPr="005411C5">
              <w:rPr>
                <w:rFonts w:ascii="Times New Roman" w:hAnsi="Times New Roman" w:cs="Times New Roman"/>
                <w:bCs/>
                <w:lang w:val="sr-Latn-CS"/>
              </w:rPr>
              <w:t>1</w:t>
            </w:r>
          </w:p>
        </w:tc>
      </w:tr>
      <w:tr w:rsidR="00A01C14" w:rsidRPr="005411C5" w:rsidTr="00A01C14">
        <w:trPr>
          <w:gridAfter w:val="8"/>
          <w:wAfter w:w="9033" w:type="dxa"/>
          <w:cantSplit/>
          <w:trHeight w:val="491"/>
        </w:trPr>
        <w:tc>
          <w:tcPr>
            <w:tcW w:w="567" w:type="dxa"/>
            <w:vMerge/>
            <w:tcBorders>
              <w:left w:val="thinThickLargeGap" w:sz="18" w:space="0" w:color="auto"/>
              <w:bottom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
                <w:bCs/>
                <w:lang w:val="sr-Latn-CS"/>
              </w:rPr>
            </w:pPr>
          </w:p>
        </w:tc>
      </w:tr>
      <w:tr w:rsidR="00A01C14" w:rsidRPr="005411C5" w:rsidTr="00A01C14">
        <w:trPr>
          <w:cantSplit/>
        </w:trPr>
        <w:tc>
          <w:tcPr>
            <w:tcW w:w="567" w:type="dxa"/>
            <w:vMerge w:val="restart"/>
            <w:tcBorders>
              <w:top w:val="double" w:sz="4" w:space="0" w:color="auto"/>
              <w:left w:val="thinThickLargeGap" w:sz="18" w:space="0" w:color="auto"/>
              <w:right w:val="double" w:sz="4" w:space="0" w:color="auto"/>
            </w:tcBorders>
            <w:shd w:val="clear" w:color="auto" w:fill="D9D9D9"/>
            <w:vAlign w:val="center"/>
          </w:tcPr>
          <w:p w:rsidR="00A01C14" w:rsidRPr="005411C5" w:rsidRDefault="00A01C14" w:rsidP="00A01C14">
            <w:pPr>
              <w:rPr>
                <w:rFonts w:ascii="Times New Roman" w:hAnsi="Times New Roman" w:cs="Times New Roman"/>
                <w:b/>
                <w:bCs/>
                <w:lang w:val="sr-Latn-CS"/>
              </w:rPr>
            </w:pPr>
            <w:r w:rsidRPr="005411C5">
              <w:rPr>
                <w:rFonts w:ascii="Times New Roman" w:hAnsi="Times New Roman" w:cs="Times New Roman"/>
                <w:b/>
                <w:bCs/>
                <w:lang w:val="sr-Latn-CS"/>
              </w:rPr>
              <w:t>2.</w:t>
            </w:r>
          </w:p>
        </w:tc>
        <w:tc>
          <w:tcPr>
            <w:tcW w:w="3513" w:type="dxa"/>
            <w:tcBorders>
              <w:top w:val="double" w:sz="4" w:space="0" w:color="auto"/>
              <w:left w:val="double" w:sz="4" w:space="0" w:color="auto"/>
              <w:bottom w:val="double" w:sz="4" w:space="0" w:color="auto"/>
              <w:right w:val="double" w:sz="4" w:space="0" w:color="auto"/>
            </w:tcBorders>
            <w:shd w:val="clear" w:color="auto" w:fill="D9D9D9"/>
            <w:vAlign w:val="center"/>
          </w:tcPr>
          <w:p w:rsidR="00A01C14" w:rsidRPr="005411C5" w:rsidRDefault="00A01C14" w:rsidP="00A01C14">
            <w:pPr>
              <w:rPr>
                <w:rFonts w:ascii="Times New Roman" w:hAnsi="Times New Roman" w:cs="Times New Roman"/>
                <w:b/>
                <w:bCs/>
                <w:i/>
                <w:lang w:val="sr-Latn-CS"/>
              </w:rPr>
            </w:pPr>
            <w:r w:rsidRPr="005411C5">
              <w:rPr>
                <w:rFonts w:ascii="Times New Roman" w:hAnsi="Times New Roman" w:cs="Times New Roman"/>
                <w:b/>
                <w:bCs/>
                <w:i/>
                <w:lang w:val="sr-Latn-CS"/>
              </w:rPr>
              <w:t>Stručni saradnici</w:t>
            </w:r>
          </w:p>
        </w:tc>
        <w:tc>
          <w:tcPr>
            <w:tcW w:w="960" w:type="dxa"/>
            <w:tcBorders>
              <w:top w:val="double" w:sz="4" w:space="0" w:color="auto"/>
              <w:left w:val="double" w:sz="4" w:space="0" w:color="auto"/>
              <w:bottom w:val="double" w:sz="4" w:space="0" w:color="auto"/>
              <w:right w:val="double" w:sz="4" w:space="0" w:color="auto"/>
            </w:tcBorders>
            <w:shd w:val="clear" w:color="auto" w:fill="D9D9D9"/>
            <w:vAlign w:val="center"/>
          </w:tcPr>
          <w:p w:rsidR="00A01C14" w:rsidRPr="005411C5" w:rsidRDefault="00A01C14" w:rsidP="00A01C14">
            <w:pPr>
              <w:rPr>
                <w:rFonts w:ascii="Times New Roman" w:hAnsi="Times New Roman" w:cs="Times New Roman"/>
                <w:bCs/>
                <w:lang w:val="sr-Latn-CS"/>
              </w:rPr>
            </w:pPr>
          </w:p>
        </w:tc>
        <w:tc>
          <w:tcPr>
            <w:tcW w:w="720" w:type="dxa"/>
            <w:tcBorders>
              <w:top w:val="double" w:sz="4" w:space="0" w:color="auto"/>
              <w:left w:val="double" w:sz="4" w:space="0" w:color="auto"/>
              <w:bottom w:val="double" w:sz="4" w:space="0" w:color="auto"/>
              <w:right w:val="double" w:sz="4" w:space="0" w:color="auto"/>
            </w:tcBorders>
            <w:shd w:val="clear" w:color="auto" w:fill="D9D9D9"/>
            <w:vAlign w:val="center"/>
          </w:tcPr>
          <w:p w:rsidR="00A01C14" w:rsidRPr="005411C5" w:rsidRDefault="00A01C14" w:rsidP="00A01C14">
            <w:pPr>
              <w:rPr>
                <w:rFonts w:ascii="Times New Roman" w:hAnsi="Times New Roman" w:cs="Times New Roman"/>
                <w:bCs/>
                <w:lang w:val="sr-Latn-CS"/>
              </w:rPr>
            </w:pPr>
          </w:p>
        </w:tc>
        <w:tc>
          <w:tcPr>
            <w:tcW w:w="720" w:type="dxa"/>
            <w:tcBorders>
              <w:top w:val="double" w:sz="4" w:space="0" w:color="auto"/>
              <w:left w:val="double" w:sz="4" w:space="0" w:color="auto"/>
              <w:bottom w:val="double" w:sz="4" w:space="0" w:color="auto"/>
              <w:right w:val="double" w:sz="4" w:space="0" w:color="auto"/>
            </w:tcBorders>
            <w:shd w:val="clear" w:color="auto" w:fill="D9D9D9"/>
            <w:vAlign w:val="center"/>
          </w:tcPr>
          <w:p w:rsidR="00A01C14" w:rsidRPr="005411C5" w:rsidRDefault="00A01C14" w:rsidP="00A01C14">
            <w:pPr>
              <w:rPr>
                <w:rFonts w:ascii="Times New Roman" w:hAnsi="Times New Roman" w:cs="Times New Roman"/>
                <w:bCs/>
                <w:lang w:val="sr-Latn-CS"/>
              </w:rPr>
            </w:pPr>
          </w:p>
        </w:tc>
        <w:tc>
          <w:tcPr>
            <w:tcW w:w="720" w:type="dxa"/>
            <w:tcBorders>
              <w:top w:val="double" w:sz="4" w:space="0" w:color="auto"/>
              <w:left w:val="double" w:sz="4" w:space="0" w:color="auto"/>
              <w:bottom w:val="double" w:sz="4" w:space="0" w:color="auto"/>
              <w:right w:val="double" w:sz="4" w:space="0" w:color="auto"/>
            </w:tcBorders>
            <w:shd w:val="clear" w:color="auto" w:fill="D9D9D9"/>
            <w:vAlign w:val="center"/>
          </w:tcPr>
          <w:p w:rsidR="00A01C14" w:rsidRPr="005411C5" w:rsidRDefault="00A01C14" w:rsidP="00A01C14">
            <w:pPr>
              <w:rPr>
                <w:rFonts w:ascii="Times New Roman" w:hAnsi="Times New Roman" w:cs="Times New Roman"/>
                <w:bCs/>
                <w:lang w:val="sr-Latn-CS"/>
              </w:rPr>
            </w:pPr>
          </w:p>
        </w:tc>
        <w:tc>
          <w:tcPr>
            <w:tcW w:w="720" w:type="dxa"/>
            <w:tcBorders>
              <w:top w:val="double" w:sz="4" w:space="0" w:color="auto"/>
              <w:left w:val="double" w:sz="4" w:space="0" w:color="auto"/>
              <w:bottom w:val="double" w:sz="4" w:space="0" w:color="auto"/>
              <w:right w:val="double" w:sz="4" w:space="0" w:color="auto"/>
            </w:tcBorders>
            <w:shd w:val="clear" w:color="auto" w:fill="D9D9D9"/>
            <w:vAlign w:val="center"/>
          </w:tcPr>
          <w:p w:rsidR="00A01C14" w:rsidRPr="005411C5" w:rsidRDefault="00A01C14" w:rsidP="00A01C14">
            <w:pPr>
              <w:rPr>
                <w:rFonts w:ascii="Times New Roman" w:hAnsi="Times New Roman" w:cs="Times New Roman"/>
                <w:bCs/>
                <w:lang w:val="sr-Latn-CS"/>
              </w:rPr>
            </w:pPr>
          </w:p>
        </w:tc>
        <w:tc>
          <w:tcPr>
            <w:tcW w:w="720" w:type="dxa"/>
            <w:tcBorders>
              <w:top w:val="double" w:sz="4" w:space="0" w:color="auto"/>
              <w:left w:val="double" w:sz="4" w:space="0" w:color="auto"/>
              <w:bottom w:val="double" w:sz="4" w:space="0" w:color="auto"/>
              <w:right w:val="double" w:sz="4" w:space="0" w:color="auto"/>
            </w:tcBorders>
            <w:shd w:val="clear" w:color="auto" w:fill="D9D9D9"/>
            <w:vAlign w:val="center"/>
          </w:tcPr>
          <w:p w:rsidR="00A01C14" w:rsidRPr="005411C5" w:rsidRDefault="00A01C14" w:rsidP="00A01C14">
            <w:pPr>
              <w:rPr>
                <w:rFonts w:ascii="Times New Roman" w:hAnsi="Times New Roman" w:cs="Times New Roman"/>
                <w:b/>
                <w:bCs/>
                <w:lang w:val="sr-Latn-CS"/>
              </w:rPr>
            </w:pPr>
          </w:p>
        </w:tc>
        <w:tc>
          <w:tcPr>
            <w:tcW w:w="960" w:type="dxa"/>
            <w:tcBorders>
              <w:top w:val="double" w:sz="4" w:space="0" w:color="auto"/>
              <w:left w:val="double" w:sz="4" w:space="0" w:color="auto"/>
              <w:bottom w:val="double" w:sz="4" w:space="0" w:color="auto"/>
              <w:right w:val="thickThinLargeGap" w:sz="18" w:space="0" w:color="auto"/>
            </w:tcBorders>
            <w:shd w:val="clear" w:color="auto" w:fill="D9D9D9"/>
            <w:vAlign w:val="center"/>
          </w:tcPr>
          <w:p w:rsidR="00A01C14" w:rsidRPr="005411C5" w:rsidRDefault="00A01C14" w:rsidP="00A01C14">
            <w:pPr>
              <w:rPr>
                <w:rFonts w:ascii="Times New Roman" w:hAnsi="Times New Roman" w:cs="Times New Roman"/>
                <w:b/>
                <w:bCs/>
                <w:lang w:val="sr-Latn-CS"/>
              </w:rPr>
            </w:pPr>
          </w:p>
        </w:tc>
      </w:tr>
      <w:tr w:rsidR="00A01C14" w:rsidRPr="005411C5" w:rsidTr="00A01C14">
        <w:trPr>
          <w:cantSplit/>
          <w:trHeight w:val="332"/>
        </w:trPr>
        <w:tc>
          <w:tcPr>
            <w:tcW w:w="567" w:type="dxa"/>
            <w:vMerge/>
            <w:tcBorders>
              <w:left w:val="thinThickLargeGap" w:sz="18" w:space="0" w:color="auto"/>
              <w:right w:val="double" w:sz="4" w:space="0" w:color="auto"/>
            </w:tcBorders>
            <w:shd w:val="clear" w:color="auto" w:fill="D9D9D9"/>
            <w:vAlign w:val="center"/>
          </w:tcPr>
          <w:p w:rsidR="00A01C14" w:rsidRPr="005411C5" w:rsidRDefault="00A01C14" w:rsidP="00A01C14">
            <w:pPr>
              <w:rPr>
                <w:rFonts w:ascii="Times New Roman" w:hAnsi="Times New Roman" w:cs="Times New Roman"/>
                <w:b/>
                <w:bCs/>
                <w:lang w:val="sr-Latn-CS"/>
              </w:rPr>
            </w:pPr>
          </w:p>
        </w:tc>
        <w:tc>
          <w:tcPr>
            <w:tcW w:w="3513" w:type="dxa"/>
            <w:tcBorders>
              <w:top w:val="double" w:sz="4" w:space="0" w:color="auto"/>
              <w:left w:val="double" w:sz="4" w:space="0" w:color="auto"/>
              <w:right w:val="double" w:sz="4" w:space="0" w:color="auto"/>
            </w:tcBorders>
            <w:shd w:val="clear" w:color="auto" w:fill="D9D9D9"/>
          </w:tcPr>
          <w:p w:rsidR="00A01C14" w:rsidRPr="005411C5" w:rsidRDefault="00A01C14" w:rsidP="007F2CCA">
            <w:pPr>
              <w:numPr>
                <w:ilvl w:val="0"/>
                <w:numId w:val="42"/>
              </w:numPr>
              <w:spacing w:after="0" w:line="240" w:lineRule="auto"/>
              <w:rPr>
                <w:rFonts w:ascii="Times New Roman" w:hAnsi="Times New Roman" w:cs="Times New Roman"/>
                <w:bCs/>
                <w:lang w:val="sr-Latn-CS"/>
              </w:rPr>
            </w:pPr>
            <w:r w:rsidRPr="005411C5">
              <w:rPr>
                <w:rFonts w:ascii="Times New Roman" w:hAnsi="Times New Roman" w:cs="Times New Roman"/>
                <w:bCs/>
                <w:lang w:val="sr-Latn-CS"/>
              </w:rPr>
              <w:t>pedagog</w:t>
            </w:r>
          </w:p>
        </w:tc>
        <w:tc>
          <w:tcPr>
            <w:tcW w:w="960" w:type="dxa"/>
            <w:tcBorders>
              <w:top w:val="double" w:sz="4" w:space="0" w:color="auto"/>
              <w:left w:val="double" w:sz="4" w:space="0" w:color="auto"/>
              <w:right w:val="double" w:sz="4" w:space="0" w:color="auto"/>
            </w:tcBorders>
            <w:shd w:val="clear" w:color="auto" w:fill="D9D9D9"/>
            <w:vAlign w:val="center"/>
          </w:tcPr>
          <w:p w:rsidR="00A01C14" w:rsidRPr="005411C5" w:rsidRDefault="00A01C14" w:rsidP="00A01C14">
            <w:pPr>
              <w:rPr>
                <w:rFonts w:ascii="Times New Roman" w:hAnsi="Times New Roman" w:cs="Times New Roman"/>
                <w:bCs/>
                <w:lang w:val="sr-Latn-CS"/>
              </w:rPr>
            </w:pPr>
            <w:r w:rsidRPr="005411C5">
              <w:rPr>
                <w:rFonts w:ascii="Times New Roman" w:hAnsi="Times New Roman" w:cs="Times New Roman"/>
                <w:b/>
                <w:bCs/>
                <w:lang w:val="sr-Latn-CS"/>
              </w:rPr>
              <w:t>1</w:t>
            </w:r>
          </w:p>
        </w:tc>
        <w:tc>
          <w:tcPr>
            <w:tcW w:w="720" w:type="dxa"/>
            <w:tcBorders>
              <w:top w:val="double" w:sz="4" w:space="0" w:color="auto"/>
              <w:left w:val="double" w:sz="4" w:space="0" w:color="auto"/>
              <w:right w:val="double" w:sz="4" w:space="0" w:color="auto"/>
            </w:tcBorders>
            <w:shd w:val="clear" w:color="auto" w:fill="D9D9D9"/>
            <w:vAlign w:val="center"/>
          </w:tcPr>
          <w:p w:rsidR="00A01C14" w:rsidRPr="005411C5" w:rsidRDefault="00A01C14" w:rsidP="00A01C14">
            <w:pPr>
              <w:rPr>
                <w:rFonts w:ascii="Times New Roman" w:hAnsi="Times New Roman" w:cs="Times New Roman"/>
                <w:bCs/>
                <w:lang w:val="sr-Latn-CS"/>
              </w:rPr>
            </w:pPr>
          </w:p>
        </w:tc>
        <w:tc>
          <w:tcPr>
            <w:tcW w:w="720" w:type="dxa"/>
            <w:tcBorders>
              <w:top w:val="double" w:sz="4" w:space="0" w:color="auto"/>
              <w:left w:val="double" w:sz="4" w:space="0" w:color="auto"/>
              <w:right w:val="double" w:sz="4" w:space="0" w:color="auto"/>
            </w:tcBorders>
            <w:shd w:val="clear" w:color="auto" w:fill="D9D9D9"/>
            <w:vAlign w:val="center"/>
          </w:tcPr>
          <w:p w:rsidR="00A01C14" w:rsidRPr="005411C5" w:rsidRDefault="00A01C14" w:rsidP="00A01C14">
            <w:pPr>
              <w:rPr>
                <w:rFonts w:ascii="Times New Roman" w:hAnsi="Times New Roman" w:cs="Times New Roman"/>
                <w:bCs/>
                <w:lang w:val="sr-Latn-CS"/>
              </w:rPr>
            </w:pPr>
          </w:p>
        </w:tc>
        <w:tc>
          <w:tcPr>
            <w:tcW w:w="720" w:type="dxa"/>
            <w:tcBorders>
              <w:top w:val="double" w:sz="4" w:space="0" w:color="auto"/>
              <w:left w:val="double" w:sz="4" w:space="0" w:color="auto"/>
              <w:right w:val="double" w:sz="4" w:space="0" w:color="auto"/>
            </w:tcBorders>
            <w:shd w:val="clear" w:color="auto" w:fill="D9D9D9"/>
            <w:vAlign w:val="center"/>
          </w:tcPr>
          <w:p w:rsidR="00A01C14" w:rsidRPr="005411C5" w:rsidRDefault="00A01C14" w:rsidP="00A01C14">
            <w:pPr>
              <w:rPr>
                <w:rFonts w:ascii="Times New Roman" w:hAnsi="Times New Roman" w:cs="Times New Roman"/>
                <w:bCs/>
                <w:lang w:val="sr-Latn-CS"/>
              </w:rPr>
            </w:pPr>
          </w:p>
        </w:tc>
        <w:tc>
          <w:tcPr>
            <w:tcW w:w="720" w:type="dxa"/>
            <w:tcBorders>
              <w:top w:val="double" w:sz="4" w:space="0" w:color="auto"/>
              <w:left w:val="double" w:sz="4" w:space="0" w:color="auto"/>
              <w:right w:val="double" w:sz="4" w:space="0" w:color="auto"/>
            </w:tcBorders>
            <w:shd w:val="clear" w:color="auto" w:fill="D9D9D9"/>
            <w:vAlign w:val="center"/>
          </w:tcPr>
          <w:p w:rsidR="00A01C14" w:rsidRPr="005411C5" w:rsidRDefault="00A01C14" w:rsidP="00A01C14">
            <w:pPr>
              <w:rPr>
                <w:rFonts w:ascii="Times New Roman" w:hAnsi="Times New Roman" w:cs="Times New Roman"/>
                <w:bCs/>
                <w:lang w:val="sr-Latn-CS"/>
              </w:rPr>
            </w:pPr>
          </w:p>
        </w:tc>
        <w:tc>
          <w:tcPr>
            <w:tcW w:w="720" w:type="dxa"/>
            <w:tcBorders>
              <w:top w:val="double" w:sz="4" w:space="0" w:color="auto"/>
              <w:left w:val="double" w:sz="4" w:space="0" w:color="auto"/>
              <w:right w:val="double" w:sz="4" w:space="0" w:color="auto"/>
            </w:tcBorders>
            <w:shd w:val="clear" w:color="auto" w:fill="D9D9D9"/>
            <w:vAlign w:val="center"/>
          </w:tcPr>
          <w:p w:rsidR="00A01C14" w:rsidRPr="005411C5" w:rsidRDefault="00A01C14" w:rsidP="00A01C14">
            <w:pPr>
              <w:rPr>
                <w:rFonts w:ascii="Times New Roman" w:hAnsi="Times New Roman" w:cs="Times New Roman"/>
                <w:bCs/>
                <w:lang w:val="sr-Latn-CS"/>
              </w:rPr>
            </w:pPr>
          </w:p>
        </w:tc>
        <w:tc>
          <w:tcPr>
            <w:tcW w:w="960" w:type="dxa"/>
            <w:tcBorders>
              <w:top w:val="double" w:sz="4" w:space="0" w:color="auto"/>
              <w:left w:val="double" w:sz="4" w:space="0" w:color="auto"/>
              <w:right w:val="thickThinLargeGap" w:sz="18" w:space="0" w:color="auto"/>
            </w:tcBorders>
            <w:shd w:val="clear" w:color="auto" w:fill="D9D9D9"/>
          </w:tcPr>
          <w:p w:rsidR="00A01C14" w:rsidRPr="005411C5" w:rsidRDefault="00A01C14" w:rsidP="00A01C14">
            <w:pPr>
              <w:rPr>
                <w:rFonts w:ascii="Times New Roman" w:hAnsi="Times New Roman" w:cs="Times New Roman"/>
                <w:bCs/>
                <w:lang w:val="sr-Latn-CS"/>
              </w:rPr>
            </w:pPr>
            <w:r w:rsidRPr="005411C5">
              <w:rPr>
                <w:rFonts w:ascii="Times New Roman" w:hAnsi="Times New Roman" w:cs="Times New Roman"/>
                <w:b/>
                <w:bCs/>
                <w:lang w:val="sr-Latn-CS"/>
              </w:rPr>
              <w:t>1</w:t>
            </w:r>
          </w:p>
        </w:tc>
      </w:tr>
      <w:tr w:rsidR="00A01C14" w:rsidRPr="005411C5" w:rsidTr="00A01C14">
        <w:trPr>
          <w:gridAfter w:val="8"/>
          <w:wAfter w:w="9033" w:type="dxa"/>
          <w:cantSplit/>
          <w:trHeight w:val="491"/>
        </w:trPr>
        <w:tc>
          <w:tcPr>
            <w:tcW w:w="567" w:type="dxa"/>
            <w:vMerge/>
            <w:tcBorders>
              <w:left w:val="thinThickLargeGap" w:sz="18" w:space="0" w:color="auto"/>
              <w:right w:val="double" w:sz="4" w:space="0" w:color="auto"/>
            </w:tcBorders>
            <w:shd w:val="clear" w:color="auto" w:fill="D9D9D9"/>
            <w:vAlign w:val="center"/>
          </w:tcPr>
          <w:p w:rsidR="00A01C14" w:rsidRPr="005411C5" w:rsidRDefault="00A01C14" w:rsidP="00A01C14">
            <w:pPr>
              <w:rPr>
                <w:rFonts w:ascii="Times New Roman" w:hAnsi="Times New Roman" w:cs="Times New Roman"/>
                <w:b/>
                <w:bCs/>
                <w:lang w:val="sr-Latn-CS"/>
              </w:rPr>
            </w:pPr>
          </w:p>
        </w:tc>
      </w:tr>
      <w:tr w:rsidR="00A01C14" w:rsidRPr="005411C5" w:rsidTr="00A01C14">
        <w:trPr>
          <w:gridAfter w:val="8"/>
          <w:wAfter w:w="9033" w:type="dxa"/>
          <w:cantSplit/>
          <w:trHeight w:val="491"/>
        </w:trPr>
        <w:tc>
          <w:tcPr>
            <w:tcW w:w="567" w:type="dxa"/>
            <w:vMerge/>
            <w:tcBorders>
              <w:left w:val="thinThickLargeGap" w:sz="18" w:space="0" w:color="auto"/>
              <w:right w:val="double" w:sz="4" w:space="0" w:color="auto"/>
            </w:tcBorders>
            <w:shd w:val="clear" w:color="auto" w:fill="D9D9D9"/>
            <w:vAlign w:val="center"/>
          </w:tcPr>
          <w:p w:rsidR="00A01C14" w:rsidRPr="005411C5" w:rsidRDefault="00A01C14" w:rsidP="00A01C14">
            <w:pPr>
              <w:rPr>
                <w:rFonts w:ascii="Times New Roman" w:hAnsi="Times New Roman" w:cs="Times New Roman"/>
                <w:b/>
                <w:bCs/>
                <w:lang w:val="sr-Latn-CS"/>
              </w:rPr>
            </w:pPr>
          </w:p>
        </w:tc>
      </w:tr>
      <w:tr w:rsidR="00A01C14" w:rsidRPr="005411C5" w:rsidTr="00A01C14">
        <w:trPr>
          <w:trHeight w:val="425"/>
        </w:trPr>
        <w:tc>
          <w:tcPr>
            <w:tcW w:w="567" w:type="dxa"/>
            <w:tcBorders>
              <w:top w:val="double" w:sz="4" w:space="0" w:color="auto"/>
              <w:left w:val="thinThickLargeGap" w:sz="18" w:space="0" w:color="auto"/>
              <w:bottom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
                <w:bCs/>
                <w:lang w:val="sr-Latn-CS"/>
              </w:rPr>
            </w:pPr>
            <w:r w:rsidRPr="005411C5">
              <w:rPr>
                <w:rFonts w:ascii="Times New Roman" w:hAnsi="Times New Roman" w:cs="Times New Roman"/>
                <w:b/>
                <w:bCs/>
                <w:lang w:val="sr-Latn-CS"/>
              </w:rPr>
              <w:t>3</w:t>
            </w:r>
          </w:p>
        </w:tc>
        <w:tc>
          <w:tcPr>
            <w:tcW w:w="3513" w:type="dxa"/>
            <w:tcBorders>
              <w:top w:val="double" w:sz="4" w:space="0" w:color="auto"/>
              <w:left w:val="double" w:sz="4" w:space="0" w:color="auto"/>
              <w:bottom w:val="double" w:sz="4" w:space="0" w:color="auto"/>
              <w:right w:val="double" w:sz="4" w:space="0" w:color="auto"/>
            </w:tcBorders>
            <w:shd w:val="clear" w:color="auto" w:fill="EEECE1"/>
            <w:vAlign w:val="center"/>
          </w:tcPr>
          <w:p w:rsidR="00A01C14" w:rsidRPr="005411C5" w:rsidRDefault="00A01C14" w:rsidP="00A01C14">
            <w:pPr>
              <w:ind w:left="71"/>
              <w:rPr>
                <w:rFonts w:ascii="Times New Roman" w:hAnsi="Times New Roman" w:cs="Times New Roman"/>
                <w:b/>
                <w:bCs/>
                <w:i/>
                <w:lang w:val="sr-Latn-CS"/>
              </w:rPr>
            </w:pPr>
            <w:r w:rsidRPr="005411C5">
              <w:rPr>
                <w:rFonts w:ascii="Times New Roman" w:hAnsi="Times New Roman" w:cs="Times New Roman"/>
                <w:b/>
                <w:bCs/>
                <w:i/>
                <w:lang w:val="sr-Latn-CS"/>
              </w:rPr>
              <w:t>Razredna nastava</w:t>
            </w:r>
          </w:p>
        </w:tc>
        <w:tc>
          <w:tcPr>
            <w:tcW w:w="960" w:type="dxa"/>
            <w:tcBorders>
              <w:top w:val="double" w:sz="4" w:space="0" w:color="auto"/>
              <w:left w:val="double" w:sz="4" w:space="0" w:color="auto"/>
              <w:bottom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
                <w:bCs/>
                <w:lang w:val="sr-Latn-CS"/>
              </w:rPr>
            </w:pPr>
            <w:r>
              <w:rPr>
                <w:rFonts w:ascii="Times New Roman" w:hAnsi="Times New Roman" w:cs="Times New Roman"/>
                <w:b/>
                <w:bCs/>
                <w:lang w:val="sr-Latn-CS"/>
              </w:rPr>
              <w:t>8</w:t>
            </w:r>
          </w:p>
        </w:tc>
        <w:tc>
          <w:tcPr>
            <w:tcW w:w="720" w:type="dxa"/>
            <w:tcBorders>
              <w:top w:val="double" w:sz="4" w:space="0" w:color="auto"/>
              <w:left w:val="double" w:sz="4" w:space="0" w:color="auto"/>
              <w:bottom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top w:val="double" w:sz="4" w:space="0" w:color="auto"/>
              <w:left w:val="double" w:sz="4" w:space="0" w:color="auto"/>
              <w:bottom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top w:val="double" w:sz="4" w:space="0" w:color="auto"/>
              <w:left w:val="double" w:sz="4" w:space="0" w:color="auto"/>
              <w:bottom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top w:val="double" w:sz="4" w:space="0" w:color="auto"/>
              <w:left w:val="double" w:sz="4" w:space="0" w:color="auto"/>
              <w:bottom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top w:val="double" w:sz="4" w:space="0" w:color="auto"/>
              <w:left w:val="double" w:sz="4" w:space="0" w:color="auto"/>
              <w:bottom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
                <w:bCs/>
                <w:lang w:val="sr-Latn-CS"/>
              </w:rPr>
            </w:pPr>
          </w:p>
        </w:tc>
        <w:tc>
          <w:tcPr>
            <w:tcW w:w="960" w:type="dxa"/>
            <w:tcBorders>
              <w:top w:val="double" w:sz="4" w:space="0" w:color="auto"/>
              <w:left w:val="double" w:sz="4" w:space="0" w:color="auto"/>
              <w:bottom w:val="double" w:sz="4" w:space="0" w:color="auto"/>
              <w:right w:val="thickThinLargeGap" w:sz="18" w:space="0" w:color="auto"/>
            </w:tcBorders>
            <w:shd w:val="clear" w:color="auto" w:fill="EEECE1"/>
            <w:vAlign w:val="center"/>
          </w:tcPr>
          <w:p w:rsidR="00A01C14" w:rsidRPr="005411C5" w:rsidRDefault="00A01C14" w:rsidP="00A01C14">
            <w:pPr>
              <w:rPr>
                <w:rFonts w:ascii="Times New Roman" w:hAnsi="Times New Roman" w:cs="Times New Roman"/>
                <w:b/>
                <w:bCs/>
                <w:lang w:val="sr-Latn-CS"/>
              </w:rPr>
            </w:pPr>
            <w:r>
              <w:rPr>
                <w:rFonts w:ascii="Times New Roman" w:hAnsi="Times New Roman" w:cs="Times New Roman"/>
                <w:b/>
                <w:bCs/>
                <w:lang w:val="sr-Latn-CS"/>
              </w:rPr>
              <w:t>8</w:t>
            </w:r>
          </w:p>
        </w:tc>
      </w:tr>
      <w:tr w:rsidR="00A01C14" w:rsidRPr="005411C5" w:rsidTr="00A01C14">
        <w:tc>
          <w:tcPr>
            <w:tcW w:w="567" w:type="dxa"/>
            <w:vMerge w:val="restart"/>
            <w:tcBorders>
              <w:top w:val="double" w:sz="4" w:space="0" w:color="auto"/>
              <w:left w:val="thinThickLargeGap" w:sz="18"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
                <w:bCs/>
                <w:lang w:val="sr-Latn-CS"/>
              </w:rPr>
            </w:pPr>
            <w:r w:rsidRPr="005411C5">
              <w:rPr>
                <w:rFonts w:ascii="Times New Roman" w:hAnsi="Times New Roman" w:cs="Times New Roman"/>
                <w:b/>
                <w:bCs/>
                <w:lang w:val="sr-Latn-CS"/>
              </w:rPr>
              <w:t>5.</w:t>
            </w:r>
          </w:p>
        </w:tc>
        <w:tc>
          <w:tcPr>
            <w:tcW w:w="3513" w:type="dxa"/>
            <w:tcBorders>
              <w:top w:val="double" w:sz="4" w:space="0" w:color="auto"/>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
                <w:bCs/>
                <w:i/>
                <w:lang w:val="sr-Latn-CS"/>
              </w:rPr>
            </w:pPr>
            <w:r w:rsidRPr="005411C5">
              <w:rPr>
                <w:rFonts w:ascii="Times New Roman" w:hAnsi="Times New Roman" w:cs="Times New Roman"/>
                <w:b/>
                <w:bCs/>
                <w:i/>
                <w:lang w:val="sr-Latn-CS"/>
              </w:rPr>
              <w:t>Predmetna nastava</w:t>
            </w:r>
          </w:p>
        </w:tc>
        <w:tc>
          <w:tcPr>
            <w:tcW w:w="960" w:type="dxa"/>
            <w:tcBorders>
              <w:top w:val="double" w:sz="4" w:space="0" w:color="auto"/>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
                <w:bCs/>
                <w:lang w:val="sr-Latn-CS"/>
              </w:rPr>
            </w:pPr>
            <w:r>
              <w:rPr>
                <w:rFonts w:ascii="Times New Roman" w:hAnsi="Times New Roman" w:cs="Times New Roman"/>
                <w:b/>
                <w:bCs/>
                <w:lang w:val="sr-Latn-CS"/>
              </w:rPr>
              <w:t>8</w:t>
            </w:r>
          </w:p>
        </w:tc>
        <w:tc>
          <w:tcPr>
            <w:tcW w:w="720" w:type="dxa"/>
            <w:tcBorders>
              <w:top w:val="double" w:sz="4" w:space="0" w:color="auto"/>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top w:val="double" w:sz="4" w:space="0" w:color="auto"/>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top w:val="double" w:sz="4" w:space="0" w:color="auto"/>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top w:val="double" w:sz="4" w:space="0" w:color="auto"/>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top w:val="double" w:sz="4" w:space="0" w:color="auto"/>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
                <w:bCs/>
                <w:lang w:val="sr-Latn-CS"/>
              </w:rPr>
            </w:pPr>
          </w:p>
        </w:tc>
        <w:tc>
          <w:tcPr>
            <w:tcW w:w="960" w:type="dxa"/>
            <w:tcBorders>
              <w:top w:val="double" w:sz="4" w:space="0" w:color="auto"/>
              <w:left w:val="double" w:sz="4" w:space="0" w:color="auto"/>
              <w:right w:val="thickThinLargeGap" w:sz="18" w:space="0" w:color="auto"/>
            </w:tcBorders>
            <w:shd w:val="clear" w:color="auto" w:fill="EEECE1"/>
            <w:vAlign w:val="center"/>
          </w:tcPr>
          <w:p w:rsidR="00A01C14" w:rsidRPr="005411C5" w:rsidRDefault="00A01C14" w:rsidP="00A01C14">
            <w:pPr>
              <w:rPr>
                <w:rFonts w:ascii="Times New Roman" w:hAnsi="Times New Roman" w:cs="Times New Roman"/>
                <w:b/>
                <w:bCs/>
                <w:lang w:val="sr-Latn-CS"/>
              </w:rPr>
            </w:pPr>
            <w:r>
              <w:rPr>
                <w:rFonts w:ascii="Times New Roman" w:hAnsi="Times New Roman" w:cs="Times New Roman"/>
                <w:b/>
                <w:bCs/>
                <w:lang w:val="sr-Latn-CS"/>
              </w:rPr>
              <w:t>8</w:t>
            </w:r>
          </w:p>
        </w:tc>
      </w:tr>
      <w:tr w:rsidR="00A01C14" w:rsidRPr="005411C5" w:rsidTr="00A01C14">
        <w:tc>
          <w:tcPr>
            <w:tcW w:w="567" w:type="dxa"/>
            <w:vMerge/>
            <w:tcBorders>
              <w:left w:val="thinThickLargeGap" w:sz="18"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3513" w:type="dxa"/>
            <w:tcBorders>
              <w:left w:val="double" w:sz="4" w:space="0" w:color="auto"/>
              <w:right w:val="double" w:sz="4" w:space="0" w:color="auto"/>
            </w:tcBorders>
            <w:shd w:val="clear" w:color="auto" w:fill="EEECE1"/>
            <w:vAlign w:val="center"/>
          </w:tcPr>
          <w:p w:rsidR="00A01C14" w:rsidRPr="005411C5" w:rsidRDefault="00A01C14" w:rsidP="007F2CCA">
            <w:pPr>
              <w:numPr>
                <w:ilvl w:val="0"/>
                <w:numId w:val="45"/>
              </w:numPr>
              <w:spacing w:after="0" w:line="240" w:lineRule="auto"/>
              <w:rPr>
                <w:rFonts w:ascii="Times New Roman" w:hAnsi="Times New Roman" w:cs="Times New Roman"/>
                <w:bCs/>
                <w:lang w:val="sr-Latn-CS"/>
              </w:rPr>
            </w:pPr>
            <w:r w:rsidRPr="005411C5">
              <w:rPr>
                <w:rFonts w:ascii="Times New Roman" w:hAnsi="Times New Roman" w:cs="Times New Roman"/>
                <w:bCs/>
                <w:lang w:val="sr-Latn-CS"/>
              </w:rPr>
              <w:t>Crnogorski-srpski,bosanski, hrvatski jezik i književnost</w:t>
            </w:r>
          </w:p>
        </w:tc>
        <w:tc>
          <w:tcPr>
            <w:tcW w:w="96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r>
              <w:rPr>
                <w:rFonts w:ascii="Times New Roman" w:hAnsi="Times New Roman" w:cs="Times New Roman"/>
                <w:bCs/>
                <w:lang w:val="sr-Latn-CS"/>
              </w:rPr>
              <w:t>1</w:t>
            </w: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960" w:type="dxa"/>
            <w:tcBorders>
              <w:left w:val="double" w:sz="4" w:space="0" w:color="auto"/>
              <w:right w:val="thickThinLargeGap" w:sz="18"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r>
              <w:rPr>
                <w:rFonts w:ascii="Times New Roman" w:hAnsi="Times New Roman" w:cs="Times New Roman"/>
                <w:bCs/>
                <w:lang w:val="sr-Latn-CS"/>
              </w:rPr>
              <w:t>1</w:t>
            </w:r>
          </w:p>
        </w:tc>
      </w:tr>
      <w:tr w:rsidR="00A01C14" w:rsidRPr="005411C5" w:rsidTr="00A01C14">
        <w:tc>
          <w:tcPr>
            <w:tcW w:w="567" w:type="dxa"/>
            <w:vMerge/>
            <w:tcBorders>
              <w:left w:val="thinThickLargeGap" w:sz="18"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3513" w:type="dxa"/>
            <w:tcBorders>
              <w:left w:val="double" w:sz="4" w:space="0" w:color="auto"/>
              <w:right w:val="double" w:sz="4" w:space="0" w:color="auto"/>
            </w:tcBorders>
            <w:shd w:val="clear" w:color="auto" w:fill="EEECE1"/>
            <w:vAlign w:val="center"/>
          </w:tcPr>
          <w:p w:rsidR="00A01C14" w:rsidRPr="005411C5" w:rsidRDefault="00A01C14" w:rsidP="007F2CCA">
            <w:pPr>
              <w:numPr>
                <w:ilvl w:val="0"/>
                <w:numId w:val="45"/>
              </w:numPr>
              <w:spacing w:after="0" w:line="240" w:lineRule="auto"/>
              <w:rPr>
                <w:rFonts w:ascii="Times New Roman" w:hAnsi="Times New Roman" w:cs="Times New Roman"/>
                <w:bCs/>
                <w:lang w:val="sr-Latn-CS"/>
              </w:rPr>
            </w:pPr>
            <w:r w:rsidRPr="005411C5">
              <w:rPr>
                <w:rFonts w:ascii="Times New Roman" w:hAnsi="Times New Roman" w:cs="Times New Roman"/>
                <w:bCs/>
                <w:lang w:val="sr-Latn-CS"/>
              </w:rPr>
              <w:t>Engleski jezik</w:t>
            </w:r>
          </w:p>
        </w:tc>
        <w:tc>
          <w:tcPr>
            <w:tcW w:w="96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r>
              <w:rPr>
                <w:rFonts w:ascii="Times New Roman" w:hAnsi="Times New Roman" w:cs="Times New Roman"/>
                <w:bCs/>
                <w:lang w:val="sr-Latn-CS"/>
              </w:rPr>
              <w:t>2</w:t>
            </w: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960" w:type="dxa"/>
            <w:tcBorders>
              <w:left w:val="double" w:sz="4" w:space="0" w:color="auto"/>
              <w:right w:val="thickThinLargeGap" w:sz="18"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r>
              <w:rPr>
                <w:rFonts w:ascii="Times New Roman" w:hAnsi="Times New Roman" w:cs="Times New Roman"/>
                <w:bCs/>
                <w:lang w:val="sr-Latn-CS"/>
              </w:rPr>
              <w:t>2</w:t>
            </w:r>
          </w:p>
        </w:tc>
      </w:tr>
      <w:tr w:rsidR="00A01C14" w:rsidRPr="005411C5" w:rsidTr="00A01C14">
        <w:tc>
          <w:tcPr>
            <w:tcW w:w="567" w:type="dxa"/>
            <w:vMerge/>
            <w:tcBorders>
              <w:left w:val="thinThickLargeGap" w:sz="18"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3513" w:type="dxa"/>
            <w:tcBorders>
              <w:left w:val="double" w:sz="4" w:space="0" w:color="auto"/>
              <w:right w:val="double" w:sz="4" w:space="0" w:color="auto"/>
            </w:tcBorders>
            <w:shd w:val="clear" w:color="auto" w:fill="EEECE1"/>
            <w:vAlign w:val="center"/>
          </w:tcPr>
          <w:p w:rsidR="00A01C14" w:rsidRPr="005411C5" w:rsidRDefault="00A01C14" w:rsidP="007F2CCA">
            <w:pPr>
              <w:numPr>
                <w:ilvl w:val="0"/>
                <w:numId w:val="45"/>
              </w:numPr>
              <w:spacing w:after="0" w:line="240" w:lineRule="auto"/>
              <w:rPr>
                <w:rFonts w:ascii="Times New Roman" w:hAnsi="Times New Roman" w:cs="Times New Roman"/>
                <w:bCs/>
                <w:lang w:val="sr-Latn-CS"/>
              </w:rPr>
            </w:pPr>
            <w:r w:rsidRPr="005411C5">
              <w:rPr>
                <w:rFonts w:ascii="Times New Roman" w:hAnsi="Times New Roman" w:cs="Times New Roman"/>
                <w:bCs/>
                <w:lang w:val="sr-Latn-CS"/>
              </w:rPr>
              <w:t>Njemački jezik</w:t>
            </w:r>
          </w:p>
        </w:tc>
        <w:tc>
          <w:tcPr>
            <w:tcW w:w="96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r>
              <w:rPr>
                <w:rFonts w:ascii="Times New Roman" w:hAnsi="Times New Roman" w:cs="Times New Roman"/>
                <w:bCs/>
                <w:lang w:val="sr-Latn-CS"/>
              </w:rPr>
              <w:t>1</w:t>
            </w: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960" w:type="dxa"/>
            <w:tcBorders>
              <w:left w:val="double" w:sz="4" w:space="0" w:color="auto"/>
              <w:right w:val="thickThinLargeGap" w:sz="18"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r>
              <w:rPr>
                <w:rFonts w:ascii="Times New Roman" w:hAnsi="Times New Roman" w:cs="Times New Roman"/>
                <w:bCs/>
                <w:lang w:val="sr-Latn-CS"/>
              </w:rPr>
              <w:t>1</w:t>
            </w:r>
          </w:p>
        </w:tc>
      </w:tr>
      <w:tr w:rsidR="00A01C14" w:rsidRPr="005411C5" w:rsidTr="00A01C14">
        <w:tc>
          <w:tcPr>
            <w:tcW w:w="567" w:type="dxa"/>
            <w:vMerge/>
            <w:tcBorders>
              <w:left w:val="thinThickLargeGap" w:sz="18"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3513" w:type="dxa"/>
            <w:tcBorders>
              <w:left w:val="double" w:sz="4" w:space="0" w:color="auto"/>
              <w:right w:val="double" w:sz="4" w:space="0" w:color="auto"/>
            </w:tcBorders>
            <w:shd w:val="clear" w:color="auto" w:fill="EEECE1"/>
            <w:vAlign w:val="center"/>
          </w:tcPr>
          <w:p w:rsidR="00A01C14" w:rsidRPr="005411C5" w:rsidRDefault="00A01C14" w:rsidP="007F2CCA">
            <w:pPr>
              <w:numPr>
                <w:ilvl w:val="0"/>
                <w:numId w:val="45"/>
              </w:numPr>
              <w:spacing w:after="0" w:line="240" w:lineRule="auto"/>
              <w:rPr>
                <w:rFonts w:ascii="Times New Roman" w:hAnsi="Times New Roman" w:cs="Times New Roman"/>
                <w:bCs/>
                <w:lang w:val="sr-Latn-CS"/>
              </w:rPr>
            </w:pPr>
            <w:r w:rsidRPr="005411C5">
              <w:rPr>
                <w:rFonts w:ascii="Times New Roman" w:hAnsi="Times New Roman" w:cs="Times New Roman"/>
                <w:bCs/>
                <w:lang w:val="sr-Latn-CS"/>
              </w:rPr>
              <w:t>Matematika</w:t>
            </w:r>
          </w:p>
        </w:tc>
        <w:tc>
          <w:tcPr>
            <w:tcW w:w="96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r>
              <w:rPr>
                <w:rFonts w:ascii="Times New Roman" w:hAnsi="Times New Roman" w:cs="Times New Roman"/>
                <w:bCs/>
                <w:lang w:val="sr-Latn-CS"/>
              </w:rPr>
              <w:t>1</w:t>
            </w: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r>
              <w:rPr>
                <w:rFonts w:ascii="Times New Roman" w:hAnsi="Times New Roman" w:cs="Times New Roman"/>
                <w:bCs/>
                <w:lang w:val="sr-Latn-CS"/>
              </w:rPr>
              <w:t>1</w:t>
            </w:r>
          </w:p>
        </w:tc>
        <w:tc>
          <w:tcPr>
            <w:tcW w:w="960" w:type="dxa"/>
            <w:tcBorders>
              <w:left w:val="double" w:sz="4" w:space="0" w:color="auto"/>
              <w:right w:val="thickThinLargeGap" w:sz="18"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r>
      <w:tr w:rsidR="00A01C14" w:rsidRPr="005411C5" w:rsidTr="00A01C14">
        <w:tc>
          <w:tcPr>
            <w:tcW w:w="567" w:type="dxa"/>
            <w:vMerge/>
            <w:tcBorders>
              <w:left w:val="thinThickLargeGap" w:sz="18"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3513" w:type="dxa"/>
            <w:tcBorders>
              <w:left w:val="double" w:sz="4" w:space="0" w:color="auto"/>
              <w:right w:val="double" w:sz="4" w:space="0" w:color="auto"/>
            </w:tcBorders>
            <w:shd w:val="clear" w:color="auto" w:fill="EEECE1"/>
            <w:vAlign w:val="center"/>
          </w:tcPr>
          <w:p w:rsidR="00A01C14" w:rsidRPr="005411C5" w:rsidRDefault="00A01C14" w:rsidP="007F2CCA">
            <w:pPr>
              <w:numPr>
                <w:ilvl w:val="0"/>
                <w:numId w:val="45"/>
              </w:numPr>
              <w:spacing w:after="0" w:line="240" w:lineRule="auto"/>
              <w:rPr>
                <w:rFonts w:ascii="Times New Roman" w:hAnsi="Times New Roman" w:cs="Times New Roman"/>
                <w:bCs/>
                <w:lang w:val="sr-Latn-CS"/>
              </w:rPr>
            </w:pPr>
            <w:r w:rsidRPr="005411C5">
              <w:rPr>
                <w:rFonts w:ascii="Times New Roman" w:hAnsi="Times New Roman" w:cs="Times New Roman"/>
                <w:bCs/>
                <w:lang w:val="sr-Latn-CS"/>
              </w:rPr>
              <w:t>Fizika</w:t>
            </w:r>
          </w:p>
        </w:tc>
        <w:tc>
          <w:tcPr>
            <w:tcW w:w="96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960" w:type="dxa"/>
            <w:tcBorders>
              <w:left w:val="double" w:sz="4" w:space="0" w:color="auto"/>
              <w:right w:val="thickThinLargeGap" w:sz="18"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r>
      <w:tr w:rsidR="00A01C14" w:rsidRPr="005411C5" w:rsidTr="00A01C14">
        <w:tc>
          <w:tcPr>
            <w:tcW w:w="567" w:type="dxa"/>
            <w:vMerge/>
            <w:tcBorders>
              <w:left w:val="thinThickLargeGap" w:sz="18"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3513" w:type="dxa"/>
            <w:tcBorders>
              <w:left w:val="double" w:sz="4" w:space="0" w:color="auto"/>
              <w:right w:val="double" w:sz="4" w:space="0" w:color="auto"/>
            </w:tcBorders>
            <w:shd w:val="clear" w:color="auto" w:fill="EEECE1"/>
            <w:vAlign w:val="center"/>
          </w:tcPr>
          <w:p w:rsidR="00A01C14" w:rsidRPr="005411C5" w:rsidRDefault="00A01C14" w:rsidP="007F2CCA">
            <w:pPr>
              <w:numPr>
                <w:ilvl w:val="0"/>
                <w:numId w:val="45"/>
              </w:numPr>
              <w:spacing w:after="0" w:line="240" w:lineRule="auto"/>
              <w:rPr>
                <w:rFonts w:ascii="Times New Roman" w:hAnsi="Times New Roman" w:cs="Times New Roman"/>
                <w:bCs/>
                <w:lang w:val="sr-Latn-CS"/>
              </w:rPr>
            </w:pPr>
            <w:r w:rsidRPr="005411C5">
              <w:rPr>
                <w:rFonts w:ascii="Times New Roman" w:hAnsi="Times New Roman" w:cs="Times New Roman"/>
                <w:bCs/>
                <w:lang w:val="sr-Latn-CS"/>
              </w:rPr>
              <w:t>Hemija</w:t>
            </w:r>
          </w:p>
        </w:tc>
        <w:tc>
          <w:tcPr>
            <w:tcW w:w="96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960" w:type="dxa"/>
            <w:tcBorders>
              <w:left w:val="double" w:sz="4" w:space="0" w:color="auto"/>
              <w:right w:val="thickThinLargeGap" w:sz="18"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r>
      <w:tr w:rsidR="00A01C14" w:rsidRPr="005411C5" w:rsidTr="00A01C14">
        <w:tc>
          <w:tcPr>
            <w:tcW w:w="567" w:type="dxa"/>
            <w:vMerge/>
            <w:tcBorders>
              <w:left w:val="thinThickLargeGap" w:sz="18"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3513" w:type="dxa"/>
            <w:tcBorders>
              <w:left w:val="double" w:sz="4" w:space="0" w:color="auto"/>
              <w:right w:val="double" w:sz="4" w:space="0" w:color="auto"/>
            </w:tcBorders>
            <w:shd w:val="clear" w:color="auto" w:fill="EEECE1"/>
            <w:vAlign w:val="center"/>
          </w:tcPr>
          <w:p w:rsidR="00A01C14" w:rsidRPr="005411C5" w:rsidRDefault="00A01C14" w:rsidP="007F2CCA">
            <w:pPr>
              <w:numPr>
                <w:ilvl w:val="0"/>
                <w:numId w:val="45"/>
              </w:numPr>
              <w:spacing w:after="0" w:line="240" w:lineRule="auto"/>
              <w:rPr>
                <w:rFonts w:ascii="Times New Roman" w:hAnsi="Times New Roman" w:cs="Times New Roman"/>
                <w:bCs/>
                <w:lang w:val="sr-Latn-CS"/>
              </w:rPr>
            </w:pPr>
            <w:r w:rsidRPr="005411C5">
              <w:rPr>
                <w:rFonts w:ascii="Times New Roman" w:hAnsi="Times New Roman" w:cs="Times New Roman"/>
                <w:bCs/>
                <w:lang w:val="sr-Latn-CS"/>
              </w:rPr>
              <w:t>Biologija</w:t>
            </w:r>
          </w:p>
        </w:tc>
        <w:tc>
          <w:tcPr>
            <w:tcW w:w="96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960" w:type="dxa"/>
            <w:tcBorders>
              <w:left w:val="double" w:sz="4" w:space="0" w:color="auto"/>
              <w:right w:val="thickThinLargeGap" w:sz="18"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r>
      <w:tr w:rsidR="00A01C14" w:rsidRPr="005411C5" w:rsidTr="00A01C14">
        <w:tc>
          <w:tcPr>
            <w:tcW w:w="567" w:type="dxa"/>
            <w:vMerge/>
            <w:tcBorders>
              <w:left w:val="thinThickLargeGap" w:sz="18"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3513" w:type="dxa"/>
            <w:tcBorders>
              <w:left w:val="double" w:sz="4" w:space="0" w:color="auto"/>
              <w:right w:val="double" w:sz="4" w:space="0" w:color="auto"/>
            </w:tcBorders>
            <w:shd w:val="clear" w:color="auto" w:fill="EEECE1"/>
            <w:vAlign w:val="center"/>
          </w:tcPr>
          <w:p w:rsidR="00A01C14" w:rsidRPr="005411C5" w:rsidRDefault="00A01C14" w:rsidP="007F2CCA">
            <w:pPr>
              <w:numPr>
                <w:ilvl w:val="0"/>
                <w:numId w:val="45"/>
              </w:numPr>
              <w:spacing w:after="0" w:line="240" w:lineRule="auto"/>
              <w:rPr>
                <w:rFonts w:ascii="Times New Roman" w:hAnsi="Times New Roman" w:cs="Times New Roman"/>
                <w:bCs/>
                <w:lang w:val="sr-Latn-CS"/>
              </w:rPr>
            </w:pPr>
            <w:r w:rsidRPr="005411C5">
              <w:rPr>
                <w:rFonts w:ascii="Times New Roman" w:hAnsi="Times New Roman" w:cs="Times New Roman"/>
                <w:bCs/>
                <w:lang w:val="sr-Latn-CS"/>
              </w:rPr>
              <w:t>Istorija</w:t>
            </w:r>
          </w:p>
        </w:tc>
        <w:tc>
          <w:tcPr>
            <w:tcW w:w="96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960" w:type="dxa"/>
            <w:tcBorders>
              <w:left w:val="double" w:sz="4" w:space="0" w:color="auto"/>
              <w:right w:val="thickThinLargeGap" w:sz="18"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r>
      <w:tr w:rsidR="00A01C14" w:rsidRPr="005411C5" w:rsidTr="00A01C14">
        <w:tc>
          <w:tcPr>
            <w:tcW w:w="567" w:type="dxa"/>
            <w:vMerge/>
            <w:tcBorders>
              <w:left w:val="thinThickLargeGap" w:sz="18"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3513" w:type="dxa"/>
            <w:tcBorders>
              <w:left w:val="double" w:sz="4" w:space="0" w:color="auto"/>
              <w:right w:val="double" w:sz="4" w:space="0" w:color="auto"/>
            </w:tcBorders>
            <w:shd w:val="clear" w:color="auto" w:fill="EEECE1"/>
            <w:vAlign w:val="center"/>
          </w:tcPr>
          <w:p w:rsidR="00A01C14" w:rsidRPr="005411C5" w:rsidRDefault="00A01C14" w:rsidP="007F2CCA">
            <w:pPr>
              <w:numPr>
                <w:ilvl w:val="0"/>
                <w:numId w:val="46"/>
              </w:numPr>
              <w:spacing w:after="0" w:line="240" w:lineRule="auto"/>
              <w:rPr>
                <w:rFonts w:ascii="Times New Roman" w:hAnsi="Times New Roman" w:cs="Times New Roman"/>
                <w:bCs/>
                <w:lang w:val="sr-Latn-CS"/>
              </w:rPr>
            </w:pPr>
            <w:r w:rsidRPr="005411C5">
              <w:rPr>
                <w:rFonts w:ascii="Times New Roman" w:hAnsi="Times New Roman" w:cs="Times New Roman"/>
                <w:bCs/>
                <w:lang w:val="sr-Latn-CS"/>
              </w:rPr>
              <w:t>Geografija</w:t>
            </w:r>
          </w:p>
        </w:tc>
        <w:tc>
          <w:tcPr>
            <w:tcW w:w="96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r>
              <w:rPr>
                <w:rFonts w:ascii="Times New Roman" w:hAnsi="Times New Roman" w:cs="Times New Roman"/>
                <w:bCs/>
                <w:lang w:val="sr-Latn-CS"/>
              </w:rPr>
              <w:t>1</w:t>
            </w: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960" w:type="dxa"/>
            <w:tcBorders>
              <w:left w:val="double" w:sz="4" w:space="0" w:color="auto"/>
              <w:right w:val="thickThinLargeGap" w:sz="18"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r>
              <w:rPr>
                <w:rFonts w:ascii="Times New Roman" w:hAnsi="Times New Roman" w:cs="Times New Roman"/>
                <w:bCs/>
                <w:lang w:val="sr-Latn-CS"/>
              </w:rPr>
              <w:t>1</w:t>
            </w:r>
          </w:p>
        </w:tc>
      </w:tr>
      <w:tr w:rsidR="00A01C14" w:rsidRPr="005411C5" w:rsidTr="00A01C14">
        <w:tc>
          <w:tcPr>
            <w:tcW w:w="567" w:type="dxa"/>
            <w:vMerge/>
            <w:tcBorders>
              <w:left w:val="thinThickLargeGap" w:sz="18"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3513" w:type="dxa"/>
            <w:tcBorders>
              <w:left w:val="double" w:sz="4" w:space="0" w:color="auto"/>
              <w:right w:val="double" w:sz="4" w:space="0" w:color="auto"/>
            </w:tcBorders>
            <w:shd w:val="clear" w:color="auto" w:fill="EEECE1"/>
            <w:vAlign w:val="center"/>
          </w:tcPr>
          <w:p w:rsidR="00A01C14" w:rsidRPr="005411C5" w:rsidRDefault="00A01C14" w:rsidP="007F2CCA">
            <w:pPr>
              <w:numPr>
                <w:ilvl w:val="0"/>
                <w:numId w:val="46"/>
              </w:numPr>
              <w:spacing w:after="0" w:line="240" w:lineRule="auto"/>
              <w:rPr>
                <w:rFonts w:ascii="Times New Roman" w:hAnsi="Times New Roman" w:cs="Times New Roman"/>
                <w:bCs/>
                <w:lang w:val="sr-Latn-CS"/>
              </w:rPr>
            </w:pPr>
            <w:r w:rsidRPr="005411C5">
              <w:rPr>
                <w:rFonts w:ascii="Times New Roman" w:hAnsi="Times New Roman" w:cs="Times New Roman"/>
                <w:bCs/>
                <w:lang w:val="sr-Latn-CS"/>
              </w:rPr>
              <w:t>Informatika sa tehnikom</w:t>
            </w:r>
          </w:p>
        </w:tc>
        <w:tc>
          <w:tcPr>
            <w:tcW w:w="96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r w:rsidRPr="005411C5">
              <w:rPr>
                <w:rFonts w:ascii="Times New Roman" w:hAnsi="Times New Roman" w:cs="Times New Roman"/>
                <w:bCs/>
                <w:lang w:val="sr-Latn-CS"/>
              </w:rPr>
              <w:t>1</w:t>
            </w: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960" w:type="dxa"/>
            <w:tcBorders>
              <w:left w:val="double" w:sz="4" w:space="0" w:color="auto"/>
              <w:right w:val="thickThinLargeGap" w:sz="18"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r w:rsidRPr="005411C5">
              <w:rPr>
                <w:rFonts w:ascii="Times New Roman" w:hAnsi="Times New Roman" w:cs="Times New Roman"/>
                <w:bCs/>
                <w:lang w:val="sr-Latn-CS"/>
              </w:rPr>
              <w:t>1</w:t>
            </w:r>
          </w:p>
        </w:tc>
      </w:tr>
      <w:tr w:rsidR="00A01C14" w:rsidRPr="005411C5" w:rsidTr="00A01C14">
        <w:trPr>
          <w:trHeight w:val="270"/>
        </w:trPr>
        <w:tc>
          <w:tcPr>
            <w:tcW w:w="567" w:type="dxa"/>
            <w:vMerge/>
            <w:tcBorders>
              <w:left w:val="thinThickLargeGap" w:sz="18"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3513" w:type="dxa"/>
            <w:tcBorders>
              <w:left w:val="double" w:sz="4" w:space="0" w:color="auto"/>
              <w:right w:val="double" w:sz="4" w:space="0" w:color="auto"/>
            </w:tcBorders>
            <w:shd w:val="clear" w:color="auto" w:fill="EEECE1"/>
            <w:vAlign w:val="center"/>
          </w:tcPr>
          <w:p w:rsidR="00A01C14" w:rsidRPr="005411C5" w:rsidRDefault="00A01C14" w:rsidP="007F2CCA">
            <w:pPr>
              <w:numPr>
                <w:ilvl w:val="0"/>
                <w:numId w:val="46"/>
              </w:numPr>
              <w:spacing w:after="0" w:line="240" w:lineRule="auto"/>
              <w:rPr>
                <w:rFonts w:ascii="Times New Roman" w:hAnsi="Times New Roman" w:cs="Times New Roman"/>
                <w:bCs/>
                <w:lang w:val="sr-Latn-CS"/>
              </w:rPr>
            </w:pPr>
            <w:r w:rsidRPr="005411C5">
              <w:rPr>
                <w:rFonts w:ascii="Times New Roman" w:hAnsi="Times New Roman" w:cs="Times New Roman"/>
                <w:bCs/>
                <w:lang w:val="sr-Latn-CS"/>
              </w:rPr>
              <w:t>Fizičko vaspitanje</w:t>
            </w:r>
          </w:p>
        </w:tc>
        <w:tc>
          <w:tcPr>
            <w:tcW w:w="96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r>
              <w:rPr>
                <w:rFonts w:ascii="Times New Roman" w:hAnsi="Times New Roman" w:cs="Times New Roman"/>
                <w:bCs/>
                <w:lang w:val="sr-Latn-CS"/>
              </w:rPr>
              <w:t>1</w:t>
            </w: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960" w:type="dxa"/>
            <w:tcBorders>
              <w:left w:val="double" w:sz="4" w:space="0" w:color="auto"/>
              <w:right w:val="thickThinLargeGap" w:sz="18"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r w:rsidRPr="005411C5">
              <w:rPr>
                <w:rFonts w:ascii="Times New Roman" w:hAnsi="Times New Roman" w:cs="Times New Roman"/>
                <w:bCs/>
                <w:lang w:val="sr-Latn-CS"/>
              </w:rPr>
              <w:t>1</w:t>
            </w:r>
          </w:p>
        </w:tc>
      </w:tr>
      <w:tr w:rsidR="00A01C14" w:rsidRPr="005411C5" w:rsidTr="00A01C14">
        <w:tc>
          <w:tcPr>
            <w:tcW w:w="567" w:type="dxa"/>
            <w:vMerge/>
            <w:tcBorders>
              <w:left w:val="thinThickLargeGap" w:sz="18"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3513" w:type="dxa"/>
            <w:tcBorders>
              <w:left w:val="double" w:sz="4" w:space="0" w:color="auto"/>
              <w:right w:val="double" w:sz="4" w:space="0" w:color="auto"/>
            </w:tcBorders>
            <w:shd w:val="clear" w:color="auto" w:fill="EEECE1"/>
            <w:vAlign w:val="center"/>
          </w:tcPr>
          <w:p w:rsidR="00A01C14" w:rsidRPr="005411C5" w:rsidRDefault="00A01C14" w:rsidP="007F2CCA">
            <w:pPr>
              <w:numPr>
                <w:ilvl w:val="0"/>
                <w:numId w:val="46"/>
              </w:numPr>
              <w:spacing w:after="0" w:line="240" w:lineRule="auto"/>
              <w:rPr>
                <w:rFonts w:ascii="Times New Roman" w:hAnsi="Times New Roman" w:cs="Times New Roman"/>
                <w:bCs/>
                <w:lang w:val="sr-Latn-CS"/>
              </w:rPr>
            </w:pPr>
            <w:r w:rsidRPr="005411C5">
              <w:rPr>
                <w:rFonts w:ascii="Times New Roman" w:hAnsi="Times New Roman" w:cs="Times New Roman"/>
                <w:bCs/>
                <w:lang w:val="sr-Latn-CS"/>
              </w:rPr>
              <w:t>Likovna kultura</w:t>
            </w:r>
          </w:p>
        </w:tc>
        <w:tc>
          <w:tcPr>
            <w:tcW w:w="96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960" w:type="dxa"/>
            <w:tcBorders>
              <w:left w:val="double" w:sz="4" w:space="0" w:color="auto"/>
              <w:right w:val="thickThinLargeGap" w:sz="18"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r>
      <w:tr w:rsidR="00A01C14" w:rsidRPr="005411C5" w:rsidTr="00A01C14">
        <w:trPr>
          <w:gridAfter w:val="8"/>
          <w:wAfter w:w="9033" w:type="dxa"/>
          <w:trHeight w:val="491"/>
        </w:trPr>
        <w:tc>
          <w:tcPr>
            <w:tcW w:w="567" w:type="dxa"/>
            <w:vMerge/>
            <w:tcBorders>
              <w:left w:val="thinThickLargeGap" w:sz="18"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r>
      <w:tr w:rsidR="00A01C14" w:rsidRPr="005411C5" w:rsidTr="00A01C14">
        <w:trPr>
          <w:gridAfter w:val="8"/>
          <w:wAfter w:w="9033" w:type="dxa"/>
          <w:trHeight w:val="491"/>
        </w:trPr>
        <w:tc>
          <w:tcPr>
            <w:tcW w:w="567" w:type="dxa"/>
            <w:vMerge/>
            <w:tcBorders>
              <w:left w:val="thinThickLargeGap" w:sz="18" w:space="0" w:color="auto"/>
              <w:bottom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r>
      <w:tr w:rsidR="00A01C14" w:rsidRPr="005411C5" w:rsidTr="00A01C14">
        <w:tc>
          <w:tcPr>
            <w:tcW w:w="567" w:type="dxa"/>
            <w:vMerge w:val="restart"/>
            <w:tcBorders>
              <w:left w:val="thinThickLargeGap" w:sz="18"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
                <w:bCs/>
                <w:lang w:val="sr-Latn-CS"/>
              </w:rPr>
            </w:pPr>
            <w:r w:rsidRPr="005411C5">
              <w:rPr>
                <w:rFonts w:ascii="Times New Roman" w:hAnsi="Times New Roman" w:cs="Times New Roman"/>
                <w:b/>
                <w:bCs/>
                <w:lang w:val="sr-Latn-CS"/>
              </w:rPr>
              <w:t>6.</w:t>
            </w:r>
          </w:p>
        </w:tc>
        <w:tc>
          <w:tcPr>
            <w:tcW w:w="3513" w:type="dxa"/>
            <w:tcBorders>
              <w:left w:val="double" w:sz="4" w:space="0" w:color="auto"/>
              <w:bottom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r w:rsidRPr="005411C5">
              <w:rPr>
                <w:rFonts w:ascii="Times New Roman" w:hAnsi="Times New Roman" w:cs="Times New Roman"/>
                <w:b/>
                <w:bCs/>
                <w:i/>
                <w:lang w:val="sr-Latn-CS"/>
              </w:rPr>
              <w:t>Administrativna i računovodstvena služba</w:t>
            </w:r>
          </w:p>
        </w:tc>
        <w:tc>
          <w:tcPr>
            <w:tcW w:w="960" w:type="dxa"/>
            <w:tcBorders>
              <w:left w:val="double" w:sz="4" w:space="0" w:color="auto"/>
              <w:bottom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
                <w:bCs/>
                <w:lang w:val="sr-Latn-CS"/>
              </w:rPr>
            </w:pPr>
          </w:p>
        </w:tc>
        <w:tc>
          <w:tcPr>
            <w:tcW w:w="720" w:type="dxa"/>
            <w:tcBorders>
              <w:left w:val="double" w:sz="4" w:space="0" w:color="auto"/>
              <w:bottom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bottom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bottom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bottom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bottom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960" w:type="dxa"/>
            <w:tcBorders>
              <w:left w:val="double" w:sz="4" w:space="0" w:color="auto"/>
              <w:bottom w:val="double" w:sz="4" w:space="0" w:color="auto"/>
              <w:right w:val="thickThinLargeGap" w:sz="18" w:space="0" w:color="auto"/>
            </w:tcBorders>
            <w:shd w:val="clear" w:color="auto" w:fill="EEECE1"/>
            <w:vAlign w:val="center"/>
          </w:tcPr>
          <w:p w:rsidR="00A01C14" w:rsidRPr="005411C5" w:rsidRDefault="00A01C14" w:rsidP="00A01C14">
            <w:pPr>
              <w:rPr>
                <w:rFonts w:ascii="Times New Roman" w:hAnsi="Times New Roman" w:cs="Times New Roman"/>
                <w:b/>
                <w:bCs/>
                <w:lang w:val="sr-Latn-CS"/>
              </w:rPr>
            </w:pPr>
          </w:p>
        </w:tc>
      </w:tr>
      <w:tr w:rsidR="00A01C14" w:rsidRPr="005411C5" w:rsidTr="00A01C14">
        <w:tc>
          <w:tcPr>
            <w:tcW w:w="567" w:type="dxa"/>
            <w:vMerge/>
            <w:tcBorders>
              <w:left w:val="thinThickLargeGap" w:sz="18"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3513" w:type="dxa"/>
            <w:tcBorders>
              <w:left w:val="double" w:sz="4" w:space="0" w:color="auto"/>
              <w:bottom w:val="single" w:sz="4" w:space="0" w:color="auto"/>
              <w:right w:val="double" w:sz="4" w:space="0" w:color="auto"/>
            </w:tcBorders>
            <w:shd w:val="clear" w:color="auto" w:fill="EEECE1"/>
            <w:vAlign w:val="center"/>
          </w:tcPr>
          <w:p w:rsidR="00A01C14" w:rsidRPr="005411C5" w:rsidRDefault="00A01C14" w:rsidP="007F2CCA">
            <w:pPr>
              <w:numPr>
                <w:ilvl w:val="0"/>
                <w:numId w:val="46"/>
              </w:numPr>
              <w:spacing w:after="0" w:line="240" w:lineRule="auto"/>
              <w:rPr>
                <w:rFonts w:ascii="Times New Roman" w:hAnsi="Times New Roman" w:cs="Times New Roman"/>
                <w:bCs/>
                <w:lang w:val="sr-Latn-CS"/>
              </w:rPr>
            </w:pPr>
            <w:r w:rsidRPr="005411C5">
              <w:rPr>
                <w:rFonts w:ascii="Times New Roman" w:hAnsi="Times New Roman" w:cs="Times New Roman"/>
                <w:bCs/>
                <w:lang w:val="sr-Latn-CS"/>
              </w:rPr>
              <w:t>Sekretar</w:t>
            </w:r>
          </w:p>
        </w:tc>
        <w:tc>
          <w:tcPr>
            <w:tcW w:w="960" w:type="dxa"/>
            <w:tcBorders>
              <w:left w:val="double" w:sz="4" w:space="0" w:color="auto"/>
              <w:bottom w:val="sing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r w:rsidRPr="005411C5">
              <w:rPr>
                <w:rFonts w:ascii="Times New Roman" w:hAnsi="Times New Roman" w:cs="Times New Roman"/>
                <w:bCs/>
                <w:lang w:val="sr-Latn-CS"/>
              </w:rPr>
              <w:t>1</w:t>
            </w:r>
          </w:p>
        </w:tc>
        <w:tc>
          <w:tcPr>
            <w:tcW w:w="720" w:type="dxa"/>
            <w:tcBorders>
              <w:left w:val="double" w:sz="4" w:space="0" w:color="auto"/>
              <w:bottom w:val="sing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bottom w:val="sing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bottom w:val="sing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bottom w:val="sing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720" w:type="dxa"/>
            <w:tcBorders>
              <w:left w:val="double" w:sz="4" w:space="0" w:color="auto"/>
              <w:bottom w:val="sing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c>
          <w:tcPr>
            <w:tcW w:w="960" w:type="dxa"/>
            <w:tcBorders>
              <w:left w:val="double" w:sz="4" w:space="0" w:color="auto"/>
              <w:bottom w:val="single" w:sz="4" w:space="0" w:color="auto"/>
              <w:right w:val="thickThinLargeGap" w:sz="18"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r w:rsidRPr="005411C5">
              <w:rPr>
                <w:rFonts w:ascii="Times New Roman" w:hAnsi="Times New Roman" w:cs="Times New Roman"/>
                <w:bCs/>
                <w:lang w:val="sr-Latn-CS"/>
              </w:rPr>
              <w:t>1</w:t>
            </w:r>
          </w:p>
        </w:tc>
      </w:tr>
      <w:tr w:rsidR="00A01C14" w:rsidRPr="005411C5" w:rsidTr="00A01C14">
        <w:trPr>
          <w:gridAfter w:val="8"/>
          <w:wAfter w:w="9033" w:type="dxa"/>
          <w:trHeight w:val="491"/>
        </w:trPr>
        <w:tc>
          <w:tcPr>
            <w:tcW w:w="567" w:type="dxa"/>
            <w:vMerge/>
            <w:tcBorders>
              <w:left w:val="thinThickLargeGap" w:sz="18" w:space="0" w:color="auto"/>
              <w:bottom w:val="double" w:sz="4" w:space="0" w:color="auto"/>
              <w:right w:val="double" w:sz="4" w:space="0" w:color="auto"/>
            </w:tcBorders>
            <w:shd w:val="clear" w:color="auto" w:fill="EEECE1"/>
            <w:vAlign w:val="center"/>
          </w:tcPr>
          <w:p w:rsidR="00A01C14" w:rsidRPr="005411C5" w:rsidRDefault="00A01C14" w:rsidP="00A01C14">
            <w:pPr>
              <w:rPr>
                <w:rFonts w:ascii="Times New Roman" w:hAnsi="Times New Roman" w:cs="Times New Roman"/>
                <w:bCs/>
                <w:lang w:val="sr-Latn-CS"/>
              </w:rPr>
            </w:pPr>
          </w:p>
        </w:tc>
      </w:tr>
      <w:tr w:rsidR="00A01C14" w:rsidRPr="005411C5" w:rsidTr="00A01C14">
        <w:trPr>
          <w:cantSplit/>
        </w:trPr>
        <w:tc>
          <w:tcPr>
            <w:tcW w:w="567" w:type="dxa"/>
            <w:vMerge w:val="restart"/>
            <w:tcBorders>
              <w:top w:val="double" w:sz="4" w:space="0" w:color="auto"/>
              <w:left w:val="thinThickLargeGap" w:sz="18" w:space="0" w:color="auto"/>
              <w:right w:val="double" w:sz="4" w:space="0" w:color="auto"/>
            </w:tcBorders>
            <w:shd w:val="clear" w:color="auto" w:fill="DDD9C3"/>
            <w:vAlign w:val="center"/>
          </w:tcPr>
          <w:p w:rsidR="00A01C14" w:rsidRPr="005411C5" w:rsidRDefault="00A01C14" w:rsidP="00A01C14">
            <w:pPr>
              <w:rPr>
                <w:rFonts w:ascii="Times New Roman" w:hAnsi="Times New Roman" w:cs="Times New Roman"/>
                <w:b/>
                <w:bCs/>
                <w:lang w:val="sr-Latn-CS"/>
              </w:rPr>
            </w:pPr>
            <w:r w:rsidRPr="005411C5">
              <w:rPr>
                <w:rFonts w:ascii="Times New Roman" w:hAnsi="Times New Roman" w:cs="Times New Roman"/>
                <w:b/>
                <w:bCs/>
                <w:lang w:val="sr-Latn-CS"/>
              </w:rPr>
              <w:lastRenderedPageBreak/>
              <w:t>7.</w:t>
            </w:r>
          </w:p>
        </w:tc>
        <w:tc>
          <w:tcPr>
            <w:tcW w:w="3513" w:type="dxa"/>
            <w:tcBorders>
              <w:top w:val="double" w:sz="4" w:space="0" w:color="auto"/>
              <w:left w:val="double" w:sz="4" w:space="0" w:color="auto"/>
              <w:bottom w:val="double" w:sz="4" w:space="0" w:color="auto"/>
              <w:right w:val="double" w:sz="4" w:space="0" w:color="auto"/>
            </w:tcBorders>
            <w:shd w:val="clear" w:color="auto" w:fill="DDD9C3"/>
            <w:vAlign w:val="center"/>
          </w:tcPr>
          <w:p w:rsidR="00A01C14" w:rsidRPr="005411C5" w:rsidRDefault="00A01C14" w:rsidP="00A01C14">
            <w:pPr>
              <w:rPr>
                <w:rFonts w:ascii="Times New Roman" w:hAnsi="Times New Roman" w:cs="Times New Roman"/>
                <w:b/>
                <w:bCs/>
                <w:i/>
                <w:lang w:val="sr-Latn-CS"/>
              </w:rPr>
            </w:pPr>
            <w:r w:rsidRPr="005411C5">
              <w:rPr>
                <w:rFonts w:ascii="Times New Roman" w:hAnsi="Times New Roman" w:cs="Times New Roman"/>
                <w:b/>
                <w:bCs/>
                <w:i/>
                <w:lang w:val="sr-Latn-CS"/>
              </w:rPr>
              <w:t>Tehnička služba</w:t>
            </w:r>
          </w:p>
        </w:tc>
        <w:tc>
          <w:tcPr>
            <w:tcW w:w="960" w:type="dxa"/>
            <w:vMerge w:val="restart"/>
            <w:tcBorders>
              <w:top w:val="double" w:sz="4" w:space="0" w:color="auto"/>
              <w:left w:val="double" w:sz="4" w:space="0" w:color="auto"/>
              <w:right w:val="double" w:sz="4" w:space="0" w:color="auto"/>
            </w:tcBorders>
            <w:shd w:val="clear" w:color="auto" w:fill="DDD9C3"/>
            <w:vAlign w:val="center"/>
          </w:tcPr>
          <w:p w:rsidR="00A01C14" w:rsidRPr="005411C5" w:rsidRDefault="00A01C14" w:rsidP="00A01C14">
            <w:pPr>
              <w:rPr>
                <w:rFonts w:ascii="Times New Roman" w:hAnsi="Times New Roman" w:cs="Times New Roman"/>
                <w:b/>
                <w:bCs/>
                <w:lang w:val="sr-Latn-CS"/>
              </w:rPr>
            </w:pPr>
            <w:r w:rsidRPr="005411C5">
              <w:rPr>
                <w:rFonts w:ascii="Times New Roman" w:hAnsi="Times New Roman" w:cs="Times New Roman"/>
                <w:b/>
                <w:bCs/>
                <w:lang w:val="sr-Latn-CS"/>
              </w:rPr>
              <w:t>1</w:t>
            </w:r>
          </w:p>
        </w:tc>
        <w:tc>
          <w:tcPr>
            <w:tcW w:w="720" w:type="dxa"/>
            <w:vMerge w:val="restart"/>
            <w:tcBorders>
              <w:top w:val="double" w:sz="4" w:space="0" w:color="auto"/>
              <w:left w:val="double" w:sz="4" w:space="0" w:color="auto"/>
              <w:right w:val="double" w:sz="4" w:space="0" w:color="auto"/>
            </w:tcBorders>
            <w:shd w:val="clear" w:color="auto" w:fill="DDD9C3"/>
            <w:vAlign w:val="center"/>
          </w:tcPr>
          <w:p w:rsidR="00A01C14" w:rsidRPr="005411C5" w:rsidRDefault="00A01C14" w:rsidP="00A01C14">
            <w:pPr>
              <w:rPr>
                <w:rFonts w:ascii="Times New Roman" w:hAnsi="Times New Roman" w:cs="Times New Roman"/>
                <w:bCs/>
                <w:lang w:val="sr-Latn-CS"/>
              </w:rPr>
            </w:pPr>
            <w:r>
              <w:rPr>
                <w:rFonts w:ascii="Times New Roman" w:hAnsi="Times New Roman" w:cs="Times New Roman"/>
                <w:bCs/>
                <w:lang w:val="sr-Latn-CS"/>
              </w:rPr>
              <w:t>1</w:t>
            </w:r>
          </w:p>
        </w:tc>
        <w:tc>
          <w:tcPr>
            <w:tcW w:w="720" w:type="dxa"/>
            <w:vMerge w:val="restart"/>
            <w:tcBorders>
              <w:top w:val="double" w:sz="4" w:space="0" w:color="auto"/>
              <w:left w:val="double" w:sz="4" w:space="0" w:color="auto"/>
              <w:right w:val="double" w:sz="4" w:space="0" w:color="auto"/>
            </w:tcBorders>
            <w:shd w:val="clear" w:color="auto" w:fill="DDD9C3"/>
            <w:vAlign w:val="center"/>
          </w:tcPr>
          <w:p w:rsidR="00A01C14" w:rsidRPr="005411C5" w:rsidRDefault="00A01C14" w:rsidP="00A01C14">
            <w:pPr>
              <w:rPr>
                <w:rFonts w:ascii="Times New Roman" w:hAnsi="Times New Roman" w:cs="Times New Roman"/>
                <w:bCs/>
                <w:lang w:val="sr-Latn-CS"/>
              </w:rPr>
            </w:pPr>
          </w:p>
        </w:tc>
        <w:tc>
          <w:tcPr>
            <w:tcW w:w="720" w:type="dxa"/>
            <w:vMerge w:val="restart"/>
            <w:tcBorders>
              <w:top w:val="double" w:sz="4" w:space="0" w:color="auto"/>
              <w:left w:val="double" w:sz="4" w:space="0" w:color="auto"/>
              <w:right w:val="double" w:sz="4" w:space="0" w:color="auto"/>
            </w:tcBorders>
            <w:shd w:val="clear" w:color="auto" w:fill="DDD9C3"/>
            <w:vAlign w:val="center"/>
          </w:tcPr>
          <w:p w:rsidR="00A01C14" w:rsidRPr="005411C5" w:rsidRDefault="00A01C14" w:rsidP="00A01C14">
            <w:pPr>
              <w:rPr>
                <w:rFonts w:ascii="Times New Roman" w:hAnsi="Times New Roman" w:cs="Times New Roman"/>
                <w:bCs/>
                <w:lang w:val="sr-Latn-CS"/>
              </w:rPr>
            </w:pPr>
          </w:p>
        </w:tc>
        <w:tc>
          <w:tcPr>
            <w:tcW w:w="720" w:type="dxa"/>
            <w:vMerge w:val="restart"/>
            <w:tcBorders>
              <w:top w:val="double" w:sz="4" w:space="0" w:color="auto"/>
              <w:left w:val="double" w:sz="4" w:space="0" w:color="auto"/>
              <w:right w:val="double" w:sz="4" w:space="0" w:color="auto"/>
            </w:tcBorders>
            <w:shd w:val="clear" w:color="auto" w:fill="DDD9C3"/>
            <w:vAlign w:val="center"/>
          </w:tcPr>
          <w:p w:rsidR="00A01C14" w:rsidRPr="005411C5" w:rsidRDefault="00A01C14" w:rsidP="00A01C14">
            <w:pPr>
              <w:rPr>
                <w:rFonts w:ascii="Times New Roman" w:hAnsi="Times New Roman" w:cs="Times New Roman"/>
                <w:bCs/>
                <w:lang w:val="sr-Latn-CS"/>
              </w:rPr>
            </w:pPr>
          </w:p>
        </w:tc>
        <w:tc>
          <w:tcPr>
            <w:tcW w:w="720" w:type="dxa"/>
            <w:vMerge w:val="restart"/>
            <w:tcBorders>
              <w:top w:val="double" w:sz="4" w:space="0" w:color="auto"/>
              <w:left w:val="double" w:sz="4" w:space="0" w:color="auto"/>
              <w:right w:val="double" w:sz="4" w:space="0" w:color="auto"/>
            </w:tcBorders>
            <w:shd w:val="clear" w:color="auto" w:fill="DDD9C3"/>
            <w:vAlign w:val="center"/>
          </w:tcPr>
          <w:p w:rsidR="00A01C14" w:rsidRPr="005411C5" w:rsidRDefault="00A01C14" w:rsidP="00A01C14">
            <w:pPr>
              <w:rPr>
                <w:rFonts w:ascii="Times New Roman" w:hAnsi="Times New Roman" w:cs="Times New Roman"/>
                <w:bCs/>
                <w:lang w:val="sr-Latn-CS"/>
              </w:rPr>
            </w:pPr>
          </w:p>
        </w:tc>
        <w:tc>
          <w:tcPr>
            <w:tcW w:w="960" w:type="dxa"/>
            <w:vMerge w:val="restart"/>
            <w:tcBorders>
              <w:top w:val="double" w:sz="4" w:space="0" w:color="auto"/>
              <w:left w:val="double" w:sz="4" w:space="0" w:color="auto"/>
              <w:right w:val="thickThinLargeGap" w:sz="18" w:space="0" w:color="auto"/>
            </w:tcBorders>
            <w:shd w:val="clear" w:color="auto" w:fill="DDD9C3"/>
            <w:vAlign w:val="center"/>
          </w:tcPr>
          <w:p w:rsidR="00A01C14" w:rsidRPr="005411C5" w:rsidRDefault="00A01C14" w:rsidP="00A01C14">
            <w:pPr>
              <w:rPr>
                <w:rFonts w:ascii="Times New Roman" w:hAnsi="Times New Roman" w:cs="Times New Roman"/>
                <w:bCs/>
                <w:lang w:val="sr-Latn-CS"/>
              </w:rPr>
            </w:pPr>
          </w:p>
        </w:tc>
      </w:tr>
      <w:tr w:rsidR="00A01C14" w:rsidRPr="005411C5" w:rsidTr="00A01C14">
        <w:trPr>
          <w:cantSplit/>
        </w:trPr>
        <w:tc>
          <w:tcPr>
            <w:tcW w:w="567" w:type="dxa"/>
            <w:vMerge/>
            <w:tcBorders>
              <w:left w:val="thinThickLargeGap" w:sz="18" w:space="0" w:color="auto"/>
              <w:bottom w:val="double" w:sz="4" w:space="0" w:color="auto"/>
              <w:right w:val="double" w:sz="4" w:space="0" w:color="auto"/>
            </w:tcBorders>
            <w:shd w:val="clear" w:color="auto" w:fill="DDD9C3"/>
            <w:vAlign w:val="center"/>
          </w:tcPr>
          <w:p w:rsidR="00A01C14" w:rsidRPr="005411C5" w:rsidRDefault="00A01C14" w:rsidP="00A01C14">
            <w:pPr>
              <w:rPr>
                <w:rFonts w:ascii="Times New Roman" w:hAnsi="Times New Roman" w:cs="Times New Roman"/>
                <w:b/>
                <w:bCs/>
                <w:lang w:val="sr-Latn-CS"/>
              </w:rPr>
            </w:pPr>
          </w:p>
        </w:tc>
        <w:tc>
          <w:tcPr>
            <w:tcW w:w="3513" w:type="dxa"/>
            <w:tcBorders>
              <w:top w:val="double" w:sz="4" w:space="0" w:color="auto"/>
              <w:left w:val="double" w:sz="4" w:space="0" w:color="auto"/>
              <w:bottom w:val="double" w:sz="4" w:space="0" w:color="auto"/>
              <w:right w:val="double" w:sz="4" w:space="0" w:color="auto"/>
            </w:tcBorders>
            <w:shd w:val="clear" w:color="auto" w:fill="DDD9C3"/>
            <w:vAlign w:val="center"/>
          </w:tcPr>
          <w:p w:rsidR="00A01C14" w:rsidRPr="005411C5" w:rsidRDefault="00A01C14" w:rsidP="007F2CCA">
            <w:pPr>
              <w:numPr>
                <w:ilvl w:val="0"/>
                <w:numId w:val="43"/>
              </w:numPr>
              <w:spacing w:after="0" w:line="240" w:lineRule="auto"/>
              <w:rPr>
                <w:rFonts w:ascii="Times New Roman" w:hAnsi="Times New Roman" w:cs="Times New Roman"/>
                <w:bCs/>
                <w:lang w:val="sr-Latn-CS"/>
              </w:rPr>
            </w:pPr>
            <w:r w:rsidRPr="005411C5">
              <w:rPr>
                <w:rFonts w:ascii="Times New Roman" w:hAnsi="Times New Roman" w:cs="Times New Roman"/>
                <w:bCs/>
                <w:lang w:val="sr-Latn-CS"/>
              </w:rPr>
              <w:t>Domar</w:t>
            </w:r>
          </w:p>
        </w:tc>
        <w:tc>
          <w:tcPr>
            <w:tcW w:w="960" w:type="dxa"/>
            <w:vMerge/>
            <w:tcBorders>
              <w:left w:val="double" w:sz="4" w:space="0" w:color="auto"/>
              <w:bottom w:val="double" w:sz="4" w:space="0" w:color="auto"/>
              <w:right w:val="double" w:sz="4" w:space="0" w:color="auto"/>
            </w:tcBorders>
            <w:shd w:val="clear" w:color="auto" w:fill="DDD9C3"/>
            <w:vAlign w:val="center"/>
          </w:tcPr>
          <w:p w:rsidR="00A01C14" w:rsidRPr="005411C5" w:rsidRDefault="00A01C14" w:rsidP="00A01C14">
            <w:pPr>
              <w:rPr>
                <w:rFonts w:ascii="Times New Roman" w:hAnsi="Times New Roman" w:cs="Times New Roman"/>
                <w:bCs/>
                <w:lang w:val="sr-Latn-CS"/>
              </w:rPr>
            </w:pPr>
          </w:p>
        </w:tc>
        <w:tc>
          <w:tcPr>
            <w:tcW w:w="720" w:type="dxa"/>
            <w:vMerge/>
            <w:tcBorders>
              <w:left w:val="double" w:sz="4" w:space="0" w:color="auto"/>
              <w:bottom w:val="double" w:sz="4" w:space="0" w:color="auto"/>
              <w:right w:val="double" w:sz="4" w:space="0" w:color="auto"/>
            </w:tcBorders>
            <w:shd w:val="clear" w:color="auto" w:fill="DDD9C3"/>
            <w:vAlign w:val="center"/>
          </w:tcPr>
          <w:p w:rsidR="00A01C14" w:rsidRPr="005411C5" w:rsidRDefault="00A01C14" w:rsidP="00A01C14">
            <w:pPr>
              <w:rPr>
                <w:rFonts w:ascii="Times New Roman" w:hAnsi="Times New Roman" w:cs="Times New Roman"/>
                <w:bCs/>
                <w:lang w:val="sr-Latn-CS"/>
              </w:rPr>
            </w:pPr>
          </w:p>
        </w:tc>
        <w:tc>
          <w:tcPr>
            <w:tcW w:w="720" w:type="dxa"/>
            <w:vMerge/>
            <w:tcBorders>
              <w:left w:val="double" w:sz="4" w:space="0" w:color="auto"/>
              <w:bottom w:val="double" w:sz="4" w:space="0" w:color="auto"/>
              <w:right w:val="double" w:sz="4" w:space="0" w:color="auto"/>
            </w:tcBorders>
            <w:shd w:val="clear" w:color="auto" w:fill="DDD9C3"/>
            <w:vAlign w:val="center"/>
          </w:tcPr>
          <w:p w:rsidR="00A01C14" w:rsidRPr="005411C5" w:rsidRDefault="00A01C14" w:rsidP="00A01C14">
            <w:pPr>
              <w:rPr>
                <w:rFonts w:ascii="Times New Roman" w:hAnsi="Times New Roman" w:cs="Times New Roman"/>
                <w:bCs/>
                <w:lang w:val="sr-Latn-CS"/>
              </w:rPr>
            </w:pPr>
          </w:p>
        </w:tc>
        <w:tc>
          <w:tcPr>
            <w:tcW w:w="720" w:type="dxa"/>
            <w:vMerge/>
            <w:tcBorders>
              <w:left w:val="double" w:sz="4" w:space="0" w:color="auto"/>
              <w:bottom w:val="double" w:sz="4" w:space="0" w:color="auto"/>
              <w:right w:val="double" w:sz="4" w:space="0" w:color="auto"/>
            </w:tcBorders>
            <w:shd w:val="clear" w:color="auto" w:fill="DDD9C3"/>
            <w:vAlign w:val="center"/>
          </w:tcPr>
          <w:p w:rsidR="00A01C14" w:rsidRPr="005411C5" w:rsidRDefault="00A01C14" w:rsidP="00A01C14">
            <w:pPr>
              <w:rPr>
                <w:rFonts w:ascii="Times New Roman" w:hAnsi="Times New Roman" w:cs="Times New Roman"/>
                <w:bCs/>
                <w:lang w:val="sr-Latn-CS"/>
              </w:rPr>
            </w:pPr>
          </w:p>
        </w:tc>
        <w:tc>
          <w:tcPr>
            <w:tcW w:w="720" w:type="dxa"/>
            <w:vMerge/>
            <w:tcBorders>
              <w:left w:val="double" w:sz="4" w:space="0" w:color="auto"/>
              <w:bottom w:val="double" w:sz="4" w:space="0" w:color="auto"/>
              <w:right w:val="double" w:sz="4" w:space="0" w:color="auto"/>
            </w:tcBorders>
            <w:shd w:val="clear" w:color="auto" w:fill="DDD9C3"/>
            <w:vAlign w:val="center"/>
          </w:tcPr>
          <w:p w:rsidR="00A01C14" w:rsidRPr="005411C5" w:rsidRDefault="00A01C14" w:rsidP="00A01C14">
            <w:pPr>
              <w:rPr>
                <w:rFonts w:ascii="Times New Roman" w:hAnsi="Times New Roman" w:cs="Times New Roman"/>
                <w:bCs/>
                <w:lang w:val="sr-Latn-CS"/>
              </w:rPr>
            </w:pPr>
          </w:p>
        </w:tc>
        <w:tc>
          <w:tcPr>
            <w:tcW w:w="720" w:type="dxa"/>
            <w:vMerge/>
            <w:tcBorders>
              <w:left w:val="double" w:sz="4" w:space="0" w:color="auto"/>
              <w:bottom w:val="double" w:sz="4" w:space="0" w:color="auto"/>
              <w:right w:val="double" w:sz="4" w:space="0" w:color="auto"/>
            </w:tcBorders>
            <w:shd w:val="clear" w:color="auto" w:fill="DDD9C3"/>
            <w:vAlign w:val="center"/>
          </w:tcPr>
          <w:p w:rsidR="00A01C14" w:rsidRPr="005411C5" w:rsidRDefault="00A01C14" w:rsidP="00A01C14">
            <w:pPr>
              <w:rPr>
                <w:rFonts w:ascii="Times New Roman" w:hAnsi="Times New Roman" w:cs="Times New Roman"/>
                <w:bCs/>
                <w:lang w:val="sr-Latn-CS"/>
              </w:rPr>
            </w:pPr>
          </w:p>
        </w:tc>
        <w:tc>
          <w:tcPr>
            <w:tcW w:w="960" w:type="dxa"/>
            <w:vMerge/>
            <w:tcBorders>
              <w:left w:val="double" w:sz="4" w:space="0" w:color="auto"/>
              <w:bottom w:val="double" w:sz="4" w:space="0" w:color="auto"/>
              <w:right w:val="thickThinLargeGap" w:sz="18" w:space="0" w:color="auto"/>
            </w:tcBorders>
            <w:shd w:val="clear" w:color="auto" w:fill="DDD9C3"/>
            <w:vAlign w:val="center"/>
          </w:tcPr>
          <w:p w:rsidR="00A01C14" w:rsidRPr="005411C5" w:rsidRDefault="00A01C14" w:rsidP="00A01C14">
            <w:pPr>
              <w:rPr>
                <w:rFonts w:ascii="Times New Roman" w:hAnsi="Times New Roman" w:cs="Times New Roman"/>
                <w:bCs/>
                <w:lang w:val="sr-Latn-CS"/>
              </w:rPr>
            </w:pPr>
          </w:p>
        </w:tc>
      </w:tr>
      <w:tr w:rsidR="00A01C14" w:rsidRPr="005411C5" w:rsidTr="00A01C14">
        <w:trPr>
          <w:cantSplit/>
        </w:trPr>
        <w:tc>
          <w:tcPr>
            <w:tcW w:w="567" w:type="dxa"/>
            <w:vMerge w:val="restart"/>
            <w:tcBorders>
              <w:top w:val="double" w:sz="4" w:space="0" w:color="auto"/>
              <w:left w:val="thinThickLargeGap" w:sz="18" w:space="0" w:color="auto"/>
              <w:right w:val="double" w:sz="4" w:space="0" w:color="auto"/>
            </w:tcBorders>
            <w:vAlign w:val="center"/>
          </w:tcPr>
          <w:p w:rsidR="00A01C14" w:rsidRPr="005411C5" w:rsidRDefault="00A01C14" w:rsidP="00A01C14">
            <w:pPr>
              <w:rPr>
                <w:rFonts w:ascii="Times New Roman" w:hAnsi="Times New Roman" w:cs="Times New Roman"/>
                <w:b/>
                <w:bCs/>
                <w:lang w:val="sr-Latn-CS"/>
              </w:rPr>
            </w:pPr>
            <w:r w:rsidRPr="005411C5">
              <w:rPr>
                <w:rFonts w:ascii="Times New Roman" w:hAnsi="Times New Roman" w:cs="Times New Roman"/>
                <w:b/>
                <w:bCs/>
                <w:lang w:val="sr-Latn-CS"/>
              </w:rPr>
              <w:t>8.</w:t>
            </w:r>
          </w:p>
        </w:tc>
        <w:tc>
          <w:tcPr>
            <w:tcW w:w="3513" w:type="dxa"/>
            <w:tcBorders>
              <w:top w:val="double" w:sz="4" w:space="0" w:color="auto"/>
              <w:left w:val="double" w:sz="4" w:space="0" w:color="auto"/>
              <w:bottom w:val="double" w:sz="4" w:space="0" w:color="auto"/>
              <w:right w:val="double" w:sz="4" w:space="0" w:color="auto"/>
            </w:tcBorders>
            <w:vAlign w:val="center"/>
          </w:tcPr>
          <w:p w:rsidR="00A01C14" w:rsidRPr="005411C5" w:rsidRDefault="00A01C14" w:rsidP="00A01C14">
            <w:pPr>
              <w:rPr>
                <w:rFonts w:ascii="Times New Roman" w:hAnsi="Times New Roman" w:cs="Times New Roman"/>
                <w:b/>
                <w:bCs/>
                <w:i/>
                <w:lang w:val="sr-Latn-CS"/>
              </w:rPr>
            </w:pPr>
            <w:r w:rsidRPr="005411C5">
              <w:rPr>
                <w:rFonts w:ascii="Times New Roman" w:hAnsi="Times New Roman" w:cs="Times New Roman"/>
                <w:b/>
                <w:bCs/>
                <w:i/>
                <w:lang w:val="sr-Latn-CS"/>
              </w:rPr>
              <w:t>Pomoćna služba</w:t>
            </w:r>
          </w:p>
        </w:tc>
        <w:tc>
          <w:tcPr>
            <w:tcW w:w="960" w:type="dxa"/>
            <w:vMerge w:val="restart"/>
            <w:tcBorders>
              <w:top w:val="double" w:sz="4" w:space="0" w:color="auto"/>
              <w:left w:val="double" w:sz="4" w:space="0" w:color="auto"/>
              <w:right w:val="double" w:sz="4" w:space="0" w:color="auto"/>
            </w:tcBorders>
            <w:vAlign w:val="center"/>
          </w:tcPr>
          <w:p w:rsidR="00A01C14" w:rsidRPr="005411C5" w:rsidRDefault="00A01C14" w:rsidP="00A01C14">
            <w:pPr>
              <w:rPr>
                <w:rFonts w:ascii="Times New Roman" w:hAnsi="Times New Roman" w:cs="Times New Roman"/>
                <w:b/>
                <w:bCs/>
                <w:lang w:val="sr-Latn-CS"/>
              </w:rPr>
            </w:pPr>
            <w:r>
              <w:rPr>
                <w:rFonts w:ascii="Times New Roman" w:hAnsi="Times New Roman" w:cs="Times New Roman"/>
                <w:b/>
                <w:bCs/>
                <w:lang w:val="sr-Latn-CS"/>
              </w:rPr>
              <w:t>4</w:t>
            </w:r>
          </w:p>
        </w:tc>
        <w:tc>
          <w:tcPr>
            <w:tcW w:w="720" w:type="dxa"/>
            <w:vMerge w:val="restart"/>
            <w:tcBorders>
              <w:top w:val="double" w:sz="4" w:space="0" w:color="auto"/>
              <w:left w:val="double" w:sz="4" w:space="0" w:color="auto"/>
              <w:right w:val="double" w:sz="4" w:space="0" w:color="auto"/>
            </w:tcBorders>
            <w:vAlign w:val="center"/>
          </w:tcPr>
          <w:p w:rsidR="00A01C14" w:rsidRPr="005411C5" w:rsidRDefault="00A01C14" w:rsidP="00A01C14">
            <w:pPr>
              <w:rPr>
                <w:rFonts w:ascii="Times New Roman" w:hAnsi="Times New Roman" w:cs="Times New Roman"/>
                <w:b/>
                <w:bCs/>
                <w:lang w:val="sr-Latn-CS"/>
              </w:rPr>
            </w:pPr>
            <w:r>
              <w:rPr>
                <w:rFonts w:ascii="Times New Roman" w:hAnsi="Times New Roman" w:cs="Times New Roman"/>
                <w:b/>
                <w:bCs/>
                <w:lang w:val="sr-Latn-CS"/>
              </w:rPr>
              <w:t>2</w:t>
            </w:r>
          </w:p>
        </w:tc>
        <w:tc>
          <w:tcPr>
            <w:tcW w:w="720" w:type="dxa"/>
            <w:vMerge w:val="restart"/>
            <w:tcBorders>
              <w:top w:val="double" w:sz="4" w:space="0" w:color="auto"/>
              <w:left w:val="double" w:sz="4" w:space="0" w:color="auto"/>
              <w:right w:val="double" w:sz="4" w:space="0" w:color="auto"/>
            </w:tcBorders>
            <w:vAlign w:val="center"/>
          </w:tcPr>
          <w:p w:rsidR="00A01C14" w:rsidRPr="005411C5" w:rsidRDefault="00A01C14" w:rsidP="00A01C14">
            <w:pPr>
              <w:rPr>
                <w:rFonts w:ascii="Times New Roman" w:hAnsi="Times New Roman" w:cs="Times New Roman"/>
                <w:b/>
                <w:bCs/>
                <w:lang w:val="sr-Latn-CS"/>
              </w:rPr>
            </w:pPr>
          </w:p>
        </w:tc>
        <w:tc>
          <w:tcPr>
            <w:tcW w:w="720" w:type="dxa"/>
            <w:vMerge w:val="restart"/>
            <w:tcBorders>
              <w:top w:val="double" w:sz="4" w:space="0" w:color="auto"/>
              <w:left w:val="double" w:sz="4" w:space="0" w:color="auto"/>
              <w:right w:val="double" w:sz="4" w:space="0" w:color="auto"/>
            </w:tcBorders>
            <w:vAlign w:val="center"/>
          </w:tcPr>
          <w:p w:rsidR="00A01C14" w:rsidRPr="005411C5" w:rsidRDefault="00A01C14" w:rsidP="00A01C14">
            <w:pPr>
              <w:rPr>
                <w:rFonts w:ascii="Times New Roman" w:hAnsi="Times New Roman" w:cs="Times New Roman"/>
                <w:b/>
                <w:bCs/>
                <w:lang w:val="sr-Latn-CS"/>
              </w:rPr>
            </w:pPr>
          </w:p>
        </w:tc>
        <w:tc>
          <w:tcPr>
            <w:tcW w:w="720" w:type="dxa"/>
            <w:vMerge w:val="restart"/>
            <w:tcBorders>
              <w:top w:val="double" w:sz="4" w:space="0" w:color="auto"/>
              <w:left w:val="double" w:sz="4" w:space="0" w:color="auto"/>
              <w:right w:val="double" w:sz="4" w:space="0" w:color="auto"/>
            </w:tcBorders>
            <w:vAlign w:val="center"/>
          </w:tcPr>
          <w:p w:rsidR="00A01C14" w:rsidRPr="005411C5" w:rsidRDefault="00A01C14" w:rsidP="00A01C14">
            <w:pPr>
              <w:rPr>
                <w:rFonts w:ascii="Times New Roman" w:hAnsi="Times New Roman" w:cs="Times New Roman"/>
                <w:b/>
                <w:bCs/>
                <w:lang w:val="sr-Latn-CS"/>
              </w:rPr>
            </w:pPr>
            <w:r>
              <w:rPr>
                <w:rFonts w:ascii="Times New Roman" w:hAnsi="Times New Roman" w:cs="Times New Roman"/>
                <w:b/>
                <w:bCs/>
                <w:lang w:val="sr-Latn-CS"/>
              </w:rPr>
              <w:t>2</w:t>
            </w:r>
          </w:p>
        </w:tc>
        <w:tc>
          <w:tcPr>
            <w:tcW w:w="720" w:type="dxa"/>
            <w:vMerge w:val="restart"/>
            <w:tcBorders>
              <w:top w:val="double" w:sz="4" w:space="0" w:color="auto"/>
              <w:left w:val="double" w:sz="4" w:space="0" w:color="auto"/>
              <w:right w:val="double" w:sz="4" w:space="0" w:color="auto"/>
            </w:tcBorders>
            <w:vAlign w:val="center"/>
          </w:tcPr>
          <w:p w:rsidR="00A01C14" w:rsidRPr="005411C5" w:rsidRDefault="00A01C14" w:rsidP="00A01C14">
            <w:pPr>
              <w:rPr>
                <w:rFonts w:ascii="Times New Roman" w:hAnsi="Times New Roman" w:cs="Times New Roman"/>
                <w:b/>
                <w:bCs/>
                <w:lang w:val="sr-Latn-CS"/>
              </w:rPr>
            </w:pPr>
          </w:p>
        </w:tc>
        <w:tc>
          <w:tcPr>
            <w:tcW w:w="960" w:type="dxa"/>
            <w:vMerge w:val="restart"/>
            <w:tcBorders>
              <w:top w:val="double" w:sz="4" w:space="0" w:color="auto"/>
              <w:left w:val="double" w:sz="4" w:space="0" w:color="auto"/>
              <w:right w:val="thickThinLargeGap" w:sz="18" w:space="0" w:color="auto"/>
            </w:tcBorders>
            <w:vAlign w:val="center"/>
          </w:tcPr>
          <w:p w:rsidR="00A01C14" w:rsidRPr="005411C5" w:rsidRDefault="00A01C14" w:rsidP="00A01C14">
            <w:pPr>
              <w:rPr>
                <w:rFonts w:ascii="Times New Roman" w:hAnsi="Times New Roman" w:cs="Times New Roman"/>
                <w:bCs/>
                <w:lang w:val="sr-Latn-CS"/>
              </w:rPr>
            </w:pPr>
          </w:p>
        </w:tc>
      </w:tr>
      <w:tr w:rsidR="00A01C14" w:rsidRPr="005411C5" w:rsidTr="00A01C14">
        <w:trPr>
          <w:cantSplit/>
          <w:trHeight w:val="274"/>
        </w:trPr>
        <w:tc>
          <w:tcPr>
            <w:tcW w:w="567" w:type="dxa"/>
            <w:vMerge/>
            <w:tcBorders>
              <w:left w:val="thinThickLargeGap" w:sz="18" w:space="0" w:color="auto"/>
              <w:bottom w:val="double" w:sz="4" w:space="0" w:color="auto"/>
              <w:right w:val="double" w:sz="4" w:space="0" w:color="auto"/>
            </w:tcBorders>
            <w:vAlign w:val="center"/>
          </w:tcPr>
          <w:p w:rsidR="00A01C14" w:rsidRPr="005411C5" w:rsidRDefault="00A01C14" w:rsidP="00A01C14">
            <w:pPr>
              <w:rPr>
                <w:rFonts w:ascii="Times New Roman" w:hAnsi="Times New Roman" w:cs="Times New Roman"/>
                <w:bCs/>
                <w:lang w:val="sr-Latn-CS"/>
              </w:rPr>
            </w:pPr>
          </w:p>
        </w:tc>
        <w:tc>
          <w:tcPr>
            <w:tcW w:w="3513" w:type="dxa"/>
            <w:tcBorders>
              <w:top w:val="double" w:sz="4" w:space="0" w:color="auto"/>
              <w:left w:val="double" w:sz="4" w:space="0" w:color="auto"/>
              <w:bottom w:val="double" w:sz="4" w:space="0" w:color="auto"/>
              <w:right w:val="double" w:sz="4" w:space="0" w:color="auto"/>
            </w:tcBorders>
            <w:vAlign w:val="center"/>
          </w:tcPr>
          <w:p w:rsidR="00A01C14" w:rsidRPr="005411C5" w:rsidRDefault="00A01C14" w:rsidP="007F2CCA">
            <w:pPr>
              <w:numPr>
                <w:ilvl w:val="0"/>
                <w:numId w:val="44"/>
              </w:numPr>
              <w:spacing w:after="0" w:line="240" w:lineRule="auto"/>
              <w:rPr>
                <w:rFonts w:ascii="Times New Roman" w:hAnsi="Times New Roman" w:cs="Times New Roman"/>
                <w:bCs/>
                <w:lang w:val="sr-Latn-CS"/>
              </w:rPr>
            </w:pPr>
            <w:r w:rsidRPr="005411C5">
              <w:rPr>
                <w:rFonts w:ascii="Times New Roman" w:hAnsi="Times New Roman" w:cs="Times New Roman"/>
                <w:bCs/>
                <w:lang w:val="sr-Latn-CS"/>
              </w:rPr>
              <w:t>radnice na održavanju higijene</w:t>
            </w:r>
          </w:p>
        </w:tc>
        <w:tc>
          <w:tcPr>
            <w:tcW w:w="960" w:type="dxa"/>
            <w:vMerge/>
            <w:tcBorders>
              <w:left w:val="double" w:sz="4" w:space="0" w:color="auto"/>
              <w:bottom w:val="double" w:sz="4" w:space="0" w:color="auto"/>
              <w:right w:val="double" w:sz="4" w:space="0" w:color="auto"/>
            </w:tcBorders>
            <w:vAlign w:val="center"/>
          </w:tcPr>
          <w:p w:rsidR="00A01C14" w:rsidRPr="005411C5" w:rsidRDefault="00A01C14" w:rsidP="00A01C14">
            <w:pPr>
              <w:rPr>
                <w:rFonts w:ascii="Times New Roman" w:hAnsi="Times New Roman" w:cs="Times New Roman"/>
                <w:bCs/>
                <w:lang w:val="sr-Latn-CS"/>
              </w:rPr>
            </w:pPr>
          </w:p>
        </w:tc>
        <w:tc>
          <w:tcPr>
            <w:tcW w:w="720" w:type="dxa"/>
            <w:vMerge/>
            <w:tcBorders>
              <w:left w:val="double" w:sz="4" w:space="0" w:color="auto"/>
              <w:bottom w:val="double" w:sz="4" w:space="0" w:color="auto"/>
              <w:right w:val="double" w:sz="4" w:space="0" w:color="auto"/>
            </w:tcBorders>
            <w:vAlign w:val="center"/>
          </w:tcPr>
          <w:p w:rsidR="00A01C14" w:rsidRPr="005411C5" w:rsidRDefault="00A01C14" w:rsidP="00A01C14">
            <w:pPr>
              <w:rPr>
                <w:rFonts w:ascii="Times New Roman" w:hAnsi="Times New Roman" w:cs="Times New Roman"/>
                <w:bCs/>
                <w:lang w:val="sr-Latn-CS"/>
              </w:rPr>
            </w:pPr>
          </w:p>
        </w:tc>
        <w:tc>
          <w:tcPr>
            <w:tcW w:w="720" w:type="dxa"/>
            <w:vMerge/>
            <w:tcBorders>
              <w:left w:val="double" w:sz="4" w:space="0" w:color="auto"/>
              <w:bottom w:val="double" w:sz="4" w:space="0" w:color="auto"/>
              <w:right w:val="double" w:sz="4" w:space="0" w:color="auto"/>
            </w:tcBorders>
            <w:vAlign w:val="center"/>
          </w:tcPr>
          <w:p w:rsidR="00A01C14" w:rsidRPr="005411C5" w:rsidRDefault="00A01C14" w:rsidP="00A01C14">
            <w:pPr>
              <w:rPr>
                <w:rFonts w:ascii="Times New Roman" w:hAnsi="Times New Roman" w:cs="Times New Roman"/>
                <w:bCs/>
                <w:lang w:val="sr-Latn-CS"/>
              </w:rPr>
            </w:pPr>
          </w:p>
        </w:tc>
        <w:tc>
          <w:tcPr>
            <w:tcW w:w="720" w:type="dxa"/>
            <w:vMerge/>
            <w:tcBorders>
              <w:left w:val="double" w:sz="4" w:space="0" w:color="auto"/>
              <w:bottom w:val="double" w:sz="4" w:space="0" w:color="auto"/>
              <w:right w:val="double" w:sz="4" w:space="0" w:color="auto"/>
            </w:tcBorders>
            <w:vAlign w:val="center"/>
          </w:tcPr>
          <w:p w:rsidR="00A01C14" w:rsidRPr="005411C5" w:rsidRDefault="00A01C14" w:rsidP="00A01C14">
            <w:pPr>
              <w:rPr>
                <w:rFonts w:ascii="Times New Roman" w:hAnsi="Times New Roman" w:cs="Times New Roman"/>
                <w:bCs/>
                <w:lang w:val="sr-Latn-CS"/>
              </w:rPr>
            </w:pPr>
          </w:p>
        </w:tc>
        <w:tc>
          <w:tcPr>
            <w:tcW w:w="720" w:type="dxa"/>
            <w:vMerge/>
            <w:tcBorders>
              <w:left w:val="double" w:sz="4" w:space="0" w:color="auto"/>
              <w:bottom w:val="double" w:sz="4" w:space="0" w:color="auto"/>
              <w:right w:val="double" w:sz="4" w:space="0" w:color="auto"/>
            </w:tcBorders>
            <w:vAlign w:val="center"/>
          </w:tcPr>
          <w:p w:rsidR="00A01C14" w:rsidRPr="005411C5" w:rsidRDefault="00A01C14" w:rsidP="00A01C14">
            <w:pPr>
              <w:rPr>
                <w:rFonts w:ascii="Times New Roman" w:hAnsi="Times New Roman" w:cs="Times New Roman"/>
                <w:bCs/>
                <w:lang w:val="sr-Latn-CS"/>
              </w:rPr>
            </w:pPr>
          </w:p>
        </w:tc>
        <w:tc>
          <w:tcPr>
            <w:tcW w:w="720" w:type="dxa"/>
            <w:vMerge/>
            <w:tcBorders>
              <w:left w:val="double" w:sz="4" w:space="0" w:color="auto"/>
              <w:bottom w:val="double" w:sz="4" w:space="0" w:color="auto"/>
              <w:right w:val="double" w:sz="4" w:space="0" w:color="auto"/>
            </w:tcBorders>
            <w:vAlign w:val="center"/>
          </w:tcPr>
          <w:p w:rsidR="00A01C14" w:rsidRPr="005411C5" w:rsidRDefault="00A01C14" w:rsidP="00A01C14">
            <w:pPr>
              <w:rPr>
                <w:rFonts w:ascii="Times New Roman" w:hAnsi="Times New Roman" w:cs="Times New Roman"/>
                <w:bCs/>
                <w:lang w:val="sr-Latn-CS"/>
              </w:rPr>
            </w:pPr>
          </w:p>
        </w:tc>
        <w:tc>
          <w:tcPr>
            <w:tcW w:w="960" w:type="dxa"/>
            <w:vMerge/>
            <w:tcBorders>
              <w:left w:val="double" w:sz="4" w:space="0" w:color="auto"/>
              <w:bottom w:val="double" w:sz="4" w:space="0" w:color="auto"/>
              <w:right w:val="thickThinLargeGap" w:sz="18" w:space="0" w:color="auto"/>
            </w:tcBorders>
            <w:vAlign w:val="center"/>
          </w:tcPr>
          <w:p w:rsidR="00A01C14" w:rsidRPr="005411C5" w:rsidRDefault="00A01C14" w:rsidP="00A01C14">
            <w:pPr>
              <w:rPr>
                <w:rFonts w:ascii="Times New Roman" w:hAnsi="Times New Roman" w:cs="Times New Roman"/>
                <w:bCs/>
                <w:lang w:val="sr-Latn-CS"/>
              </w:rPr>
            </w:pPr>
          </w:p>
        </w:tc>
      </w:tr>
      <w:tr w:rsidR="00A01C14" w:rsidRPr="005411C5" w:rsidTr="00A01C14">
        <w:trPr>
          <w:trHeight w:val="418"/>
        </w:trPr>
        <w:tc>
          <w:tcPr>
            <w:tcW w:w="567" w:type="dxa"/>
            <w:tcBorders>
              <w:top w:val="double" w:sz="4" w:space="0" w:color="auto"/>
              <w:left w:val="thinThickLargeGap" w:sz="18" w:space="0" w:color="auto"/>
              <w:bottom w:val="thickThinLargeGap" w:sz="18" w:space="0" w:color="auto"/>
              <w:right w:val="double" w:sz="4" w:space="0" w:color="auto"/>
            </w:tcBorders>
            <w:vAlign w:val="center"/>
          </w:tcPr>
          <w:p w:rsidR="00A01C14" w:rsidRPr="005411C5" w:rsidRDefault="00A01C14" w:rsidP="00A01C14">
            <w:pPr>
              <w:rPr>
                <w:rFonts w:ascii="Times New Roman" w:hAnsi="Times New Roman" w:cs="Times New Roman"/>
                <w:b/>
                <w:lang w:val="sr-Latn-CS"/>
              </w:rPr>
            </w:pPr>
          </w:p>
        </w:tc>
        <w:tc>
          <w:tcPr>
            <w:tcW w:w="3513" w:type="dxa"/>
            <w:tcBorders>
              <w:top w:val="double" w:sz="4" w:space="0" w:color="auto"/>
              <w:left w:val="double" w:sz="4" w:space="0" w:color="auto"/>
              <w:bottom w:val="thickThinLargeGap" w:sz="18" w:space="0" w:color="auto"/>
              <w:right w:val="double" w:sz="4" w:space="0" w:color="auto"/>
            </w:tcBorders>
            <w:vAlign w:val="center"/>
          </w:tcPr>
          <w:p w:rsidR="00A01C14" w:rsidRPr="005411C5" w:rsidRDefault="00A01C14" w:rsidP="00A01C14">
            <w:pPr>
              <w:ind w:left="360"/>
              <w:rPr>
                <w:rFonts w:ascii="Times New Roman" w:hAnsi="Times New Roman" w:cs="Times New Roman"/>
                <w:b/>
                <w:lang w:val="sr-Latn-CS"/>
              </w:rPr>
            </w:pPr>
            <w:r w:rsidRPr="005411C5">
              <w:rPr>
                <w:rFonts w:ascii="Times New Roman" w:hAnsi="Times New Roman" w:cs="Times New Roman"/>
                <w:b/>
                <w:lang w:val="sr-Latn-CS"/>
              </w:rPr>
              <w:t>UKUPNO</w:t>
            </w:r>
          </w:p>
        </w:tc>
        <w:tc>
          <w:tcPr>
            <w:tcW w:w="960" w:type="dxa"/>
            <w:tcBorders>
              <w:top w:val="double" w:sz="4" w:space="0" w:color="auto"/>
              <w:left w:val="double" w:sz="4" w:space="0" w:color="auto"/>
              <w:bottom w:val="thickThinLargeGap" w:sz="18" w:space="0" w:color="auto"/>
              <w:right w:val="double" w:sz="4" w:space="0" w:color="auto"/>
            </w:tcBorders>
            <w:vAlign w:val="center"/>
          </w:tcPr>
          <w:p w:rsidR="00A01C14" w:rsidRPr="005411C5" w:rsidRDefault="00A01C14" w:rsidP="00A01C14">
            <w:pPr>
              <w:rPr>
                <w:rFonts w:ascii="Times New Roman" w:hAnsi="Times New Roman" w:cs="Times New Roman"/>
                <w:b/>
                <w:lang w:val="sr-Latn-CS"/>
              </w:rPr>
            </w:pPr>
            <w:r>
              <w:rPr>
                <w:rFonts w:ascii="Times New Roman" w:hAnsi="Times New Roman" w:cs="Times New Roman"/>
                <w:b/>
                <w:lang w:val="sr-Latn-CS"/>
              </w:rPr>
              <w:t>24</w:t>
            </w:r>
          </w:p>
        </w:tc>
        <w:tc>
          <w:tcPr>
            <w:tcW w:w="720" w:type="dxa"/>
            <w:tcBorders>
              <w:top w:val="double" w:sz="4" w:space="0" w:color="auto"/>
              <w:left w:val="double" w:sz="4" w:space="0" w:color="auto"/>
              <w:bottom w:val="thickThinLargeGap" w:sz="18" w:space="0" w:color="auto"/>
              <w:right w:val="double" w:sz="4" w:space="0" w:color="auto"/>
            </w:tcBorders>
            <w:vAlign w:val="center"/>
          </w:tcPr>
          <w:p w:rsidR="00A01C14" w:rsidRPr="005411C5" w:rsidRDefault="00A01C14" w:rsidP="00A01C14">
            <w:pPr>
              <w:pStyle w:val="NoSpacing"/>
              <w:rPr>
                <w:rFonts w:ascii="Times New Roman" w:hAnsi="Times New Roman"/>
                <w:b/>
                <w:lang w:val="sr-Latn-CS"/>
              </w:rPr>
            </w:pPr>
            <w:r>
              <w:rPr>
                <w:rFonts w:ascii="Times New Roman" w:hAnsi="Times New Roman"/>
                <w:b/>
                <w:lang w:val="sr-Latn-CS"/>
              </w:rPr>
              <w:t>3</w:t>
            </w:r>
          </w:p>
        </w:tc>
        <w:tc>
          <w:tcPr>
            <w:tcW w:w="720" w:type="dxa"/>
            <w:tcBorders>
              <w:top w:val="double" w:sz="4" w:space="0" w:color="auto"/>
              <w:left w:val="double" w:sz="4" w:space="0" w:color="auto"/>
              <w:bottom w:val="thickThinLargeGap" w:sz="18" w:space="0" w:color="auto"/>
              <w:right w:val="double" w:sz="4" w:space="0" w:color="auto"/>
            </w:tcBorders>
            <w:vAlign w:val="center"/>
          </w:tcPr>
          <w:p w:rsidR="00A01C14" w:rsidRPr="005411C5" w:rsidRDefault="00A01C14" w:rsidP="00A01C14">
            <w:pPr>
              <w:rPr>
                <w:rFonts w:ascii="Times New Roman" w:hAnsi="Times New Roman" w:cs="Times New Roman"/>
                <w:b/>
                <w:lang w:val="sr-Latn-CS"/>
              </w:rPr>
            </w:pPr>
          </w:p>
        </w:tc>
        <w:tc>
          <w:tcPr>
            <w:tcW w:w="720" w:type="dxa"/>
            <w:tcBorders>
              <w:top w:val="double" w:sz="4" w:space="0" w:color="auto"/>
              <w:left w:val="double" w:sz="4" w:space="0" w:color="auto"/>
              <w:bottom w:val="thickThinLargeGap" w:sz="18" w:space="0" w:color="auto"/>
              <w:right w:val="double" w:sz="4" w:space="0" w:color="auto"/>
            </w:tcBorders>
            <w:vAlign w:val="center"/>
          </w:tcPr>
          <w:p w:rsidR="00A01C14" w:rsidRPr="005411C5" w:rsidRDefault="00A01C14" w:rsidP="00A01C14">
            <w:pPr>
              <w:rPr>
                <w:rFonts w:ascii="Times New Roman" w:hAnsi="Times New Roman" w:cs="Times New Roman"/>
                <w:b/>
                <w:lang w:val="sr-Latn-CS"/>
              </w:rPr>
            </w:pPr>
          </w:p>
        </w:tc>
        <w:tc>
          <w:tcPr>
            <w:tcW w:w="720" w:type="dxa"/>
            <w:tcBorders>
              <w:top w:val="double" w:sz="4" w:space="0" w:color="auto"/>
              <w:left w:val="double" w:sz="4" w:space="0" w:color="auto"/>
              <w:bottom w:val="thickThinLargeGap" w:sz="18" w:space="0" w:color="auto"/>
              <w:right w:val="double" w:sz="4" w:space="0" w:color="auto"/>
            </w:tcBorders>
            <w:vAlign w:val="center"/>
          </w:tcPr>
          <w:p w:rsidR="00A01C14" w:rsidRPr="005411C5" w:rsidRDefault="00A01C14" w:rsidP="00A01C14">
            <w:pPr>
              <w:rPr>
                <w:rFonts w:ascii="Times New Roman" w:hAnsi="Times New Roman" w:cs="Times New Roman"/>
                <w:b/>
                <w:lang w:val="sr-Latn-CS"/>
              </w:rPr>
            </w:pPr>
            <w:r>
              <w:rPr>
                <w:rFonts w:ascii="Times New Roman" w:hAnsi="Times New Roman" w:cs="Times New Roman"/>
                <w:b/>
                <w:lang w:val="sr-Latn-CS"/>
              </w:rPr>
              <w:t>2</w:t>
            </w:r>
          </w:p>
        </w:tc>
        <w:tc>
          <w:tcPr>
            <w:tcW w:w="720" w:type="dxa"/>
            <w:tcBorders>
              <w:top w:val="double" w:sz="4" w:space="0" w:color="auto"/>
              <w:left w:val="double" w:sz="4" w:space="0" w:color="auto"/>
              <w:bottom w:val="thickThinLargeGap" w:sz="18" w:space="0" w:color="auto"/>
              <w:right w:val="double" w:sz="4" w:space="0" w:color="auto"/>
            </w:tcBorders>
            <w:vAlign w:val="center"/>
          </w:tcPr>
          <w:p w:rsidR="00A01C14" w:rsidRPr="005411C5" w:rsidRDefault="00A01C14" w:rsidP="00A01C14">
            <w:pPr>
              <w:rPr>
                <w:rFonts w:ascii="Times New Roman" w:hAnsi="Times New Roman" w:cs="Times New Roman"/>
                <w:b/>
                <w:lang w:val="sr-Latn-CS"/>
              </w:rPr>
            </w:pPr>
            <w:r>
              <w:rPr>
                <w:rFonts w:ascii="Times New Roman" w:hAnsi="Times New Roman" w:cs="Times New Roman"/>
                <w:b/>
                <w:lang w:val="sr-Latn-CS"/>
              </w:rPr>
              <w:t>1</w:t>
            </w:r>
          </w:p>
        </w:tc>
        <w:tc>
          <w:tcPr>
            <w:tcW w:w="960" w:type="dxa"/>
            <w:tcBorders>
              <w:top w:val="double" w:sz="4" w:space="0" w:color="auto"/>
              <w:left w:val="double" w:sz="4" w:space="0" w:color="auto"/>
              <w:bottom w:val="thickThinLargeGap" w:sz="18" w:space="0" w:color="auto"/>
              <w:right w:val="thickThinLargeGap" w:sz="18" w:space="0" w:color="auto"/>
            </w:tcBorders>
            <w:vAlign w:val="center"/>
          </w:tcPr>
          <w:p w:rsidR="00A01C14" w:rsidRPr="005411C5" w:rsidRDefault="00A01C14" w:rsidP="00A01C14">
            <w:pPr>
              <w:rPr>
                <w:rFonts w:ascii="Times New Roman" w:hAnsi="Times New Roman" w:cs="Times New Roman"/>
                <w:b/>
                <w:lang w:val="sr-Latn-CS"/>
              </w:rPr>
            </w:pPr>
            <w:r>
              <w:rPr>
                <w:rFonts w:ascii="Times New Roman" w:hAnsi="Times New Roman" w:cs="Times New Roman"/>
                <w:b/>
                <w:lang w:val="sr-Latn-CS"/>
              </w:rPr>
              <w:t>18</w:t>
            </w:r>
          </w:p>
        </w:tc>
      </w:tr>
    </w:tbl>
    <w:p w:rsidR="00A01C14" w:rsidRPr="00E97F36" w:rsidRDefault="00A01C14" w:rsidP="00A01C14">
      <w:pPr>
        <w:rPr>
          <w:rFonts w:ascii="Times New Roman" w:hAnsi="Times New Roman" w:cs="Times New Roman"/>
          <w:sz w:val="24"/>
          <w:szCs w:val="24"/>
          <w:lang w:val="sr-Latn-CS"/>
        </w:rPr>
      </w:pPr>
      <w:r w:rsidRPr="00E97F36">
        <w:rPr>
          <w:rFonts w:ascii="Times New Roman" w:hAnsi="Times New Roman" w:cs="Times New Roman"/>
          <w:sz w:val="24"/>
          <w:szCs w:val="24"/>
        </w:rPr>
        <w:t>Tabelarni prikaz kvalifikacione strukture nastavnog osoblja</w:t>
      </w:r>
      <w:r w:rsidRPr="00E97F36">
        <w:rPr>
          <w:rFonts w:ascii="Times New Roman" w:hAnsi="Times New Roman" w:cs="Times New Roman"/>
          <w:sz w:val="24"/>
          <w:szCs w:val="24"/>
          <w:lang w:val="sr-Latn-CS"/>
        </w:rPr>
        <w:t>.</w:t>
      </w:r>
    </w:p>
    <w:p w:rsidR="00A01C14" w:rsidRPr="00E97F36" w:rsidRDefault="00A01C14" w:rsidP="00A01C14">
      <w:pPr>
        <w:autoSpaceDE w:val="0"/>
        <w:autoSpaceDN w:val="0"/>
        <w:adjustRightInd w:val="0"/>
        <w:jc w:val="both"/>
        <w:rPr>
          <w:rFonts w:ascii="Times New Roman" w:hAnsi="Times New Roman" w:cs="Times New Roman"/>
          <w:sz w:val="24"/>
          <w:szCs w:val="24"/>
          <w:lang w:val="sr-Latn-CS"/>
        </w:rPr>
      </w:pPr>
      <w:r w:rsidRPr="00E97F36">
        <w:rPr>
          <w:rFonts w:ascii="Times New Roman" w:hAnsi="Times New Roman" w:cs="Times New Roman"/>
          <w:sz w:val="24"/>
          <w:szCs w:val="24"/>
          <w:lang w:val="sr-Latn-CS"/>
        </w:rPr>
        <w:t xml:space="preserve">Kvalifikaciona struktura zaposlenih radnika na izvođenju nastave je uglavnom usklađena sa potrebama škole, osim matematike, fizike i muzičkog vaspitanja. </w:t>
      </w:r>
    </w:p>
    <w:p w:rsidR="00A01C14" w:rsidRPr="00E97F36" w:rsidRDefault="00A01C14" w:rsidP="00A01C14">
      <w:pPr>
        <w:jc w:val="both"/>
        <w:rPr>
          <w:rFonts w:ascii="Times New Roman" w:eastAsia="MS Mincho" w:hAnsi="Times New Roman" w:cs="Times New Roman"/>
          <w:sz w:val="24"/>
          <w:szCs w:val="24"/>
          <w:lang w:val="hr-HR"/>
        </w:rPr>
      </w:pPr>
      <w:r w:rsidRPr="00E97F36">
        <w:rPr>
          <w:rFonts w:ascii="Times New Roman" w:eastAsia="MS Mincho" w:hAnsi="Times New Roman" w:cs="Times New Roman"/>
          <w:sz w:val="24"/>
          <w:szCs w:val="24"/>
          <w:lang w:val="hr-HR"/>
        </w:rPr>
        <w:t xml:space="preserve">Nastavnici imaju odgovarajući stepen i vrstu stručne spreme propisane Pravilnikom o vrsti stručne spreme nastavnika, osim jednog nastavnika koji predaje matematiku i nema odgovarajući fakultet. </w:t>
      </w:r>
    </w:p>
    <w:p w:rsidR="00A01C14" w:rsidRPr="00E97F36" w:rsidRDefault="00A01C14" w:rsidP="007F2CCA">
      <w:pPr>
        <w:pStyle w:val="ListParagraph"/>
        <w:numPr>
          <w:ilvl w:val="1"/>
          <w:numId w:val="41"/>
        </w:numPr>
        <w:spacing w:after="0" w:line="276" w:lineRule="auto"/>
        <w:ind w:left="450"/>
        <w:jc w:val="both"/>
        <w:rPr>
          <w:rFonts w:ascii="Times New Roman" w:hAnsi="Times New Roman"/>
          <w:b/>
          <w:bCs/>
          <w:i/>
          <w:sz w:val="24"/>
          <w:szCs w:val="24"/>
          <w:u w:val="single"/>
          <w:lang w:val="sr-Latn-CS"/>
        </w:rPr>
      </w:pPr>
      <w:r w:rsidRPr="00E97F36">
        <w:rPr>
          <w:rFonts w:ascii="Times New Roman" w:hAnsi="Times New Roman"/>
          <w:b/>
          <w:i/>
          <w:position w:val="-1"/>
          <w:sz w:val="24"/>
          <w:szCs w:val="24"/>
          <w:u w:val="single"/>
          <w:lang w:val="pl-PL"/>
        </w:rPr>
        <w:t>Podaci</w:t>
      </w:r>
      <w:r w:rsidR="00E97F36">
        <w:rPr>
          <w:rFonts w:ascii="Times New Roman" w:hAnsi="Times New Roman"/>
          <w:b/>
          <w:i/>
          <w:position w:val="-1"/>
          <w:sz w:val="24"/>
          <w:szCs w:val="24"/>
          <w:u w:val="single"/>
          <w:lang w:val="pl-PL"/>
        </w:rPr>
        <w:t xml:space="preserve"> </w:t>
      </w:r>
      <w:r w:rsidRPr="00E97F36">
        <w:rPr>
          <w:rFonts w:ascii="Times New Roman" w:hAnsi="Times New Roman"/>
          <w:b/>
          <w:i/>
          <w:position w:val="-1"/>
          <w:sz w:val="24"/>
          <w:szCs w:val="24"/>
          <w:u w:val="single"/>
          <w:lang w:val="pl-PL"/>
        </w:rPr>
        <w:t>o</w:t>
      </w:r>
      <w:r w:rsidR="00E97F36">
        <w:rPr>
          <w:rFonts w:ascii="Times New Roman" w:hAnsi="Times New Roman"/>
          <w:b/>
          <w:i/>
          <w:position w:val="-1"/>
          <w:sz w:val="24"/>
          <w:szCs w:val="24"/>
          <w:u w:val="single"/>
          <w:lang w:val="pl-PL"/>
        </w:rPr>
        <w:t xml:space="preserve"> </w:t>
      </w:r>
      <w:r w:rsidRPr="00E97F36">
        <w:rPr>
          <w:rFonts w:ascii="Times New Roman" w:hAnsi="Times New Roman"/>
          <w:b/>
          <w:i/>
          <w:position w:val="-1"/>
          <w:sz w:val="24"/>
          <w:szCs w:val="24"/>
          <w:u w:val="single"/>
          <w:lang w:val="pl-PL"/>
        </w:rPr>
        <w:t>zaposlenima</w:t>
      </w:r>
    </w:p>
    <w:p w:rsidR="00A01C14" w:rsidRPr="00E97F36" w:rsidRDefault="00A01C14" w:rsidP="00A01C14">
      <w:pPr>
        <w:spacing w:after="0"/>
        <w:jc w:val="both"/>
        <w:rPr>
          <w:rFonts w:ascii="Times New Roman" w:eastAsia="MS Mincho" w:hAnsi="Times New Roman" w:cs="Times New Roman"/>
          <w:sz w:val="24"/>
          <w:szCs w:val="24"/>
          <w:lang w:val="hr-HR"/>
        </w:rPr>
      </w:pPr>
      <w:r w:rsidRPr="00E97F36">
        <w:rPr>
          <w:rFonts w:ascii="Times New Roman" w:hAnsi="Times New Roman" w:cs="Times New Roman"/>
          <w:position w:val="-1"/>
          <w:sz w:val="24"/>
          <w:szCs w:val="24"/>
          <w:lang w:val="pl-PL"/>
        </w:rPr>
        <w:t xml:space="preserve">Podaci o zaposlenim  nalaze se u Godišnjem planu rada škole za 2023/24.godinu. U </w:t>
      </w:r>
      <w:r w:rsidRPr="00E97F36">
        <w:rPr>
          <w:rFonts w:ascii="Times New Roman" w:eastAsia="MS Mincho" w:hAnsi="Times New Roman" w:cs="Times New Roman"/>
          <w:sz w:val="24"/>
          <w:szCs w:val="24"/>
          <w:lang w:val="hr-HR"/>
        </w:rPr>
        <w:t xml:space="preserve">školi je zaposlen potreban broj kadrova, povremena odsustva profesora nijesu uticala  na kontinuitet i kvalitet rada jer su obezbijeđene stručne zamjene. </w:t>
      </w:r>
    </w:p>
    <w:p w:rsidR="00A01C14" w:rsidRPr="00E97F36" w:rsidRDefault="00A01C14" w:rsidP="00A01C14">
      <w:pPr>
        <w:autoSpaceDE w:val="0"/>
        <w:autoSpaceDN w:val="0"/>
        <w:adjustRightInd w:val="0"/>
        <w:spacing w:after="0"/>
        <w:jc w:val="both"/>
        <w:rPr>
          <w:rFonts w:ascii="Times New Roman" w:hAnsi="Times New Roman" w:cs="Times New Roman"/>
          <w:sz w:val="24"/>
          <w:szCs w:val="24"/>
          <w:lang w:val="hr-HR"/>
        </w:rPr>
      </w:pPr>
      <w:r w:rsidRPr="00E97F36">
        <w:rPr>
          <w:rFonts w:ascii="Times New Roman" w:hAnsi="Times New Roman" w:cs="Times New Roman"/>
          <w:sz w:val="24"/>
          <w:szCs w:val="24"/>
          <w:lang w:val="hr-HR"/>
        </w:rPr>
        <w:t xml:space="preserve">Kvalifikaciona struktura zaposlenih radnika na izvođenju nastave je usklađena sa potrebama škole. </w:t>
      </w:r>
    </w:p>
    <w:p w:rsidR="00A01C14" w:rsidRPr="00E97F36" w:rsidRDefault="00A01C14" w:rsidP="00A01C14">
      <w:pPr>
        <w:pStyle w:val="BodyText"/>
        <w:rPr>
          <w:rFonts w:ascii="Times New Roman" w:hAnsi="Times New Roman"/>
        </w:rPr>
      </w:pPr>
      <w:r w:rsidRPr="00E97F36">
        <w:rPr>
          <w:rFonts w:ascii="Times New Roman" w:hAnsi="Times New Roman"/>
        </w:rPr>
        <w:t>Svi nastavnici tokom školske godine imaju položen stručni ispit,osim  nastavnikamatematike i fizike. Evidenciju o stručnom usavršavanju vodi pedagoška služba škole.</w:t>
      </w:r>
      <w:bookmarkEnd w:id="196"/>
    </w:p>
    <w:p w:rsidR="00A01C14" w:rsidRDefault="00A01C14" w:rsidP="00A01C14">
      <w:pPr>
        <w:widowControl w:val="0"/>
        <w:autoSpaceDE w:val="0"/>
        <w:autoSpaceDN w:val="0"/>
        <w:adjustRightInd w:val="0"/>
        <w:ind w:right="72"/>
        <w:rPr>
          <w:rFonts w:ascii="Times New Roman" w:hAnsi="Times New Roman" w:cs="Times New Roman"/>
          <w:sz w:val="24"/>
          <w:szCs w:val="24"/>
          <w:lang w:val="pl-PL" w:bidi="th-TH"/>
        </w:rPr>
      </w:pPr>
    </w:p>
    <w:p w:rsidR="00335424" w:rsidRDefault="00335424" w:rsidP="00A01C14">
      <w:pPr>
        <w:widowControl w:val="0"/>
        <w:autoSpaceDE w:val="0"/>
        <w:autoSpaceDN w:val="0"/>
        <w:adjustRightInd w:val="0"/>
        <w:ind w:right="72"/>
        <w:rPr>
          <w:rFonts w:ascii="Times New Roman" w:hAnsi="Times New Roman" w:cs="Times New Roman"/>
          <w:sz w:val="24"/>
          <w:szCs w:val="24"/>
          <w:lang w:val="pl-PL" w:bidi="th-TH"/>
        </w:rPr>
      </w:pPr>
    </w:p>
    <w:p w:rsidR="00335424" w:rsidRPr="00E97F36" w:rsidRDefault="00335424" w:rsidP="00A01C14">
      <w:pPr>
        <w:widowControl w:val="0"/>
        <w:autoSpaceDE w:val="0"/>
        <w:autoSpaceDN w:val="0"/>
        <w:adjustRightInd w:val="0"/>
        <w:ind w:right="72"/>
        <w:rPr>
          <w:rFonts w:ascii="Times New Roman" w:hAnsi="Times New Roman" w:cs="Times New Roman"/>
          <w:sz w:val="24"/>
          <w:szCs w:val="24"/>
          <w:lang w:val="pl-PL" w:bidi="th-TH"/>
        </w:rPr>
      </w:pPr>
    </w:p>
    <w:p w:rsidR="00A01C14" w:rsidRPr="00E97F36" w:rsidRDefault="00A01C14" w:rsidP="007F2CCA">
      <w:pPr>
        <w:pStyle w:val="ListParagraph"/>
        <w:numPr>
          <w:ilvl w:val="0"/>
          <w:numId w:val="62"/>
        </w:numPr>
        <w:spacing w:after="0" w:line="276" w:lineRule="auto"/>
        <w:rPr>
          <w:rFonts w:ascii="Times New Roman" w:hAnsi="Times New Roman"/>
          <w:b/>
          <w:bCs/>
          <w:sz w:val="24"/>
          <w:szCs w:val="24"/>
          <w:lang w:val="pl-PL"/>
        </w:rPr>
      </w:pPr>
      <w:r w:rsidRPr="00E97F36">
        <w:rPr>
          <w:rFonts w:ascii="Times New Roman" w:hAnsi="Times New Roman"/>
          <w:b/>
          <w:bCs/>
          <w:sz w:val="24"/>
          <w:szCs w:val="24"/>
          <w:lang w:val="pl-PL"/>
        </w:rPr>
        <w:t>O</w:t>
      </w:r>
      <w:r w:rsidRPr="00E97F36">
        <w:rPr>
          <w:rFonts w:ascii="Times New Roman" w:hAnsi="Times New Roman"/>
          <w:b/>
          <w:bCs/>
          <w:spacing w:val="-1"/>
          <w:sz w:val="24"/>
          <w:szCs w:val="24"/>
          <w:lang w:val="pl-PL"/>
        </w:rPr>
        <w:t>R</w:t>
      </w:r>
      <w:r w:rsidRPr="00E97F36">
        <w:rPr>
          <w:rFonts w:ascii="Times New Roman" w:hAnsi="Times New Roman"/>
          <w:b/>
          <w:bCs/>
          <w:sz w:val="24"/>
          <w:szCs w:val="24"/>
          <w:lang w:val="pl-PL"/>
        </w:rPr>
        <w:t>GANIZACIJA</w:t>
      </w:r>
      <w:r w:rsidR="00E7564D">
        <w:rPr>
          <w:rFonts w:ascii="Times New Roman" w:hAnsi="Times New Roman"/>
          <w:b/>
          <w:bCs/>
          <w:sz w:val="24"/>
          <w:szCs w:val="24"/>
          <w:lang w:val="pl-PL"/>
        </w:rPr>
        <w:t xml:space="preserve"> </w:t>
      </w:r>
      <w:r w:rsidRPr="00E97F36">
        <w:rPr>
          <w:rFonts w:ascii="Times New Roman" w:hAnsi="Times New Roman"/>
          <w:b/>
          <w:bCs/>
          <w:sz w:val="24"/>
          <w:szCs w:val="24"/>
          <w:lang w:val="pl-PL"/>
        </w:rPr>
        <w:t>OBRAZO</w:t>
      </w:r>
      <w:r w:rsidRPr="00E97F36">
        <w:rPr>
          <w:rFonts w:ascii="Times New Roman" w:hAnsi="Times New Roman"/>
          <w:b/>
          <w:bCs/>
          <w:spacing w:val="-1"/>
          <w:sz w:val="24"/>
          <w:szCs w:val="24"/>
          <w:lang w:val="pl-PL"/>
        </w:rPr>
        <w:t>V</w:t>
      </w:r>
      <w:r w:rsidRPr="00E97F36">
        <w:rPr>
          <w:rFonts w:ascii="Times New Roman" w:hAnsi="Times New Roman"/>
          <w:b/>
          <w:bCs/>
          <w:sz w:val="24"/>
          <w:szCs w:val="24"/>
          <w:lang w:val="pl-PL"/>
        </w:rPr>
        <w:t>NO</w:t>
      </w:r>
      <w:r w:rsidRPr="00E97F36">
        <w:rPr>
          <w:rFonts w:ascii="Times New Roman" w:hAnsi="Times New Roman"/>
          <w:b/>
          <w:bCs/>
          <w:spacing w:val="-1"/>
          <w:sz w:val="24"/>
          <w:szCs w:val="24"/>
          <w:lang w:val="pl-PL"/>
        </w:rPr>
        <w:t>-</w:t>
      </w:r>
      <w:r w:rsidRPr="00E97F36">
        <w:rPr>
          <w:rFonts w:ascii="Times New Roman" w:hAnsi="Times New Roman"/>
          <w:b/>
          <w:bCs/>
          <w:sz w:val="24"/>
          <w:szCs w:val="24"/>
          <w:lang w:val="pl-PL"/>
        </w:rPr>
        <w:t>VASPITNOG RADA ŠKOLE</w:t>
      </w:r>
    </w:p>
    <w:p w:rsidR="00A01C14" w:rsidRPr="00E97F36" w:rsidRDefault="00A01C14" w:rsidP="00A01C14">
      <w:pPr>
        <w:spacing w:after="0"/>
        <w:rPr>
          <w:rFonts w:ascii="Times New Roman" w:hAnsi="Times New Roman" w:cs="Times New Roman"/>
          <w:b/>
          <w:sz w:val="24"/>
          <w:szCs w:val="24"/>
          <w:lang w:val="pl-PL"/>
        </w:rPr>
      </w:pPr>
    </w:p>
    <w:p w:rsidR="00A01C14" w:rsidRPr="00E97F36" w:rsidRDefault="00A01C14" w:rsidP="007F2CCA">
      <w:pPr>
        <w:numPr>
          <w:ilvl w:val="0"/>
          <w:numId w:val="50"/>
        </w:numPr>
        <w:spacing w:after="0" w:line="240" w:lineRule="auto"/>
        <w:rPr>
          <w:rFonts w:ascii="Times New Roman" w:hAnsi="Times New Roman" w:cs="Times New Roman"/>
          <w:b/>
          <w:sz w:val="24"/>
          <w:szCs w:val="24"/>
          <w:lang w:val="pl-PL"/>
        </w:rPr>
      </w:pPr>
      <w:r w:rsidRPr="00E97F36">
        <w:rPr>
          <w:rFonts w:ascii="Times New Roman" w:hAnsi="Times New Roman" w:cs="Times New Roman"/>
          <w:b/>
          <w:sz w:val="24"/>
          <w:szCs w:val="24"/>
          <w:lang w:val="pl-PL"/>
        </w:rPr>
        <w:t xml:space="preserve">Učenici </w:t>
      </w:r>
    </w:p>
    <w:p w:rsidR="00A01C14" w:rsidRPr="005411C5" w:rsidRDefault="00A01C14" w:rsidP="00A01C14">
      <w:pPr>
        <w:spacing w:after="0"/>
        <w:ind w:left="360"/>
        <w:rPr>
          <w:rFonts w:ascii="Times New Roman" w:hAnsi="Times New Roman" w:cs="Times New Roman"/>
          <w:b/>
          <w:sz w:val="16"/>
          <w:szCs w:val="16"/>
          <w:lang w:val="pl-PL"/>
        </w:rPr>
      </w:pPr>
    </w:p>
    <w:p w:rsidR="00A01C14" w:rsidRPr="00A245A6" w:rsidRDefault="00A01C14" w:rsidP="007F2CCA">
      <w:pPr>
        <w:pStyle w:val="ListParagraph"/>
        <w:numPr>
          <w:ilvl w:val="1"/>
          <w:numId w:val="64"/>
        </w:numPr>
        <w:spacing w:after="0" w:line="276" w:lineRule="auto"/>
        <w:rPr>
          <w:rFonts w:ascii="Times New Roman" w:hAnsi="Times New Roman"/>
          <w:b/>
          <w:bCs/>
          <w:i/>
          <w:position w:val="-2"/>
          <w:sz w:val="24"/>
          <w:u w:val="single"/>
          <w:lang w:val="pl-PL" w:eastAsia="en-GB"/>
        </w:rPr>
      </w:pPr>
      <w:r w:rsidRPr="00311D33">
        <w:rPr>
          <w:rFonts w:ascii="Times New Roman" w:hAnsi="Times New Roman"/>
          <w:b/>
          <w:i/>
          <w:sz w:val="24"/>
          <w:u w:val="single"/>
          <w:lang w:val="pl-PL"/>
        </w:rPr>
        <w:t>Brojno stanje učenika po razredima na kraju  školske 20</w:t>
      </w:r>
      <w:r>
        <w:rPr>
          <w:rFonts w:ascii="Times New Roman" w:hAnsi="Times New Roman"/>
          <w:b/>
          <w:i/>
          <w:sz w:val="24"/>
          <w:u w:val="single"/>
          <w:lang w:val="pl-PL"/>
        </w:rPr>
        <w:t>24</w:t>
      </w:r>
      <w:r w:rsidRPr="00311D33">
        <w:rPr>
          <w:rFonts w:ascii="Times New Roman" w:hAnsi="Times New Roman"/>
          <w:b/>
          <w:i/>
          <w:sz w:val="24"/>
          <w:u w:val="single"/>
          <w:lang w:val="pl-PL"/>
        </w:rPr>
        <w:t>/</w:t>
      </w:r>
      <w:r>
        <w:rPr>
          <w:rFonts w:ascii="Times New Roman" w:hAnsi="Times New Roman"/>
          <w:b/>
          <w:i/>
          <w:sz w:val="24"/>
          <w:u w:val="single"/>
          <w:lang w:val="pl-PL"/>
        </w:rPr>
        <w:t>25</w:t>
      </w:r>
      <w:r w:rsidRPr="00311D33">
        <w:rPr>
          <w:rFonts w:ascii="Times New Roman" w:hAnsi="Times New Roman"/>
          <w:b/>
          <w:i/>
          <w:sz w:val="24"/>
          <w:u w:val="single"/>
          <w:lang w:val="pl-PL"/>
        </w:rPr>
        <w:t xml:space="preserve">. </w:t>
      </w:r>
      <w:r>
        <w:rPr>
          <w:rFonts w:ascii="Times New Roman" w:hAnsi="Times New Roman"/>
          <w:b/>
          <w:i/>
          <w:sz w:val="24"/>
          <w:u w:val="single"/>
          <w:lang w:val="pl-PL"/>
        </w:rPr>
        <w:t>g</w:t>
      </w:r>
      <w:r w:rsidRPr="00311D33">
        <w:rPr>
          <w:rFonts w:ascii="Times New Roman" w:hAnsi="Times New Roman"/>
          <w:b/>
          <w:i/>
          <w:sz w:val="24"/>
          <w:u w:val="single"/>
          <w:lang w:val="pl-PL"/>
        </w:rPr>
        <w:t>odine</w:t>
      </w:r>
    </w:p>
    <w:p w:rsidR="00A01C14" w:rsidRPr="005411C5" w:rsidRDefault="00A01C14" w:rsidP="00A01C14">
      <w:pPr>
        <w:spacing w:after="0"/>
        <w:rPr>
          <w:rFonts w:ascii="Times New Roman" w:hAnsi="Times New Roman" w:cs="Times New Roman"/>
          <w:b/>
          <w:bCs/>
          <w:i/>
          <w:position w:val="-2"/>
          <w:sz w:val="8"/>
          <w:szCs w:val="8"/>
          <w:u w:val="single"/>
          <w:lang w:val="pl-PL" w:eastAsia="en-GB"/>
        </w:rPr>
      </w:pPr>
    </w:p>
    <w:p w:rsidR="00A01C14" w:rsidRPr="005411C5" w:rsidRDefault="00A01C14" w:rsidP="00A01C14">
      <w:pPr>
        <w:widowControl w:val="0"/>
        <w:autoSpaceDE w:val="0"/>
        <w:autoSpaceDN w:val="0"/>
        <w:adjustRightInd w:val="0"/>
        <w:spacing w:after="0" w:line="271" w:lineRule="exact"/>
        <w:ind w:hanging="851"/>
        <w:rPr>
          <w:rFonts w:ascii="Times New Roman" w:hAnsi="Times New Roman" w:cs="Times New Roman"/>
          <w:b/>
          <w:i/>
          <w:lang w:val="sr-Latn-CS"/>
        </w:rPr>
      </w:pPr>
    </w:p>
    <w:p w:rsidR="00A01C14" w:rsidRPr="005411C5" w:rsidRDefault="00A01C14" w:rsidP="00A01C14">
      <w:pPr>
        <w:spacing w:after="0"/>
        <w:rPr>
          <w:rFonts w:ascii="Times New Roman" w:hAnsi="Times New Roman" w:cs="Times New Roman"/>
          <w:b/>
          <w:i/>
          <w:sz w:val="8"/>
          <w:szCs w:val="8"/>
          <w:lang w:val="sr-Latn-CS"/>
        </w:rPr>
      </w:pPr>
      <w:r w:rsidRPr="005B267E">
        <w:rPr>
          <w:noProof/>
        </w:rPr>
        <w:lastRenderedPageBreak/>
        <w:drawing>
          <wp:inline distT="0" distB="0" distL="0" distR="0">
            <wp:extent cx="6067425" cy="2943225"/>
            <wp:effectExtent l="0" t="0" r="9525" b="952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67425" cy="2943225"/>
                    </a:xfrm>
                    <a:prstGeom prst="rect">
                      <a:avLst/>
                    </a:prstGeom>
                    <a:noFill/>
                    <a:ln>
                      <a:noFill/>
                    </a:ln>
                  </pic:spPr>
                </pic:pic>
              </a:graphicData>
            </a:graphic>
          </wp:inline>
        </w:drawing>
      </w:r>
    </w:p>
    <w:p w:rsidR="00A01C14" w:rsidRPr="005411C5" w:rsidRDefault="00A01C14" w:rsidP="00A01C14">
      <w:pPr>
        <w:widowControl w:val="0"/>
        <w:autoSpaceDE w:val="0"/>
        <w:autoSpaceDN w:val="0"/>
        <w:adjustRightInd w:val="0"/>
        <w:spacing w:after="0" w:line="271" w:lineRule="exact"/>
        <w:rPr>
          <w:rFonts w:ascii="Times New Roman" w:hAnsi="Times New Roman" w:cs="Times New Roman"/>
          <w:b/>
          <w:bCs/>
          <w:position w:val="-1"/>
          <w:lang w:val="pl-PL" w:bidi="th-TH"/>
        </w:rPr>
      </w:pPr>
    </w:p>
    <w:p w:rsidR="00A01C14" w:rsidRPr="005411C5" w:rsidRDefault="00A01C14" w:rsidP="00A01C14">
      <w:pPr>
        <w:spacing w:after="0"/>
        <w:rPr>
          <w:rFonts w:ascii="Times New Roman" w:hAnsi="Times New Roman" w:cs="Times New Roman"/>
          <w:lang w:val="sr-Latn-CS" w:eastAsia="en-GB"/>
        </w:rPr>
      </w:pPr>
    </w:p>
    <w:p w:rsidR="00A01C14" w:rsidRPr="00E97F36" w:rsidRDefault="00A01C14" w:rsidP="00A01C14">
      <w:pPr>
        <w:spacing w:after="0"/>
        <w:rPr>
          <w:rFonts w:ascii="Times New Roman" w:hAnsi="Times New Roman" w:cs="Times New Roman"/>
          <w:b/>
          <w:sz w:val="24"/>
          <w:szCs w:val="24"/>
          <w:lang w:eastAsia="en-GB"/>
        </w:rPr>
      </w:pPr>
    </w:p>
    <w:p w:rsidR="00A01C14" w:rsidRPr="00E97F36" w:rsidRDefault="00A01C14" w:rsidP="007F2CCA">
      <w:pPr>
        <w:pStyle w:val="ListParagraph"/>
        <w:numPr>
          <w:ilvl w:val="1"/>
          <w:numId w:val="56"/>
        </w:numPr>
        <w:spacing w:after="0" w:line="276" w:lineRule="auto"/>
        <w:rPr>
          <w:rFonts w:ascii="Times New Roman" w:hAnsi="Times New Roman"/>
          <w:b/>
          <w:i/>
          <w:sz w:val="24"/>
          <w:szCs w:val="24"/>
          <w:u w:val="single"/>
          <w:lang w:val="sr-Latn-CS" w:eastAsia="en-GB"/>
        </w:rPr>
      </w:pPr>
      <w:r w:rsidRPr="00E97F36">
        <w:rPr>
          <w:rFonts w:ascii="Times New Roman" w:hAnsi="Times New Roman"/>
          <w:b/>
          <w:i/>
          <w:sz w:val="24"/>
          <w:szCs w:val="24"/>
          <w:u w:val="single"/>
          <w:lang w:val="pl-PL"/>
        </w:rPr>
        <w:t>Uspjeh, vladanje i izostanci učenika na kraju  školske 2023/2024. godine</w:t>
      </w:r>
    </w:p>
    <w:p w:rsidR="00A01C14" w:rsidRPr="00E97F36" w:rsidRDefault="00A01C14" w:rsidP="00A01C14">
      <w:pPr>
        <w:spacing w:after="0"/>
        <w:ind w:left="60"/>
        <w:rPr>
          <w:rFonts w:ascii="Times New Roman" w:hAnsi="Times New Roman" w:cs="Times New Roman"/>
          <w:b/>
          <w:sz w:val="24"/>
          <w:szCs w:val="24"/>
          <w:lang w:val="sr-Latn-CS"/>
        </w:rPr>
      </w:pPr>
    </w:p>
    <w:p w:rsidR="00A01C14" w:rsidRPr="00E97F36" w:rsidRDefault="00A01C14" w:rsidP="00A01C14">
      <w:pPr>
        <w:spacing w:after="0"/>
        <w:jc w:val="both"/>
        <w:rPr>
          <w:rFonts w:ascii="Times New Roman" w:hAnsi="Times New Roman" w:cs="Times New Roman"/>
          <w:sz w:val="24"/>
          <w:szCs w:val="24"/>
          <w:lang w:val="sr-Latn-CS"/>
        </w:rPr>
      </w:pPr>
      <w:r w:rsidRPr="00E97F36">
        <w:rPr>
          <w:rFonts w:ascii="Times New Roman" w:hAnsi="Times New Roman" w:cs="Times New Roman"/>
          <w:sz w:val="24"/>
          <w:szCs w:val="24"/>
          <w:lang w:val="sr-Latn-CS"/>
        </w:rPr>
        <w:t>Na početku školske 2024/2025. godine bilo je</w:t>
      </w:r>
      <w:r w:rsidRPr="00E97F36">
        <w:rPr>
          <w:rFonts w:ascii="Times New Roman" w:hAnsi="Times New Roman" w:cs="Times New Roman"/>
          <w:b/>
          <w:sz w:val="24"/>
          <w:szCs w:val="24"/>
          <w:lang w:val="sr-Latn-CS"/>
        </w:rPr>
        <w:t xml:space="preserve">100 </w:t>
      </w:r>
      <w:r w:rsidRPr="00E97F36">
        <w:rPr>
          <w:rFonts w:ascii="Times New Roman" w:hAnsi="Times New Roman" w:cs="Times New Roman"/>
          <w:sz w:val="24"/>
          <w:szCs w:val="24"/>
          <w:lang w:val="sr-Latn-CS"/>
        </w:rPr>
        <w:t>učenika raspoređenih u 12odjeljenja. Na kraju školske godine bilo je 100učenika.</w:t>
      </w:r>
    </w:p>
    <w:p w:rsidR="00A01C14" w:rsidRPr="00E97F36" w:rsidRDefault="00A01C14" w:rsidP="00A01C14">
      <w:pPr>
        <w:spacing w:after="0"/>
        <w:jc w:val="both"/>
        <w:rPr>
          <w:rFonts w:ascii="Times New Roman" w:hAnsi="Times New Roman" w:cs="Times New Roman"/>
          <w:sz w:val="24"/>
          <w:szCs w:val="24"/>
          <w:lang w:val="sr-Latn-CS"/>
        </w:rPr>
      </w:pPr>
    </w:p>
    <w:p w:rsidR="00A01C14" w:rsidRPr="00E97F36" w:rsidRDefault="00A01C14" w:rsidP="00A01C14">
      <w:pPr>
        <w:spacing w:after="0"/>
        <w:rPr>
          <w:rFonts w:ascii="Times New Roman" w:hAnsi="Times New Roman" w:cs="Times New Roman"/>
          <w:b/>
          <w:sz w:val="24"/>
          <w:szCs w:val="24"/>
          <w:u w:val="single"/>
          <w:lang w:val="sr-Latn-CS"/>
        </w:rPr>
      </w:pPr>
    </w:p>
    <w:p w:rsidR="00A01C14" w:rsidRPr="00E97F36" w:rsidRDefault="00A01C14" w:rsidP="00A01C14">
      <w:pPr>
        <w:spacing w:after="0"/>
        <w:rPr>
          <w:rFonts w:ascii="Times New Roman" w:hAnsi="Times New Roman" w:cs="Times New Roman"/>
          <w:b/>
          <w:sz w:val="24"/>
          <w:szCs w:val="24"/>
          <w:u w:val="single"/>
          <w:lang w:val="sr-Latn-CS"/>
        </w:rPr>
      </w:pPr>
    </w:p>
    <w:p w:rsidR="00A01C14" w:rsidRPr="00E97F36" w:rsidRDefault="00A01C14" w:rsidP="007F2CCA">
      <w:pPr>
        <w:pStyle w:val="ListParagraph"/>
        <w:numPr>
          <w:ilvl w:val="2"/>
          <w:numId w:val="56"/>
        </w:numPr>
        <w:spacing w:after="0" w:line="276" w:lineRule="auto"/>
        <w:rPr>
          <w:rFonts w:ascii="Times New Roman" w:hAnsi="Times New Roman"/>
          <w:b/>
          <w:sz w:val="24"/>
          <w:szCs w:val="24"/>
          <w:u w:val="single"/>
          <w:lang w:val="sr-Latn-CS"/>
        </w:rPr>
      </w:pPr>
      <w:r w:rsidRPr="00E97F36">
        <w:rPr>
          <w:rFonts w:ascii="Times New Roman" w:hAnsi="Times New Roman"/>
          <w:b/>
          <w:i/>
          <w:sz w:val="24"/>
          <w:szCs w:val="24"/>
          <w:u w:val="single"/>
          <w:lang w:val="sr-Latn-CS"/>
        </w:rPr>
        <w:t>Opšti uspjeh učenika na kraju 2024-2025.školske godine-brojčano ocjenjivanje</w:t>
      </w:r>
    </w:p>
    <w:p w:rsidR="00A01C14" w:rsidRPr="00E97F36" w:rsidRDefault="00A01C14" w:rsidP="00A01C14">
      <w:pPr>
        <w:spacing w:after="0"/>
        <w:rPr>
          <w:rFonts w:ascii="Times New Roman" w:hAnsi="Times New Roman" w:cs="Times New Roman"/>
          <w:noProof/>
          <w:sz w:val="24"/>
          <w:szCs w:val="24"/>
        </w:rPr>
      </w:pPr>
    </w:p>
    <w:p w:rsidR="00A01C14" w:rsidRPr="005411C5" w:rsidRDefault="00A01C14" w:rsidP="00A01C14">
      <w:pPr>
        <w:spacing w:after="0"/>
        <w:rPr>
          <w:rFonts w:ascii="Times New Roman" w:hAnsi="Times New Roman" w:cs="Times New Roman"/>
          <w:b/>
          <w:bCs/>
          <w:iCs/>
          <w:caps/>
          <w:kern w:val="24"/>
          <w:sz w:val="20"/>
          <w:szCs w:val="20"/>
        </w:rPr>
      </w:pPr>
      <w:r w:rsidRPr="005B267E">
        <w:rPr>
          <w:noProof/>
        </w:rPr>
        <w:lastRenderedPageBreak/>
        <w:drawing>
          <wp:inline distT="0" distB="0" distL="0" distR="0">
            <wp:extent cx="6324600" cy="4596529"/>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24600" cy="4596529"/>
                    </a:xfrm>
                    <a:prstGeom prst="rect">
                      <a:avLst/>
                    </a:prstGeom>
                    <a:noFill/>
                    <a:ln>
                      <a:noFill/>
                    </a:ln>
                  </pic:spPr>
                </pic:pic>
              </a:graphicData>
            </a:graphic>
          </wp:inline>
        </w:drawing>
      </w:r>
    </w:p>
    <w:p w:rsidR="00A01C14" w:rsidRDefault="00A01C14" w:rsidP="00A01C14">
      <w:pPr>
        <w:spacing w:after="0"/>
        <w:jc w:val="center"/>
        <w:rPr>
          <w:rFonts w:ascii="Times New Roman" w:hAnsi="Times New Roman" w:cs="Times New Roman"/>
          <w:b/>
          <w:bCs/>
          <w:iCs/>
          <w:caps/>
          <w:kern w:val="24"/>
          <w:sz w:val="20"/>
          <w:szCs w:val="20"/>
        </w:rPr>
      </w:pPr>
    </w:p>
    <w:p w:rsidR="00A01C14" w:rsidRDefault="00A01C14" w:rsidP="00A01C14">
      <w:pPr>
        <w:spacing w:after="0"/>
        <w:rPr>
          <w:rFonts w:ascii="Times New Roman" w:hAnsi="Times New Roman" w:cs="Times New Roman"/>
          <w:b/>
          <w:lang w:val="sr-Latn-CS"/>
        </w:rPr>
      </w:pPr>
    </w:p>
    <w:p w:rsidR="00A01C14" w:rsidRPr="00F147D9" w:rsidRDefault="00A01C14" w:rsidP="00A01C14">
      <w:pPr>
        <w:spacing w:after="0"/>
        <w:rPr>
          <w:rFonts w:ascii="Times New Roman" w:hAnsi="Times New Roman" w:cs="Times New Roman"/>
          <w:b/>
          <w:sz w:val="24"/>
          <w:szCs w:val="24"/>
          <w:lang w:val="sr-Latn-CS"/>
        </w:rPr>
      </w:pPr>
    </w:p>
    <w:p w:rsidR="00A01C14" w:rsidRPr="00F147D9" w:rsidRDefault="00A01C14" w:rsidP="00A01C14">
      <w:pPr>
        <w:spacing w:after="0"/>
        <w:jc w:val="both"/>
        <w:rPr>
          <w:rFonts w:ascii="Times New Roman" w:hAnsi="Times New Roman" w:cs="Times New Roman"/>
          <w:sz w:val="24"/>
          <w:szCs w:val="24"/>
          <w:lang w:val="sr-Latn-CS"/>
        </w:rPr>
      </w:pPr>
      <w:r w:rsidRPr="00F147D9">
        <w:rPr>
          <w:rFonts w:ascii="Times New Roman" w:hAnsi="Times New Roman" w:cs="Times New Roman"/>
          <w:b/>
          <w:sz w:val="24"/>
          <w:szCs w:val="24"/>
          <w:lang w:val="sr-Latn-CS"/>
        </w:rPr>
        <w:t>Srednja ocjena</w:t>
      </w:r>
      <w:r w:rsidRPr="00F147D9">
        <w:rPr>
          <w:rFonts w:ascii="Times New Roman" w:hAnsi="Times New Roman" w:cs="Times New Roman"/>
          <w:sz w:val="24"/>
          <w:szCs w:val="24"/>
          <w:lang w:val="sr-Latn-CS"/>
        </w:rPr>
        <w:t xml:space="preserve"> na nivou škole je </w:t>
      </w:r>
      <w:r w:rsidRPr="00F147D9">
        <w:rPr>
          <w:rFonts w:ascii="Times New Roman" w:hAnsi="Times New Roman" w:cs="Times New Roman"/>
          <w:b/>
          <w:sz w:val="24"/>
          <w:szCs w:val="24"/>
          <w:u w:val="single"/>
          <w:lang w:val="sr-Latn-CS"/>
        </w:rPr>
        <w:t>4,07</w:t>
      </w:r>
      <w:r w:rsidRPr="00F147D9">
        <w:rPr>
          <w:rFonts w:ascii="Times New Roman" w:hAnsi="Times New Roman" w:cs="Times New Roman"/>
          <w:sz w:val="24"/>
          <w:szCs w:val="24"/>
          <w:lang w:val="sr-Latn-CS"/>
        </w:rPr>
        <w:t xml:space="preserve">, a procenat </w:t>
      </w:r>
      <w:r w:rsidRPr="00F147D9">
        <w:rPr>
          <w:rFonts w:ascii="Times New Roman" w:hAnsi="Times New Roman" w:cs="Times New Roman"/>
          <w:b/>
          <w:sz w:val="24"/>
          <w:szCs w:val="24"/>
          <w:u w:val="single"/>
          <w:lang w:val="sr-Latn-CS"/>
        </w:rPr>
        <w:t>prelaznosti</w:t>
      </w:r>
      <w:r w:rsidRPr="00F147D9">
        <w:rPr>
          <w:rFonts w:ascii="Times New Roman" w:hAnsi="Times New Roman" w:cs="Times New Roman"/>
          <w:sz w:val="24"/>
          <w:szCs w:val="24"/>
          <w:lang w:val="sr-Latn-CS"/>
        </w:rPr>
        <w:t xml:space="preserve"> je </w:t>
      </w:r>
      <w:r w:rsidRPr="00F147D9">
        <w:rPr>
          <w:rFonts w:ascii="Times New Roman" w:hAnsi="Times New Roman" w:cs="Times New Roman"/>
          <w:b/>
          <w:sz w:val="24"/>
          <w:szCs w:val="24"/>
          <w:u w:val="single"/>
          <w:lang w:val="sr-Latn-CS"/>
        </w:rPr>
        <w:t>100%</w:t>
      </w:r>
      <w:r w:rsidRPr="00F147D9">
        <w:rPr>
          <w:rFonts w:ascii="Times New Roman" w:hAnsi="Times New Roman" w:cs="Times New Roman"/>
          <w:sz w:val="24"/>
          <w:szCs w:val="24"/>
          <w:lang w:val="sr-Latn-CS"/>
        </w:rPr>
        <w:t>.</w:t>
      </w:r>
    </w:p>
    <w:p w:rsidR="00A01C14" w:rsidRPr="00F147D9" w:rsidRDefault="00A01C14" w:rsidP="00A01C14">
      <w:pPr>
        <w:spacing w:after="0"/>
        <w:jc w:val="both"/>
        <w:rPr>
          <w:rFonts w:ascii="Times New Roman" w:hAnsi="Times New Roman" w:cs="Times New Roman"/>
          <w:sz w:val="24"/>
          <w:szCs w:val="24"/>
          <w:lang w:val="sr-Latn-CS"/>
        </w:rPr>
      </w:pPr>
    </w:p>
    <w:p w:rsidR="00A01C14" w:rsidRPr="00F147D9" w:rsidRDefault="00A01C14" w:rsidP="00A01C14">
      <w:pPr>
        <w:spacing w:after="0"/>
        <w:jc w:val="both"/>
        <w:rPr>
          <w:rFonts w:ascii="Times New Roman" w:hAnsi="Times New Roman" w:cs="Times New Roman"/>
          <w:sz w:val="24"/>
          <w:szCs w:val="24"/>
          <w:lang w:val="sr-Latn-CS" w:eastAsia="en-GB"/>
        </w:rPr>
      </w:pPr>
      <w:r w:rsidRPr="00F147D9">
        <w:rPr>
          <w:rFonts w:ascii="Times New Roman" w:hAnsi="Times New Roman" w:cs="Times New Roman"/>
          <w:sz w:val="24"/>
          <w:szCs w:val="24"/>
          <w:lang w:val="sr-Latn-CS" w:eastAsia="en-GB"/>
        </w:rPr>
        <w:t>Na</w:t>
      </w:r>
      <w:r w:rsidR="00A118DF">
        <w:rPr>
          <w:rFonts w:ascii="Times New Roman" w:hAnsi="Times New Roman" w:cs="Times New Roman"/>
          <w:sz w:val="24"/>
          <w:szCs w:val="24"/>
          <w:lang w:val="sr-Latn-CS" w:eastAsia="en-GB"/>
        </w:rPr>
        <w:t xml:space="preserve"> </w:t>
      </w:r>
      <w:r w:rsidRPr="00F147D9">
        <w:rPr>
          <w:rFonts w:ascii="Times New Roman" w:hAnsi="Times New Roman" w:cs="Times New Roman"/>
          <w:sz w:val="24"/>
          <w:szCs w:val="24"/>
          <w:lang w:val="sr-Latn-CS" w:eastAsia="en-GB"/>
        </w:rPr>
        <w:t>kraju  školske 2023/24. godine od strane Nastavničkog vijeća pohvaljeni su svi učenici  koji su imali odličan uspjeh i primjerno vladanje.</w:t>
      </w:r>
    </w:p>
    <w:p w:rsidR="00A01C14" w:rsidRPr="00F147D9" w:rsidRDefault="00A01C14" w:rsidP="00A01C14">
      <w:pPr>
        <w:spacing w:after="0"/>
        <w:jc w:val="both"/>
        <w:rPr>
          <w:rFonts w:ascii="Times New Roman" w:hAnsi="Times New Roman" w:cs="Times New Roman"/>
          <w:sz w:val="24"/>
          <w:szCs w:val="24"/>
          <w:lang w:val="sr-Latn-CS" w:eastAsia="en-GB"/>
        </w:rPr>
      </w:pPr>
    </w:p>
    <w:p w:rsidR="00A01C14" w:rsidRPr="00F147D9" w:rsidRDefault="00A01C14" w:rsidP="00A01C14">
      <w:pPr>
        <w:pStyle w:val="ListParagraph"/>
        <w:spacing w:after="0" w:line="240" w:lineRule="auto"/>
        <w:ind w:left="0"/>
        <w:jc w:val="both"/>
        <w:rPr>
          <w:rFonts w:ascii="Times New Roman" w:hAnsi="Times New Roman" w:cs="Times New Roman"/>
          <w:b/>
          <w:i/>
          <w:sz w:val="24"/>
          <w:szCs w:val="24"/>
          <w:lang w:val="sr-Latn-CS"/>
        </w:rPr>
      </w:pPr>
      <w:r w:rsidRPr="00F147D9">
        <w:rPr>
          <w:rFonts w:ascii="Times New Roman" w:hAnsi="Times New Roman" w:cs="Times New Roman"/>
          <w:b/>
          <w:i/>
          <w:sz w:val="24"/>
          <w:szCs w:val="24"/>
          <w:lang w:val="sr-Latn-CS"/>
        </w:rPr>
        <w:t>Ove školske godine  nosilac  diplome ,,Luča“ je Milica Čukić, koja je ujedno i đak generacije</w:t>
      </w:r>
    </w:p>
    <w:p w:rsidR="00A01C14" w:rsidRPr="00F147D9" w:rsidRDefault="00A01C14" w:rsidP="00A01C14">
      <w:pPr>
        <w:widowControl w:val="0"/>
        <w:tabs>
          <w:tab w:val="left" w:pos="2025"/>
        </w:tabs>
        <w:autoSpaceDE w:val="0"/>
        <w:autoSpaceDN w:val="0"/>
        <w:adjustRightInd w:val="0"/>
        <w:spacing w:after="0"/>
        <w:jc w:val="both"/>
        <w:rPr>
          <w:rFonts w:ascii="Times New Roman" w:hAnsi="Times New Roman" w:cs="Times New Roman"/>
          <w:i/>
          <w:sz w:val="24"/>
          <w:szCs w:val="24"/>
          <w:lang w:val="sr-Latn-CS" w:eastAsia="en-GB"/>
        </w:rPr>
      </w:pPr>
      <w:r w:rsidRPr="00F147D9">
        <w:rPr>
          <w:rFonts w:ascii="Times New Roman" w:hAnsi="Times New Roman" w:cs="Times New Roman"/>
          <w:i/>
          <w:sz w:val="24"/>
          <w:szCs w:val="24"/>
          <w:lang w:val="sr-Latn-CS" w:eastAsia="en-GB"/>
        </w:rPr>
        <w:tab/>
      </w:r>
    </w:p>
    <w:p w:rsidR="00A01C14" w:rsidRPr="00F147D9" w:rsidRDefault="00A01C14" w:rsidP="00A01C14">
      <w:pPr>
        <w:keepNext/>
        <w:tabs>
          <w:tab w:val="left" w:pos="1725"/>
        </w:tabs>
        <w:autoSpaceDE w:val="0"/>
        <w:autoSpaceDN w:val="0"/>
        <w:adjustRightInd w:val="0"/>
        <w:spacing w:after="0"/>
        <w:rPr>
          <w:rFonts w:ascii="Times New Roman" w:hAnsi="Times New Roman" w:cs="Times New Roman"/>
          <w:b/>
          <w:bCs/>
          <w:sz w:val="24"/>
          <w:szCs w:val="24"/>
          <w:lang w:val="hr-HR"/>
        </w:rPr>
      </w:pPr>
    </w:p>
    <w:p w:rsidR="00A01C14" w:rsidRPr="00F147D9" w:rsidRDefault="00A01C14" w:rsidP="00A01C14">
      <w:pPr>
        <w:spacing w:after="0"/>
        <w:ind w:left="502"/>
        <w:contextualSpacing/>
        <w:rPr>
          <w:rFonts w:ascii="Times New Roman" w:hAnsi="Times New Roman" w:cs="Times New Roman"/>
          <w:sz w:val="24"/>
          <w:szCs w:val="24"/>
        </w:rPr>
      </w:pPr>
    </w:p>
    <w:p w:rsidR="00A01C14" w:rsidRPr="00F147D9" w:rsidRDefault="00A01C14" w:rsidP="007F2CCA">
      <w:pPr>
        <w:pStyle w:val="ListParagraph"/>
        <w:keepNext/>
        <w:numPr>
          <w:ilvl w:val="0"/>
          <w:numId w:val="56"/>
        </w:numPr>
        <w:autoSpaceDE w:val="0"/>
        <w:autoSpaceDN w:val="0"/>
        <w:adjustRightInd w:val="0"/>
        <w:spacing w:after="0" w:line="276" w:lineRule="auto"/>
        <w:rPr>
          <w:rFonts w:ascii="Times New Roman" w:hAnsi="Times New Roman" w:cs="Times New Roman"/>
          <w:b/>
          <w:bCs/>
          <w:sz w:val="24"/>
          <w:szCs w:val="24"/>
          <w:lang w:val="pl-PL"/>
        </w:rPr>
      </w:pPr>
      <w:r w:rsidRPr="00F147D9">
        <w:rPr>
          <w:rFonts w:ascii="Times New Roman" w:hAnsi="Times New Roman" w:cs="Times New Roman"/>
          <w:b/>
          <w:bCs/>
          <w:sz w:val="24"/>
          <w:szCs w:val="24"/>
          <w:lang w:val="pl-PL"/>
        </w:rPr>
        <w:t xml:space="preserve">DNEVNI REŽIM RADA </w:t>
      </w:r>
    </w:p>
    <w:p w:rsidR="00A01C14" w:rsidRPr="00F147D9" w:rsidRDefault="00A01C14" w:rsidP="00A01C14">
      <w:pPr>
        <w:keepNext/>
        <w:autoSpaceDE w:val="0"/>
        <w:autoSpaceDN w:val="0"/>
        <w:adjustRightInd w:val="0"/>
        <w:spacing w:after="0"/>
        <w:rPr>
          <w:rFonts w:ascii="Times New Roman" w:hAnsi="Times New Roman" w:cs="Times New Roman"/>
          <w:b/>
          <w:bCs/>
          <w:sz w:val="24"/>
          <w:szCs w:val="24"/>
          <w:lang w:val="pl-PL"/>
        </w:rPr>
      </w:pPr>
    </w:p>
    <w:p w:rsidR="00A01C14" w:rsidRPr="00F147D9" w:rsidRDefault="00A01C14" w:rsidP="007F2CCA">
      <w:pPr>
        <w:pStyle w:val="ListParagraph"/>
        <w:widowControl w:val="0"/>
        <w:numPr>
          <w:ilvl w:val="1"/>
          <w:numId w:val="56"/>
        </w:numPr>
        <w:autoSpaceDE w:val="0"/>
        <w:autoSpaceDN w:val="0"/>
        <w:adjustRightInd w:val="0"/>
        <w:spacing w:after="200" w:line="316" w:lineRule="exact"/>
        <w:rPr>
          <w:rFonts w:ascii="Times New Roman" w:hAnsi="Times New Roman" w:cs="Times New Roman"/>
          <w:b/>
          <w:i/>
          <w:position w:val="-1"/>
          <w:sz w:val="24"/>
          <w:szCs w:val="24"/>
          <w:lang w:val="pl-PL" w:bidi="th-TH"/>
        </w:rPr>
      </w:pPr>
      <w:r w:rsidRPr="00F147D9">
        <w:rPr>
          <w:rFonts w:ascii="Times New Roman" w:hAnsi="Times New Roman" w:cs="Times New Roman"/>
          <w:b/>
          <w:i/>
          <w:position w:val="-1"/>
          <w:sz w:val="24"/>
          <w:szCs w:val="24"/>
          <w:u w:val="single"/>
          <w:lang w:val="pl-PL" w:bidi="th-TH"/>
        </w:rPr>
        <w:t>Raspored</w:t>
      </w:r>
      <w:r w:rsidR="00A118DF">
        <w:rPr>
          <w:rFonts w:ascii="Times New Roman" w:hAnsi="Times New Roman" w:cs="Times New Roman"/>
          <w:b/>
          <w:i/>
          <w:position w:val="-1"/>
          <w:sz w:val="24"/>
          <w:szCs w:val="24"/>
          <w:u w:val="single"/>
          <w:lang w:val="pl-PL" w:bidi="th-TH"/>
        </w:rPr>
        <w:t xml:space="preserve"> </w:t>
      </w:r>
      <w:r w:rsidRPr="00F147D9">
        <w:rPr>
          <w:rFonts w:ascii="Times New Roman" w:hAnsi="Times New Roman" w:cs="Times New Roman"/>
          <w:b/>
          <w:i/>
          <w:spacing w:val="1"/>
          <w:position w:val="-1"/>
          <w:sz w:val="24"/>
          <w:szCs w:val="24"/>
          <w:u w:val="single"/>
          <w:lang w:val="pl-PL" w:bidi="th-TH"/>
        </w:rPr>
        <w:t>zv</w:t>
      </w:r>
      <w:r w:rsidRPr="00F147D9">
        <w:rPr>
          <w:rFonts w:ascii="Times New Roman" w:hAnsi="Times New Roman" w:cs="Times New Roman"/>
          <w:b/>
          <w:i/>
          <w:position w:val="-1"/>
          <w:sz w:val="24"/>
          <w:szCs w:val="24"/>
          <w:u w:val="single"/>
          <w:lang w:val="pl-PL" w:bidi="th-TH"/>
        </w:rPr>
        <w:t>onj</w:t>
      </w:r>
      <w:r w:rsidRPr="00F147D9">
        <w:rPr>
          <w:rFonts w:ascii="Times New Roman" w:hAnsi="Times New Roman" w:cs="Times New Roman"/>
          <w:b/>
          <w:i/>
          <w:spacing w:val="1"/>
          <w:position w:val="-1"/>
          <w:sz w:val="24"/>
          <w:szCs w:val="24"/>
          <w:u w:val="single"/>
          <w:lang w:val="pl-PL" w:bidi="th-TH"/>
        </w:rPr>
        <w:t>e</w:t>
      </w:r>
      <w:r w:rsidRPr="00F147D9">
        <w:rPr>
          <w:rFonts w:ascii="Times New Roman" w:hAnsi="Times New Roman" w:cs="Times New Roman"/>
          <w:b/>
          <w:i/>
          <w:position w:val="-1"/>
          <w:sz w:val="24"/>
          <w:szCs w:val="24"/>
          <w:u w:val="single"/>
          <w:lang w:val="pl-PL" w:bidi="th-TH"/>
        </w:rPr>
        <w:t>nja</w:t>
      </w:r>
    </w:p>
    <w:p w:rsidR="00A01C14" w:rsidRPr="00F147D9" w:rsidRDefault="00A01C14" w:rsidP="00A01C14">
      <w:pPr>
        <w:widowControl w:val="0"/>
        <w:autoSpaceDE w:val="0"/>
        <w:autoSpaceDN w:val="0"/>
        <w:adjustRightInd w:val="0"/>
        <w:spacing w:after="0"/>
        <w:rPr>
          <w:rFonts w:ascii="Times New Roman" w:hAnsi="Times New Roman" w:cs="Times New Roman"/>
          <w:position w:val="-1"/>
          <w:sz w:val="24"/>
          <w:szCs w:val="24"/>
          <w:lang w:val="pl-PL" w:bidi="th-TH"/>
        </w:rPr>
      </w:pPr>
      <w:r w:rsidRPr="00F147D9">
        <w:rPr>
          <w:rFonts w:ascii="Times New Roman" w:hAnsi="Times New Roman" w:cs="Times New Roman"/>
          <w:position w:val="-1"/>
          <w:sz w:val="24"/>
          <w:szCs w:val="24"/>
          <w:lang w:val="pl-PL" w:bidi="th-TH"/>
        </w:rPr>
        <w:t xml:space="preserve">Raspored zvonjenja ustanovljen je na početku školske godine i nije bilo nikakvih odstupanja (trajanje </w:t>
      </w:r>
      <w:r w:rsidRPr="00F147D9">
        <w:rPr>
          <w:rFonts w:ascii="Times New Roman" w:hAnsi="Times New Roman" w:cs="Times New Roman"/>
          <w:position w:val="-1"/>
          <w:sz w:val="24"/>
          <w:szCs w:val="24"/>
          <w:lang w:bidi="th-TH"/>
        </w:rPr>
        <w:t>časova po 45 minuta)</w:t>
      </w:r>
      <w:r w:rsidRPr="00F147D9">
        <w:rPr>
          <w:rFonts w:ascii="Times New Roman" w:hAnsi="Times New Roman" w:cs="Times New Roman"/>
          <w:position w:val="-1"/>
          <w:sz w:val="24"/>
          <w:szCs w:val="24"/>
          <w:lang w:val="pl-PL" w:bidi="th-TH"/>
        </w:rPr>
        <w:t>.</w:t>
      </w:r>
    </w:p>
    <w:p w:rsidR="00A01C14" w:rsidRPr="00F147D9" w:rsidRDefault="00A01C14" w:rsidP="00A01C14">
      <w:pPr>
        <w:widowControl w:val="0"/>
        <w:autoSpaceDE w:val="0"/>
        <w:autoSpaceDN w:val="0"/>
        <w:adjustRightInd w:val="0"/>
        <w:spacing w:after="0"/>
        <w:rPr>
          <w:rFonts w:ascii="Times New Roman" w:hAnsi="Times New Roman" w:cs="Times New Roman"/>
          <w:position w:val="-1"/>
          <w:sz w:val="24"/>
          <w:szCs w:val="24"/>
          <w:lang w:val="pl-PL" w:bidi="th-TH"/>
        </w:rPr>
      </w:pPr>
    </w:p>
    <w:p w:rsidR="00A01C14" w:rsidRPr="00F147D9" w:rsidRDefault="00A01C14" w:rsidP="00A01C14">
      <w:pPr>
        <w:widowControl w:val="0"/>
        <w:autoSpaceDE w:val="0"/>
        <w:autoSpaceDN w:val="0"/>
        <w:adjustRightInd w:val="0"/>
        <w:spacing w:after="0"/>
        <w:rPr>
          <w:rFonts w:ascii="Times New Roman" w:hAnsi="Times New Roman" w:cs="Times New Roman"/>
          <w:position w:val="-1"/>
          <w:sz w:val="24"/>
          <w:szCs w:val="24"/>
          <w:lang w:val="pl-PL" w:bidi="th-TH"/>
        </w:rPr>
      </w:pPr>
    </w:p>
    <w:p w:rsidR="00A01C14" w:rsidRPr="00F147D9" w:rsidRDefault="00A01C14" w:rsidP="00A01C14">
      <w:pPr>
        <w:widowControl w:val="0"/>
        <w:autoSpaceDE w:val="0"/>
        <w:autoSpaceDN w:val="0"/>
        <w:adjustRightInd w:val="0"/>
        <w:spacing w:after="0"/>
        <w:rPr>
          <w:rFonts w:ascii="Times New Roman" w:hAnsi="Times New Roman" w:cs="Times New Roman"/>
          <w:position w:val="-1"/>
          <w:sz w:val="24"/>
          <w:szCs w:val="24"/>
          <w:lang w:val="pl-PL" w:bidi="th-TH"/>
        </w:rPr>
      </w:pPr>
    </w:p>
    <w:p w:rsidR="00A01C14" w:rsidRPr="00F147D9" w:rsidRDefault="00A01C14" w:rsidP="007F2CCA">
      <w:pPr>
        <w:widowControl w:val="0"/>
        <w:numPr>
          <w:ilvl w:val="0"/>
          <w:numId w:val="49"/>
        </w:numPr>
        <w:autoSpaceDE w:val="0"/>
        <w:autoSpaceDN w:val="0"/>
        <w:adjustRightInd w:val="0"/>
        <w:spacing w:after="0" w:line="240" w:lineRule="auto"/>
        <w:rPr>
          <w:rFonts w:ascii="Times New Roman" w:hAnsi="Times New Roman" w:cs="Times New Roman"/>
          <w:b/>
          <w:i/>
          <w:sz w:val="24"/>
          <w:szCs w:val="24"/>
          <w:u w:val="single"/>
        </w:rPr>
      </w:pPr>
      <w:r w:rsidRPr="00F147D9">
        <w:rPr>
          <w:rFonts w:ascii="Times New Roman" w:hAnsi="Times New Roman" w:cs="Times New Roman"/>
          <w:b/>
          <w:bCs/>
          <w:sz w:val="24"/>
          <w:szCs w:val="24"/>
        </w:rPr>
        <w:lastRenderedPageBreak/>
        <w:t xml:space="preserve">PODJELA PREDMETA NA NASTAVNIKE </w:t>
      </w:r>
    </w:p>
    <w:p w:rsidR="00A01C14" w:rsidRPr="00F147D9" w:rsidRDefault="00A01C14" w:rsidP="00A01C14">
      <w:pPr>
        <w:widowControl w:val="0"/>
        <w:autoSpaceDE w:val="0"/>
        <w:autoSpaceDN w:val="0"/>
        <w:adjustRightInd w:val="0"/>
        <w:spacing w:after="0"/>
        <w:rPr>
          <w:rFonts w:ascii="Times New Roman" w:hAnsi="Times New Roman" w:cs="Times New Roman"/>
          <w:b/>
          <w:i/>
          <w:sz w:val="24"/>
          <w:szCs w:val="24"/>
          <w:u w:val="single"/>
        </w:rPr>
      </w:pPr>
    </w:p>
    <w:p w:rsidR="00A01C14" w:rsidRPr="00F147D9" w:rsidRDefault="00A01C14" w:rsidP="00A01C14">
      <w:pPr>
        <w:widowControl w:val="0"/>
        <w:autoSpaceDE w:val="0"/>
        <w:autoSpaceDN w:val="0"/>
        <w:adjustRightInd w:val="0"/>
        <w:spacing w:after="0"/>
        <w:rPr>
          <w:rFonts w:ascii="Times New Roman" w:hAnsi="Times New Roman" w:cs="Times New Roman"/>
          <w:sz w:val="24"/>
          <w:szCs w:val="24"/>
          <w:lang w:val="pl-PL"/>
        </w:rPr>
      </w:pPr>
      <w:r w:rsidRPr="00F147D9">
        <w:rPr>
          <w:rFonts w:ascii="Times New Roman" w:hAnsi="Times New Roman" w:cs="Times New Roman"/>
          <w:sz w:val="24"/>
          <w:szCs w:val="24"/>
          <w:lang w:val="pl-PL"/>
        </w:rPr>
        <w:t>Podjela časova na nastavnike izvršena je na početku školske godine i nalazi se u Godišnjem planu rada škole za školsku 2024/2025. godinu.</w:t>
      </w:r>
    </w:p>
    <w:p w:rsidR="00A01C14" w:rsidRPr="00F147D9" w:rsidRDefault="00A01C14" w:rsidP="00A01C14">
      <w:pPr>
        <w:widowControl w:val="0"/>
        <w:autoSpaceDE w:val="0"/>
        <w:autoSpaceDN w:val="0"/>
        <w:adjustRightInd w:val="0"/>
        <w:spacing w:after="0"/>
        <w:rPr>
          <w:rFonts w:ascii="Times New Roman" w:hAnsi="Times New Roman" w:cs="Times New Roman"/>
          <w:sz w:val="24"/>
          <w:szCs w:val="24"/>
          <w:lang w:val="pl-PL"/>
        </w:rPr>
      </w:pPr>
    </w:p>
    <w:p w:rsidR="00A01C14" w:rsidRPr="00F147D9" w:rsidRDefault="00A01C14" w:rsidP="00A01C14">
      <w:pPr>
        <w:widowControl w:val="0"/>
        <w:autoSpaceDE w:val="0"/>
        <w:autoSpaceDN w:val="0"/>
        <w:adjustRightInd w:val="0"/>
        <w:spacing w:after="0"/>
        <w:rPr>
          <w:rFonts w:ascii="Times New Roman" w:hAnsi="Times New Roman" w:cs="Times New Roman"/>
          <w:b/>
          <w:sz w:val="24"/>
          <w:szCs w:val="24"/>
          <w:lang w:val="pl-PL"/>
        </w:rPr>
      </w:pPr>
    </w:p>
    <w:p w:rsidR="00A01C14" w:rsidRPr="00F147D9" w:rsidRDefault="00A01C14" w:rsidP="007F2CCA">
      <w:pPr>
        <w:widowControl w:val="0"/>
        <w:numPr>
          <w:ilvl w:val="0"/>
          <w:numId w:val="49"/>
        </w:numPr>
        <w:autoSpaceDE w:val="0"/>
        <w:autoSpaceDN w:val="0"/>
        <w:adjustRightInd w:val="0"/>
        <w:spacing w:after="0" w:line="240" w:lineRule="auto"/>
        <w:rPr>
          <w:rFonts w:ascii="Times New Roman" w:hAnsi="Times New Roman" w:cs="Times New Roman"/>
          <w:b/>
          <w:bCs/>
          <w:sz w:val="24"/>
          <w:szCs w:val="24"/>
          <w:lang w:val="pl-PL" w:bidi="th-TH"/>
        </w:rPr>
      </w:pPr>
      <w:r w:rsidRPr="00F147D9">
        <w:rPr>
          <w:rFonts w:ascii="Times New Roman" w:hAnsi="Times New Roman" w:cs="Times New Roman"/>
          <w:b/>
          <w:bCs/>
          <w:sz w:val="24"/>
          <w:szCs w:val="24"/>
          <w:lang w:val="pl-PL" w:bidi="th-TH"/>
        </w:rPr>
        <w:t>ODELJENJSKE STARJEŠINE ZA ŠKOLSKU 2024/2025. GODINU</w:t>
      </w:r>
    </w:p>
    <w:p w:rsidR="00A01C14" w:rsidRPr="00F147D9" w:rsidRDefault="00A01C14" w:rsidP="00A01C14">
      <w:pPr>
        <w:widowControl w:val="0"/>
        <w:autoSpaceDE w:val="0"/>
        <w:autoSpaceDN w:val="0"/>
        <w:adjustRightInd w:val="0"/>
        <w:spacing w:after="0"/>
        <w:ind w:left="60"/>
        <w:rPr>
          <w:rFonts w:ascii="Times New Roman" w:hAnsi="Times New Roman" w:cs="Times New Roman"/>
          <w:b/>
          <w:bCs/>
          <w:sz w:val="24"/>
          <w:szCs w:val="24"/>
          <w:lang w:val="pl-PL" w:bidi="th-TH"/>
        </w:rPr>
      </w:pPr>
    </w:p>
    <w:p w:rsidR="00A01C14" w:rsidRPr="00F147D9" w:rsidRDefault="00A01C14" w:rsidP="00A01C14">
      <w:pPr>
        <w:widowControl w:val="0"/>
        <w:autoSpaceDE w:val="0"/>
        <w:autoSpaceDN w:val="0"/>
        <w:adjustRightInd w:val="0"/>
        <w:spacing w:after="0"/>
        <w:ind w:left="60"/>
        <w:rPr>
          <w:rFonts w:ascii="Times New Roman" w:hAnsi="Times New Roman" w:cs="Times New Roman"/>
          <w:bCs/>
          <w:sz w:val="24"/>
          <w:szCs w:val="24"/>
          <w:lang w:val="pl-PL" w:bidi="th-TH"/>
        </w:rPr>
      </w:pPr>
      <w:r w:rsidRPr="00F147D9">
        <w:rPr>
          <w:rFonts w:ascii="Times New Roman" w:hAnsi="Times New Roman" w:cs="Times New Roman"/>
          <w:bCs/>
          <w:sz w:val="24"/>
          <w:szCs w:val="24"/>
          <w:lang w:val="pl-PL" w:bidi="th-TH"/>
        </w:rPr>
        <w:t>Odjeljenjska starješinstva su podijeljena na početku školske godine. Svi nastavnici razredne nastave su ujedno i odjeljenjske starješine, a odjeljenjske starješine u višim razredima su:</w:t>
      </w:r>
    </w:p>
    <w:p w:rsidR="00A01C14" w:rsidRPr="00F147D9" w:rsidRDefault="00A01C14" w:rsidP="00A01C14">
      <w:pPr>
        <w:widowControl w:val="0"/>
        <w:autoSpaceDE w:val="0"/>
        <w:autoSpaceDN w:val="0"/>
        <w:adjustRightInd w:val="0"/>
        <w:spacing w:after="0"/>
        <w:ind w:left="60"/>
        <w:rPr>
          <w:rFonts w:ascii="Times New Roman" w:hAnsi="Times New Roman" w:cs="Times New Roman"/>
          <w:bCs/>
          <w:sz w:val="24"/>
          <w:szCs w:val="24"/>
          <w:lang w:val="pl-PL" w:bidi="th-TH"/>
        </w:rPr>
      </w:pPr>
      <w:r w:rsidRPr="00F147D9">
        <w:rPr>
          <w:rFonts w:ascii="Times New Roman" w:hAnsi="Times New Roman" w:cs="Times New Roman"/>
          <w:bCs/>
          <w:sz w:val="24"/>
          <w:szCs w:val="24"/>
          <w:lang w:val="pl-PL" w:bidi="th-TH"/>
        </w:rPr>
        <w:t>- VI razred – Tanja Radunović, prof. CSBH jezika i književnosti</w:t>
      </w:r>
    </w:p>
    <w:p w:rsidR="00A01C14" w:rsidRPr="00F147D9" w:rsidRDefault="00A01C14" w:rsidP="00A01C14">
      <w:pPr>
        <w:widowControl w:val="0"/>
        <w:autoSpaceDE w:val="0"/>
        <w:autoSpaceDN w:val="0"/>
        <w:adjustRightInd w:val="0"/>
        <w:spacing w:after="0"/>
        <w:ind w:left="60"/>
        <w:rPr>
          <w:rFonts w:ascii="Times New Roman" w:hAnsi="Times New Roman" w:cs="Times New Roman"/>
          <w:bCs/>
          <w:sz w:val="24"/>
          <w:szCs w:val="24"/>
          <w:lang w:val="pl-PL" w:bidi="th-TH"/>
        </w:rPr>
      </w:pPr>
      <w:r w:rsidRPr="00F147D9">
        <w:rPr>
          <w:rFonts w:ascii="Times New Roman" w:hAnsi="Times New Roman" w:cs="Times New Roman"/>
          <w:bCs/>
          <w:sz w:val="24"/>
          <w:szCs w:val="24"/>
          <w:lang w:val="pl-PL" w:bidi="th-TH"/>
        </w:rPr>
        <w:t>- VII razred – Desanka Nišavić, prof. informatike</w:t>
      </w:r>
    </w:p>
    <w:p w:rsidR="00A01C14" w:rsidRPr="00F147D9" w:rsidRDefault="00A01C14" w:rsidP="00A01C14">
      <w:pPr>
        <w:widowControl w:val="0"/>
        <w:autoSpaceDE w:val="0"/>
        <w:autoSpaceDN w:val="0"/>
        <w:adjustRightInd w:val="0"/>
        <w:spacing w:after="0"/>
        <w:ind w:left="60"/>
        <w:rPr>
          <w:rFonts w:ascii="Times New Roman" w:hAnsi="Times New Roman" w:cs="Times New Roman"/>
          <w:bCs/>
          <w:sz w:val="24"/>
          <w:szCs w:val="24"/>
          <w:lang w:val="pl-PL" w:bidi="th-TH"/>
        </w:rPr>
      </w:pPr>
      <w:r w:rsidRPr="00F147D9">
        <w:rPr>
          <w:rFonts w:ascii="Times New Roman" w:hAnsi="Times New Roman" w:cs="Times New Roman"/>
          <w:bCs/>
          <w:sz w:val="24"/>
          <w:szCs w:val="24"/>
          <w:lang w:val="pl-PL" w:bidi="th-TH"/>
        </w:rPr>
        <w:t>-VIII razred – Aleksandra Kljajić, prof. engleskog jezika</w:t>
      </w:r>
    </w:p>
    <w:p w:rsidR="00A01C14" w:rsidRPr="00F147D9" w:rsidRDefault="00A01C14" w:rsidP="00A01C14">
      <w:pPr>
        <w:widowControl w:val="0"/>
        <w:autoSpaceDE w:val="0"/>
        <w:autoSpaceDN w:val="0"/>
        <w:adjustRightInd w:val="0"/>
        <w:spacing w:after="0"/>
        <w:ind w:left="60"/>
        <w:rPr>
          <w:rFonts w:ascii="Times New Roman" w:hAnsi="Times New Roman" w:cs="Times New Roman"/>
          <w:bCs/>
          <w:sz w:val="24"/>
          <w:szCs w:val="24"/>
          <w:lang w:val="pl-PL" w:bidi="th-TH"/>
        </w:rPr>
      </w:pPr>
      <w:r w:rsidRPr="00F147D9">
        <w:rPr>
          <w:rFonts w:ascii="Times New Roman" w:hAnsi="Times New Roman" w:cs="Times New Roman"/>
          <w:bCs/>
          <w:sz w:val="24"/>
          <w:szCs w:val="24"/>
          <w:lang w:val="pl-PL" w:bidi="th-TH"/>
        </w:rPr>
        <w:t xml:space="preserve"> - IX razred – Milutin Čukić, prof. engleskog jezika</w:t>
      </w:r>
    </w:p>
    <w:p w:rsidR="00A01C14" w:rsidRPr="00F147D9" w:rsidRDefault="00A01C14" w:rsidP="00A01C14">
      <w:pPr>
        <w:widowControl w:val="0"/>
        <w:autoSpaceDE w:val="0"/>
        <w:autoSpaceDN w:val="0"/>
        <w:adjustRightInd w:val="0"/>
        <w:spacing w:after="0"/>
        <w:ind w:left="60"/>
        <w:rPr>
          <w:rFonts w:ascii="Times New Roman" w:hAnsi="Times New Roman" w:cs="Times New Roman"/>
          <w:bCs/>
          <w:sz w:val="24"/>
          <w:szCs w:val="24"/>
          <w:lang w:val="pl-PL" w:bidi="th-TH"/>
        </w:rPr>
      </w:pPr>
    </w:p>
    <w:p w:rsidR="00A01C14" w:rsidRPr="00F147D9" w:rsidRDefault="00A01C14" w:rsidP="00A01C14">
      <w:pPr>
        <w:widowControl w:val="0"/>
        <w:autoSpaceDE w:val="0"/>
        <w:autoSpaceDN w:val="0"/>
        <w:adjustRightInd w:val="0"/>
        <w:spacing w:after="0"/>
        <w:ind w:left="60"/>
        <w:rPr>
          <w:rFonts w:ascii="Times New Roman" w:hAnsi="Times New Roman" w:cs="Times New Roman"/>
          <w:bCs/>
          <w:sz w:val="24"/>
          <w:szCs w:val="24"/>
          <w:lang w:val="pl-PL" w:bidi="th-TH"/>
        </w:rPr>
      </w:pPr>
    </w:p>
    <w:p w:rsidR="00A01C14" w:rsidRPr="00F147D9" w:rsidRDefault="00A01C14" w:rsidP="007F2CCA">
      <w:pPr>
        <w:widowControl w:val="0"/>
        <w:numPr>
          <w:ilvl w:val="0"/>
          <w:numId w:val="49"/>
        </w:numPr>
        <w:autoSpaceDE w:val="0"/>
        <w:autoSpaceDN w:val="0"/>
        <w:adjustRightInd w:val="0"/>
        <w:spacing w:after="0" w:line="240" w:lineRule="auto"/>
        <w:rPr>
          <w:rFonts w:ascii="Times New Roman" w:hAnsi="Times New Roman" w:cs="Times New Roman"/>
          <w:b/>
          <w:bCs/>
          <w:sz w:val="24"/>
          <w:szCs w:val="24"/>
          <w:lang w:val="pl-PL" w:bidi="th-TH"/>
        </w:rPr>
      </w:pPr>
      <w:r w:rsidRPr="00F147D9">
        <w:rPr>
          <w:rFonts w:ascii="Times New Roman" w:hAnsi="Times New Roman" w:cs="Times New Roman"/>
          <w:b/>
          <w:bCs/>
          <w:sz w:val="24"/>
          <w:szCs w:val="24"/>
          <w:lang w:val="pl-PL" w:bidi="th-TH"/>
        </w:rPr>
        <w:t>RASPORED ČASOVA</w:t>
      </w:r>
    </w:p>
    <w:p w:rsidR="00A01C14" w:rsidRPr="00F147D9" w:rsidRDefault="00A01C14" w:rsidP="00A01C14">
      <w:pPr>
        <w:widowControl w:val="0"/>
        <w:autoSpaceDE w:val="0"/>
        <w:autoSpaceDN w:val="0"/>
        <w:adjustRightInd w:val="0"/>
        <w:spacing w:after="0"/>
        <w:ind w:left="284"/>
        <w:rPr>
          <w:rFonts w:ascii="Times New Roman" w:hAnsi="Times New Roman" w:cs="Times New Roman"/>
          <w:b/>
          <w:bCs/>
          <w:sz w:val="24"/>
          <w:szCs w:val="24"/>
          <w:lang w:val="pl-PL" w:bidi="th-TH"/>
        </w:rPr>
      </w:pPr>
    </w:p>
    <w:p w:rsidR="00A01C14" w:rsidRPr="00F147D9" w:rsidRDefault="00A01C14" w:rsidP="00A01C14">
      <w:pPr>
        <w:widowControl w:val="0"/>
        <w:autoSpaceDE w:val="0"/>
        <w:autoSpaceDN w:val="0"/>
        <w:adjustRightInd w:val="0"/>
        <w:spacing w:after="0"/>
        <w:rPr>
          <w:rFonts w:ascii="Times New Roman" w:hAnsi="Times New Roman" w:cs="Times New Roman"/>
          <w:bCs/>
          <w:sz w:val="24"/>
          <w:szCs w:val="24"/>
          <w:lang w:val="pl-PL" w:bidi="th-TH"/>
        </w:rPr>
      </w:pPr>
      <w:r w:rsidRPr="00F147D9">
        <w:rPr>
          <w:rFonts w:ascii="Times New Roman" w:hAnsi="Times New Roman" w:cs="Times New Roman"/>
          <w:bCs/>
          <w:sz w:val="24"/>
          <w:szCs w:val="24"/>
          <w:lang w:val="pl-PL" w:bidi="th-TH"/>
        </w:rPr>
        <w:t>Nastava je izvođena po rasporedu časova koji je usvojen 4. septembra 2023.na sjednici Nastavničkog vijeća.Do promjene u rasporedu časova nije dolazilo.</w:t>
      </w:r>
    </w:p>
    <w:p w:rsidR="00A01C14" w:rsidRPr="00F147D9" w:rsidRDefault="00A01C14" w:rsidP="00A01C14">
      <w:pPr>
        <w:widowControl w:val="0"/>
        <w:autoSpaceDE w:val="0"/>
        <w:autoSpaceDN w:val="0"/>
        <w:adjustRightInd w:val="0"/>
        <w:spacing w:after="0"/>
        <w:rPr>
          <w:rFonts w:ascii="Times New Roman" w:hAnsi="Times New Roman" w:cs="Times New Roman"/>
          <w:bCs/>
          <w:sz w:val="24"/>
          <w:szCs w:val="24"/>
          <w:lang w:val="pl-PL" w:bidi="th-TH"/>
        </w:rPr>
      </w:pPr>
    </w:p>
    <w:p w:rsidR="00A01C14" w:rsidRPr="00F147D9" w:rsidRDefault="00A01C14" w:rsidP="00A01C14">
      <w:pPr>
        <w:widowControl w:val="0"/>
        <w:autoSpaceDE w:val="0"/>
        <w:autoSpaceDN w:val="0"/>
        <w:adjustRightInd w:val="0"/>
        <w:spacing w:after="0"/>
        <w:rPr>
          <w:rFonts w:ascii="Times New Roman" w:hAnsi="Times New Roman" w:cs="Times New Roman"/>
          <w:bCs/>
          <w:sz w:val="24"/>
          <w:szCs w:val="24"/>
          <w:lang w:val="pl-PL" w:bidi="th-TH"/>
        </w:rPr>
      </w:pPr>
    </w:p>
    <w:p w:rsidR="00A01C14" w:rsidRPr="00F147D9" w:rsidRDefault="00A01C14" w:rsidP="007F2CCA">
      <w:pPr>
        <w:widowControl w:val="0"/>
        <w:numPr>
          <w:ilvl w:val="0"/>
          <w:numId w:val="49"/>
        </w:numPr>
        <w:autoSpaceDE w:val="0"/>
        <w:autoSpaceDN w:val="0"/>
        <w:adjustRightInd w:val="0"/>
        <w:spacing w:after="0" w:line="240" w:lineRule="auto"/>
        <w:rPr>
          <w:rFonts w:ascii="Times New Roman" w:hAnsi="Times New Roman" w:cs="Times New Roman"/>
          <w:b/>
          <w:bCs/>
          <w:sz w:val="24"/>
          <w:szCs w:val="24"/>
          <w:lang w:val="pl-PL" w:bidi="th-TH"/>
        </w:rPr>
      </w:pPr>
      <w:r w:rsidRPr="00F147D9">
        <w:rPr>
          <w:rFonts w:ascii="Times New Roman" w:hAnsi="Times New Roman" w:cs="Times New Roman"/>
          <w:b/>
          <w:bCs/>
          <w:sz w:val="24"/>
          <w:szCs w:val="24"/>
          <w:lang w:val="pl-PL" w:bidi="th-TH"/>
        </w:rPr>
        <w:t>RASPORED DEŽURSTVA NASTAVNIKA</w:t>
      </w:r>
    </w:p>
    <w:p w:rsidR="00A01C14" w:rsidRPr="00F147D9" w:rsidRDefault="00A01C14" w:rsidP="00A01C14">
      <w:pPr>
        <w:widowControl w:val="0"/>
        <w:autoSpaceDE w:val="0"/>
        <w:autoSpaceDN w:val="0"/>
        <w:adjustRightInd w:val="0"/>
        <w:spacing w:after="0"/>
        <w:ind w:left="644"/>
        <w:rPr>
          <w:rFonts w:ascii="Times New Roman" w:hAnsi="Times New Roman" w:cs="Times New Roman"/>
          <w:b/>
          <w:bCs/>
          <w:sz w:val="24"/>
          <w:szCs w:val="24"/>
          <w:lang w:val="pl-PL" w:bidi="th-TH"/>
        </w:rPr>
      </w:pPr>
    </w:p>
    <w:p w:rsidR="00A01C14" w:rsidRPr="00F147D9" w:rsidRDefault="00A01C14" w:rsidP="00A01C14">
      <w:pPr>
        <w:spacing w:after="0"/>
        <w:rPr>
          <w:rFonts w:ascii="Times New Roman" w:hAnsi="Times New Roman" w:cs="Times New Roman"/>
          <w:sz w:val="24"/>
          <w:szCs w:val="24"/>
          <w:lang w:val="pl-PL" w:eastAsia="en-GB" w:bidi="th-TH"/>
        </w:rPr>
      </w:pPr>
      <w:r w:rsidRPr="00F147D9">
        <w:rPr>
          <w:rFonts w:ascii="Times New Roman" w:hAnsi="Times New Roman" w:cs="Times New Roman"/>
          <w:sz w:val="24"/>
          <w:szCs w:val="24"/>
          <w:lang w:val="pl-PL" w:eastAsia="en-GB" w:bidi="th-TH"/>
        </w:rPr>
        <w:t>Raspored dežurstava nastavnika se nalazi u Godišnjem planu rada škole i nije mijenjan tokom godine.</w:t>
      </w:r>
    </w:p>
    <w:p w:rsidR="00A01C14" w:rsidRPr="00F147D9" w:rsidRDefault="00A01C14" w:rsidP="00A01C14">
      <w:pPr>
        <w:tabs>
          <w:tab w:val="left" w:pos="6002"/>
        </w:tabs>
        <w:spacing w:after="0"/>
        <w:rPr>
          <w:rFonts w:ascii="Times New Roman" w:hAnsi="Times New Roman" w:cs="Times New Roman"/>
          <w:sz w:val="24"/>
          <w:szCs w:val="24"/>
          <w:lang w:val="pl-PL" w:bidi="th-TH"/>
        </w:rPr>
      </w:pPr>
      <w:r w:rsidRPr="00F147D9">
        <w:rPr>
          <w:rFonts w:ascii="Times New Roman" w:hAnsi="Times New Roman" w:cs="Times New Roman"/>
          <w:sz w:val="24"/>
          <w:szCs w:val="24"/>
          <w:lang w:val="pl-PL" w:bidi="th-TH"/>
        </w:rPr>
        <w:tab/>
      </w:r>
    </w:p>
    <w:p w:rsidR="00A01C14" w:rsidRPr="00F147D9" w:rsidRDefault="00A01C14" w:rsidP="007F2CCA">
      <w:pPr>
        <w:pStyle w:val="ListParagraph"/>
        <w:numPr>
          <w:ilvl w:val="1"/>
          <w:numId w:val="57"/>
        </w:numPr>
        <w:spacing w:after="0" w:line="276" w:lineRule="auto"/>
        <w:rPr>
          <w:rFonts w:ascii="Times New Roman" w:hAnsi="Times New Roman" w:cs="Times New Roman"/>
          <w:b/>
          <w:bCs/>
          <w:i/>
          <w:sz w:val="24"/>
          <w:szCs w:val="24"/>
          <w:lang w:val="pt-BR"/>
        </w:rPr>
      </w:pPr>
      <w:r w:rsidRPr="00F147D9">
        <w:rPr>
          <w:rFonts w:ascii="Times New Roman" w:hAnsi="Times New Roman" w:cs="Times New Roman"/>
          <w:b/>
          <w:bCs/>
          <w:i/>
          <w:sz w:val="24"/>
          <w:szCs w:val="24"/>
          <w:u w:val="single"/>
          <w:lang w:val="pt-BR"/>
        </w:rPr>
        <w:t>Dopunska nastava</w:t>
      </w:r>
    </w:p>
    <w:p w:rsidR="00A01C14" w:rsidRPr="00F147D9" w:rsidRDefault="00A01C14" w:rsidP="00A01C14">
      <w:pPr>
        <w:spacing w:after="0"/>
        <w:rPr>
          <w:rFonts w:ascii="Times New Roman" w:hAnsi="Times New Roman" w:cs="Times New Roman"/>
          <w:sz w:val="24"/>
          <w:szCs w:val="24"/>
          <w:lang w:val="pt-BR"/>
        </w:rPr>
      </w:pPr>
      <w:r w:rsidRPr="00F147D9">
        <w:rPr>
          <w:rFonts w:ascii="Times New Roman" w:hAnsi="Times New Roman" w:cs="Times New Roman"/>
          <w:sz w:val="24"/>
          <w:szCs w:val="24"/>
          <w:lang w:val="pt-BR"/>
        </w:rPr>
        <w:t>Dopunska  nastava  je  realizovana  individualno i po potrebi. Planovi dopunske nastave su urađeni i predati PP službi.</w:t>
      </w:r>
    </w:p>
    <w:p w:rsidR="00A01C14" w:rsidRPr="00F147D9" w:rsidRDefault="00A01C14" w:rsidP="007F2CCA">
      <w:pPr>
        <w:pStyle w:val="ListParagraph"/>
        <w:numPr>
          <w:ilvl w:val="1"/>
          <w:numId w:val="57"/>
        </w:numPr>
        <w:spacing w:after="0" w:line="276" w:lineRule="auto"/>
        <w:rPr>
          <w:rFonts w:ascii="Times New Roman" w:hAnsi="Times New Roman" w:cs="Times New Roman"/>
          <w:b/>
          <w:bCs/>
          <w:i/>
          <w:sz w:val="24"/>
          <w:szCs w:val="24"/>
          <w:lang w:val="pt-BR"/>
        </w:rPr>
      </w:pPr>
      <w:r w:rsidRPr="00F147D9">
        <w:rPr>
          <w:rFonts w:ascii="Times New Roman" w:hAnsi="Times New Roman" w:cs="Times New Roman"/>
          <w:b/>
          <w:bCs/>
          <w:i/>
          <w:sz w:val="24"/>
          <w:szCs w:val="24"/>
          <w:u w:val="single"/>
          <w:lang w:val="pl-PL"/>
        </w:rPr>
        <w:t>Dodatna nastava</w:t>
      </w:r>
    </w:p>
    <w:p w:rsidR="00A01C14" w:rsidRPr="00F147D9" w:rsidRDefault="00A01C14" w:rsidP="00A01C14">
      <w:pPr>
        <w:spacing w:after="0"/>
        <w:jc w:val="both"/>
        <w:rPr>
          <w:rFonts w:ascii="Times New Roman" w:hAnsi="Times New Roman" w:cs="Times New Roman"/>
          <w:sz w:val="24"/>
          <w:szCs w:val="24"/>
          <w:lang w:val="pt-BR"/>
        </w:rPr>
      </w:pPr>
      <w:r w:rsidRPr="00F147D9">
        <w:rPr>
          <w:rFonts w:ascii="Times New Roman" w:hAnsi="Times New Roman" w:cs="Times New Roman"/>
          <w:sz w:val="24"/>
          <w:szCs w:val="24"/>
          <w:lang w:val="pl-PL"/>
        </w:rPr>
        <w:t xml:space="preserve">Dodatna nastava </w:t>
      </w:r>
      <w:r w:rsidRPr="00F147D9">
        <w:rPr>
          <w:rFonts w:ascii="Times New Roman" w:hAnsi="Times New Roman" w:cs="Times New Roman"/>
          <w:sz w:val="24"/>
          <w:szCs w:val="24"/>
          <w:lang w:val="pt-BR"/>
        </w:rPr>
        <w:t>je  realizovana  individualno i po potrebi.Planovi dodatne nastave su urađeni i predati PP službi.</w:t>
      </w:r>
    </w:p>
    <w:p w:rsidR="00A01C14" w:rsidRPr="00F147D9" w:rsidRDefault="00A01C14" w:rsidP="00A01C14">
      <w:pPr>
        <w:widowControl w:val="0"/>
        <w:autoSpaceDE w:val="0"/>
        <w:autoSpaceDN w:val="0"/>
        <w:adjustRightInd w:val="0"/>
        <w:spacing w:after="0"/>
        <w:ind w:right="882"/>
        <w:rPr>
          <w:rFonts w:ascii="Times New Roman" w:hAnsi="Times New Roman" w:cs="Times New Roman"/>
          <w:sz w:val="24"/>
          <w:szCs w:val="24"/>
          <w:lang w:val="pl-PL"/>
        </w:rPr>
      </w:pPr>
    </w:p>
    <w:p w:rsidR="00A01C14" w:rsidRPr="00F147D9" w:rsidRDefault="00A01C14" w:rsidP="00A01C14">
      <w:pPr>
        <w:widowControl w:val="0"/>
        <w:autoSpaceDE w:val="0"/>
        <w:autoSpaceDN w:val="0"/>
        <w:adjustRightInd w:val="0"/>
        <w:spacing w:after="0"/>
        <w:ind w:right="882"/>
        <w:rPr>
          <w:rFonts w:ascii="Times New Roman" w:hAnsi="Times New Roman" w:cs="Times New Roman"/>
          <w:b/>
          <w:bCs/>
          <w:i/>
          <w:sz w:val="24"/>
          <w:szCs w:val="24"/>
          <w:u w:val="single"/>
          <w:lang w:val="pt-BR"/>
        </w:rPr>
      </w:pPr>
      <w:r w:rsidRPr="00F147D9">
        <w:rPr>
          <w:rFonts w:ascii="Times New Roman" w:hAnsi="Times New Roman" w:cs="Times New Roman"/>
          <w:b/>
          <w:i/>
          <w:sz w:val="24"/>
          <w:szCs w:val="24"/>
          <w:u w:val="single"/>
          <w:lang w:val="sr-Latn-CS"/>
        </w:rPr>
        <w:t>Rad sa darovitim učenicima</w:t>
      </w:r>
    </w:p>
    <w:p w:rsidR="00A01C14" w:rsidRPr="00F147D9" w:rsidRDefault="00A01C14" w:rsidP="00A01C14">
      <w:pPr>
        <w:spacing w:after="0"/>
        <w:jc w:val="both"/>
        <w:rPr>
          <w:rFonts w:ascii="Times New Roman" w:hAnsi="Times New Roman" w:cs="Times New Roman"/>
          <w:b/>
          <w:bCs/>
          <w:i/>
          <w:sz w:val="24"/>
          <w:szCs w:val="24"/>
          <w:lang w:val="pt-BR"/>
        </w:rPr>
      </w:pPr>
      <w:r w:rsidRPr="00F147D9">
        <w:rPr>
          <w:rFonts w:ascii="Times New Roman" w:hAnsi="Times New Roman" w:cs="Times New Roman"/>
          <w:sz w:val="24"/>
          <w:szCs w:val="24"/>
          <w:lang w:val="sr-Latn-CS"/>
        </w:rPr>
        <w:t xml:space="preserve">Na početku školske godine formiran je Tim za podršku i praćenje rada sa darovitim učenicima. Izrađen je Program rada tima za podršku i praćenje rada sa darovitim učenicima za šk. 2024/25.god. Izvršena je identifikacija darovitih učenika i napravljena baza podataka o darovitim učenicima na nivou škole. </w:t>
      </w:r>
    </w:p>
    <w:p w:rsidR="00A01C14" w:rsidRPr="00F147D9" w:rsidRDefault="00A01C14" w:rsidP="007F2CCA">
      <w:pPr>
        <w:pStyle w:val="ListParagraph"/>
        <w:numPr>
          <w:ilvl w:val="1"/>
          <w:numId w:val="57"/>
        </w:numPr>
        <w:spacing w:after="0" w:line="276" w:lineRule="auto"/>
        <w:ind w:hanging="450"/>
        <w:rPr>
          <w:rFonts w:ascii="Times New Roman" w:hAnsi="Times New Roman" w:cs="Times New Roman"/>
          <w:b/>
          <w:bCs/>
          <w:i/>
          <w:sz w:val="24"/>
          <w:szCs w:val="24"/>
          <w:u w:val="single"/>
          <w:lang w:val="sr-Latn-CS" w:bidi="th-TH"/>
        </w:rPr>
      </w:pPr>
      <w:r w:rsidRPr="00F147D9">
        <w:rPr>
          <w:rFonts w:ascii="Times New Roman" w:hAnsi="Times New Roman" w:cs="Times New Roman"/>
          <w:b/>
          <w:bCs/>
          <w:i/>
          <w:sz w:val="24"/>
          <w:szCs w:val="24"/>
          <w:u w:val="single"/>
          <w:lang w:val="sr-Latn-CS" w:bidi="th-TH"/>
        </w:rPr>
        <w:t>Slobodne aktivn</w:t>
      </w:r>
      <w:r w:rsidRPr="00F147D9">
        <w:rPr>
          <w:rFonts w:ascii="Times New Roman" w:hAnsi="Times New Roman" w:cs="Times New Roman"/>
          <w:b/>
          <w:bCs/>
          <w:i/>
          <w:spacing w:val="1"/>
          <w:sz w:val="24"/>
          <w:szCs w:val="24"/>
          <w:u w:val="single"/>
          <w:lang w:val="sr-Latn-CS" w:bidi="th-TH"/>
        </w:rPr>
        <w:t>o</w:t>
      </w:r>
      <w:r w:rsidRPr="00F147D9">
        <w:rPr>
          <w:rFonts w:ascii="Times New Roman" w:hAnsi="Times New Roman" w:cs="Times New Roman"/>
          <w:b/>
          <w:bCs/>
          <w:i/>
          <w:sz w:val="24"/>
          <w:szCs w:val="24"/>
          <w:u w:val="single"/>
          <w:lang w:val="sr-Latn-CS" w:bidi="th-TH"/>
        </w:rPr>
        <w:t>sti</w:t>
      </w:r>
    </w:p>
    <w:p w:rsidR="00A01C14" w:rsidRPr="00F147D9" w:rsidRDefault="00A01C14" w:rsidP="00A01C14">
      <w:pPr>
        <w:spacing w:after="0"/>
        <w:ind w:left="360"/>
        <w:rPr>
          <w:rFonts w:ascii="Times New Roman" w:hAnsi="Times New Roman" w:cs="Times New Roman"/>
          <w:b/>
          <w:bCs/>
          <w:sz w:val="24"/>
          <w:szCs w:val="24"/>
          <w:lang w:val="sr-Latn-CS" w:bidi="th-TH"/>
        </w:rPr>
      </w:pPr>
    </w:p>
    <w:p w:rsidR="00A01C14" w:rsidRPr="00F147D9" w:rsidRDefault="00A01C14" w:rsidP="00A01C14">
      <w:pPr>
        <w:spacing w:after="0"/>
        <w:jc w:val="both"/>
        <w:rPr>
          <w:rFonts w:ascii="Times New Roman" w:hAnsi="Times New Roman" w:cs="Times New Roman"/>
          <w:sz w:val="24"/>
          <w:szCs w:val="24"/>
          <w:lang w:val="sr-Latn-CS"/>
        </w:rPr>
      </w:pPr>
      <w:r w:rsidRPr="00F147D9">
        <w:rPr>
          <w:rFonts w:ascii="Times New Roman" w:hAnsi="Times New Roman" w:cs="Times New Roman"/>
          <w:bCs/>
          <w:sz w:val="24"/>
          <w:szCs w:val="24"/>
          <w:lang w:val="sr-Latn-CS"/>
        </w:rPr>
        <w:t>Radi podsticanja i razvijanja interesovanja učenika za proširivanje znanja i razvoj stvaralačkih sposobnosti,</w:t>
      </w:r>
      <w:r w:rsidRPr="00F147D9">
        <w:rPr>
          <w:rFonts w:ascii="Times New Roman" w:hAnsi="Times New Roman" w:cs="Times New Roman"/>
          <w:sz w:val="24"/>
          <w:szCs w:val="24"/>
          <w:lang w:val="sr-Latn-CS"/>
        </w:rPr>
        <w:t>razvijanja  interesa,  sklonosti,  proširivanja znanja u  oblasti  nauke,  umjetnosti,  sporta,  rekreacije,  a sve  u  cilju  razvijanja i njegovanja  odgovornosti  i  smisla  za  individualni i  kolektivni  rad, u</w:t>
      </w:r>
      <w:r w:rsidRPr="00F147D9">
        <w:rPr>
          <w:rFonts w:ascii="Times New Roman" w:hAnsi="Times New Roman" w:cs="Times New Roman"/>
          <w:bCs/>
          <w:sz w:val="24"/>
          <w:szCs w:val="24"/>
          <w:lang w:val="sr-Latn-CS"/>
        </w:rPr>
        <w:t xml:space="preserve"> školi su organizovane slobodne aktivnosti</w:t>
      </w:r>
      <w:r w:rsidRPr="00F147D9">
        <w:rPr>
          <w:rFonts w:ascii="Times New Roman" w:hAnsi="Times New Roman" w:cs="Times New Roman"/>
          <w:sz w:val="24"/>
          <w:szCs w:val="24"/>
          <w:lang w:val="sr-Latn-CS"/>
        </w:rPr>
        <w:t>.</w:t>
      </w:r>
    </w:p>
    <w:p w:rsidR="00A01C14" w:rsidRPr="00F147D9" w:rsidRDefault="00A01C14" w:rsidP="00A01C14">
      <w:pPr>
        <w:spacing w:after="0"/>
        <w:jc w:val="both"/>
        <w:rPr>
          <w:rFonts w:ascii="Times New Roman" w:hAnsi="Times New Roman" w:cs="Times New Roman"/>
          <w:sz w:val="24"/>
          <w:szCs w:val="24"/>
          <w:lang w:val="sr-Latn-CS"/>
        </w:rPr>
      </w:pPr>
    </w:p>
    <w:p w:rsidR="00A01C14" w:rsidRPr="00F147D9" w:rsidRDefault="00A01C14" w:rsidP="00A01C14">
      <w:pPr>
        <w:spacing w:after="0"/>
        <w:jc w:val="both"/>
        <w:rPr>
          <w:rFonts w:ascii="Times New Roman" w:hAnsi="Times New Roman" w:cs="Times New Roman"/>
          <w:b/>
          <w:i/>
          <w:sz w:val="24"/>
          <w:szCs w:val="24"/>
          <w:u w:val="single"/>
          <w:lang w:val="sr-Latn-CS"/>
        </w:rPr>
      </w:pPr>
    </w:p>
    <w:p w:rsidR="00A01C14" w:rsidRPr="00F147D9" w:rsidRDefault="00A01C14" w:rsidP="00A01C14">
      <w:pPr>
        <w:spacing w:after="0"/>
        <w:jc w:val="both"/>
        <w:rPr>
          <w:rFonts w:ascii="Times New Roman" w:hAnsi="Times New Roman" w:cs="Times New Roman"/>
          <w:sz w:val="24"/>
          <w:szCs w:val="24"/>
          <w:lang w:val="pl-PL"/>
        </w:rPr>
      </w:pPr>
      <w:r w:rsidRPr="00F147D9">
        <w:rPr>
          <w:rFonts w:ascii="Times New Roman" w:hAnsi="Times New Roman" w:cs="Times New Roman"/>
          <w:sz w:val="24"/>
          <w:szCs w:val="24"/>
          <w:lang w:val="pl-PL"/>
        </w:rPr>
        <w:t>Prilikom planiranja zadataka  imalo  se  u  vidu  sljedeće :</w:t>
      </w:r>
    </w:p>
    <w:p w:rsidR="00A01C14" w:rsidRPr="00F147D9" w:rsidRDefault="00A01C14" w:rsidP="007F2CCA">
      <w:pPr>
        <w:numPr>
          <w:ilvl w:val="2"/>
          <w:numId w:val="58"/>
        </w:numPr>
        <w:spacing w:after="0" w:line="240" w:lineRule="auto"/>
        <w:jc w:val="both"/>
        <w:rPr>
          <w:rFonts w:ascii="Times New Roman" w:hAnsi="Times New Roman" w:cs="Times New Roman"/>
          <w:sz w:val="24"/>
          <w:szCs w:val="24"/>
          <w:lang w:val="pl-PL"/>
        </w:rPr>
      </w:pPr>
      <w:r w:rsidRPr="00F147D9">
        <w:rPr>
          <w:rFonts w:ascii="Times New Roman" w:hAnsi="Times New Roman" w:cs="Times New Roman"/>
          <w:sz w:val="24"/>
          <w:szCs w:val="24"/>
          <w:lang w:val="pl-PL"/>
        </w:rPr>
        <w:t>aktivnosti su se organizovale  na  dobrovoljnosti  učenika,  a na principu  obaveznosti   od  strane  nastavnika   i  škole,</w:t>
      </w:r>
    </w:p>
    <w:p w:rsidR="00A01C14" w:rsidRPr="00F147D9" w:rsidRDefault="00A01C14" w:rsidP="007F2CCA">
      <w:pPr>
        <w:numPr>
          <w:ilvl w:val="2"/>
          <w:numId w:val="58"/>
        </w:numPr>
        <w:spacing w:after="0" w:line="240" w:lineRule="auto"/>
        <w:jc w:val="both"/>
        <w:rPr>
          <w:rFonts w:ascii="Times New Roman" w:hAnsi="Times New Roman" w:cs="Times New Roman"/>
          <w:sz w:val="24"/>
          <w:szCs w:val="24"/>
          <w:lang w:val="pl-PL"/>
        </w:rPr>
      </w:pPr>
      <w:r w:rsidRPr="00F147D9">
        <w:rPr>
          <w:rFonts w:ascii="Times New Roman" w:hAnsi="Times New Roman" w:cs="Times New Roman"/>
          <w:sz w:val="24"/>
          <w:szCs w:val="24"/>
          <w:lang w:val="pl-PL"/>
        </w:rPr>
        <w:t>da  vannastavne aktivnosti ne  opterećuju  učenika ni trajanjem  ni  sadržajem, ali moraju zadovoljiti interese darovite i  talentovane djece,</w:t>
      </w:r>
    </w:p>
    <w:p w:rsidR="00A01C14" w:rsidRPr="00F147D9" w:rsidRDefault="00A01C14" w:rsidP="007F2CCA">
      <w:pPr>
        <w:numPr>
          <w:ilvl w:val="2"/>
          <w:numId w:val="58"/>
        </w:numPr>
        <w:spacing w:after="0" w:line="240" w:lineRule="auto"/>
        <w:jc w:val="both"/>
        <w:rPr>
          <w:rFonts w:ascii="Times New Roman" w:hAnsi="Times New Roman" w:cs="Times New Roman"/>
          <w:sz w:val="24"/>
          <w:szCs w:val="24"/>
          <w:lang w:val="pl-PL"/>
        </w:rPr>
      </w:pPr>
      <w:r w:rsidRPr="00F147D9">
        <w:rPr>
          <w:rFonts w:ascii="Times New Roman" w:hAnsi="Times New Roman" w:cs="Times New Roman"/>
          <w:sz w:val="24"/>
          <w:szCs w:val="24"/>
          <w:lang w:val="pl-PL"/>
        </w:rPr>
        <w:t>da vannastavne aktivnosti  imaju veliku  ulogu  u izgrađivanju  svestrane  ličnosti  učenika.</w:t>
      </w:r>
    </w:p>
    <w:p w:rsidR="00A01C14" w:rsidRPr="00F147D9" w:rsidRDefault="00A01C14" w:rsidP="00A01C14">
      <w:pPr>
        <w:spacing w:after="0"/>
        <w:jc w:val="both"/>
        <w:rPr>
          <w:rFonts w:ascii="Times New Roman" w:hAnsi="Times New Roman" w:cs="Times New Roman"/>
          <w:sz w:val="24"/>
          <w:szCs w:val="24"/>
          <w:lang w:val="pl-PL"/>
        </w:rPr>
      </w:pPr>
      <w:r w:rsidRPr="00F147D9">
        <w:rPr>
          <w:rFonts w:ascii="Times New Roman" w:hAnsi="Times New Roman" w:cs="Times New Roman"/>
          <w:sz w:val="24"/>
          <w:szCs w:val="24"/>
          <w:lang w:val="pl-PL"/>
        </w:rPr>
        <w:t>Rad u slobodnim aktivnostima odvijao se kroz grupe i sekcije u mlađim i starijim razredima. Ovaj vid nastave počeo je sa radom u oktobru 2024. godine.</w:t>
      </w:r>
    </w:p>
    <w:p w:rsidR="00A01C14" w:rsidRPr="00F147D9" w:rsidRDefault="00A01C14" w:rsidP="00A01C14">
      <w:pPr>
        <w:spacing w:after="0"/>
        <w:jc w:val="both"/>
        <w:rPr>
          <w:rFonts w:ascii="Times New Roman" w:hAnsi="Times New Roman" w:cs="Times New Roman"/>
          <w:sz w:val="24"/>
          <w:szCs w:val="24"/>
          <w:lang w:val="es-ES"/>
        </w:rPr>
      </w:pPr>
      <w:r w:rsidRPr="00F147D9">
        <w:rPr>
          <w:rFonts w:ascii="Times New Roman" w:hAnsi="Times New Roman" w:cs="Times New Roman"/>
          <w:sz w:val="24"/>
          <w:szCs w:val="24"/>
          <w:lang w:val="es-ES"/>
        </w:rPr>
        <w:t>Slobodne aktivnosti u mlađim razredima se organizuju za učenike IV i V razreda.</w:t>
      </w:r>
    </w:p>
    <w:p w:rsidR="00A01C14" w:rsidRPr="00F147D9" w:rsidRDefault="00A01C14" w:rsidP="00A01C14">
      <w:pPr>
        <w:spacing w:after="0"/>
        <w:jc w:val="both"/>
        <w:rPr>
          <w:rFonts w:ascii="Times New Roman" w:hAnsi="Times New Roman" w:cs="Times New Roman"/>
          <w:sz w:val="24"/>
          <w:szCs w:val="24"/>
          <w:lang w:val="es-ES"/>
        </w:rPr>
      </w:pPr>
    </w:p>
    <w:p w:rsidR="00A01C14" w:rsidRPr="00F147D9" w:rsidRDefault="00A01C14" w:rsidP="00A01C14">
      <w:pPr>
        <w:spacing w:after="0"/>
        <w:rPr>
          <w:rFonts w:ascii="Times New Roman" w:hAnsi="Times New Roman" w:cs="Times New Roman"/>
          <w:b/>
          <w:i/>
          <w:sz w:val="24"/>
          <w:szCs w:val="24"/>
          <w:lang w:val="sr-Latn-CS"/>
        </w:rPr>
      </w:pPr>
    </w:p>
    <w:p w:rsidR="00A01C14" w:rsidRPr="00F147D9" w:rsidRDefault="00A01C14" w:rsidP="00A01C14">
      <w:pPr>
        <w:spacing w:after="0"/>
        <w:rPr>
          <w:rFonts w:ascii="Times New Roman" w:hAnsi="Times New Roman" w:cs="Times New Roman"/>
          <w:b/>
          <w:i/>
          <w:sz w:val="24"/>
          <w:szCs w:val="24"/>
          <w:lang w:val="sr-Latn-CS"/>
        </w:rPr>
      </w:pPr>
    </w:p>
    <w:p w:rsidR="00A01C14" w:rsidRPr="00F147D9" w:rsidRDefault="00A01C14" w:rsidP="007F2CCA">
      <w:pPr>
        <w:pStyle w:val="ListParagraph"/>
        <w:numPr>
          <w:ilvl w:val="0"/>
          <w:numId w:val="57"/>
        </w:numPr>
        <w:spacing w:after="0" w:line="276" w:lineRule="auto"/>
        <w:rPr>
          <w:rFonts w:ascii="Times New Roman" w:hAnsi="Times New Roman"/>
          <w:b/>
          <w:sz w:val="24"/>
          <w:szCs w:val="24"/>
          <w:lang w:val="sr-Latn-CS"/>
        </w:rPr>
      </w:pPr>
      <w:r w:rsidRPr="00F147D9">
        <w:rPr>
          <w:rFonts w:ascii="Times New Roman" w:hAnsi="Times New Roman"/>
          <w:b/>
          <w:sz w:val="24"/>
          <w:szCs w:val="24"/>
          <w:lang w:val="sr-Latn-CS"/>
        </w:rPr>
        <w:t>STRUČNI ORGANI, TIMOVI I KOMISIJE</w:t>
      </w:r>
    </w:p>
    <w:p w:rsidR="00A01C14" w:rsidRPr="00F147D9" w:rsidRDefault="00A01C14" w:rsidP="00A01C14">
      <w:pPr>
        <w:pStyle w:val="ListParagraph"/>
        <w:spacing w:after="0"/>
        <w:ind w:left="360"/>
        <w:rPr>
          <w:rFonts w:ascii="Times New Roman" w:hAnsi="Times New Roman"/>
          <w:b/>
          <w:sz w:val="24"/>
          <w:szCs w:val="24"/>
          <w:lang w:val="sr-Latn-CS"/>
        </w:rPr>
      </w:pPr>
    </w:p>
    <w:p w:rsidR="00A01C14" w:rsidRPr="00F147D9" w:rsidRDefault="00A01C14" w:rsidP="00A01C14">
      <w:pPr>
        <w:widowControl w:val="0"/>
        <w:autoSpaceDE w:val="0"/>
        <w:autoSpaceDN w:val="0"/>
        <w:adjustRightInd w:val="0"/>
        <w:spacing w:after="0"/>
        <w:rPr>
          <w:rFonts w:ascii="Times New Roman" w:hAnsi="Times New Roman" w:cs="Times New Roman"/>
          <w:b/>
          <w:sz w:val="24"/>
          <w:szCs w:val="24"/>
          <w:lang w:val="sr-Latn-CS"/>
        </w:rPr>
      </w:pPr>
    </w:p>
    <w:p w:rsidR="00A01C14" w:rsidRPr="00F147D9" w:rsidRDefault="00A01C14" w:rsidP="00A01C14">
      <w:pPr>
        <w:widowControl w:val="0"/>
        <w:autoSpaceDE w:val="0"/>
        <w:autoSpaceDN w:val="0"/>
        <w:adjustRightInd w:val="0"/>
        <w:spacing w:after="0"/>
        <w:rPr>
          <w:rFonts w:ascii="Times New Roman" w:hAnsi="Times New Roman" w:cs="Times New Roman"/>
          <w:b/>
          <w:bCs/>
          <w:i/>
          <w:sz w:val="24"/>
          <w:szCs w:val="24"/>
          <w:lang w:val="sr-Latn-CS" w:bidi="th-TH"/>
        </w:rPr>
      </w:pPr>
    </w:p>
    <w:p w:rsidR="00A01C14" w:rsidRPr="00F147D9" w:rsidRDefault="00A01C14" w:rsidP="007F2CCA">
      <w:pPr>
        <w:pStyle w:val="ListParagraph"/>
        <w:widowControl w:val="0"/>
        <w:numPr>
          <w:ilvl w:val="1"/>
          <w:numId w:val="57"/>
        </w:numPr>
        <w:autoSpaceDE w:val="0"/>
        <w:autoSpaceDN w:val="0"/>
        <w:adjustRightInd w:val="0"/>
        <w:spacing w:after="0" w:line="276" w:lineRule="auto"/>
        <w:rPr>
          <w:rFonts w:ascii="Times New Roman" w:hAnsi="Times New Roman"/>
          <w:b/>
          <w:i/>
          <w:sz w:val="24"/>
          <w:szCs w:val="24"/>
          <w:u w:val="single"/>
          <w:lang w:val="sr-Latn-CS" w:bidi="th-TH"/>
        </w:rPr>
      </w:pPr>
      <w:r w:rsidRPr="00F147D9">
        <w:rPr>
          <w:rFonts w:ascii="Times New Roman" w:hAnsi="Times New Roman"/>
          <w:b/>
          <w:bCs/>
          <w:i/>
          <w:sz w:val="24"/>
          <w:szCs w:val="24"/>
          <w:u w:val="single"/>
          <w:lang w:val="sr-Latn-CS" w:bidi="th-TH"/>
        </w:rPr>
        <w:t xml:space="preserve">Koordinatori </w:t>
      </w:r>
      <w:r w:rsidRPr="00F147D9">
        <w:rPr>
          <w:rFonts w:ascii="Times New Roman" w:hAnsi="Times New Roman"/>
          <w:b/>
          <w:i/>
          <w:sz w:val="24"/>
          <w:szCs w:val="24"/>
          <w:u w:val="single"/>
          <w:lang w:val="sr-Latn-CS" w:bidi="th-TH"/>
        </w:rPr>
        <w:t xml:space="preserve"> Nastavničkog i odjeljenjskih vijeća</w:t>
      </w:r>
    </w:p>
    <w:p w:rsidR="00A01C14" w:rsidRPr="00F147D9" w:rsidRDefault="00A01C14" w:rsidP="00A01C14">
      <w:pPr>
        <w:spacing w:after="0"/>
        <w:ind w:left="357"/>
        <w:rPr>
          <w:rFonts w:ascii="Times New Roman" w:hAnsi="Times New Roman" w:cs="Times New Roman"/>
          <w:b/>
          <w:sz w:val="24"/>
          <w:szCs w:val="24"/>
          <w:lang w:val="sr-Latn-CS"/>
        </w:rPr>
      </w:pPr>
    </w:p>
    <w:p w:rsidR="00A01C14" w:rsidRPr="00F147D9" w:rsidRDefault="00A01C14" w:rsidP="00A01C14">
      <w:pPr>
        <w:spacing w:after="0"/>
        <w:jc w:val="both"/>
        <w:rPr>
          <w:rFonts w:ascii="Times New Roman" w:hAnsi="Times New Roman" w:cs="Times New Roman"/>
          <w:sz w:val="24"/>
          <w:szCs w:val="24"/>
          <w:lang w:val="sr-Latn-CS"/>
        </w:rPr>
      </w:pPr>
      <w:r w:rsidRPr="00F147D9">
        <w:rPr>
          <w:rFonts w:ascii="Times New Roman" w:hAnsi="Times New Roman" w:cs="Times New Roman"/>
          <w:sz w:val="24"/>
          <w:szCs w:val="24"/>
          <w:lang w:val="sr-Latn-CS"/>
        </w:rPr>
        <w:t>Nastavničko vijeće činili su svi nastavnici, stručni saradnici, direktor i organizatorka nastave škole.</w:t>
      </w:r>
    </w:p>
    <w:p w:rsidR="00A01C14" w:rsidRPr="00F147D9" w:rsidRDefault="00A01C14" w:rsidP="00A01C14">
      <w:pPr>
        <w:widowControl w:val="0"/>
        <w:autoSpaceDE w:val="0"/>
        <w:autoSpaceDN w:val="0"/>
        <w:adjustRightInd w:val="0"/>
        <w:spacing w:after="0"/>
        <w:jc w:val="both"/>
        <w:rPr>
          <w:rFonts w:ascii="Times New Roman" w:hAnsi="Times New Roman" w:cs="Times New Roman"/>
          <w:bCs/>
          <w:sz w:val="24"/>
          <w:szCs w:val="24"/>
          <w:lang w:val="sr-Latn-CS" w:bidi="th-TH"/>
        </w:rPr>
      </w:pPr>
      <w:r w:rsidRPr="00F147D9">
        <w:rPr>
          <w:rFonts w:ascii="Times New Roman" w:hAnsi="Times New Roman" w:cs="Times New Roman"/>
          <w:sz w:val="24"/>
          <w:szCs w:val="24"/>
          <w:lang w:val="sr-Latn-CS"/>
        </w:rPr>
        <w:t>Odeljenjsko vijeće činili su nastavnici koji su izvodili nastavu u jednom odeljenju.</w:t>
      </w:r>
    </w:p>
    <w:p w:rsidR="00A01C14" w:rsidRPr="00F147D9" w:rsidRDefault="00A01C14" w:rsidP="00A01C14">
      <w:pPr>
        <w:widowControl w:val="0"/>
        <w:autoSpaceDE w:val="0"/>
        <w:autoSpaceDN w:val="0"/>
        <w:adjustRightInd w:val="0"/>
        <w:spacing w:after="0"/>
        <w:ind w:left="357"/>
        <w:jc w:val="both"/>
        <w:rPr>
          <w:rFonts w:ascii="Times New Roman" w:hAnsi="Times New Roman" w:cs="Times New Roman"/>
          <w:bCs/>
          <w:sz w:val="24"/>
          <w:szCs w:val="24"/>
          <w:lang w:val="sr-Latn-CS" w:bidi="th-TH"/>
        </w:rPr>
      </w:pPr>
    </w:p>
    <w:p w:rsidR="00A01C14" w:rsidRPr="00F147D9" w:rsidRDefault="00A01C14" w:rsidP="00A01C14">
      <w:pPr>
        <w:widowControl w:val="0"/>
        <w:autoSpaceDE w:val="0"/>
        <w:autoSpaceDN w:val="0"/>
        <w:adjustRightInd w:val="0"/>
        <w:spacing w:after="0"/>
        <w:jc w:val="both"/>
        <w:rPr>
          <w:rFonts w:ascii="Times New Roman" w:hAnsi="Times New Roman" w:cs="Times New Roman"/>
          <w:i/>
          <w:sz w:val="24"/>
          <w:szCs w:val="24"/>
          <w:lang w:val="sr-Latn-CS" w:bidi="th-TH"/>
        </w:rPr>
      </w:pPr>
      <w:r w:rsidRPr="00F147D9">
        <w:rPr>
          <w:rFonts w:ascii="Times New Roman" w:hAnsi="Times New Roman" w:cs="Times New Roman"/>
          <w:bCs/>
          <w:i/>
          <w:sz w:val="24"/>
          <w:szCs w:val="24"/>
          <w:lang w:val="sr-Latn-CS" w:bidi="th-TH"/>
        </w:rPr>
        <w:t xml:space="preserve">Koordinatori </w:t>
      </w:r>
      <w:r w:rsidRPr="00F147D9">
        <w:rPr>
          <w:rFonts w:ascii="Times New Roman" w:hAnsi="Times New Roman" w:cs="Times New Roman"/>
          <w:i/>
          <w:sz w:val="24"/>
          <w:szCs w:val="24"/>
          <w:lang w:val="sr-Latn-CS" w:bidi="th-TH"/>
        </w:rPr>
        <w:t xml:space="preserve"> nastavničkog i odjeljenjskih vijeća izabrani su na početku školske godine- nije došlo ni do kakvih promjena.</w:t>
      </w:r>
    </w:p>
    <w:p w:rsidR="00A01C14" w:rsidRPr="00F147D9" w:rsidRDefault="00A01C14" w:rsidP="00A01C14">
      <w:pPr>
        <w:widowControl w:val="0"/>
        <w:autoSpaceDE w:val="0"/>
        <w:autoSpaceDN w:val="0"/>
        <w:adjustRightInd w:val="0"/>
        <w:spacing w:after="0"/>
        <w:jc w:val="both"/>
        <w:rPr>
          <w:rFonts w:ascii="Times New Roman" w:hAnsi="Times New Roman" w:cs="Times New Roman"/>
          <w:i/>
          <w:sz w:val="24"/>
          <w:szCs w:val="24"/>
          <w:lang w:val="sr-Latn-CS" w:bidi="th-TH"/>
        </w:rPr>
      </w:pPr>
    </w:p>
    <w:p w:rsidR="00A01C14" w:rsidRPr="00F147D9" w:rsidRDefault="00A01C14" w:rsidP="00A01C14">
      <w:pPr>
        <w:widowControl w:val="0"/>
        <w:autoSpaceDE w:val="0"/>
        <w:autoSpaceDN w:val="0"/>
        <w:adjustRightInd w:val="0"/>
        <w:spacing w:after="0"/>
        <w:rPr>
          <w:rFonts w:ascii="Times New Roman" w:hAnsi="Times New Roman" w:cs="Times New Roman"/>
          <w:b/>
          <w:bCs/>
          <w:sz w:val="24"/>
          <w:szCs w:val="24"/>
          <w:lang w:val="sr-Latn-CS" w:bidi="th-TH"/>
        </w:rPr>
      </w:pPr>
    </w:p>
    <w:p w:rsidR="00A01C14" w:rsidRPr="00F147D9" w:rsidRDefault="00A01C14" w:rsidP="007F2CCA">
      <w:pPr>
        <w:pStyle w:val="ListParagraph"/>
        <w:widowControl w:val="0"/>
        <w:numPr>
          <w:ilvl w:val="1"/>
          <w:numId w:val="57"/>
        </w:numPr>
        <w:autoSpaceDE w:val="0"/>
        <w:autoSpaceDN w:val="0"/>
        <w:adjustRightInd w:val="0"/>
        <w:spacing w:after="0" w:line="276" w:lineRule="auto"/>
        <w:rPr>
          <w:rFonts w:ascii="Times New Roman" w:hAnsi="Times New Roman"/>
          <w:b/>
          <w:bCs/>
          <w:i/>
          <w:sz w:val="24"/>
          <w:szCs w:val="24"/>
          <w:u w:val="single"/>
          <w:lang w:val="sr-Latn-CS" w:bidi="th-TH"/>
        </w:rPr>
      </w:pPr>
      <w:r w:rsidRPr="00F147D9">
        <w:rPr>
          <w:rFonts w:ascii="Times New Roman" w:hAnsi="Times New Roman"/>
          <w:b/>
          <w:bCs/>
          <w:i/>
          <w:sz w:val="24"/>
          <w:szCs w:val="24"/>
          <w:u w:val="single"/>
          <w:lang w:val="sr-Latn-CS" w:bidi="th-TH"/>
        </w:rPr>
        <w:t>Izvještaj o radu Stručnih aktiva</w:t>
      </w:r>
    </w:p>
    <w:p w:rsidR="00A01C14" w:rsidRPr="00F147D9" w:rsidRDefault="00A01C14" w:rsidP="00A01C14">
      <w:pPr>
        <w:widowControl w:val="0"/>
        <w:autoSpaceDE w:val="0"/>
        <w:autoSpaceDN w:val="0"/>
        <w:adjustRightInd w:val="0"/>
        <w:spacing w:after="0"/>
        <w:rPr>
          <w:rFonts w:ascii="Times New Roman" w:hAnsi="Times New Roman" w:cs="Times New Roman"/>
          <w:b/>
          <w:bCs/>
          <w:sz w:val="24"/>
          <w:szCs w:val="24"/>
          <w:lang w:val="sr-Latn-CS" w:bidi="th-TH"/>
        </w:rPr>
      </w:pPr>
    </w:p>
    <w:p w:rsidR="00A01C14" w:rsidRPr="00F147D9" w:rsidRDefault="00A01C14" w:rsidP="00A01C14">
      <w:pPr>
        <w:widowControl w:val="0"/>
        <w:autoSpaceDE w:val="0"/>
        <w:autoSpaceDN w:val="0"/>
        <w:adjustRightInd w:val="0"/>
        <w:spacing w:after="0"/>
        <w:jc w:val="both"/>
        <w:rPr>
          <w:rFonts w:ascii="Times New Roman" w:hAnsi="Times New Roman" w:cs="Times New Roman"/>
          <w:sz w:val="24"/>
          <w:szCs w:val="24"/>
          <w:lang w:val="sr-Latn-CS"/>
        </w:rPr>
      </w:pPr>
      <w:r w:rsidRPr="00F147D9">
        <w:rPr>
          <w:rFonts w:ascii="Times New Roman" w:hAnsi="Times New Roman" w:cs="Times New Roman"/>
          <w:sz w:val="24"/>
          <w:szCs w:val="24"/>
          <w:lang w:val="sr-Latn-CS"/>
        </w:rPr>
        <w:t>Stručni aktivi su se bavili planiranjem i programiranjem  obrazovno-vaspitnog  rada, pripremanjem i realizacijom stručnog usavršavanja nastavnika, mjerama za unapređenje rada, izradom zadataka objektivnog tipa, praćenjem i analiziranjem korištenih objektivnih postupaka i instrumenata i mjerenjem dostignuća u vrednovanju znanja učenika, praćenjem inovacija, planiranjem nabavke nastavnih sredstava a sve sa ciljem osavremenjavanja nastave.</w:t>
      </w:r>
    </w:p>
    <w:p w:rsidR="00A01C14" w:rsidRPr="00F147D9" w:rsidRDefault="00A01C14" w:rsidP="00A01C14">
      <w:pPr>
        <w:pStyle w:val="BodyText3"/>
        <w:spacing w:after="0"/>
        <w:rPr>
          <w:b/>
          <w:i/>
          <w:sz w:val="24"/>
          <w:szCs w:val="24"/>
          <w:u w:val="single"/>
          <w:lang w:val="pl-PL" w:eastAsia="en-GB"/>
        </w:rPr>
      </w:pPr>
    </w:p>
    <w:p w:rsidR="00A01C14" w:rsidRPr="00F147D9" w:rsidRDefault="00A01C14" w:rsidP="00A01C14">
      <w:pPr>
        <w:pStyle w:val="BodyText3"/>
        <w:spacing w:after="0"/>
        <w:rPr>
          <w:b/>
          <w:i/>
          <w:sz w:val="24"/>
          <w:szCs w:val="24"/>
          <w:u w:val="single"/>
          <w:lang w:val="pl-PL" w:eastAsia="en-GB"/>
        </w:rPr>
      </w:pPr>
    </w:p>
    <w:p w:rsidR="00A01C14" w:rsidRPr="00F147D9" w:rsidRDefault="00A01C14" w:rsidP="00A01C14">
      <w:pPr>
        <w:pStyle w:val="BodyText3"/>
        <w:spacing w:after="0"/>
        <w:rPr>
          <w:b/>
          <w:i/>
          <w:sz w:val="24"/>
          <w:szCs w:val="24"/>
          <w:u w:val="single"/>
          <w:lang w:val="pl-PL" w:eastAsia="en-GB"/>
        </w:rPr>
      </w:pPr>
    </w:p>
    <w:p w:rsidR="00A01C14" w:rsidRPr="00F147D9" w:rsidRDefault="00A01C14" w:rsidP="00A01C14">
      <w:pPr>
        <w:pStyle w:val="BodyText3"/>
        <w:spacing w:after="0"/>
        <w:rPr>
          <w:b/>
          <w:i/>
          <w:sz w:val="24"/>
          <w:szCs w:val="24"/>
          <w:u w:val="single"/>
          <w:lang w:val="pl-PL" w:eastAsia="en-GB"/>
        </w:rPr>
      </w:pPr>
      <w:r w:rsidRPr="00F147D9">
        <w:rPr>
          <w:b/>
          <w:i/>
          <w:sz w:val="24"/>
          <w:szCs w:val="24"/>
          <w:u w:val="single"/>
          <w:lang w:val="pl-PL" w:eastAsia="en-GB"/>
        </w:rPr>
        <w:t>Zajednička i obavezna područja rada za sve aktive bila su :</w:t>
      </w:r>
    </w:p>
    <w:p w:rsidR="00A01C14" w:rsidRPr="00F147D9" w:rsidRDefault="00A01C14" w:rsidP="00A01C14">
      <w:pPr>
        <w:pStyle w:val="BodyText3"/>
        <w:spacing w:after="0"/>
        <w:rPr>
          <w:b/>
          <w:i/>
          <w:sz w:val="24"/>
          <w:szCs w:val="24"/>
          <w:u w:val="single"/>
          <w:lang w:val="pl-PL" w:eastAsia="en-GB"/>
        </w:rPr>
      </w:pPr>
    </w:p>
    <w:p w:rsidR="00A01C14" w:rsidRPr="00F147D9" w:rsidRDefault="00A01C14" w:rsidP="007F2CCA">
      <w:pPr>
        <w:pStyle w:val="BodyText3"/>
        <w:numPr>
          <w:ilvl w:val="2"/>
          <w:numId w:val="47"/>
        </w:numPr>
        <w:spacing w:after="0"/>
        <w:rPr>
          <w:sz w:val="24"/>
          <w:szCs w:val="24"/>
          <w:lang w:val="it-IT" w:eastAsia="en-GB"/>
        </w:rPr>
      </w:pPr>
      <w:r w:rsidRPr="00F147D9">
        <w:rPr>
          <w:sz w:val="24"/>
          <w:szCs w:val="24"/>
          <w:lang w:val="it-IT" w:eastAsia="en-GB"/>
        </w:rPr>
        <w:t>Predlaganje podjele časova po odjeljenjima</w:t>
      </w:r>
    </w:p>
    <w:p w:rsidR="00A01C14" w:rsidRPr="00F147D9" w:rsidRDefault="00A01C14" w:rsidP="007F2CCA">
      <w:pPr>
        <w:pStyle w:val="BodyText3"/>
        <w:numPr>
          <w:ilvl w:val="2"/>
          <w:numId w:val="47"/>
        </w:numPr>
        <w:spacing w:after="0"/>
        <w:rPr>
          <w:sz w:val="24"/>
          <w:szCs w:val="24"/>
          <w:lang w:eastAsia="en-GB" w:bidi="th-TH"/>
        </w:rPr>
      </w:pPr>
      <w:r w:rsidRPr="00F147D9">
        <w:rPr>
          <w:sz w:val="24"/>
          <w:szCs w:val="24"/>
          <w:lang w:eastAsia="en-GB" w:bidi="th-TH"/>
        </w:rPr>
        <w:t>Planiranje vaspitno-obrazovnog programa</w:t>
      </w:r>
    </w:p>
    <w:p w:rsidR="00A01C14" w:rsidRPr="00F147D9" w:rsidRDefault="00A01C14" w:rsidP="007F2CCA">
      <w:pPr>
        <w:pStyle w:val="BodyText3"/>
        <w:numPr>
          <w:ilvl w:val="2"/>
          <w:numId w:val="47"/>
        </w:numPr>
        <w:spacing w:after="0"/>
        <w:rPr>
          <w:sz w:val="24"/>
          <w:szCs w:val="24"/>
          <w:lang w:eastAsia="en-GB" w:bidi="th-TH"/>
        </w:rPr>
      </w:pPr>
      <w:r w:rsidRPr="00F147D9">
        <w:rPr>
          <w:sz w:val="24"/>
          <w:szCs w:val="24"/>
          <w:lang w:eastAsia="en-GB" w:bidi="th-TH"/>
        </w:rPr>
        <w:t>Pripremanje za časove</w:t>
      </w:r>
    </w:p>
    <w:p w:rsidR="00A01C14" w:rsidRPr="00F147D9" w:rsidRDefault="00A01C14" w:rsidP="007F2CCA">
      <w:pPr>
        <w:pStyle w:val="BodyText3"/>
        <w:numPr>
          <w:ilvl w:val="2"/>
          <w:numId w:val="47"/>
        </w:numPr>
        <w:spacing w:after="0"/>
        <w:rPr>
          <w:sz w:val="24"/>
          <w:szCs w:val="24"/>
          <w:lang w:val="it-IT" w:eastAsia="en-GB"/>
        </w:rPr>
      </w:pPr>
      <w:r w:rsidRPr="00F147D9">
        <w:rPr>
          <w:sz w:val="24"/>
          <w:szCs w:val="24"/>
          <w:lang w:eastAsia="en-GB" w:bidi="th-TH"/>
        </w:rPr>
        <w:t>Planiranje i realizacija plana individualnog stručnog usavršavanja nastavnika</w:t>
      </w:r>
    </w:p>
    <w:p w:rsidR="00A01C14" w:rsidRPr="00F147D9" w:rsidRDefault="00A01C14" w:rsidP="007F2CCA">
      <w:pPr>
        <w:pStyle w:val="BodyText3"/>
        <w:numPr>
          <w:ilvl w:val="2"/>
          <w:numId w:val="47"/>
        </w:numPr>
        <w:spacing w:after="0"/>
        <w:ind w:left="357"/>
        <w:rPr>
          <w:sz w:val="24"/>
          <w:szCs w:val="24"/>
          <w:lang w:eastAsia="en-GB" w:bidi="th-TH"/>
        </w:rPr>
      </w:pPr>
      <w:r w:rsidRPr="00F147D9">
        <w:rPr>
          <w:sz w:val="24"/>
          <w:szCs w:val="24"/>
          <w:lang w:eastAsia="en-GB" w:bidi="th-TH"/>
        </w:rPr>
        <w:t>Učešće u realizaciji plana unapređivanja obrazovno-vaspitnog rada rada</w:t>
      </w:r>
    </w:p>
    <w:p w:rsidR="00A01C14" w:rsidRPr="00F147D9" w:rsidRDefault="00A01C14" w:rsidP="007F2CCA">
      <w:pPr>
        <w:pStyle w:val="BodyText3"/>
        <w:numPr>
          <w:ilvl w:val="2"/>
          <w:numId w:val="47"/>
        </w:numPr>
        <w:spacing w:after="0"/>
        <w:ind w:left="357"/>
        <w:rPr>
          <w:sz w:val="24"/>
          <w:szCs w:val="24"/>
          <w:lang w:val="pl-PL" w:eastAsia="en-GB" w:bidi="th-TH"/>
        </w:rPr>
      </w:pPr>
      <w:r w:rsidRPr="00F147D9">
        <w:rPr>
          <w:sz w:val="24"/>
          <w:szCs w:val="24"/>
          <w:lang w:eastAsia="en-GB" w:bidi="th-TH"/>
        </w:rPr>
        <w:t>Utvrđivanje prijedloga za nabavku nastavnih sredstava</w:t>
      </w:r>
    </w:p>
    <w:p w:rsidR="00A01C14" w:rsidRPr="00F147D9" w:rsidRDefault="00A01C14" w:rsidP="007F2CCA">
      <w:pPr>
        <w:pStyle w:val="BodyText3"/>
        <w:numPr>
          <w:ilvl w:val="2"/>
          <w:numId w:val="47"/>
        </w:numPr>
        <w:spacing w:after="0"/>
        <w:ind w:left="357"/>
        <w:rPr>
          <w:sz w:val="24"/>
          <w:szCs w:val="24"/>
          <w:lang w:val="pl-PL" w:eastAsia="en-GB"/>
        </w:rPr>
      </w:pPr>
      <w:r w:rsidRPr="00F147D9">
        <w:rPr>
          <w:sz w:val="24"/>
          <w:szCs w:val="24"/>
          <w:lang w:eastAsia="en-GB" w:bidi="th-TH"/>
        </w:rPr>
        <w:lastRenderedPageBreak/>
        <w:t>Razmatranje izvještaja nadzornika Zavoda za školstvo o uvidu u nastavu nastavnika</w:t>
      </w:r>
    </w:p>
    <w:p w:rsidR="00A01C14" w:rsidRPr="00F147D9" w:rsidRDefault="00A01C14" w:rsidP="007F2CCA">
      <w:pPr>
        <w:pStyle w:val="BodyText3"/>
        <w:numPr>
          <w:ilvl w:val="2"/>
          <w:numId w:val="47"/>
        </w:numPr>
        <w:spacing w:after="0"/>
        <w:ind w:left="357"/>
        <w:rPr>
          <w:sz w:val="24"/>
          <w:szCs w:val="24"/>
          <w:lang w:val="pl-PL" w:eastAsia="en-GB" w:bidi="th-TH"/>
        </w:rPr>
      </w:pPr>
      <w:r w:rsidRPr="00F147D9">
        <w:rPr>
          <w:sz w:val="24"/>
          <w:szCs w:val="24"/>
          <w:lang w:eastAsia="en-GB" w:bidi="th-TH"/>
        </w:rPr>
        <w:t xml:space="preserve">Razmatranje rezultata </w:t>
      </w:r>
      <w:r w:rsidRPr="00F147D9">
        <w:rPr>
          <w:sz w:val="24"/>
          <w:szCs w:val="24"/>
          <w:lang w:val="pl-PL" w:eastAsia="en-GB" w:bidi="th-TH"/>
        </w:rPr>
        <w:t>uspjeha u učenju učenika</w:t>
      </w:r>
    </w:p>
    <w:p w:rsidR="00A01C14" w:rsidRPr="00F147D9" w:rsidRDefault="00A01C14" w:rsidP="007F2CCA">
      <w:pPr>
        <w:pStyle w:val="BodyText3"/>
        <w:numPr>
          <w:ilvl w:val="2"/>
          <w:numId w:val="47"/>
        </w:numPr>
        <w:spacing w:after="0"/>
        <w:ind w:left="357"/>
        <w:rPr>
          <w:sz w:val="24"/>
          <w:szCs w:val="24"/>
          <w:lang w:val="pl-PL" w:eastAsia="en-GB"/>
        </w:rPr>
      </w:pPr>
      <w:r w:rsidRPr="00F147D9">
        <w:rPr>
          <w:sz w:val="24"/>
          <w:szCs w:val="24"/>
          <w:lang w:eastAsia="en-GB" w:bidi="th-TH"/>
        </w:rPr>
        <w:t>Izrada zadataka objektivnog tipa, njihova primjena i evaluacija rezultata provjere znanja,  pripremanje pohvala i nagrada</w:t>
      </w:r>
    </w:p>
    <w:p w:rsidR="00A01C14" w:rsidRPr="00F147D9" w:rsidRDefault="00A01C14" w:rsidP="007F2CCA">
      <w:pPr>
        <w:pStyle w:val="BodyText3"/>
        <w:numPr>
          <w:ilvl w:val="2"/>
          <w:numId w:val="47"/>
        </w:numPr>
        <w:spacing w:after="0"/>
        <w:rPr>
          <w:sz w:val="24"/>
          <w:szCs w:val="24"/>
          <w:lang w:eastAsia="en-GB" w:bidi="th-TH"/>
        </w:rPr>
      </w:pPr>
      <w:r w:rsidRPr="00F147D9">
        <w:rPr>
          <w:sz w:val="24"/>
          <w:szCs w:val="24"/>
          <w:lang w:eastAsia="en-GB" w:bidi="th-TH"/>
        </w:rPr>
        <w:t>Pripremanje i prisustvovanje oglednom času</w:t>
      </w:r>
    </w:p>
    <w:p w:rsidR="00A01C14" w:rsidRPr="00F147D9" w:rsidRDefault="00A01C14" w:rsidP="007F2CCA">
      <w:pPr>
        <w:pStyle w:val="BodyText3"/>
        <w:numPr>
          <w:ilvl w:val="2"/>
          <w:numId w:val="47"/>
        </w:numPr>
        <w:spacing w:after="0"/>
        <w:rPr>
          <w:sz w:val="24"/>
          <w:szCs w:val="24"/>
          <w:lang w:val="pl-PL" w:eastAsia="en-GB" w:bidi="th-TH"/>
        </w:rPr>
      </w:pPr>
      <w:r w:rsidRPr="00F147D9">
        <w:rPr>
          <w:sz w:val="24"/>
          <w:szCs w:val="24"/>
          <w:lang w:eastAsia="en-GB" w:bidi="th-TH"/>
        </w:rPr>
        <w:t>Učešće u istraživačkom zadatku vrednovanja rada učenika.</w:t>
      </w:r>
    </w:p>
    <w:p w:rsidR="00A01C14" w:rsidRPr="00F147D9" w:rsidRDefault="00A01C14" w:rsidP="007F2CCA">
      <w:pPr>
        <w:pStyle w:val="BodyText3"/>
        <w:numPr>
          <w:ilvl w:val="2"/>
          <w:numId w:val="47"/>
        </w:numPr>
        <w:spacing w:after="0"/>
        <w:rPr>
          <w:sz w:val="24"/>
          <w:szCs w:val="24"/>
          <w:lang w:val="pl-PL" w:eastAsia="en-GB"/>
        </w:rPr>
      </w:pPr>
      <w:r w:rsidRPr="00F147D9">
        <w:rPr>
          <w:sz w:val="24"/>
          <w:szCs w:val="24"/>
          <w:lang w:eastAsia="en-GB" w:bidi="th-TH"/>
        </w:rPr>
        <w:t>Izbor, metoda, oblika i nastavnih sredstava i pomagala</w:t>
      </w:r>
    </w:p>
    <w:p w:rsidR="00A01C14" w:rsidRPr="00F147D9" w:rsidRDefault="00A01C14" w:rsidP="007F2CCA">
      <w:pPr>
        <w:pStyle w:val="BodyText3"/>
        <w:numPr>
          <w:ilvl w:val="2"/>
          <w:numId w:val="47"/>
        </w:numPr>
        <w:spacing w:after="0"/>
        <w:rPr>
          <w:sz w:val="24"/>
          <w:szCs w:val="24"/>
          <w:lang w:eastAsia="en-GB" w:bidi="th-TH"/>
        </w:rPr>
      </w:pPr>
      <w:r w:rsidRPr="00F147D9">
        <w:rPr>
          <w:sz w:val="24"/>
          <w:szCs w:val="24"/>
          <w:lang w:eastAsia="en-GB" w:bidi="th-TH"/>
        </w:rPr>
        <w:t>Izrada izvještaja o radu stručnih aktiva</w:t>
      </w:r>
    </w:p>
    <w:p w:rsidR="00A01C14" w:rsidRPr="00F147D9" w:rsidRDefault="00A01C14" w:rsidP="007F2CCA">
      <w:pPr>
        <w:pStyle w:val="BodyText3"/>
        <w:numPr>
          <w:ilvl w:val="2"/>
          <w:numId w:val="47"/>
        </w:numPr>
        <w:spacing w:after="0"/>
        <w:rPr>
          <w:sz w:val="24"/>
          <w:szCs w:val="24"/>
          <w:lang w:eastAsia="en-GB" w:bidi="th-TH"/>
        </w:rPr>
      </w:pPr>
      <w:r w:rsidRPr="00F147D9">
        <w:rPr>
          <w:sz w:val="24"/>
          <w:szCs w:val="24"/>
          <w:lang w:eastAsia="en-GB" w:bidi="th-TH"/>
        </w:rPr>
        <w:t>Stručni aktivi obavljali su i druge poslove utvrđene Pravilima škole</w:t>
      </w:r>
    </w:p>
    <w:p w:rsidR="00A01C14" w:rsidRDefault="00A01C14" w:rsidP="00A01C14">
      <w:pPr>
        <w:autoSpaceDE w:val="0"/>
        <w:autoSpaceDN w:val="0"/>
        <w:adjustRightInd w:val="0"/>
        <w:spacing w:after="0"/>
        <w:rPr>
          <w:rFonts w:ascii="Times New Roman" w:hAnsi="Times New Roman" w:cs="Times New Roman"/>
          <w:lang w:val="sr-Latn-CS" w:bidi="th-TH"/>
        </w:rPr>
      </w:pPr>
    </w:p>
    <w:p w:rsidR="00A01C14" w:rsidRPr="00D50ED0" w:rsidRDefault="00A01C14" w:rsidP="00A01C14">
      <w:pPr>
        <w:jc w:val="both"/>
        <w:sectPr w:rsidR="00A01C14" w:rsidRPr="00D50ED0" w:rsidSect="00E97F36">
          <w:footerReference w:type="default" r:id="rId14"/>
          <w:pgSz w:w="12240" w:h="15840"/>
          <w:pgMar w:top="1280" w:right="1140" w:bottom="720" w:left="1140" w:header="0" w:footer="527" w:gutter="0"/>
          <w:cols w:space="720"/>
          <w:docGrid w:linePitch="299"/>
        </w:sectPr>
      </w:pPr>
    </w:p>
    <w:p w:rsidR="00A01C14" w:rsidRPr="007C0A9C" w:rsidRDefault="00A01C14" w:rsidP="00A01C14">
      <w:pPr>
        <w:widowControl w:val="0"/>
        <w:autoSpaceDE w:val="0"/>
        <w:autoSpaceDN w:val="0"/>
        <w:spacing w:after="0"/>
        <w:rPr>
          <w:rFonts w:ascii="Times New Roman" w:hAnsi="Times New Roman" w:cs="Times New Roman"/>
          <w:b/>
          <w:sz w:val="20"/>
        </w:rPr>
      </w:pPr>
    </w:p>
    <w:p w:rsidR="00A01C14" w:rsidRPr="00F147D9" w:rsidRDefault="00A01C14" w:rsidP="00A01C14">
      <w:pPr>
        <w:widowControl w:val="0"/>
        <w:autoSpaceDE w:val="0"/>
        <w:autoSpaceDN w:val="0"/>
        <w:spacing w:before="6" w:after="0"/>
        <w:rPr>
          <w:rFonts w:ascii="Times New Roman" w:hAnsi="Times New Roman" w:cs="Times New Roman"/>
          <w:b/>
          <w:sz w:val="24"/>
          <w:szCs w:val="24"/>
        </w:rPr>
      </w:pPr>
    </w:p>
    <w:p w:rsidR="00A01C14" w:rsidRPr="00F147D9" w:rsidRDefault="00A01C14" w:rsidP="00A01C14">
      <w:pPr>
        <w:autoSpaceDE w:val="0"/>
        <w:autoSpaceDN w:val="0"/>
        <w:adjustRightInd w:val="0"/>
        <w:spacing w:after="0"/>
        <w:rPr>
          <w:rFonts w:ascii="Times New Roman" w:hAnsi="Times New Roman" w:cs="Times New Roman"/>
          <w:b/>
          <w:i/>
          <w:sz w:val="24"/>
          <w:szCs w:val="24"/>
          <w:lang w:val="da-DK"/>
        </w:rPr>
      </w:pPr>
    </w:p>
    <w:p w:rsidR="00A01C14" w:rsidRPr="00F147D9" w:rsidRDefault="00A01C14" w:rsidP="00A01C14">
      <w:pPr>
        <w:autoSpaceDE w:val="0"/>
        <w:autoSpaceDN w:val="0"/>
        <w:adjustRightInd w:val="0"/>
        <w:spacing w:after="0"/>
        <w:rPr>
          <w:rFonts w:ascii="Times New Roman" w:hAnsi="Times New Roman" w:cs="Times New Roman"/>
          <w:i/>
          <w:sz w:val="24"/>
          <w:szCs w:val="24"/>
          <w:lang w:val="da-DK"/>
        </w:rPr>
      </w:pPr>
    </w:p>
    <w:p w:rsidR="00A01C14" w:rsidRPr="00F147D9" w:rsidRDefault="00A01C14" w:rsidP="007F2CCA">
      <w:pPr>
        <w:pStyle w:val="ListParagraph"/>
        <w:numPr>
          <w:ilvl w:val="2"/>
          <w:numId w:val="65"/>
        </w:numPr>
        <w:autoSpaceDE w:val="0"/>
        <w:autoSpaceDN w:val="0"/>
        <w:adjustRightInd w:val="0"/>
        <w:spacing w:after="0" w:line="276" w:lineRule="auto"/>
        <w:rPr>
          <w:rFonts w:ascii="Times New Roman" w:hAnsi="Times New Roman"/>
          <w:b/>
          <w:i/>
          <w:sz w:val="24"/>
          <w:szCs w:val="24"/>
          <w:u w:val="single"/>
          <w:lang w:val="da-DK"/>
        </w:rPr>
      </w:pPr>
      <w:r w:rsidRPr="00F147D9">
        <w:rPr>
          <w:rFonts w:ascii="Times New Roman" w:hAnsi="Times New Roman"/>
          <w:b/>
          <w:i/>
          <w:sz w:val="24"/>
          <w:szCs w:val="24"/>
          <w:u w:val="single"/>
          <w:lang w:val="da-DK"/>
        </w:rPr>
        <w:t>Realizacija plana hospitacija direktoraplaniranih Godišnjim planom rada Škole</w:t>
      </w:r>
    </w:p>
    <w:p w:rsidR="00A01C14" w:rsidRPr="00F147D9" w:rsidRDefault="00A01C14" w:rsidP="00A01C14">
      <w:pPr>
        <w:autoSpaceDE w:val="0"/>
        <w:autoSpaceDN w:val="0"/>
        <w:adjustRightInd w:val="0"/>
        <w:spacing w:after="0"/>
        <w:rPr>
          <w:rFonts w:ascii="Times New Roman" w:hAnsi="Times New Roman" w:cs="Times New Roman"/>
          <w:b/>
          <w:sz w:val="24"/>
          <w:szCs w:val="24"/>
          <w:lang w:val="da-DK"/>
        </w:rPr>
      </w:pPr>
    </w:p>
    <w:p w:rsidR="00A01C14" w:rsidRPr="00F147D9" w:rsidRDefault="00A01C14" w:rsidP="00A01C14">
      <w:pPr>
        <w:autoSpaceDE w:val="0"/>
        <w:autoSpaceDN w:val="0"/>
        <w:adjustRightInd w:val="0"/>
        <w:spacing w:after="0"/>
        <w:rPr>
          <w:rFonts w:ascii="Times New Roman" w:hAnsi="Times New Roman" w:cs="Times New Roman"/>
          <w:b/>
          <w:i/>
          <w:sz w:val="24"/>
          <w:szCs w:val="24"/>
          <w:lang w:val="da-DK"/>
        </w:rPr>
      </w:pPr>
    </w:p>
    <w:p w:rsidR="00A01C14" w:rsidRPr="00F147D9" w:rsidRDefault="00A01C14" w:rsidP="00A01C14">
      <w:pPr>
        <w:autoSpaceDE w:val="0"/>
        <w:autoSpaceDN w:val="0"/>
        <w:adjustRightInd w:val="0"/>
        <w:spacing w:after="0"/>
        <w:rPr>
          <w:rFonts w:ascii="Times New Roman" w:hAnsi="Times New Roman" w:cs="Times New Roman"/>
          <w:b/>
          <w:i/>
          <w:sz w:val="24"/>
          <w:szCs w:val="24"/>
          <w:lang w:val="da-DK"/>
        </w:rPr>
      </w:pPr>
      <w:r w:rsidRPr="00F147D9">
        <w:rPr>
          <w:rFonts w:ascii="Times New Roman" w:hAnsi="Times New Roman" w:cs="Times New Roman"/>
          <w:noProof/>
          <w:sz w:val="24"/>
          <w:szCs w:val="24"/>
          <w:lang w:val="da-DK"/>
        </w:rPr>
        <w:t>Tokom školske 2023/24. godine je sprovedena u skladu sa planom posjete časovima, koji se nalaze u Godišnjem planu rada škole.</w:t>
      </w:r>
    </w:p>
    <w:p w:rsidR="00A01C14" w:rsidRPr="00F147D9" w:rsidRDefault="00A01C14" w:rsidP="00A01C14">
      <w:pPr>
        <w:autoSpaceDE w:val="0"/>
        <w:autoSpaceDN w:val="0"/>
        <w:adjustRightInd w:val="0"/>
        <w:spacing w:after="0"/>
        <w:rPr>
          <w:rFonts w:ascii="Times New Roman" w:hAnsi="Times New Roman" w:cs="Times New Roman"/>
          <w:b/>
          <w:i/>
          <w:sz w:val="24"/>
          <w:szCs w:val="24"/>
          <w:lang w:val="da-DK"/>
        </w:rPr>
      </w:pPr>
    </w:p>
    <w:p w:rsidR="00A01C14" w:rsidRPr="00F147D9" w:rsidRDefault="00A01C14" w:rsidP="00A01C14">
      <w:pPr>
        <w:autoSpaceDE w:val="0"/>
        <w:autoSpaceDN w:val="0"/>
        <w:adjustRightInd w:val="0"/>
        <w:spacing w:after="0"/>
        <w:rPr>
          <w:rFonts w:ascii="Times New Roman" w:hAnsi="Times New Roman" w:cs="Times New Roman"/>
          <w:b/>
          <w:i/>
          <w:sz w:val="24"/>
          <w:szCs w:val="24"/>
          <w:lang w:val="da-DK"/>
        </w:rPr>
      </w:pPr>
    </w:p>
    <w:p w:rsidR="00A01C14" w:rsidRPr="00F147D9" w:rsidRDefault="00A01C14" w:rsidP="00A01C14">
      <w:pPr>
        <w:autoSpaceDE w:val="0"/>
        <w:autoSpaceDN w:val="0"/>
        <w:adjustRightInd w:val="0"/>
        <w:spacing w:after="0"/>
        <w:rPr>
          <w:rFonts w:ascii="Times New Roman" w:hAnsi="Times New Roman" w:cs="Times New Roman"/>
          <w:b/>
          <w:i/>
          <w:sz w:val="24"/>
          <w:szCs w:val="24"/>
          <w:lang w:val="da-DK"/>
        </w:rPr>
      </w:pPr>
    </w:p>
    <w:p w:rsidR="00A01C14" w:rsidRPr="00F147D9" w:rsidRDefault="00A01C14" w:rsidP="00A01C14">
      <w:pPr>
        <w:autoSpaceDE w:val="0"/>
        <w:autoSpaceDN w:val="0"/>
        <w:adjustRightInd w:val="0"/>
        <w:spacing w:after="0"/>
        <w:rPr>
          <w:rFonts w:ascii="Times New Roman" w:hAnsi="Times New Roman" w:cs="Times New Roman"/>
          <w:b/>
          <w:i/>
          <w:sz w:val="24"/>
          <w:szCs w:val="24"/>
          <w:lang w:val="da-DK"/>
        </w:rPr>
      </w:pPr>
    </w:p>
    <w:p w:rsidR="00A01C14" w:rsidRPr="00F147D9" w:rsidRDefault="00A01C14" w:rsidP="007F2CCA">
      <w:pPr>
        <w:pStyle w:val="ListParagraph"/>
        <w:numPr>
          <w:ilvl w:val="1"/>
          <w:numId w:val="65"/>
        </w:numPr>
        <w:autoSpaceDE w:val="0"/>
        <w:autoSpaceDN w:val="0"/>
        <w:adjustRightInd w:val="0"/>
        <w:spacing w:after="0" w:line="276" w:lineRule="auto"/>
        <w:rPr>
          <w:rFonts w:ascii="Times New Roman" w:hAnsi="Times New Roman"/>
          <w:b/>
          <w:sz w:val="24"/>
          <w:szCs w:val="24"/>
          <w:lang w:val="da-DK"/>
        </w:rPr>
      </w:pPr>
      <w:r w:rsidRPr="00F147D9">
        <w:rPr>
          <w:rFonts w:ascii="Times New Roman" w:hAnsi="Times New Roman"/>
          <w:b/>
          <w:sz w:val="24"/>
          <w:szCs w:val="24"/>
          <w:lang w:val="da-DK"/>
        </w:rPr>
        <w:t>IZVJEŠTAJ O REALIZACIJI PLANA RADA UPRAVNIH ORGANA ŠKOLE</w:t>
      </w:r>
    </w:p>
    <w:p w:rsidR="00A01C14" w:rsidRPr="00F147D9" w:rsidRDefault="00A01C14" w:rsidP="00A01C14">
      <w:pPr>
        <w:pStyle w:val="ListParagraph"/>
        <w:autoSpaceDE w:val="0"/>
        <w:autoSpaceDN w:val="0"/>
        <w:adjustRightInd w:val="0"/>
        <w:spacing w:after="0"/>
        <w:ind w:left="360"/>
        <w:rPr>
          <w:rFonts w:ascii="Times New Roman" w:hAnsi="Times New Roman"/>
          <w:b/>
          <w:sz w:val="24"/>
          <w:szCs w:val="24"/>
          <w:lang w:val="da-DK"/>
        </w:rPr>
      </w:pPr>
    </w:p>
    <w:p w:rsidR="00A01C14" w:rsidRPr="00F147D9" w:rsidRDefault="00A01C14" w:rsidP="007F2CCA">
      <w:pPr>
        <w:pStyle w:val="ListParagraph"/>
        <w:numPr>
          <w:ilvl w:val="2"/>
          <w:numId w:val="65"/>
        </w:numPr>
        <w:autoSpaceDE w:val="0"/>
        <w:autoSpaceDN w:val="0"/>
        <w:adjustRightInd w:val="0"/>
        <w:spacing w:after="0" w:line="276" w:lineRule="auto"/>
        <w:rPr>
          <w:rFonts w:ascii="Times New Roman" w:hAnsi="Times New Roman"/>
          <w:b/>
          <w:i/>
          <w:sz w:val="24"/>
          <w:szCs w:val="24"/>
          <w:lang w:val="da-DK"/>
        </w:rPr>
      </w:pPr>
      <w:r w:rsidRPr="00F147D9">
        <w:rPr>
          <w:rFonts w:ascii="Times New Roman" w:hAnsi="Times New Roman"/>
          <w:b/>
          <w:i/>
          <w:sz w:val="24"/>
          <w:szCs w:val="24"/>
          <w:lang w:val="da-DK"/>
        </w:rPr>
        <w:t>Izvještaj o realizaciji plana rada Školskog odbora</w:t>
      </w:r>
    </w:p>
    <w:p w:rsidR="00A01C14" w:rsidRPr="00F147D9" w:rsidRDefault="00A01C14" w:rsidP="00A01C14">
      <w:pPr>
        <w:autoSpaceDE w:val="0"/>
        <w:autoSpaceDN w:val="0"/>
        <w:adjustRightInd w:val="0"/>
        <w:spacing w:after="0"/>
        <w:rPr>
          <w:rFonts w:ascii="Times New Roman" w:hAnsi="Times New Roman" w:cs="Times New Roman"/>
          <w:sz w:val="24"/>
          <w:szCs w:val="24"/>
          <w:u w:val="single"/>
          <w:lang w:val="da-DK"/>
        </w:rPr>
      </w:pPr>
    </w:p>
    <w:p w:rsidR="00A01C14" w:rsidRPr="00F147D9" w:rsidRDefault="00A01C14" w:rsidP="00A01C14">
      <w:pPr>
        <w:spacing w:after="0"/>
        <w:rPr>
          <w:rFonts w:ascii="Times New Roman" w:hAnsi="Times New Roman" w:cs="Times New Roman"/>
          <w:sz w:val="24"/>
          <w:szCs w:val="24"/>
          <w:lang w:val="pl-PL"/>
        </w:rPr>
      </w:pPr>
      <w:r w:rsidRPr="00F147D9">
        <w:rPr>
          <w:rFonts w:ascii="Times New Roman" w:hAnsi="Times New Roman" w:cs="Times New Roman"/>
          <w:sz w:val="24"/>
          <w:szCs w:val="24"/>
          <w:lang w:val="pl-PL"/>
        </w:rPr>
        <w:t xml:space="preserve">Školski odbor je tokom školske 2024/25.  godine održao </w:t>
      </w:r>
      <w:r w:rsidRPr="00F147D9">
        <w:rPr>
          <w:rFonts w:ascii="Times New Roman" w:hAnsi="Times New Roman" w:cs="Times New Roman"/>
          <w:b/>
          <w:sz w:val="24"/>
          <w:szCs w:val="24"/>
          <w:lang w:val="pl-PL"/>
        </w:rPr>
        <w:t>8</w:t>
      </w:r>
      <w:r w:rsidRPr="00F147D9">
        <w:rPr>
          <w:rFonts w:ascii="Times New Roman" w:hAnsi="Times New Roman" w:cs="Times New Roman"/>
          <w:sz w:val="24"/>
          <w:szCs w:val="24"/>
          <w:lang w:val="pl-PL"/>
        </w:rPr>
        <w:t xml:space="preserve"> sastanaka. </w:t>
      </w:r>
    </w:p>
    <w:p w:rsidR="00A01C14" w:rsidRPr="00F147D9" w:rsidRDefault="00A01C14" w:rsidP="00A01C14">
      <w:pPr>
        <w:spacing w:after="0"/>
        <w:rPr>
          <w:rFonts w:ascii="Times New Roman" w:hAnsi="Times New Roman" w:cs="Times New Roman"/>
          <w:sz w:val="24"/>
          <w:szCs w:val="24"/>
          <w:lang w:val="pl-PL"/>
        </w:rPr>
      </w:pPr>
      <w:r w:rsidRPr="00F147D9">
        <w:rPr>
          <w:rFonts w:ascii="Times New Roman" w:hAnsi="Times New Roman" w:cs="Times New Roman"/>
          <w:sz w:val="24"/>
          <w:szCs w:val="24"/>
          <w:lang w:val="pl-PL"/>
        </w:rPr>
        <w:t>Pitanja kojima se bavio  utvrđena su Godišnjim planom rada Školskog odbora. Posebno se bavio:</w:t>
      </w:r>
    </w:p>
    <w:p w:rsidR="00A01C14" w:rsidRPr="00F147D9" w:rsidRDefault="00A01C14" w:rsidP="007F2CCA">
      <w:pPr>
        <w:numPr>
          <w:ilvl w:val="0"/>
          <w:numId w:val="48"/>
        </w:numPr>
        <w:spacing w:after="0" w:line="240" w:lineRule="auto"/>
        <w:rPr>
          <w:rFonts w:ascii="Times New Roman" w:hAnsi="Times New Roman" w:cs="Times New Roman"/>
          <w:sz w:val="24"/>
          <w:szCs w:val="24"/>
          <w:lang w:val="pl-PL"/>
        </w:rPr>
      </w:pPr>
      <w:r w:rsidRPr="00F147D9">
        <w:rPr>
          <w:rFonts w:ascii="Times New Roman" w:hAnsi="Times New Roman" w:cs="Times New Roman"/>
          <w:sz w:val="24"/>
          <w:szCs w:val="24"/>
          <w:lang w:val="pl-PL"/>
        </w:rPr>
        <w:t>Donošenjem Plana rada Školskog odbora za školsku 2024/2025. godinu</w:t>
      </w:r>
    </w:p>
    <w:p w:rsidR="00A01C14" w:rsidRPr="00F147D9" w:rsidRDefault="00A01C14" w:rsidP="007F2CCA">
      <w:pPr>
        <w:numPr>
          <w:ilvl w:val="0"/>
          <w:numId w:val="48"/>
        </w:numPr>
        <w:spacing w:after="0" w:line="240" w:lineRule="auto"/>
        <w:rPr>
          <w:rFonts w:ascii="Times New Roman" w:hAnsi="Times New Roman" w:cs="Times New Roman"/>
          <w:sz w:val="24"/>
          <w:szCs w:val="24"/>
          <w:lang w:val="pl-PL"/>
        </w:rPr>
      </w:pPr>
      <w:r w:rsidRPr="00F147D9">
        <w:rPr>
          <w:rFonts w:ascii="Times New Roman" w:hAnsi="Times New Roman" w:cs="Times New Roman"/>
          <w:sz w:val="24"/>
          <w:szCs w:val="24"/>
          <w:lang w:val="pl-PL"/>
        </w:rPr>
        <w:t>Usvajanjem Godišnjeg plana rada škole za 2024/25. godinu.</w:t>
      </w:r>
    </w:p>
    <w:p w:rsidR="00A01C14" w:rsidRPr="00F147D9" w:rsidRDefault="00A01C14" w:rsidP="007F2CCA">
      <w:pPr>
        <w:numPr>
          <w:ilvl w:val="0"/>
          <w:numId w:val="48"/>
        </w:numPr>
        <w:spacing w:after="0" w:line="240" w:lineRule="auto"/>
        <w:rPr>
          <w:rFonts w:ascii="Times New Roman" w:hAnsi="Times New Roman" w:cs="Times New Roman"/>
          <w:sz w:val="24"/>
          <w:szCs w:val="24"/>
          <w:lang w:val="pl-PL"/>
        </w:rPr>
      </w:pPr>
      <w:r w:rsidRPr="00F147D9">
        <w:rPr>
          <w:rFonts w:ascii="Times New Roman" w:hAnsi="Times New Roman" w:cs="Times New Roman"/>
          <w:sz w:val="24"/>
          <w:szCs w:val="24"/>
          <w:lang w:val="pl-PL"/>
        </w:rPr>
        <w:t>Usvajenjm Izvještaja  o realizaciji Godišnjeg plana rada Škole za šk. 2023/2024. godinu</w:t>
      </w:r>
    </w:p>
    <w:p w:rsidR="00A01C14" w:rsidRPr="00F147D9" w:rsidRDefault="00A01C14" w:rsidP="007F2CCA">
      <w:pPr>
        <w:numPr>
          <w:ilvl w:val="0"/>
          <w:numId w:val="48"/>
        </w:numPr>
        <w:spacing w:after="0" w:line="240" w:lineRule="auto"/>
        <w:rPr>
          <w:rFonts w:ascii="Times New Roman" w:hAnsi="Times New Roman" w:cs="Times New Roman"/>
          <w:sz w:val="24"/>
          <w:szCs w:val="24"/>
          <w:lang w:val="pl-PL"/>
        </w:rPr>
      </w:pPr>
      <w:r w:rsidRPr="00F147D9">
        <w:rPr>
          <w:rFonts w:ascii="Times New Roman" w:hAnsi="Times New Roman" w:cs="Times New Roman"/>
          <w:sz w:val="24"/>
          <w:szCs w:val="24"/>
          <w:lang w:val="pl-PL"/>
        </w:rPr>
        <w:t>Donošenjem Odluke o usklađivanju Plana javnih nabavki sa Zakonom o javnim nabavkama</w:t>
      </w:r>
    </w:p>
    <w:p w:rsidR="00A01C14" w:rsidRPr="00F147D9" w:rsidRDefault="00A01C14" w:rsidP="007F2CCA">
      <w:pPr>
        <w:numPr>
          <w:ilvl w:val="0"/>
          <w:numId w:val="48"/>
        </w:numPr>
        <w:spacing w:after="0" w:line="240" w:lineRule="auto"/>
        <w:rPr>
          <w:rFonts w:ascii="Times New Roman" w:hAnsi="Times New Roman" w:cs="Times New Roman"/>
          <w:sz w:val="24"/>
          <w:szCs w:val="24"/>
          <w:lang w:val="pl-PL"/>
        </w:rPr>
      </w:pPr>
      <w:r w:rsidRPr="00F147D9">
        <w:rPr>
          <w:rFonts w:ascii="Times New Roman" w:hAnsi="Times New Roman" w:cs="Times New Roman"/>
          <w:sz w:val="24"/>
          <w:szCs w:val="24"/>
          <w:lang w:val="pl-PL"/>
        </w:rPr>
        <w:t>Donošenjem Pravilnika za zastupanje prilikom sprovođenja nabavki male vrijednosti</w:t>
      </w:r>
    </w:p>
    <w:p w:rsidR="00A01C14" w:rsidRPr="00F147D9" w:rsidRDefault="00A01C14" w:rsidP="007F2CCA">
      <w:pPr>
        <w:numPr>
          <w:ilvl w:val="0"/>
          <w:numId w:val="48"/>
        </w:numPr>
        <w:spacing w:after="0" w:line="240" w:lineRule="auto"/>
        <w:rPr>
          <w:rFonts w:ascii="Times New Roman" w:hAnsi="Times New Roman" w:cs="Times New Roman"/>
          <w:sz w:val="24"/>
          <w:szCs w:val="24"/>
          <w:lang w:val="pl-PL"/>
        </w:rPr>
      </w:pPr>
      <w:r w:rsidRPr="00F147D9">
        <w:rPr>
          <w:rFonts w:ascii="Times New Roman" w:hAnsi="Times New Roman" w:cs="Times New Roman"/>
          <w:sz w:val="24"/>
          <w:szCs w:val="24"/>
          <w:lang w:val="pl-PL"/>
        </w:rPr>
        <w:t>Donošenjem Odluke o formiranju Komisije za popis školske imovine za kalendarsku 2024.god.</w:t>
      </w:r>
    </w:p>
    <w:p w:rsidR="00A01C14" w:rsidRPr="00F147D9" w:rsidRDefault="00A01C14" w:rsidP="007F2CCA">
      <w:pPr>
        <w:numPr>
          <w:ilvl w:val="0"/>
          <w:numId w:val="48"/>
        </w:numPr>
        <w:spacing w:after="0" w:line="240" w:lineRule="auto"/>
        <w:rPr>
          <w:rFonts w:ascii="Times New Roman" w:hAnsi="Times New Roman" w:cs="Times New Roman"/>
          <w:sz w:val="24"/>
          <w:szCs w:val="24"/>
          <w:lang w:val="pl-PL"/>
        </w:rPr>
      </w:pPr>
      <w:r w:rsidRPr="00F147D9">
        <w:rPr>
          <w:rFonts w:ascii="Times New Roman" w:hAnsi="Times New Roman" w:cs="Times New Roman"/>
          <w:sz w:val="24"/>
          <w:szCs w:val="24"/>
          <w:lang w:val="pl-PL"/>
        </w:rPr>
        <w:t>Usvajanjem Godišnjeg finansijskog plana za 2025. godinu</w:t>
      </w:r>
    </w:p>
    <w:p w:rsidR="00A01C14" w:rsidRPr="00F147D9" w:rsidRDefault="00A01C14" w:rsidP="007F2CCA">
      <w:pPr>
        <w:numPr>
          <w:ilvl w:val="0"/>
          <w:numId w:val="48"/>
        </w:numPr>
        <w:spacing w:after="0" w:line="240" w:lineRule="auto"/>
        <w:rPr>
          <w:rFonts w:ascii="Times New Roman" w:hAnsi="Times New Roman" w:cs="Times New Roman"/>
          <w:sz w:val="24"/>
          <w:szCs w:val="24"/>
          <w:lang w:val="pl-PL"/>
        </w:rPr>
      </w:pPr>
      <w:r w:rsidRPr="00F147D9">
        <w:rPr>
          <w:rFonts w:ascii="Times New Roman" w:hAnsi="Times New Roman" w:cs="Times New Roman"/>
          <w:sz w:val="24"/>
          <w:szCs w:val="24"/>
          <w:lang w:val="pl-PL"/>
        </w:rPr>
        <w:t>Odlukom za upućivanjem zahtjeva  Ministarstvu za odobravanje triizvršioca na radnommjestu nastavnika matematike,fizike,informatike i radnicu za održavanje higijene.</w:t>
      </w:r>
    </w:p>
    <w:p w:rsidR="00A01C14" w:rsidRPr="00F147D9" w:rsidRDefault="00A01C14" w:rsidP="007F2CCA">
      <w:pPr>
        <w:numPr>
          <w:ilvl w:val="0"/>
          <w:numId w:val="48"/>
        </w:numPr>
        <w:spacing w:after="0" w:line="240" w:lineRule="auto"/>
        <w:rPr>
          <w:rFonts w:ascii="Times New Roman" w:hAnsi="Times New Roman" w:cs="Times New Roman"/>
          <w:sz w:val="24"/>
          <w:szCs w:val="24"/>
          <w:lang w:val="pl-PL"/>
        </w:rPr>
      </w:pPr>
      <w:r w:rsidRPr="00F147D9">
        <w:rPr>
          <w:rFonts w:ascii="Times New Roman" w:hAnsi="Times New Roman" w:cs="Times New Roman"/>
          <w:sz w:val="24"/>
          <w:szCs w:val="24"/>
          <w:lang w:val="pl-PL"/>
        </w:rPr>
        <w:t>Donošenjem Plana javnih nabavki za kalendarsku 2025. godinu</w:t>
      </w:r>
    </w:p>
    <w:p w:rsidR="00A01C14" w:rsidRPr="00F147D9" w:rsidRDefault="00A01C14" w:rsidP="007F2CCA">
      <w:pPr>
        <w:numPr>
          <w:ilvl w:val="0"/>
          <w:numId w:val="48"/>
        </w:numPr>
        <w:spacing w:after="0" w:line="240" w:lineRule="auto"/>
        <w:rPr>
          <w:rFonts w:ascii="Times New Roman" w:hAnsi="Times New Roman" w:cs="Times New Roman"/>
          <w:sz w:val="24"/>
          <w:szCs w:val="24"/>
          <w:lang w:val="pl-PL"/>
        </w:rPr>
      </w:pPr>
      <w:r w:rsidRPr="00F147D9">
        <w:rPr>
          <w:rFonts w:ascii="Times New Roman" w:hAnsi="Times New Roman" w:cs="Times New Roman"/>
          <w:sz w:val="24"/>
          <w:szCs w:val="24"/>
          <w:lang w:val="pl-PL"/>
        </w:rPr>
        <w:t>Razmatranjem Izvještaja popisne komisije o stanju imovine u kalendarskoj 2025. godini</w:t>
      </w:r>
    </w:p>
    <w:p w:rsidR="00A01C14" w:rsidRPr="00F147D9" w:rsidRDefault="00A01C14" w:rsidP="007F2CCA">
      <w:pPr>
        <w:numPr>
          <w:ilvl w:val="0"/>
          <w:numId w:val="48"/>
        </w:numPr>
        <w:spacing w:after="0" w:line="240" w:lineRule="auto"/>
        <w:rPr>
          <w:rFonts w:ascii="Times New Roman" w:hAnsi="Times New Roman" w:cs="Times New Roman"/>
          <w:sz w:val="24"/>
          <w:szCs w:val="24"/>
          <w:lang w:val="pl-PL"/>
        </w:rPr>
      </w:pPr>
      <w:r w:rsidRPr="00F147D9">
        <w:rPr>
          <w:rFonts w:ascii="Times New Roman" w:hAnsi="Times New Roman" w:cs="Times New Roman"/>
          <w:sz w:val="24"/>
          <w:szCs w:val="24"/>
          <w:lang w:val="pl-PL"/>
        </w:rPr>
        <w:t>Usvajanjem završnog računa za kalendarsku 2024. godinu</w:t>
      </w:r>
    </w:p>
    <w:p w:rsidR="00A01C14" w:rsidRPr="00F147D9" w:rsidRDefault="00A01C14" w:rsidP="007F2CCA">
      <w:pPr>
        <w:numPr>
          <w:ilvl w:val="0"/>
          <w:numId w:val="48"/>
        </w:numPr>
        <w:spacing w:after="0" w:line="240" w:lineRule="auto"/>
        <w:rPr>
          <w:rFonts w:ascii="Times New Roman" w:hAnsi="Times New Roman" w:cs="Times New Roman"/>
          <w:sz w:val="24"/>
          <w:szCs w:val="24"/>
          <w:lang w:val="pl-PL"/>
        </w:rPr>
      </w:pPr>
      <w:r w:rsidRPr="00F147D9">
        <w:rPr>
          <w:rFonts w:ascii="Times New Roman" w:hAnsi="Times New Roman" w:cs="Times New Roman"/>
          <w:sz w:val="24"/>
          <w:szCs w:val="24"/>
          <w:lang w:val="pl-PL"/>
        </w:rPr>
        <w:t>Donošenjem Odluke o nagrađivanju učenika za postignute rezultate (diploma ,,Luča”, đak generacije, konkursi i dr.)</w:t>
      </w:r>
    </w:p>
    <w:p w:rsidR="00A01C14" w:rsidRPr="00F147D9" w:rsidRDefault="00A01C14" w:rsidP="007F2CCA">
      <w:pPr>
        <w:numPr>
          <w:ilvl w:val="0"/>
          <w:numId w:val="48"/>
        </w:numPr>
        <w:spacing w:after="0" w:line="240" w:lineRule="auto"/>
        <w:rPr>
          <w:rFonts w:ascii="Times New Roman" w:hAnsi="Times New Roman" w:cs="Times New Roman"/>
          <w:sz w:val="24"/>
          <w:szCs w:val="24"/>
          <w:lang w:val="pl-PL"/>
        </w:rPr>
      </w:pPr>
      <w:r w:rsidRPr="00F147D9">
        <w:rPr>
          <w:rFonts w:ascii="Times New Roman" w:hAnsi="Times New Roman" w:cs="Times New Roman"/>
          <w:sz w:val="24"/>
          <w:szCs w:val="24"/>
          <w:lang w:val="pl-PL"/>
        </w:rPr>
        <w:t>Uspjehom i vladanjem učenika na kraju IV klasifikacionog perioda</w:t>
      </w:r>
    </w:p>
    <w:p w:rsidR="00A01C14" w:rsidRPr="00F147D9" w:rsidRDefault="00A01C14" w:rsidP="007F2CCA">
      <w:pPr>
        <w:numPr>
          <w:ilvl w:val="0"/>
          <w:numId w:val="48"/>
        </w:numPr>
        <w:spacing w:after="0" w:line="240" w:lineRule="auto"/>
        <w:rPr>
          <w:rFonts w:ascii="Times New Roman" w:hAnsi="Times New Roman" w:cs="Times New Roman"/>
          <w:sz w:val="24"/>
          <w:szCs w:val="24"/>
          <w:lang w:val="pl-PL"/>
        </w:rPr>
      </w:pPr>
      <w:r w:rsidRPr="00F147D9">
        <w:rPr>
          <w:rFonts w:ascii="Times New Roman" w:hAnsi="Times New Roman" w:cs="Times New Roman"/>
          <w:sz w:val="24"/>
          <w:szCs w:val="24"/>
          <w:lang w:val="pl-PL"/>
        </w:rPr>
        <w:t>Upoznavanjem sa listom izbornih predmeta za školsku 2025/26. godinu</w:t>
      </w:r>
    </w:p>
    <w:p w:rsidR="00A01C14" w:rsidRPr="00F147D9" w:rsidRDefault="00A01C14" w:rsidP="007F2CCA">
      <w:pPr>
        <w:numPr>
          <w:ilvl w:val="0"/>
          <w:numId w:val="48"/>
        </w:numPr>
        <w:spacing w:after="0" w:line="240" w:lineRule="auto"/>
        <w:rPr>
          <w:rFonts w:ascii="Times New Roman" w:hAnsi="Times New Roman" w:cs="Times New Roman"/>
          <w:sz w:val="24"/>
          <w:szCs w:val="24"/>
          <w:lang w:val="pl-PL"/>
        </w:rPr>
      </w:pPr>
      <w:r w:rsidRPr="00F147D9">
        <w:rPr>
          <w:rFonts w:ascii="Times New Roman" w:hAnsi="Times New Roman" w:cs="Times New Roman"/>
          <w:sz w:val="24"/>
          <w:szCs w:val="24"/>
          <w:lang w:val="pl-PL"/>
        </w:rPr>
        <w:t>Informacijom o broju učenika upisanih u I razred školske 2024/25. godine</w:t>
      </w:r>
    </w:p>
    <w:p w:rsidR="00A01C14" w:rsidRPr="00F147D9" w:rsidRDefault="00A01C14" w:rsidP="007F2CCA">
      <w:pPr>
        <w:numPr>
          <w:ilvl w:val="0"/>
          <w:numId w:val="48"/>
        </w:numPr>
        <w:spacing w:after="0" w:line="240" w:lineRule="auto"/>
        <w:rPr>
          <w:rFonts w:ascii="Times New Roman" w:hAnsi="Times New Roman" w:cs="Times New Roman"/>
          <w:sz w:val="24"/>
          <w:szCs w:val="24"/>
          <w:lang w:val="pl-PL"/>
        </w:rPr>
      </w:pPr>
      <w:r w:rsidRPr="00F147D9">
        <w:rPr>
          <w:rFonts w:ascii="Times New Roman" w:hAnsi="Times New Roman" w:cs="Times New Roman"/>
          <w:sz w:val="24"/>
          <w:szCs w:val="24"/>
          <w:lang w:val="pl-PL"/>
        </w:rPr>
        <w:t>I drugim pitanjima vezanim za organizaciju rada Škole.</w:t>
      </w:r>
    </w:p>
    <w:p w:rsidR="00E7564D" w:rsidRPr="00E7564D" w:rsidRDefault="00E7564D" w:rsidP="00E7564D">
      <w:pPr>
        <w:spacing w:after="0"/>
        <w:ind w:left="360"/>
        <w:jc w:val="center"/>
        <w:rPr>
          <w:rFonts w:ascii="Times New Roman" w:hAnsi="Times New Roman" w:cs="Times New Roman"/>
          <w:b/>
          <w:bCs/>
          <w:i/>
          <w:iCs/>
          <w:sz w:val="24"/>
          <w:szCs w:val="24"/>
          <w:lang w:val="pl-PL"/>
        </w:rPr>
      </w:pPr>
    </w:p>
    <w:p w:rsidR="00F147D9" w:rsidRDefault="00F147D9" w:rsidP="00A01C14">
      <w:pPr>
        <w:spacing w:after="0"/>
        <w:rPr>
          <w:rFonts w:ascii="Times New Roman" w:hAnsi="Times New Roman" w:cs="Times New Roman"/>
          <w:b/>
          <w:bCs/>
          <w:i/>
          <w:lang w:val="pl-PL" w:bidi="th-TH"/>
        </w:rPr>
      </w:pPr>
    </w:p>
    <w:p w:rsidR="00A01C14" w:rsidRDefault="00A01C14" w:rsidP="00A01C14">
      <w:pPr>
        <w:widowControl w:val="0"/>
        <w:autoSpaceDE w:val="0"/>
        <w:autoSpaceDN w:val="0"/>
        <w:adjustRightInd w:val="0"/>
        <w:spacing w:after="0"/>
        <w:rPr>
          <w:rFonts w:ascii="Times New Roman" w:hAnsi="Times New Roman" w:cs="Times New Roman"/>
          <w:b/>
          <w:bCs/>
          <w:i/>
          <w:lang w:val="pl-PL" w:bidi="th-TH"/>
        </w:rPr>
      </w:pPr>
    </w:p>
    <w:p w:rsidR="00A01C14" w:rsidRPr="00F147D9" w:rsidRDefault="00A01C14" w:rsidP="007F2CCA">
      <w:pPr>
        <w:pStyle w:val="ListParagraph"/>
        <w:widowControl w:val="0"/>
        <w:numPr>
          <w:ilvl w:val="0"/>
          <w:numId w:val="61"/>
        </w:numPr>
        <w:autoSpaceDE w:val="0"/>
        <w:autoSpaceDN w:val="0"/>
        <w:adjustRightInd w:val="0"/>
        <w:spacing w:after="0" w:line="276" w:lineRule="auto"/>
        <w:jc w:val="both"/>
        <w:rPr>
          <w:rFonts w:ascii="Times New Roman" w:hAnsi="Times New Roman"/>
          <w:b/>
          <w:bCs/>
          <w:sz w:val="24"/>
          <w:szCs w:val="24"/>
          <w:lang w:val="pl-PL" w:bidi="th-TH"/>
        </w:rPr>
      </w:pPr>
      <w:r w:rsidRPr="00F147D9">
        <w:rPr>
          <w:rFonts w:ascii="Times New Roman" w:hAnsi="Times New Roman"/>
          <w:b/>
          <w:bCs/>
          <w:sz w:val="24"/>
          <w:szCs w:val="24"/>
          <w:lang w:val="pl-PL" w:bidi="th-TH"/>
        </w:rPr>
        <w:t xml:space="preserve">OSTALI  PLANOVI </w:t>
      </w:r>
      <w:r w:rsidR="00E7564D">
        <w:rPr>
          <w:rFonts w:ascii="Times New Roman" w:hAnsi="Times New Roman"/>
          <w:b/>
          <w:bCs/>
          <w:sz w:val="24"/>
          <w:szCs w:val="24"/>
          <w:lang w:val="pl-PL" w:bidi="th-TH"/>
        </w:rPr>
        <w:t xml:space="preserve"> </w:t>
      </w:r>
      <w:r w:rsidRPr="00F147D9">
        <w:rPr>
          <w:rFonts w:ascii="Times New Roman" w:hAnsi="Times New Roman"/>
          <w:b/>
          <w:bCs/>
          <w:sz w:val="24"/>
          <w:szCs w:val="24"/>
          <w:lang w:val="pl-PL" w:bidi="th-TH"/>
        </w:rPr>
        <w:t>ŠKOLE</w:t>
      </w:r>
    </w:p>
    <w:p w:rsidR="00A01C14" w:rsidRPr="00F147D9" w:rsidRDefault="00A01C14" w:rsidP="00F147D9">
      <w:pPr>
        <w:widowControl w:val="0"/>
        <w:autoSpaceDE w:val="0"/>
        <w:autoSpaceDN w:val="0"/>
        <w:adjustRightInd w:val="0"/>
        <w:spacing w:after="0" w:line="180" w:lineRule="exact"/>
        <w:ind w:left="720"/>
        <w:jc w:val="both"/>
        <w:rPr>
          <w:rFonts w:ascii="Times New Roman" w:hAnsi="Times New Roman" w:cs="Times New Roman"/>
          <w:sz w:val="24"/>
          <w:szCs w:val="24"/>
          <w:lang w:val="pl-PL" w:bidi="th-TH"/>
        </w:rPr>
      </w:pPr>
    </w:p>
    <w:p w:rsidR="00A01C14" w:rsidRPr="00F147D9" w:rsidRDefault="00A01C14" w:rsidP="00F147D9">
      <w:pPr>
        <w:autoSpaceDE w:val="0"/>
        <w:autoSpaceDN w:val="0"/>
        <w:adjustRightInd w:val="0"/>
        <w:spacing w:after="0"/>
        <w:jc w:val="both"/>
        <w:rPr>
          <w:rFonts w:ascii="Times New Roman" w:hAnsi="Times New Roman" w:cs="Times New Roman"/>
          <w:b/>
          <w:i/>
          <w:sz w:val="24"/>
          <w:szCs w:val="24"/>
          <w:lang w:val="pt-BR"/>
        </w:rPr>
      </w:pPr>
    </w:p>
    <w:p w:rsidR="00A01C14" w:rsidRPr="00F147D9" w:rsidRDefault="00A01C14" w:rsidP="007F2CCA">
      <w:pPr>
        <w:pStyle w:val="ListParagraph"/>
        <w:numPr>
          <w:ilvl w:val="1"/>
          <w:numId w:val="59"/>
        </w:numPr>
        <w:autoSpaceDE w:val="0"/>
        <w:autoSpaceDN w:val="0"/>
        <w:adjustRightInd w:val="0"/>
        <w:spacing w:after="0" w:line="276" w:lineRule="auto"/>
        <w:jc w:val="both"/>
        <w:rPr>
          <w:rFonts w:ascii="Times New Roman" w:hAnsi="Times New Roman"/>
          <w:b/>
          <w:i/>
          <w:sz w:val="24"/>
          <w:szCs w:val="24"/>
          <w:u w:val="single"/>
          <w:lang w:val="pt-BR"/>
        </w:rPr>
      </w:pPr>
      <w:r w:rsidRPr="00F147D9">
        <w:rPr>
          <w:rFonts w:ascii="Times New Roman" w:hAnsi="Times New Roman"/>
          <w:b/>
          <w:i/>
          <w:sz w:val="24"/>
          <w:szCs w:val="24"/>
          <w:u w:val="single"/>
          <w:lang w:val="pt-BR"/>
        </w:rPr>
        <w:t>Realizacija plana rada  odjeljenjskih  starješina</w:t>
      </w:r>
    </w:p>
    <w:p w:rsidR="00A01C14" w:rsidRPr="00F147D9" w:rsidRDefault="00A01C14" w:rsidP="00F147D9">
      <w:pPr>
        <w:autoSpaceDE w:val="0"/>
        <w:autoSpaceDN w:val="0"/>
        <w:adjustRightInd w:val="0"/>
        <w:spacing w:after="0"/>
        <w:ind w:left="360"/>
        <w:jc w:val="both"/>
        <w:rPr>
          <w:rFonts w:ascii="Times New Roman" w:hAnsi="Times New Roman" w:cs="Times New Roman"/>
          <w:b/>
          <w:sz w:val="24"/>
          <w:szCs w:val="24"/>
          <w:lang w:val="pt-BR"/>
        </w:rPr>
      </w:pPr>
    </w:p>
    <w:p w:rsidR="00A01C14" w:rsidRPr="00F147D9" w:rsidRDefault="00A01C14" w:rsidP="00F147D9">
      <w:pPr>
        <w:autoSpaceDE w:val="0"/>
        <w:autoSpaceDN w:val="0"/>
        <w:adjustRightInd w:val="0"/>
        <w:spacing w:after="0"/>
        <w:jc w:val="both"/>
        <w:rPr>
          <w:rFonts w:ascii="Times New Roman" w:hAnsi="Times New Roman" w:cs="Times New Roman"/>
          <w:sz w:val="24"/>
          <w:szCs w:val="24"/>
          <w:lang w:val="da-DK"/>
        </w:rPr>
      </w:pPr>
    </w:p>
    <w:p w:rsidR="00A01C14" w:rsidRPr="00F147D9" w:rsidRDefault="00A01C14" w:rsidP="00F147D9">
      <w:pPr>
        <w:autoSpaceDE w:val="0"/>
        <w:autoSpaceDN w:val="0"/>
        <w:adjustRightInd w:val="0"/>
        <w:spacing w:after="0"/>
        <w:ind w:left="360"/>
        <w:jc w:val="both"/>
        <w:rPr>
          <w:rFonts w:ascii="Times New Roman" w:hAnsi="Times New Roman" w:cs="Times New Roman"/>
          <w:b/>
          <w:sz w:val="24"/>
          <w:szCs w:val="24"/>
          <w:lang w:val="pt-BR"/>
        </w:rPr>
      </w:pPr>
      <w:r w:rsidRPr="00F147D9">
        <w:rPr>
          <w:rFonts w:ascii="Times New Roman" w:hAnsi="Times New Roman" w:cs="Times New Roman"/>
          <w:b/>
          <w:i/>
          <w:sz w:val="24"/>
          <w:szCs w:val="24"/>
          <w:u w:val="single"/>
          <w:lang w:val="sr-Latn-CS"/>
        </w:rPr>
        <w:t>Plan rada odjeljenjskih starješina</w:t>
      </w:r>
    </w:p>
    <w:p w:rsidR="00A01C14" w:rsidRPr="00F147D9" w:rsidRDefault="00A01C14" w:rsidP="00F147D9">
      <w:pPr>
        <w:autoSpaceDE w:val="0"/>
        <w:autoSpaceDN w:val="0"/>
        <w:adjustRightInd w:val="0"/>
        <w:spacing w:after="0"/>
        <w:jc w:val="both"/>
        <w:rPr>
          <w:rFonts w:ascii="Times New Roman" w:hAnsi="Times New Roman" w:cs="Times New Roman"/>
          <w:sz w:val="24"/>
          <w:szCs w:val="24"/>
          <w:lang w:val="da-DK"/>
        </w:rPr>
      </w:pPr>
    </w:p>
    <w:p w:rsidR="00A01C14" w:rsidRPr="00F147D9" w:rsidRDefault="00A01C14" w:rsidP="00F147D9">
      <w:pPr>
        <w:spacing w:after="0"/>
        <w:jc w:val="both"/>
        <w:rPr>
          <w:rFonts w:ascii="Times New Roman" w:hAnsi="Times New Roman" w:cs="Times New Roman"/>
          <w:sz w:val="24"/>
          <w:szCs w:val="24"/>
          <w:lang w:val="pt-BR"/>
        </w:rPr>
      </w:pPr>
      <w:r w:rsidRPr="00F147D9">
        <w:rPr>
          <w:rFonts w:ascii="Times New Roman" w:hAnsi="Times New Roman" w:cs="Times New Roman"/>
          <w:sz w:val="24"/>
          <w:szCs w:val="24"/>
          <w:lang w:val="pt-BR"/>
        </w:rPr>
        <w:t xml:space="preserve">Odjeljenjske starješine kao pedagoški i organizacioni rukovodioci odjeljenja </w:t>
      </w:r>
    </w:p>
    <w:p w:rsidR="00A01C14" w:rsidRPr="00F147D9" w:rsidRDefault="00A01C14" w:rsidP="00F147D9">
      <w:pPr>
        <w:spacing w:after="0"/>
        <w:jc w:val="both"/>
        <w:rPr>
          <w:rFonts w:ascii="Times New Roman" w:hAnsi="Times New Roman" w:cs="Times New Roman"/>
          <w:i/>
          <w:sz w:val="24"/>
          <w:szCs w:val="24"/>
          <w:lang w:val="pt-BR"/>
        </w:rPr>
      </w:pPr>
      <w:r w:rsidRPr="00F147D9">
        <w:rPr>
          <w:rFonts w:ascii="Times New Roman" w:hAnsi="Times New Roman" w:cs="Times New Roman"/>
          <w:i/>
          <w:sz w:val="24"/>
          <w:szCs w:val="24"/>
          <w:u w:val="single"/>
          <w:lang w:val="pt-BR"/>
        </w:rPr>
        <w:t>u  okviru rada sa učenicima</w:t>
      </w:r>
      <w:r w:rsidRPr="00F147D9">
        <w:rPr>
          <w:rFonts w:ascii="Times New Roman" w:hAnsi="Times New Roman" w:cs="Times New Roman"/>
          <w:i/>
          <w:sz w:val="24"/>
          <w:szCs w:val="24"/>
          <w:lang w:val="pt-BR"/>
        </w:rPr>
        <w:t>:</w:t>
      </w:r>
    </w:p>
    <w:p w:rsidR="00A01C14" w:rsidRPr="00F147D9" w:rsidRDefault="00A01C14" w:rsidP="007F2CCA">
      <w:pPr>
        <w:numPr>
          <w:ilvl w:val="0"/>
          <w:numId w:val="52"/>
        </w:numPr>
        <w:spacing w:after="0" w:line="240" w:lineRule="auto"/>
        <w:jc w:val="both"/>
        <w:rPr>
          <w:rFonts w:ascii="Times New Roman" w:hAnsi="Times New Roman" w:cs="Times New Roman"/>
          <w:b/>
          <w:i/>
          <w:sz w:val="24"/>
          <w:szCs w:val="24"/>
          <w:lang w:val="pt-BR"/>
        </w:rPr>
      </w:pPr>
      <w:r w:rsidRPr="00F147D9">
        <w:rPr>
          <w:rFonts w:ascii="Times New Roman" w:hAnsi="Times New Roman" w:cs="Times New Roman"/>
          <w:sz w:val="24"/>
          <w:szCs w:val="24"/>
          <w:lang w:val="pt-BR"/>
        </w:rPr>
        <w:t>upoznali su se sa porodičnim, socijalnim, materijalnim i drugim uslovima rada učenika</w:t>
      </w:r>
    </w:p>
    <w:p w:rsidR="00A01C14" w:rsidRPr="00F147D9" w:rsidRDefault="00A01C14" w:rsidP="007F2CCA">
      <w:pPr>
        <w:numPr>
          <w:ilvl w:val="0"/>
          <w:numId w:val="52"/>
        </w:numPr>
        <w:spacing w:after="0" w:line="240" w:lineRule="auto"/>
        <w:jc w:val="both"/>
        <w:rPr>
          <w:rFonts w:ascii="Times New Roman" w:hAnsi="Times New Roman" w:cs="Times New Roman"/>
          <w:b/>
          <w:i/>
          <w:sz w:val="24"/>
          <w:szCs w:val="24"/>
          <w:lang w:val="pt-BR"/>
        </w:rPr>
      </w:pPr>
      <w:r w:rsidRPr="00F147D9">
        <w:rPr>
          <w:rFonts w:ascii="Times New Roman" w:hAnsi="Times New Roman" w:cs="Times New Roman"/>
          <w:sz w:val="24"/>
          <w:szCs w:val="24"/>
          <w:lang w:val="pl-PL"/>
        </w:rPr>
        <w:t>pratili napredovanja učenika: uspjeh, vladanje</w:t>
      </w:r>
    </w:p>
    <w:p w:rsidR="00A01C14" w:rsidRPr="00F147D9" w:rsidRDefault="00A01C14" w:rsidP="007F2CCA">
      <w:pPr>
        <w:numPr>
          <w:ilvl w:val="0"/>
          <w:numId w:val="52"/>
        </w:numPr>
        <w:spacing w:after="0" w:line="240" w:lineRule="auto"/>
        <w:jc w:val="both"/>
        <w:rPr>
          <w:rFonts w:ascii="Times New Roman" w:hAnsi="Times New Roman" w:cs="Times New Roman"/>
          <w:b/>
          <w:i/>
          <w:sz w:val="24"/>
          <w:szCs w:val="24"/>
          <w:lang w:val="pt-BR"/>
        </w:rPr>
      </w:pPr>
      <w:r w:rsidRPr="00F147D9">
        <w:rPr>
          <w:rFonts w:ascii="Times New Roman" w:hAnsi="Times New Roman" w:cs="Times New Roman"/>
          <w:sz w:val="24"/>
          <w:szCs w:val="24"/>
          <w:lang w:val="pl-PL"/>
        </w:rPr>
        <w:t xml:space="preserve">preduzimali  mjere za unaprjeđenje rada odjeljenjskog  kolektiva, kao i  međusobne  saradnje i solidarnosti učenika, </w:t>
      </w:r>
    </w:p>
    <w:p w:rsidR="00A01C14" w:rsidRPr="00F147D9" w:rsidRDefault="00A01C14" w:rsidP="00F147D9">
      <w:pPr>
        <w:spacing w:after="0"/>
        <w:jc w:val="both"/>
        <w:rPr>
          <w:rFonts w:ascii="Times New Roman" w:hAnsi="Times New Roman" w:cs="Times New Roman"/>
          <w:i/>
          <w:sz w:val="24"/>
          <w:szCs w:val="24"/>
          <w:lang w:val="pl-PL"/>
        </w:rPr>
      </w:pPr>
      <w:r w:rsidRPr="00F147D9">
        <w:rPr>
          <w:rFonts w:ascii="Times New Roman" w:hAnsi="Times New Roman" w:cs="Times New Roman"/>
          <w:i/>
          <w:sz w:val="24"/>
          <w:szCs w:val="24"/>
          <w:u w:val="single"/>
          <w:lang w:val="pl-PL"/>
        </w:rPr>
        <w:t>u okviru rada sa odjeljenjskim vijećem i nastavnicima</w:t>
      </w:r>
      <w:r w:rsidRPr="00F147D9">
        <w:rPr>
          <w:rFonts w:ascii="Times New Roman" w:hAnsi="Times New Roman" w:cs="Times New Roman"/>
          <w:i/>
          <w:sz w:val="24"/>
          <w:szCs w:val="24"/>
          <w:lang w:val="pl-PL"/>
        </w:rPr>
        <w:t>:</w:t>
      </w:r>
    </w:p>
    <w:p w:rsidR="00A01C14" w:rsidRPr="00F147D9" w:rsidRDefault="00A01C14" w:rsidP="007F2CCA">
      <w:pPr>
        <w:numPr>
          <w:ilvl w:val="0"/>
          <w:numId w:val="53"/>
        </w:numPr>
        <w:spacing w:after="0" w:line="240" w:lineRule="auto"/>
        <w:jc w:val="both"/>
        <w:rPr>
          <w:rFonts w:ascii="Times New Roman" w:hAnsi="Times New Roman" w:cs="Times New Roman"/>
          <w:b/>
          <w:sz w:val="24"/>
          <w:szCs w:val="24"/>
          <w:lang w:val="pl-PL"/>
        </w:rPr>
      </w:pPr>
      <w:r w:rsidRPr="00F147D9">
        <w:rPr>
          <w:rFonts w:ascii="Times New Roman" w:hAnsi="Times New Roman" w:cs="Times New Roman"/>
          <w:sz w:val="24"/>
          <w:szCs w:val="24"/>
          <w:lang w:val="pl-PL"/>
        </w:rPr>
        <w:t>organizovali  obrazovno-vaspitni rad u odjeljenju.</w:t>
      </w:r>
    </w:p>
    <w:p w:rsidR="00A01C14" w:rsidRPr="00F147D9" w:rsidRDefault="00A01C14" w:rsidP="007F2CCA">
      <w:pPr>
        <w:numPr>
          <w:ilvl w:val="0"/>
          <w:numId w:val="53"/>
        </w:numPr>
        <w:spacing w:after="0" w:line="240" w:lineRule="auto"/>
        <w:jc w:val="both"/>
        <w:rPr>
          <w:rFonts w:ascii="Times New Roman" w:hAnsi="Times New Roman" w:cs="Times New Roman"/>
          <w:b/>
          <w:sz w:val="24"/>
          <w:szCs w:val="24"/>
          <w:lang w:val="pl-PL"/>
        </w:rPr>
      </w:pPr>
      <w:r w:rsidRPr="00F147D9">
        <w:rPr>
          <w:rFonts w:ascii="Times New Roman" w:hAnsi="Times New Roman" w:cs="Times New Roman"/>
          <w:sz w:val="24"/>
          <w:szCs w:val="24"/>
          <w:lang w:val="pl-PL"/>
        </w:rPr>
        <w:t>pratili  realizaciju  Nastavnog plana i programa u odjeljenju,</w:t>
      </w:r>
    </w:p>
    <w:p w:rsidR="00A01C14" w:rsidRPr="00F147D9" w:rsidRDefault="00A01C14" w:rsidP="007F2CCA">
      <w:pPr>
        <w:numPr>
          <w:ilvl w:val="0"/>
          <w:numId w:val="53"/>
        </w:numPr>
        <w:spacing w:after="0" w:line="240" w:lineRule="auto"/>
        <w:jc w:val="both"/>
        <w:rPr>
          <w:rFonts w:ascii="Times New Roman" w:hAnsi="Times New Roman" w:cs="Times New Roman"/>
          <w:b/>
          <w:sz w:val="24"/>
          <w:szCs w:val="24"/>
          <w:lang w:val="pl-PL"/>
        </w:rPr>
      </w:pPr>
      <w:r w:rsidRPr="00F147D9">
        <w:rPr>
          <w:rFonts w:ascii="Times New Roman" w:hAnsi="Times New Roman" w:cs="Times New Roman"/>
          <w:sz w:val="24"/>
          <w:szCs w:val="24"/>
          <w:lang w:val="pl-PL"/>
        </w:rPr>
        <w:t>koordinirali  rad nastavnika u odjeljenju.</w:t>
      </w:r>
    </w:p>
    <w:p w:rsidR="00A01C14" w:rsidRPr="00F147D9" w:rsidRDefault="00A01C14" w:rsidP="007F2CCA">
      <w:pPr>
        <w:numPr>
          <w:ilvl w:val="0"/>
          <w:numId w:val="53"/>
        </w:numPr>
        <w:spacing w:after="0" w:line="240" w:lineRule="auto"/>
        <w:jc w:val="both"/>
        <w:rPr>
          <w:rFonts w:ascii="Times New Roman" w:hAnsi="Times New Roman" w:cs="Times New Roman"/>
          <w:b/>
          <w:sz w:val="24"/>
          <w:szCs w:val="24"/>
          <w:lang w:val="pl-PL"/>
        </w:rPr>
      </w:pPr>
      <w:r w:rsidRPr="00F147D9">
        <w:rPr>
          <w:rFonts w:ascii="Times New Roman" w:hAnsi="Times New Roman" w:cs="Times New Roman"/>
          <w:sz w:val="24"/>
          <w:szCs w:val="24"/>
          <w:lang w:val="pl-PL"/>
        </w:rPr>
        <w:t>sarađivali  sa odjeljenjskim vijećem i nastavnicima pojedinačno</w:t>
      </w:r>
    </w:p>
    <w:p w:rsidR="00A01C14" w:rsidRPr="00F147D9" w:rsidRDefault="00A01C14" w:rsidP="00F147D9">
      <w:pPr>
        <w:spacing w:after="0"/>
        <w:jc w:val="both"/>
        <w:rPr>
          <w:rFonts w:ascii="Times New Roman" w:hAnsi="Times New Roman" w:cs="Times New Roman"/>
          <w:i/>
          <w:sz w:val="24"/>
          <w:szCs w:val="24"/>
          <w:u w:val="single"/>
          <w:lang w:val="pl-PL"/>
        </w:rPr>
      </w:pPr>
      <w:r w:rsidRPr="00F147D9">
        <w:rPr>
          <w:rFonts w:ascii="Times New Roman" w:hAnsi="Times New Roman" w:cs="Times New Roman"/>
          <w:i/>
          <w:sz w:val="24"/>
          <w:szCs w:val="24"/>
          <w:u w:val="single"/>
          <w:lang w:val="pl-PL"/>
        </w:rPr>
        <w:t>u okviru rada sa roditeljima:</w:t>
      </w:r>
    </w:p>
    <w:p w:rsidR="00A01C14" w:rsidRPr="00F147D9" w:rsidRDefault="00A01C14" w:rsidP="007F2CCA">
      <w:pPr>
        <w:numPr>
          <w:ilvl w:val="0"/>
          <w:numId w:val="54"/>
        </w:numPr>
        <w:spacing w:after="0" w:line="240" w:lineRule="auto"/>
        <w:jc w:val="both"/>
        <w:rPr>
          <w:rFonts w:ascii="Times New Roman" w:hAnsi="Times New Roman" w:cs="Times New Roman"/>
          <w:b/>
          <w:sz w:val="24"/>
          <w:szCs w:val="24"/>
          <w:lang w:val="pl-PL"/>
        </w:rPr>
      </w:pPr>
      <w:r w:rsidRPr="00F147D9">
        <w:rPr>
          <w:rFonts w:ascii="Times New Roman" w:hAnsi="Times New Roman" w:cs="Times New Roman"/>
          <w:sz w:val="24"/>
          <w:szCs w:val="24"/>
          <w:lang w:val="pl-PL"/>
        </w:rPr>
        <w:t>pripremali  roditeljske  sastanke (izvještavali o uspjehu, vladanju, disciplini…).</w:t>
      </w:r>
    </w:p>
    <w:p w:rsidR="00A01C14" w:rsidRPr="00F147D9" w:rsidRDefault="00A01C14" w:rsidP="007F2CCA">
      <w:pPr>
        <w:numPr>
          <w:ilvl w:val="0"/>
          <w:numId w:val="54"/>
        </w:numPr>
        <w:spacing w:after="0" w:line="240" w:lineRule="auto"/>
        <w:jc w:val="both"/>
        <w:rPr>
          <w:rFonts w:ascii="Times New Roman" w:hAnsi="Times New Roman" w:cs="Times New Roman"/>
          <w:b/>
          <w:sz w:val="24"/>
          <w:szCs w:val="24"/>
          <w:lang w:val="pl-PL"/>
        </w:rPr>
      </w:pPr>
      <w:r w:rsidRPr="00F147D9">
        <w:rPr>
          <w:rFonts w:ascii="Times New Roman" w:hAnsi="Times New Roman" w:cs="Times New Roman"/>
          <w:sz w:val="24"/>
          <w:szCs w:val="24"/>
          <w:lang w:val="pl-PL"/>
        </w:rPr>
        <w:t>obavljali  grupne (roditeljski sastanci) i individualne razgovore (Otvorena vrata) sa ciljem da se ostvari zajedničko djelovanje roditelja i nastavnika.</w:t>
      </w:r>
    </w:p>
    <w:p w:rsidR="00A01C14" w:rsidRPr="00F147D9" w:rsidRDefault="00A01C14" w:rsidP="00F147D9">
      <w:pPr>
        <w:spacing w:after="0"/>
        <w:jc w:val="both"/>
        <w:rPr>
          <w:rFonts w:ascii="Times New Roman" w:hAnsi="Times New Roman" w:cs="Times New Roman"/>
          <w:i/>
          <w:sz w:val="24"/>
          <w:szCs w:val="24"/>
          <w:u w:val="single"/>
          <w:lang w:val="pl-PL"/>
        </w:rPr>
      </w:pPr>
      <w:r w:rsidRPr="00F147D9">
        <w:rPr>
          <w:rFonts w:ascii="Times New Roman" w:hAnsi="Times New Roman" w:cs="Times New Roman"/>
          <w:i/>
          <w:sz w:val="24"/>
          <w:szCs w:val="24"/>
          <w:u w:val="single"/>
          <w:lang w:val="pl-PL"/>
        </w:rPr>
        <w:t xml:space="preserve">u okviru rada na pedagoškoj dokumentaciji: </w:t>
      </w:r>
    </w:p>
    <w:p w:rsidR="00A01C14" w:rsidRPr="00F147D9" w:rsidRDefault="00A01C14" w:rsidP="007F2CCA">
      <w:pPr>
        <w:numPr>
          <w:ilvl w:val="0"/>
          <w:numId w:val="55"/>
        </w:numPr>
        <w:spacing w:after="0" w:line="240" w:lineRule="auto"/>
        <w:jc w:val="both"/>
        <w:rPr>
          <w:rFonts w:ascii="Times New Roman" w:hAnsi="Times New Roman" w:cs="Times New Roman"/>
          <w:sz w:val="24"/>
          <w:szCs w:val="24"/>
          <w:lang w:val="pl-PL"/>
        </w:rPr>
      </w:pPr>
      <w:r w:rsidRPr="00F147D9">
        <w:rPr>
          <w:rFonts w:ascii="Times New Roman" w:hAnsi="Times New Roman" w:cs="Times New Roman"/>
          <w:sz w:val="24"/>
          <w:szCs w:val="24"/>
          <w:lang w:val="pl-PL"/>
        </w:rPr>
        <w:t>vodili  dnevnik obrazovno-vaspitnog rada kao i urednu evidenciju o djeci koja imaju poteškoće u radu kao i plan njihovog rada i njihovih postignuća.</w:t>
      </w:r>
    </w:p>
    <w:p w:rsidR="00A01C14" w:rsidRPr="00F147D9" w:rsidRDefault="00A01C14" w:rsidP="007F2CCA">
      <w:pPr>
        <w:numPr>
          <w:ilvl w:val="0"/>
          <w:numId w:val="55"/>
        </w:numPr>
        <w:spacing w:after="0" w:line="240" w:lineRule="auto"/>
        <w:jc w:val="both"/>
        <w:rPr>
          <w:rFonts w:ascii="Times New Roman" w:hAnsi="Times New Roman" w:cs="Times New Roman"/>
          <w:sz w:val="24"/>
          <w:szCs w:val="24"/>
          <w:lang w:val="pl-PL"/>
        </w:rPr>
      </w:pPr>
      <w:r w:rsidRPr="00F147D9">
        <w:rPr>
          <w:rFonts w:ascii="Times New Roman" w:hAnsi="Times New Roman" w:cs="Times New Roman"/>
          <w:sz w:val="24"/>
          <w:szCs w:val="24"/>
          <w:lang w:val="pl-PL"/>
        </w:rPr>
        <w:t>popunjavali  i ispisivali Izvještaj o uspjehu i vladanju učenika na klasifikacijama.</w:t>
      </w:r>
    </w:p>
    <w:p w:rsidR="00A01C14" w:rsidRPr="00F147D9" w:rsidRDefault="00A01C14" w:rsidP="007F2CCA">
      <w:pPr>
        <w:numPr>
          <w:ilvl w:val="0"/>
          <w:numId w:val="55"/>
        </w:numPr>
        <w:spacing w:after="0" w:line="240" w:lineRule="auto"/>
        <w:jc w:val="both"/>
        <w:rPr>
          <w:rFonts w:ascii="Times New Roman" w:hAnsi="Times New Roman" w:cs="Times New Roman"/>
          <w:sz w:val="24"/>
          <w:szCs w:val="24"/>
          <w:lang w:val="pl-PL"/>
        </w:rPr>
      </w:pPr>
      <w:r w:rsidRPr="00F147D9">
        <w:rPr>
          <w:rFonts w:ascii="Times New Roman" w:hAnsi="Times New Roman" w:cs="Times New Roman"/>
          <w:sz w:val="24"/>
          <w:szCs w:val="24"/>
          <w:lang w:val="pl-PL"/>
        </w:rPr>
        <w:t>u odjeljenjskim knjigama i elektronskim dnevnicima upisivali pohvale i kazne izrečene  učenicima.</w:t>
      </w:r>
    </w:p>
    <w:p w:rsidR="00A01C14" w:rsidRPr="00F147D9" w:rsidRDefault="00A01C14" w:rsidP="007F2CCA">
      <w:pPr>
        <w:numPr>
          <w:ilvl w:val="0"/>
          <w:numId w:val="55"/>
        </w:numPr>
        <w:spacing w:after="0" w:line="240" w:lineRule="auto"/>
        <w:jc w:val="both"/>
        <w:rPr>
          <w:rFonts w:ascii="Times New Roman" w:hAnsi="Times New Roman" w:cs="Times New Roman"/>
          <w:sz w:val="24"/>
          <w:szCs w:val="24"/>
          <w:lang w:val="pl-PL"/>
        </w:rPr>
      </w:pPr>
      <w:r w:rsidRPr="00F147D9">
        <w:rPr>
          <w:rFonts w:ascii="Times New Roman" w:hAnsi="Times New Roman" w:cs="Times New Roman"/>
          <w:sz w:val="24"/>
          <w:szCs w:val="24"/>
          <w:lang w:val="pl-PL"/>
        </w:rPr>
        <w:t>pripremali i podnosili  izvještaje i analize za sjednice odjeljenjskih vijeća</w:t>
      </w:r>
    </w:p>
    <w:p w:rsidR="00A01C14" w:rsidRPr="00F147D9" w:rsidRDefault="00A01C14" w:rsidP="007F2CCA">
      <w:pPr>
        <w:numPr>
          <w:ilvl w:val="0"/>
          <w:numId w:val="55"/>
        </w:numPr>
        <w:spacing w:after="0" w:line="240" w:lineRule="auto"/>
        <w:jc w:val="both"/>
        <w:rPr>
          <w:rFonts w:ascii="Times New Roman" w:hAnsi="Times New Roman" w:cs="Times New Roman"/>
          <w:sz w:val="24"/>
          <w:szCs w:val="24"/>
          <w:lang w:val="pl-PL"/>
        </w:rPr>
      </w:pPr>
      <w:r w:rsidRPr="00F147D9">
        <w:rPr>
          <w:rFonts w:ascii="Times New Roman" w:hAnsi="Times New Roman" w:cs="Times New Roman"/>
          <w:sz w:val="24"/>
          <w:szCs w:val="24"/>
          <w:lang w:val="pl-PL"/>
        </w:rPr>
        <w:t>planirali i realizovali plan Odjeljenjske zajednice, kao i svoj lični plan profesionalnog razvoja.</w:t>
      </w:r>
    </w:p>
    <w:p w:rsidR="00A01C14" w:rsidRPr="00E7564D" w:rsidRDefault="00A01C14" w:rsidP="00E7564D">
      <w:pPr>
        <w:spacing w:after="0"/>
        <w:jc w:val="both"/>
        <w:rPr>
          <w:rFonts w:ascii="Times New Roman" w:hAnsi="Times New Roman" w:cs="Times New Roman"/>
          <w:sz w:val="24"/>
          <w:szCs w:val="24"/>
          <w:lang w:val="sr-Latn-CS"/>
        </w:rPr>
      </w:pPr>
      <w:r w:rsidRPr="00F147D9">
        <w:rPr>
          <w:rFonts w:ascii="Times New Roman" w:hAnsi="Times New Roman" w:cs="Times New Roman"/>
          <w:sz w:val="24"/>
          <w:szCs w:val="24"/>
          <w:lang w:val="sr-Latn-CS"/>
        </w:rPr>
        <w:t>Sve odjeljenjske starješine,uspješno su realizovale ovaj Plan.</w:t>
      </w:r>
    </w:p>
    <w:p w:rsidR="00A01C14" w:rsidRDefault="00A01C14" w:rsidP="00A01C14">
      <w:pPr>
        <w:rPr>
          <w:rFonts w:ascii="Times New Roman" w:hAnsi="Times New Roman" w:cs="Times New Roman"/>
        </w:rPr>
      </w:pPr>
    </w:p>
    <w:p w:rsidR="00A01C14" w:rsidRPr="00F147D9" w:rsidRDefault="00A01C14" w:rsidP="00A01C14">
      <w:pPr>
        <w:jc w:val="center"/>
        <w:rPr>
          <w:rFonts w:ascii="Times New Roman" w:hAnsi="Times New Roman" w:cs="Times New Roman"/>
          <w:b/>
          <w:sz w:val="24"/>
          <w:szCs w:val="24"/>
        </w:rPr>
      </w:pPr>
      <w:r w:rsidRPr="00F147D9">
        <w:rPr>
          <w:rFonts w:ascii="Times New Roman" w:hAnsi="Times New Roman" w:cs="Times New Roman"/>
          <w:b/>
          <w:sz w:val="24"/>
          <w:szCs w:val="24"/>
        </w:rPr>
        <w:t>IZVJEŠTAJ O EKSTERNIM PROVJERAMA ZNANJA ZA ŠKOLSKU 2024/2025. GODINU</w:t>
      </w:r>
    </w:p>
    <w:p w:rsidR="00A01C14" w:rsidRPr="00F147D9" w:rsidRDefault="00A01C14" w:rsidP="00A01C14">
      <w:pPr>
        <w:rPr>
          <w:rFonts w:ascii="Times New Roman" w:hAnsi="Times New Roman" w:cs="Times New Roman"/>
          <w:sz w:val="24"/>
          <w:szCs w:val="24"/>
        </w:rPr>
      </w:pPr>
    </w:p>
    <w:p w:rsidR="00A01C14" w:rsidRPr="00F147D9" w:rsidRDefault="00A01C14" w:rsidP="00A01C14">
      <w:pPr>
        <w:jc w:val="both"/>
        <w:rPr>
          <w:rFonts w:ascii="Times New Roman" w:hAnsi="Times New Roman" w:cs="Times New Roman"/>
          <w:sz w:val="24"/>
          <w:szCs w:val="24"/>
        </w:rPr>
      </w:pPr>
      <w:r w:rsidRPr="00F147D9">
        <w:rPr>
          <w:rFonts w:ascii="Times New Roman" w:hAnsi="Times New Roman" w:cs="Times New Roman"/>
          <w:sz w:val="24"/>
          <w:szCs w:val="24"/>
        </w:rPr>
        <w:t>U toku školske 2024/25. godine u školi je održana eksterna provjera znanja za učenike devetog razreda u organizaciji Ispitnog centra tzv. Mala matura – provjera postignuća predviđena za sve polumaturante u državi. Testiranje učenika naše škole realizovano je u OŠ “Vuk Karadžić”-Berane.</w:t>
      </w:r>
    </w:p>
    <w:p w:rsidR="00A01C14" w:rsidRPr="00F147D9" w:rsidRDefault="00A01C14" w:rsidP="00A01C14">
      <w:pPr>
        <w:jc w:val="both"/>
        <w:rPr>
          <w:rFonts w:ascii="Times New Roman" w:hAnsi="Times New Roman" w:cs="Times New Roman"/>
          <w:sz w:val="24"/>
          <w:szCs w:val="24"/>
        </w:rPr>
      </w:pPr>
      <w:r w:rsidRPr="00F147D9">
        <w:rPr>
          <w:rFonts w:ascii="Times New Roman" w:hAnsi="Times New Roman" w:cs="Times New Roman"/>
          <w:sz w:val="24"/>
          <w:szCs w:val="24"/>
        </w:rPr>
        <w:t>Dana 6. maja je održano testiranje iz CSBH jezika i  književnosti;</w:t>
      </w:r>
    </w:p>
    <w:p w:rsidR="00A01C14" w:rsidRPr="00F147D9" w:rsidRDefault="00A01C14" w:rsidP="00A01C14">
      <w:pPr>
        <w:jc w:val="both"/>
        <w:rPr>
          <w:rFonts w:ascii="Times New Roman" w:hAnsi="Times New Roman" w:cs="Times New Roman"/>
          <w:sz w:val="24"/>
          <w:szCs w:val="24"/>
        </w:rPr>
      </w:pPr>
      <w:r w:rsidRPr="00F147D9">
        <w:rPr>
          <w:rFonts w:ascii="Times New Roman" w:hAnsi="Times New Roman" w:cs="Times New Roman"/>
          <w:sz w:val="24"/>
          <w:szCs w:val="24"/>
        </w:rPr>
        <w:t>Dana 7. maja  je održano testiranje iz matematike;</w:t>
      </w:r>
    </w:p>
    <w:p w:rsidR="00A01C14" w:rsidRPr="00F147D9" w:rsidRDefault="00A01C14" w:rsidP="00A01C14">
      <w:pPr>
        <w:jc w:val="both"/>
        <w:rPr>
          <w:rFonts w:ascii="Times New Roman" w:hAnsi="Times New Roman" w:cs="Times New Roman"/>
          <w:sz w:val="24"/>
          <w:szCs w:val="24"/>
        </w:rPr>
      </w:pPr>
      <w:r w:rsidRPr="00F147D9">
        <w:rPr>
          <w:rFonts w:ascii="Times New Roman" w:hAnsi="Times New Roman" w:cs="Times New Roman"/>
          <w:sz w:val="24"/>
          <w:szCs w:val="24"/>
        </w:rPr>
        <w:t>Dana 8. maja je održano testiranje iz predmeta koje su učenici izabrali sa liste obaveznih predmeta.</w:t>
      </w:r>
    </w:p>
    <w:p w:rsidR="00A01C14" w:rsidRPr="00F147D9" w:rsidRDefault="00A01C14" w:rsidP="00A01C14">
      <w:pPr>
        <w:rPr>
          <w:rFonts w:ascii="Times New Roman" w:hAnsi="Times New Roman" w:cs="Times New Roman"/>
          <w:sz w:val="24"/>
          <w:szCs w:val="24"/>
        </w:rPr>
      </w:pPr>
      <w:r w:rsidRPr="00F147D9">
        <w:rPr>
          <w:rFonts w:ascii="Times New Roman" w:hAnsi="Times New Roman" w:cs="Times New Roman"/>
          <w:sz w:val="24"/>
          <w:szCs w:val="24"/>
        </w:rPr>
        <w:lastRenderedPageBreak/>
        <w:t>Na Maloj maturi učenici su postigli sljedeći uspjeh:</w:t>
      </w:r>
    </w:p>
    <w:p w:rsidR="00A01C14" w:rsidRPr="00F147D9" w:rsidRDefault="00A01C14" w:rsidP="00A01C14">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455"/>
        <w:gridCol w:w="1878"/>
        <w:gridCol w:w="1869"/>
        <w:gridCol w:w="1860"/>
      </w:tblGrid>
      <w:tr w:rsidR="00A01C14" w:rsidRPr="00F147D9" w:rsidTr="00A01C14">
        <w:tc>
          <w:tcPr>
            <w:tcW w:w="90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tcPr>
          <w:p w:rsidR="00A01C14" w:rsidRPr="00F147D9" w:rsidRDefault="00A01C14" w:rsidP="00A01C14">
            <w:pPr>
              <w:jc w:val="center"/>
              <w:rPr>
                <w:sz w:val="24"/>
                <w:szCs w:val="24"/>
              </w:rPr>
            </w:pPr>
            <w:r w:rsidRPr="00F147D9">
              <w:rPr>
                <w:sz w:val="24"/>
                <w:szCs w:val="24"/>
              </w:rPr>
              <w:t>CSBH JEZIK I KNJIŽEVNOST</w:t>
            </w:r>
          </w:p>
          <w:p w:rsidR="00A01C14" w:rsidRPr="00F147D9" w:rsidRDefault="00A01C14" w:rsidP="00A01C14">
            <w:pPr>
              <w:jc w:val="center"/>
              <w:rPr>
                <w:sz w:val="24"/>
                <w:szCs w:val="24"/>
              </w:rPr>
            </w:pPr>
          </w:p>
        </w:tc>
      </w:tr>
      <w:tr w:rsidR="00A01C14" w:rsidRPr="00F147D9" w:rsidTr="00A01C14">
        <w:tc>
          <w:tcPr>
            <w:tcW w:w="34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hideMark/>
          </w:tcPr>
          <w:p w:rsidR="00A01C14" w:rsidRPr="00F147D9" w:rsidRDefault="00A01C14" w:rsidP="00A01C14">
            <w:pPr>
              <w:rPr>
                <w:sz w:val="24"/>
                <w:szCs w:val="24"/>
              </w:rPr>
            </w:pPr>
            <w:r w:rsidRPr="00F147D9">
              <w:rPr>
                <w:sz w:val="24"/>
                <w:szCs w:val="24"/>
              </w:rPr>
              <w:t>PREZIME I IME</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hideMark/>
          </w:tcPr>
          <w:p w:rsidR="00A01C14" w:rsidRPr="00F147D9" w:rsidRDefault="00A01C14" w:rsidP="00A01C14">
            <w:pPr>
              <w:rPr>
                <w:sz w:val="24"/>
                <w:szCs w:val="24"/>
              </w:rPr>
            </w:pPr>
            <w:r w:rsidRPr="00F147D9">
              <w:rPr>
                <w:sz w:val="24"/>
                <w:szCs w:val="24"/>
              </w:rPr>
              <w:t>BR.BODOVA</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hideMark/>
          </w:tcPr>
          <w:p w:rsidR="00A01C14" w:rsidRPr="00F147D9" w:rsidRDefault="00A01C14" w:rsidP="00A01C14">
            <w:pPr>
              <w:rPr>
                <w:sz w:val="24"/>
                <w:szCs w:val="24"/>
              </w:rPr>
            </w:pPr>
            <w:r w:rsidRPr="00F147D9">
              <w:rPr>
                <w:sz w:val="24"/>
                <w:szCs w:val="24"/>
              </w:rPr>
              <w:t>OCJENA NA EKSTERNOJ</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hideMark/>
          </w:tcPr>
          <w:p w:rsidR="00A01C14" w:rsidRPr="00F147D9" w:rsidRDefault="00A01C14" w:rsidP="00A01C14">
            <w:pPr>
              <w:rPr>
                <w:sz w:val="24"/>
                <w:szCs w:val="24"/>
              </w:rPr>
            </w:pPr>
            <w:r w:rsidRPr="00F147D9">
              <w:rPr>
                <w:sz w:val="24"/>
                <w:szCs w:val="24"/>
              </w:rPr>
              <w:t>OCJENA NA KRAJU ŠK.GODINE</w:t>
            </w:r>
          </w:p>
        </w:tc>
      </w:tr>
      <w:tr w:rsidR="00A01C14" w:rsidRPr="00F147D9" w:rsidTr="00A01C14">
        <w:tc>
          <w:tcPr>
            <w:tcW w:w="3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rPr>
                <w:sz w:val="24"/>
                <w:szCs w:val="24"/>
              </w:rPr>
            </w:pPr>
            <w:r w:rsidRPr="00F147D9">
              <w:rPr>
                <w:sz w:val="24"/>
                <w:szCs w:val="24"/>
              </w:rPr>
              <w:t>Bakić Magdalena</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jc w:val="center"/>
              <w:rPr>
                <w:sz w:val="24"/>
                <w:szCs w:val="24"/>
              </w:rPr>
            </w:pPr>
            <w:r w:rsidRPr="00F147D9">
              <w:rPr>
                <w:sz w:val="24"/>
                <w:szCs w:val="24"/>
              </w:rPr>
              <w:t>17</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jc w:val="center"/>
              <w:rPr>
                <w:sz w:val="24"/>
                <w:szCs w:val="24"/>
              </w:rPr>
            </w:pPr>
            <w:r w:rsidRPr="00F147D9">
              <w:rPr>
                <w:sz w:val="24"/>
                <w:szCs w:val="24"/>
              </w:rPr>
              <w:t>2</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jc w:val="center"/>
              <w:rPr>
                <w:sz w:val="24"/>
                <w:szCs w:val="24"/>
              </w:rPr>
            </w:pPr>
            <w:r w:rsidRPr="00F147D9">
              <w:rPr>
                <w:sz w:val="24"/>
                <w:szCs w:val="24"/>
              </w:rPr>
              <w:t>3</w:t>
            </w:r>
          </w:p>
        </w:tc>
      </w:tr>
      <w:tr w:rsidR="00A01C14" w:rsidRPr="00F147D9" w:rsidTr="00A01C14">
        <w:tc>
          <w:tcPr>
            <w:tcW w:w="3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rPr>
                <w:sz w:val="24"/>
                <w:szCs w:val="24"/>
              </w:rPr>
            </w:pPr>
            <w:r w:rsidRPr="00F147D9">
              <w:rPr>
                <w:sz w:val="24"/>
                <w:szCs w:val="24"/>
              </w:rPr>
              <w:t>Čukić Milena</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jc w:val="center"/>
              <w:rPr>
                <w:sz w:val="24"/>
                <w:szCs w:val="24"/>
              </w:rPr>
            </w:pPr>
            <w:r w:rsidRPr="00F147D9">
              <w:rPr>
                <w:sz w:val="24"/>
                <w:szCs w:val="24"/>
              </w:rPr>
              <w:t>23</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jc w:val="center"/>
              <w:rPr>
                <w:sz w:val="24"/>
                <w:szCs w:val="24"/>
              </w:rPr>
            </w:pPr>
            <w:r w:rsidRPr="00F147D9">
              <w:rPr>
                <w:sz w:val="24"/>
                <w:szCs w:val="24"/>
              </w:rPr>
              <w:t>3</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jc w:val="center"/>
              <w:rPr>
                <w:sz w:val="24"/>
                <w:szCs w:val="24"/>
              </w:rPr>
            </w:pPr>
            <w:r w:rsidRPr="00F147D9">
              <w:rPr>
                <w:sz w:val="24"/>
                <w:szCs w:val="24"/>
              </w:rPr>
              <w:t>4</w:t>
            </w:r>
          </w:p>
        </w:tc>
      </w:tr>
      <w:tr w:rsidR="00A01C14" w:rsidRPr="00F147D9" w:rsidTr="00A01C14">
        <w:tc>
          <w:tcPr>
            <w:tcW w:w="3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rPr>
                <w:sz w:val="24"/>
                <w:szCs w:val="24"/>
              </w:rPr>
            </w:pPr>
            <w:r w:rsidRPr="00F147D9">
              <w:rPr>
                <w:sz w:val="24"/>
                <w:szCs w:val="24"/>
              </w:rPr>
              <w:t>Čukić Milica</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jc w:val="center"/>
              <w:rPr>
                <w:sz w:val="24"/>
                <w:szCs w:val="24"/>
              </w:rPr>
            </w:pPr>
            <w:r w:rsidRPr="00F147D9">
              <w:rPr>
                <w:sz w:val="24"/>
                <w:szCs w:val="24"/>
              </w:rPr>
              <w:t>31</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jc w:val="center"/>
              <w:rPr>
                <w:sz w:val="24"/>
                <w:szCs w:val="24"/>
              </w:rPr>
            </w:pPr>
            <w:r w:rsidRPr="00F147D9">
              <w:rPr>
                <w:sz w:val="24"/>
                <w:szCs w:val="24"/>
              </w:rPr>
              <w:t>4</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jc w:val="center"/>
              <w:rPr>
                <w:sz w:val="24"/>
                <w:szCs w:val="24"/>
              </w:rPr>
            </w:pPr>
            <w:r w:rsidRPr="00F147D9">
              <w:rPr>
                <w:sz w:val="24"/>
                <w:szCs w:val="24"/>
              </w:rPr>
              <w:t>5</w:t>
            </w:r>
          </w:p>
        </w:tc>
      </w:tr>
      <w:tr w:rsidR="00A01C14" w:rsidRPr="00F147D9" w:rsidTr="00A01C14">
        <w:tc>
          <w:tcPr>
            <w:tcW w:w="3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rPr>
                <w:sz w:val="24"/>
                <w:szCs w:val="24"/>
              </w:rPr>
            </w:pPr>
            <w:r w:rsidRPr="00F147D9">
              <w:rPr>
                <w:sz w:val="24"/>
                <w:szCs w:val="24"/>
              </w:rPr>
              <w:t>Đorđević Danica</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rPr>
                <w:sz w:val="24"/>
                <w:szCs w:val="24"/>
              </w:rPr>
            </w:pPr>
            <w:r w:rsidRPr="00F147D9">
              <w:rPr>
                <w:sz w:val="24"/>
                <w:szCs w:val="24"/>
              </w:rPr>
              <w:t xml:space="preserve">            26</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jc w:val="center"/>
              <w:rPr>
                <w:sz w:val="24"/>
                <w:szCs w:val="24"/>
              </w:rPr>
            </w:pPr>
            <w:r w:rsidRPr="00F147D9">
              <w:rPr>
                <w:sz w:val="24"/>
                <w:szCs w:val="24"/>
              </w:rPr>
              <w:t>3</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jc w:val="center"/>
              <w:rPr>
                <w:sz w:val="24"/>
                <w:szCs w:val="24"/>
              </w:rPr>
            </w:pPr>
            <w:r w:rsidRPr="00F147D9">
              <w:rPr>
                <w:sz w:val="24"/>
                <w:szCs w:val="24"/>
              </w:rPr>
              <w:t>5</w:t>
            </w:r>
          </w:p>
        </w:tc>
      </w:tr>
      <w:tr w:rsidR="00A01C14" w:rsidRPr="00F147D9" w:rsidTr="00A01C14">
        <w:tc>
          <w:tcPr>
            <w:tcW w:w="3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rPr>
                <w:sz w:val="24"/>
                <w:szCs w:val="24"/>
              </w:rPr>
            </w:pPr>
            <w:r w:rsidRPr="00F147D9">
              <w:rPr>
                <w:sz w:val="24"/>
                <w:szCs w:val="24"/>
              </w:rPr>
              <w:t>Gudović Sofija</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jc w:val="center"/>
              <w:rPr>
                <w:sz w:val="24"/>
                <w:szCs w:val="24"/>
              </w:rPr>
            </w:pPr>
            <w:r w:rsidRPr="00F147D9">
              <w:rPr>
                <w:sz w:val="24"/>
                <w:szCs w:val="24"/>
              </w:rPr>
              <w:t>16</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jc w:val="center"/>
              <w:rPr>
                <w:sz w:val="24"/>
                <w:szCs w:val="24"/>
              </w:rPr>
            </w:pPr>
            <w:r w:rsidRPr="00F147D9">
              <w:rPr>
                <w:sz w:val="24"/>
                <w:szCs w:val="24"/>
              </w:rPr>
              <w:t>2</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jc w:val="center"/>
              <w:rPr>
                <w:sz w:val="24"/>
                <w:szCs w:val="24"/>
              </w:rPr>
            </w:pPr>
            <w:r w:rsidRPr="00F147D9">
              <w:rPr>
                <w:sz w:val="24"/>
                <w:szCs w:val="24"/>
              </w:rPr>
              <w:t>3</w:t>
            </w:r>
          </w:p>
        </w:tc>
      </w:tr>
      <w:tr w:rsidR="00A01C14" w:rsidRPr="00F147D9" w:rsidTr="00A01C14">
        <w:tc>
          <w:tcPr>
            <w:tcW w:w="3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rPr>
                <w:sz w:val="24"/>
                <w:szCs w:val="24"/>
              </w:rPr>
            </w:pPr>
            <w:r w:rsidRPr="00F147D9">
              <w:rPr>
                <w:sz w:val="24"/>
                <w:szCs w:val="24"/>
              </w:rPr>
              <w:t>Kljajić Dejan</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jc w:val="center"/>
              <w:rPr>
                <w:sz w:val="24"/>
                <w:szCs w:val="24"/>
              </w:rPr>
            </w:pPr>
            <w:r w:rsidRPr="00F147D9">
              <w:rPr>
                <w:sz w:val="24"/>
                <w:szCs w:val="24"/>
              </w:rPr>
              <w:t>13</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rPr>
                <w:sz w:val="24"/>
                <w:szCs w:val="24"/>
              </w:rPr>
            </w:pPr>
            <w:r w:rsidRPr="00F147D9">
              <w:rPr>
                <w:sz w:val="24"/>
                <w:szCs w:val="24"/>
              </w:rPr>
              <w:t xml:space="preserve">             2</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jc w:val="center"/>
              <w:rPr>
                <w:sz w:val="24"/>
                <w:szCs w:val="24"/>
              </w:rPr>
            </w:pPr>
            <w:r w:rsidRPr="00F147D9">
              <w:rPr>
                <w:sz w:val="24"/>
                <w:szCs w:val="24"/>
              </w:rPr>
              <w:t>3</w:t>
            </w:r>
          </w:p>
        </w:tc>
      </w:tr>
      <w:tr w:rsidR="00A01C14" w:rsidRPr="00F147D9" w:rsidTr="00A01C14">
        <w:tc>
          <w:tcPr>
            <w:tcW w:w="3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rPr>
                <w:sz w:val="24"/>
                <w:szCs w:val="24"/>
              </w:rPr>
            </w:pPr>
            <w:r w:rsidRPr="00F147D9">
              <w:rPr>
                <w:sz w:val="24"/>
                <w:szCs w:val="24"/>
              </w:rPr>
              <w:t>Radonjić Matija</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jc w:val="center"/>
              <w:rPr>
                <w:sz w:val="24"/>
                <w:szCs w:val="24"/>
              </w:rPr>
            </w:pPr>
            <w:r w:rsidRPr="00F147D9">
              <w:rPr>
                <w:sz w:val="24"/>
                <w:szCs w:val="24"/>
              </w:rPr>
              <w:t>18</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jc w:val="center"/>
              <w:rPr>
                <w:sz w:val="24"/>
                <w:szCs w:val="24"/>
              </w:rPr>
            </w:pPr>
            <w:r w:rsidRPr="00F147D9">
              <w:rPr>
                <w:sz w:val="24"/>
                <w:szCs w:val="24"/>
              </w:rPr>
              <w:t>2</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jc w:val="center"/>
              <w:rPr>
                <w:sz w:val="24"/>
                <w:szCs w:val="24"/>
              </w:rPr>
            </w:pPr>
            <w:r w:rsidRPr="00F147D9">
              <w:rPr>
                <w:sz w:val="24"/>
                <w:szCs w:val="24"/>
              </w:rPr>
              <w:t>3</w:t>
            </w:r>
          </w:p>
        </w:tc>
      </w:tr>
      <w:tr w:rsidR="00A01C14" w:rsidRPr="00F147D9" w:rsidTr="00A01C14">
        <w:tc>
          <w:tcPr>
            <w:tcW w:w="3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1C14" w:rsidRPr="00F147D9" w:rsidRDefault="00A01C14" w:rsidP="00A01C14">
            <w:pPr>
              <w:rPr>
                <w:sz w:val="24"/>
                <w:szCs w:val="24"/>
              </w:rPr>
            </w:pP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1C14" w:rsidRPr="00F147D9" w:rsidRDefault="00A01C14" w:rsidP="00A01C14">
            <w:pPr>
              <w:jc w:val="center"/>
              <w:rPr>
                <w:sz w:val="24"/>
                <w:szCs w:val="24"/>
              </w:rPr>
            </w:pP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jc w:val="center"/>
              <w:rPr>
                <w:sz w:val="24"/>
                <w:szCs w:val="24"/>
              </w:rPr>
            </w:pPr>
            <w:r w:rsidRPr="00F147D9">
              <w:rPr>
                <w:sz w:val="24"/>
                <w:szCs w:val="24"/>
              </w:rPr>
              <w:t>2,57</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jc w:val="center"/>
              <w:rPr>
                <w:sz w:val="24"/>
                <w:szCs w:val="24"/>
              </w:rPr>
            </w:pPr>
            <w:r w:rsidRPr="00F147D9">
              <w:rPr>
                <w:sz w:val="24"/>
                <w:szCs w:val="24"/>
              </w:rPr>
              <w:t>3,71</w:t>
            </w:r>
          </w:p>
        </w:tc>
      </w:tr>
    </w:tbl>
    <w:p w:rsidR="00A01C14" w:rsidRPr="00F147D9" w:rsidRDefault="00A01C14" w:rsidP="00A01C14">
      <w:pPr>
        <w:rPr>
          <w:rFonts w:ascii="Times New Roman" w:hAnsi="Times New Roman" w:cs="Times New Roman"/>
          <w:sz w:val="24"/>
          <w:szCs w:val="24"/>
        </w:rPr>
      </w:pPr>
    </w:p>
    <w:p w:rsidR="00A01C14" w:rsidRPr="00F147D9" w:rsidRDefault="00A01C14" w:rsidP="00A01C14">
      <w:pPr>
        <w:jc w:val="both"/>
        <w:rPr>
          <w:rFonts w:ascii="Times New Roman" w:hAnsi="Times New Roman" w:cs="Times New Roman"/>
          <w:sz w:val="24"/>
          <w:szCs w:val="24"/>
        </w:rPr>
      </w:pPr>
      <w:r w:rsidRPr="00F147D9">
        <w:rPr>
          <w:rFonts w:ascii="Times New Roman" w:hAnsi="Times New Roman" w:cs="Times New Roman"/>
          <w:sz w:val="24"/>
          <w:szCs w:val="24"/>
        </w:rPr>
        <w:t>Prosječna ocjena iz CSBH JEZIK I KNJIŽEVNOST na eksternom testiranju je bila  2,57, a na kraju školske godine 3,71 , pa možemo konstatovati da su učenici na eksternoj provjeri imali  niže ocjene u odnosu na ocjene zaključene na kraju godine (1,14). U odnosu na prethodnu školsku  godinu srednja ocjena  na eksternom testiranju je niža za 0,73 dok je na kraju školske godine niža za 0,29.</w:t>
      </w:r>
    </w:p>
    <w:p w:rsidR="00A01C14" w:rsidRPr="00F147D9" w:rsidRDefault="00A01C14" w:rsidP="00A01C14">
      <w:pPr>
        <w:rPr>
          <w:rFonts w:ascii="Times New Roman" w:hAnsi="Times New Roman" w:cs="Times New Roman"/>
          <w:sz w:val="24"/>
          <w:szCs w:val="24"/>
        </w:rPr>
      </w:pPr>
    </w:p>
    <w:p w:rsidR="00A01C14" w:rsidRPr="00F147D9" w:rsidRDefault="00A01C14" w:rsidP="00A01C14">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455"/>
        <w:gridCol w:w="1878"/>
        <w:gridCol w:w="1869"/>
        <w:gridCol w:w="1860"/>
      </w:tblGrid>
      <w:tr w:rsidR="00A01C14" w:rsidRPr="00F147D9" w:rsidTr="00A01C14">
        <w:tc>
          <w:tcPr>
            <w:tcW w:w="90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hideMark/>
          </w:tcPr>
          <w:p w:rsidR="00A01C14" w:rsidRPr="00F147D9" w:rsidRDefault="00A01C14" w:rsidP="00A01C14">
            <w:pPr>
              <w:jc w:val="center"/>
              <w:rPr>
                <w:sz w:val="24"/>
                <w:szCs w:val="24"/>
              </w:rPr>
            </w:pPr>
            <w:r w:rsidRPr="00F147D9">
              <w:rPr>
                <w:sz w:val="24"/>
                <w:szCs w:val="24"/>
              </w:rPr>
              <w:t>MATEMATIKA</w:t>
            </w:r>
          </w:p>
        </w:tc>
      </w:tr>
      <w:tr w:rsidR="00A01C14" w:rsidRPr="00F147D9" w:rsidTr="00A01C14">
        <w:tc>
          <w:tcPr>
            <w:tcW w:w="34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hideMark/>
          </w:tcPr>
          <w:p w:rsidR="00A01C14" w:rsidRPr="00F147D9" w:rsidRDefault="00A01C14" w:rsidP="00A01C14">
            <w:pPr>
              <w:rPr>
                <w:sz w:val="24"/>
                <w:szCs w:val="24"/>
              </w:rPr>
            </w:pPr>
            <w:r w:rsidRPr="00F147D9">
              <w:rPr>
                <w:sz w:val="24"/>
                <w:szCs w:val="24"/>
              </w:rPr>
              <w:t>PREZIME I IME</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hideMark/>
          </w:tcPr>
          <w:p w:rsidR="00A01C14" w:rsidRPr="00F147D9" w:rsidRDefault="00A01C14" w:rsidP="00A01C14">
            <w:pPr>
              <w:rPr>
                <w:sz w:val="24"/>
                <w:szCs w:val="24"/>
              </w:rPr>
            </w:pPr>
            <w:r w:rsidRPr="00F147D9">
              <w:rPr>
                <w:sz w:val="24"/>
                <w:szCs w:val="24"/>
              </w:rPr>
              <w:t>BR.BODOVA</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hideMark/>
          </w:tcPr>
          <w:p w:rsidR="00A01C14" w:rsidRPr="00F147D9" w:rsidRDefault="00A01C14" w:rsidP="00A01C14">
            <w:pPr>
              <w:rPr>
                <w:sz w:val="24"/>
                <w:szCs w:val="24"/>
              </w:rPr>
            </w:pPr>
            <w:r w:rsidRPr="00F147D9">
              <w:rPr>
                <w:sz w:val="24"/>
                <w:szCs w:val="24"/>
              </w:rPr>
              <w:t>OCJENA NA EKSTERNOJ</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hideMark/>
          </w:tcPr>
          <w:p w:rsidR="00A01C14" w:rsidRPr="00F147D9" w:rsidRDefault="00A01C14" w:rsidP="00A01C14">
            <w:pPr>
              <w:rPr>
                <w:sz w:val="24"/>
                <w:szCs w:val="24"/>
              </w:rPr>
            </w:pPr>
            <w:r w:rsidRPr="00F147D9">
              <w:rPr>
                <w:sz w:val="24"/>
                <w:szCs w:val="24"/>
              </w:rPr>
              <w:t>OCJENA NA KRAJU ŠK.GODINE</w:t>
            </w:r>
          </w:p>
        </w:tc>
      </w:tr>
      <w:tr w:rsidR="00A01C14" w:rsidRPr="00F147D9" w:rsidTr="00A01C14">
        <w:tc>
          <w:tcPr>
            <w:tcW w:w="3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tabs>
                <w:tab w:val="left" w:pos="2417"/>
              </w:tabs>
              <w:rPr>
                <w:sz w:val="24"/>
                <w:szCs w:val="24"/>
              </w:rPr>
            </w:pPr>
            <w:r w:rsidRPr="00F147D9">
              <w:rPr>
                <w:sz w:val="24"/>
                <w:szCs w:val="24"/>
              </w:rPr>
              <w:t>Bakić Magdalena</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jc w:val="center"/>
              <w:rPr>
                <w:sz w:val="24"/>
                <w:szCs w:val="24"/>
              </w:rPr>
            </w:pPr>
            <w:r w:rsidRPr="00F147D9">
              <w:rPr>
                <w:sz w:val="24"/>
                <w:szCs w:val="24"/>
              </w:rPr>
              <w:t>10</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rPr>
                <w:sz w:val="24"/>
                <w:szCs w:val="24"/>
              </w:rPr>
            </w:pPr>
            <w:r w:rsidRPr="00F147D9">
              <w:rPr>
                <w:sz w:val="24"/>
                <w:szCs w:val="24"/>
              </w:rPr>
              <w:t xml:space="preserve">            2</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jc w:val="center"/>
              <w:rPr>
                <w:sz w:val="24"/>
                <w:szCs w:val="24"/>
              </w:rPr>
            </w:pPr>
            <w:r w:rsidRPr="00F147D9">
              <w:rPr>
                <w:sz w:val="24"/>
                <w:szCs w:val="24"/>
              </w:rPr>
              <w:t>3</w:t>
            </w:r>
          </w:p>
        </w:tc>
      </w:tr>
      <w:tr w:rsidR="00A01C14" w:rsidRPr="00F147D9" w:rsidTr="00A01C14">
        <w:tc>
          <w:tcPr>
            <w:tcW w:w="3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rPr>
                <w:sz w:val="24"/>
                <w:szCs w:val="24"/>
              </w:rPr>
            </w:pPr>
            <w:r w:rsidRPr="00F147D9">
              <w:rPr>
                <w:sz w:val="24"/>
                <w:szCs w:val="24"/>
              </w:rPr>
              <w:t>Čukić Milena</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rPr>
                <w:sz w:val="24"/>
                <w:szCs w:val="24"/>
              </w:rPr>
            </w:pPr>
            <w:r w:rsidRPr="00F147D9">
              <w:rPr>
                <w:sz w:val="24"/>
                <w:szCs w:val="24"/>
              </w:rPr>
              <w:t xml:space="preserve">            11</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jc w:val="center"/>
              <w:rPr>
                <w:sz w:val="24"/>
                <w:szCs w:val="24"/>
              </w:rPr>
            </w:pPr>
            <w:r w:rsidRPr="00F147D9">
              <w:rPr>
                <w:sz w:val="24"/>
                <w:szCs w:val="24"/>
              </w:rPr>
              <w:t>2</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jc w:val="center"/>
              <w:rPr>
                <w:sz w:val="24"/>
                <w:szCs w:val="24"/>
              </w:rPr>
            </w:pPr>
            <w:r w:rsidRPr="00F147D9">
              <w:rPr>
                <w:sz w:val="24"/>
                <w:szCs w:val="24"/>
              </w:rPr>
              <w:t>3</w:t>
            </w:r>
          </w:p>
        </w:tc>
      </w:tr>
      <w:tr w:rsidR="00A01C14" w:rsidRPr="00F147D9" w:rsidTr="00A01C14">
        <w:tc>
          <w:tcPr>
            <w:tcW w:w="3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rPr>
                <w:sz w:val="24"/>
                <w:szCs w:val="24"/>
              </w:rPr>
            </w:pPr>
            <w:r w:rsidRPr="00F147D9">
              <w:rPr>
                <w:sz w:val="24"/>
                <w:szCs w:val="24"/>
              </w:rPr>
              <w:t>Čukić Milica</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jc w:val="center"/>
              <w:rPr>
                <w:sz w:val="24"/>
                <w:szCs w:val="24"/>
              </w:rPr>
            </w:pPr>
            <w:r w:rsidRPr="00F147D9">
              <w:rPr>
                <w:sz w:val="24"/>
                <w:szCs w:val="24"/>
              </w:rPr>
              <w:t>13</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jc w:val="center"/>
              <w:rPr>
                <w:sz w:val="24"/>
                <w:szCs w:val="24"/>
              </w:rPr>
            </w:pPr>
            <w:r w:rsidRPr="00F147D9">
              <w:rPr>
                <w:sz w:val="24"/>
                <w:szCs w:val="24"/>
              </w:rPr>
              <w:t>2</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jc w:val="center"/>
              <w:rPr>
                <w:sz w:val="24"/>
                <w:szCs w:val="24"/>
              </w:rPr>
            </w:pPr>
            <w:r w:rsidRPr="00F147D9">
              <w:rPr>
                <w:sz w:val="24"/>
                <w:szCs w:val="24"/>
              </w:rPr>
              <w:t>5</w:t>
            </w:r>
          </w:p>
        </w:tc>
      </w:tr>
      <w:tr w:rsidR="00A01C14" w:rsidRPr="00F147D9" w:rsidTr="00A01C14">
        <w:tc>
          <w:tcPr>
            <w:tcW w:w="3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rPr>
                <w:sz w:val="24"/>
                <w:szCs w:val="24"/>
              </w:rPr>
            </w:pPr>
            <w:r w:rsidRPr="00F147D9">
              <w:rPr>
                <w:sz w:val="24"/>
                <w:szCs w:val="24"/>
              </w:rPr>
              <w:t>Đorđević Danica</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jc w:val="center"/>
              <w:rPr>
                <w:sz w:val="24"/>
                <w:szCs w:val="24"/>
              </w:rPr>
            </w:pPr>
            <w:r w:rsidRPr="00F147D9">
              <w:rPr>
                <w:sz w:val="24"/>
                <w:szCs w:val="24"/>
              </w:rPr>
              <w:t>10</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jc w:val="center"/>
              <w:rPr>
                <w:sz w:val="24"/>
                <w:szCs w:val="24"/>
              </w:rPr>
            </w:pPr>
            <w:r w:rsidRPr="00F147D9">
              <w:rPr>
                <w:sz w:val="24"/>
                <w:szCs w:val="24"/>
              </w:rPr>
              <w:t>2</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jc w:val="center"/>
              <w:rPr>
                <w:sz w:val="24"/>
                <w:szCs w:val="24"/>
              </w:rPr>
            </w:pPr>
            <w:r w:rsidRPr="00F147D9">
              <w:rPr>
                <w:sz w:val="24"/>
                <w:szCs w:val="24"/>
              </w:rPr>
              <w:t>5</w:t>
            </w:r>
          </w:p>
        </w:tc>
      </w:tr>
      <w:tr w:rsidR="00A01C14" w:rsidRPr="00F147D9" w:rsidTr="00A01C14">
        <w:tc>
          <w:tcPr>
            <w:tcW w:w="3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rPr>
                <w:sz w:val="24"/>
                <w:szCs w:val="24"/>
              </w:rPr>
            </w:pPr>
            <w:r w:rsidRPr="00F147D9">
              <w:rPr>
                <w:sz w:val="24"/>
                <w:szCs w:val="24"/>
              </w:rPr>
              <w:t>Gudović Sofija</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jc w:val="center"/>
              <w:rPr>
                <w:sz w:val="24"/>
                <w:szCs w:val="24"/>
              </w:rPr>
            </w:pPr>
            <w:r w:rsidRPr="00F147D9">
              <w:rPr>
                <w:sz w:val="24"/>
                <w:szCs w:val="24"/>
              </w:rPr>
              <w:t>10</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jc w:val="center"/>
              <w:rPr>
                <w:sz w:val="24"/>
                <w:szCs w:val="24"/>
              </w:rPr>
            </w:pPr>
            <w:r w:rsidRPr="00F147D9">
              <w:rPr>
                <w:sz w:val="24"/>
                <w:szCs w:val="24"/>
              </w:rPr>
              <w:t>2</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jc w:val="center"/>
              <w:rPr>
                <w:sz w:val="24"/>
                <w:szCs w:val="24"/>
              </w:rPr>
            </w:pPr>
            <w:r w:rsidRPr="00F147D9">
              <w:rPr>
                <w:sz w:val="24"/>
                <w:szCs w:val="24"/>
              </w:rPr>
              <w:t>3</w:t>
            </w:r>
          </w:p>
        </w:tc>
      </w:tr>
      <w:tr w:rsidR="00A01C14" w:rsidRPr="00F147D9" w:rsidTr="00A01C14">
        <w:tc>
          <w:tcPr>
            <w:tcW w:w="3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rPr>
                <w:sz w:val="24"/>
                <w:szCs w:val="24"/>
              </w:rPr>
            </w:pPr>
            <w:r w:rsidRPr="00F147D9">
              <w:rPr>
                <w:sz w:val="24"/>
                <w:szCs w:val="24"/>
              </w:rPr>
              <w:t>Kljajić Dejan</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jc w:val="center"/>
              <w:rPr>
                <w:sz w:val="24"/>
                <w:szCs w:val="24"/>
              </w:rPr>
            </w:pPr>
            <w:r w:rsidRPr="00F147D9">
              <w:rPr>
                <w:sz w:val="24"/>
                <w:szCs w:val="24"/>
              </w:rPr>
              <w:t>11</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rPr>
                <w:sz w:val="24"/>
                <w:szCs w:val="24"/>
              </w:rPr>
            </w:pPr>
            <w:r w:rsidRPr="00F147D9">
              <w:rPr>
                <w:sz w:val="24"/>
                <w:szCs w:val="24"/>
              </w:rPr>
              <w:t xml:space="preserve">             2</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jc w:val="center"/>
              <w:rPr>
                <w:sz w:val="24"/>
                <w:szCs w:val="24"/>
              </w:rPr>
            </w:pPr>
            <w:r w:rsidRPr="00F147D9">
              <w:rPr>
                <w:sz w:val="24"/>
                <w:szCs w:val="24"/>
              </w:rPr>
              <w:t>2</w:t>
            </w:r>
          </w:p>
        </w:tc>
      </w:tr>
      <w:tr w:rsidR="00A01C14" w:rsidRPr="00F147D9" w:rsidTr="00A01C14">
        <w:tc>
          <w:tcPr>
            <w:tcW w:w="3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rPr>
                <w:sz w:val="24"/>
                <w:szCs w:val="24"/>
              </w:rPr>
            </w:pPr>
            <w:r w:rsidRPr="00F147D9">
              <w:rPr>
                <w:sz w:val="24"/>
                <w:szCs w:val="24"/>
              </w:rPr>
              <w:t>Radonjić Matija</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jc w:val="center"/>
              <w:rPr>
                <w:sz w:val="24"/>
                <w:szCs w:val="24"/>
              </w:rPr>
            </w:pPr>
            <w:r w:rsidRPr="00F147D9">
              <w:rPr>
                <w:sz w:val="24"/>
                <w:szCs w:val="24"/>
              </w:rPr>
              <w:t>11</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jc w:val="center"/>
              <w:rPr>
                <w:sz w:val="24"/>
                <w:szCs w:val="24"/>
              </w:rPr>
            </w:pPr>
            <w:r w:rsidRPr="00F147D9">
              <w:rPr>
                <w:sz w:val="24"/>
                <w:szCs w:val="24"/>
              </w:rPr>
              <w:t>2</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jc w:val="center"/>
              <w:rPr>
                <w:sz w:val="24"/>
                <w:szCs w:val="24"/>
              </w:rPr>
            </w:pPr>
            <w:r w:rsidRPr="00F147D9">
              <w:rPr>
                <w:sz w:val="24"/>
                <w:szCs w:val="24"/>
              </w:rPr>
              <w:t>3</w:t>
            </w:r>
          </w:p>
        </w:tc>
      </w:tr>
      <w:tr w:rsidR="00A01C14" w:rsidRPr="00F147D9" w:rsidTr="00A01C14">
        <w:tc>
          <w:tcPr>
            <w:tcW w:w="3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1C14" w:rsidRPr="00F147D9" w:rsidRDefault="00A01C14" w:rsidP="00A01C14">
            <w:pPr>
              <w:rPr>
                <w:sz w:val="24"/>
                <w:szCs w:val="24"/>
              </w:rPr>
            </w:pP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1C14" w:rsidRPr="00F147D9" w:rsidRDefault="00A01C14" w:rsidP="00A01C14">
            <w:pPr>
              <w:jc w:val="center"/>
              <w:rPr>
                <w:sz w:val="24"/>
                <w:szCs w:val="24"/>
              </w:rPr>
            </w:pP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jc w:val="center"/>
              <w:rPr>
                <w:sz w:val="24"/>
                <w:szCs w:val="24"/>
              </w:rPr>
            </w:pPr>
            <w:r w:rsidRPr="00F147D9">
              <w:rPr>
                <w:sz w:val="24"/>
                <w:szCs w:val="24"/>
              </w:rPr>
              <w:t>2,00</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Pr="00F147D9" w:rsidRDefault="00A01C14" w:rsidP="00A01C14">
            <w:pPr>
              <w:jc w:val="center"/>
              <w:rPr>
                <w:sz w:val="24"/>
                <w:szCs w:val="24"/>
              </w:rPr>
            </w:pPr>
            <w:r w:rsidRPr="00F147D9">
              <w:rPr>
                <w:sz w:val="24"/>
                <w:szCs w:val="24"/>
              </w:rPr>
              <w:t>3,42</w:t>
            </w:r>
          </w:p>
        </w:tc>
      </w:tr>
    </w:tbl>
    <w:p w:rsidR="00A01C14" w:rsidRPr="00F147D9" w:rsidRDefault="00A01C14" w:rsidP="00A01C14">
      <w:pPr>
        <w:rPr>
          <w:rFonts w:ascii="Times New Roman" w:hAnsi="Times New Roman" w:cs="Times New Roman"/>
          <w:sz w:val="24"/>
          <w:szCs w:val="24"/>
        </w:rPr>
      </w:pPr>
    </w:p>
    <w:p w:rsidR="00A01C14" w:rsidRPr="00F147D9" w:rsidRDefault="00A01C14" w:rsidP="00A01C14">
      <w:pPr>
        <w:jc w:val="both"/>
        <w:rPr>
          <w:rFonts w:ascii="Times New Roman" w:hAnsi="Times New Roman" w:cs="Times New Roman"/>
          <w:sz w:val="24"/>
          <w:szCs w:val="24"/>
        </w:rPr>
      </w:pPr>
      <w:r w:rsidRPr="00F147D9">
        <w:rPr>
          <w:rFonts w:ascii="Times New Roman" w:hAnsi="Times New Roman" w:cs="Times New Roman"/>
          <w:sz w:val="24"/>
          <w:szCs w:val="24"/>
        </w:rPr>
        <w:t>Prosječna ocjena iz MATEMATIKE na eksternom testiranju je bila  2,00 a na kraju školske godine  3,42, pa možemo konstatovati da su učenici ne eksternoj provjeri imali  niže ocjene u odnosu na ocjene zaključene na kraju školske godine (1,42). U odnosu na prethodnu školsku  godinu srednja ocjena  na eksternom testiranju je niža 0,60 dok je na kraju školske godine ista kao i školske 2023/24 godine.</w:t>
      </w:r>
    </w:p>
    <w:p w:rsidR="00A01C14" w:rsidRPr="00F147D9" w:rsidRDefault="00A01C14" w:rsidP="00A01C14">
      <w:pPr>
        <w:jc w:val="both"/>
        <w:rPr>
          <w:rFonts w:ascii="Times New Roman" w:hAnsi="Times New Roman" w:cs="Times New Roman"/>
          <w:sz w:val="24"/>
          <w:szCs w:val="24"/>
        </w:rPr>
      </w:pPr>
    </w:p>
    <w:p w:rsidR="00A01C14" w:rsidRDefault="00A01C14" w:rsidP="00A01C14">
      <w:pPr>
        <w:rPr>
          <w:rFonts w:ascii="Times New Roman" w:hAnsi="Times New Roman" w:cs="Times New Roman"/>
        </w:rPr>
      </w:pPr>
    </w:p>
    <w:tbl>
      <w:tblPr>
        <w:tblStyle w:val="TableGrid"/>
        <w:tblW w:w="0" w:type="auto"/>
        <w:tblLook w:val="04A0" w:firstRow="1" w:lastRow="0" w:firstColumn="1" w:lastColumn="0" w:noHBand="0" w:noVBand="1"/>
      </w:tblPr>
      <w:tblGrid>
        <w:gridCol w:w="3452"/>
        <w:gridCol w:w="1879"/>
        <w:gridCol w:w="1870"/>
        <w:gridCol w:w="1861"/>
      </w:tblGrid>
      <w:tr w:rsidR="00A01C14" w:rsidTr="00A01C14">
        <w:tc>
          <w:tcPr>
            <w:tcW w:w="90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tcPr>
          <w:p w:rsidR="00A01C14" w:rsidRDefault="00A01C14" w:rsidP="00A01C14">
            <w:pPr>
              <w:jc w:val="center"/>
            </w:pPr>
            <w:r>
              <w:t>GEOGRAFIJA</w:t>
            </w:r>
          </w:p>
          <w:p w:rsidR="00A01C14" w:rsidRDefault="00A01C14" w:rsidP="00A01C14">
            <w:pPr>
              <w:jc w:val="center"/>
            </w:pPr>
          </w:p>
        </w:tc>
      </w:tr>
      <w:tr w:rsidR="00A01C14" w:rsidTr="00A01C14">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hideMark/>
          </w:tcPr>
          <w:p w:rsidR="00A01C14" w:rsidRDefault="00A01C14" w:rsidP="00A01C14">
            <w:r>
              <w:t>PREZIME I IME</w:t>
            </w: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hideMark/>
          </w:tcPr>
          <w:p w:rsidR="00A01C14" w:rsidRDefault="00A01C14" w:rsidP="00A01C14">
            <w:r>
              <w:t>BR.BODOVA</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hideMark/>
          </w:tcPr>
          <w:p w:rsidR="00A01C14" w:rsidRDefault="00A01C14" w:rsidP="00A01C14">
            <w:r>
              <w:t>OCJENA NA EKSTERNOJ</w:t>
            </w:r>
          </w:p>
        </w:tc>
        <w:tc>
          <w:tcPr>
            <w:tcW w:w="18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hideMark/>
          </w:tcPr>
          <w:p w:rsidR="00A01C14" w:rsidRDefault="00A01C14" w:rsidP="00A01C14">
            <w:r>
              <w:t>OCJENA NA KRAJU ŠK.GODINE</w:t>
            </w:r>
          </w:p>
        </w:tc>
      </w:tr>
      <w:tr w:rsidR="00A01C14" w:rsidTr="00A01C14">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Default="00A01C14" w:rsidP="00A01C14">
            <w:r>
              <w:t>Bakić Magdlena</w:t>
            </w: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Default="00A01C14" w:rsidP="00A01C14">
            <w:pPr>
              <w:jc w:val="center"/>
            </w:pPr>
            <w:r>
              <w:t>70</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Default="00A01C14" w:rsidP="00A01C14">
            <w:pPr>
              <w:jc w:val="center"/>
            </w:pPr>
            <w:r>
              <w:t>4</w:t>
            </w:r>
          </w:p>
        </w:tc>
        <w:tc>
          <w:tcPr>
            <w:tcW w:w="1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Default="00A01C14" w:rsidP="00A01C14">
            <w:pPr>
              <w:jc w:val="center"/>
            </w:pPr>
            <w:r>
              <w:t>3</w:t>
            </w:r>
          </w:p>
        </w:tc>
      </w:tr>
      <w:tr w:rsidR="00A01C14" w:rsidTr="00A01C14">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Default="00A01C14" w:rsidP="00A01C14">
            <w:r>
              <w:t>Čukić Milena</w:t>
            </w: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Default="00A01C14" w:rsidP="00A01C14">
            <w:pPr>
              <w:jc w:val="center"/>
            </w:pPr>
            <w:r>
              <w:t>53</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Default="00A01C14" w:rsidP="00A01C14">
            <w:r>
              <w:t xml:space="preserve">             3</w:t>
            </w:r>
          </w:p>
        </w:tc>
        <w:tc>
          <w:tcPr>
            <w:tcW w:w="1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Default="00A01C14" w:rsidP="00A01C14">
            <w:pPr>
              <w:jc w:val="center"/>
            </w:pPr>
            <w:r>
              <w:t>3</w:t>
            </w:r>
          </w:p>
        </w:tc>
      </w:tr>
      <w:tr w:rsidR="00A01C14" w:rsidTr="00A01C14">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Default="00A01C14" w:rsidP="00A01C14">
            <w:r>
              <w:t>Čukić Milica</w:t>
            </w: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Default="00A01C14" w:rsidP="00A01C14">
            <w:pPr>
              <w:jc w:val="center"/>
            </w:pPr>
            <w:r>
              <w:t>83</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Default="00A01C14" w:rsidP="00A01C14">
            <w:pPr>
              <w:jc w:val="center"/>
            </w:pPr>
            <w:r>
              <w:t>4</w:t>
            </w:r>
          </w:p>
        </w:tc>
        <w:tc>
          <w:tcPr>
            <w:tcW w:w="1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Default="00A01C14" w:rsidP="00A01C14">
            <w:pPr>
              <w:jc w:val="center"/>
            </w:pPr>
            <w:r>
              <w:t>5</w:t>
            </w:r>
          </w:p>
        </w:tc>
      </w:tr>
      <w:tr w:rsidR="00A01C14" w:rsidTr="00A01C14">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Default="00A01C14" w:rsidP="00A01C14">
            <w:r>
              <w:t>Đorđević Danica</w:t>
            </w: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Default="00A01C14" w:rsidP="00A01C14">
            <w:r>
              <w:t xml:space="preserve">            62</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Default="00A01C14" w:rsidP="00A01C14">
            <w:pPr>
              <w:jc w:val="center"/>
            </w:pPr>
            <w:r>
              <w:t>3</w:t>
            </w:r>
          </w:p>
        </w:tc>
        <w:tc>
          <w:tcPr>
            <w:tcW w:w="1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Default="00A01C14" w:rsidP="00A01C14">
            <w:pPr>
              <w:jc w:val="center"/>
            </w:pPr>
            <w:r>
              <w:t>5</w:t>
            </w:r>
          </w:p>
        </w:tc>
      </w:tr>
      <w:tr w:rsidR="00A01C14" w:rsidTr="00A01C14">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Default="00A01C14" w:rsidP="00A01C14">
            <w:r>
              <w:t>Gudović Sofija</w:t>
            </w: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Default="00A01C14" w:rsidP="00A01C14">
            <w:pPr>
              <w:jc w:val="center"/>
            </w:pPr>
            <w:r>
              <w:t>64</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Default="00A01C14" w:rsidP="00A01C14">
            <w:pPr>
              <w:jc w:val="center"/>
            </w:pPr>
            <w:r>
              <w:t>3</w:t>
            </w:r>
          </w:p>
        </w:tc>
        <w:tc>
          <w:tcPr>
            <w:tcW w:w="1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Default="00A01C14" w:rsidP="00A01C14">
            <w:pPr>
              <w:jc w:val="center"/>
            </w:pPr>
            <w:r>
              <w:t>3</w:t>
            </w:r>
          </w:p>
        </w:tc>
      </w:tr>
      <w:tr w:rsidR="00A01C14" w:rsidTr="00A01C14">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Default="00A01C14" w:rsidP="00A01C14">
            <w:r>
              <w:t xml:space="preserve">Kljajić Dejan </w:t>
            </w: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Default="00A01C14" w:rsidP="00A01C14">
            <w:pPr>
              <w:jc w:val="center"/>
            </w:pPr>
            <w:r>
              <w:t>55</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Default="00A01C14" w:rsidP="00A01C14">
            <w:r>
              <w:t xml:space="preserve">             3</w:t>
            </w:r>
          </w:p>
        </w:tc>
        <w:tc>
          <w:tcPr>
            <w:tcW w:w="1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Default="00A01C14" w:rsidP="00A01C14">
            <w:pPr>
              <w:jc w:val="center"/>
            </w:pPr>
            <w:r>
              <w:t>2</w:t>
            </w:r>
          </w:p>
        </w:tc>
      </w:tr>
      <w:tr w:rsidR="00A01C14" w:rsidTr="00A01C14">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Default="00A01C14" w:rsidP="00A01C14">
            <w:r>
              <w:t>Radonjić Matija</w:t>
            </w: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Default="00A01C14" w:rsidP="00A01C14">
            <w:pPr>
              <w:jc w:val="center"/>
            </w:pPr>
            <w:r>
              <w:t>84</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Default="00A01C14" w:rsidP="00A01C14">
            <w:r>
              <w:t xml:space="preserve">             4</w:t>
            </w:r>
          </w:p>
        </w:tc>
        <w:tc>
          <w:tcPr>
            <w:tcW w:w="1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Default="00A01C14" w:rsidP="00A01C14">
            <w:pPr>
              <w:jc w:val="center"/>
            </w:pPr>
            <w:r>
              <w:t>4</w:t>
            </w:r>
          </w:p>
        </w:tc>
      </w:tr>
      <w:tr w:rsidR="00A01C14" w:rsidTr="00A01C14">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1C14" w:rsidRDefault="00A01C14" w:rsidP="00A01C14"/>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1C14" w:rsidRDefault="00A01C14" w:rsidP="00A01C14">
            <w:pPr>
              <w:jc w:val="center"/>
            </w:pP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Default="00A01C14" w:rsidP="00A01C14">
            <w:pPr>
              <w:jc w:val="center"/>
            </w:pPr>
            <w:r>
              <w:t>3,42</w:t>
            </w:r>
          </w:p>
        </w:tc>
        <w:tc>
          <w:tcPr>
            <w:tcW w:w="1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1C14" w:rsidRDefault="00A01C14" w:rsidP="00A01C14">
            <w:pPr>
              <w:jc w:val="center"/>
            </w:pPr>
            <w:r>
              <w:t>3,57</w:t>
            </w:r>
          </w:p>
        </w:tc>
      </w:tr>
    </w:tbl>
    <w:p w:rsidR="00A01C14" w:rsidRDefault="00A01C14" w:rsidP="00A01C14">
      <w:pPr>
        <w:rPr>
          <w:rFonts w:ascii="Times New Roman" w:hAnsi="Times New Roman" w:cs="Times New Roman"/>
        </w:rPr>
      </w:pPr>
    </w:p>
    <w:p w:rsidR="00A01C14" w:rsidRPr="00F147D9" w:rsidRDefault="00A01C14" w:rsidP="00A01C14">
      <w:pPr>
        <w:jc w:val="both"/>
        <w:rPr>
          <w:rFonts w:ascii="Times New Roman" w:hAnsi="Times New Roman" w:cs="Times New Roman"/>
          <w:sz w:val="24"/>
          <w:szCs w:val="24"/>
        </w:rPr>
      </w:pPr>
      <w:r w:rsidRPr="00F147D9">
        <w:rPr>
          <w:rFonts w:ascii="Times New Roman" w:hAnsi="Times New Roman" w:cs="Times New Roman"/>
          <w:sz w:val="24"/>
          <w:szCs w:val="24"/>
        </w:rPr>
        <w:t>Prosječna ocjena iz GEOGRAFIJA na eksternom testiranju je bila 3,42 a na kraju školske godine 3,57  pa možemo konstatovati da su učenici na eksternoj provjeri imali malo  niže ocjene u odnosu na ocjene zaključene na kraju školske godine ( 0,15 ). U odnosu na prethodnu školsku  godinu srednja ocjena  na eksternom testiranju je veća za 0,30 dok je na kraju školske godine niža za 0,43.</w:t>
      </w:r>
    </w:p>
    <w:p w:rsidR="00A01C14" w:rsidRPr="00F147D9" w:rsidRDefault="00A01C14" w:rsidP="00A01C14">
      <w:pPr>
        <w:jc w:val="both"/>
        <w:rPr>
          <w:rFonts w:ascii="Times New Roman" w:hAnsi="Times New Roman" w:cs="Times New Roman"/>
          <w:sz w:val="24"/>
          <w:szCs w:val="24"/>
        </w:rPr>
      </w:pPr>
    </w:p>
    <w:p w:rsidR="00A01C14" w:rsidRPr="00F147D9" w:rsidRDefault="00A01C14" w:rsidP="00A01C14">
      <w:pPr>
        <w:jc w:val="both"/>
        <w:rPr>
          <w:rFonts w:ascii="Times New Roman" w:hAnsi="Times New Roman" w:cs="Times New Roman"/>
          <w:sz w:val="24"/>
          <w:szCs w:val="24"/>
        </w:rPr>
      </w:pPr>
    </w:p>
    <w:p w:rsidR="00A01C14" w:rsidRPr="00F147D9" w:rsidRDefault="00A01C14" w:rsidP="00A01C14">
      <w:pPr>
        <w:jc w:val="both"/>
        <w:rPr>
          <w:rFonts w:ascii="Times New Roman" w:hAnsi="Times New Roman" w:cs="Times New Roman"/>
          <w:sz w:val="24"/>
          <w:szCs w:val="24"/>
        </w:rPr>
      </w:pPr>
      <w:r w:rsidRPr="00F147D9">
        <w:rPr>
          <w:rFonts w:ascii="Times New Roman" w:hAnsi="Times New Roman" w:cs="Times New Roman"/>
          <w:sz w:val="24"/>
          <w:szCs w:val="24"/>
        </w:rPr>
        <w:t>Ni iz jednog predmeta na eksternom testiranju nije bilo nedovoljnih ocjena, procenat  prelaznosti je 100%  iz sva tri predmeta koja su učenici polagali. Odstupanja je bilo u odnosu na ocjene koje su imali učenici na kraju školske godine, Na eksternom testiranju koordinator je bila Marija Zečević, pedagog, a test administratori su se mijenjali: Branimirka Radojević (CSBH jezik i književnost), Aleksandra Jovančević (MATEMATIKA I GEOGRAFIJA).</w:t>
      </w:r>
    </w:p>
    <w:p w:rsidR="00A01C14" w:rsidRPr="00F147D9" w:rsidRDefault="00A01C14" w:rsidP="00A01C14">
      <w:pPr>
        <w:jc w:val="both"/>
        <w:rPr>
          <w:rFonts w:ascii="Times New Roman" w:hAnsi="Times New Roman" w:cs="Times New Roman"/>
          <w:sz w:val="24"/>
          <w:szCs w:val="24"/>
        </w:rPr>
      </w:pPr>
      <w:r w:rsidRPr="00F147D9">
        <w:rPr>
          <w:rFonts w:ascii="Times New Roman" w:hAnsi="Times New Roman" w:cs="Times New Roman"/>
          <w:sz w:val="24"/>
          <w:szCs w:val="24"/>
        </w:rPr>
        <w:t xml:space="preserve">Pored eksterne provjere na kraju III ciklusa, testirani su i učenici II ciklusa šesti razred i to iz matematike. Testiranje je obavljeno 15..maja 2025. godine. Test administrator je bila Katarina Bubanja, prof. njemačkog jezika.                                            </w:t>
      </w:r>
    </w:p>
    <w:p w:rsidR="00A01C14" w:rsidRPr="00F147D9" w:rsidRDefault="00A01C14" w:rsidP="00F147D9">
      <w:pPr>
        <w:jc w:val="right"/>
      </w:pPr>
      <w:r>
        <w:rPr>
          <w:rFonts w:ascii="Times New Roman" w:hAnsi="Times New Roman" w:cs="Times New Roman"/>
        </w:rPr>
        <w:t xml:space="preserve">                                                                                                                                                          </w:t>
      </w:r>
    </w:p>
    <w:p w:rsidR="00A01C14" w:rsidRPr="00F147D9" w:rsidRDefault="00A01C14" w:rsidP="00A01C14">
      <w:pPr>
        <w:spacing w:after="160" w:line="259" w:lineRule="auto"/>
        <w:jc w:val="center"/>
        <w:rPr>
          <w:rFonts w:ascii="Times New Roman" w:eastAsia="Calibri" w:hAnsi="Times New Roman" w:cs="Times New Roman"/>
          <w:kern w:val="2"/>
          <w:sz w:val="24"/>
          <w:szCs w:val="24"/>
        </w:rPr>
      </w:pPr>
      <w:r w:rsidRPr="00F147D9">
        <w:rPr>
          <w:rFonts w:ascii="Times New Roman" w:eastAsia="Calibri" w:hAnsi="Times New Roman" w:cs="Times New Roman"/>
          <w:kern w:val="2"/>
          <w:sz w:val="24"/>
          <w:szCs w:val="24"/>
        </w:rPr>
        <w:t>PODRŠKA DAROVITIM UČENICIMA</w:t>
      </w:r>
    </w:p>
    <w:p w:rsidR="00A01C14" w:rsidRPr="00F147D9" w:rsidRDefault="00A01C14" w:rsidP="00A01C14">
      <w:pPr>
        <w:spacing w:after="160" w:line="259" w:lineRule="auto"/>
        <w:ind w:left="720"/>
        <w:contextualSpacing/>
        <w:jc w:val="both"/>
        <w:rPr>
          <w:rFonts w:ascii="Times New Roman" w:eastAsia="Calibri" w:hAnsi="Times New Roman" w:cs="Times New Roman"/>
          <w:kern w:val="2"/>
          <w:sz w:val="24"/>
          <w:szCs w:val="24"/>
        </w:rPr>
      </w:pPr>
    </w:p>
    <w:p w:rsidR="00A01C14" w:rsidRPr="00F147D9" w:rsidRDefault="00A01C14" w:rsidP="00A01C14">
      <w:pPr>
        <w:spacing w:after="0"/>
        <w:rPr>
          <w:rFonts w:ascii="Times New Roman" w:hAnsi="Times New Roman" w:cs="Times New Roman"/>
          <w:sz w:val="24"/>
          <w:szCs w:val="24"/>
          <w:lang w:val="sr-Latn-CS"/>
        </w:rPr>
      </w:pPr>
    </w:p>
    <w:p w:rsidR="00A01C14" w:rsidRPr="00F147D9" w:rsidRDefault="00A01C14" w:rsidP="00A01C14">
      <w:pPr>
        <w:spacing w:after="0"/>
        <w:ind w:firstLine="720"/>
        <w:jc w:val="both"/>
        <w:rPr>
          <w:rFonts w:ascii="Times New Roman" w:hAnsi="Times New Roman" w:cs="Times New Roman"/>
          <w:b/>
          <w:sz w:val="24"/>
          <w:szCs w:val="24"/>
        </w:rPr>
      </w:pPr>
      <w:r w:rsidRPr="00F147D9">
        <w:rPr>
          <w:rFonts w:ascii="Times New Roman" w:hAnsi="Times New Roman" w:cs="Times New Roman"/>
          <w:b/>
          <w:sz w:val="24"/>
          <w:szCs w:val="24"/>
        </w:rPr>
        <w:t>U toku 2024/2025. godine pealizovane su sljedeće aktivnosti podrške darovitim učenicima:</w:t>
      </w:r>
    </w:p>
    <w:p w:rsidR="00A01C14" w:rsidRPr="00F147D9" w:rsidRDefault="00A01C14" w:rsidP="007F2CCA">
      <w:pPr>
        <w:pStyle w:val="ListParagraph"/>
        <w:numPr>
          <w:ilvl w:val="0"/>
          <w:numId w:val="66"/>
        </w:numPr>
        <w:spacing w:after="200" w:line="276" w:lineRule="auto"/>
        <w:jc w:val="both"/>
        <w:rPr>
          <w:rFonts w:ascii="Times New Roman" w:hAnsi="Times New Roman" w:cs="Times New Roman"/>
          <w:sz w:val="24"/>
          <w:szCs w:val="24"/>
        </w:rPr>
      </w:pPr>
      <w:r w:rsidRPr="00F147D9">
        <w:rPr>
          <w:rFonts w:ascii="Times New Roman" w:hAnsi="Times New Roman" w:cs="Times New Roman"/>
          <w:sz w:val="24"/>
          <w:szCs w:val="24"/>
        </w:rPr>
        <w:t>.Septembra 2024. godine - Nizom aktivnosti za mlađe i starije učenike, zanimljivim radionicama i prezentacijama, obilježen je Evropski dan jezika. Učenici, članovi sekcije Ljubitelji stranih jezika, izrađivali su i prezentovali panoe sa specifičnostima različitih jezika.</w:t>
      </w:r>
    </w:p>
    <w:p w:rsidR="00A01C14" w:rsidRPr="00F147D9" w:rsidRDefault="00A01C14" w:rsidP="007F2CCA">
      <w:pPr>
        <w:numPr>
          <w:ilvl w:val="0"/>
          <w:numId w:val="66"/>
        </w:numPr>
        <w:contextualSpacing/>
        <w:jc w:val="both"/>
        <w:rPr>
          <w:rFonts w:ascii="Times New Roman" w:eastAsiaTheme="minorHAnsi" w:hAnsi="Times New Roman" w:cs="Times New Roman"/>
          <w:sz w:val="24"/>
          <w:szCs w:val="24"/>
        </w:rPr>
      </w:pPr>
      <w:r w:rsidRPr="00F147D9">
        <w:rPr>
          <w:rFonts w:ascii="Times New Roman" w:hAnsi="Times New Roman" w:cs="Times New Roman"/>
          <w:color w:val="050505"/>
          <w:sz w:val="24"/>
          <w:szCs w:val="24"/>
          <w:shd w:val="clear" w:color="auto" w:fill="FFFFFF"/>
        </w:rPr>
        <w:lastRenderedPageBreak/>
        <w:t>Osnovna škola "Mirko Srzentić" iz Petrovca ugostila je grupu naših učenika kod kojih je uočen talenat za nauke, u pratnji nastavnice Tanje Radunović. Oni  su prisustvovati nizu aktivnosti koje je ova škola organizovala u okviru projekta "Mi biramo nauku", koji je dio programa festivala Dani nauke i inovacija. Nakon obilaska festivala Dani nauke i inovacija u Kotoru, naši učenici su posjetili Pomorski muzej i druge kotorske znamenitosti.</w:t>
      </w:r>
    </w:p>
    <w:p w:rsidR="00A01C14" w:rsidRPr="00F147D9" w:rsidRDefault="00A01C14" w:rsidP="007F2CCA">
      <w:pPr>
        <w:numPr>
          <w:ilvl w:val="0"/>
          <w:numId w:val="66"/>
        </w:numPr>
        <w:contextualSpacing/>
        <w:jc w:val="both"/>
        <w:rPr>
          <w:rFonts w:ascii="Times New Roman" w:eastAsiaTheme="minorHAnsi" w:hAnsi="Times New Roman" w:cs="Times New Roman"/>
          <w:sz w:val="24"/>
          <w:szCs w:val="24"/>
        </w:rPr>
      </w:pPr>
      <w:r w:rsidRPr="00F147D9">
        <w:rPr>
          <w:rFonts w:ascii="Times New Roman" w:hAnsi="Times New Roman" w:cs="Times New Roman"/>
          <w:color w:val="050505"/>
          <w:sz w:val="24"/>
          <w:szCs w:val="24"/>
          <w:shd w:val="clear" w:color="auto" w:fill="FFFFFF"/>
        </w:rPr>
        <w:t xml:space="preserve">Dana 5. oktobra 2024. godine, u okviru Dječje nedjelje, hol ustanove okićen je likovnim radovima naših učenika čija je osnovna tema bila vezana za godišnje doba jesen. Učešće na ovoj likovnoj izložbi uzeli su učenici nižih razreda koji su talentovani za likovnu umjetnost. </w:t>
      </w:r>
    </w:p>
    <w:p w:rsidR="00A01C14" w:rsidRPr="00F147D9" w:rsidRDefault="00A01C14" w:rsidP="007F2CCA">
      <w:pPr>
        <w:numPr>
          <w:ilvl w:val="0"/>
          <w:numId w:val="66"/>
        </w:numPr>
        <w:contextualSpacing/>
        <w:jc w:val="both"/>
        <w:rPr>
          <w:rFonts w:ascii="Times New Roman" w:eastAsiaTheme="minorHAnsi" w:hAnsi="Times New Roman" w:cs="Times New Roman"/>
          <w:sz w:val="24"/>
          <w:szCs w:val="24"/>
        </w:rPr>
      </w:pPr>
      <w:r w:rsidRPr="00F147D9">
        <w:rPr>
          <w:rFonts w:ascii="Times New Roman" w:eastAsiaTheme="minorHAnsi" w:hAnsi="Times New Roman" w:cs="Times New Roman"/>
          <w:sz w:val="24"/>
          <w:szCs w:val="24"/>
        </w:rPr>
        <w:t>Dana 15. novembra 2024. godine – u izradi prezentacije posvećene rođenju našeg najvećeg pjesnika, mislioca, filozofa, svjetovnog i crkvenog poglavara Petra II Petrovića Njegoša, učestvovali daroviti učenici.</w:t>
      </w:r>
    </w:p>
    <w:p w:rsidR="00A01C14" w:rsidRPr="00F147D9" w:rsidRDefault="00A01C14" w:rsidP="007F2CCA">
      <w:pPr>
        <w:numPr>
          <w:ilvl w:val="0"/>
          <w:numId w:val="66"/>
        </w:numPr>
        <w:contextualSpacing/>
        <w:jc w:val="both"/>
        <w:rPr>
          <w:rFonts w:ascii="Times New Roman" w:eastAsiaTheme="minorHAnsi" w:hAnsi="Times New Roman" w:cs="Times New Roman"/>
          <w:sz w:val="24"/>
          <w:szCs w:val="24"/>
        </w:rPr>
      </w:pPr>
      <w:r w:rsidRPr="00F147D9">
        <w:rPr>
          <w:rFonts w:ascii="Times New Roman" w:eastAsiaTheme="minorHAnsi" w:hAnsi="Times New Roman" w:cs="Times New Roman"/>
          <w:sz w:val="24"/>
          <w:szCs w:val="24"/>
        </w:rPr>
        <w:t>Dana 20. novembra 2024. godine, nizom aktivnosti, obilježen Dan djeteta.</w:t>
      </w:r>
    </w:p>
    <w:p w:rsidR="00A01C14" w:rsidRPr="00F147D9" w:rsidRDefault="00A01C14" w:rsidP="007F2CCA">
      <w:pPr>
        <w:numPr>
          <w:ilvl w:val="0"/>
          <w:numId w:val="66"/>
        </w:numPr>
        <w:contextualSpacing/>
        <w:jc w:val="both"/>
        <w:rPr>
          <w:rFonts w:ascii="Times New Roman" w:eastAsiaTheme="minorHAnsi" w:hAnsi="Times New Roman" w:cs="Times New Roman"/>
          <w:sz w:val="24"/>
          <w:szCs w:val="24"/>
        </w:rPr>
      </w:pPr>
      <w:r w:rsidRPr="00F147D9">
        <w:rPr>
          <w:rFonts w:ascii="Times New Roman" w:eastAsiaTheme="minorHAnsi" w:hAnsi="Times New Roman" w:cs="Times New Roman"/>
          <w:sz w:val="24"/>
          <w:szCs w:val="24"/>
        </w:rPr>
        <w:t>Dana 10. decembra 2024. godine, povodom obilježavanja Međunarodnog dana ljudskih prava</w:t>
      </w:r>
      <w:r w:rsidRPr="00F147D9">
        <w:rPr>
          <w:rFonts w:ascii="Times New Roman" w:hAnsi="Times New Roman" w:cs="Times New Roman"/>
          <w:color w:val="050505"/>
          <w:sz w:val="24"/>
          <w:szCs w:val="24"/>
          <w:shd w:val="clear" w:color="auto" w:fill="FFFFFF"/>
        </w:rPr>
        <w:t>, na času likovne kulture, učenici nižih razreda su na kreativan način obiljezili Međunarodni dan ljudskih prava.</w:t>
      </w:r>
    </w:p>
    <w:p w:rsidR="00A01C14" w:rsidRPr="00F147D9" w:rsidRDefault="00A01C14" w:rsidP="007F2CCA">
      <w:pPr>
        <w:numPr>
          <w:ilvl w:val="0"/>
          <w:numId w:val="66"/>
        </w:numPr>
        <w:contextualSpacing/>
        <w:jc w:val="both"/>
        <w:rPr>
          <w:rFonts w:ascii="Times New Roman" w:eastAsiaTheme="minorHAnsi" w:hAnsi="Times New Roman" w:cs="Times New Roman"/>
          <w:sz w:val="24"/>
          <w:szCs w:val="24"/>
        </w:rPr>
      </w:pPr>
      <w:r w:rsidRPr="00F147D9">
        <w:rPr>
          <w:rFonts w:ascii="Times New Roman" w:eastAsiaTheme="minorHAnsi" w:hAnsi="Times New Roman" w:cs="Times New Roman"/>
          <w:sz w:val="24"/>
          <w:szCs w:val="24"/>
        </w:rPr>
        <w:t xml:space="preserve">Dana 29. decembra 2024. godine realizovan je tradicionalni „Novogodišnji maskembal“. </w:t>
      </w:r>
    </w:p>
    <w:p w:rsidR="00A01C14" w:rsidRPr="00F147D9" w:rsidRDefault="00A01C14" w:rsidP="007F2CCA">
      <w:pPr>
        <w:numPr>
          <w:ilvl w:val="0"/>
          <w:numId w:val="66"/>
        </w:numPr>
        <w:contextualSpacing/>
        <w:jc w:val="both"/>
        <w:rPr>
          <w:rFonts w:ascii="Times New Roman" w:eastAsiaTheme="minorHAnsi" w:hAnsi="Times New Roman" w:cs="Times New Roman"/>
          <w:sz w:val="24"/>
          <w:szCs w:val="24"/>
        </w:rPr>
      </w:pPr>
      <w:r w:rsidRPr="00F147D9">
        <w:rPr>
          <w:rFonts w:ascii="Times New Roman" w:eastAsiaTheme="minorHAnsi" w:hAnsi="Times New Roman" w:cs="Times New Roman"/>
          <w:sz w:val="24"/>
          <w:szCs w:val="24"/>
        </w:rPr>
        <w:t xml:space="preserve">21. februara 2025. godine obilježen je Dan maternjeg jezika. Učenici daroviti za jezike, likovnu umjetnost i informatiku učestvovali su u pripremi i realizaciji aktivnosti. </w:t>
      </w:r>
    </w:p>
    <w:p w:rsidR="00A01C14" w:rsidRPr="00F147D9" w:rsidRDefault="00A01C14" w:rsidP="007F2CCA">
      <w:pPr>
        <w:numPr>
          <w:ilvl w:val="0"/>
          <w:numId w:val="66"/>
        </w:numPr>
        <w:contextualSpacing/>
        <w:jc w:val="both"/>
        <w:rPr>
          <w:rFonts w:ascii="Times New Roman" w:eastAsiaTheme="minorHAnsi" w:hAnsi="Times New Roman" w:cs="Times New Roman"/>
          <w:sz w:val="24"/>
          <w:szCs w:val="24"/>
        </w:rPr>
      </w:pPr>
      <w:r w:rsidRPr="00F147D9">
        <w:rPr>
          <w:rFonts w:ascii="Times New Roman" w:eastAsiaTheme="minorHAnsi" w:hAnsi="Times New Roman" w:cs="Times New Roman"/>
          <w:sz w:val="24"/>
          <w:szCs w:val="24"/>
        </w:rPr>
        <w:t>8. mart 2025. godine – Nizom prigodnih aktivnosti obilježen Dan žena.</w:t>
      </w:r>
    </w:p>
    <w:p w:rsidR="00A01C14" w:rsidRPr="00F147D9" w:rsidRDefault="00A01C14" w:rsidP="007F2CCA">
      <w:pPr>
        <w:numPr>
          <w:ilvl w:val="0"/>
          <w:numId w:val="66"/>
        </w:numPr>
        <w:shd w:val="clear" w:color="auto" w:fill="FFFFFF"/>
        <w:spacing w:after="0"/>
        <w:contextualSpacing/>
        <w:jc w:val="both"/>
        <w:rPr>
          <w:rFonts w:ascii="Times New Roman" w:hAnsi="Times New Roman" w:cs="Times New Roman"/>
          <w:color w:val="050505"/>
          <w:sz w:val="24"/>
          <w:szCs w:val="24"/>
        </w:rPr>
      </w:pPr>
      <w:r w:rsidRPr="00F147D9">
        <w:rPr>
          <w:rFonts w:ascii="Times New Roman" w:hAnsi="Times New Roman" w:cs="Times New Roman"/>
          <w:color w:val="050505"/>
          <w:sz w:val="24"/>
          <w:szCs w:val="24"/>
          <w:shd w:val="clear" w:color="auto" w:fill="FFFFFF"/>
        </w:rPr>
        <w:t>Dana 21. Marta 2024. godine održano je  Školsko takmičenje recitatora. Svi učesnici su pokazali da odlično vladaju vještinom lijepog kazivanja stihova, a najbolji će predstavljati našu školu na ovogodišnjoj Opštinskoj smotri recitatora.</w:t>
      </w:r>
    </w:p>
    <w:p w:rsidR="00A01C14" w:rsidRPr="00F147D9" w:rsidRDefault="00A01C14" w:rsidP="007F2CCA">
      <w:pPr>
        <w:numPr>
          <w:ilvl w:val="0"/>
          <w:numId w:val="66"/>
        </w:numPr>
        <w:shd w:val="clear" w:color="auto" w:fill="FFFFFF"/>
        <w:spacing w:after="0"/>
        <w:contextualSpacing/>
        <w:jc w:val="both"/>
        <w:rPr>
          <w:rFonts w:ascii="Times New Roman" w:eastAsiaTheme="minorHAnsi" w:hAnsi="Times New Roman" w:cs="Times New Roman"/>
          <w:sz w:val="24"/>
          <w:szCs w:val="24"/>
        </w:rPr>
      </w:pPr>
      <w:r w:rsidRPr="00F147D9">
        <w:rPr>
          <w:rFonts w:ascii="Times New Roman" w:hAnsi="Times New Roman" w:cs="Times New Roman"/>
          <w:color w:val="050505"/>
          <w:sz w:val="24"/>
          <w:szCs w:val="24"/>
        </w:rPr>
        <w:t xml:space="preserve">Na VI Smotri dramskog stvaralaštva „Pozorišne čarolije", koja je 26. aprila 2025.godine održana u Centru za kulturu Berane, članovi Dramske sekcije naše škole ostvarili su zavidan uspjeh. Predstava "Romeo i Julija iz Trbušana", pobrala je simpatije publike, ali i stručnog žirija. Od četiri glavne nagrade, u našu školu stigle su tri - nagrada za najbolju glavnu žensku i mušku ulogu  i za najbolju scenografiju. Glumačko umijeće pokazali su mali glumci: Đorđe Radovanić,Milica Čukić, Marija Bakić, Miljana Đorđević, Jovana Dević, Aleksandra Đekić, Jovan Dašić i Anja Radovanić. </w:t>
      </w:r>
    </w:p>
    <w:p w:rsidR="00A01C14" w:rsidRPr="00F147D9" w:rsidRDefault="00A01C14" w:rsidP="007F2CCA">
      <w:pPr>
        <w:numPr>
          <w:ilvl w:val="0"/>
          <w:numId w:val="66"/>
        </w:numPr>
        <w:shd w:val="clear" w:color="auto" w:fill="FFFFFF"/>
        <w:spacing w:after="0" w:line="240" w:lineRule="auto"/>
        <w:contextualSpacing/>
        <w:rPr>
          <w:rFonts w:ascii="Times New Roman" w:hAnsi="Times New Roman" w:cs="Times New Roman"/>
          <w:color w:val="050505"/>
          <w:sz w:val="24"/>
          <w:szCs w:val="24"/>
        </w:rPr>
      </w:pPr>
      <w:r w:rsidRPr="00F147D9">
        <w:rPr>
          <w:rFonts w:ascii="Times New Roman" w:hAnsi="Times New Roman" w:cs="Times New Roman"/>
          <w:color w:val="050505"/>
          <w:sz w:val="24"/>
          <w:szCs w:val="24"/>
        </w:rPr>
        <w:t>Učenici naše škole su učestvovali na literarno-likovnom konkursu na temu "Moja porodica" koji je organizovao Centar za socijalni rad za opštine Berane, Andrijevica i Petnjica na čelu sa direktorom Petrom Pajkovićem.</w:t>
      </w:r>
    </w:p>
    <w:p w:rsidR="00A01C14" w:rsidRPr="00F147D9" w:rsidRDefault="00A01C14" w:rsidP="007F2CCA">
      <w:pPr>
        <w:numPr>
          <w:ilvl w:val="0"/>
          <w:numId w:val="66"/>
        </w:numPr>
        <w:contextualSpacing/>
        <w:jc w:val="both"/>
        <w:rPr>
          <w:rFonts w:ascii="Times New Roman" w:eastAsiaTheme="minorHAnsi" w:hAnsi="Times New Roman" w:cs="Times New Roman"/>
          <w:sz w:val="24"/>
          <w:szCs w:val="24"/>
        </w:rPr>
      </w:pPr>
      <w:r w:rsidRPr="00F147D9">
        <w:rPr>
          <w:rFonts w:ascii="Times New Roman" w:hAnsi="Times New Roman" w:cs="Times New Roman"/>
          <w:color w:val="050505"/>
          <w:sz w:val="24"/>
          <w:szCs w:val="24"/>
          <w:shd w:val="clear" w:color="auto" w:fill="FFFFFF"/>
        </w:rPr>
        <w:t>Povodom Dana zaštite životne sredine, 5.jun 2025.godine  u našoj školi organizovana je godišnja izložba učeničkih likovnih radova. Odigrane su i dvije fudbalske utakmice timova učenika viših i nižih razreda.</w:t>
      </w:r>
    </w:p>
    <w:p w:rsidR="00A01C14" w:rsidRPr="00F147D9" w:rsidRDefault="00A01C14" w:rsidP="00A01C14">
      <w:pPr>
        <w:ind w:left="720"/>
        <w:contextualSpacing/>
        <w:jc w:val="both"/>
        <w:rPr>
          <w:rFonts w:ascii="Times New Roman" w:eastAsiaTheme="minorHAnsi" w:hAnsi="Times New Roman" w:cs="Times New Roman"/>
          <w:sz w:val="24"/>
          <w:szCs w:val="24"/>
        </w:rPr>
      </w:pPr>
    </w:p>
    <w:p w:rsidR="00A01C14" w:rsidRDefault="00A01C14" w:rsidP="00A01C14">
      <w:pPr>
        <w:rPr>
          <w:rFonts w:eastAsiaTheme="minorHAnsi" w:cstheme="minorHAnsi"/>
          <w:b/>
          <w:bCs/>
          <w:color w:val="000000"/>
          <w:sz w:val="28"/>
          <w:szCs w:val="28"/>
        </w:rPr>
      </w:pPr>
    </w:p>
    <w:p w:rsidR="00A01C14" w:rsidRPr="00F147D9" w:rsidRDefault="00A01C14" w:rsidP="00A01C14">
      <w:pPr>
        <w:rPr>
          <w:rFonts w:ascii="Times New Roman" w:eastAsiaTheme="minorHAnsi" w:hAnsi="Times New Roman" w:cs="Times New Roman"/>
          <w:b/>
          <w:bCs/>
          <w:color w:val="000000"/>
          <w:sz w:val="24"/>
          <w:szCs w:val="24"/>
        </w:rPr>
      </w:pPr>
    </w:p>
    <w:p w:rsidR="00A01C14" w:rsidRPr="00F147D9" w:rsidRDefault="00A01C14" w:rsidP="00A01C14">
      <w:pPr>
        <w:spacing w:after="160" w:line="259" w:lineRule="auto"/>
        <w:jc w:val="center"/>
        <w:rPr>
          <w:rFonts w:ascii="Times New Roman" w:eastAsia="Calibri" w:hAnsi="Times New Roman" w:cs="Times New Roman"/>
          <w:kern w:val="2"/>
          <w:sz w:val="24"/>
          <w:szCs w:val="24"/>
        </w:rPr>
      </w:pPr>
      <w:r w:rsidRPr="00F147D9">
        <w:rPr>
          <w:rFonts w:ascii="Times New Roman" w:eastAsia="Calibri" w:hAnsi="Times New Roman" w:cs="Times New Roman"/>
          <w:kern w:val="2"/>
          <w:sz w:val="24"/>
          <w:szCs w:val="24"/>
        </w:rPr>
        <w:lastRenderedPageBreak/>
        <w:t>JU OŠ „DONJA RŽANICA“  - BERANE</w:t>
      </w:r>
    </w:p>
    <w:p w:rsidR="00A01C14" w:rsidRPr="00F147D9" w:rsidRDefault="00A01C14" w:rsidP="00A01C14">
      <w:pPr>
        <w:spacing w:after="160" w:line="259" w:lineRule="auto"/>
        <w:jc w:val="center"/>
        <w:rPr>
          <w:rFonts w:ascii="Times New Roman" w:eastAsia="Calibri" w:hAnsi="Times New Roman" w:cs="Times New Roman"/>
          <w:kern w:val="2"/>
          <w:sz w:val="24"/>
          <w:szCs w:val="24"/>
        </w:rPr>
      </w:pPr>
      <w:r w:rsidRPr="00F147D9">
        <w:rPr>
          <w:rFonts w:ascii="Times New Roman" w:eastAsia="Calibri" w:hAnsi="Times New Roman" w:cs="Times New Roman"/>
          <w:kern w:val="2"/>
          <w:sz w:val="24"/>
          <w:szCs w:val="24"/>
        </w:rPr>
        <w:t xml:space="preserve">IZVJEŠTAJ TIMA ZA PREVENCIJU I ZAŠTITU UČENIKA OD NASILJA I SPREČAVANJE VANDALIZMA </w:t>
      </w:r>
    </w:p>
    <w:p w:rsidR="00A01C14" w:rsidRPr="00F147D9" w:rsidRDefault="00A01C14" w:rsidP="00A01C14">
      <w:pPr>
        <w:jc w:val="both"/>
        <w:rPr>
          <w:rFonts w:ascii="Times New Roman" w:hAnsi="Times New Roman" w:cs="Times New Roman"/>
          <w:b/>
          <w:sz w:val="24"/>
          <w:szCs w:val="24"/>
        </w:rPr>
      </w:pPr>
    </w:p>
    <w:p w:rsidR="00A01C14" w:rsidRPr="00F147D9" w:rsidRDefault="00A01C14" w:rsidP="00A01C14">
      <w:pPr>
        <w:jc w:val="both"/>
        <w:rPr>
          <w:rFonts w:ascii="Times New Roman" w:hAnsi="Times New Roman" w:cs="Times New Roman"/>
          <w:sz w:val="24"/>
          <w:szCs w:val="24"/>
        </w:rPr>
      </w:pPr>
      <w:r w:rsidRPr="00F147D9">
        <w:rPr>
          <w:rFonts w:ascii="Times New Roman" w:hAnsi="Times New Roman" w:cs="Times New Roman"/>
          <w:sz w:val="24"/>
          <w:szCs w:val="24"/>
        </w:rPr>
        <w:t>U JU OŠ „Donja Ržanica“ u periodu od 2. septembra do danas nije bilo slučajavavršnjačkog nasilja. Inače, riječ je o školi sa malim brojem učenika sa dobrim međudrugarskim odnosima. S obzirom na to, sprovodimo samo preventivne mjere kako bi se ovakva situacija zadržala.</w:t>
      </w:r>
    </w:p>
    <w:p w:rsidR="00A01C14" w:rsidRPr="00F147D9" w:rsidRDefault="00A01C14" w:rsidP="00A01C14">
      <w:pPr>
        <w:jc w:val="both"/>
        <w:rPr>
          <w:rFonts w:ascii="Times New Roman" w:hAnsi="Times New Roman" w:cs="Times New Roman"/>
          <w:sz w:val="24"/>
          <w:szCs w:val="24"/>
        </w:rPr>
      </w:pPr>
      <w:r w:rsidRPr="00F147D9">
        <w:rPr>
          <w:rFonts w:ascii="Times New Roman" w:hAnsi="Times New Roman" w:cs="Times New Roman"/>
          <w:sz w:val="24"/>
          <w:szCs w:val="24"/>
        </w:rPr>
        <w:t xml:space="preserve">Na sjednici Nastavničkog vijeća 9. septembra 2024. godine formiran je Tim za prevenciju i zaštitu učenika od nasilja i sprečavanja vandalizma, koji sačinjavaju sledeći članovi: </w:t>
      </w:r>
    </w:p>
    <w:p w:rsidR="00A01C14" w:rsidRPr="00F147D9" w:rsidRDefault="00A01C14" w:rsidP="007F2CCA">
      <w:pPr>
        <w:pStyle w:val="ListParagraph"/>
        <w:numPr>
          <w:ilvl w:val="0"/>
          <w:numId w:val="67"/>
        </w:numPr>
        <w:spacing w:after="200" w:line="276" w:lineRule="auto"/>
        <w:jc w:val="both"/>
        <w:rPr>
          <w:rFonts w:ascii="Times New Roman" w:hAnsi="Times New Roman" w:cs="Times New Roman"/>
          <w:sz w:val="24"/>
          <w:szCs w:val="24"/>
        </w:rPr>
      </w:pPr>
      <w:r w:rsidRPr="00F147D9">
        <w:rPr>
          <w:rFonts w:ascii="Times New Roman" w:hAnsi="Times New Roman" w:cs="Times New Roman"/>
          <w:sz w:val="24"/>
          <w:szCs w:val="24"/>
        </w:rPr>
        <w:t>Aleksandar Bandović, direktor,</w:t>
      </w:r>
    </w:p>
    <w:p w:rsidR="00A01C14" w:rsidRPr="00F147D9" w:rsidRDefault="00A01C14" w:rsidP="007F2CCA">
      <w:pPr>
        <w:pStyle w:val="ListParagraph"/>
        <w:numPr>
          <w:ilvl w:val="0"/>
          <w:numId w:val="67"/>
        </w:numPr>
        <w:spacing w:after="200" w:line="276" w:lineRule="auto"/>
        <w:jc w:val="both"/>
        <w:rPr>
          <w:rFonts w:ascii="Times New Roman" w:hAnsi="Times New Roman" w:cs="Times New Roman"/>
          <w:sz w:val="24"/>
          <w:szCs w:val="24"/>
        </w:rPr>
      </w:pPr>
      <w:r w:rsidRPr="00F147D9">
        <w:rPr>
          <w:rFonts w:ascii="Times New Roman" w:hAnsi="Times New Roman" w:cs="Times New Roman"/>
          <w:sz w:val="24"/>
          <w:szCs w:val="24"/>
        </w:rPr>
        <w:t>Marija Zečević, pedagoškinja,</w:t>
      </w:r>
    </w:p>
    <w:p w:rsidR="00A01C14" w:rsidRPr="00F147D9" w:rsidRDefault="00A01C14" w:rsidP="007F2CCA">
      <w:pPr>
        <w:pStyle w:val="ListParagraph"/>
        <w:numPr>
          <w:ilvl w:val="0"/>
          <w:numId w:val="67"/>
        </w:numPr>
        <w:spacing w:after="200" w:line="276" w:lineRule="auto"/>
        <w:jc w:val="both"/>
        <w:rPr>
          <w:rFonts w:ascii="Times New Roman" w:hAnsi="Times New Roman" w:cs="Times New Roman"/>
          <w:sz w:val="24"/>
          <w:szCs w:val="24"/>
        </w:rPr>
      </w:pPr>
      <w:r w:rsidRPr="00F147D9">
        <w:rPr>
          <w:rFonts w:ascii="Times New Roman" w:hAnsi="Times New Roman" w:cs="Times New Roman"/>
          <w:sz w:val="24"/>
          <w:szCs w:val="24"/>
        </w:rPr>
        <w:t>Petar Fatić, prof.fizičkog vaspitanja-koordinator ,</w:t>
      </w:r>
    </w:p>
    <w:p w:rsidR="00A01C14" w:rsidRPr="00F147D9" w:rsidRDefault="00A01C14" w:rsidP="007F2CCA">
      <w:pPr>
        <w:pStyle w:val="ListParagraph"/>
        <w:numPr>
          <w:ilvl w:val="0"/>
          <w:numId w:val="67"/>
        </w:numPr>
        <w:spacing w:after="200" w:line="276" w:lineRule="auto"/>
        <w:jc w:val="both"/>
        <w:rPr>
          <w:rFonts w:ascii="Times New Roman" w:hAnsi="Times New Roman" w:cs="Times New Roman"/>
          <w:sz w:val="24"/>
          <w:szCs w:val="24"/>
        </w:rPr>
      </w:pPr>
      <w:r w:rsidRPr="00F147D9">
        <w:rPr>
          <w:rFonts w:ascii="Times New Roman" w:hAnsi="Times New Roman" w:cs="Times New Roman"/>
          <w:sz w:val="24"/>
          <w:szCs w:val="24"/>
        </w:rPr>
        <w:t>Tanja Radunović, prof. CSBH jez. i književnosti,</w:t>
      </w:r>
    </w:p>
    <w:p w:rsidR="00A01C14" w:rsidRPr="00F147D9" w:rsidRDefault="00A01C14" w:rsidP="007F2CCA">
      <w:pPr>
        <w:pStyle w:val="ListParagraph"/>
        <w:numPr>
          <w:ilvl w:val="0"/>
          <w:numId w:val="67"/>
        </w:numPr>
        <w:spacing w:after="200" w:line="276" w:lineRule="auto"/>
        <w:jc w:val="both"/>
        <w:rPr>
          <w:rFonts w:ascii="Times New Roman" w:hAnsi="Times New Roman" w:cs="Times New Roman"/>
          <w:sz w:val="24"/>
          <w:szCs w:val="24"/>
        </w:rPr>
      </w:pPr>
      <w:r w:rsidRPr="00F147D9">
        <w:rPr>
          <w:rFonts w:ascii="Times New Roman" w:hAnsi="Times New Roman" w:cs="Times New Roman"/>
          <w:sz w:val="24"/>
          <w:szCs w:val="24"/>
        </w:rPr>
        <w:t>Aleksandra Kljajić, prof. engleskog jezika-zapisničar.</w:t>
      </w:r>
    </w:p>
    <w:p w:rsidR="00A01C14" w:rsidRPr="00F147D9" w:rsidRDefault="00A01C14" w:rsidP="00A01C14">
      <w:pPr>
        <w:pStyle w:val="ListParagraph"/>
        <w:ind w:left="0"/>
        <w:jc w:val="both"/>
        <w:rPr>
          <w:rFonts w:ascii="Times New Roman" w:hAnsi="Times New Roman" w:cs="Times New Roman"/>
          <w:sz w:val="24"/>
          <w:szCs w:val="24"/>
        </w:rPr>
      </w:pPr>
      <w:r w:rsidRPr="00F147D9">
        <w:rPr>
          <w:rFonts w:ascii="Times New Roman" w:hAnsi="Times New Roman" w:cs="Times New Roman"/>
          <w:sz w:val="24"/>
          <w:szCs w:val="24"/>
        </w:rPr>
        <w:t>Takođe, na istoj sjednici Nastavničkog vijeća usvojen je i Plan dežurstva nastavnika.</w:t>
      </w:r>
    </w:p>
    <w:p w:rsidR="00A01C14" w:rsidRPr="00F147D9" w:rsidRDefault="00A01C14" w:rsidP="007F2CCA">
      <w:pPr>
        <w:pStyle w:val="ListParagraph"/>
        <w:numPr>
          <w:ilvl w:val="0"/>
          <w:numId w:val="67"/>
        </w:numPr>
        <w:spacing w:after="200" w:line="276" w:lineRule="auto"/>
        <w:jc w:val="both"/>
        <w:rPr>
          <w:rFonts w:ascii="Times New Roman" w:hAnsi="Times New Roman" w:cs="Times New Roman"/>
          <w:sz w:val="24"/>
          <w:szCs w:val="24"/>
        </w:rPr>
      </w:pPr>
      <w:r w:rsidRPr="00F147D9">
        <w:rPr>
          <w:rFonts w:ascii="Times New Roman" w:hAnsi="Times New Roman" w:cs="Times New Roman"/>
          <w:color w:val="050505"/>
          <w:sz w:val="24"/>
          <w:szCs w:val="24"/>
          <w:shd w:val="clear" w:color="auto" w:fill="FFFFFF"/>
        </w:rPr>
        <w:t xml:space="preserve">Dana 30. 09. 2024. godine prema Planu rada Tima za prevenciju </w:t>
      </w:r>
      <w:r w:rsidRPr="00F147D9">
        <w:rPr>
          <w:rFonts w:ascii="Times New Roman" w:hAnsi="Times New Roman" w:cs="Times New Roman"/>
          <w:sz w:val="24"/>
          <w:szCs w:val="24"/>
        </w:rPr>
        <w:t>i zaštitu učenika od nasilja i sprečavanja vandalizma</w:t>
      </w:r>
      <w:r w:rsidRPr="00F147D9">
        <w:rPr>
          <w:rFonts w:ascii="Times New Roman" w:hAnsi="Times New Roman" w:cs="Times New Roman"/>
          <w:color w:val="050505"/>
          <w:sz w:val="24"/>
          <w:szCs w:val="24"/>
          <w:shd w:val="clear" w:color="auto" w:fill="FFFFFF"/>
        </w:rPr>
        <w:t>, pedagog Marija Zečević je organizovala sastanak na kojem je prisutne upoznala sa detaljima dokumenta Podjela odgovornosti i postupanja u cilju prevencije i u slučajevima pojave nasilja i vandalizma. Sastanku su prisustvovale odjeljenjske starješine i ostalo nastavno osoblje.</w:t>
      </w:r>
    </w:p>
    <w:p w:rsidR="00A01C14" w:rsidRPr="00F147D9" w:rsidRDefault="00A01C14" w:rsidP="007F2CCA">
      <w:pPr>
        <w:pStyle w:val="ListParagraph"/>
        <w:numPr>
          <w:ilvl w:val="0"/>
          <w:numId w:val="67"/>
        </w:numPr>
        <w:spacing w:after="200" w:line="276" w:lineRule="auto"/>
        <w:jc w:val="both"/>
        <w:rPr>
          <w:rFonts w:ascii="Times New Roman" w:hAnsi="Times New Roman" w:cs="Times New Roman"/>
          <w:sz w:val="24"/>
          <w:szCs w:val="24"/>
        </w:rPr>
      </w:pPr>
      <w:r w:rsidRPr="00F147D9">
        <w:rPr>
          <w:rFonts w:ascii="Times New Roman" w:hAnsi="Times New Roman" w:cs="Times New Roman"/>
          <w:sz w:val="24"/>
          <w:szCs w:val="24"/>
        </w:rPr>
        <w:t>Prema Planu saradnje sa roditeljima sve odjeljenske starješine su tokom septembra realizovale roditeljske sastanke. Sastancima prisustvovali direktor ili pedagog. U planovima odjeljenjskihstarješina, saradnje sa roditeljima, Đačkog parlamenta, savjeta roditelja, stručnih aktiva i drugih organa škole uvrštene su teme o prevenciji vršnjačkog nasilja i postupanja u slučajevima njegove pojave.</w:t>
      </w:r>
    </w:p>
    <w:p w:rsidR="00A01C14" w:rsidRPr="00F147D9" w:rsidRDefault="00A01C14" w:rsidP="007F2CCA">
      <w:pPr>
        <w:pStyle w:val="ListParagraph"/>
        <w:numPr>
          <w:ilvl w:val="0"/>
          <w:numId w:val="67"/>
        </w:numPr>
        <w:spacing w:after="200" w:line="276" w:lineRule="auto"/>
        <w:jc w:val="both"/>
        <w:rPr>
          <w:rFonts w:ascii="Times New Roman" w:hAnsi="Times New Roman" w:cs="Times New Roman"/>
          <w:sz w:val="24"/>
          <w:szCs w:val="24"/>
        </w:rPr>
      </w:pPr>
      <w:r w:rsidRPr="00F147D9">
        <w:rPr>
          <w:rFonts w:ascii="Times New Roman" w:hAnsi="Times New Roman" w:cs="Times New Roman"/>
          <w:sz w:val="24"/>
          <w:szCs w:val="24"/>
        </w:rPr>
        <w:t>Dana 17.10.2024. godine održana radionica na temu vršnjačkog nasilja za učenike viših razreda.</w:t>
      </w:r>
    </w:p>
    <w:p w:rsidR="00A01C14" w:rsidRPr="00F147D9" w:rsidRDefault="00A01C14" w:rsidP="007F2CCA">
      <w:pPr>
        <w:pStyle w:val="ListParagraph"/>
        <w:numPr>
          <w:ilvl w:val="0"/>
          <w:numId w:val="67"/>
        </w:numPr>
        <w:spacing w:after="200" w:line="276" w:lineRule="auto"/>
        <w:jc w:val="both"/>
        <w:rPr>
          <w:rFonts w:ascii="Times New Roman" w:hAnsi="Times New Roman" w:cs="Times New Roman"/>
          <w:sz w:val="24"/>
          <w:szCs w:val="24"/>
        </w:rPr>
      </w:pPr>
      <w:r w:rsidRPr="00F147D9">
        <w:rPr>
          <w:rFonts w:ascii="Times New Roman" w:hAnsi="Times New Roman" w:cs="Times New Roman"/>
          <w:sz w:val="24"/>
          <w:szCs w:val="24"/>
        </w:rPr>
        <w:t>Dana 18.11.2024.godine, u skladu sa Planom aktinosti prevencije vršnjačkog nasilja i vandalizma, u našoj školi je sa nastavnicima održana radionica na temu “Nasilje”. Predavači su bili Petar Pajković-direktor Centra za socijalni rad Berane i Marija Stanišić.-psiholog.</w:t>
      </w:r>
    </w:p>
    <w:p w:rsidR="00A01C14" w:rsidRPr="00F147D9" w:rsidRDefault="00A01C14" w:rsidP="007F2CCA">
      <w:pPr>
        <w:pStyle w:val="ListParagraph"/>
        <w:numPr>
          <w:ilvl w:val="0"/>
          <w:numId w:val="67"/>
        </w:numPr>
        <w:spacing w:after="200" w:line="276" w:lineRule="auto"/>
        <w:jc w:val="both"/>
        <w:rPr>
          <w:rFonts w:ascii="Times New Roman" w:hAnsi="Times New Roman" w:cs="Times New Roman"/>
          <w:sz w:val="24"/>
          <w:szCs w:val="24"/>
        </w:rPr>
      </w:pPr>
      <w:r w:rsidRPr="00F147D9">
        <w:rPr>
          <w:rFonts w:ascii="Times New Roman" w:hAnsi="Times New Roman" w:cs="Times New Roman"/>
          <w:sz w:val="24"/>
          <w:szCs w:val="24"/>
        </w:rPr>
        <w:t>Tokom februara održano je više aktivnosti u okviru projekta “Moje vrijednosti i vrline” koji je bio posvećen razvoju socio-emocionalnih vještina.</w:t>
      </w:r>
    </w:p>
    <w:p w:rsidR="00A01C14" w:rsidRPr="00F147D9" w:rsidRDefault="00A01C14" w:rsidP="007F2CCA">
      <w:pPr>
        <w:pStyle w:val="ListParagraph"/>
        <w:numPr>
          <w:ilvl w:val="0"/>
          <w:numId w:val="67"/>
        </w:numPr>
        <w:spacing w:after="200" w:line="276" w:lineRule="auto"/>
        <w:jc w:val="both"/>
        <w:rPr>
          <w:rFonts w:ascii="Times New Roman" w:hAnsi="Times New Roman" w:cs="Times New Roman"/>
          <w:sz w:val="24"/>
          <w:szCs w:val="24"/>
        </w:rPr>
      </w:pPr>
      <w:r w:rsidRPr="00F147D9">
        <w:rPr>
          <w:rFonts w:ascii="Times New Roman" w:hAnsi="Times New Roman" w:cs="Times New Roman"/>
          <w:sz w:val="24"/>
          <w:szCs w:val="24"/>
        </w:rPr>
        <w:t>Dana 28.2.2025. godine, povodom obilježavanja Međunarodnog dana borbe protiv vršnjačkog nasilja, učenici naše škole prisustvovali  su predstavi “Pogledaj unutar sebe”, koja je izvedena u sali Centra za kulturu Berane.</w:t>
      </w:r>
    </w:p>
    <w:p w:rsidR="00A01C14" w:rsidRPr="00F147D9" w:rsidRDefault="00A01C14" w:rsidP="007F2CCA">
      <w:pPr>
        <w:pStyle w:val="ListParagraph"/>
        <w:numPr>
          <w:ilvl w:val="0"/>
          <w:numId w:val="67"/>
        </w:numPr>
        <w:spacing w:after="200" w:line="276" w:lineRule="auto"/>
        <w:jc w:val="both"/>
        <w:rPr>
          <w:rFonts w:ascii="Times New Roman" w:hAnsi="Times New Roman" w:cs="Times New Roman"/>
          <w:sz w:val="24"/>
          <w:szCs w:val="24"/>
        </w:rPr>
      </w:pPr>
      <w:r w:rsidRPr="00F147D9">
        <w:rPr>
          <w:rFonts w:ascii="Times New Roman" w:hAnsi="Times New Roman" w:cs="Times New Roman"/>
          <w:sz w:val="24"/>
          <w:szCs w:val="24"/>
        </w:rPr>
        <w:t>Dana 14.4.2025. godine realizovana je radionica na temu vršnjačkog nasilja sa učenicima od petog do devetog razreda.</w:t>
      </w:r>
    </w:p>
    <w:p w:rsidR="00A01C14" w:rsidRDefault="00A01C14" w:rsidP="00A01C14">
      <w:pPr>
        <w:rPr>
          <w:rFonts w:cstheme="minorHAnsi"/>
          <w:b/>
        </w:rPr>
      </w:pPr>
    </w:p>
    <w:p w:rsidR="00A01C14" w:rsidRPr="00F147D9" w:rsidRDefault="00A01C14" w:rsidP="00F147D9">
      <w:pPr>
        <w:jc w:val="both"/>
        <w:rPr>
          <w:rFonts w:ascii="Times New Roman" w:hAnsi="Times New Roman" w:cs="Times New Roman"/>
          <w:b/>
          <w:sz w:val="24"/>
          <w:szCs w:val="24"/>
        </w:rPr>
      </w:pPr>
      <w:r w:rsidRPr="00F147D9">
        <w:rPr>
          <w:rFonts w:ascii="Times New Roman" w:hAnsi="Times New Roman" w:cs="Times New Roman"/>
          <w:b/>
          <w:sz w:val="24"/>
          <w:szCs w:val="24"/>
        </w:rPr>
        <w:lastRenderedPageBreak/>
        <w:t xml:space="preserve">                              IZVJEŠTAJ O UPISU UČENIKA U PRVI RAZRED ZA ŠKOLSKU 2025/26.GODINU</w:t>
      </w:r>
    </w:p>
    <w:p w:rsidR="00A01C14" w:rsidRPr="00F147D9" w:rsidRDefault="00A01C14" w:rsidP="00F147D9">
      <w:pPr>
        <w:jc w:val="both"/>
        <w:rPr>
          <w:rFonts w:ascii="Times New Roman" w:hAnsi="Times New Roman" w:cs="Times New Roman"/>
          <w:b/>
          <w:sz w:val="24"/>
          <w:szCs w:val="24"/>
        </w:rPr>
      </w:pPr>
      <w:r w:rsidRPr="00F147D9">
        <w:rPr>
          <w:rFonts w:ascii="Times New Roman" w:hAnsi="Times New Roman" w:cs="Times New Roman"/>
          <w:b/>
          <w:sz w:val="24"/>
          <w:szCs w:val="24"/>
        </w:rPr>
        <w:t>OŠ „Donja Ržanica“ Berane</w:t>
      </w:r>
    </w:p>
    <w:p w:rsidR="00A01C14" w:rsidRPr="00F147D9" w:rsidRDefault="00A01C14" w:rsidP="00F147D9">
      <w:pPr>
        <w:jc w:val="both"/>
        <w:rPr>
          <w:rFonts w:ascii="Times New Roman" w:hAnsi="Times New Roman" w:cs="Times New Roman"/>
          <w:sz w:val="24"/>
          <w:szCs w:val="24"/>
        </w:rPr>
      </w:pPr>
    </w:p>
    <w:p w:rsidR="00A01C14" w:rsidRPr="00F147D9" w:rsidRDefault="00A01C14" w:rsidP="00F147D9">
      <w:pPr>
        <w:jc w:val="both"/>
        <w:rPr>
          <w:rFonts w:ascii="Times New Roman" w:hAnsi="Times New Roman" w:cs="Times New Roman"/>
          <w:sz w:val="24"/>
          <w:szCs w:val="24"/>
        </w:rPr>
      </w:pPr>
      <w:r w:rsidRPr="00F147D9">
        <w:rPr>
          <w:rFonts w:ascii="Times New Roman" w:hAnsi="Times New Roman" w:cs="Times New Roman"/>
          <w:sz w:val="24"/>
          <w:szCs w:val="24"/>
        </w:rPr>
        <w:t>Dana 1.04.2025.god. počeo je upis učenika u prvi razred.  U OŠ“DonjaRžanica“  upisano je deset učenika, od toga četiri djevojčice i  šest dječaka.</w:t>
      </w:r>
    </w:p>
    <w:p w:rsidR="00A01C14" w:rsidRPr="00F147D9" w:rsidRDefault="00A01C14" w:rsidP="00F147D9">
      <w:pPr>
        <w:jc w:val="both"/>
        <w:rPr>
          <w:rFonts w:ascii="Times New Roman" w:hAnsi="Times New Roman" w:cs="Times New Roman"/>
          <w:sz w:val="24"/>
          <w:szCs w:val="24"/>
        </w:rPr>
      </w:pPr>
      <w:r w:rsidRPr="00F147D9">
        <w:rPr>
          <w:rFonts w:ascii="Times New Roman" w:hAnsi="Times New Roman" w:cs="Times New Roman"/>
          <w:sz w:val="24"/>
          <w:szCs w:val="24"/>
        </w:rPr>
        <w:t xml:space="preserve">MATIČNA ŠKOLA: </w:t>
      </w:r>
    </w:p>
    <w:p w:rsidR="00A01C14" w:rsidRPr="00F147D9" w:rsidRDefault="00A01C14" w:rsidP="007F2CCA">
      <w:pPr>
        <w:pStyle w:val="ListParagraph"/>
        <w:numPr>
          <w:ilvl w:val="0"/>
          <w:numId w:val="68"/>
        </w:numPr>
        <w:spacing w:line="256" w:lineRule="auto"/>
        <w:jc w:val="both"/>
        <w:rPr>
          <w:rFonts w:ascii="Times New Roman" w:hAnsi="Times New Roman" w:cs="Times New Roman"/>
          <w:sz w:val="24"/>
          <w:szCs w:val="24"/>
        </w:rPr>
      </w:pPr>
      <w:r w:rsidRPr="00F147D9">
        <w:rPr>
          <w:rFonts w:ascii="Times New Roman" w:hAnsi="Times New Roman" w:cs="Times New Roman"/>
          <w:sz w:val="24"/>
          <w:szCs w:val="24"/>
        </w:rPr>
        <w:t>Nikolina Tomović</w:t>
      </w:r>
    </w:p>
    <w:p w:rsidR="00A01C14" w:rsidRPr="00F147D9" w:rsidRDefault="00A01C14" w:rsidP="007F2CCA">
      <w:pPr>
        <w:pStyle w:val="ListParagraph"/>
        <w:numPr>
          <w:ilvl w:val="0"/>
          <w:numId w:val="68"/>
        </w:numPr>
        <w:spacing w:line="256" w:lineRule="auto"/>
        <w:jc w:val="both"/>
        <w:rPr>
          <w:rFonts w:ascii="Times New Roman" w:hAnsi="Times New Roman" w:cs="Times New Roman"/>
          <w:sz w:val="24"/>
          <w:szCs w:val="24"/>
        </w:rPr>
      </w:pPr>
      <w:r w:rsidRPr="00F147D9">
        <w:rPr>
          <w:rFonts w:ascii="Times New Roman" w:hAnsi="Times New Roman" w:cs="Times New Roman"/>
          <w:sz w:val="24"/>
          <w:szCs w:val="24"/>
        </w:rPr>
        <w:t>Aleksej Čukić</w:t>
      </w:r>
    </w:p>
    <w:p w:rsidR="00A01C14" w:rsidRPr="00F147D9" w:rsidRDefault="00A01C14" w:rsidP="007F2CCA">
      <w:pPr>
        <w:pStyle w:val="ListParagraph"/>
        <w:numPr>
          <w:ilvl w:val="0"/>
          <w:numId w:val="68"/>
        </w:numPr>
        <w:spacing w:line="256" w:lineRule="auto"/>
        <w:jc w:val="both"/>
        <w:rPr>
          <w:rFonts w:ascii="Times New Roman" w:hAnsi="Times New Roman" w:cs="Times New Roman"/>
          <w:sz w:val="24"/>
          <w:szCs w:val="24"/>
        </w:rPr>
      </w:pPr>
      <w:r w:rsidRPr="00F147D9">
        <w:rPr>
          <w:rFonts w:ascii="Times New Roman" w:hAnsi="Times New Roman" w:cs="Times New Roman"/>
          <w:sz w:val="24"/>
          <w:szCs w:val="24"/>
        </w:rPr>
        <w:t>Damjan Dević</w:t>
      </w:r>
    </w:p>
    <w:p w:rsidR="00A01C14" w:rsidRPr="00F147D9" w:rsidRDefault="00A01C14" w:rsidP="007F2CCA">
      <w:pPr>
        <w:pStyle w:val="ListParagraph"/>
        <w:numPr>
          <w:ilvl w:val="0"/>
          <w:numId w:val="68"/>
        </w:numPr>
        <w:spacing w:line="256" w:lineRule="auto"/>
        <w:jc w:val="both"/>
        <w:rPr>
          <w:rFonts w:ascii="Times New Roman" w:hAnsi="Times New Roman" w:cs="Times New Roman"/>
          <w:sz w:val="24"/>
          <w:szCs w:val="24"/>
        </w:rPr>
      </w:pPr>
      <w:r w:rsidRPr="00F147D9">
        <w:rPr>
          <w:rFonts w:ascii="Times New Roman" w:hAnsi="Times New Roman" w:cs="Times New Roman"/>
          <w:sz w:val="24"/>
          <w:szCs w:val="24"/>
        </w:rPr>
        <w:t>Vuk Božović</w:t>
      </w:r>
    </w:p>
    <w:p w:rsidR="00A01C14" w:rsidRPr="00F147D9" w:rsidRDefault="00A01C14" w:rsidP="007F2CCA">
      <w:pPr>
        <w:pStyle w:val="ListParagraph"/>
        <w:numPr>
          <w:ilvl w:val="0"/>
          <w:numId w:val="68"/>
        </w:numPr>
        <w:spacing w:line="256" w:lineRule="auto"/>
        <w:jc w:val="both"/>
        <w:rPr>
          <w:rFonts w:ascii="Times New Roman" w:hAnsi="Times New Roman" w:cs="Times New Roman"/>
          <w:sz w:val="24"/>
          <w:szCs w:val="24"/>
        </w:rPr>
      </w:pPr>
      <w:r w:rsidRPr="00F147D9">
        <w:rPr>
          <w:rFonts w:ascii="Times New Roman" w:hAnsi="Times New Roman" w:cs="Times New Roman"/>
          <w:sz w:val="24"/>
          <w:szCs w:val="24"/>
        </w:rPr>
        <w:t>Strahinja Petrić</w:t>
      </w:r>
    </w:p>
    <w:p w:rsidR="00A01C14" w:rsidRPr="00F147D9" w:rsidRDefault="00A01C14" w:rsidP="007F2CCA">
      <w:pPr>
        <w:pStyle w:val="ListParagraph"/>
        <w:numPr>
          <w:ilvl w:val="0"/>
          <w:numId w:val="68"/>
        </w:numPr>
        <w:spacing w:line="256" w:lineRule="auto"/>
        <w:jc w:val="both"/>
        <w:rPr>
          <w:rFonts w:ascii="Times New Roman" w:hAnsi="Times New Roman" w:cs="Times New Roman"/>
          <w:sz w:val="24"/>
          <w:szCs w:val="24"/>
        </w:rPr>
      </w:pPr>
      <w:r w:rsidRPr="00F147D9">
        <w:rPr>
          <w:rFonts w:ascii="Times New Roman" w:hAnsi="Times New Roman" w:cs="Times New Roman"/>
          <w:sz w:val="24"/>
          <w:szCs w:val="24"/>
        </w:rPr>
        <w:t>Nina Jelić</w:t>
      </w:r>
    </w:p>
    <w:p w:rsidR="00A01C14" w:rsidRPr="00F147D9" w:rsidRDefault="00A01C14" w:rsidP="007F2CCA">
      <w:pPr>
        <w:pStyle w:val="ListParagraph"/>
        <w:numPr>
          <w:ilvl w:val="0"/>
          <w:numId w:val="68"/>
        </w:numPr>
        <w:spacing w:line="256" w:lineRule="auto"/>
        <w:jc w:val="both"/>
        <w:rPr>
          <w:rFonts w:ascii="Times New Roman" w:hAnsi="Times New Roman" w:cs="Times New Roman"/>
          <w:sz w:val="24"/>
          <w:szCs w:val="24"/>
        </w:rPr>
      </w:pPr>
      <w:r w:rsidRPr="00F147D9">
        <w:rPr>
          <w:rFonts w:ascii="Times New Roman" w:hAnsi="Times New Roman" w:cs="Times New Roman"/>
          <w:sz w:val="24"/>
          <w:szCs w:val="24"/>
        </w:rPr>
        <w:t>Tea Jelić</w:t>
      </w:r>
    </w:p>
    <w:p w:rsidR="00A01C14" w:rsidRPr="00F147D9" w:rsidRDefault="00A01C14" w:rsidP="007F2CCA">
      <w:pPr>
        <w:pStyle w:val="ListParagraph"/>
        <w:numPr>
          <w:ilvl w:val="0"/>
          <w:numId w:val="68"/>
        </w:numPr>
        <w:spacing w:line="256" w:lineRule="auto"/>
        <w:jc w:val="both"/>
        <w:rPr>
          <w:rFonts w:ascii="Times New Roman" w:hAnsi="Times New Roman" w:cs="Times New Roman"/>
          <w:sz w:val="24"/>
          <w:szCs w:val="24"/>
        </w:rPr>
      </w:pPr>
      <w:r w:rsidRPr="00F147D9">
        <w:rPr>
          <w:rFonts w:ascii="Times New Roman" w:hAnsi="Times New Roman" w:cs="Times New Roman"/>
          <w:sz w:val="24"/>
          <w:szCs w:val="24"/>
        </w:rPr>
        <w:t>Igor Marsenić</w:t>
      </w:r>
    </w:p>
    <w:p w:rsidR="00A01C14" w:rsidRPr="00F147D9" w:rsidRDefault="00A01C14" w:rsidP="00F147D9">
      <w:pPr>
        <w:spacing w:after="160" w:line="256" w:lineRule="auto"/>
        <w:jc w:val="both"/>
        <w:rPr>
          <w:rFonts w:ascii="Times New Roman" w:hAnsi="Times New Roman" w:cs="Times New Roman"/>
          <w:sz w:val="24"/>
          <w:szCs w:val="24"/>
        </w:rPr>
      </w:pPr>
    </w:p>
    <w:p w:rsidR="00A01C14" w:rsidRPr="00F147D9" w:rsidRDefault="00A01C14" w:rsidP="00F147D9">
      <w:pPr>
        <w:jc w:val="both"/>
        <w:rPr>
          <w:rFonts w:ascii="Times New Roman" w:hAnsi="Times New Roman" w:cs="Times New Roman"/>
          <w:sz w:val="24"/>
          <w:szCs w:val="24"/>
        </w:rPr>
      </w:pPr>
      <w:r w:rsidRPr="00F147D9">
        <w:rPr>
          <w:rFonts w:ascii="Times New Roman" w:hAnsi="Times New Roman" w:cs="Times New Roman"/>
          <w:sz w:val="24"/>
          <w:szCs w:val="24"/>
        </w:rPr>
        <w:t>ZAGORJE:</w:t>
      </w:r>
    </w:p>
    <w:p w:rsidR="00A01C14" w:rsidRPr="00F147D9" w:rsidRDefault="00A01C14" w:rsidP="007F2CCA">
      <w:pPr>
        <w:pStyle w:val="ListParagraph"/>
        <w:numPr>
          <w:ilvl w:val="0"/>
          <w:numId w:val="69"/>
        </w:numPr>
        <w:spacing w:line="256" w:lineRule="auto"/>
        <w:jc w:val="both"/>
        <w:rPr>
          <w:rFonts w:ascii="Times New Roman" w:hAnsi="Times New Roman" w:cs="Times New Roman"/>
          <w:sz w:val="24"/>
          <w:szCs w:val="24"/>
        </w:rPr>
      </w:pPr>
      <w:r w:rsidRPr="00F147D9">
        <w:rPr>
          <w:rFonts w:ascii="Times New Roman" w:hAnsi="Times New Roman" w:cs="Times New Roman"/>
          <w:sz w:val="24"/>
          <w:szCs w:val="24"/>
        </w:rPr>
        <w:t>Tijana Kastratović</w:t>
      </w:r>
    </w:p>
    <w:p w:rsidR="00A01C14" w:rsidRPr="00F147D9" w:rsidRDefault="00A01C14" w:rsidP="00F147D9">
      <w:pPr>
        <w:jc w:val="both"/>
        <w:rPr>
          <w:rFonts w:ascii="Times New Roman" w:hAnsi="Times New Roman" w:cs="Times New Roman"/>
          <w:sz w:val="24"/>
          <w:szCs w:val="24"/>
        </w:rPr>
      </w:pPr>
      <w:r w:rsidRPr="00F147D9">
        <w:rPr>
          <w:rFonts w:ascii="Times New Roman" w:hAnsi="Times New Roman" w:cs="Times New Roman"/>
          <w:sz w:val="24"/>
          <w:szCs w:val="24"/>
        </w:rPr>
        <w:t>ROVCA:</w:t>
      </w:r>
    </w:p>
    <w:p w:rsidR="00A01C14" w:rsidRPr="00F147D9" w:rsidRDefault="00A01C14" w:rsidP="007F2CCA">
      <w:pPr>
        <w:pStyle w:val="ListParagraph"/>
        <w:numPr>
          <w:ilvl w:val="0"/>
          <w:numId w:val="70"/>
        </w:numPr>
        <w:spacing w:line="256" w:lineRule="auto"/>
        <w:jc w:val="both"/>
        <w:rPr>
          <w:rFonts w:ascii="Times New Roman" w:hAnsi="Times New Roman" w:cs="Times New Roman"/>
          <w:sz w:val="24"/>
          <w:szCs w:val="24"/>
        </w:rPr>
      </w:pPr>
      <w:r w:rsidRPr="00F147D9">
        <w:rPr>
          <w:rFonts w:ascii="Times New Roman" w:hAnsi="Times New Roman" w:cs="Times New Roman"/>
          <w:sz w:val="24"/>
          <w:szCs w:val="24"/>
        </w:rPr>
        <w:t>Slavko Ivović</w:t>
      </w:r>
    </w:p>
    <w:p w:rsidR="00A01C14" w:rsidRPr="00F147D9" w:rsidRDefault="00A01C14" w:rsidP="00F147D9">
      <w:pPr>
        <w:ind w:firstLine="360"/>
        <w:jc w:val="both"/>
        <w:rPr>
          <w:rFonts w:ascii="Times New Roman" w:hAnsi="Times New Roman" w:cs="Times New Roman"/>
          <w:sz w:val="24"/>
          <w:szCs w:val="24"/>
        </w:rPr>
      </w:pPr>
      <w:r w:rsidRPr="00F147D9">
        <w:rPr>
          <w:rFonts w:ascii="Times New Roman" w:hAnsi="Times New Roman" w:cs="Times New Roman"/>
          <w:sz w:val="24"/>
          <w:szCs w:val="24"/>
        </w:rPr>
        <w:t>Svi učenici  testirani su  Progresivnim matricama u boji i putem razgovora sagledana spremnost djeteta za polazak u školu, koja podrazumijava određeni stepen razvijenosti djetetovih fizičkih i psihičkih funkcija (intelektualnih, emocionalnih i socijalnih). Izuzev dječaka Vuka Božovića sa kojim nije bilo moguće obaviti testiranje. Inače radi se o djetetu kojem je prošle odložen upis u prvi razred na osnovu mišljenja izabranog doktora za djecu. Dječak je uspješno preslikao elemente i nacrtao crtež. Zatim  je nestalo pažnje i kontentracije, krenulo je burno reagovanje.  Sa roditeljima obavljen razgovor i savjetovani da dječaka redovno vode na defektološke, logopedske i psihološke tretmane.</w:t>
      </w:r>
    </w:p>
    <w:p w:rsidR="00A01C14" w:rsidRPr="00F147D9" w:rsidRDefault="00A01C14" w:rsidP="00F147D9">
      <w:pPr>
        <w:ind w:firstLine="360"/>
        <w:jc w:val="both"/>
        <w:rPr>
          <w:rFonts w:ascii="Times New Roman" w:hAnsi="Times New Roman" w:cs="Times New Roman"/>
          <w:sz w:val="24"/>
          <w:szCs w:val="24"/>
        </w:rPr>
      </w:pPr>
      <w:r w:rsidRPr="00F147D9">
        <w:rPr>
          <w:rFonts w:ascii="Times New Roman" w:hAnsi="Times New Roman" w:cs="Times New Roman"/>
          <w:sz w:val="24"/>
          <w:szCs w:val="24"/>
        </w:rPr>
        <w:t>Tokom testiranja primijećeno je da ostala djeca imaju razvijene pojmove konverzacije. Opšta zapažanja pedagoga: svi upisani prvaci imaju dobru pažnju, socijalizovani su i imaju razvijenu motoriku. Kod malog broja djece uočen je distaličan govor, roditeljima te djece savjetovano da idu kod logopeda. Roditelji prvaka ostavili dobar utisak, otvoreni su i spremni za saradnju.</w:t>
      </w:r>
    </w:p>
    <w:p w:rsidR="00A01C14" w:rsidRPr="00477653" w:rsidRDefault="00A01C14" w:rsidP="00477653">
      <w:pPr>
        <w:ind w:firstLine="360"/>
        <w:jc w:val="both"/>
        <w:rPr>
          <w:rFonts w:ascii="Times New Roman" w:hAnsi="Times New Roman" w:cs="Times New Roman"/>
          <w:sz w:val="24"/>
          <w:szCs w:val="24"/>
        </w:rPr>
      </w:pPr>
      <w:r w:rsidRPr="00F147D9">
        <w:rPr>
          <w:rFonts w:ascii="Times New Roman" w:hAnsi="Times New Roman" w:cs="Times New Roman"/>
          <w:sz w:val="24"/>
          <w:szCs w:val="24"/>
        </w:rPr>
        <w:t xml:space="preserve">Na osnovu zahtjeva roditelja o odlaganju školovanja , Komisija za upis u JU OŠ „Donja Ržanica“ donijela je Odluku o odlaganju početka školovanja djeteta Dragane Bojović rođene 26.11.2019. godine, jmbg 2611019275007, od oca Mira i majke Petre. Roditelji su dostavili </w:t>
      </w:r>
      <w:r w:rsidRPr="00F147D9">
        <w:rPr>
          <w:rFonts w:ascii="Times New Roman" w:hAnsi="Times New Roman" w:cs="Times New Roman"/>
          <w:sz w:val="24"/>
          <w:szCs w:val="24"/>
        </w:rPr>
        <w:lastRenderedPageBreak/>
        <w:t>Nalaz I Mišljenje psihologa iz Doma zdravlja “Dr. Nika Labović” Berane u kome se predlaže razmatranje odlaganja ove školske godine.</w:t>
      </w:r>
    </w:p>
    <w:p w:rsidR="00A01C14" w:rsidRPr="005411C5" w:rsidRDefault="00A01C14" w:rsidP="00A01C14">
      <w:pPr>
        <w:spacing w:after="0"/>
        <w:rPr>
          <w:rFonts w:ascii="Times New Roman" w:hAnsi="Times New Roman" w:cs="Times New Roman"/>
          <w:lang w:val="sr-Latn-CS"/>
        </w:rPr>
      </w:pPr>
    </w:p>
    <w:p w:rsidR="00A01C14" w:rsidRPr="00F147D9" w:rsidRDefault="00A01C14" w:rsidP="007F2CCA">
      <w:pPr>
        <w:pStyle w:val="ListParagraph"/>
        <w:widowControl w:val="0"/>
        <w:numPr>
          <w:ilvl w:val="0"/>
          <w:numId w:val="60"/>
        </w:numPr>
        <w:autoSpaceDE w:val="0"/>
        <w:autoSpaceDN w:val="0"/>
        <w:adjustRightInd w:val="0"/>
        <w:spacing w:after="200" w:line="361" w:lineRule="exact"/>
        <w:jc w:val="both"/>
        <w:rPr>
          <w:rFonts w:ascii="Times New Roman" w:hAnsi="Times New Roman"/>
          <w:b/>
          <w:bCs/>
          <w:iCs/>
          <w:position w:val="-1"/>
          <w:sz w:val="24"/>
          <w:szCs w:val="24"/>
          <w:lang w:val="pl-PL" w:bidi="th-TH"/>
        </w:rPr>
      </w:pPr>
      <w:r w:rsidRPr="00F147D9">
        <w:rPr>
          <w:rFonts w:ascii="Times New Roman" w:hAnsi="Times New Roman"/>
          <w:b/>
          <w:bCs/>
          <w:iCs/>
          <w:position w:val="-1"/>
          <w:sz w:val="24"/>
          <w:szCs w:val="24"/>
          <w:lang w:val="pl-PL" w:bidi="th-TH"/>
        </w:rPr>
        <w:t>ŠKOLSKA DOKUMENTACIJA</w:t>
      </w:r>
    </w:p>
    <w:p w:rsidR="00A01C14" w:rsidRPr="00F147D9" w:rsidRDefault="00A01C14" w:rsidP="00F147D9">
      <w:pPr>
        <w:spacing w:after="0"/>
        <w:ind w:firstLine="630"/>
        <w:jc w:val="both"/>
        <w:rPr>
          <w:rFonts w:ascii="Times New Roman" w:hAnsi="Times New Roman" w:cs="Times New Roman"/>
          <w:sz w:val="24"/>
          <w:szCs w:val="24"/>
          <w:lang w:val="pl-PL"/>
        </w:rPr>
      </w:pPr>
      <w:r w:rsidRPr="00F147D9">
        <w:rPr>
          <w:rFonts w:ascii="Times New Roman" w:hAnsi="Times New Roman" w:cs="Times New Roman"/>
          <w:sz w:val="24"/>
          <w:szCs w:val="24"/>
          <w:lang w:val="pl-PL"/>
        </w:rPr>
        <w:t xml:space="preserve">Tokom školske 2024/25. godine vođena je  školska  dokumentacija na osnovu  Pravilnika o  vođenju evidencije u osnovnim školama.  </w:t>
      </w:r>
    </w:p>
    <w:p w:rsidR="00A01C14" w:rsidRPr="00F147D9" w:rsidRDefault="00A01C14" w:rsidP="00F147D9">
      <w:pPr>
        <w:spacing w:after="0"/>
        <w:ind w:firstLine="630"/>
        <w:jc w:val="both"/>
        <w:rPr>
          <w:rFonts w:ascii="Times New Roman" w:hAnsi="Times New Roman" w:cs="Times New Roman"/>
          <w:sz w:val="24"/>
          <w:szCs w:val="24"/>
          <w:lang w:val="pl-PL"/>
        </w:rPr>
      </w:pPr>
      <w:r w:rsidRPr="00F147D9">
        <w:rPr>
          <w:rFonts w:ascii="Times New Roman" w:hAnsi="Times New Roman" w:cs="Times New Roman"/>
          <w:sz w:val="24"/>
          <w:szCs w:val="24"/>
          <w:lang w:val="pl-PL"/>
        </w:rPr>
        <w:t>O vođenju pedagoške  dokumentacije   starali su  se direktor  škole, pedagoškinja,  sekretarka škole  stručni aktivi i  timovi iodjeljenjske  starješine.</w:t>
      </w:r>
    </w:p>
    <w:p w:rsidR="00A01C14" w:rsidRPr="00F147D9" w:rsidRDefault="00A01C14" w:rsidP="00F147D9">
      <w:pPr>
        <w:spacing w:after="0"/>
        <w:ind w:firstLine="630"/>
        <w:jc w:val="both"/>
        <w:rPr>
          <w:rFonts w:ascii="Times New Roman" w:hAnsi="Times New Roman" w:cs="Times New Roman"/>
          <w:sz w:val="24"/>
          <w:szCs w:val="24"/>
          <w:lang w:val="pl-PL"/>
        </w:rPr>
      </w:pPr>
      <w:r w:rsidRPr="00F147D9">
        <w:rPr>
          <w:rFonts w:ascii="Times New Roman" w:hAnsi="Times New Roman" w:cs="Times New Roman"/>
          <w:sz w:val="24"/>
          <w:szCs w:val="24"/>
          <w:lang w:val="pl-PL"/>
        </w:rPr>
        <w:t xml:space="preserve">O  vođenju  finansijske  dokumentacije  starala  se  rukovodilac  računovodstva  škole. </w:t>
      </w:r>
    </w:p>
    <w:p w:rsidR="00A01C14" w:rsidRPr="00F147D9" w:rsidRDefault="00A01C14" w:rsidP="00F147D9">
      <w:pPr>
        <w:spacing w:after="0"/>
        <w:ind w:firstLine="630"/>
        <w:jc w:val="both"/>
        <w:rPr>
          <w:rFonts w:ascii="Times New Roman" w:hAnsi="Times New Roman" w:cs="Times New Roman"/>
          <w:sz w:val="24"/>
          <w:szCs w:val="24"/>
          <w:lang w:val="pl-PL"/>
        </w:rPr>
      </w:pPr>
      <w:r w:rsidRPr="00F147D9">
        <w:rPr>
          <w:rFonts w:ascii="Times New Roman" w:hAnsi="Times New Roman" w:cs="Times New Roman"/>
          <w:sz w:val="24"/>
          <w:szCs w:val="24"/>
          <w:lang w:val="pl-PL"/>
        </w:rPr>
        <w:t xml:space="preserve">Evidenciju  o  radu učeničkih  organizacija  i  slobodnih  aktivnosti  vodili su  učenici  i nastavnici  zaduženi  za ovaj  rad.  </w:t>
      </w:r>
    </w:p>
    <w:p w:rsidR="00A01C14" w:rsidRPr="00F147D9" w:rsidRDefault="00A01C14" w:rsidP="00F147D9">
      <w:pPr>
        <w:spacing w:after="0"/>
        <w:ind w:firstLine="630"/>
        <w:jc w:val="both"/>
        <w:rPr>
          <w:rFonts w:ascii="Times New Roman" w:hAnsi="Times New Roman" w:cs="Times New Roman"/>
          <w:sz w:val="24"/>
          <w:szCs w:val="24"/>
          <w:lang w:val="pl-PL"/>
        </w:rPr>
      </w:pPr>
      <w:r w:rsidRPr="00F147D9">
        <w:rPr>
          <w:rFonts w:ascii="Times New Roman" w:hAnsi="Times New Roman" w:cs="Times New Roman"/>
          <w:sz w:val="24"/>
          <w:szCs w:val="24"/>
          <w:lang w:val="pl-PL"/>
        </w:rPr>
        <w:t>Dokumentaciju  sa  sjednica Školskog odbora  vodila je  sekretarka  škole.</w:t>
      </w:r>
    </w:p>
    <w:p w:rsidR="00A01C14" w:rsidRPr="00F147D9" w:rsidRDefault="00A01C14" w:rsidP="00F147D9">
      <w:pPr>
        <w:spacing w:after="0"/>
        <w:ind w:firstLine="630"/>
        <w:jc w:val="both"/>
        <w:rPr>
          <w:rFonts w:ascii="Times New Roman" w:hAnsi="Times New Roman" w:cs="Times New Roman"/>
          <w:sz w:val="24"/>
          <w:szCs w:val="24"/>
          <w:lang w:val="pl-PL"/>
        </w:rPr>
      </w:pPr>
      <w:r w:rsidRPr="00F147D9">
        <w:rPr>
          <w:rFonts w:ascii="Times New Roman" w:hAnsi="Times New Roman" w:cs="Times New Roman"/>
          <w:sz w:val="24"/>
          <w:szCs w:val="24"/>
          <w:lang w:val="pl-PL"/>
        </w:rPr>
        <w:t>Izvještaji programa rada za školsku2023/2024. godinu predviđenih Godišnjim planom rada škole  razmatrani su  na  sjednicama  odjeljenjskih  vijeća, stručnih  aktiva   kao i   sjednicama  Nastavničkog vijeća i  Školskog odbora.</w:t>
      </w:r>
    </w:p>
    <w:p w:rsidR="00A01C14" w:rsidRPr="00496564" w:rsidRDefault="00A01C14" w:rsidP="00496564">
      <w:pPr>
        <w:spacing w:after="0"/>
        <w:jc w:val="center"/>
        <w:rPr>
          <w:rFonts w:ascii="Times New Roman" w:hAnsi="Times New Roman" w:cs="Times New Roman"/>
          <w:b/>
          <w:sz w:val="24"/>
          <w:szCs w:val="24"/>
          <w:lang w:val="sr-Latn-CS"/>
        </w:rPr>
      </w:pPr>
    </w:p>
    <w:p w:rsidR="00A01C14" w:rsidRPr="00496564" w:rsidRDefault="00496564" w:rsidP="00496564">
      <w:pPr>
        <w:spacing w:after="0"/>
        <w:jc w:val="center"/>
        <w:rPr>
          <w:rFonts w:ascii="Times New Roman" w:hAnsi="Times New Roman" w:cs="Times New Roman"/>
          <w:b/>
          <w:sz w:val="24"/>
          <w:szCs w:val="24"/>
        </w:rPr>
      </w:pPr>
      <w:r w:rsidRPr="00496564">
        <w:rPr>
          <w:rFonts w:ascii="Times New Roman" w:hAnsi="Times New Roman" w:cs="Times New Roman"/>
          <w:b/>
          <w:sz w:val="24"/>
          <w:szCs w:val="24"/>
          <w:lang w:val="sr-Latn-CS"/>
        </w:rPr>
        <w:t>JU O</w:t>
      </w:r>
      <w:r w:rsidR="00477653">
        <w:rPr>
          <w:rFonts w:ascii="Times New Roman" w:hAnsi="Times New Roman" w:cs="Times New Roman"/>
          <w:b/>
          <w:sz w:val="24"/>
          <w:szCs w:val="24"/>
          <w:lang w:val="sr-Latn-CS"/>
        </w:rPr>
        <w:t xml:space="preserve">SNOVNA </w:t>
      </w:r>
      <w:r w:rsidRPr="00496564">
        <w:rPr>
          <w:rFonts w:ascii="Times New Roman" w:hAnsi="Times New Roman" w:cs="Times New Roman"/>
          <w:b/>
          <w:sz w:val="24"/>
          <w:szCs w:val="24"/>
          <w:lang w:val="sr-Latn-CS"/>
        </w:rPr>
        <w:t>Š</w:t>
      </w:r>
      <w:r w:rsidR="00477653">
        <w:rPr>
          <w:rFonts w:ascii="Times New Roman" w:hAnsi="Times New Roman" w:cs="Times New Roman"/>
          <w:b/>
          <w:sz w:val="24"/>
          <w:szCs w:val="24"/>
          <w:lang w:val="sr-Latn-CS"/>
        </w:rPr>
        <w:t xml:space="preserve">KOLA </w:t>
      </w:r>
      <w:r w:rsidRPr="00496564">
        <w:rPr>
          <w:rFonts w:ascii="Times New Roman" w:hAnsi="Times New Roman" w:cs="Times New Roman"/>
          <w:b/>
          <w:sz w:val="24"/>
          <w:szCs w:val="24"/>
          <w:lang w:val="sr-Latn-CS"/>
        </w:rPr>
        <w:t>“</w:t>
      </w:r>
      <w:r w:rsidRPr="00496564">
        <w:rPr>
          <w:rFonts w:ascii="Times New Roman" w:hAnsi="Times New Roman" w:cs="Times New Roman"/>
          <w:b/>
          <w:sz w:val="24"/>
          <w:szCs w:val="24"/>
        </w:rPr>
        <w:t xml:space="preserve"> VUK KARADZIĆ“</w:t>
      </w:r>
    </w:p>
    <w:p w:rsidR="00496564" w:rsidRDefault="00496564" w:rsidP="00A01C14">
      <w:pPr>
        <w:spacing w:after="0"/>
        <w:rPr>
          <w:rFonts w:ascii="Times New Roman" w:hAnsi="Times New Roman" w:cs="Times New Roman"/>
        </w:rPr>
      </w:pPr>
    </w:p>
    <w:p w:rsidR="00496564" w:rsidRPr="00496564" w:rsidRDefault="00496564" w:rsidP="00A01C14">
      <w:pPr>
        <w:spacing w:after="0"/>
        <w:rPr>
          <w:rFonts w:ascii="Times New Roman" w:hAnsi="Times New Roman" w:cs="Times New Roman"/>
        </w:rPr>
      </w:pPr>
    </w:p>
    <w:p w:rsidR="00496564" w:rsidRPr="00FC7D8C" w:rsidRDefault="00496564" w:rsidP="00496564">
      <w:pPr>
        <w:pStyle w:val="ListParagraph"/>
        <w:numPr>
          <w:ilvl w:val="0"/>
          <w:numId w:val="27"/>
        </w:numPr>
        <w:spacing w:after="200" w:line="276" w:lineRule="auto"/>
        <w:ind w:left="720"/>
        <w:jc w:val="both"/>
        <w:rPr>
          <w:rFonts w:cstheme="minorHAnsi"/>
          <w:b/>
          <w:sz w:val="24"/>
          <w:szCs w:val="24"/>
          <w:u w:val="single"/>
        </w:rPr>
      </w:pPr>
      <w:r w:rsidRPr="00FC7D8C">
        <w:rPr>
          <w:rFonts w:cstheme="minorHAnsi"/>
          <w:b/>
          <w:sz w:val="24"/>
          <w:szCs w:val="24"/>
          <w:u w:val="single"/>
        </w:rPr>
        <w:t>Brojn</w:t>
      </w:r>
      <w:r>
        <w:rPr>
          <w:rFonts w:cstheme="minorHAnsi"/>
          <w:b/>
          <w:sz w:val="24"/>
          <w:szCs w:val="24"/>
          <w:u w:val="single"/>
        </w:rPr>
        <w:t>o stanje učenika u školskoj 2024/2025</w:t>
      </w:r>
      <w:r w:rsidRPr="00FC7D8C">
        <w:rPr>
          <w:rFonts w:cstheme="minorHAnsi"/>
          <w:b/>
          <w:sz w:val="24"/>
          <w:szCs w:val="24"/>
          <w:u w:val="single"/>
        </w:rPr>
        <w:t>. godini :</w:t>
      </w:r>
    </w:p>
    <w:p w:rsidR="00496564" w:rsidRPr="00757B15" w:rsidRDefault="00496564" w:rsidP="00496564">
      <w:pPr>
        <w:pStyle w:val="ListParagraph"/>
        <w:numPr>
          <w:ilvl w:val="0"/>
          <w:numId w:val="28"/>
        </w:numPr>
        <w:spacing w:after="200" w:line="276" w:lineRule="auto"/>
        <w:jc w:val="both"/>
        <w:rPr>
          <w:rFonts w:cstheme="minorHAnsi"/>
          <w:sz w:val="24"/>
          <w:szCs w:val="24"/>
        </w:rPr>
      </w:pPr>
      <w:r w:rsidRPr="00FC7D8C">
        <w:rPr>
          <w:rFonts w:cstheme="minorHAnsi"/>
          <w:sz w:val="24"/>
          <w:szCs w:val="24"/>
        </w:rPr>
        <w:t xml:space="preserve">Na početku školske godine </w:t>
      </w:r>
    </w:p>
    <w:tbl>
      <w:tblPr>
        <w:tblStyle w:val="TableGrid"/>
        <w:tblW w:w="0" w:type="auto"/>
        <w:tblInd w:w="1260" w:type="dxa"/>
        <w:tblLook w:val="04A0" w:firstRow="1" w:lastRow="0" w:firstColumn="1" w:lastColumn="0" w:noHBand="0" w:noVBand="1"/>
      </w:tblPr>
      <w:tblGrid>
        <w:gridCol w:w="2178"/>
        <w:gridCol w:w="1530"/>
        <w:gridCol w:w="1260"/>
        <w:gridCol w:w="1890"/>
      </w:tblGrid>
      <w:tr w:rsidR="00496564" w:rsidRPr="00FC7D8C" w:rsidTr="00DD6A70">
        <w:tc>
          <w:tcPr>
            <w:tcW w:w="2178" w:type="dxa"/>
          </w:tcPr>
          <w:p w:rsidR="00496564" w:rsidRPr="00FC7D8C" w:rsidRDefault="00496564" w:rsidP="00DD6A70">
            <w:pPr>
              <w:tabs>
                <w:tab w:val="left" w:pos="945"/>
              </w:tabs>
              <w:jc w:val="both"/>
              <w:rPr>
                <w:rFonts w:cstheme="minorHAnsi"/>
                <w:sz w:val="24"/>
                <w:szCs w:val="24"/>
              </w:rPr>
            </w:pPr>
          </w:p>
        </w:tc>
        <w:tc>
          <w:tcPr>
            <w:tcW w:w="1530" w:type="dxa"/>
          </w:tcPr>
          <w:p w:rsidR="00496564" w:rsidRPr="00FC7D8C" w:rsidRDefault="00496564" w:rsidP="00DD6A70">
            <w:pPr>
              <w:tabs>
                <w:tab w:val="left" w:pos="945"/>
              </w:tabs>
              <w:jc w:val="both"/>
              <w:rPr>
                <w:rFonts w:cstheme="minorHAnsi"/>
                <w:sz w:val="24"/>
                <w:szCs w:val="24"/>
              </w:rPr>
            </w:pPr>
            <w:r w:rsidRPr="00FC7D8C">
              <w:rPr>
                <w:rFonts w:cstheme="minorHAnsi"/>
                <w:sz w:val="24"/>
                <w:szCs w:val="24"/>
              </w:rPr>
              <w:t>M</w:t>
            </w:r>
          </w:p>
        </w:tc>
        <w:tc>
          <w:tcPr>
            <w:tcW w:w="1260" w:type="dxa"/>
          </w:tcPr>
          <w:p w:rsidR="00496564" w:rsidRPr="00FC7D8C" w:rsidRDefault="00496564" w:rsidP="00DD6A70">
            <w:pPr>
              <w:tabs>
                <w:tab w:val="left" w:pos="945"/>
              </w:tabs>
              <w:jc w:val="both"/>
              <w:rPr>
                <w:rFonts w:cstheme="minorHAnsi"/>
                <w:sz w:val="24"/>
                <w:szCs w:val="24"/>
              </w:rPr>
            </w:pPr>
            <w:r w:rsidRPr="00FC7D8C">
              <w:rPr>
                <w:rFonts w:cstheme="minorHAnsi"/>
                <w:sz w:val="24"/>
                <w:szCs w:val="24"/>
              </w:rPr>
              <w:t>Ž</w:t>
            </w:r>
          </w:p>
        </w:tc>
        <w:tc>
          <w:tcPr>
            <w:tcW w:w="1890" w:type="dxa"/>
          </w:tcPr>
          <w:p w:rsidR="00496564" w:rsidRPr="00FC7D8C" w:rsidRDefault="00496564" w:rsidP="00DD6A70">
            <w:pPr>
              <w:tabs>
                <w:tab w:val="left" w:pos="945"/>
              </w:tabs>
              <w:jc w:val="both"/>
              <w:rPr>
                <w:rFonts w:cstheme="minorHAnsi"/>
                <w:sz w:val="24"/>
                <w:szCs w:val="24"/>
              </w:rPr>
            </w:pPr>
            <w:r w:rsidRPr="00FC7D8C">
              <w:rPr>
                <w:rFonts w:cstheme="minorHAnsi"/>
                <w:sz w:val="24"/>
                <w:szCs w:val="24"/>
              </w:rPr>
              <w:t>Ukupno</w:t>
            </w:r>
          </w:p>
        </w:tc>
      </w:tr>
      <w:tr w:rsidR="00496564" w:rsidRPr="00FC7D8C" w:rsidTr="00DD6A70">
        <w:tc>
          <w:tcPr>
            <w:tcW w:w="2178" w:type="dxa"/>
          </w:tcPr>
          <w:p w:rsidR="00496564" w:rsidRPr="00FC7D8C" w:rsidRDefault="00496564" w:rsidP="00DD6A70">
            <w:pPr>
              <w:tabs>
                <w:tab w:val="left" w:pos="945"/>
              </w:tabs>
              <w:jc w:val="both"/>
              <w:rPr>
                <w:rFonts w:cstheme="minorHAnsi"/>
                <w:sz w:val="24"/>
                <w:szCs w:val="24"/>
              </w:rPr>
            </w:pPr>
            <w:r w:rsidRPr="00FC7D8C">
              <w:rPr>
                <w:rFonts w:cstheme="minorHAnsi"/>
                <w:sz w:val="24"/>
                <w:szCs w:val="24"/>
              </w:rPr>
              <w:t>Od I do V</w:t>
            </w:r>
          </w:p>
        </w:tc>
        <w:tc>
          <w:tcPr>
            <w:tcW w:w="1530" w:type="dxa"/>
          </w:tcPr>
          <w:p w:rsidR="00496564" w:rsidRPr="00FC7D8C" w:rsidRDefault="00496564" w:rsidP="00DD6A70">
            <w:pPr>
              <w:tabs>
                <w:tab w:val="left" w:pos="945"/>
              </w:tabs>
              <w:jc w:val="both"/>
              <w:rPr>
                <w:rFonts w:cstheme="minorHAnsi"/>
                <w:sz w:val="24"/>
                <w:szCs w:val="24"/>
              </w:rPr>
            </w:pPr>
            <w:r>
              <w:rPr>
                <w:rFonts w:cstheme="minorHAnsi"/>
                <w:sz w:val="24"/>
                <w:szCs w:val="24"/>
              </w:rPr>
              <w:t>263</w:t>
            </w:r>
          </w:p>
        </w:tc>
        <w:tc>
          <w:tcPr>
            <w:tcW w:w="1260" w:type="dxa"/>
          </w:tcPr>
          <w:p w:rsidR="00496564" w:rsidRPr="00FC7D8C" w:rsidRDefault="00496564" w:rsidP="00DD6A70">
            <w:pPr>
              <w:tabs>
                <w:tab w:val="left" w:pos="945"/>
              </w:tabs>
              <w:jc w:val="both"/>
              <w:rPr>
                <w:rFonts w:cstheme="minorHAnsi"/>
                <w:sz w:val="24"/>
                <w:szCs w:val="24"/>
              </w:rPr>
            </w:pPr>
            <w:r w:rsidRPr="00FC7D8C">
              <w:rPr>
                <w:rFonts w:cstheme="minorHAnsi"/>
                <w:sz w:val="24"/>
                <w:szCs w:val="24"/>
              </w:rPr>
              <w:t>2</w:t>
            </w:r>
            <w:r>
              <w:rPr>
                <w:rFonts w:cstheme="minorHAnsi"/>
                <w:sz w:val="24"/>
                <w:szCs w:val="24"/>
              </w:rPr>
              <w:t>99</w:t>
            </w:r>
          </w:p>
        </w:tc>
        <w:tc>
          <w:tcPr>
            <w:tcW w:w="1890" w:type="dxa"/>
          </w:tcPr>
          <w:p w:rsidR="00496564" w:rsidRPr="00FC7D8C" w:rsidRDefault="00496564" w:rsidP="00DD6A70">
            <w:pPr>
              <w:tabs>
                <w:tab w:val="left" w:pos="945"/>
              </w:tabs>
              <w:jc w:val="both"/>
              <w:rPr>
                <w:rFonts w:cstheme="minorHAnsi"/>
                <w:sz w:val="24"/>
                <w:szCs w:val="24"/>
              </w:rPr>
            </w:pPr>
            <w:r>
              <w:rPr>
                <w:rFonts w:cstheme="minorHAnsi"/>
                <w:sz w:val="24"/>
                <w:szCs w:val="24"/>
              </w:rPr>
              <w:t>562</w:t>
            </w:r>
          </w:p>
        </w:tc>
      </w:tr>
      <w:tr w:rsidR="00496564" w:rsidRPr="00FC7D8C" w:rsidTr="00DD6A70">
        <w:tc>
          <w:tcPr>
            <w:tcW w:w="2178" w:type="dxa"/>
          </w:tcPr>
          <w:p w:rsidR="00496564" w:rsidRPr="00FC7D8C" w:rsidRDefault="00496564" w:rsidP="00DD6A70">
            <w:pPr>
              <w:tabs>
                <w:tab w:val="left" w:pos="945"/>
              </w:tabs>
              <w:jc w:val="both"/>
              <w:rPr>
                <w:rFonts w:cstheme="minorHAnsi"/>
                <w:sz w:val="24"/>
                <w:szCs w:val="24"/>
              </w:rPr>
            </w:pPr>
            <w:r w:rsidRPr="00FC7D8C">
              <w:rPr>
                <w:rFonts w:cstheme="minorHAnsi"/>
                <w:sz w:val="24"/>
                <w:szCs w:val="24"/>
              </w:rPr>
              <w:t xml:space="preserve">Od VI do IX </w:t>
            </w:r>
          </w:p>
        </w:tc>
        <w:tc>
          <w:tcPr>
            <w:tcW w:w="1530" w:type="dxa"/>
          </w:tcPr>
          <w:p w:rsidR="00496564" w:rsidRPr="00FC7D8C" w:rsidRDefault="00496564" w:rsidP="00DD6A70">
            <w:pPr>
              <w:tabs>
                <w:tab w:val="left" w:pos="945"/>
              </w:tabs>
              <w:jc w:val="both"/>
              <w:rPr>
                <w:rFonts w:cstheme="minorHAnsi"/>
                <w:sz w:val="24"/>
                <w:szCs w:val="24"/>
              </w:rPr>
            </w:pPr>
            <w:r>
              <w:rPr>
                <w:rFonts w:cstheme="minorHAnsi"/>
                <w:sz w:val="24"/>
                <w:szCs w:val="24"/>
              </w:rPr>
              <w:t>232</w:t>
            </w:r>
          </w:p>
        </w:tc>
        <w:tc>
          <w:tcPr>
            <w:tcW w:w="1260" w:type="dxa"/>
          </w:tcPr>
          <w:p w:rsidR="00496564" w:rsidRPr="00FC7D8C" w:rsidRDefault="00496564" w:rsidP="00DD6A70">
            <w:pPr>
              <w:tabs>
                <w:tab w:val="left" w:pos="945"/>
              </w:tabs>
              <w:jc w:val="both"/>
              <w:rPr>
                <w:rFonts w:cstheme="minorHAnsi"/>
                <w:sz w:val="24"/>
                <w:szCs w:val="24"/>
              </w:rPr>
            </w:pPr>
            <w:r>
              <w:rPr>
                <w:rFonts w:cstheme="minorHAnsi"/>
                <w:sz w:val="24"/>
                <w:szCs w:val="24"/>
              </w:rPr>
              <w:t>210</w:t>
            </w:r>
          </w:p>
        </w:tc>
        <w:tc>
          <w:tcPr>
            <w:tcW w:w="1890" w:type="dxa"/>
          </w:tcPr>
          <w:p w:rsidR="00496564" w:rsidRPr="00FC7D8C" w:rsidRDefault="00496564" w:rsidP="00DD6A70">
            <w:pPr>
              <w:tabs>
                <w:tab w:val="left" w:pos="945"/>
              </w:tabs>
              <w:jc w:val="both"/>
              <w:rPr>
                <w:rFonts w:cstheme="minorHAnsi"/>
                <w:sz w:val="24"/>
                <w:szCs w:val="24"/>
              </w:rPr>
            </w:pPr>
            <w:r>
              <w:rPr>
                <w:rFonts w:cstheme="minorHAnsi"/>
                <w:sz w:val="24"/>
                <w:szCs w:val="24"/>
              </w:rPr>
              <w:t>442</w:t>
            </w:r>
          </w:p>
        </w:tc>
      </w:tr>
      <w:tr w:rsidR="00496564" w:rsidRPr="00FC7D8C" w:rsidTr="00DD6A70">
        <w:tc>
          <w:tcPr>
            <w:tcW w:w="2178" w:type="dxa"/>
          </w:tcPr>
          <w:p w:rsidR="00496564" w:rsidRPr="00FC7D8C" w:rsidRDefault="00496564" w:rsidP="00DD6A70">
            <w:pPr>
              <w:tabs>
                <w:tab w:val="left" w:pos="945"/>
              </w:tabs>
              <w:jc w:val="both"/>
              <w:rPr>
                <w:rFonts w:cstheme="minorHAnsi"/>
                <w:sz w:val="24"/>
                <w:szCs w:val="24"/>
              </w:rPr>
            </w:pPr>
            <w:r w:rsidRPr="00FC7D8C">
              <w:rPr>
                <w:rFonts w:cstheme="minorHAnsi"/>
                <w:sz w:val="24"/>
                <w:szCs w:val="24"/>
              </w:rPr>
              <w:t>Integrisana odj.</w:t>
            </w:r>
          </w:p>
        </w:tc>
        <w:tc>
          <w:tcPr>
            <w:tcW w:w="1530" w:type="dxa"/>
          </w:tcPr>
          <w:p w:rsidR="00496564" w:rsidRPr="00FC7D8C" w:rsidRDefault="00496564" w:rsidP="00DD6A70">
            <w:pPr>
              <w:tabs>
                <w:tab w:val="left" w:pos="945"/>
              </w:tabs>
              <w:jc w:val="both"/>
              <w:rPr>
                <w:rFonts w:cstheme="minorHAnsi"/>
                <w:sz w:val="24"/>
                <w:szCs w:val="24"/>
              </w:rPr>
            </w:pPr>
            <w:r>
              <w:rPr>
                <w:rFonts w:cstheme="minorHAnsi"/>
                <w:sz w:val="24"/>
                <w:szCs w:val="24"/>
              </w:rPr>
              <w:t>10</w:t>
            </w:r>
          </w:p>
        </w:tc>
        <w:tc>
          <w:tcPr>
            <w:tcW w:w="1260" w:type="dxa"/>
          </w:tcPr>
          <w:p w:rsidR="00496564" w:rsidRPr="00FC7D8C" w:rsidRDefault="00496564" w:rsidP="00DD6A70">
            <w:pPr>
              <w:tabs>
                <w:tab w:val="left" w:pos="945"/>
              </w:tabs>
              <w:jc w:val="both"/>
              <w:rPr>
                <w:rFonts w:cstheme="minorHAnsi"/>
                <w:sz w:val="24"/>
                <w:szCs w:val="24"/>
              </w:rPr>
            </w:pPr>
            <w:r>
              <w:rPr>
                <w:rFonts w:cstheme="minorHAnsi"/>
                <w:sz w:val="24"/>
                <w:szCs w:val="24"/>
              </w:rPr>
              <w:t>13</w:t>
            </w:r>
          </w:p>
        </w:tc>
        <w:tc>
          <w:tcPr>
            <w:tcW w:w="1890" w:type="dxa"/>
          </w:tcPr>
          <w:p w:rsidR="00496564" w:rsidRPr="00FC7D8C" w:rsidRDefault="00496564" w:rsidP="00DD6A70">
            <w:pPr>
              <w:tabs>
                <w:tab w:val="left" w:pos="945"/>
              </w:tabs>
              <w:jc w:val="both"/>
              <w:rPr>
                <w:rFonts w:cstheme="minorHAnsi"/>
                <w:sz w:val="24"/>
                <w:szCs w:val="24"/>
              </w:rPr>
            </w:pPr>
            <w:r>
              <w:rPr>
                <w:rFonts w:cstheme="minorHAnsi"/>
                <w:sz w:val="24"/>
                <w:szCs w:val="24"/>
              </w:rPr>
              <w:t>23</w:t>
            </w:r>
          </w:p>
        </w:tc>
      </w:tr>
      <w:tr w:rsidR="00496564" w:rsidRPr="00FC7D8C" w:rsidTr="00DD6A70">
        <w:tc>
          <w:tcPr>
            <w:tcW w:w="2178" w:type="dxa"/>
          </w:tcPr>
          <w:p w:rsidR="00496564" w:rsidRPr="00FC7D8C" w:rsidRDefault="00496564" w:rsidP="00DD6A70">
            <w:pPr>
              <w:tabs>
                <w:tab w:val="left" w:pos="945"/>
              </w:tabs>
              <w:jc w:val="both"/>
              <w:rPr>
                <w:rFonts w:cstheme="minorHAnsi"/>
                <w:b/>
                <w:sz w:val="24"/>
                <w:szCs w:val="24"/>
              </w:rPr>
            </w:pPr>
            <w:r w:rsidRPr="00FC7D8C">
              <w:rPr>
                <w:rFonts w:cstheme="minorHAnsi"/>
                <w:b/>
                <w:sz w:val="24"/>
                <w:szCs w:val="24"/>
              </w:rPr>
              <w:t xml:space="preserve">Ukupno </w:t>
            </w:r>
          </w:p>
        </w:tc>
        <w:tc>
          <w:tcPr>
            <w:tcW w:w="1530" w:type="dxa"/>
          </w:tcPr>
          <w:p w:rsidR="00496564" w:rsidRPr="00FC7D8C" w:rsidRDefault="00496564" w:rsidP="00DD6A70">
            <w:pPr>
              <w:tabs>
                <w:tab w:val="left" w:pos="945"/>
              </w:tabs>
              <w:jc w:val="both"/>
              <w:rPr>
                <w:rFonts w:cstheme="minorHAnsi"/>
                <w:b/>
                <w:sz w:val="24"/>
                <w:szCs w:val="24"/>
              </w:rPr>
            </w:pPr>
            <w:r>
              <w:rPr>
                <w:rFonts w:cstheme="minorHAnsi"/>
                <w:b/>
                <w:sz w:val="24"/>
                <w:szCs w:val="24"/>
              </w:rPr>
              <w:t>505</w:t>
            </w:r>
          </w:p>
        </w:tc>
        <w:tc>
          <w:tcPr>
            <w:tcW w:w="1260" w:type="dxa"/>
          </w:tcPr>
          <w:p w:rsidR="00496564" w:rsidRPr="00FC7D8C" w:rsidRDefault="00496564" w:rsidP="00DD6A70">
            <w:pPr>
              <w:tabs>
                <w:tab w:val="left" w:pos="945"/>
              </w:tabs>
              <w:jc w:val="both"/>
              <w:rPr>
                <w:rFonts w:cstheme="minorHAnsi"/>
                <w:b/>
                <w:sz w:val="24"/>
                <w:szCs w:val="24"/>
              </w:rPr>
            </w:pPr>
            <w:r>
              <w:rPr>
                <w:rFonts w:cstheme="minorHAnsi"/>
                <w:b/>
                <w:sz w:val="24"/>
                <w:szCs w:val="24"/>
              </w:rPr>
              <w:t>522</w:t>
            </w:r>
          </w:p>
        </w:tc>
        <w:tc>
          <w:tcPr>
            <w:tcW w:w="1890" w:type="dxa"/>
          </w:tcPr>
          <w:p w:rsidR="00496564" w:rsidRPr="00FC7D8C" w:rsidRDefault="00496564" w:rsidP="00DD6A70">
            <w:pPr>
              <w:tabs>
                <w:tab w:val="left" w:pos="945"/>
              </w:tabs>
              <w:jc w:val="both"/>
              <w:rPr>
                <w:rFonts w:cstheme="minorHAnsi"/>
                <w:b/>
                <w:sz w:val="24"/>
                <w:szCs w:val="24"/>
              </w:rPr>
            </w:pPr>
            <w:r w:rsidRPr="00FC7D8C">
              <w:rPr>
                <w:rFonts w:cstheme="minorHAnsi"/>
                <w:b/>
                <w:sz w:val="24"/>
                <w:szCs w:val="24"/>
              </w:rPr>
              <w:t>1</w:t>
            </w:r>
            <w:r>
              <w:rPr>
                <w:rFonts w:cstheme="minorHAnsi"/>
                <w:b/>
                <w:sz w:val="24"/>
                <w:szCs w:val="24"/>
              </w:rPr>
              <w:t>027</w:t>
            </w:r>
          </w:p>
        </w:tc>
      </w:tr>
    </w:tbl>
    <w:p w:rsidR="00496564" w:rsidRPr="00757B15" w:rsidRDefault="00496564" w:rsidP="00496564">
      <w:pPr>
        <w:ind w:left="720"/>
        <w:jc w:val="both"/>
        <w:rPr>
          <w:rFonts w:cstheme="minorHAnsi"/>
          <w:sz w:val="24"/>
          <w:szCs w:val="24"/>
        </w:rPr>
      </w:pPr>
    </w:p>
    <w:p w:rsidR="00496564" w:rsidRDefault="00496564" w:rsidP="00496564">
      <w:pPr>
        <w:pStyle w:val="ListParagraph"/>
        <w:numPr>
          <w:ilvl w:val="0"/>
          <w:numId w:val="72"/>
        </w:numPr>
        <w:spacing w:after="200" w:line="276" w:lineRule="auto"/>
        <w:jc w:val="both"/>
        <w:rPr>
          <w:rFonts w:cstheme="minorHAnsi"/>
          <w:sz w:val="24"/>
          <w:szCs w:val="24"/>
        </w:rPr>
      </w:pPr>
      <w:r>
        <w:rPr>
          <w:rFonts w:cstheme="minorHAnsi"/>
          <w:sz w:val="24"/>
          <w:szCs w:val="24"/>
        </w:rPr>
        <w:t>Na polugođu</w:t>
      </w:r>
    </w:p>
    <w:p w:rsidR="00496564" w:rsidRPr="00757B15" w:rsidRDefault="00496564" w:rsidP="00496564">
      <w:pPr>
        <w:pStyle w:val="ListParagraph"/>
        <w:ind w:left="1080"/>
        <w:jc w:val="both"/>
        <w:rPr>
          <w:rFonts w:cstheme="minorHAnsi"/>
          <w:sz w:val="24"/>
          <w:szCs w:val="24"/>
        </w:rPr>
      </w:pPr>
    </w:p>
    <w:tbl>
      <w:tblPr>
        <w:tblStyle w:val="TableGrid"/>
        <w:tblW w:w="0" w:type="auto"/>
        <w:tblInd w:w="1260" w:type="dxa"/>
        <w:tblLook w:val="04A0" w:firstRow="1" w:lastRow="0" w:firstColumn="1" w:lastColumn="0" w:noHBand="0" w:noVBand="1"/>
      </w:tblPr>
      <w:tblGrid>
        <w:gridCol w:w="2178"/>
        <w:gridCol w:w="1530"/>
        <w:gridCol w:w="1260"/>
        <w:gridCol w:w="1890"/>
      </w:tblGrid>
      <w:tr w:rsidR="00496564" w:rsidRPr="00FC7D8C" w:rsidTr="00DD6A70">
        <w:tc>
          <w:tcPr>
            <w:tcW w:w="2178" w:type="dxa"/>
          </w:tcPr>
          <w:p w:rsidR="00496564" w:rsidRPr="00FC7D8C" w:rsidRDefault="00496564" w:rsidP="00DD6A70">
            <w:pPr>
              <w:tabs>
                <w:tab w:val="left" w:pos="945"/>
              </w:tabs>
              <w:jc w:val="both"/>
              <w:rPr>
                <w:rFonts w:cstheme="minorHAnsi"/>
                <w:sz w:val="24"/>
                <w:szCs w:val="24"/>
              </w:rPr>
            </w:pPr>
          </w:p>
        </w:tc>
        <w:tc>
          <w:tcPr>
            <w:tcW w:w="1530" w:type="dxa"/>
          </w:tcPr>
          <w:p w:rsidR="00496564" w:rsidRPr="00FC7D8C" w:rsidRDefault="00496564" w:rsidP="00DD6A70">
            <w:pPr>
              <w:tabs>
                <w:tab w:val="left" w:pos="945"/>
              </w:tabs>
              <w:jc w:val="both"/>
              <w:rPr>
                <w:rFonts w:cstheme="minorHAnsi"/>
                <w:sz w:val="24"/>
                <w:szCs w:val="24"/>
              </w:rPr>
            </w:pPr>
            <w:r w:rsidRPr="00FC7D8C">
              <w:rPr>
                <w:rFonts w:cstheme="minorHAnsi"/>
                <w:sz w:val="24"/>
                <w:szCs w:val="24"/>
              </w:rPr>
              <w:t>M</w:t>
            </w:r>
          </w:p>
        </w:tc>
        <w:tc>
          <w:tcPr>
            <w:tcW w:w="1260" w:type="dxa"/>
          </w:tcPr>
          <w:p w:rsidR="00496564" w:rsidRPr="00FC7D8C" w:rsidRDefault="00496564" w:rsidP="00DD6A70">
            <w:pPr>
              <w:tabs>
                <w:tab w:val="left" w:pos="945"/>
              </w:tabs>
              <w:jc w:val="both"/>
              <w:rPr>
                <w:rFonts w:cstheme="minorHAnsi"/>
                <w:sz w:val="24"/>
                <w:szCs w:val="24"/>
              </w:rPr>
            </w:pPr>
            <w:r w:rsidRPr="00FC7D8C">
              <w:rPr>
                <w:rFonts w:cstheme="minorHAnsi"/>
                <w:sz w:val="24"/>
                <w:szCs w:val="24"/>
              </w:rPr>
              <w:t>Ž</w:t>
            </w:r>
          </w:p>
        </w:tc>
        <w:tc>
          <w:tcPr>
            <w:tcW w:w="1890" w:type="dxa"/>
          </w:tcPr>
          <w:p w:rsidR="00496564" w:rsidRPr="00FC7D8C" w:rsidRDefault="00496564" w:rsidP="00DD6A70">
            <w:pPr>
              <w:tabs>
                <w:tab w:val="left" w:pos="945"/>
              </w:tabs>
              <w:jc w:val="both"/>
              <w:rPr>
                <w:rFonts w:cstheme="minorHAnsi"/>
                <w:sz w:val="24"/>
                <w:szCs w:val="24"/>
              </w:rPr>
            </w:pPr>
            <w:r w:rsidRPr="00FC7D8C">
              <w:rPr>
                <w:rFonts w:cstheme="minorHAnsi"/>
                <w:sz w:val="24"/>
                <w:szCs w:val="24"/>
              </w:rPr>
              <w:t>Ukupno</w:t>
            </w:r>
          </w:p>
        </w:tc>
      </w:tr>
      <w:tr w:rsidR="00496564" w:rsidRPr="00FC7D8C" w:rsidTr="00DD6A70">
        <w:tc>
          <w:tcPr>
            <w:tcW w:w="2178" w:type="dxa"/>
          </w:tcPr>
          <w:p w:rsidR="00496564" w:rsidRPr="00FC7D8C" w:rsidRDefault="00496564" w:rsidP="00DD6A70">
            <w:pPr>
              <w:tabs>
                <w:tab w:val="left" w:pos="945"/>
              </w:tabs>
              <w:jc w:val="both"/>
              <w:rPr>
                <w:rFonts w:cstheme="minorHAnsi"/>
                <w:sz w:val="24"/>
                <w:szCs w:val="24"/>
              </w:rPr>
            </w:pPr>
            <w:r w:rsidRPr="00FC7D8C">
              <w:rPr>
                <w:rFonts w:cstheme="minorHAnsi"/>
                <w:sz w:val="24"/>
                <w:szCs w:val="24"/>
              </w:rPr>
              <w:t>Od I do V</w:t>
            </w:r>
          </w:p>
        </w:tc>
        <w:tc>
          <w:tcPr>
            <w:tcW w:w="1530" w:type="dxa"/>
          </w:tcPr>
          <w:p w:rsidR="00496564" w:rsidRPr="00FC7D8C" w:rsidRDefault="00496564" w:rsidP="00DD6A70">
            <w:pPr>
              <w:tabs>
                <w:tab w:val="left" w:pos="945"/>
              </w:tabs>
              <w:jc w:val="both"/>
              <w:rPr>
                <w:rFonts w:cstheme="minorHAnsi"/>
                <w:sz w:val="24"/>
                <w:szCs w:val="24"/>
              </w:rPr>
            </w:pPr>
            <w:r>
              <w:rPr>
                <w:rFonts w:cstheme="minorHAnsi"/>
                <w:sz w:val="24"/>
                <w:szCs w:val="24"/>
              </w:rPr>
              <w:t>260</w:t>
            </w:r>
          </w:p>
        </w:tc>
        <w:tc>
          <w:tcPr>
            <w:tcW w:w="1260" w:type="dxa"/>
          </w:tcPr>
          <w:p w:rsidR="00496564" w:rsidRPr="00FC7D8C" w:rsidRDefault="00496564" w:rsidP="00DD6A70">
            <w:pPr>
              <w:tabs>
                <w:tab w:val="left" w:pos="945"/>
              </w:tabs>
              <w:jc w:val="both"/>
              <w:rPr>
                <w:rFonts w:cstheme="minorHAnsi"/>
                <w:sz w:val="24"/>
                <w:szCs w:val="24"/>
              </w:rPr>
            </w:pPr>
            <w:r w:rsidRPr="00FC7D8C">
              <w:rPr>
                <w:rFonts w:cstheme="minorHAnsi"/>
                <w:sz w:val="24"/>
                <w:szCs w:val="24"/>
              </w:rPr>
              <w:t>2</w:t>
            </w:r>
            <w:r>
              <w:rPr>
                <w:rFonts w:cstheme="minorHAnsi"/>
                <w:sz w:val="24"/>
                <w:szCs w:val="24"/>
              </w:rPr>
              <w:t>99</w:t>
            </w:r>
          </w:p>
        </w:tc>
        <w:tc>
          <w:tcPr>
            <w:tcW w:w="1890" w:type="dxa"/>
          </w:tcPr>
          <w:p w:rsidR="00496564" w:rsidRPr="00FC7D8C" w:rsidRDefault="00496564" w:rsidP="00DD6A70">
            <w:pPr>
              <w:tabs>
                <w:tab w:val="left" w:pos="945"/>
              </w:tabs>
              <w:jc w:val="both"/>
              <w:rPr>
                <w:rFonts w:cstheme="minorHAnsi"/>
                <w:sz w:val="24"/>
                <w:szCs w:val="24"/>
              </w:rPr>
            </w:pPr>
            <w:r>
              <w:rPr>
                <w:rFonts w:cstheme="minorHAnsi"/>
                <w:sz w:val="24"/>
                <w:szCs w:val="24"/>
              </w:rPr>
              <w:t>559</w:t>
            </w:r>
          </w:p>
        </w:tc>
      </w:tr>
      <w:tr w:rsidR="00496564" w:rsidRPr="00FC7D8C" w:rsidTr="00DD6A70">
        <w:tc>
          <w:tcPr>
            <w:tcW w:w="2178" w:type="dxa"/>
          </w:tcPr>
          <w:p w:rsidR="00496564" w:rsidRPr="00FC7D8C" w:rsidRDefault="00496564" w:rsidP="00DD6A70">
            <w:pPr>
              <w:tabs>
                <w:tab w:val="left" w:pos="945"/>
              </w:tabs>
              <w:jc w:val="both"/>
              <w:rPr>
                <w:rFonts w:cstheme="minorHAnsi"/>
                <w:sz w:val="24"/>
                <w:szCs w:val="24"/>
              </w:rPr>
            </w:pPr>
            <w:r w:rsidRPr="00FC7D8C">
              <w:rPr>
                <w:rFonts w:cstheme="minorHAnsi"/>
                <w:sz w:val="24"/>
                <w:szCs w:val="24"/>
              </w:rPr>
              <w:t xml:space="preserve">Od VI do IX </w:t>
            </w:r>
          </w:p>
        </w:tc>
        <w:tc>
          <w:tcPr>
            <w:tcW w:w="1530" w:type="dxa"/>
          </w:tcPr>
          <w:p w:rsidR="00496564" w:rsidRPr="00FC7D8C" w:rsidRDefault="00496564" w:rsidP="00DD6A70">
            <w:pPr>
              <w:tabs>
                <w:tab w:val="left" w:pos="945"/>
              </w:tabs>
              <w:jc w:val="both"/>
              <w:rPr>
                <w:rFonts w:cstheme="minorHAnsi"/>
                <w:sz w:val="24"/>
                <w:szCs w:val="24"/>
              </w:rPr>
            </w:pPr>
            <w:r>
              <w:rPr>
                <w:rFonts w:cstheme="minorHAnsi"/>
                <w:sz w:val="24"/>
                <w:szCs w:val="24"/>
              </w:rPr>
              <w:t>226</w:t>
            </w:r>
          </w:p>
        </w:tc>
        <w:tc>
          <w:tcPr>
            <w:tcW w:w="1260" w:type="dxa"/>
          </w:tcPr>
          <w:p w:rsidR="00496564" w:rsidRPr="00FC7D8C" w:rsidRDefault="00496564" w:rsidP="00DD6A70">
            <w:pPr>
              <w:tabs>
                <w:tab w:val="left" w:pos="945"/>
              </w:tabs>
              <w:jc w:val="both"/>
              <w:rPr>
                <w:rFonts w:cstheme="minorHAnsi"/>
                <w:sz w:val="24"/>
                <w:szCs w:val="24"/>
              </w:rPr>
            </w:pPr>
            <w:r>
              <w:rPr>
                <w:rFonts w:cstheme="minorHAnsi"/>
                <w:sz w:val="24"/>
                <w:szCs w:val="24"/>
              </w:rPr>
              <w:t>210</w:t>
            </w:r>
          </w:p>
        </w:tc>
        <w:tc>
          <w:tcPr>
            <w:tcW w:w="1890" w:type="dxa"/>
          </w:tcPr>
          <w:p w:rsidR="00496564" w:rsidRPr="00FC7D8C" w:rsidRDefault="00496564" w:rsidP="00DD6A70">
            <w:pPr>
              <w:tabs>
                <w:tab w:val="left" w:pos="945"/>
              </w:tabs>
              <w:jc w:val="both"/>
              <w:rPr>
                <w:rFonts w:cstheme="minorHAnsi"/>
                <w:sz w:val="24"/>
                <w:szCs w:val="24"/>
              </w:rPr>
            </w:pPr>
            <w:r>
              <w:rPr>
                <w:rFonts w:cstheme="minorHAnsi"/>
                <w:sz w:val="24"/>
                <w:szCs w:val="24"/>
              </w:rPr>
              <w:t>436</w:t>
            </w:r>
          </w:p>
        </w:tc>
      </w:tr>
      <w:tr w:rsidR="00496564" w:rsidRPr="00FC7D8C" w:rsidTr="00DD6A70">
        <w:tc>
          <w:tcPr>
            <w:tcW w:w="2178" w:type="dxa"/>
          </w:tcPr>
          <w:p w:rsidR="00496564" w:rsidRPr="00FC7D8C" w:rsidRDefault="00496564" w:rsidP="00DD6A70">
            <w:pPr>
              <w:tabs>
                <w:tab w:val="left" w:pos="945"/>
              </w:tabs>
              <w:jc w:val="both"/>
              <w:rPr>
                <w:rFonts w:cstheme="minorHAnsi"/>
                <w:sz w:val="24"/>
                <w:szCs w:val="24"/>
              </w:rPr>
            </w:pPr>
            <w:r w:rsidRPr="00FC7D8C">
              <w:rPr>
                <w:rFonts w:cstheme="minorHAnsi"/>
                <w:sz w:val="24"/>
                <w:szCs w:val="24"/>
              </w:rPr>
              <w:t>Integrisana odj.</w:t>
            </w:r>
          </w:p>
        </w:tc>
        <w:tc>
          <w:tcPr>
            <w:tcW w:w="1530" w:type="dxa"/>
          </w:tcPr>
          <w:p w:rsidR="00496564" w:rsidRPr="00FC7D8C" w:rsidRDefault="00496564" w:rsidP="00DD6A70">
            <w:pPr>
              <w:tabs>
                <w:tab w:val="left" w:pos="945"/>
              </w:tabs>
              <w:jc w:val="both"/>
              <w:rPr>
                <w:rFonts w:cstheme="minorHAnsi"/>
                <w:sz w:val="24"/>
                <w:szCs w:val="24"/>
              </w:rPr>
            </w:pPr>
            <w:r>
              <w:rPr>
                <w:rFonts w:cstheme="minorHAnsi"/>
                <w:sz w:val="24"/>
                <w:szCs w:val="24"/>
              </w:rPr>
              <w:t>11</w:t>
            </w:r>
          </w:p>
        </w:tc>
        <w:tc>
          <w:tcPr>
            <w:tcW w:w="1260" w:type="dxa"/>
          </w:tcPr>
          <w:p w:rsidR="00496564" w:rsidRPr="00FC7D8C" w:rsidRDefault="00496564" w:rsidP="00DD6A70">
            <w:pPr>
              <w:tabs>
                <w:tab w:val="left" w:pos="945"/>
              </w:tabs>
              <w:jc w:val="both"/>
              <w:rPr>
                <w:rFonts w:cstheme="minorHAnsi"/>
                <w:sz w:val="24"/>
                <w:szCs w:val="24"/>
              </w:rPr>
            </w:pPr>
            <w:r w:rsidRPr="00FC7D8C">
              <w:rPr>
                <w:rFonts w:cstheme="minorHAnsi"/>
                <w:sz w:val="24"/>
                <w:szCs w:val="24"/>
              </w:rPr>
              <w:t>1</w:t>
            </w:r>
            <w:r>
              <w:rPr>
                <w:rFonts w:cstheme="minorHAnsi"/>
                <w:sz w:val="24"/>
                <w:szCs w:val="24"/>
              </w:rPr>
              <w:t>3</w:t>
            </w:r>
          </w:p>
        </w:tc>
        <w:tc>
          <w:tcPr>
            <w:tcW w:w="1890" w:type="dxa"/>
          </w:tcPr>
          <w:p w:rsidR="00496564" w:rsidRPr="00FC7D8C" w:rsidRDefault="00496564" w:rsidP="00DD6A70">
            <w:pPr>
              <w:tabs>
                <w:tab w:val="left" w:pos="945"/>
              </w:tabs>
              <w:jc w:val="both"/>
              <w:rPr>
                <w:rFonts w:cstheme="minorHAnsi"/>
                <w:sz w:val="24"/>
                <w:szCs w:val="24"/>
              </w:rPr>
            </w:pPr>
            <w:r>
              <w:rPr>
                <w:rFonts w:cstheme="minorHAnsi"/>
                <w:sz w:val="24"/>
                <w:szCs w:val="24"/>
              </w:rPr>
              <w:t>24</w:t>
            </w:r>
          </w:p>
        </w:tc>
      </w:tr>
      <w:tr w:rsidR="00496564" w:rsidRPr="00FC7D8C" w:rsidTr="00DD6A70">
        <w:tc>
          <w:tcPr>
            <w:tcW w:w="2178" w:type="dxa"/>
          </w:tcPr>
          <w:p w:rsidR="00496564" w:rsidRPr="00FC7D8C" w:rsidRDefault="00496564" w:rsidP="00DD6A70">
            <w:pPr>
              <w:tabs>
                <w:tab w:val="left" w:pos="945"/>
              </w:tabs>
              <w:jc w:val="both"/>
              <w:rPr>
                <w:rFonts w:cstheme="minorHAnsi"/>
                <w:b/>
                <w:sz w:val="24"/>
                <w:szCs w:val="24"/>
              </w:rPr>
            </w:pPr>
            <w:r w:rsidRPr="00FC7D8C">
              <w:rPr>
                <w:rFonts w:cstheme="minorHAnsi"/>
                <w:b/>
                <w:sz w:val="24"/>
                <w:szCs w:val="24"/>
              </w:rPr>
              <w:t xml:space="preserve">Ukupno </w:t>
            </w:r>
          </w:p>
        </w:tc>
        <w:tc>
          <w:tcPr>
            <w:tcW w:w="1530" w:type="dxa"/>
          </w:tcPr>
          <w:p w:rsidR="00496564" w:rsidRPr="00FC7D8C" w:rsidRDefault="00496564" w:rsidP="00DD6A70">
            <w:pPr>
              <w:tabs>
                <w:tab w:val="left" w:pos="945"/>
              </w:tabs>
              <w:jc w:val="both"/>
              <w:rPr>
                <w:rFonts w:cstheme="minorHAnsi"/>
                <w:b/>
                <w:sz w:val="24"/>
                <w:szCs w:val="24"/>
              </w:rPr>
            </w:pPr>
            <w:r>
              <w:rPr>
                <w:rFonts w:cstheme="minorHAnsi"/>
                <w:b/>
                <w:sz w:val="24"/>
                <w:szCs w:val="24"/>
              </w:rPr>
              <w:t>497</w:t>
            </w:r>
          </w:p>
        </w:tc>
        <w:tc>
          <w:tcPr>
            <w:tcW w:w="1260" w:type="dxa"/>
          </w:tcPr>
          <w:p w:rsidR="00496564" w:rsidRPr="00FC7D8C" w:rsidRDefault="00496564" w:rsidP="00DD6A70">
            <w:pPr>
              <w:tabs>
                <w:tab w:val="left" w:pos="945"/>
              </w:tabs>
              <w:jc w:val="both"/>
              <w:rPr>
                <w:rFonts w:cstheme="minorHAnsi"/>
                <w:b/>
                <w:sz w:val="24"/>
                <w:szCs w:val="24"/>
              </w:rPr>
            </w:pPr>
            <w:r w:rsidRPr="00FC7D8C">
              <w:rPr>
                <w:rFonts w:cstheme="minorHAnsi"/>
                <w:b/>
                <w:sz w:val="24"/>
                <w:szCs w:val="24"/>
              </w:rPr>
              <w:t>5</w:t>
            </w:r>
            <w:r>
              <w:rPr>
                <w:rFonts w:cstheme="minorHAnsi"/>
                <w:b/>
                <w:sz w:val="24"/>
                <w:szCs w:val="24"/>
              </w:rPr>
              <w:t>22</w:t>
            </w:r>
          </w:p>
        </w:tc>
        <w:tc>
          <w:tcPr>
            <w:tcW w:w="1890" w:type="dxa"/>
          </w:tcPr>
          <w:p w:rsidR="00496564" w:rsidRPr="00FC7D8C" w:rsidRDefault="00496564" w:rsidP="00DD6A70">
            <w:pPr>
              <w:tabs>
                <w:tab w:val="left" w:pos="945"/>
              </w:tabs>
              <w:jc w:val="both"/>
              <w:rPr>
                <w:rFonts w:cstheme="minorHAnsi"/>
                <w:b/>
                <w:sz w:val="24"/>
                <w:szCs w:val="24"/>
              </w:rPr>
            </w:pPr>
            <w:r>
              <w:rPr>
                <w:rFonts w:cstheme="minorHAnsi"/>
                <w:b/>
                <w:sz w:val="24"/>
                <w:szCs w:val="24"/>
              </w:rPr>
              <w:t>1019</w:t>
            </w:r>
          </w:p>
        </w:tc>
      </w:tr>
    </w:tbl>
    <w:p w:rsidR="00496564" w:rsidRDefault="00496564" w:rsidP="00496564">
      <w:pPr>
        <w:pStyle w:val="ListParagraph"/>
        <w:tabs>
          <w:tab w:val="left" w:pos="945"/>
        </w:tabs>
        <w:ind w:left="1080"/>
        <w:jc w:val="both"/>
        <w:rPr>
          <w:rFonts w:cstheme="minorHAnsi"/>
          <w:sz w:val="24"/>
          <w:szCs w:val="24"/>
        </w:rPr>
      </w:pPr>
    </w:p>
    <w:p w:rsidR="00496564" w:rsidRPr="00FC7D8C" w:rsidRDefault="00496564" w:rsidP="00496564">
      <w:pPr>
        <w:pStyle w:val="ListParagraph"/>
        <w:numPr>
          <w:ilvl w:val="0"/>
          <w:numId w:val="72"/>
        </w:numPr>
        <w:tabs>
          <w:tab w:val="left" w:pos="945"/>
        </w:tabs>
        <w:spacing w:after="200" w:line="276" w:lineRule="auto"/>
        <w:jc w:val="both"/>
        <w:rPr>
          <w:rFonts w:cstheme="minorHAnsi"/>
          <w:sz w:val="24"/>
          <w:szCs w:val="24"/>
        </w:rPr>
      </w:pPr>
      <w:r w:rsidRPr="00FC7D8C">
        <w:rPr>
          <w:rFonts w:cstheme="minorHAnsi"/>
          <w:sz w:val="24"/>
          <w:szCs w:val="24"/>
        </w:rPr>
        <w:t xml:space="preserve"> Na kraju školske godine</w:t>
      </w:r>
    </w:p>
    <w:tbl>
      <w:tblPr>
        <w:tblStyle w:val="TableGrid"/>
        <w:tblW w:w="0" w:type="auto"/>
        <w:tblInd w:w="1260" w:type="dxa"/>
        <w:tblLook w:val="04A0" w:firstRow="1" w:lastRow="0" w:firstColumn="1" w:lastColumn="0" w:noHBand="0" w:noVBand="1"/>
      </w:tblPr>
      <w:tblGrid>
        <w:gridCol w:w="2178"/>
        <w:gridCol w:w="1530"/>
        <w:gridCol w:w="1260"/>
        <w:gridCol w:w="1890"/>
      </w:tblGrid>
      <w:tr w:rsidR="00496564" w:rsidRPr="00FC7D8C" w:rsidTr="00DD6A70">
        <w:tc>
          <w:tcPr>
            <w:tcW w:w="2178" w:type="dxa"/>
          </w:tcPr>
          <w:p w:rsidR="00496564" w:rsidRPr="00FC7D8C" w:rsidRDefault="00496564" w:rsidP="00DD6A70">
            <w:pPr>
              <w:tabs>
                <w:tab w:val="left" w:pos="945"/>
              </w:tabs>
              <w:jc w:val="both"/>
              <w:rPr>
                <w:rFonts w:cstheme="minorHAnsi"/>
                <w:sz w:val="24"/>
                <w:szCs w:val="24"/>
              </w:rPr>
            </w:pPr>
          </w:p>
        </w:tc>
        <w:tc>
          <w:tcPr>
            <w:tcW w:w="1530" w:type="dxa"/>
          </w:tcPr>
          <w:p w:rsidR="00496564" w:rsidRPr="00FC7D8C" w:rsidRDefault="00496564" w:rsidP="00DD6A70">
            <w:pPr>
              <w:tabs>
                <w:tab w:val="left" w:pos="945"/>
              </w:tabs>
              <w:jc w:val="both"/>
              <w:rPr>
                <w:rFonts w:cstheme="minorHAnsi"/>
                <w:sz w:val="24"/>
                <w:szCs w:val="24"/>
              </w:rPr>
            </w:pPr>
            <w:r w:rsidRPr="00FC7D8C">
              <w:rPr>
                <w:rFonts w:cstheme="minorHAnsi"/>
                <w:sz w:val="24"/>
                <w:szCs w:val="24"/>
              </w:rPr>
              <w:t>M</w:t>
            </w:r>
          </w:p>
        </w:tc>
        <w:tc>
          <w:tcPr>
            <w:tcW w:w="1260" w:type="dxa"/>
          </w:tcPr>
          <w:p w:rsidR="00496564" w:rsidRPr="00FC7D8C" w:rsidRDefault="00496564" w:rsidP="00DD6A70">
            <w:pPr>
              <w:tabs>
                <w:tab w:val="left" w:pos="945"/>
              </w:tabs>
              <w:jc w:val="both"/>
              <w:rPr>
                <w:rFonts w:cstheme="minorHAnsi"/>
                <w:sz w:val="24"/>
                <w:szCs w:val="24"/>
              </w:rPr>
            </w:pPr>
            <w:r w:rsidRPr="00FC7D8C">
              <w:rPr>
                <w:rFonts w:cstheme="minorHAnsi"/>
                <w:sz w:val="24"/>
                <w:szCs w:val="24"/>
              </w:rPr>
              <w:t>Ž</w:t>
            </w:r>
          </w:p>
        </w:tc>
        <w:tc>
          <w:tcPr>
            <w:tcW w:w="1890" w:type="dxa"/>
          </w:tcPr>
          <w:p w:rsidR="00496564" w:rsidRPr="00FC7D8C" w:rsidRDefault="00496564" w:rsidP="00DD6A70">
            <w:pPr>
              <w:tabs>
                <w:tab w:val="left" w:pos="945"/>
              </w:tabs>
              <w:jc w:val="both"/>
              <w:rPr>
                <w:rFonts w:cstheme="minorHAnsi"/>
                <w:sz w:val="24"/>
                <w:szCs w:val="24"/>
              </w:rPr>
            </w:pPr>
            <w:r w:rsidRPr="00FC7D8C">
              <w:rPr>
                <w:rFonts w:cstheme="minorHAnsi"/>
                <w:sz w:val="24"/>
                <w:szCs w:val="24"/>
              </w:rPr>
              <w:t>Ukupno</w:t>
            </w:r>
          </w:p>
        </w:tc>
      </w:tr>
      <w:tr w:rsidR="00496564" w:rsidRPr="00FC7D8C" w:rsidTr="00DD6A70">
        <w:tc>
          <w:tcPr>
            <w:tcW w:w="2178" w:type="dxa"/>
          </w:tcPr>
          <w:p w:rsidR="00496564" w:rsidRPr="00FC7D8C" w:rsidRDefault="00496564" w:rsidP="00DD6A70">
            <w:pPr>
              <w:tabs>
                <w:tab w:val="left" w:pos="945"/>
              </w:tabs>
              <w:jc w:val="both"/>
              <w:rPr>
                <w:rFonts w:cstheme="minorHAnsi"/>
                <w:sz w:val="24"/>
                <w:szCs w:val="24"/>
              </w:rPr>
            </w:pPr>
            <w:r w:rsidRPr="00FC7D8C">
              <w:rPr>
                <w:rFonts w:cstheme="minorHAnsi"/>
                <w:sz w:val="24"/>
                <w:szCs w:val="24"/>
              </w:rPr>
              <w:t>Od I do V</w:t>
            </w:r>
          </w:p>
        </w:tc>
        <w:tc>
          <w:tcPr>
            <w:tcW w:w="1530" w:type="dxa"/>
          </w:tcPr>
          <w:p w:rsidR="00496564" w:rsidRPr="00FC7D8C" w:rsidRDefault="00496564" w:rsidP="00DD6A70">
            <w:pPr>
              <w:tabs>
                <w:tab w:val="left" w:pos="945"/>
              </w:tabs>
              <w:jc w:val="both"/>
              <w:rPr>
                <w:rFonts w:cstheme="minorHAnsi"/>
                <w:sz w:val="24"/>
                <w:szCs w:val="24"/>
              </w:rPr>
            </w:pPr>
            <w:r>
              <w:rPr>
                <w:rFonts w:cstheme="minorHAnsi"/>
                <w:sz w:val="24"/>
                <w:szCs w:val="24"/>
              </w:rPr>
              <w:t>260</w:t>
            </w:r>
          </w:p>
        </w:tc>
        <w:tc>
          <w:tcPr>
            <w:tcW w:w="1260" w:type="dxa"/>
          </w:tcPr>
          <w:p w:rsidR="00496564" w:rsidRPr="00FC7D8C" w:rsidRDefault="00496564" w:rsidP="00DD6A70">
            <w:pPr>
              <w:tabs>
                <w:tab w:val="left" w:pos="945"/>
              </w:tabs>
              <w:jc w:val="both"/>
              <w:rPr>
                <w:rFonts w:cstheme="minorHAnsi"/>
                <w:sz w:val="24"/>
                <w:szCs w:val="24"/>
              </w:rPr>
            </w:pPr>
            <w:r w:rsidRPr="00FC7D8C">
              <w:rPr>
                <w:rFonts w:cstheme="minorHAnsi"/>
                <w:sz w:val="24"/>
                <w:szCs w:val="24"/>
              </w:rPr>
              <w:t>2</w:t>
            </w:r>
            <w:r>
              <w:rPr>
                <w:rFonts w:cstheme="minorHAnsi"/>
                <w:sz w:val="24"/>
                <w:szCs w:val="24"/>
              </w:rPr>
              <w:t>98</w:t>
            </w:r>
          </w:p>
        </w:tc>
        <w:tc>
          <w:tcPr>
            <w:tcW w:w="1890" w:type="dxa"/>
          </w:tcPr>
          <w:p w:rsidR="00496564" w:rsidRPr="00FC7D8C" w:rsidRDefault="00496564" w:rsidP="00DD6A70">
            <w:pPr>
              <w:tabs>
                <w:tab w:val="left" w:pos="945"/>
              </w:tabs>
              <w:jc w:val="both"/>
              <w:rPr>
                <w:rFonts w:cstheme="minorHAnsi"/>
                <w:sz w:val="24"/>
                <w:szCs w:val="24"/>
              </w:rPr>
            </w:pPr>
            <w:r>
              <w:rPr>
                <w:rFonts w:cstheme="minorHAnsi"/>
                <w:sz w:val="24"/>
                <w:szCs w:val="24"/>
              </w:rPr>
              <w:t>558</w:t>
            </w:r>
          </w:p>
        </w:tc>
      </w:tr>
      <w:tr w:rsidR="00496564" w:rsidRPr="00FC7D8C" w:rsidTr="00DD6A70">
        <w:tc>
          <w:tcPr>
            <w:tcW w:w="2178" w:type="dxa"/>
          </w:tcPr>
          <w:p w:rsidR="00496564" w:rsidRPr="00FC7D8C" w:rsidRDefault="00496564" w:rsidP="00DD6A70">
            <w:pPr>
              <w:tabs>
                <w:tab w:val="left" w:pos="945"/>
              </w:tabs>
              <w:jc w:val="both"/>
              <w:rPr>
                <w:rFonts w:cstheme="minorHAnsi"/>
                <w:sz w:val="24"/>
                <w:szCs w:val="24"/>
              </w:rPr>
            </w:pPr>
            <w:r w:rsidRPr="00FC7D8C">
              <w:rPr>
                <w:rFonts w:cstheme="minorHAnsi"/>
                <w:sz w:val="24"/>
                <w:szCs w:val="24"/>
              </w:rPr>
              <w:t xml:space="preserve">Od VI do IX </w:t>
            </w:r>
          </w:p>
        </w:tc>
        <w:tc>
          <w:tcPr>
            <w:tcW w:w="1530" w:type="dxa"/>
          </w:tcPr>
          <w:p w:rsidR="00496564" w:rsidRPr="00FC7D8C" w:rsidRDefault="00496564" w:rsidP="00DD6A70">
            <w:pPr>
              <w:tabs>
                <w:tab w:val="left" w:pos="945"/>
              </w:tabs>
              <w:jc w:val="both"/>
              <w:rPr>
                <w:rFonts w:cstheme="minorHAnsi"/>
                <w:sz w:val="24"/>
                <w:szCs w:val="24"/>
              </w:rPr>
            </w:pPr>
            <w:r>
              <w:rPr>
                <w:rFonts w:cstheme="minorHAnsi"/>
                <w:sz w:val="24"/>
                <w:szCs w:val="24"/>
              </w:rPr>
              <w:t>227</w:t>
            </w:r>
          </w:p>
        </w:tc>
        <w:tc>
          <w:tcPr>
            <w:tcW w:w="1260" w:type="dxa"/>
          </w:tcPr>
          <w:p w:rsidR="00496564" w:rsidRPr="00FC7D8C" w:rsidRDefault="00496564" w:rsidP="00DD6A70">
            <w:pPr>
              <w:tabs>
                <w:tab w:val="left" w:pos="945"/>
              </w:tabs>
              <w:jc w:val="both"/>
              <w:rPr>
                <w:rFonts w:cstheme="minorHAnsi"/>
                <w:sz w:val="24"/>
                <w:szCs w:val="24"/>
              </w:rPr>
            </w:pPr>
            <w:r>
              <w:rPr>
                <w:rFonts w:cstheme="minorHAnsi"/>
                <w:sz w:val="24"/>
                <w:szCs w:val="24"/>
              </w:rPr>
              <w:t>210</w:t>
            </w:r>
          </w:p>
        </w:tc>
        <w:tc>
          <w:tcPr>
            <w:tcW w:w="1890" w:type="dxa"/>
          </w:tcPr>
          <w:p w:rsidR="00496564" w:rsidRPr="00FC7D8C" w:rsidRDefault="00496564" w:rsidP="00DD6A70">
            <w:pPr>
              <w:tabs>
                <w:tab w:val="left" w:pos="945"/>
              </w:tabs>
              <w:jc w:val="both"/>
              <w:rPr>
                <w:rFonts w:cstheme="minorHAnsi"/>
                <w:sz w:val="24"/>
                <w:szCs w:val="24"/>
              </w:rPr>
            </w:pPr>
            <w:r>
              <w:rPr>
                <w:rFonts w:cstheme="minorHAnsi"/>
                <w:sz w:val="24"/>
                <w:szCs w:val="24"/>
              </w:rPr>
              <w:t>437</w:t>
            </w:r>
          </w:p>
        </w:tc>
      </w:tr>
      <w:tr w:rsidR="00496564" w:rsidRPr="00FC7D8C" w:rsidTr="00DD6A70">
        <w:tc>
          <w:tcPr>
            <w:tcW w:w="2178" w:type="dxa"/>
          </w:tcPr>
          <w:p w:rsidR="00496564" w:rsidRPr="00FC7D8C" w:rsidRDefault="00496564" w:rsidP="00DD6A70">
            <w:pPr>
              <w:tabs>
                <w:tab w:val="left" w:pos="945"/>
              </w:tabs>
              <w:jc w:val="both"/>
              <w:rPr>
                <w:rFonts w:cstheme="minorHAnsi"/>
                <w:sz w:val="24"/>
                <w:szCs w:val="24"/>
              </w:rPr>
            </w:pPr>
            <w:r w:rsidRPr="00FC7D8C">
              <w:rPr>
                <w:rFonts w:cstheme="minorHAnsi"/>
                <w:sz w:val="24"/>
                <w:szCs w:val="24"/>
              </w:rPr>
              <w:t>Integrisana odj.</w:t>
            </w:r>
          </w:p>
        </w:tc>
        <w:tc>
          <w:tcPr>
            <w:tcW w:w="1530" w:type="dxa"/>
          </w:tcPr>
          <w:p w:rsidR="00496564" w:rsidRPr="00FC7D8C" w:rsidRDefault="00496564" w:rsidP="00DD6A70">
            <w:pPr>
              <w:tabs>
                <w:tab w:val="left" w:pos="945"/>
              </w:tabs>
              <w:jc w:val="both"/>
              <w:rPr>
                <w:rFonts w:cstheme="minorHAnsi"/>
                <w:sz w:val="24"/>
                <w:szCs w:val="24"/>
              </w:rPr>
            </w:pPr>
            <w:r>
              <w:rPr>
                <w:rFonts w:cstheme="minorHAnsi"/>
                <w:sz w:val="24"/>
                <w:szCs w:val="24"/>
              </w:rPr>
              <w:t>11</w:t>
            </w:r>
          </w:p>
        </w:tc>
        <w:tc>
          <w:tcPr>
            <w:tcW w:w="1260" w:type="dxa"/>
          </w:tcPr>
          <w:p w:rsidR="00496564" w:rsidRPr="00FC7D8C" w:rsidRDefault="00496564" w:rsidP="00DD6A70">
            <w:pPr>
              <w:tabs>
                <w:tab w:val="left" w:pos="945"/>
              </w:tabs>
              <w:jc w:val="both"/>
              <w:rPr>
                <w:rFonts w:cstheme="minorHAnsi"/>
                <w:sz w:val="24"/>
                <w:szCs w:val="24"/>
              </w:rPr>
            </w:pPr>
            <w:r w:rsidRPr="00FC7D8C">
              <w:rPr>
                <w:rFonts w:cstheme="minorHAnsi"/>
                <w:sz w:val="24"/>
                <w:szCs w:val="24"/>
              </w:rPr>
              <w:t>1</w:t>
            </w:r>
            <w:r>
              <w:rPr>
                <w:rFonts w:cstheme="minorHAnsi"/>
                <w:sz w:val="24"/>
                <w:szCs w:val="24"/>
              </w:rPr>
              <w:t>3</w:t>
            </w:r>
          </w:p>
        </w:tc>
        <w:tc>
          <w:tcPr>
            <w:tcW w:w="1890" w:type="dxa"/>
          </w:tcPr>
          <w:p w:rsidR="00496564" w:rsidRPr="00FC7D8C" w:rsidRDefault="00496564" w:rsidP="00DD6A70">
            <w:pPr>
              <w:tabs>
                <w:tab w:val="left" w:pos="945"/>
              </w:tabs>
              <w:jc w:val="both"/>
              <w:rPr>
                <w:rFonts w:cstheme="minorHAnsi"/>
                <w:sz w:val="24"/>
                <w:szCs w:val="24"/>
              </w:rPr>
            </w:pPr>
            <w:r>
              <w:rPr>
                <w:rFonts w:cstheme="minorHAnsi"/>
                <w:sz w:val="24"/>
                <w:szCs w:val="24"/>
              </w:rPr>
              <w:t>24</w:t>
            </w:r>
          </w:p>
        </w:tc>
      </w:tr>
      <w:tr w:rsidR="00496564" w:rsidRPr="00FC7D8C" w:rsidTr="00DD6A70">
        <w:tc>
          <w:tcPr>
            <w:tcW w:w="2178" w:type="dxa"/>
          </w:tcPr>
          <w:p w:rsidR="00496564" w:rsidRPr="00FC7D8C" w:rsidRDefault="00496564" w:rsidP="00DD6A70">
            <w:pPr>
              <w:tabs>
                <w:tab w:val="left" w:pos="945"/>
              </w:tabs>
              <w:jc w:val="both"/>
              <w:rPr>
                <w:rFonts w:cstheme="minorHAnsi"/>
                <w:b/>
                <w:sz w:val="24"/>
                <w:szCs w:val="24"/>
              </w:rPr>
            </w:pPr>
            <w:r w:rsidRPr="00FC7D8C">
              <w:rPr>
                <w:rFonts w:cstheme="minorHAnsi"/>
                <w:b/>
                <w:sz w:val="24"/>
                <w:szCs w:val="24"/>
              </w:rPr>
              <w:t xml:space="preserve">Ukupno </w:t>
            </w:r>
          </w:p>
        </w:tc>
        <w:tc>
          <w:tcPr>
            <w:tcW w:w="1530" w:type="dxa"/>
          </w:tcPr>
          <w:p w:rsidR="00496564" w:rsidRPr="00FC7D8C" w:rsidRDefault="00496564" w:rsidP="00DD6A70">
            <w:pPr>
              <w:tabs>
                <w:tab w:val="left" w:pos="945"/>
              </w:tabs>
              <w:jc w:val="both"/>
              <w:rPr>
                <w:rFonts w:cstheme="minorHAnsi"/>
                <w:b/>
                <w:sz w:val="24"/>
                <w:szCs w:val="24"/>
              </w:rPr>
            </w:pPr>
            <w:r>
              <w:rPr>
                <w:rFonts w:cstheme="minorHAnsi"/>
                <w:b/>
                <w:sz w:val="24"/>
                <w:szCs w:val="24"/>
              </w:rPr>
              <w:t>498</w:t>
            </w:r>
          </w:p>
        </w:tc>
        <w:tc>
          <w:tcPr>
            <w:tcW w:w="1260" w:type="dxa"/>
          </w:tcPr>
          <w:p w:rsidR="00496564" w:rsidRPr="00FC7D8C" w:rsidRDefault="00496564" w:rsidP="00DD6A70">
            <w:pPr>
              <w:tabs>
                <w:tab w:val="left" w:pos="945"/>
              </w:tabs>
              <w:jc w:val="both"/>
              <w:rPr>
                <w:rFonts w:cstheme="minorHAnsi"/>
                <w:b/>
                <w:sz w:val="24"/>
                <w:szCs w:val="24"/>
              </w:rPr>
            </w:pPr>
            <w:r w:rsidRPr="00FC7D8C">
              <w:rPr>
                <w:rFonts w:cstheme="minorHAnsi"/>
                <w:b/>
                <w:sz w:val="24"/>
                <w:szCs w:val="24"/>
              </w:rPr>
              <w:t>5</w:t>
            </w:r>
            <w:r>
              <w:rPr>
                <w:rFonts w:cstheme="minorHAnsi"/>
                <w:b/>
                <w:sz w:val="24"/>
                <w:szCs w:val="24"/>
              </w:rPr>
              <w:t>21</w:t>
            </w:r>
          </w:p>
        </w:tc>
        <w:tc>
          <w:tcPr>
            <w:tcW w:w="1890" w:type="dxa"/>
          </w:tcPr>
          <w:p w:rsidR="00496564" w:rsidRPr="00FC7D8C" w:rsidRDefault="00496564" w:rsidP="00DD6A70">
            <w:pPr>
              <w:tabs>
                <w:tab w:val="left" w:pos="945"/>
              </w:tabs>
              <w:jc w:val="both"/>
              <w:rPr>
                <w:rFonts w:cstheme="minorHAnsi"/>
                <w:b/>
                <w:sz w:val="24"/>
                <w:szCs w:val="24"/>
              </w:rPr>
            </w:pPr>
            <w:r w:rsidRPr="00FC7D8C">
              <w:rPr>
                <w:rFonts w:cstheme="minorHAnsi"/>
                <w:b/>
                <w:sz w:val="24"/>
                <w:szCs w:val="24"/>
              </w:rPr>
              <w:t>1</w:t>
            </w:r>
            <w:r>
              <w:rPr>
                <w:rFonts w:cstheme="minorHAnsi"/>
                <w:b/>
                <w:sz w:val="24"/>
                <w:szCs w:val="24"/>
              </w:rPr>
              <w:t>019</w:t>
            </w:r>
          </w:p>
        </w:tc>
      </w:tr>
    </w:tbl>
    <w:p w:rsidR="00496564" w:rsidRPr="00FC7D8C" w:rsidRDefault="00496564" w:rsidP="00496564">
      <w:pPr>
        <w:tabs>
          <w:tab w:val="left" w:pos="945"/>
        </w:tabs>
        <w:jc w:val="both"/>
        <w:rPr>
          <w:rFonts w:cstheme="minorHAnsi"/>
          <w:b/>
          <w:sz w:val="24"/>
          <w:szCs w:val="24"/>
        </w:rPr>
      </w:pPr>
      <w:r w:rsidRPr="00FC7D8C">
        <w:rPr>
          <w:rFonts w:cstheme="minorHAnsi"/>
          <w:b/>
          <w:sz w:val="24"/>
          <w:szCs w:val="24"/>
        </w:rPr>
        <w:lastRenderedPageBreak/>
        <w:t>Na kraju</w:t>
      </w:r>
      <w:r w:rsidRPr="00FC7D8C">
        <w:rPr>
          <w:rFonts w:cstheme="minorHAnsi"/>
          <w:sz w:val="24"/>
          <w:szCs w:val="24"/>
        </w:rPr>
        <w:t xml:space="preserve"> školske godine</w:t>
      </w:r>
      <w:r>
        <w:rPr>
          <w:rFonts w:cstheme="minorHAnsi"/>
          <w:b/>
          <w:sz w:val="24"/>
          <w:szCs w:val="24"/>
        </w:rPr>
        <w:t>8</w:t>
      </w:r>
      <w:r w:rsidRPr="00FC7D8C">
        <w:rPr>
          <w:rFonts w:cstheme="minorHAnsi"/>
          <w:b/>
          <w:sz w:val="24"/>
          <w:szCs w:val="24"/>
        </w:rPr>
        <w:t xml:space="preserve">učenika je </w:t>
      </w:r>
      <w:r>
        <w:rPr>
          <w:rFonts w:cstheme="minorHAnsi"/>
          <w:b/>
          <w:sz w:val="24"/>
          <w:szCs w:val="24"/>
        </w:rPr>
        <w:t>menje</w:t>
      </w:r>
      <w:r w:rsidRPr="00FC7D8C">
        <w:rPr>
          <w:rFonts w:cstheme="minorHAnsi"/>
          <w:b/>
          <w:sz w:val="24"/>
          <w:szCs w:val="24"/>
        </w:rPr>
        <w:t xml:space="preserve"> u odnosu na početak škol</w:t>
      </w:r>
      <w:r>
        <w:rPr>
          <w:rFonts w:cstheme="minorHAnsi"/>
          <w:b/>
          <w:sz w:val="24"/>
          <w:szCs w:val="24"/>
        </w:rPr>
        <w:t>ske godine.</w:t>
      </w:r>
    </w:p>
    <w:p w:rsidR="00496564" w:rsidRPr="00FC7D8C" w:rsidRDefault="00496564" w:rsidP="00496564">
      <w:pPr>
        <w:tabs>
          <w:tab w:val="left" w:pos="945"/>
        </w:tabs>
        <w:jc w:val="both"/>
        <w:rPr>
          <w:rFonts w:cstheme="minorHAnsi"/>
          <w:b/>
          <w:sz w:val="24"/>
          <w:szCs w:val="24"/>
          <w:u w:val="single"/>
        </w:rPr>
      </w:pPr>
      <w:r w:rsidRPr="00FC7D8C">
        <w:rPr>
          <w:rFonts w:cstheme="minorHAnsi"/>
          <w:b/>
          <w:sz w:val="24"/>
          <w:szCs w:val="24"/>
          <w:u w:val="single"/>
        </w:rPr>
        <w:t xml:space="preserve">Postignuća učenika </w:t>
      </w:r>
    </w:p>
    <w:p w:rsidR="00496564" w:rsidRPr="00FC7D8C" w:rsidRDefault="00496564" w:rsidP="00496564">
      <w:pPr>
        <w:pStyle w:val="ListParagraph"/>
        <w:numPr>
          <w:ilvl w:val="0"/>
          <w:numId w:val="71"/>
        </w:numPr>
        <w:tabs>
          <w:tab w:val="left" w:pos="945"/>
        </w:tabs>
        <w:spacing w:after="200" w:line="276" w:lineRule="auto"/>
        <w:jc w:val="both"/>
        <w:rPr>
          <w:rFonts w:cstheme="minorHAnsi"/>
          <w:sz w:val="24"/>
          <w:szCs w:val="24"/>
        </w:rPr>
      </w:pPr>
      <w:r w:rsidRPr="00FC7D8C">
        <w:rPr>
          <w:rFonts w:cstheme="minorHAnsi"/>
          <w:sz w:val="24"/>
          <w:szCs w:val="24"/>
        </w:rPr>
        <w:t>Na</w:t>
      </w:r>
      <w:r>
        <w:rPr>
          <w:rFonts w:cstheme="minorHAnsi"/>
          <w:sz w:val="24"/>
          <w:szCs w:val="24"/>
        </w:rPr>
        <w:t xml:space="preserve"> kraju I polugođa</w:t>
      </w:r>
      <w:r w:rsidRPr="00FC7D8C">
        <w:rPr>
          <w:rFonts w:cstheme="minorHAnsi"/>
          <w:sz w:val="24"/>
          <w:szCs w:val="24"/>
        </w:rPr>
        <w:t xml:space="preserve"> brojčano ocijenjeni</w:t>
      </w:r>
    </w:p>
    <w:tbl>
      <w:tblPr>
        <w:tblStyle w:val="TableGrid"/>
        <w:tblW w:w="10482" w:type="dxa"/>
        <w:tblLayout w:type="fixed"/>
        <w:tblLook w:val="04A0" w:firstRow="1" w:lastRow="0" w:firstColumn="1" w:lastColumn="0" w:noHBand="0" w:noVBand="1"/>
      </w:tblPr>
      <w:tblGrid>
        <w:gridCol w:w="828"/>
        <w:gridCol w:w="900"/>
        <w:gridCol w:w="720"/>
        <w:gridCol w:w="720"/>
        <w:gridCol w:w="720"/>
        <w:gridCol w:w="720"/>
        <w:gridCol w:w="620"/>
        <w:gridCol w:w="642"/>
        <w:gridCol w:w="792"/>
        <w:gridCol w:w="792"/>
        <w:gridCol w:w="664"/>
        <w:gridCol w:w="630"/>
        <w:gridCol w:w="817"/>
        <w:gridCol w:w="917"/>
      </w:tblGrid>
      <w:tr w:rsidR="00496564" w:rsidRPr="00FC7D8C" w:rsidTr="00DD6A70">
        <w:tc>
          <w:tcPr>
            <w:tcW w:w="828" w:type="dxa"/>
          </w:tcPr>
          <w:p w:rsidR="00496564" w:rsidRPr="00FC7D8C" w:rsidRDefault="00496564" w:rsidP="00DD6A70">
            <w:pPr>
              <w:tabs>
                <w:tab w:val="left" w:pos="945"/>
              </w:tabs>
              <w:jc w:val="both"/>
              <w:rPr>
                <w:rFonts w:cstheme="minorHAnsi"/>
                <w:sz w:val="24"/>
                <w:szCs w:val="24"/>
              </w:rPr>
            </w:pPr>
            <w:r w:rsidRPr="00FC7D8C">
              <w:rPr>
                <w:rFonts w:cstheme="minorHAnsi"/>
                <w:sz w:val="24"/>
                <w:szCs w:val="24"/>
              </w:rPr>
              <w:t>Raz.</w:t>
            </w:r>
          </w:p>
        </w:tc>
        <w:tc>
          <w:tcPr>
            <w:tcW w:w="900" w:type="dxa"/>
          </w:tcPr>
          <w:p w:rsidR="00496564" w:rsidRPr="00FC7D8C" w:rsidRDefault="00496564" w:rsidP="00DD6A70">
            <w:pPr>
              <w:tabs>
                <w:tab w:val="left" w:pos="945"/>
              </w:tabs>
              <w:jc w:val="both"/>
              <w:rPr>
                <w:rFonts w:cstheme="minorHAnsi"/>
                <w:sz w:val="24"/>
                <w:szCs w:val="24"/>
              </w:rPr>
            </w:pPr>
            <w:r w:rsidRPr="00FC7D8C">
              <w:rPr>
                <w:rFonts w:cstheme="minorHAnsi"/>
                <w:sz w:val="24"/>
                <w:szCs w:val="24"/>
              </w:rPr>
              <w:t>BR.uč</w:t>
            </w:r>
          </w:p>
        </w:tc>
        <w:tc>
          <w:tcPr>
            <w:tcW w:w="720" w:type="dxa"/>
          </w:tcPr>
          <w:p w:rsidR="00496564" w:rsidRPr="00FC7D8C" w:rsidRDefault="00496564" w:rsidP="00DD6A70">
            <w:pPr>
              <w:tabs>
                <w:tab w:val="left" w:pos="945"/>
              </w:tabs>
              <w:jc w:val="both"/>
              <w:rPr>
                <w:rFonts w:cstheme="minorHAnsi"/>
                <w:sz w:val="24"/>
                <w:szCs w:val="24"/>
              </w:rPr>
            </w:pPr>
            <w:r w:rsidRPr="00FC7D8C">
              <w:rPr>
                <w:rFonts w:cstheme="minorHAnsi"/>
                <w:sz w:val="24"/>
                <w:szCs w:val="24"/>
              </w:rPr>
              <w:t>Odl.</w:t>
            </w:r>
          </w:p>
        </w:tc>
        <w:tc>
          <w:tcPr>
            <w:tcW w:w="720" w:type="dxa"/>
          </w:tcPr>
          <w:p w:rsidR="00496564" w:rsidRPr="00FC7D8C" w:rsidRDefault="00496564" w:rsidP="00DD6A70">
            <w:pPr>
              <w:tabs>
                <w:tab w:val="left" w:pos="945"/>
              </w:tabs>
              <w:jc w:val="both"/>
              <w:rPr>
                <w:rFonts w:cstheme="minorHAnsi"/>
                <w:sz w:val="24"/>
                <w:szCs w:val="24"/>
              </w:rPr>
            </w:pPr>
            <w:r w:rsidRPr="00FC7D8C">
              <w:rPr>
                <w:rFonts w:cstheme="minorHAnsi"/>
                <w:sz w:val="24"/>
                <w:szCs w:val="24"/>
              </w:rPr>
              <w:t>Vr.</w:t>
            </w:r>
          </w:p>
        </w:tc>
        <w:tc>
          <w:tcPr>
            <w:tcW w:w="720" w:type="dxa"/>
          </w:tcPr>
          <w:p w:rsidR="00496564" w:rsidRPr="00FC7D8C" w:rsidRDefault="00496564" w:rsidP="00DD6A70">
            <w:pPr>
              <w:tabs>
                <w:tab w:val="left" w:pos="945"/>
              </w:tabs>
              <w:jc w:val="both"/>
              <w:rPr>
                <w:rFonts w:cstheme="minorHAnsi"/>
                <w:sz w:val="24"/>
                <w:szCs w:val="24"/>
              </w:rPr>
            </w:pPr>
            <w:r w:rsidRPr="00FC7D8C">
              <w:rPr>
                <w:rFonts w:cstheme="minorHAnsi"/>
                <w:sz w:val="24"/>
                <w:szCs w:val="24"/>
              </w:rPr>
              <w:t>Dob</w:t>
            </w:r>
          </w:p>
        </w:tc>
        <w:tc>
          <w:tcPr>
            <w:tcW w:w="720" w:type="dxa"/>
          </w:tcPr>
          <w:p w:rsidR="00496564" w:rsidRPr="00FC7D8C" w:rsidRDefault="00496564" w:rsidP="00DD6A70">
            <w:pPr>
              <w:tabs>
                <w:tab w:val="left" w:pos="945"/>
              </w:tabs>
              <w:jc w:val="both"/>
              <w:rPr>
                <w:rFonts w:cstheme="minorHAnsi"/>
                <w:sz w:val="24"/>
                <w:szCs w:val="24"/>
              </w:rPr>
            </w:pPr>
            <w:r w:rsidRPr="00FC7D8C">
              <w:rPr>
                <w:rFonts w:cstheme="minorHAnsi"/>
                <w:sz w:val="24"/>
                <w:szCs w:val="24"/>
              </w:rPr>
              <w:t>Dov</w:t>
            </w:r>
          </w:p>
        </w:tc>
        <w:tc>
          <w:tcPr>
            <w:tcW w:w="620" w:type="dxa"/>
          </w:tcPr>
          <w:p w:rsidR="00496564" w:rsidRPr="00FC7D8C" w:rsidRDefault="00496564" w:rsidP="00DD6A70">
            <w:pPr>
              <w:tabs>
                <w:tab w:val="left" w:pos="945"/>
              </w:tabs>
              <w:jc w:val="both"/>
              <w:rPr>
                <w:rFonts w:cstheme="minorHAnsi"/>
                <w:sz w:val="24"/>
                <w:szCs w:val="24"/>
              </w:rPr>
            </w:pPr>
            <w:r w:rsidRPr="00FC7D8C">
              <w:rPr>
                <w:rFonts w:cstheme="minorHAnsi"/>
                <w:sz w:val="24"/>
                <w:szCs w:val="24"/>
              </w:rPr>
              <w:t>Neoc.</w:t>
            </w:r>
          </w:p>
        </w:tc>
        <w:tc>
          <w:tcPr>
            <w:tcW w:w="642" w:type="dxa"/>
          </w:tcPr>
          <w:p w:rsidR="00496564" w:rsidRPr="00FC7D8C" w:rsidRDefault="00496564" w:rsidP="00DD6A70">
            <w:pPr>
              <w:tabs>
                <w:tab w:val="left" w:pos="945"/>
              </w:tabs>
              <w:jc w:val="both"/>
              <w:rPr>
                <w:rFonts w:cstheme="minorHAnsi"/>
                <w:sz w:val="24"/>
                <w:szCs w:val="24"/>
              </w:rPr>
            </w:pPr>
            <w:r w:rsidRPr="00FC7D8C">
              <w:rPr>
                <w:rFonts w:cstheme="minorHAnsi"/>
                <w:sz w:val="24"/>
                <w:szCs w:val="24"/>
              </w:rPr>
              <w:t>SV</w:t>
            </w:r>
          </w:p>
          <w:p w:rsidR="00496564" w:rsidRPr="00FC7D8C" w:rsidRDefault="00496564" w:rsidP="00DD6A70">
            <w:pPr>
              <w:tabs>
                <w:tab w:val="left" w:pos="945"/>
              </w:tabs>
              <w:jc w:val="both"/>
              <w:rPr>
                <w:rFonts w:cstheme="minorHAnsi"/>
                <w:sz w:val="24"/>
                <w:szCs w:val="24"/>
              </w:rPr>
            </w:pPr>
            <w:r w:rsidRPr="00FC7D8C">
              <w:rPr>
                <w:rFonts w:cstheme="minorHAnsi"/>
                <w:sz w:val="24"/>
                <w:szCs w:val="24"/>
              </w:rPr>
              <w:t>ocj.</w:t>
            </w:r>
          </w:p>
        </w:tc>
        <w:tc>
          <w:tcPr>
            <w:tcW w:w="792" w:type="dxa"/>
          </w:tcPr>
          <w:p w:rsidR="00496564" w:rsidRPr="00FC7D8C" w:rsidRDefault="00496564" w:rsidP="00DD6A70">
            <w:pPr>
              <w:tabs>
                <w:tab w:val="left" w:pos="945"/>
              </w:tabs>
              <w:jc w:val="both"/>
              <w:rPr>
                <w:rFonts w:cstheme="minorHAnsi"/>
                <w:sz w:val="24"/>
                <w:szCs w:val="24"/>
              </w:rPr>
            </w:pPr>
            <w:r w:rsidRPr="00FC7D8C">
              <w:rPr>
                <w:rFonts w:cstheme="minorHAnsi"/>
                <w:sz w:val="24"/>
                <w:szCs w:val="24"/>
              </w:rPr>
              <w:t>1ned</w:t>
            </w:r>
          </w:p>
        </w:tc>
        <w:tc>
          <w:tcPr>
            <w:tcW w:w="792" w:type="dxa"/>
          </w:tcPr>
          <w:p w:rsidR="00496564" w:rsidRPr="00FC7D8C" w:rsidRDefault="00496564" w:rsidP="00DD6A70">
            <w:pPr>
              <w:tabs>
                <w:tab w:val="left" w:pos="945"/>
              </w:tabs>
              <w:jc w:val="both"/>
              <w:rPr>
                <w:rFonts w:cstheme="minorHAnsi"/>
                <w:sz w:val="24"/>
                <w:szCs w:val="24"/>
              </w:rPr>
            </w:pPr>
            <w:r w:rsidRPr="00FC7D8C">
              <w:rPr>
                <w:rFonts w:cstheme="minorHAnsi"/>
                <w:sz w:val="24"/>
                <w:szCs w:val="24"/>
              </w:rPr>
              <w:t>2ned</w:t>
            </w:r>
          </w:p>
        </w:tc>
        <w:tc>
          <w:tcPr>
            <w:tcW w:w="664" w:type="dxa"/>
          </w:tcPr>
          <w:p w:rsidR="00496564" w:rsidRPr="00FC7D8C" w:rsidRDefault="00496564" w:rsidP="00DD6A70">
            <w:pPr>
              <w:tabs>
                <w:tab w:val="left" w:pos="945"/>
              </w:tabs>
              <w:jc w:val="both"/>
              <w:rPr>
                <w:rFonts w:cstheme="minorHAnsi"/>
                <w:sz w:val="24"/>
                <w:szCs w:val="24"/>
              </w:rPr>
            </w:pPr>
            <w:r w:rsidRPr="00FC7D8C">
              <w:rPr>
                <w:rFonts w:cstheme="minorHAnsi"/>
                <w:sz w:val="24"/>
                <w:szCs w:val="24"/>
              </w:rPr>
              <w:t>3n</w:t>
            </w:r>
          </w:p>
        </w:tc>
        <w:tc>
          <w:tcPr>
            <w:tcW w:w="630" w:type="dxa"/>
          </w:tcPr>
          <w:p w:rsidR="00496564" w:rsidRPr="00FC7D8C" w:rsidRDefault="00496564" w:rsidP="00DD6A70">
            <w:pPr>
              <w:tabs>
                <w:tab w:val="left" w:pos="945"/>
              </w:tabs>
              <w:jc w:val="both"/>
              <w:rPr>
                <w:rFonts w:cstheme="minorHAnsi"/>
                <w:sz w:val="24"/>
                <w:szCs w:val="24"/>
              </w:rPr>
            </w:pPr>
            <w:r w:rsidRPr="00FC7D8C">
              <w:rPr>
                <w:rFonts w:cstheme="minorHAnsi"/>
                <w:sz w:val="24"/>
                <w:szCs w:val="24"/>
              </w:rPr>
              <w:t>4 i vi.</w:t>
            </w:r>
          </w:p>
        </w:tc>
        <w:tc>
          <w:tcPr>
            <w:tcW w:w="817" w:type="dxa"/>
          </w:tcPr>
          <w:p w:rsidR="00496564" w:rsidRPr="00FC7D8C" w:rsidRDefault="00496564" w:rsidP="00DD6A70">
            <w:pPr>
              <w:tabs>
                <w:tab w:val="left" w:pos="945"/>
              </w:tabs>
              <w:jc w:val="both"/>
              <w:rPr>
                <w:rFonts w:cstheme="minorHAnsi"/>
                <w:sz w:val="24"/>
                <w:szCs w:val="24"/>
              </w:rPr>
            </w:pPr>
            <w:r w:rsidRPr="00FC7D8C">
              <w:rPr>
                <w:rFonts w:cstheme="minorHAnsi"/>
                <w:sz w:val="24"/>
                <w:szCs w:val="24"/>
              </w:rPr>
              <w:t>Sv.n</w:t>
            </w:r>
          </w:p>
        </w:tc>
        <w:tc>
          <w:tcPr>
            <w:tcW w:w="917" w:type="dxa"/>
          </w:tcPr>
          <w:p w:rsidR="00496564" w:rsidRPr="00FC7D8C" w:rsidRDefault="00496564" w:rsidP="00DD6A70">
            <w:pPr>
              <w:tabs>
                <w:tab w:val="left" w:pos="945"/>
              </w:tabs>
              <w:jc w:val="both"/>
              <w:rPr>
                <w:rFonts w:cstheme="minorHAnsi"/>
                <w:sz w:val="24"/>
                <w:szCs w:val="24"/>
              </w:rPr>
            </w:pPr>
            <w:r w:rsidRPr="00FC7D8C">
              <w:rPr>
                <w:rFonts w:cstheme="minorHAnsi"/>
                <w:sz w:val="24"/>
                <w:szCs w:val="24"/>
              </w:rPr>
              <w:t>Sr.ocj.</w:t>
            </w:r>
          </w:p>
        </w:tc>
      </w:tr>
      <w:tr w:rsidR="00496564" w:rsidRPr="00FC7D8C" w:rsidTr="00DD6A70">
        <w:tc>
          <w:tcPr>
            <w:tcW w:w="828" w:type="dxa"/>
          </w:tcPr>
          <w:p w:rsidR="00496564" w:rsidRPr="00FC7D8C" w:rsidRDefault="00496564" w:rsidP="00DD6A70">
            <w:pPr>
              <w:tabs>
                <w:tab w:val="left" w:pos="945"/>
              </w:tabs>
              <w:jc w:val="both"/>
              <w:rPr>
                <w:rFonts w:cstheme="minorHAnsi"/>
                <w:sz w:val="24"/>
                <w:szCs w:val="24"/>
              </w:rPr>
            </w:pPr>
            <w:r w:rsidRPr="00FC7D8C">
              <w:rPr>
                <w:rFonts w:cstheme="minorHAnsi"/>
                <w:sz w:val="24"/>
                <w:szCs w:val="24"/>
              </w:rPr>
              <w:t>IV-IX</w:t>
            </w:r>
          </w:p>
        </w:tc>
        <w:tc>
          <w:tcPr>
            <w:tcW w:w="900" w:type="dxa"/>
          </w:tcPr>
          <w:p w:rsidR="00496564" w:rsidRPr="00FC7D8C" w:rsidRDefault="00496564" w:rsidP="00DD6A70">
            <w:pPr>
              <w:tabs>
                <w:tab w:val="left" w:pos="945"/>
              </w:tabs>
              <w:jc w:val="both"/>
              <w:rPr>
                <w:rFonts w:cstheme="minorHAnsi"/>
                <w:b/>
                <w:sz w:val="24"/>
                <w:szCs w:val="24"/>
              </w:rPr>
            </w:pPr>
            <w:r>
              <w:rPr>
                <w:rFonts w:cstheme="minorHAnsi"/>
                <w:b/>
                <w:sz w:val="24"/>
                <w:szCs w:val="24"/>
              </w:rPr>
              <w:t>698</w:t>
            </w:r>
          </w:p>
        </w:tc>
        <w:tc>
          <w:tcPr>
            <w:tcW w:w="720" w:type="dxa"/>
          </w:tcPr>
          <w:p w:rsidR="00496564" w:rsidRPr="00FC7D8C" w:rsidRDefault="00496564" w:rsidP="00DD6A70">
            <w:pPr>
              <w:tabs>
                <w:tab w:val="left" w:pos="945"/>
              </w:tabs>
              <w:jc w:val="both"/>
              <w:rPr>
                <w:rFonts w:cstheme="minorHAnsi"/>
                <w:sz w:val="24"/>
                <w:szCs w:val="24"/>
              </w:rPr>
            </w:pPr>
            <w:r>
              <w:rPr>
                <w:rFonts w:cstheme="minorHAnsi"/>
                <w:sz w:val="24"/>
                <w:szCs w:val="24"/>
              </w:rPr>
              <w:t>253</w:t>
            </w:r>
          </w:p>
        </w:tc>
        <w:tc>
          <w:tcPr>
            <w:tcW w:w="720" w:type="dxa"/>
          </w:tcPr>
          <w:p w:rsidR="00496564" w:rsidRPr="00FC7D8C" w:rsidRDefault="00496564" w:rsidP="00DD6A70">
            <w:pPr>
              <w:tabs>
                <w:tab w:val="left" w:pos="945"/>
              </w:tabs>
              <w:jc w:val="both"/>
              <w:rPr>
                <w:rFonts w:cstheme="minorHAnsi"/>
                <w:sz w:val="24"/>
                <w:szCs w:val="24"/>
              </w:rPr>
            </w:pPr>
            <w:r>
              <w:rPr>
                <w:rFonts w:cstheme="minorHAnsi"/>
                <w:sz w:val="24"/>
                <w:szCs w:val="24"/>
              </w:rPr>
              <w:t>180</w:t>
            </w:r>
          </w:p>
        </w:tc>
        <w:tc>
          <w:tcPr>
            <w:tcW w:w="720" w:type="dxa"/>
          </w:tcPr>
          <w:p w:rsidR="00496564" w:rsidRPr="00FC7D8C" w:rsidRDefault="00496564" w:rsidP="00DD6A70">
            <w:pPr>
              <w:tabs>
                <w:tab w:val="left" w:pos="945"/>
              </w:tabs>
              <w:jc w:val="both"/>
              <w:rPr>
                <w:rFonts w:cstheme="minorHAnsi"/>
                <w:sz w:val="24"/>
                <w:szCs w:val="24"/>
              </w:rPr>
            </w:pPr>
            <w:r>
              <w:rPr>
                <w:rFonts w:cstheme="minorHAnsi"/>
                <w:sz w:val="24"/>
                <w:szCs w:val="24"/>
              </w:rPr>
              <w:t>137</w:t>
            </w:r>
          </w:p>
        </w:tc>
        <w:tc>
          <w:tcPr>
            <w:tcW w:w="720" w:type="dxa"/>
          </w:tcPr>
          <w:p w:rsidR="00496564" w:rsidRPr="00FC7D8C" w:rsidRDefault="00496564" w:rsidP="00DD6A70">
            <w:pPr>
              <w:tabs>
                <w:tab w:val="left" w:pos="945"/>
              </w:tabs>
              <w:jc w:val="both"/>
              <w:rPr>
                <w:rFonts w:cstheme="minorHAnsi"/>
                <w:sz w:val="24"/>
                <w:szCs w:val="24"/>
              </w:rPr>
            </w:pPr>
            <w:r>
              <w:rPr>
                <w:rFonts w:cstheme="minorHAnsi"/>
                <w:sz w:val="24"/>
                <w:szCs w:val="24"/>
              </w:rPr>
              <w:t>12</w:t>
            </w:r>
          </w:p>
        </w:tc>
        <w:tc>
          <w:tcPr>
            <w:tcW w:w="620" w:type="dxa"/>
          </w:tcPr>
          <w:p w:rsidR="00496564" w:rsidRPr="00FC7D8C" w:rsidRDefault="00496564" w:rsidP="00DD6A70">
            <w:pPr>
              <w:tabs>
                <w:tab w:val="left" w:pos="945"/>
              </w:tabs>
              <w:jc w:val="both"/>
              <w:rPr>
                <w:rFonts w:cstheme="minorHAnsi"/>
                <w:b/>
                <w:sz w:val="24"/>
                <w:szCs w:val="24"/>
              </w:rPr>
            </w:pPr>
            <w:r>
              <w:rPr>
                <w:rFonts w:cstheme="minorHAnsi"/>
                <w:b/>
                <w:sz w:val="24"/>
                <w:szCs w:val="24"/>
              </w:rPr>
              <w:t>1</w:t>
            </w:r>
          </w:p>
        </w:tc>
        <w:tc>
          <w:tcPr>
            <w:tcW w:w="642" w:type="dxa"/>
          </w:tcPr>
          <w:p w:rsidR="00496564" w:rsidRPr="00FC7D8C" w:rsidRDefault="00496564" w:rsidP="00DD6A70">
            <w:pPr>
              <w:tabs>
                <w:tab w:val="left" w:pos="945"/>
              </w:tabs>
              <w:jc w:val="both"/>
              <w:rPr>
                <w:rFonts w:cstheme="minorHAnsi"/>
                <w:b/>
                <w:sz w:val="24"/>
                <w:szCs w:val="24"/>
              </w:rPr>
            </w:pPr>
            <w:r>
              <w:rPr>
                <w:rFonts w:cstheme="minorHAnsi"/>
                <w:b/>
                <w:sz w:val="24"/>
                <w:szCs w:val="24"/>
              </w:rPr>
              <w:t>583</w:t>
            </w:r>
          </w:p>
        </w:tc>
        <w:tc>
          <w:tcPr>
            <w:tcW w:w="792" w:type="dxa"/>
          </w:tcPr>
          <w:p w:rsidR="00496564" w:rsidRPr="00FC7D8C" w:rsidRDefault="00496564" w:rsidP="00DD6A70">
            <w:pPr>
              <w:tabs>
                <w:tab w:val="left" w:pos="945"/>
              </w:tabs>
              <w:jc w:val="both"/>
              <w:rPr>
                <w:rFonts w:cstheme="minorHAnsi"/>
                <w:sz w:val="24"/>
                <w:szCs w:val="24"/>
              </w:rPr>
            </w:pPr>
            <w:r>
              <w:rPr>
                <w:rFonts w:cstheme="minorHAnsi"/>
                <w:sz w:val="24"/>
                <w:szCs w:val="24"/>
              </w:rPr>
              <w:t>51</w:t>
            </w:r>
          </w:p>
        </w:tc>
        <w:tc>
          <w:tcPr>
            <w:tcW w:w="792" w:type="dxa"/>
          </w:tcPr>
          <w:p w:rsidR="00496564" w:rsidRPr="00FC7D8C" w:rsidRDefault="00496564" w:rsidP="00DD6A70">
            <w:pPr>
              <w:tabs>
                <w:tab w:val="left" w:pos="945"/>
              </w:tabs>
              <w:jc w:val="both"/>
              <w:rPr>
                <w:rFonts w:cstheme="minorHAnsi"/>
                <w:sz w:val="24"/>
                <w:szCs w:val="24"/>
              </w:rPr>
            </w:pPr>
            <w:r>
              <w:rPr>
                <w:rFonts w:cstheme="minorHAnsi"/>
                <w:sz w:val="24"/>
                <w:szCs w:val="24"/>
              </w:rPr>
              <w:t>28</w:t>
            </w:r>
          </w:p>
        </w:tc>
        <w:tc>
          <w:tcPr>
            <w:tcW w:w="664" w:type="dxa"/>
          </w:tcPr>
          <w:p w:rsidR="00496564" w:rsidRPr="00FC7D8C" w:rsidRDefault="00496564" w:rsidP="00DD6A70">
            <w:pPr>
              <w:tabs>
                <w:tab w:val="left" w:pos="945"/>
              </w:tabs>
              <w:jc w:val="both"/>
              <w:rPr>
                <w:rFonts w:cstheme="minorHAnsi"/>
                <w:sz w:val="24"/>
                <w:szCs w:val="24"/>
              </w:rPr>
            </w:pPr>
            <w:r>
              <w:rPr>
                <w:rFonts w:cstheme="minorHAnsi"/>
                <w:sz w:val="24"/>
                <w:szCs w:val="24"/>
              </w:rPr>
              <w:t>14</w:t>
            </w:r>
          </w:p>
        </w:tc>
        <w:tc>
          <w:tcPr>
            <w:tcW w:w="630" w:type="dxa"/>
          </w:tcPr>
          <w:p w:rsidR="00496564" w:rsidRPr="00FC7D8C" w:rsidRDefault="00496564" w:rsidP="00DD6A70">
            <w:pPr>
              <w:tabs>
                <w:tab w:val="left" w:pos="945"/>
              </w:tabs>
              <w:jc w:val="both"/>
              <w:rPr>
                <w:rFonts w:cstheme="minorHAnsi"/>
                <w:b/>
                <w:sz w:val="24"/>
                <w:szCs w:val="24"/>
              </w:rPr>
            </w:pPr>
            <w:r>
              <w:rPr>
                <w:rFonts w:cstheme="minorHAnsi"/>
                <w:b/>
                <w:sz w:val="24"/>
                <w:szCs w:val="24"/>
              </w:rPr>
              <w:t>22</w:t>
            </w:r>
          </w:p>
        </w:tc>
        <w:tc>
          <w:tcPr>
            <w:tcW w:w="817" w:type="dxa"/>
          </w:tcPr>
          <w:p w:rsidR="00496564" w:rsidRPr="00FC7D8C" w:rsidRDefault="00496564" w:rsidP="00DD6A70">
            <w:pPr>
              <w:tabs>
                <w:tab w:val="left" w:pos="945"/>
              </w:tabs>
              <w:jc w:val="both"/>
              <w:rPr>
                <w:rFonts w:cstheme="minorHAnsi"/>
                <w:b/>
                <w:sz w:val="24"/>
                <w:szCs w:val="24"/>
              </w:rPr>
            </w:pPr>
            <w:r w:rsidRPr="00FC7D8C">
              <w:rPr>
                <w:rFonts w:cstheme="minorHAnsi"/>
                <w:b/>
                <w:sz w:val="24"/>
                <w:szCs w:val="24"/>
              </w:rPr>
              <w:t>1</w:t>
            </w:r>
            <w:r>
              <w:rPr>
                <w:rFonts w:cstheme="minorHAnsi"/>
                <w:b/>
                <w:sz w:val="24"/>
                <w:szCs w:val="24"/>
              </w:rPr>
              <w:t>15</w:t>
            </w:r>
          </w:p>
        </w:tc>
        <w:tc>
          <w:tcPr>
            <w:tcW w:w="917" w:type="dxa"/>
          </w:tcPr>
          <w:p w:rsidR="00496564" w:rsidRPr="00FC7D8C" w:rsidRDefault="00496564" w:rsidP="00DD6A70">
            <w:pPr>
              <w:tabs>
                <w:tab w:val="left" w:pos="945"/>
              </w:tabs>
              <w:jc w:val="both"/>
              <w:rPr>
                <w:rFonts w:cstheme="minorHAnsi"/>
                <w:b/>
                <w:sz w:val="24"/>
                <w:szCs w:val="24"/>
              </w:rPr>
            </w:pPr>
            <w:r>
              <w:rPr>
                <w:rFonts w:cstheme="minorHAnsi"/>
                <w:b/>
                <w:sz w:val="24"/>
                <w:szCs w:val="24"/>
              </w:rPr>
              <w:t>3,63</w:t>
            </w:r>
          </w:p>
        </w:tc>
      </w:tr>
    </w:tbl>
    <w:p w:rsidR="00496564" w:rsidRDefault="00496564" w:rsidP="00496564">
      <w:pPr>
        <w:tabs>
          <w:tab w:val="left" w:pos="945"/>
        </w:tabs>
        <w:jc w:val="both"/>
        <w:rPr>
          <w:rFonts w:cstheme="minorHAnsi"/>
          <w:sz w:val="24"/>
          <w:szCs w:val="24"/>
        </w:rPr>
      </w:pPr>
    </w:p>
    <w:p w:rsidR="00496564" w:rsidRPr="00FC7D8C" w:rsidRDefault="00496564" w:rsidP="00496564">
      <w:pPr>
        <w:tabs>
          <w:tab w:val="left" w:pos="945"/>
        </w:tabs>
        <w:jc w:val="both"/>
        <w:rPr>
          <w:rFonts w:cstheme="minorHAnsi"/>
          <w:sz w:val="24"/>
          <w:szCs w:val="24"/>
        </w:rPr>
      </w:pPr>
      <w:r w:rsidRPr="00FC7D8C">
        <w:rPr>
          <w:rFonts w:cstheme="minorHAnsi"/>
          <w:sz w:val="24"/>
          <w:szCs w:val="24"/>
        </w:rPr>
        <w:t>Na kraju školske godine brojčano ocijenjeni</w:t>
      </w:r>
    </w:p>
    <w:tbl>
      <w:tblPr>
        <w:tblStyle w:val="TableGrid"/>
        <w:tblW w:w="10344" w:type="dxa"/>
        <w:tblLayout w:type="fixed"/>
        <w:tblLook w:val="04A0" w:firstRow="1" w:lastRow="0" w:firstColumn="1" w:lastColumn="0" w:noHBand="0" w:noVBand="1"/>
      </w:tblPr>
      <w:tblGrid>
        <w:gridCol w:w="828"/>
        <w:gridCol w:w="900"/>
        <w:gridCol w:w="810"/>
        <w:gridCol w:w="720"/>
        <w:gridCol w:w="810"/>
        <w:gridCol w:w="540"/>
        <w:gridCol w:w="620"/>
        <w:gridCol w:w="820"/>
        <w:gridCol w:w="581"/>
        <w:gridCol w:w="687"/>
        <w:gridCol w:w="792"/>
        <w:gridCol w:w="640"/>
        <w:gridCol w:w="679"/>
        <w:gridCol w:w="917"/>
      </w:tblGrid>
      <w:tr w:rsidR="00496564" w:rsidRPr="00FC7D8C" w:rsidTr="00DD6A70">
        <w:tc>
          <w:tcPr>
            <w:tcW w:w="828" w:type="dxa"/>
          </w:tcPr>
          <w:p w:rsidR="00496564" w:rsidRPr="00FC7D8C" w:rsidRDefault="00496564" w:rsidP="00DD6A70">
            <w:pPr>
              <w:tabs>
                <w:tab w:val="left" w:pos="945"/>
              </w:tabs>
              <w:jc w:val="both"/>
              <w:rPr>
                <w:rFonts w:cstheme="minorHAnsi"/>
                <w:sz w:val="24"/>
                <w:szCs w:val="24"/>
              </w:rPr>
            </w:pPr>
            <w:r w:rsidRPr="00FC7D8C">
              <w:rPr>
                <w:rFonts w:cstheme="minorHAnsi"/>
                <w:sz w:val="24"/>
                <w:szCs w:val="24"/>
              </w:rPr>
              <w:t>Raz.</w:t>
            </w:r>
          </w:p>
        </w:tc>
        <w:tc>
          <w:tcPr>
            <w:tcW w:w="900" w:type="dxa"/>
          </w:tcPr>
          <w:p w:rsidR="00496564" w:rsidRPr="00FC7D8C" w:rsidRDefault="00496564" w:rsidP="00DD6A70">
            <w:pPr>
              <w:tabs>
                <w:tab w:val="left" w:pos="945"/>
              </w:tabs>
              <w:jc w:val="both"/>
              <w:rPr>
                <w:rFonts w:cstheme="minorHAnsi"/>
                <w:sz w:val="24"/>
                <w:szCs w:val="24"/>
              </w:rPr>
            </w:pPr>
            <w:r w:rsidRPr="00FC7D8C">
              <w:rPr>
                <w:rFonts w:cstheme="minorHAnsi"/>
                <w:sz w:val="24"/>
                <w:szCs w:val="24"/>
              </w:rPr>
              <w:t>BR.uč</w:t>
            </w:r>
          </w:p>
        </w:tc>
        <w:tc>
          <w:tcPr>
            <w:tcW w:w="810" w:type="dxa"/>
          </w:tcPr>
          <w:p w:rsidR="00496564" w:rsidRPr="00FC7D8C" w:rsidRDefault="00496564" w:rsidP="00DD6A70">
            <w:pPr>
              <w:tabs>
                <w:tab w:val="left" w:pos="945"/>
              </w:tabs>
              <w:jc w:val="both"/>
              <w:rPr>
                <w:rFonts w:cstheme="minorHAnsi"/>
                <w:sz w:val="24"/>
                <w:szCs w:val="24"/>
              </w:rPr>
            </w:pPr>
            <w:r w:rsidRPr="00FC7D8C">
              <w:rPr>
                <w:rFonts w:cstheme="minorHAnsi"/>
                <w:sz w:val="24"/>
                <w:szCs w:val="24"/>
              </w:rPr>
              <w:t>Odl.</w:t>
            </w:r>
          </w:p>
        </w:tc>
        <w:tc>
          <w:tcPr>
            <w:tcW w:w="720" w:type="dxa"/>
          </w:tcPr>
          <w:p w:rsidR="00496564" w:rsidRPr="00FC7D8C" w:rsidRDefault="00496564" w:rsidP="00DD6A70">
            <w:pPr>
              <w:tabs>
                <w:tab w:val="left" w:pos="945"/>
              </w:tabs>
              <w:jc w:val="both"/>
              <w:rPr>
                <w:rFonts w:cstheme="minorHAnsi"/>
                <w:sz w:val="24"/>
                <w:szCs w:val="24"/>
              </w:rPr>
            </w:pPr>
            <w:r w:rsidRPr="00FC7D8C">
              <w:rPr>
                <w:rFonts w:cstheme="minorHAnsi"/>
                <w:sz w:val="24"/>
                <w:szCs w:val="24"/>
              </w:rPr>
              <w:t>Vr.</w:t>
            </w:r>
          </w:p>
        </w:tc>
        <w:tc>
          <w:tcPr>
            <w:tcW w:w="810" w:type="dxa"/>
          </w:tcPr>
          <w:p w:rsidR="00496564" w:rsidRPr="00FC7D8C" w:rsidRDefault="00496564" w:rsidP="00DD6A70">
            <w:pPr>
              <w:tabs>
                <w:tab w:val="left" w:pos="945"/>
              </w:tabs>
              <w:jc w:val="both"/>
              <w:rPr>
                <w:rFonts w:cstheme="minorHAnsi"/>
                <w:sz w:val="24"/>
                <w:szCs w:val="24"/>
              </w:rPr>
            </w:pPr>
            <w:r w:rsidRPr="00FC7D8C">
              <w:rPr>
                <w:rFonts w:cstheme="minorHAnsi"/>
                <w:sz w:val="24"/>
                <w:szCs w:val="24"/>
              </w:rPr>
              <w:t>Dob.</w:t>
            </w:r>
          </w:p>
        </w:tc>
        <w:tc>
          <w:tcPr>
            <w:tcW w:w="540" w:type="dxa"/>
          </w:tcPr>
          <w:p w:rsidR="00496564" w:rsidRPr="00FC7D8C" w:rsidRDefault="00496564" w:rsidP="00DD6A70">
            <w:pPr>
              <w:tabs>
                <w:tab w:val="left" w:pos="945"/>
              </w:tabs>
              <w:jc w:val="both"/>
              <w:rPr>
                <w:rFonts w:cstheme="minorHAnsi"/>
                <w:sz w:val="24"/>
                <w:szCs w:val="24"/>
              </w:rPr>
            </w:pPr>
            <w:r w:rsidRPr="00FC7D8C">
              <w:rPr>
                <w:rFonts w:cstheme="minorHAnsi"/>
                <w:sz w:val="24"/>
                <w:szCs w:val="24"/>
              </w:rPr>
              <w:t>Dov.</w:t>
            </w:r>
          </w:p>
        </w:tc>
        <w:tc>
          <w:tcPr>
            <w:tcW w:w="620" w:type="dxa"/>
          </w:tcPr>
          <w:p w:rsidR="00496564" w:rsidRPr="00FC7D8C" w:rsidRDefault="00496564" w:rsidP="00DD6A70">
            <w:pPr>
              <w:tabs>
                <w:tab w:val="left" w:pos="945"/>
              </w:tabs>
              <w:jc w:val="both"/>
              <w:rPr>
                <w:rFonts w:cstheme="minorHAnsi"/>
                <w:sz w:val="24"/>
                <w:szCs w:val="24"/>
              </w:rPr>
            </w:pPr>
            <w:r w:rsidRPr="00FC7D8C">
              <w:rPr>
                <w:rFonts w:cstheme="minorHAnsi"/>
                <w:sz w:val="24"/>
                <w:szCs w:val="24"/>
              </w:rPr>
              <w:t>Neoc.</w:t>
            </w:r>
          </w:p>
        </w:tc>
        <w:tc>
          <w:tcPr>
            <w:tcW w:w="820" w:type="dxa"/>
          </w:tcPr>
          <w:p w:rsidR="00496564" w:rsidRPr="00FC7D8C" w:rsidRDefault="00496564" w:rsidP="00DD6A70">
            <w:pPr>
              <w:tabs>
                <w:tab w:val="left" w:pos="945"/>
              </w:tabs>
              <w:jc w:val="both"/>
              <w:rPr>
                <w:rFonts w:cstheme="minorHAnsi"/>
                <w:sz w:val="24"/>
                <w:szCs w:val="24"/>
              </w:rPr>
            </w:pPr>
            <w:r w:rsidRPr="00FC7D8C">
              <w:rPr>
                <w:rFonts w:cstheme="minorHAnsi"/>
                <w:sz w:val="24"/>
                <w:szCs w:val="24"/>
              </w:rPr>
              <w:t>SV</w:t>
            </w:r>
          </w:p>
        </w:tc>
        <w:tc>
          <w:tcPr>
            <w:tcW w:w="581" w:type="dxa"/>
          </w:tcPr>
          <w:p w:rsidR="00496564" w:rsidRPr="00FC7D8C" w:rsidRDefault="00496564" w:rsidP="00DD6A70">
            <w:pPr>
              <w:tabs>
                <w:tab w:val="left" w:pos="945"/>
              </w:tabs>
              <w:jc w:val="both"/>
              <w:rPr>
                <w:rFonts w:cstheme="minorHAnsi"/>
                <w:sz w:val="24"/>
                <w:szCs w:val="24"/>
              </w:rPr>
            </w:pPr>
            <w:r w:rsidRPr="00FC7D8C">
              <w:rPr>
                <w:rFonts w:cstheme="minorHAnsi"/>
                <w:sz w:val="24"/>
                <w:szCs w:val="24"/>
              </w:rPr>
              <w:t>1n</w:t>
            </w:r>
          </w:p>
        </w:tc>
        <w:tc>
          <w:tcPr>
            <w:tcW w:w="687" w:type="dxa"/>
          </w:tcPr>
          <w:p w:rsidR="00496564" w:rsidRPr="00FC7D8C" w:rsidRDefault="00496564" w:rsidP="00DD6A70">
            <w:pPr>
              <w:tabs>
                <w:tab w:val="left" w:pos="945"/>
              </w:tabs>
              <w:jc w:val="both"/>
              <w:rPr>
                <w:rFonts w:cstheme="minorHAnsi"/>
                <w:sz w:val="24"/>
                <w:szCs w:val="24"/>
              </w:rPr>
            </w:pPr>
            <w:r w:rsidRPr="00FC7D8C">
              <w:rPr>
                <w:rFonts w:cstheme="minorHAnsi"/>
                <w:sz w:val="24"/>
                <w:szCs w:val="24"/>
              </w:rPr>
              <w:t>2ned</w:t>
            </w:r>
          </w:p>
        </w:tc>
        <w:tc>
          <w:tcPr>
            <w:tcW w:w="792" w:type="dxa"/>
          </w:tcPr>
          <w:p w:rsidR="00496564" w:rsidRPr="00FC7D8C" w:rsidRDefault="00496564" w:rsidP="00DD6A70">
            <w:pPr>
              <w:tabs>
                <w:tab w:val="left" w:pos="945"/>
              </w:tabs>
              <w:jc w:val="both"/>
              <w:rPr>
                <w:rFonts w:cstheme="minorHAnsi"/>
                <w:sz w:val="24"/>
                <w:szCs w:val="24"/>
              </w:rPr>
            </w:pPr>
            <w:r w:rsidRPr="00FC7D8C">
              <w:rPr>
                <w:rFonts w:cstheme="minorHAnsi"/>
                <w:sz w:val="24"/>
                <w:szCs w:val="24"/>
              </w:rPr>
              <w:t>3ned</w:t>
            </w:r>
          </w:p>
        </w:tc>
        <w:tc>
          <w:tcPr>
            <w:tcW w:w="640" w:type="dxa"/>
          </w:tcPr>
          <w:p w:rsidR="00496564" w:rsidRPr="00FC7D8C" w:rsidRDefault="00496564" w:rsidP="00DD6A70">
            <w:pPr>
              <w:tabs>
                <w:tab w:val="left" w:pos="945"/>
              </w:tabs>
              <w:jc w:val="both"/>
              <w:rPr>
                <w:rFonts w:cstheme="minorHAnsi"/>
                <w:sz w:val="24"/>
                <w:szCs w:val="24"/>
              </w:rPr>
            </w:pPr>
            <w:r w:rsidRPr="00FC7D8C">
              <w:rPr>
                <w:rFonts w:cstheme="minorHAnsi"/>
                <w:sz w:val="24"/>
                <w:szCs w:val="24"/>
              </w:rPr>
              <w:t>4 i vi.</w:t>
            </w:r>
          </w:p>
        </w:tc>
        <w:tc>
          <w:tcPr>
            <w:tcW w:w="679" w:type="dxa"/>
          </w:tcPr>
          <w:p w:rsidR="00496564" w:rsidRPr="00FC7D8C" w:rsidRDefault="00496564" w:rsidP="00DD6A70">
            <w:pPr>
              <w:tabs>
                <w:tab w:val="left" w:pos="945"/>
              </w:tabs>
              <w:jc w:val="both"/>
              <w:rPr>
                <w:rFonts w:cstheme="minorHAnsi"/>
                <w:sz w:val="24"/>
                <w:szCs w:val="24"/>
              </w:rPr>
            </w:pPr>
            <w:r w:rsidRPr="00FC7D8C">
              <w:rPr>
                <w:rFonts w:cstheme="minorHAnsi"/>
                <w:sz w:val="24"/>
                <w:szCs w:val="24"/>
              </w:rPr>
              <w:t>Sv.neg</w:t>
            </w:r>
          </w:p>
        </w:tc>
        <w:tc>
          <w:tcPr>
            <w:tcW w:w="917" w:type="dxa"/>
          </w:tcPr>
          <w:p w:rsidR="00496564" w:rsidRPr="00FC7D8C" w:rsidRDefault="00496564" w:rsidP="00DD6A70">
            <w:pPr>
              <w:tabs>
                <w:tab w:val="left" w:pos="945"/>
              </w:tabs>
              <w:jc w:val="both"/>
              <w:rPr>
                <w:rFonts w:cstheme="minorHAnsi"/>
                <w:sz w:val="24"/>
                <w:szCs w:val="24"/>
              </w:rPr>
            </w:pPr>
            <w:r w:rsidRPr="00FC7D8C">
              <w:rPr>
                <w:rFonts w:cstheme="minorHAnsi"/>
                <w:sz w:val="24"/>
                <w:szCs w:val="24"/>
              </w:rPr>
              <w:t>Sr.ocj.</w:t>
            </w:r>
          </w:p>
        </w:tc>
      </w:tr>
      <w:tr w:rsidR="00496564" w:rsidRPr="00FC7D8C" w:rsidTr="00DD6A70">
        <w:tc>
          <w:tcPr>
            <w:tcW w:w="828" w:type="dxa"/>
          </w:tcPr>
          <w:p w:rsidR="00496564" w:rsidRPr="00FC7D8C" w:rsidRDefault="00496564" w:rsidP="00DD6A70">
            <w:pPr>
              <w:tabs>
                <w:tab w:val="left" w:pos="945"/>
              </w:tabs>
              <w:jc w:val="both"/>
              <w:rPr>
                <w:rFonts w:cstheme="minorHAnsi"/>
                <w:sz w:val="24"/>
                <w:szCs w:val="24"/>
              </w:rPr>
            </w:pPr>
            <w:r>
              <w:rPr>
                <w:rFonts w:cstheme="minorHAnsi"/>
                <w:sz w:val="24"/>
                <w:szCs w:val="24"/>
              </w:rPr>
              <w:t>III</w:t>
            </w:r>
            <w:r w:rsidRPr="00FC7D8C">
              <w:rPr>
                <w:rFonts w:cstheme="minorHAnsi"/>
                <w:sz w:val="24"/>
                <w:szCs w:val="24"/>
              </w:rPr>
              <w:t>-IX</w:t>
            </w:r>
          </w:p>
        </w:tc>
        <w:tc>
          <w:tcPr>
            <w:tcW w:w="900" w:type="dxa"/>
          </w:tcPr>
          <w:p w:rsidR="00496564" w:rsidRPr="00FC7D8C" w:rsidRDefault="00496564" w:rsidP="00DD6A70">
            <w:pPr>
              <w:tabs>
                <w:tab w:val="left" w:pos="945"/>
              </w:tabs>
              <w:jc w:val="both"/>
              <w:rPr>
                <w:rFonts w:cstheme="minorHAnsi"/>
                <w:b/>
                <w:sz w:val="24"/>
                <w:szCs w:val="24"/>
              </w:rPr>
            </w:pPr>
            <w:r>
              <w:rPr>
                <w:rFonts w:cstheme="minorHAnsi"/>
                <w:b/>
                <w:sz w:val="24"/>
                <w:szCs w:val="24"/>
              </w:rPr>
              <w:t>810</w:t>
            </w:r>
          </w:p>
        </w:tc>
        <w:tc>
          <w:tcPr>
            <w:tcW w:w="810" w:type="dxa"/>
          </w:tcPr>
          <w:p w:rsidR="00496564" w:rsidRPr="00FC7D8C" w:rsidRDefault="00496564" w:rsidP="00DD6A70">
            <w:pPr>
              <w:tabs>
                <w:tab w:val="left" w:pos="945"/>
              </w:tabs>
              <w:jc w:val="both"/>
              <w:rPr>
                <w:rFonts w:cstheme="minorHAnsi"/>
                <w:sz w:val="24"/>
                <w:szCs w:val="24"/>
              </w:rPr>
            </w:pPr>
            <w:r>
              <w:rPr>
                <w:rFonts w:cstheme="minorHAnsi"/>
                <w:sz w:val="24"/>
                <w:szCs w:val="24"/>
              </w:rPr>
              <w:t>427</w:t>
            </w:r>
          </w:p>
        </w:tc>
        <w:tc>
          <w:tcPr>
            <w:tcW w:w="720" w:type="dxa"/>
          </w:tcPr>
          <w:p w:rsidR="00496564" w:rsidRPr="00FC7D8C" w:rsidRDefault="00496564" w:rsidP="00DD6A70">
            <w:pPr>
              <w:tabs>
                <w:tab w:val="left" w:pos="945"/>
              </w:tabs>
              <w:jc w:val="both"/>
              <w:rPr>
                <w:rFonts w:cstheme="minorHAnsi"/>
                <w:sz w:val="24"/>
                <w:szCs w:val="24"/>
              </w:rPr>
            </w:pPr>
            <w:r>
              <w:rPr>
                <w:rFonts w:cstheme="minorHAnsi"/>
                <w:sz w:val="24"/>
                <w:szCs w:val="24"/>
              </w:rPr>
              <w:t>217</w:t>
            </w:r>
          </w:p>
        </w:tc>
        <w:tc>
          <w:tcPr>
            <w:tcW w:w="810" w:type="dxa"/>
          </w:tcPr>
          <w:p w:rsidR="00496564" w:rsidRPr="00FC7D8C" w:rsidRDefault="00496564" w:rsidP="00DD6A70">
            <w:pPr>
              <w:tabs>
                <w:tab w:val="left" w:pos="945"/>
              </w:tabs>
              <w:jc w:val="both"/>
              <w:rPr>
                <w:rFonts w:cstheme="minorHAnsi"/>
                <w:sz w:val="24"/>
                <w:szCs w:val="24"/>
              </w:rPr>
            </w:pPr>
            <w:r>
              <w:rPr>
                <w:rFonts w:cstheme="minorHAnsi"/>
                <w:sz w:val="24"/>
                <w:szCs w:val="24"/>
              </w:rPr>
              <w:t>126</w:t>
            </w:r>
          </w:p>
        </w:tc>
        <w:tc>
          <w:tcPr>
            <w:tcW w:w="540" w:type="dxa"/>
          </w:tcPr>
          <w:p w:rsidR="00496564" w:rsidRPr="00FC7D8C" w:rsidRDefault="00496564" w:rsidP="00DD6A70">
            <w:pPr>
              <w:tabs>
                <w:tab w:val="left" w:pos="945"/>
              </w:tabs>
              <w:jc w:val="both"/>
              <w:rPr>
                <w:rFonts w:cstheme="minorHAnsi"/>
                <w:sz w:val="24"/>
                <w:szCs w:val="24"/>
              </w:rPr>
            </w:pPr>
            <w:r>
              <w:rPr>
                <w:rFonts w:cstheme="minorHAnsi"/>
                <w:sz w:val="24"/>
                <w:szCs w:val="24"/>
              </w:rPr>
              <w:t>37</w:t>
            </w:r>
          </w:p>
        </w:tc>
        <w:tc>
          <w:tcPr>
            <w:tcW w:w="620" w:type="dxa"/>
          </w:tcPr>
          <w:p w:rsidR="00496564" w:rsidRPr="00FC7D8C" w:rsidRDefault="00496564" w:rsidP="00DD6A70">
            <w:pPr>
              <w:tabs>
                <w:tab w:val="left" w:pos="945"/>
              </w:tabs>
              <w:jc w:val="both"/>
              <w:rPr>
                <w:rFonts w:cstheme="minorHAnsi"/>
                <w:b/>
                <w:sz w:val="24"/>
                <w:szCs w:val="24"/>
              </w:rPr>
            </w:pPr>
            <w:r w:rsidRPr="00FC7D8C">
              <w:rPr>
                <w:rFonts w:cstheme="minorHAnsi"/>
                <w:b/>
                <w:sz w:val="24"/>
                <w:szCs w:val="24"/>
              </w:rPr>
              <w:t>0</w:t>
            </w:r>
          </w:p>
        </w:tc>
        <w:tc>
          <w:tcPr>
            <w:tcW w:w="820" w:type="dxa"/>
          </w:tcPr>
          <w:p w:rsidR="00496564" w:rsidRPr="00FC7D8C" w:rsidRDefault="00496564" w:rsidP="00DD6A70">
            <w:pPr>
              <w:tabs>
                <w:tab w:val="left" w:pos="945"/>
              </w:tabs>
              <w:jc w:val="both"/>
              <w:rPr>
                <w:rFonts w:cstheme="minorHAnsi"/>
                <w:b/>
                <w:sz w:val="24"/>
                <w:szCs w:val="24"/>
              </w:rPr>
            </w:pPr>
            <w:r>
              <w:rPr>
                <w:rFonts w:cstheme="minorHAnsi"/>
                <w:b/>
                <w:sz w:val="24"/>
                <w:szCs w:val="24"/>
              </w:rPr>
              <w:t>807</w:t>
            </w:r>
          </w:p>
        </w:tc>
        <w:tc>
          <w:tcPr>
            <w:tcW w:w="581" w:type="dxa"/>
          </w:tcPr>
          <w:p w:rsidR="00496564" w:rsidRPr="00FC7D8C" w:rsidRDefault="00496564" w:rsidP="00DD6A70">
            <w:pPr>
              <w:tabs>
                <w:tab w:val="left" w:pos="945"/>
              </w:tabs>
              <w:jc w:val="both"/>
              <w:rPr>
                <w:rFonts w:cstheme="minorHAnsi"/>
                <w:sz w:val="24"/>
                <w:szCs w:val="24"/>
              </w:rPr>
            </w:pPr>
            <w:r>
              <w:rPr>
                <w:rFonts w:cstheme="minorHAnsi"/>
                <w:sz w:val="24"/>
                <w:szCs w:val="24"/>
              </w:rPr>
              <w:t>1</w:t>
            </w:r>
          </w:p>
        </w:tc>
        <w:tc>
          <w:tcPr>
            <w:tcW w:w="687" w:type="dxa"/>
          </w:tcPr>
          <w:p w:rsidR="00496564" w:rsidRPr="00FC7D8C" w:rsidRDefault="00496564" w:rsidP="00DD6A70">
            <w:pPr>
              <w:tabs>
                <w:tab w:val="left" w:pos="945"/>
              </w:tabs>
              <w:jc w:val="both"/>
              <w:rPr>
                <w:rFonts w:cstheme="minorHAnsi"/>
                <w:sz w:val="24"/>
                <w:szCs w:val="24"/>
              </w:rPr>
            </w:pPr>
            <w:r w:rsidRPr="00FC7D8C">
              <w:rPr>
                <w:rFonts w:cstheme="minorHAnsi"/>
                <w:sz w:val="24"/>
                <w:szCs w:val="24"/>
              </w:rPr>
              <w:t>0</w:t>
            </w:r>
          </w:p>
        </w:tc>
        <w:tc>
          <w:tcPr>
            <w:tcW w:w="792" w:type="dxa"/>
          </w:tcPr>
          <w:p w:rsidR="00496564" w:rsidRPr="00FC7D8C" w:rsidRDefault="00496564" w:rsidP="00DD6A70">
            <w:pPr>
              <w:tabs>
                <w:tab w:val="left" w:pos="945"/>
              </w:tabs>
              <w:jc w:val="both"/>
              <w:rPr>
                <w:rFonts w:cstheme="minorHAnsi"/>
                <w:sz w:val="24"/>
                <w:szCs w:val="24"/>
              </w:rPr>
            </w:pPr>
            <w:r>
              <w:rPr>
                <w:rFonts w:cstheme="minorHAnsi"/>
                <w:sz w:val="24"/>
                <w:szCs w:val="24"/>
              </w:rPr>
              <w:t>1</w:t>
            </w:r>
          </w:p>
        </w:tc>
        <w:tc>
          <w:tcPr>
            <w:tcW w:w="640" w:type="dxa"/>
          </w:tcPr>
          <w:p w:rsidR="00496564" w:rsidRPr="00FC7D8C" w:rsidRDefault="00496564" w:rsidP="00DD6A70">
            <w:pPr>
              <w:tabs>
                <w:tab w:val="left" w:pos="945"/>
              </w:tabs>
              <w:jc w:val="both"/>
              <w:rPr>
                <w:rFonts w:cstheme="minorHAnsi"/>
                <w:b/>
                <w:sz w:val="24"/>
                <w:szCs w:val="24"/>
              </w:rPr>
            </w:pPr>
            <w:r>
              <w:rPr>
                <w:rFonts w:cstheme="minorHAnsi"/>
                <w:b/>
                <w:sz w:val="24"/>
                <w:szCs w:val="24"/>
              </w:rPr>
              <w:t>1</w:t>
            </w:r>
          </w:p>
        </w:tc>
        <w:tc>
          <w:tcPr>
            <w:tcW w:w="679" w:type="dxa"/>
          </w:tcPr>
          <w:p w:rsidR="00496564" w:rsidRPr="00FC7D8C" w:rsidRDefault="00496564" w:rsidP="00DD6A70">
            <w:pPr>
              <w:tabs>
                <w:tab w:val="left" w:pos="945"/>
              </w:tabs>
              <w:jc w:val="both"/>
              <w:rPr>
                <w:rFonts w:cstheme="minorHAnsi"/>
                <w:b/>
                <w:sz w:val="24"/>
                <w:szCs w:val="24"/>
              </w:rPr>
            </w:pPr>
            <w:r>
              <w:rPr>
                <w:rFonts w:cstheme="minorHAnsi"/>
                <w:b/>
                <w:sz w:val="24"/>
                <w:szCs w:val="24"/>
              </w:rPr>
              <w:t>3</w:t>
            </w:r>
          </w:p>
        </w:tc>
        <w:tc>
          <w:tcPr>
            <w:tcW w:w="917" w:type="dxa"/>
          </w:tcPr>
          <w:p w:rsidR="00496564" w:rsidRPr="00FC7D8C" w:rsidRDefault="00496564" w:rsidP="00DD6A70">
            <w:pPr>
              <w:tabs>
                <w:tab w:val="left" w:pos="945"/>
              </w:tabs>
              <w:jc w:val="both"/>
              <w:rPr>
                <w:rFonts w:cstheme="minorHAnsi"/>
                <w:b/>
                <w:sz w:val="24"/>
                <w:szCs w:val="24"/>
              </w:rPr>
            </w:pPr>
            <w:r w:rsidRPr="00FC7D8C">
              <w:rPr>
                <w:rFonts w:cstheme="minorHAnsi"/>
                <w:b/>
                <w:sz w:val="24"/>
                <w:szCs w:val="24"/>
              </w:rPr>
              <w:t>4,</w:t>
            </w:r>
            <w:r>
              <w:rPr>
                <w:rFonts w:cstheme="minorHAnsi"/>
                <w:b/>
                <w:sz w:val="24"/>
                <w:szCs w:val="24"/>
              </w:rPr>
              <w:t>05</w:t>
            </w:r>
          </w:p>
        </w:tc>
      </w:tr>
    </w:tbl>
    <w:p w:rsidR="00496564" w:rsidRPr="00FC7D8C" w:rsidRDefault="00496564" w:rsidP="00496564">
      <w:pPr>
        <w:tabs>
          <w:tab w:val="left" w:pos="945"/>
        </w:tabs>
        <w:jc w:val="both"/>
        <w:rPr>
          <w:rFonts w:cstheme="minorHAnsi"/>
          <w:sz w:val="24"/>
          <w:szCs w:val="24"/>
        </w:rPr>
      </w:pPr>
    </w:p>
    <w:p w:rsidR="00496564" w:rsidRPr="00477653" w:rsidRDefault="00496564" w:rsidP="00496564">
      <w:pPr>
        <w:tabs>
          <w:tab w:val="left" w:pos="945"/>
        </w:tabs>
        <w:jc w:val="both"/>
        <w:rPr>
          <w:rFonts w:ascii="Times New Roman" w:hAnsi="Times New Roman" w:cs="Times New Roman"/>
          <w:sz w:val="24"/>
          <w:szCs w:val="24"/>
        </w:rPr>
      </w:pPr>
      <w:r w:rsidRPr="00477653">
        <w:rPr>
          <w:rFonts w:ascii="Times New Roman" w:hAnsi="Times New Roman" w:cs="Times New Roman"/>
          <w:sz w:val="24"/>
          <w:szCs w:val="24"/>
        </w:rPr>
        <w:t>U junskom i avgustovskom ispitnom roku popravni ispit je polagalo 42 učenika (3 iz devetog, 19 iz osmog razreda, 15 učenik sedmog razredai 5 učenika šestog razreda).</w:t>
      </w:r>
    </w:p>
    <w:p w:rsidR="00496564" w:rsidRPr="00477653" w:rsidRDefault="00496564" w:rsidP="00496564">
      <w:pPr>
        <w:tabs>
          <w:tab w:val="left" w:pos="945"/>
        </w:tabs>
        <w:jc w:val="both"/>
        <w:rPr>
          <w:rFonts w:ascii="Times New Roman" w:hAnsi="Times New Roman" w:cs="Times New Roman"/>
          <w:sz w:val="24"/>
          <w:szCs w:val="24"/>
        </w:rPr>
      </w:pPr>
      <w:r w:rsidRPr="00477653">
        <w:rPr>
          <w:rFonts w:ascii="Times New Roman" w:hAnsi="Times New Roman" w:cs="Times New Roman"/>
          <w:sz w:val="24"/>
          <w:szCs w:val="24"/>
        </w:rPr>
        <w:t>Na razredni ispit u junskom roku upućeni su Đokić Lana, Gibrani Leonarda, Sahiti Asija I Bajić Kristina.</w:t>
      </w:r>
    </w:p>
    <w:p w:rsidR="00496564" w:rsidRPr="00477653" w:rsidRDefault="00496564" w:rsidP="00496564">
      <w:pPr>
        <w:tabs>
          <w:tab w:val="left" w:pos="945"/>
        </w:tabs>
        <w:jc w:val="both"/>
        <w:rPr>
          <w:rFonts w:ascii="Times New Roman" w:hAnsi="Times New Roman" w:cs="Times New Roman"/>
          <w:sz w:val="24"/>
          <w:szCs w:val="24"/>
        </w:rPr>
      </w:pPr>
      <w:r w:rsidRPr="00477653">
        <w:rPr>
          <w:rFonts w:ascii="Times New Roman" w:hAnsi="Times New Roman" w:cs="Times New Roman"/>
          <w:sz w:val="24"/>
          <w:szCs w:val="24"/>
        </w:rPr>
        <w:t>Na kraju nastavne godine 26 učenika IX razreda steklo je uslov za dodjelu diplome “Luča”.</w:t>
      </w:r>
    </w:p>
    <w:p w:rsidR="00496564" w:rsidRPr="00477653" w:rsidRDefault="00496564" w:rsidP="00496564">
      <w:pPr>
        <w:tabs>
          <w:tab w:val="left" w:pos="945"/>
        </w:tabs>
        <w:jc w:val="both"/>
        <w:rPr>
          <w:rFonts w:ascii="Times New Roman" w:hAnsi="Times New Roman" w:cs="Times New Roman"/>
          <w:sz w:val="24"/>
          <w:szCs w:val="24"/>
        </w:rPr>
      </w:pPr>
      <w:r w:rsidRPr="00477653">
        <w:rPr>
          <w:rFonts w:ascii="Times New Roman" w:hAnsi="Times New Roman" w:cs="Times New Roman"/>
          <w:sz w:val="24"/>
          <w:szCs w:val="24"/>
        </w:rPr>
        <w:t>Za đaka generacije ,odlukom Nastavničkog vijeća,proglašena je Lutovac Milka ,učenica IX-2 odjeljenja</w:t>
      </w:r>
    </w:p>
    <w:p w:rsidR="00496564" w:rsidRPr="00477653" w:rsidRDefault="00496564" w:rsidP="00496564">
      <w:pPr>
        <w:jc w:val="both"/>
        <w:rPr>
          <w:rFonts w:ascii="Times New Roman" w:hAnsi="Times New Roman" w:cs="Times New Roman"/>
          <w:sz w:val="24"/>
          <w:szCs w:val="24"/>
          <w:lang w:val="sr-Latn-CS"/>
        </w:rPr>
      </w:pPr>
      <w:r w:rsidRPr="00477653">
        <w:rPr>
          <w:rFonts w:ascii="Times New Roman" w:hAnsi="Times New Roman" w:cs="Times New Roman"/>
          <w:sz w:val="24"/>
          <w:szCs w:val="24"/>
          <w:lang w:val="sl-SI"/>
        </w:rPr>
        <w:t>U</w:t>
      </w:r>
      <w:r w:rsidRPr="00477653">
        <w:rPr>
          <w:rFonts w:ascii="Times New Roman" w:hAnsi="Times New Roman" w:cs="Times New Roman"/>
          <w:sz w:val="24"/>
          <w:szCs w:val="24"/>
          <w:lang w:val="sr-Latn-CS"/>
        </w:rPr>
        <w:t xml:space="preserve">čenici </w:t>
      </w:r>
      <w:r w:rsidRPr="00477653">
        <w:rPr>
          <w:rFonts w:ascii="Times New Roman" w:hAnsi="Times New Roman" w:cs="Times New Roman"/>
          <w:b/>
          <w:sz w:val="24"/>
          <w:szCs w:val="24"/>
          <w:lang w:val="sr-Latn-CS"/>
        </w:rPr>
        <w:t>prvog ciklusa</w:t>
      </w:r>
      <w:r w:rsidRPr="00477653">
        <w:rPr>
          <w:rFonts w:ascii="Times New Roman" w:hAnsi="Times New Roman" w:cs="Times New Roman"/>
          <w:sz w:val="24"/>
          <w:szCs w:val="24"/>
          <w:lang w:val="sr-Latn-CS"/>
        </w:rPr>
        <w:t xml:space="preserve"> osnovne škole ocijenjeni su </w:t>
      </w:r>
      <w:r w:rsidRPr="00477653">
        <w:rPr>
          <w:rFonts w:ascii="Times New Roman" w:hAnsi="Times New Roman" w:cs="Times New Roman"/>
          <w:b/>
          <w:sz w:val="24"/>
          <w:szCs w:val="24"/>
          <w:lang w:val="sr-Latn-CS"/>
        </w:rPr>
        <w:t>opisnim ocjenama.</w:t>
      </w:r>
      <w:r w:rsidRPr="00477653">
        <w:rPr>
          <w:rFonts w:ascii="Times New Roman" w:hAnsi="Times New Roman" w:cs="Times New Roman"/>
          <w:sz w:val="24"/>
          <w:szCs w:val="24"/>
          <w:lang w:val="sr-Latn-CS"/>
        </w:rPr>
        <w:t xml:space="preserve"> Za razliku  od brojčanog ocjenjivanja,  opisno ocjenjivanje  je analitičko- iz jednog nastavnog predmeta uvedeno je više ishoda koji se ocjenjuju opisnom ocjenom. Ovakav način ocjenjivanja teži individualizaciji nastave. Mjeri se napredak svakog učenika pojedinačno - on se,  dakle, primarno ne upoređuje sa drugima,  nego sa sobom. Ovakav način ocjenjivanja daje roditelju mogućnost da bude detaljno informisan o postignuću njegovog djeteta u svim oblastima jednog predmeta, a izbjegnuto je etiketiranje i strah djece od školskih rezultata, na tako ranom uzrastu. Odgovornost se prenosi na roditelje i nastavnike. Bez obzira na pedagošku opravdanost, statističku analizu uspjeha učenika koji su na ovakav način ocijenjeni je veoma teško, ili nemoguće napraviti. Može se samo govoriti o relativnom uspjehu generacije, o ujednačenosti odjeljenja, ali o pojedinačnom napretku malo se može saznati.  </w:t>
      </w:r>
    </w:p>
    <w:p w:rsidR="00496564" w:rsidRPr="00477653" w:rsidRDefault="00496564" w:rsidP="00496564">
      <w:pPr>
        <w:jc w:val="both"/>
        <w:rPr>
          <w:rFonts w:ascii="Times New Roman" w:hAnsi="Times New Roman" w:cs="Times New Roman"/>
          <w:sz w:val="24"/>
          <w:szCs w:val="24"/>
          <w:lang w:val="sr-Latn-CS"/>
        </w:rPr>
      </w:pPr>
      <w:r w:rsidRPr="00477653">
        <w:rPr>
          <w:rFonts w:ascii="Times New Roman" w:hAnsi="Times New Roman" w:cs="Times New Roman"/>
          <w:sz w:val="24"/>
          <w:szCs w:val="24"/>
          <w:lang w:val="sr-Latn-CS"/>
        </w:rPr>
        <w:t xml:space="preserve">U </w:t>
      </w:r>
      <w:r w:rsidRPr="00477653">
        <w:rPr>
          <w:rFonts w:ascii="Times New Roman" w:hAnsi="Times New Roman" w:cs="Times New Roman"/>
          <w:b/>
          <w:sz w:val="24"/>
          <w:szCs w:val="24"/>
          <w:lang w:val="sr-Latn-CS"/>
        </w:rPr>
        <w:t>Odjeljenju sa posebnim obrazovnim potrebama</w:t>
      </w:r>
      <w:r w:rsidRPr="00477653">
        <w:rPr>
          <w:rFonts w:ascii="Times New Roman" w:hAnsi="Times New Roman" w:cs="Times New Roman"/>
          <w:sz w:val="24"/>
          <w:szCs w:val="24"/>
          <w:lang w:val="sr-Latn-CS"/>
        </w:rPr>
        <w:t xml:space="preserve"> je 23učenika , ocijenjeni su opisno.Nastava se odvija po novom Nastavnom planu i programu za integrisana odjeljenja.</w:t>
      </w:r>
    </w:p>
    <w:p w:rsidR="00496564" w:rsidRPr="00477653" w:rsidRDefault="00496564" w:rsidP="00496564">
      <w:pPr>
        <w:jc w:val="both"/>
        <w:rPr>
          <w:rFonts w:ascii="Times New Roman" w:hAnsi="Times New Roman" w:cs="Times New Roman"/>
          <w:sz w:val="24"/>
          <w:szCs w:val="24"/>
          <w:lang w:val="sr-Latn-CS"/>
        </w:rPr>
      </w:pPr>
      <w:r w:rsidRPr="00477653">
        <w:rPr>
          <w:rFonts w:ascii="Times New Roman" w:hAnsi="Times New Roman" w:cs="Times New Roman"/>
          <w:b/>
          <w:sz w:val="24"/>
          <w:szCs w:val="24"/>
          <w:lang w:val="sr-Latn-CS"/>
        </w:rPr>
        <w:t>Vladanje učenika:</w:t>
      </w:r>
      <w:r w:rsidRPr="00477653">
        <w:rPr>
          <w:rFonts w:ascii="Times New Roman" w:hAnsi="Times New Roman" w:cs="Times New Roman"/>
          <w:sz w:val="24"/>
          <w:szCs w:val="24"/>
          <w:lang w:val="sr-Latn-CS"/>
        </w:rPr>
        <w:t>Na kraju školske godine svi učenici su imali primjerno vladanje.</w:t>
      </w:r>
    </w:p>
    <w:p w:rsidR="00496564" w:rsidRPr="00477653" w:rsidRDefault="00496564" w:rsidP="00496564">
      <w:pPr>
        <w:jc w:val="both"/>
        <w:rPr>
          <w:rFonts w:ascii="Times New Roman" w:hAnsi="Times New Roman" w:cs="Times New Roman"/>
          <w:sz w:val="24"/>
          <w:szCs w:val="24"/>
          <w:lang w:val="sr-Latn-CS"/>
        </w:rPr>
      </w:pPr>
      <w:r w:rsidRPr="00477653">
        <w:rPr>
          <w:rFonts w:ascii="Times New Roman" w:hAnsi="Times New Roman" w:cs="Times New Roman"/>
          <w:b/>
          <w:sz w:val="24"/>
          <w:szCs w:val="24"/>
          <w:lang w:val="sr-Latn-CS"/>
        </w:rPr>
        <w:t>Podrška učenicima je  pružana</w:t>
      </w:r>
      <w:r w:rsidRPr="00477653">
        <w:rPr>
          <w:rFonts w:ascii="Times New Roman" w:hAnsi="Times New Roman" w:cs="Times New Roman"/>
          <w:sz w:val="24"/>
          <w:szCs w:val="24"/>
          <w:lang w:val="sr-Latn-CS"/>
        </w:rPr>
        <w:t xml:space="preserve"> kroz časove dodatne nastave , tj.rad sa nadarenom djecom , zatim kroz časove dopunske nastave , tj.rad sa djecom koja imaju poteškoća u nastavi.Podrška  je pružana, preko izrade IROP-a za djecu koja su uključena u inkluziju, tretmana kod logopeda </w:t>
      </w:r>
      <w:r w:rsidRPr="00477653">
        <w:rPr>
          <w:rFonts w:ascii="Times New Roman" w:hAnsi="Times New Roman" w:cs="Times New Roman"/>
          <w:sz w:val="24"/>
          <w:szCs w:val="24"/>
          <w:lang w:val="sr-Latn-CS"/>
        </w:rPr>
        <w:lastRenderedPageBreak/>
        <w:t>i defektologa prema potrebi učenika, do individualne saradnje pedagoško-psihološke službe sa djecom i roditeljima .</w:t>
      </w:r>
    </w:p>
    <w:p w:rsidR="00496564" w:rsidRPr="00477653" w:rsidRDefault="00496564" w:rsidP="00496564">
      <w:pPr>
        <w:pStyle w:val="ListParagraph"/>
        <w:numPr>
          <w:ilvl w:val="0"/>
          <w:numId w:val="27"/>
        </w:numPr>
        <w:spacing w:after="200" w:line="276" w:lineRule="auto"/>
        <w:ind w:left="720"/>
        <w:jc w:val="both"/>
        <w:rPr>
          <w:rFonts w:ascii="Times New Roman" w:hAnsi="Times New Roman" w:cs="Times New Roman"/>
          <w:b/>
          <w:sz w:val="24"/>
          <w:szCs w:val="24"/>
          <w:u w:val="single"/>
        </w:rPr>
      </w:pPr>
      <w:r w:rsidRPr="00477653">
        <w:rPr>
          <w:rFonts w:ascii="Times New Roman" w:hAnsi="Times New Roman" w:cs="Times New Roman"/>
          <w:b/>
          <w:sz w:val="24"/>
          <w:szCs w:val="24"/>
          <w:u w:val="single"/>
        </w:rPr>
        <w:t xml:space="preserve">Organizacija rada </w:t>
      </w:r>
    </w:p>
    <w:p w:rsidR="00496564" w:rsidRPr="00477653" w:rsidRDefault="00496564" w:rsidP="00496564">
      <w:pPr>
        <w:jc w:val="both"/>
        <w:rPr>
          <w:rFonts w:ascii="Times New Roman" w:hAnsi="Times New Roman" w:cs="Times New Roman"/>
          <w:sz w:val="24"/>
          <w:szCs w:val="24"/>
        </w:rPr>
      </w:pPr>
      <w:r w:rsidRPr="00477653">
        <w:rPr>
          <w:rFonts w:ascii="Times New Roman" w:hAnsi="Times New Roman" w:cs="Times New Roman"/>
          <w:sz w:val="24"/>
          <w:szCs w:val="24"/>
        </w:rPr>
        <w:t xml:space="preserve">Školska godina je počela </w:t>
      </w:r>
      <w:r w:rsidRPr="00477653">
        <w:rPr>
          <w:rFonts w:ascii="Times New Roman" w:hAnsi="Times New Roman" w:cs="Times New Roman"/>
          <w:b/>
          <w:sz w:val="24"/>
          <w:szCs w:val="24"/>
        </w:rPr>
        <w:t>02.septembra 2024.godine , a završila se 13. juna 2025.godine</w:t>
      </w:r>
      <w:r w:rsidRPr="00477653">
        <w:rPr>
          <w:rFonts w:ascii="Times New Roman" w:hAnsi="Times New Roman" w:cs="Times New Roman"/>
          <w:sz w:val="24"/>
          <w:szCs w:val="24"/>
        </w:rPr>
        <w:t>.</w:t>
      </w:r>
    </w:p>
    <w:p w:rsidR="00496564" w:rsidRPr="00477653" w:rsidRDefault="00496564" w:rsidP="00496564">
      <w:pPr>
        <w:jc w:val="both"/>
        <w:rPr>
          <w:rFonts w:ascii="Times New Roman" w:hAnsi="Times New Roman" w:cs="Times New Roman"/>
          <w:b/>
          <w:sz w:val="24"/>
          <w:szCs w:val="24"/>
        </w:rPr>
      </w:pPr>
      <w:r w:rsidRPr="00477653">
        <w:rPr>
          <w:rFonts w:ascii="Times New Roman" w:hAnsi="Times New Roman" w:cs="Times New Roman"/>
          <w:sz w:val="24"/>
          <w:szCs w:val="24"/>
        </w:rPr>
        <w:t xml:space="preserve">Nastava je realizovana u ukupno </w:t>
      </w:r>
      <w:r w:rsidRPr="00477653">
        <w:rPr>
          <w:rFonts w:ascii="Times New Roman" w:hAnsi="Times New Roman" w:cs="Times New Roman"/>
          <w:b/>
          <w:sz w:val="24"/>
          <w:szCs w:val="24"/>
        </w:rPr>
        <w:t>54  odjeljenja, i to 51  redovne nastave</w:t>
      </w:r>
      <w:r w:rsidRPr="00477653">
        <w:rPr>
          <w:rFonts w:ascii="Times New Roman" w:hAnsi="Times New Roman" w:cs="Times New Roman"/>
          <w:sz w:val="24"/>
          <w:szCs w:val="24"/>
        </w:rPr>
        <w:t xml:space="preserve"> i </w:t>
      </w:r>
      <w:r w:rsidRPr="00477653">
        <w:rPr>
          <w:rFonts w:ascii="Times New Roman" w:hAnsi="Times New Roman" w:cs="Times New Roman"/>
          <w:b/>
          <w:sz w:val="24"/>
          <w:szCs w:val="24"/>
        </w:rPr>
        <w:t>3 integrisana odjeljenja.</w:t>
      </w:r>
    </w:p>
    <w:p w:rsidR="00496564" w:rsidRPr="00477653" w:rsidRDefault="00496564" w:rsidP="00496564">
      <w:pPr>
        <w:jc w:val="both"/>
        <w:rPr>
          <w:rFonts w:ascii="Times New Roman" w:hAnsi="Times New Roman" w:cs="Times New Roman"/>
          <w:sz w:val="24"/>
          <w:szCs w:val="24"/>
        </w:rPr>
      </w:pPr>
      <w:r w:rsidRPr="00477653">
        <w:rPr>
          <w:rFonts w:ascii="Times New Roman" w:hAnsi="Times New Roman" w:cs="Times New Roman"/>
          <w:sz w:val="24"/>
          <w:szCs w:val="24"/>
        </w:rPr>
        <w:t xml:space="preserve">U PO Gornje Zaostro  je radilo jedno trorazredno odjeljenje  (I,III i Vr),  u PO Donje Zaostro, jedno odjeljenje  (Ir) , a u matičnoj školi tri kombinovana integrisana odjeljenja . </w:t>
      </w:r>
    </w:p>
    <w:p w:rsidR="00496564" w:rsidRPr="00477653" w:rsidRDefault="00496564" w:rsidP="00496564">
      <w:pPr>
        <w:jc w:val="both"/>
        <w:rPr>
          <w:rFonts w:ascii="Times New Roman" w:hAnsi="Times New Roman" w:cs="Times New Roman"/>
          <w:sz w:val="24"/>
          <w:szCs w:val="24"/>
        </w:rPr>
      </w:pPr>
      <w:r w:rsidRPr="00477653">
        <w:rPr>
          <w:rFonts w:ascii="Times New Roman" w:hAnsi="Times New Roman" w:cs="Times New Roman"/>
          <w:sz w:val="24"/>
          <w:szCs w:val="24"/>
        </w:rPr>
        <w:t>U matičnoj školi  i u PO Dolac se nastava realizovala u dvije smjene  , a u PO Donje i Gornje Zaostro samo u prvoj smjeni.</w:t>
      </w:r>
    </w:p>
    <w:p w:rsidR="00496564" w:rsidRPr="00477653" w:rsidRDefault="00496564" w:rsidP="00496564">
      <w:pPr>
        <w:jc w:val="both"/>
        <w:rPr>
          <w:rFonts w:ascii="Times New Roman" w:hAnsi="Times New Roman" w:cs="Times New Roman"/>
          <w:sz w:val="24"/>
          <w:szCs w:val="24"/>
        </w:rPr>
      </w:pPr>
      <w:r w:rsidRPr="00477653">
        <w:rPr>
          <w:rFonts w:ascii="Times New Roman" w:hAnsi="Times New Roman" w:cs="Times New Roman"/>
          <w:sz w:val="24"/>
          <w:szCs w:val="24"/>
        </w:rPr>
        <w:t>U   I, II , III  razredu se izvodi razredna nastava , u IV i V razredu razredno-predmetna  , a u VI, VII, VIII i IX predmetna nastava .</w:t>
      </w:r>
    </w:p>
    <w:p w:rsidR="00496564" w:rsidRPr="00477653" w:rsidRDefault="00496564" w:rsidP="00496564">
      <w:pPr>
        <w:jc w:val="both"/>
        <w:rPr>
          <w:rFonts w:ascii="Times New Roman" w:hAnsi="Times New Roman" w:cs="Times New Roman"/>
          <w:sz w:val="24"/>
          <w:szCs w:val="24"/>
        </w:rPr>
      </w:pPr>
      <w:r w:rsidRPr="00477653">
        <w:rPr>
          <w:rFonts w:ascii="Times New Roman" w:hAnsi="Times New Roman" w:cs="Times New Roman"/>
          <w:sz w:val="24"/>
          <w:szCs w:val="24"/>
        </w:rPr>
        <w:t xml:space="preserve">U III ciklusu se realizovala </w:t>
      </w:r>
      <w:r w:rsidRPr="00477653">
        <w:rPr>
          <w:rFonts w:ascii="Times New Roman" w:hAnsi="Times New Roman" w:cs="Times New Roman"/>
          <w:b/>
          <w:sz w:val="24"/>
          <w:szCs w:val="24"/>
        </w:rPr>
        <w:t>izborna nastava</w:t>
      </w:r>
      <w:r w:rsidRPr="00477653">
        <w:rPr>
          <w:rFonts w:ascii="Times New Roman" w:hAnsi="Times New Roman" w:cs="Times New Roman"/>
          <w:sz w:val="24"/>
          <w:szCs w:val="24"/>
        </w:rPr>
        <w:t xml:space="preserve">  za koju se učenici opredijelili u aprilu školske 2023/2024. godine , pošto se formirala Školska lista izbornih predmeta.Časovi izbornih predmeta realizovani su redovno.</w:t>
      </w:r>
    </w:p>
    <w:p w:rsidR="00496564" w:rsidRPr="00477653" w:rsidRDefault="00496564" w:rsidP="00496564">
      <w:pPr>
        <w:spacing w:after="0" w:line="240" w:lineRule="auto"/>
        <w:jc w:val="both"/>
        <w:rPr>
          <w:rFonts w:ascii="Times New Roman" w:eastAsia="Times New Roman" w:hAnsi="Times New Roman" w:cs="Times New Roman"/>
          <w:sz w:val="24"/>
          <w:szCs w:val="24"/>
          <w:lang w:val="sr-Latn-CS"/>
        </w:rPr>
      </w:pPr>
      <w:r w:rsidRPr="00477653">
        <w:rPr>
          <w:rFonts w:ascii="Times New Roman" w:eastAsia="Times New Roman" w:hAnsi="Times New Roman" w:cs="Times New Roman"/>
          <w:sz w:val="24"/>
          <w:szCs w:val="24"/>
          <w:lang w:val="sr-Latn-CS"/>
        </w:rPr>
        <w:t>U nastavnom procesu upotrebljavani su zvanično odobreni udžbenici a postojeća nastavna sredstva solidno su korišćena.</w:t>
      </w:r>
    </w:p>
    <w:p w:rsidR="00496564" w:rsidRPr="00477653" w:rsidRDefault="00496564" w:rsidP="00496564">
      <w:pPr>
        <w:spacing w:after="0" w:line="240" w:lineRule="auto"/>
        <w:jc w:val="both"/>
        <w:rPr>
          <w:rFonts w:ascii="Times New Roman" w:eastAsia="Times New Roman" w:hAnsi="Times New Roman" w:cs="Times New Roman"/>
          <w:sz w:val="24"/>
          <w:szCs w:val="24"/>
          <w:lang w:val="sr-Latn-CS"/>
        </w:rPr>
      </w:pPr>
      <w:r w:rsidRPr="00477653">
        <w:rPr>
          <w:rFonts w:ascii="Times New Roman" w:eastAsia="Times New Roman" w:hAnsi="Times New Roman" w:cs="Times New Roman"/>
          <w:sz w:val="24"/>
          <w:szCs w:val="24"/>
          <w:lang w:val="sr-Latn-CS"/>
        </w:rPr>
        <w:t xml:space="preserve">Časovi redovne nastave u izvještajnom periodu su realizovani prema Nastavnom planu i programu za školsku 2024/2025. godinu . </w:t>
      </w:r>
    </w:p>
    <w:p w:rsidR="00496564" w:rsidRPr="00477653" w:rsidRDefault="00496564" w:rsidP="00496564">
      <w:pPr>
        <w:jc w:val="both"/>
        <w:rPr>
          <w:rFonts w:ascii="Times New Roman" w:eastAsia="Times New Roman" w:hAnsi="Times New Roman" w:cs="Times New Roman"/>
          <w:sz w:val="24"/>
          <w:szCs w:val="24"/>
          <w:lang w:val="sr-Latn-CS"/>
        </w:rPr>
      </w:pPr>
      <w:r w:rsidRPr="00477653">
        <w:rPr>
          <w:rFonts w:ascii="Times New Roman" w:eastAsia="Times New Roman" w:hAnsi="Times New Roman" w:cs="Times New Roman"/>
          <w:b/>
          <w:sz w:val="24"/>
          <w:szCs w:val="24"/>
          <w:lang w:val="sr-Latn-CS"/>
        </w:rPr>
        <w:t>a)Časovi saradnje sa lokalnom zajednicom ,</w:t>
      </w:r>
      <w:r w:rsidRPr="00477653">
        <w:rPr>
          <w:rFonts w:ascii="Times New Roman" w:eastAsia="Times New Roman" w:hAnsi="Times New Roman" w:cs="Times New Roman"/>
          <w:sz w:val="24"/>
          <w:szCs w:val="24"/>
          <w:lang w:val="sr-Latn-CS"/>
        </w:rPr>
        <w:t>koji su planirani za tekuću školsku godinu su i realizovani.</w:t>
      </w:r>
      <w:r w:rsidRPr="00477653">
        <w:rPr>
          <w:rFonts w:ascii="Times New Roman" w:eastAsia="Times New Roman" w:hAnsi="Times New Roman" w:cs="Times New Roman"/>
          <w:b/>
          <w:sz w:val="24"/>
          <w:szCs w:val="24"/>
          <w:lang w:val="sr-Latn-CS"/>
        </w:rPr>
        <w:t xml:space="preserve"> Planirani nenastavni dani Školskim kalendarom </w:t>
      </w:r>
      <w:r w:rsidRPr="00477653">
        <w:rPr>
          <w:rFonts w:ascii="Times New Roman" w:eastAsia="Times New Roman" w:hAnsi="Times New Roman" w:cs="Times New Roman"/>
          <w:sz w:val="24"/>
          <w:szCs w:val="24"/>
          <w:lang w:val="sr-Latn-CS"/>
        </w:rPr>
        <w:t>su realizovani.To su:Prijem prvaka, Jesenji izlet, Jesenji kros, Dan škole, Međunarodni dan djetete i U susret Novoj godini,Dan nediskriminacije, Postupanje u vanrednim situacijama, Proljećni kros i izlet iDan zaštite životne sredine. Ovi dani su tematski obilježeni.</w:t>
      </w:r>
    </w:p>
    <w:p w:rsidR="00496564" w:rsidRPr="00477653" w:rsidRDefault="00496564" w:rsidP="00496564">
      <w:pPr>
        <w:jc w:val="both"/>
        <w:rPr>
          <w:rFonts w:ascii="Times New Roman" w:eastAsia="Times New Roman" w:hAnsi="Times New Roman" w:cs="Times New Roman"/>
          <w:sz w:val="24"/>
          <w:szCs w:val="24"/>
          <w:lang w:val="sr-Latn-CS"/>
        </w:rPr>
      </w:pPr>
      <w:r w:rsidRPr="00477653">
        <w:rPr>
          <w:rFonts w:ascii="Times New Roman" w:eastAsia="Times New Roman" w:hAnsi="Times New Roman" w:cs="Times New Roman"/>
          <w:sz w:val="24"/>
          <w:szCs w:val="24"/>
          <w:lang w:val="sr-Latn-CS"/>
        </w:rPr>
        <w:t>U okviru kulturne i javne djelatnosti škole ,osim obilježavanja nenastavnih dana, obilježen je Međunarodni dan stranih jezika, Dječija nedjelja,realizovan je Novogodišnji bazar i Dan nauke i tehnike</w:t>
      </w:r>
    </w:p>
    <w:p w:rsidR="00496564" w:rsidRPr="00477653" w:rsidRDefault="00496564" w:rsidP="00496564">
      <w:pPr>
        <w:jc w:val="both"/>
        <w:rPr>
          <w:rFonts w:ascii="Times New Roman" w:eastAsia="Times New Roman" w:hAnsi="Times New Roman" w:cs="Times New Roman"/>
          <w:sz w:val="24"/>
          <w:szCs w:val="24"/>
          <w:lang w:val="sr-Latn-CS"/>
        </w:rPr>
      </w:pPr>
      <w:r w:rsidRPr="00477653">
        <w:rPr>
          <w:rFonts w:ascii="Times New Roman" w:eastAsia="Times New Roman" w:hAnsi="Times New Roman" w:cs="Times New Roman"/>
          <w:b/>
          <w:sz w:val="24"/>
          <w:szCs w:val="24"/>
          <w:lang w:val="sr-Latn-CS"/>
        </w:rPr>
        <w:t xml:space="preserve">b) </w:t>
      </w:r>
      <w:r w:rsidRPr="00477653">
        <w:rPr>
          <w:rFonts w:ascii="Times New Roman" w:eastAsia="Times New Roman" w:hAnsi="Times New Roman" w:cs="Times New Roman"/>
          <w:sz w:val="24"/>
          <w:szCs w:val="24"/>
          <w:lang w:val="sr-Latn-CS"/>
        </w:rPr>
        <w:t xml:space="preserve">Odjeljenski </w:t>
      </w:r>
      <w:r w:rsidRPr="00477653">
        <w:rPr>
          <w:rFonts w:ascii="Times New Roman" w:eastAsia="Times New Roman" w:hAnsi="Times New Roman" w:cs="Times New Roman"/>
          <w:b/>
          <w:sz w:val="24"/>
          <w:szCs w:val="24"/>
          <w:lang w:val="sr-Latn-CS"/>
        </w:rPr>
        <w:t>roditeljski sastanci</w:t>
      </w:r>
      <w:r w:rsidRPr="00477653">
        <w:rPr>
          <w:rFonts w:ascii="Times New Roman" w:eastAsia="Times New Roman" w:hAnsi="Times New Roman" w:cs="Times New Roman"/>
          <w:sz w:val="24"/>
          <w:szCs w:val="24"/>
          <w:lang w:val="sr-Latn-CS"/>
        </w:rPr>
        <w:t xml:space="preserve"> su držani u prostorijama škole, u svim odjeljenjima održana su po četiri roditeljska sastanka.Komunikacija s roditeljima  obavljala se i individualno, po potrebi.</w:t>
      </w:r>
    </w:p>
    <w:p w:rsidR="00496564" w:rsidRPr="00477653" w:rsidRDefault="00496564" w:rsidP="00496564">
      <w:pPr>
        <w:jc w:val="both"/>
        <w:rPr>
          <w:rFonts w:ascii="Times New Roman" w:eastAsia="Times New Roman" w:hAnsi="Times New Roman" w:cs="Times New Roman"/>
          <w:sz w:val="24"/>
          <w:szCs w:val="24"/>
          <w:lang w:val="sr-Latn-CS"/>
        </w:rPr>
      </w:pPr>
      <w:r w:rsidRPr="00477653">
        <w:rPr>
          <w:rFonts w:ascii="Times New Roman" w:eastAsia="Times New Roman" w:hAnsi="Times New Roman" w:cs="Times New Roman"/>
          <w:sz w:val="24"/>
          <w:szCs w:val="24"/>
          <w:lang w:val="sr-Latn-CS"/>
        </w:rPr>
        <w:t>Savjet roditelja  je konstituisan , držao je sastanke po planu.</w:t>
      </w:r>
    </w:p>
    <w:p w:rsidR="00496564" w:rsidRPr="00477653" w:rsidRDefault="00496564" w:rsidP="00496564">
      <w:pPr>
        <w:jc w:val="both"/>
        <w:rPr>
          <w:rFonts w:ascii="Times New Roman" w:eastAsia="Times New Roman" w:hAnsi="Times New Roman" w:cs="Times New Roman"/>
          <w:sz w:val="24"/>
          <w:szCs w:val="24"/>
          <w:lang w:val="sr-Latn-CS"/>
        </w:rPr>
      </w:pPr>
      <w:r w:rsidRPr="00477653">
        <w:rPr>
          <w:rFonts w:ascii="Times New Roman" w:eastAsia="Times New Roman" w:hAnsi="Times New Roman" w:cs="Times New Roman"/>
          <w:b/>
          <w:sz w:val="24"/>
          <w:szCs w:val="24"/>
          <w:lang w:val="sr-Latn-CS"/>
        </w:rPr>
        <w:t>c)</w:t>
      </w:r>
      <w:r w:rsidRPr="00477653">
        <w:rPr>
          <w:rFonts w:ascii="Times New Roman" w:eastAsia="Times New Roman" w:hAnsi="Times New Roman" w:cs="Times New Roman"/>
          <w:sz w:val="24"/>
          <w:szCs w:val="24"/>
          <w:lang w:val="sr-Latn-CS"/>
        </w:rPr>
        <w:t xml:space="preserve">Odjeljenski </w:t>
      </w:r>
      <w:r w:rsidRPr="00477653">
        <w:rPr>
          <w:rFonts w:ascii="Times New Roman" w:eastAsia="Times New Roman" w:hAnsi="Times New Roman" w:cs="Times New Roman"/>
          <w:b/>
          <w:sz w:val="24"/>
          <w:szCs w:val="24"/>
          <w:lang w:val="sr-Latn-CS"/>
        </w:rPr>
        <w:t>roditeljski sastanci</w:t>
      </w:r>
      <w:r w:rsidRPr="00477653">
        <w:rPr>
          <w:rFonts w:ascii="Times New Roman" w:eastAsia="Times New Roman" w:hAnsi="Times New Roman" w:cs="Times New Roman"/>
          <w:sz w:val="24"/>
          <w:szCs w:val="24"/>
          <w:lang w:val="sr-Latn-CS"/>
        </w:rPr>
        <w:t xml:space="preserve"> su držani u prostorijama škole, u svim odjeljenjima održana su po četiri roditeljska sastanka.Komunikacija s roditeljima  obavljala se i individualno, po potrebi.</w:t>
      </w:r>
    </w:p>
    <w:p w:rsidR="00496564" w:rsidRPr="00477653" w:rsidRDefault="00496564" w:rsidP="00496564">
      <w:pPr>
        <w:jc w:val="both"/>
        <w:rPr>
          <w:rFonts w:ascii="Times New Roman" w:eastAsia="Times New Roman" w:hAnsi="Times New Roman" w:cs="Times New Roman"/>
          <w:sz w:val="24"/>
          <w:szCs w:val="24"/>
          <w:lang w:val="sr-Latn-CS"/>
        </w:rPr>
      </w:pPr>
      <w:r w:rsidRPr="00477653">
        <w:rPr>
          <w:rFonts w:ascii="Times New Roman" w:eastAsia="Times New Roman" w:hAnsi="Times New Roman" w:cs="Times New Roman"/>
          <w:sz w:val="24"/>
          <w:szCs w:val="24"/>
          <w:lang w:val="sr-Latn-CS"/>
        </w:rPr>
        <w:t>Savjet roditelja  je konstituisan, držao je sastanke po planu.</w:t>
      </w:r>
    </w:p>
    <w:p w:rsidR="00496564" w:rsidRPr="00477653" w:rsidRDefault="00496564" w:rsidP="00496564">
      <w:pPr>
        <w:jc w:val="both"/>
        <w:rPr>
          <w:rFonts w:ascii="Times New Roman" w:eastAsia="Times New Roman" w:hAnsi="Times New Roman" w:cs="Times New Roman"/>
          <w:sz w:val="24"/>
          <w:szCs w:val="24"/>
          <w:lang w:val="sr-Latn-CS"/>
        </w:rPr>
      </w:pPr>
      <w:r w:rsidRPr="00477653">
        <w:rPr>
          <w:rFonts w:ascii="Times New Roman" w:eastAsia="Times New Roman" w:hAnsi="Times New Roman" w:cs="Times New Roman"/>
          <w:b/>
          <w:sz w:val="24"/>
          <w:szCs w:val="24"/>
          <w:lang w:val="sr-Latn-CS"/>
        </w:rPr>
        <w:lastRenderedPageBreak/>
        <w:t>d)Stručni organi</w:t>
      </w:r>
      <w:r w:rsidRPr="00477653">
        <w:rPr>
          <w:rFonts w:ascii="Times New Roman" w:eastAsia="Times New Roman" w:hAnsi="Times New Roman" w:cs="Times New Roman"/>
          <w:sz w:val="24"/>
          <w:szCs w:val="24"/>
          <w:lang w:val="sr-Latn-CS"/>
        </w:rPr>
        <w:t xml:space="preserve"> u našoj školi radili su u skladu sa svojim planovima . Planirane sjednice odjeljenskih vijeća (9 vijeća) i stručnih aktiva (15 aktiva) održavane su redovno. U izvještajnom periodu održane su po 5 sjednice svih Odjeljenskih vijeća i 6 sastanaka  Stručnih aktiva</w:t>
      </w:r>
    </w:p>
    <w:p w:rsidR="00496564" w:rsidRPr="00477653" w:rsidRDefault="00496564" w:rsidP="00496564">
      <w:pPr>
        <w:jc w:val="both"/>
        <w:rPr>
          <w:rFonts w:ascii="Times New Roman" w:eastAsia="Times New Roman" w:hAnsi="Times New Roman" w:cs="Times New Roman"/>
          <w:color w:val="FF0000"/>
          <w:sz w:val="24"/>
          <w:szCs w:val="24"/>
          <w:lang w:val="sr-Latn-CS"/>
        </w:rPr>
      </w:pPr>
      <w:r w:rsidRPr="00477653">
        <w:rPr>
          <w:rFonts w:ascii="Times New Roman" w:eastAsia="Times New Roman" w:hAnsi="Times New Roman" w:cs="Times New Roman"/>
          <w:b/>
          <w:sz w:val="24"/>
          <w:szCs w:val="24"/>
          <w:lang w:val="sr-Latn-CS"/>
        </w:rPr>
        <w:t>Nastavničko vijeće</w:t>
      </w:r>
      <w:r w:rsidRPr="00477653">
        <w:rPr>
          <w:rFonts w:ascii="Times New Roman" w:eastAsia="Times New Roman" w:hAnsi="Times New Roman" w:cs="Times New Roman"/>
          <w:sz w:val="24"/>
          <w:szCs w:val="24"/>
          <w:lang w:val="sr-Latn-CS"/>
        </w:rPr>
        <w:t xml:space="preserve"> održalo je sve sjednice koje su predviđene Planom Nastavničkog vijeća. </w:t>
      </w:r>
    </w:p>
    <w:p w:rsidR="00496564" w:rsidRPr="00477653" w:rsidRDefault="00496564" w:rsidP="00496564">
      <w:pPr>
        <w:jc w:val="both"/>
        <w:rPr>
          <w:rFonts w:ascii="Times New Roman" w:eastAsia="Times New Roman" w:hAnsi="Times New Roman" w:cs="Times New Roman"/>
          <w:sz w:val="24"/>
          <w:szCs w:val="24"/>
          <w:lang w:val="sr-Latn-CS"/>
        </w:rPr>
      </w:pPr>
      <w:r w:rsidRPr="00477653">
        <w:rPr>
          <w:rFonts w:ascii="Times New Roman" w:eastAsia="Times New Roman" w:hAnsi="Times New Roman" w:cs="Times New Roman"/>
          <w:b/>
          <w:sz w:val="24"/>
          <w:szCs w:val="24"/>
          <w:lang w:val="sr-Latn-CS"/>
        </w:rPr>
        <w:t>Školski odbor</w:t>
      </w:r>
      <w:r w:rsidRPr="00477653">
        <w:rPr>
          <w:rFonts w:ascii="Times New Roman" w:eastAsia="Times New Roman" w:hAnsi="Times New Roman" w:cs="Times New Roman"/>
          <w:sz w:val="24"/>
          <w:szCs w:val="24"/>
          <w:lang w:val="sr-Latn-CS"/>
        </w:rPr>
        <w:t xml:space="preserve"> je održao predviđene  sjednice na kojima je analiziran  rad Škole u okviru nadležnosti ovog organa. Direktorka škole informisala je članove Školskog odbora o svim značajnijim poslovima u radu ove ustanove. </w:t>
      </w:r>
    </w:p>
    <w:p w:rsidR="00496564" w:rsidRPr="00477653" w:rsidRDefault="00496564" w:rsidP="00496564">
      <w:pPr>
        <w:jc w:val="both"/>
        <w:rPr>
          <w:rFonts w:ascii="Times New Roman" w:eastAsia="Times New Roman" w:hAnsi="Times New Roman" w:cs="Times New Roman"/>
          <w:sz w:val="24"/>
          <w:szCs w:val="24"/>
          <w:lang w:val="sr-Latn-CS"/>
        </w:rPr>
      </w:pPr>
      <w:r w:rsidRPr="00477653">
        <w:rPr>
          <w:rFonts w:ascii="Times New Roman" w:eastAsia="Times New Roman" w:hAnsi="Times New Roman" w:cs="Times New Roman"/>
          <w:b/>
          <w:sz w:val="24"/>
          <w:szCs w:val="24"/>
          <w:lang w:val="sr-Latn-CS"/>
        </w:rPr>
        <w:t xml:space="preserve">Uprava škole </w:t>
      </w:r>
      <w:r w:rsidRPr="00477653">
        <w:rPr>
          <w:rFonts w:ascii="Times New Roman" w:eastAsia="Times New Roman" w:hAnsi="Times New Roman" w:cs="Times New Roman"/>
          <w:sz w:val="24"/>
          <w:szCs w:val="24"/>
          <w:lang w:val="sr-Latn-CS"/>
        </w:rPr>
        <w:t xml:space="preserve">tokom I polugodišta kontinuirano su organizovali i pratili realizaciju redovne nastave,dopunske, dodatne nastave i sekcija slobodnih aktivnosti.Direktorka, pomoćnici i pedagog ,u cilju praćenja kvaliteta nastave ,hospitovali su na časovima redovne nastave </w:t>
      </w:r>
      <w:r w:rsidRPr="00477653">
        <w:rPr>
          <w:rFonts w:ascii="Times New Roman" w:eastAsia="Times New Roman" w:hAnsi="Times New Roman" w:cs="Times New Roman"/>
          <w:color w:val="FF0000"/>
          <w:sz w:val="24"/>
          <w:szCs w:val="24"/>
          <w:lang w:val="sr-Latn-CS"/>
        </w:rPr>
        <w:t>.</w:t>
      </w:r>
    </w:p>
    <w:p w:rsidR="00496564" w:rsidRPr="00477653" w:rsidRDefault="00496564" w:rsidP="00496564">
      <w:pPr>
        <w:spacing w:after="0" w:line="240" w:lineRule="auto"/>
        <w:jc w:val="both"/>
        <w:rPr>
          <w:rFonts w:ascii="Times New Roman" w:hAnsi="Times New Roman" w:cs="Times New Roman"/>
          <w:b/>
          <w:sz w:val="24"/>
          <w:szCs w:val="24"/>
          <w:u w:val="single"/>
          <w:lang w:val="sr-Latn-CS"/>
        </w:rPr>
      </w:pPr>
      <w:r w:rsidRPr="00477653">
        <w:rPr>
          <w:rFonts w:ascii="Times New Roman" w:eastAsia="Times New Roman" w:hAnsi="Times New Roman" w:cs="Times New Roman"/>
          <w:sz w:val="24"/>
          <w:szCs w:val="24"/>
          <w:lang w:val="sr-Latn-CS"/>
        </w:rPr>
        <w:t>3.</w:t>
      </w:r>
      <w:r w:rsidRPr="00477653">
        <w:rPr>
          <w:rFonts w:ascii="Times New Roman" w:hAnsi="Times New Roman" w:cs="Times New Roman"/>
          <w:b/>
          <w:sz w:val="24"/>
          <w:szCs w:val="24"/>
          <w:u w:val="single"/>
          <w:lang w:val="sr-Latn-CS"/>
        </w:rPr>
        <w:t>Takmičenja i nagrade</w:t>
      </w:r>
    </w:p>
    <w:p w:rsidR="00496564" w:rsidRPr="00477653" w:rsidRDefault="00496564" w:rsidP="00496564">
      <w:pPr>
        <w:spacing w:after="0" w:line="240" w:lineRule="auto"/>
        <w:jc w:val="both"/>
        <w:rPr>
          <w:rFonts w:ascii="Times New Roman" w:hAnsi="Times New Roman" w:cs="Times New Roman"/>
          <w:b/>
          <w:sz w:val="24"/>
          <w:szCs w:val="24"/>
          <w:u w:val="single"/>
          <w:lang w:val="sr-Latn-CS"/>
        </w:rPr>
      </w:pPr>
    </w:p>
    <w:p w:rsidR="00496564" w:rsidRPr="00477653" w:rsidRDefault="00496564" w:rsidP="00496564">
      <w:pPr>
        <w:rPr>
          <w:rFonts w:ascii="Times New Roman" w:hAnsi="Times New Roman" w:cs="Times New Roman"/>
          <w:sz w:val="24"/>
          <w:szCs w:val="24"/>
        </w:rPr>
      </w:pPr>
    </w:p>
    <w:p w:rsidR="00496564" w:rsidRPr="00477653" w:rsidRDefault="00496564" w:rsidP="00496564">
      <w:pPr>
        <w:spacing w:after="160" w:line="259" w:lineRule="auto"/>
        <w:rPr>
          <w:rFonts w:ascii="Times New Roman" w:eastAsia="Calibri" w:hAnsi="Times New Roman" w:cs="Times New Roman"/>
          <w:b/>
          <w:bCs/>
          <w:sz w:val="24"/>
          <w:szCs w:val="24"/>
        </w:rPr>
      </w:pPr>
      <w:r w:rsidRPr="00477653">
        <w:rPr>
          <w:rFonts w:ascii="Times New Roman" w:eastAsia="Calibri" w:hAnsi="Times New Roman" w:cs="Times New Roman"/>
          <w:b/>
          <w:bCs/>
          <w:sz w:val="24"/>
          <w:szCs w:val="24"/>
        </w:rPr>
        <w:t>REZULTATI  DRŽAVNOG TAKMIČENJA, 2024/25.</w:t>
      </w:r>
    </w:p>
    <w:p w:rsidR="00496564" w:rsidRPr="00477653" w:rsidRDefault="00496564" w:rsidP="00496564">
      <w:pPr>
        <w:spacing w:after="160" w:line="256" w:lineRule="auto"/>
        <w:rPr>
          <w:rFonts w:ascii="Times New Roman" w:hAnsi="Times New Roman" w:cs="Times New Roman"/>
          <w:kern w:val="2"/>
          <w:sz w:val="24"/>
          <w:szCs w:val="24"/>
        </w:rPr>
      </w:pPr>
      <w:r w:rsidRPr="00477653">
        <w:rPr>
          <w:rFonts w:ascii="Times New Roman" w:hAnsi="Times New Roman" w:cs="Times New Roman"/>
          <w:kern w:val="2"/>
          <w:sz w:val="24"/>
          <w:szCs w:val="24"/>
        </w:rPr>
        <w:t>Na Državnom takičenju koje je održano u Podgorici 15.2.2025.godine iz matematike, fizike i biologije i 22.2. i 1.3.2025.iz eng.i njemačkog jezika  učenici su postigli sljedeće rezultate:</w:t>
      </w:r>
    </w:p>
    <w:p w:rsidR="00496564" w:rsidRPr="00477653" w:rsidRDefault="00496564" w:rsidP="00496564">
      <w:pPr>
        <w:spacing w:after="160" w:line="256" w:lineRule="auto"/>
        <w:rPr>
          <w:rFonts w:ascii="Times New Roman" w:hAnsi="Times New Roman" w:cs="Times New Roman"/>
          <w:kern w:val="2"/>
          <w:sz w:val="24"/>
          <w:szCs w:val="24"/>
        </w:rPr>
      </w:pPr>
    </w:p>
    <w:p w:rsidR="00496564" w:rsidRPr="00477653" w:rsidRDefault="00496564" w:rsidP="00496564">
      <w:pPr>
        <w:spacing w:after="160" w:line="256" w:lineRule="auto"/>
        <w:rPr>
          <w:rFonts w:ascii="Times New Roman" w:hAnsi="Times New Roman" w:cs="Times New Roman"/>
          <w:kern w:val="2"/>
          <w:sz w:val="24"/>
          <w:szCs w:val="24"/>
          <w:u w:val="single"/>
        </w:rPr>
      </w:pPr>
      <w:r w:rsidRPr="00477653">
        <w:rPr>
          <w:rFonts w:ascii="Times New Roman" w:hAnsi="Times New Roman" w:cs="Times New Roman"/>
          <w:b/>
          <w:kern w:val="2"/>
          <w:sz w:val="24"/>
          <w:szCs w:val="24"/>
          <w:u w:val="single"/>
        </w:rPr>
        <w:t>Matematika</w:t>
      </w:r>
    </w:p>
    <w:p w:rsidR="00496564" w:rsidRPr="00477653" w:rsidRDefault="00496564" w:rsidP="00496564">
      <w:pPr>
        <w:spacing w:after="160" w:line="256" w:lineRule="auto"/>
        <w:rPr>
          <w:rFonts w:ascii="Times New Roman" w:hAnsi="Times New Roman" w:cs="Times New Roman"/>
          <w:b/>
          <w:kern w:val="2"/>
          <w:sz w:val="24"/>
          <w:szCs w:val="24"/>
        </w:rPr>
      </w:pPr>
      <w:r w:rsidRPr="00477653">
        <w:rPr>
          <w:rFonts w:ascii="Times New Roman" w:hAnsi="Times New Roman" w:cs="Times New Roman"/>
          <w:kern w:val="2"/>
          <w:sz w:val="24"/>
          <w:szCs w:val="24"/>
        </w:rPr>
        <w:t xml:space="preserve">Milka Lutovac        9-2                          </w:t>
      </w:r>
      <w:r w:rsidRPr="00477653">
        <w:rPr>
          <w:rFonts w:ascii="Times New Roman" w:hAnsi="Times New Roman" w:cs="Times New Roman"/>
          <w:b/>
          <w:kern w:val="2"/>
          <w:sz w:val="24"/>
          <w:szCs w:val="24"/>
        </w:rPr>
        <w:t>32/100 bodova         7.mjesto</w:t>
      </w:r>
    </w:p>
    <w:p w:rsidR="00496564" w:rsidRPr="00477653" w:rsidRDefault="00496564" w:rsidP="00496564">
      <w:pPr>
        <w:spacing w:after="160" w:line="256" w:lineRule="auto"/>
        <w:rPr>
          <w:rFonts w:ascii="Times New Roman" w:hAnsi="Times New Roman" w:cs="Times New Roman"/>
          <w:kern w:val="2"/>
          <w:sz w:val="24"/>
          <w:szCs w:val="24"/>
        </w:rPr>
      </w:pPr>
      <w:r w:rsidRPr="00477653">
        <w:rPr>
          <w:rFonts w:ascii="Times New Roman" w:hAnsi="Times New Roman" w:cs="Times New Roman"/>
          <w:b/>
          <w:kern w:val="2"/>
          <w:sz w:val="24"/>
          <w:szCs w:val="24"/>
        </w:rPr>
        <w:t xml:space="preserve">Mentor   </w:t>
      </w:r>
      <w:r w:rsidRPr="00477653">
        <w:rPr>
          <w:rFonts w:ascii="Times New Roman" w:hAnsi="Times New Roman" w:cs="Times New Roman"/>
          <w:kern w:val="2"/>
          <w:sz w:val="24"/>
          <w:szCs w:val="24"/>
        </w:rPr>
        <w:t>Darko Đurašković</w:t>
      </w:r>
    </w:p>
    <w:p w:rsidR="00496564" w:rsidRPr="00477653" w:rsidRDefault="00496564" w:rsidP="00496564">
      <w:pPr>
        <w:spacing w:after="160" w:line="256" w:lineRule="auto"/>
        <w:rPr>
          <w:rFonts w:ascii="Times New Roman" w:hAnsi="Times New Roman" w:cs="Times New Roman"/>
          <w:kern w:val="2"/>
          <w:sz w:val="24"/>
          <w:szCs w:val="24"/>
        </w:rPr>
      </w:pPr>
    </w:p>
    <w:p w:rsidR="00496564" w:rsidRPr="00477653" w:rsidRDefault="00496564" w:rsidP="00496564">
      <w:pPr>
        <w:spacing w:after="160" w:line="256" w:lineRule="auto"/>
        <w:rPr>
          <w:rFonts w:ascii="Times New Roman" w:hAnsi="Times New Roman" w:cs="Times New Roman"/>
          <w:b/>
          <w:kern w:val="2"/>
          <w:sz w:val="24"/>
          <w:szCs w:val="24"/>
          <w:u w:val="single"/>
          <w:lang w:val="sr-Latn-CS"/>
        </w:rPr>
      </w:pPr>
      <w:r w:rsidRPr="00477653">
        <w:rPr>
          <w:rFonts w:ascii="Times New Roman" w:hAnsi="Times New Roman" w:cs="Times New Roman"/>
          <w:b/>
          <w:kern w:val="2"/>
          <w:sz w:val="24"/>
          <w:szCs w:val="24"/>
          <w:u w:val="single"/>
          <w:lang w:val="sr-Latn-CS"/>
        </w:rPr>
        <w:t>Biologija IX razred</w:t>
      </w:r>
    </w:p>
    <w:p w:rsidR="00496564" w:rsidRPr="00477653" w:rsidRDefault="00496564" w:rsidP="00496564">
      <w:pPr>
        <w:spacing w:after="160" w:line="256" w:lineRule="auto"/>
        <w:rPr>
          <w:rFonts w:ascii="Times New Roman" w:hAnsi="Times New Roman" w:cs="Times New Roman"/>
          <w:kern w:val="2"/>
          <w:sz w:val="24"/>
          <w:szCs w:val="24"/>
        </w:rPr>
      </w:pPr>
      <w:r w:rsidRPr="00477653">
        <w:rPr>
          <w:rFonts w:ascii="Times New Roman" w:hAnsi="Times New Roman" w:cs="Times New Roman"/>
          <w:kern w:val="2"/>
          <w:sz w:val="24"/>
          <w:szCs w:val="24"/>
        </w:rPr>
        <w:t xml:space="preserve">Obradović Anastasija     9-1                </w:t>
      </w:r>
      <w:r w:rsidRPr="00477653">
        <w:rPr>
          <w:rFonts w:ascii="Times New Roman" w:hAnsi="Times New Roman" w:cs="Times New Roman"/>
          <w:b/>
          <w:kern w:val="2"/>
          <w:sz w:val="24"/>
          <w:szCs w:val="24"/>
        </w:rPr>
        <w:t>65/100  bodova  11.mjesto</w:t>
      </w:r>
    </w:p>
    <w:p w:rsidR="00496564" w:rsidRPr="00477653" w:rsidRDefault="00496564" w:rsidP="00496564">
      <w:pPr>
        <w:spacing w:after="160" w:line="256" w:lineRule="auto"/>
        <w:rPr>
          <w:rFonts w:ascii="Times New Roman" w:hAnsi="Times New Roman" w:cs="Times New Roman"/>
          <w:b/>
          <w:kern w:val="2"/>
          <w:sz w:val="24"/>
          <w:szCs w:val="24"/>
        </w:rPr>
      </w:pPr>
      <w:r w:rsidRPr="00477653">
        <w:rPr>
          <w:rFonts w:ascii="Times New Roman" w:hAnsi="Times New Roman" w:cs="Times New Roman"/>
          <w:kern w:val="2"/>
          <w:sz w:val="24"/>
          <w:szCs w:val="24"/>
        </w:rPr>
        <w:t xml:space="preserve">Kalač Elma                       9-1                </w:t>
      </w:r>
      <w:r w:rsidRPr="00477653">
        <w:rPr>
          <w:rFonts w:ascii="Times New Roman" w:hAnsi="Times New Roman" w:cs="Times New Roman"/>
          <w:b/>
          <w:kern w:val="2"/>
          <w:sz w:val="24"/>
          <w:szCs w:val="24"/>
        </w:rPr>
        <w:t>55/100  bodova</w:t>
      </w:r>
    </w:p>
    <w:p w:rsidR="00496564" w:rsidRPr="00477653" w:rsidRDefault="00496564" w:rsidP="00496564">
      <w:pPr>
        <w:spacing w:after="160" w:line="256" w:lineRule="auto"/>
        <w:rPr>
          <w:rFonts w:ascii="Times New Roman" w:hAnsi="Times New Roman" w:cs="Times New Roman"/>
          <w:kern w:val="2"/>
          <w:sz w:val="24"/>
          <w:szCs w:val="24"/>
        </w:rPr>
      </w:pPr>
      <w:r w:rsidRPr="00477653">
        <w:rPr>
          <w:rFonts w:ascii="Times New Roman" w:hAnsi="Times New Roman" w:cs="Times New Roman"/>
          <w:b/>
          <w:kern w:val="2"/>
          <w:sz w:val="24"/>
          <w:szCs w:val="24"/>
        </w:rPr>
        <w:t xml:space="preserve">Mentor   </w:t>
      </w:r>
      <w:r w:rsidRPr="00477653">
        <w:rPr>
          <w:rFonts w:ascii="Times New Roman" w:hAnsi="Times New Roman" w:cs="Times New Roman"/>
          <w:kern w:val="2"/>
          <w:sz w:val="24"/>
          <w:szCs w:val="24"/>
        </w:rPr>
        <w:t>Aleksandra Šćepanović</w:t>
      </w:r>
    </w:p>
    <w:p w:rsidR="00496564" w:rsidRPr="00477653" w:rsidRDefault="00496564" w:rsidP="00496564">
      <w:pPr>
        <w:spacing w:after="160" w:line="256" w:lineRule="auto"/>
        <w:rPr>
          <w:rFonts w:ascii="Times New Roman" w:hAnsi="Times New Roman" w:cs="Times New Roman"/>
          <w:kern w:val="2"/>
          <w:sz w:val="24"/>
          <w:szCs w:val="24"/>
        </w:rPr>
      </w:pPr>
    </w:p>
    <w:p w:rsidR="00496564" w:rsidRPr="00477653" w:rsidRDefault="00496564" w:rsidP="00496564">
      <w:pPr>
        <w:spacing w:after="160" w:line="256" w:lineRule="auto"/>
        <w:rPr>
          <w:rFonts w:ascii="Times New Roman" w:hAnsi="Times New Roman" w:cs="Times New Roman"/>
          <w:b/>
          <w:kern w:val="2"/>
          <w:sz w:val="24"/>
          <w:szCs w:val="24"/>
          <w:u w:val="single"/>
          <w:lang w:val="sr-Latn-CS"/>
        </w:rPr>
      </w:pPr>
      <w:r w:rsidRPr="00477653">
        <w:rPr>
          <w:rFonts w:ascii="Times New Roman" w:hAnsi="Times New Roman" w:cs="Times New Roman"/>
          <w:b/>
          <w:kern w:val="2"/>
          <w:sz w:val="24"/>
          <w:szCs w:val="24"/>
          <w:u w:val="single"/>
          <w:lang w:val="sr-Latn-CS"/>
        </w:rPr>
        <w:t>Fizika IX razred</w:t>
      </w:r>
    </w:p>
    <w:p w:rsidR="00496564" w:rsidRPr="00477653" w:rsidRDefault="00496564" w:rsidP="00496564">
      <w:pPr>
        <w:spacing w:after="0" w:line="240" w:lineRule="auto"/>
        <w:ind w:left="720"/>
        <w:contextualSpacing/>
        <w:rPr>
          <w:rFonts w:ascii="Times New Roman" w:eastAsia="Times New Roman" w:hAnsi="Times New Roman" w:cs="Times New Roman"/>
          <w:b/>
          <w:noProof/>
          <w:sz w:val="24"/>
          <w:szCs w:val="24"/>
          <w:u w:val="single"/>
          <w:lang w:val="sr-Latn-CS"/>
        </w:rPr>
      </w:pPr>
    </w:p>
    <w:p w:rsidR="00496564" w:rsidRPr="00477653" w:rsidRDefault="00496564" w:rsidP="00496564">
      <w:pPr>
        <w:spacing w:after="160" w:line="256" w:lineRule="auto"/>
        <w:rPr>
          <w:rFonts w:ascii="Times New Roman" w:hAnsi="Times New Roman" w:cs="Times New Roman"/>
          <w:b/>
          <w:kern w:val="2"/>
          <w:sz w:val="24"/>
          <w:szCs w:val="24"/>
        </w:rPr>
      </w:pPr>
      <w:r w:rsidRPr="00477653">
        <w:rPr>
          <w:rFonts w:ascii="Times New Roman" w:hAnsi="Times New Roman" w:cs="Times New Roman"/>
          <w:kern w:val="2"/>
          <w:sz w:val="24"/>
          <w:szCs w:val="24"/>
        </w:rPr>
        <w:t xml:space="preserve">Aleksandar Bubanja –  9-2                </w:t>
      </w:r>
      <w:r w:rsidRPr="00477653">
        <w:rPr>
          <w:rFonts w:ascii="Times New Roman" w:hAnsi="Times New Roman" w:cs="Times New Roman"/>
          <w:b/>
          <w:kern w:val="2"/>
          <w:sz w:val="24"/>
          <w:szCs w:val="24"/>
        </w:rPr>
        <w:t xml:space="preserve">14/100 bodova   </w:t>
      </w:r>
    </w:p>
    <w:p w:rsidR="00496564" w:rsidRPr="00477653" w:rsidRDefault="00496564" w:rsidP="00496564">
      <w:pPr>
        <w:spacing w:after="160" w:line="256" w:lineRule="auto"/>
        <w:rPr>
          <w:rFonts w:ascii="Times New Roman" w:hAnsi="Times New Roman" w:cs="Times New Roman"/>
          <w:kern w:val="2"/>
          <w:sz w:val="24"/>
          <w:szCs w:val="24"/>
        </w:rPr>
      </w:pPr>
      <w:r w:rsidRPr="00477653">
        <w:rPr>
          <w:rFonts w:ascii="Times New Roman" w:hAnsi="Times New Roman" w:cs="Times New Roman"/>
          <w:b/>
          <w:kern w:val="2"/>
          <w:sz w:val="24"/>
          <w:szCs w:val="24"/>
        </w:rPr>
        <w:t xml:space="preserve">Mentor </w:t>
      </w:r>
      <w:r w:rsidRPr="00477653">
        <w:rPr>
          <w:rFonts w:ascii="Times New Roman" w:hAnsi="Times New Roman" w:cs="Times New Roman"/>
          <w:kern w:val="2"/>
          <w:sz w:val="24"/>
          <w:szCs w:val="24"/>
        </w:rPr>
        <w:t>Seniha Adrović</w:t>
      </w:r>
    </w:p>
    <w:p w:rsidR="00496564" w:rsidRPr="00477653" w:rsidRDefault="00496564" w:rsidP="00496564">
      <w:pPr>
        <w:spacing w:after="160" w:line="256" w:lineRule="auto"/>
        <w:rPr>
          <w:rFonts w:ascii="Times New Roman" w:hAnsi="Times New Roman" w:cs="Times New Roman"/>
          <w:kern w:val="2"/>
          <w:sz w:val="24"/>
          <w:szCs w:val="24"/>
        </w:rPr>
      </w:pPr>
    </w:p>
    <w:p w:rsidR="00496564" w:rsidRPr="00477653" w:rsidRDefault="00496564" w:rsidP="00496564">
      <w:pPr>
        <w:spacing w:after="160" w:line="256" w:lineRule="auto"/>
        <w:jc w:val="both"/>
        <w:rPr>
          <w:rFonts w:ascii="Times New Roman" w:hAnsi="Times New Roman" w:cs="Times New Roman"/>
          <w:b/>
          <w:kern w:val="2"/>
          <w:sz w:val="24"/>
          <w:szCs w:val="24"/>
          <w:u w:val="single"/>
          <w:lang w:val="sr-Latn-CS"/>
        </w:rPr>
      </w:pPr>
      <w:r w:rsidRPr="00477653">
        <w:rPr>
          <w:rFonts w:ascii="Times New Roman" w:hAnsi="Times New Roman" w:cs="Times New Roman"/>
          <w:b/>
          <w:kern w:val="2"/>
          <w:sz w:val="24"/>
          <w:szCs w:val="24"/>
          <w:u w:val="single"/>
          <w:lang w:val="sr-Latn-CS"/>
        </w:rPr>
        <w:t xml:space="preserve">Njemački jezik                          </w:t>
      </w:r>
    </w:p>
    <w:p w:rsidR="00496564" w:rsidRPr="00477653" w:rsidRDefault="00496564" w:rsidP="00496564">
      <w:pPr>
        <w:spacing w:after="160" w:line="256" w:lineRule="auto"/>
        <w:jc w:val="both"/>
        <w:rPr>
          <w:rFonts w:ascii="Times New Roman" w:hAnsi="Times New Roman" w:cs="Times New Roman"/>
          <w:b/>
          <w:kern w:val="2"/>
          <w:sz w:val="24"/>
          <w:szCs w:val="24"/>
          <w:lang w:val="sr-Latn-CS"/>
        </w:rPr>
      </w:pPr>
      <w:r w:rsidRPr="00477653">
        <w:rPr>
          <w:rFonts w:ascii="Times New Roman" w:hAnsi="Times New Roman" w:cs="Times New Roman"/>
          <w:kern w:val="2"/>
          <w:sz w:val="24"/>
          <w:szCs w:val="24"/>
          <w:lang w:val="sr-Latn-CS"/>
        </w:rPr>
        <w:t xml:space="preserve">    Stefana Labović   9-2                       </w:t>
      </w:r>
      <w:r w:rsidRPr="00477653">
        <w:rPr>
          <w:rFonts w:ascii="Times New Roman" w:hAnsi="Times New Roman" w:cs="Times New Roman"/>
          <w:b/>
          <w:kern w:val="2"/>
          <w:sz w:val="24"/>
          <w:szCs w:val="24"/>
          <w:lang w:val="sr-Latn-CS"/>
        </w:rPr>
        <w:t xml:space="preserve">108 bodova   1.mjesto </w:t>
      </w:r>
    </w:p>
    <w:p w:rsidR="00496564" w:rsidRPr="00477653" w:rsidRDefault="00496564" w:rsidP="00496564">
      <w:pPr>
        <w:spacing w:after="160" w:line="256" w:lineRule="auto"/>
        <w:jc w:val="both"/>
        <w:rPr>
          <w:rFonts w:ascii="Times New Roman" w:hAnsi="Times New Roman" w:cs="Times New Roman"/>
          <w:kern w:val="2"/>
          <w:sz w:val="24"/>
          <w:szCs w:val="24"/>
          <w:lang w:val="sr-Latn-CS"/>
        </w:rPr>
      </w:pPr>
      <w:r w:rsidRPr="00477653">
        <w:rPr>
          <w:rFonts w:ascii="Times New Roman" w:hAnsi="Times New Roman" w:cs="Times New Roman"/>
          <w:b/>
          <w:kern w:val="2"/>
          <w:sz w:val="24"/>
          <w:szCs w:val="24"/>
          <w:lang w:val="sr-Latn-CS"/>
        </w:rPr>
        <w:lastRenderedPageBreak/>
        <w:t>Mentor</w:t>
      </w:r>
      <w:r w:rsidRPr="00477653">
        <w:rPr>
          <w:rFonts w:ascii="Times New Roman" w:hAnsi="Times New Roman" w:cs="Times New Roman"/>
          <w:kern w:val="2"/>
          <w:sz w:val="24"/>
          <w:szCs w:val="24"/>
          <w:lang w:val="sr-Latn-CS"/>
        </w:rPr>
        <w:t xml:space="preserve"> Aleksandra Tajić </w:t>
      </w:r>
    </w:p>
    <w:p w:rsidR="00496564" w:rsidRPr="00477653" w:rsidRDefault="00496564" w:rsidP="00496564">
      <w:pPr>
        <w:spacing w:after="160" w:line="256" w:lineRule="auto"/>
        <w:rPr>
          <w:rFonts w:ascii="Times New Roman" w:hAnsi="Times New Roman" w:cs="Times New Roman"/>
          <w:kern w:val="2"/>
          <w:sz w:val="24"/>
          <w:szCs w:val="24"/>
        </w:rPr>
      </w:pPr>
    </w:p>
    <w:p w:rsidR="00496564" w:rsidRPr="00477653" w:rsidRDefault="00496564" w:rsidP="00496564">
      <w:pPr>
        <w:spacing w:after="160" w:line="256" w:lineRule="auto"/>
        <w:rPr>
          <w:rFonts w:ascii="Times New Roman" w:hAnsi="Times New Roman" w:cs="Times New Roman"/>
          <w:b/>
          <w:kern w:val="2"/>
          <w:sz w:val="24"/>
          <w:szCs w:val="24"/>
          <w:u w:val="single"/>
        </w:rPr>
      </w:pPr>
      <w:r w:rsidRPr="00477653">
        <w:rPr>
          <w:rFonts w:ascii="Times New Roman" w:hAnsi="Times New Roman" w:cs="Times New Roman"/>
          <w:b/>
          <w:kern w:val="2"/>
          <w:sz w:val="24"/>
          <w:szCs w:val="24"/>
          <w:u w:val="single"/>
        </w:rPr>
        <w:t>Engleski jezik</w:t>
      </w:r>
    </w:p>
    <w:p w:rsidR="00496564" w:rsidRPr="00477653" w:rsidRDefault="00496564" w:rsidP="00496564">
      <w:pPr>
        <w:spacing w:after="160" w:line="256" w:lineRule="auto"/>
        <w:rPr>
          <w:rFonts w:ascii="Times New Roman" w:hAnsi="Times New Roman" w:cs="Times New Roman"/>
          <w:b/>
          <w:kern w:val="2"/>
          <w:sz w:val="24"/>
          <w:szCs w:val="24"/>
        </w:rPr>
      </w:pPr>
      <w:r w:rsidRPr="00477653">
        <w:rPr>
          <w:rFonts w:ascii="Times New Roman" w:hAnsi="Times New Roman" w:cs="Times New Roman"/>
          <w:kern w:val="2"/>
          <w:sz w:val="24"/>
          <w:szCs w:val="24"/>
        </w:rPr>
        <w:t xml:space="preserve">Sofija </w:t>
      </w:r>
      <w:r w:rsidRPr="00477653">
        <w:rPr>
          <w:rFonts w:ascii="Times New Roman" w:hAnsi="Times New Roman" w:cs="Times New Roman"/>
          <w:b/>
          <w:kern w:val="2"/>
          <w:sz w:val="24"/>
          <w:szCs w:val="24"/>
        </w:rPr>
        <w:t xml:space="preserve">Kovačević    9-5                       86    bodova  </w:t>
      </w:r>
    </w:p>
    <w:p w:rsidR="00496564" w:rsidRPr="00477653" w:rsidRDefault="00496564" w:rsidP="00496564">
      <w:pPr>
        <w:spacing w:after="160" w:line="256" w:lineRule="auto"/>
        <w:rPr>
          <w:rFonts w:ascii="Times New Roman" w:hAnsi="Times New Roman" w:cs="Times New Roman"/>
          <w:kern w:val="2"/>
          <w:sz w:val="24"/>
          <w:szCs w:val="24"/>
        </w:rPr>
      </w:pPr>
      <w:r w:rsidRPr="00477653">
        <w:rPr>
          <w:rFonts w:ascii="Times New Roman" w:hAnsi="Times New Roman" w:cs="Times New Roman"/>
          <w:b/>
          <w:kern w:val="2"/>
          <w:sz w:val="24"/>
          <w:szCs w:val="24"/>
        </w:rPr>
        <w:t xml:space="preserve">Mentor    </w:t>
      </w:r>
      <w:r w:rsidRPr="00477653">
        <w:rPr>
          <w:rFonts w:ascii="Times New Roman" w:hAnsi="Times New Roman" w:cs="Times New Roman"/>
          <w:kern w:val="2"/>
          <w:sz w:val="24"/>
          <w:szCs w:val="24"/>
        </w:rPr>
        <w:t>Marina Nišavić</w:t>
      </w:r>
    </w:p>
    <w:p w:rsidR="00496564" w:rsidRPr="00477653" w:rsidRDefault="00496564" w:rsidP="00496564">
      <w:pPr>
        <w:spacing w:after="160" w:line="256" w:lineRule="auto"/>
        <w:rPr>
          <w:rFonts w:ascii="Times New Roman" w:hAnsi="Times New Roman" w:cs="Times New Roman"/>
          <w:kern w:val="2"/>
          <w:sz w:val="24"/>
          <w:szCs w:val="24"/>
        </w:rPr>
      </w:pPr>
    </w:p>
    <w:p w:rsidR="00496564" w:rsidRPr="00477653" w:rsidRDefault="00496564" w:rsidP="00496564">
      <w:pPr>
        <w:spacing w:after="160" w:line="259" w:lineRule="auto"/>
        <w:rPr>
          <w:rFonts w:ascii="Times New Roman" w:eastAsia="Calibri" w:hAnsi="Times New Roman" w:cs="Times New Roman"/>
          <w:b/>
          <w:bCs/>
          <w:sz w:val="24"/>
          <w:szCs w:val="24"/>
        </w:rPr>
      </w:pPr>
      <w:r w:rsidRPr="00477653">
        <w:rPr>
          <w:rFonts w:ascii="Times New Roman" w:eastAsia="Calibri" w:hAnsi="Times New Roman" w:cs="Times New Roman"/>
          <w:b/>
          <w:bCs/>
          <w:sz w:val="24"/>
          <w:szCs w:val="24"/>
        </w:rPr>
        <w:t>Milka Lutovac ucenica IX-2 osvojila je 1.mjesto na takmičenju iz njemačkog jezika.</w:t>
      </w:r>
    </w:p>
    <w:p w:rsidR="00496564" w:rsidRPr="00477653" w:rsidRDefault="00496564" w:rsidP="00496564">
      <w:pPr>
        <w:rPr>
          <w:rFonts w:ascii="Times New Roman" w:hAnsi="Times New Roman" w:cs="Times New Roman"/>
          <w:b/>
          <w:sz w:val="24"/>
          <w:szCs w:val="24"/>
        </w:rPr>
      </w:pPr>
      <w:r w:rsidRPr="00477653">
        <w:rPr>
          <w:rFonts w:ascii="Times New Roman" w:hAnsi="Times New Roman" w:cs="Times New Roman"/>
          <w:b/>
          <w:sz w:val="24"/>
          <w:szCs w:val="24"/>
        </w:rPr>
        <w:t>Državno prvenstvo  41. Školskih igara</w:t>
      </w:r>
    </w:p>
    <w:p w:rsidR="00496564" w:rsidRPr="00477653" w:rsidRDefault="00496564" w:rsidP="00496564">
      <w:pPr>
        <w:rPr>
          <w:rFonts w:ascii="Times New Roman" w:hAnsi="Times New Roman" w:cs="Times New Roman"/>
          <w:sz w:val="24"/>
          <w:szCs w:val="24"/>
        </w:rPr>
      </w:pPr>
      <w:r w:rsidRPr="00477653">
        <w:rPr>
          <w:rFonts w:ascii="Times New Roman" w:hAnsi="Times New Roman" w:cs="Times New Roman"/>
          <w:sz w:val="24"/>
          <w:szCs w:val="24"/>
        </w:rPr>
        <w:t>Državno prvenstvo u Školskim sportskim igrama za učenike osnovnih škola VII, VIII i IX razreda održalo se u Podgorici i to:</w:t>
      </w:r>
    </w:p>
    <w:p w:rsidR="00496564" w:rsidRPr="00477653" w:rsidRDefault="00496564" w:rsidP="00496564">
      <w:pPr>
        <w:rPr>
          <w:rFonts w:ascii="Times New Roman" w:hAnsi="Times New Roman" w:cs="Times New Roman"/>
          <w:sz w:val="24"/>
          <w:szCs w:val="24"/>
        </w:rPr>
      </w:pPr>
      <w:r w:rsidRPr="00477653">
        <w:rPr>
          <w:rFonts w:ascii="Times New Roman" w:hAnsi="Times New Roman" w:cs="Times New Roman"/>
          <w:sz w:val="24"/>
          <w:szCs w:val="24"/>
        </w:rPr>
        <w:t>Rukomet – 10.12.2024.</w:t>
      </w:r>
    </w:p>
    <w:p w:rsidR="00496564" w:rsidRPr="00477653" w:rsidRDefault="00496564" w:rsidP="00496564">
      <w:pPr>
        <w:rPr>
          <w:rFonts w:ascii="Times New Roman" w:hAnsi="Times New Roman" w:cs="Times New Roman"/>
          <w:sz w:val="24"/>
          <w:szCs w:val="24"/>
        </w:rPr>
      </w:pPr>
      <w:r w:rsidRPr="00477653">
        <w:rPr>
          <w:rFonts w:ascii="Times New Roman" w:hAnsi="Times New Roman" w:cs="Times New Roman"/>
          <w:b/>
          <w:sz w:val="24"/>
          <w:szCs w:val="24"/>
        </w:rPr>
        <w:t xml:space="preserve">Rukomet- </w:t>
      </w:r>
      <w:r w:rsidRPr="00477653">
        <w:rPr>
          <w:rFonts w:ascii="Times New Roman" w:hAnsi="Times New Roman" w:cs="Times New Roman"/>
          <w:sz w:val="24"/>
          <w:szCs w:val="24"/>
        </w:rPr>
        <w:t>učešće uzeleučenice 7, 8.i 9.razreda i osvojile  4.mjesto na Državnom takmičenju</w:t>
      </w:r>
    </w:p>
    <w:p w:rsidR="00496564" w:rsidRPr="00477653" w:rsidRDefault="00496564" w:rsidP="00496564">
      <w:pPr>
        <w:rPr>
          <w:rFonts w:ascii="Times New Roman" w:hAnsi="Times New Roman" w:cs="Times New Roman"/>
          <w:b/>
          <w:sz w:val="24"/>
          <w:szCs w:val="24"/>
        </w:rPr>
      </w:pPr>
      <w:r w:rsidRPr="00477653">
        <w:rPr>
          <w:rFonts w:ascii="Times New Roman" w:hAnsi="Times New Roman" w:cs="Times New Roman"/>
          <w:b/>
          <w:sz w:val="24"/>
          <w:szCs w:val="24"/>
        </w:rPr>
        <w:t>Mentor Lazar Dević</w:t>
      </w:r>
    </w:p>
    <w:p w:rsidR="00496564" w:rsidRPr="00477653" w:rsidRDefault="00496564" w:rsidP="00496564">
      <w:pPr>
        <w:rPr>
          <w:rFonts w:ascii="Times New Roman" w:hAnsi="Times New Roman" w:cs="Times New Roman"/>
          <w:b/>
          <w:sz w:val="24"/>
          <w:szCs w:val="24"/>
        </w:rPr>
      </w:pPr>
    </w:p>
    <w:p w:rsidR="00496564" w:rsidRPr="00477653" w:rsidRDefault="00496564" w:rsidP="00496564">
      <w:pPr>
        <w:rPr>
          <w:rFonts w:ascii="Times New Roman" w:hAnsi="Times New Roman" w:cs="Times New Roman"/>
          <w:sz w:val="24"/>
          <w:szCs w:val="24"/>
        </w:rPr>
      </w:pPr>
      <w:r w:rsidRPr="00477653">
        <w:rPr>
          <w:rFonts w:ascii="Times New Roman" w:hAnsi="Times New Roman" w:cs="Times New Roman"/>
          <w:b/>
          <w:sz w:val="24"/>
          <w:szCs w:val="24"/>
        </w:rPr>
        <w:t>Fudbal -</w:t>
      </w:r>
      <w:r w:rsidRPr="00477653">
        <w:rPr>
          <w:rFonts w:ascii="Times New Roman" w:hAnsi="Times New Roman" w:cs="Times New Roman"/>
          <w:sz w:val="24"/>
          <w:szCs w:val="24"/>
        </w:rPr>
        <w:t>11.12.2024.</w:t>
      </w:r>
    </w:p>
    <w:p w:rsidR="00496564" w:rsidRPr="00477653" w:rsidRDefault="00496564" w:rsidP="00496564">
      <w:pPr>
        <w:rPr>
          <w:rFonts w:ascii="Times New Roman" w:hAnsi="Times New Roman" w:cs="Times New Roman"/>
          <w:sz w:val="24"/>
          <w:szCs w:val="24"/>
        </w:rPr>
      </w:pPr>
      <w:r w:rsidRPr="00477653">
        <w:rPr>
          <w:rFonts w:ascii="Times New Roman" w:hAnsi="Times New Roman" w:cs="Times New Roman"/>
          <w:b/>
          <w:sz w:val="24"/>
          <w:szCs w:val="24"/>
        </w:rPr>
        <w:t>Fudbal –</w:t>
      </w:r>
      <w:r w:rsidRPr="00477653">
        <w:rPr>
          <w:rFonts w:ascii="Times New Roman" w:hAnsi="Times New Roman" w:cs="Times New Roman"/>
          <w:sz w:val="24"/>
          <w:szCs w:val="24"/>
        </w:rPr>
        <w:t xml:space="preserve"> učenici IX razreda osvojili 4.mjesto.</w:t>
      </w:r>
    </w:p>
    <w:p w:rsidR="00496564" w:rsidRPr="00477653" w:rsidRDefault="00496564" w:rsidP="00496564">
      <w:pPr>
        <w:rPr>
          <w:rFonts w:ascii="Times New Roman" w:hAnsi="Times New Roman" w:cs="Times New Roman"/>
          <w:b/>
          <w:sz w:val="24"/>
          <w:szCs w:val="24"/>
        </w:rPr>
      </w:pPr>
      <w:r w:rsidRPr="00477653">
        <w:rPr>
          <w:rFonts w:ascii="Times New Roman" w:hAnsi="Times New Roman" w:cs="Times New Roman"/>
          <w:b/>
          <w:sz w:val="24"/>
          <w:szCs w:val="24"/>
        </w:rPr>
        <w:t>Mentor Goran Dašić</w:t>
      </w:r>
    </w:p>
    <w:p w:rsidR="00496564" w:rsidRPr="00477653" w:rsidRDefault="00496564" w:rsidP="00496564">
      <w:pPr>
        <w:shd w:val="clear" w:color="auto" w:fill="FFFFFF"/>
        <w:spacing w:after="0" w:line="240" w:lineRule="auto"/>
        <w:jc w:val="center"/>
        <w:textAlignment w:val="baseline"/>
        <w:rPr>
          <w:rFonts w:ascii="Times New Roman" w:eastAsia="Calibri" w:hAnsi="Times New Roman" w:cs="Times New Roman"/>
          <w:b/>
          <w:sz w:val="24"/>
          <w:szCs w:val="24"/>
        </w:rPr>
      </w:pPr>
      <w:r w:rsidRPr="00477653">
        <w:rPr>
          <w:rFonts w:ascii="Times New Roman" w:eastAsia="Calibri" w:hAnsi="Times New Roman" w:cs="Times New Roman"/>
          <w:b/>
          <w:sz w:val="24"/>
          <w:szCs w:val="24"/>
        </w:rPr>
        <w:t xml:space="preserve">OPŠTINSKO TAKMIČENJE </w:t>
      </w:r>
    </w:p>
    <w:p w:rsidR="00496564" w:rsidRPr="00477653" w:rsidRDefault="00496564" w:rsidP="00496564">
      <w:pPr>
        <w:rPr>
          <w:rFonts w:ascii="Times New Roman" w:hAnsi="Times New Roman" w:cs="Times New Roman"/>
          <w:b/>
          <w:sz w:val="24"/>
          <w:szCs w:val="24"/>
        </w:rPr>
      </w:pPr>
    </w:p>
    <w:p w:rsidR="00496564" w:rsidRPr="00477653" w:rsidRDefault="00496564" w:rsidP="00496564">
      <w:pPr>
        <w:rPr>
          <w:rFonts w:ascii="Times New Roman" w:hAnsi="Times New Roman" w:cs="Times New Roman"/>
          <w:b/>
          <w:sz w:val="24"/>
          <w:szCs w:val="24"/>
        </w:rPr>
      </w:pPr>
    </w:p>
    <w:p w:rsidR="00496564" w:rsidRPr="00477653" w:rsidRDefault="00496564" w:rsidP="00496564">
      <w:pPr>
        <w:rPr>
          <w:rFonts w:ascii="Times New Roman" w:hAnsi="Times New Roman" w:cs="Times New Roman"/>
          <w:b/>
          <w:sz w:val="24"/>
          <w:szCs w:val="24"/>
        </w:rPr>
      </w:pPr>
      <w:r w:rsidRPr="00477653">
        <w:rPr>
          <w:rFonts w:ascii="Times New Roman" w:hAnsi="Times New Roman" w:cs="Times New Roman"/>
          <w:b/>
          <w:sz w:val="24"/>
          <w:szCs w:val="24"/>
        </w:rPr>
        <w:t>Opštinska takmičenja</w:t>
      </w:r>
    </w:p>
    <w:p w:rsidR="00496564" w:rsidRPr="00477653" w:rsidRDefault="00496564" w:rsidP="00496564">
      <w:pPr>
        <w:rPr>
          <w:rFonts w:ascii="Times New Roman" w:hAnsi="Times New Roman" w:cs="Times New Roman"/>
          <w:sz w:val="24"/>
          <w:szCs w:val="24"/>
        </w:rPr>
      </w:pPr>
      <w:r w:rsidRPr="00477653">
        <w:rPr>
          <w:rFonts w:ascii="Times New Roman" w:hAnsi="Times New Roman" w:cs="Times New Roman"/>
          <w:b/>
          <w:sz w:val="24"/>
          <w:szCs w:val="24"/>
        </w:rPr>
        <w:t>Takmičenje u košarci</w:t>
      </w:r>
      <w:r w:rsidRPr="00477653">
        <w:rPr>
          <w:rFonts w:ascii="Times New Roman" w:hAnsi="Times New Roman" w:cs="Times New Roman"/>
          <w:sz w:val="24"/>
          <w:szCs w:val="24"/>
        </w:rPr>
        <w:t xml:space="preserve"> – dječaci, učenici VIII I IX razreda, osvojili 1.mjesto.</w:t>
      </w:r>
    </w:p>
    <w:p w:rsidR="00496564" w:rsidRPr="00477653" w:rsidRDefault="00496564" w:rsidP="00496564">
      <w:pPr>
        <w:rPr>
          <w:rFonts w:ascii="Times New Roman" w:hAnsi="Times New Roman" w:cs="Times New Roman"/>
          <w:b/>
          <w:sz w:val="24"/>
          <w:szCs w:val="24"/>
        </w:rPr>
      </w:pPr>
      <w:r w:rsidRPr="00477653">
        <w:rPr>
          <w:rFonts w:ascii="Times New Roman" w:hAnsi="Times New Roman" w:cs="Times New Roman"/>
          <w:b/>
          <w:sz w:val="24"/>
          <w:szCs w:val="24"/>
        </w:rPr>
        <w:t>Mentor Drago Radević</w:t>
      </w:r>
    </w:p>
    <w:p w:rsidR="00496564" w:rsidRPr="00477653" w:rsidRDefault="00496564" w:rsidP="00496564">
      <w:pPr>
        <w:rPr>
          <w:rFonts w:ascii="Times New Roman" w:hAnsi="Times New Roman" w:cs="Times New Roman"/>
          <w:sz w:val="24"/>
          <w:szCs w:val="24"/>
        </w:rPr>
      </w:pPr>
    </w:p>
    <w:p w:rsidR="00496564" w:rsidRPr="00477653" w:rsidRDefault="00496564" w:rsidP="00496564">
      <w:pPr>
        <w:rPr>
          <w:rFonts w:ascii="Times New Roman" w:hAnsi="Times New Roman" w:cs="Times New Roman"/>
          <w:sz w:val="24"/>
          <w:szCs w:val="24"/>
        </w:rPr>
      </w:pPr>
      <w:r w:rsidRPr="00477653">
        <w:rPr>
          <w:rFonts w:ascii="Times New Roman" w:hAnsi="Times New Roman" w:cs="Times New Roman"/>
          <w:b/>
          <w:sz w:val="24"/>
          <w:szCs w:val="24"/>
        </w:rPr>
        <w:t>Takmičenje u odbojci</w:t>
      </w:r>
      <w:r w:rsidRPr="00477653">
        <w:rPr>
          <w:rFonts w:ascii="Times New Roman" w:hAnsi="Times New Roman" w:cs="Times New Roman"/>
          <w:sz w:val="24"/>
          <w:szCs w:val="24"/>
        </w:rPr>
        <w:t>, djevojčice i dječaci, učenici VIII i IX razreda, osvojili 1.mjesto.</w:t>
      </w:r>
    </w:p>
    <w:p w:rsidR="00496564" w:rsidRPr="00477653" w:rsidRDefault="00496564" w:rsidP="00496564">
      <w:pPr>
        <w:rPr>
          <w:rFonts w:ascii="Times New Roman" w:hAnsi="Times New Roman" w:cs="Times New Roman"/>
          <w:b/>
          <w:sz w:val="24"/>
          <w:szCs w:val="24"/>
        </w:rPr>
      </w:pPr>
      <w:r w:rsidRPr="00477653">
        <w:rPr>
          <w:rFonts w:ascii="Times New Roman" w:hAnsi="Times New Roman" w:cs="Times New Roman"/>
          <w:b/>
          <w:sz w:val="24"/>
          <w:szCs w:val="24"/>
        </w:rPr>
        <w:t>Mentor Nebojša Božović</w:t>
      </w:r>
    </w:p>
    <w:p w:rsidR="00496564" w:rsidRPr="00477653" w:rsidRDefault="00496564" w:rsidP="00496564">
      <w:pPr>
        <w:rPr>
          <w:rFonts w:ascii="Times New Roman" w:hAnsi="Times New Roman" w:cs="Times New Roman"/>
          <w:sz w:val="24"/>
          <w:szCs w:val="24"/>
        </w:rPr>
      </w:pPr>
    </w:p>
    <w:p w:rsidR="00496564" w:rsidRPr="00477653" w:rsidRDefault="00496564" w:rsidP="00496564">
      <w:pPr>
        <w:rPr>
          <w:rFonts w:ascii="Times New Roman" w:hAnsi="Times New Roman" w:cs="Times New Roman"/>
          <w:sz w:val="24"/>
          <w:szCs w:val="24"/>
        </w:rPr>
      </w:pPr>
      <w:r w:rsidRPr="00477653">
        <w:rPr>
          <w:rFonts w:ascii="Times New Roman" w:hAnsi="Times New Roman" w:cs="Times New Roman"/>
          <w:b/>
          <w:sz w:val="24"/>
          <w:szCs w:val="24"/>
        </w:rPr>
        <w:t>Takmičenje u fudbalu-</w:t>
      </w:r>
      <w:r w:rsidRPr="00477653">
        <w:rPr>
          <w:rFonts w:ascii="Times New Roman" w:hAnsi="Times New Roman" w:cs="Times New Roman"/>
          <w:sz w:val="24"/>
          <w:szCs w:val="24"/>
        </w:rPr>
        <w:t xml:space="preserve"> dječaci, učenici IX razreda, osvojili 1.mjesto.</w:t>
      </w:r>
    </w:p>
    <w:p w:rsidR="00496564" w:rsidRPr="00477653" w:rsidRDefault="00496564" w:rsidP="00496564">
      <w:pPr>
        <w:rPr>
          <w:rFonts w:ascii="Times New Roman" w:hAnsi="Times New Roman" w:cs="Times New Roman"/>
          <w:b/>
          <w:sz w:val="24"/>
          <w:szCs w:val="24"/>
        </w:rPr>
      </w:pPr>
      <w:r w:rsidRPr="00477653">
        <w:rPr>
          <w:rFonts w:ascii="Times New Roman" w:hAnsi="Times New Roman" w:cs="Times New Roman"/>
          <w:b/>
          <w:sz w:val="24"/>
          <w:szCs w:val="24"/>
        </w:rPr>
        <w:t>Mentor Goran Dašić</w:t>
      </w:r>
    </w:p>
    <w:p w:rsidR="00496564" w:rsidRPr="00477653" w:rsidRDefault="00496564" w:rsidP="00496564">
      <w:pPr>
        <w:shd w:val="clear" w:color="auto" w:fill="FFFFFF"/>
        <w:spacing w:after="0" w:line="240" w:lineRule="auto"/>
        <w:jc w:val="center"/>
        <w:textAlignment w:val="baseline"/>
        <w:rPr>
          <w:rFonts w:ascii="Times New Roman" w:eastAsia="Calibri" w:hAnsi="Times New Roman" w:cs="Times New Roman"/>
          <w:b/>
          <w:sz w:val="24"/>
          <w:szCs w:val="24"/>
        </w:rPr>
      </w:pPr>
      <w:r w:rsidRPr="00477653">
        <w:rPr>
          <w:rFonts w:ascii="Times New Roman" w:eastAsia="Calibri" w:hAnsi="Times New Roman" w:cs="Times New Roman"/>
          <w:b/>
          <w:sz w:val="24"/>
          <w:szCs w:val="24"/>
        </w:rPr>
        <w:lastRenderedPageBreak/>
        <w:t>REGIONALNO TAKMIČENJE</w:t>
      </w:r>
    </w:p>
    <w:p w:rsidR="00496564" w:rsidRPr="00477653" w:rsidRDefault="00496564" w:rsidP="00496564">
      <w:pPr>
        <w:rPr>
          <w:rFonts w:ascii="Times New Roman" w:hAnsi="Times New Roman" w:cs="Times New Roman"/>
          <w:sz w:val="24"/>
          <w:szCs w:val="24"/>
        </w:rPr>
      </w:pPr>
    </w:p>
    <w:p w:rsidR="00496564" w:rsidRPr="00477653" w:rsidRDefault="00496564" w:rsidP="00496564">
      <w:pPr>
        <w:rPr>
          <w:rFonts w:ascii="Times New Roman" w:hAnsi="Times New Roman" w:cs="Times New Roman"/>
          <w:b/>
          <w:sz w:val="24"/>
          <w:szCs w:val="24"/>
        </w:rPr>
      </w:pPr>
      <w:r w:rsidRPr="00477653">
        <w:rPr>
          <w:rFonts w:ascii="Times New Roman" w:hAnsi="Times New Roman" w:cs="Times New Roman"/>
          <w:b/>
          <w:sz w:val="24"/>
          <w:szCs w:val="24"/>
        </w:rPr>
        <w:t>Regionalna takmičenja</w:t>
      </w:r>
    </w:p>
    <w:p w:rsidR="00496564" w:rsidRPr="00477653" w:rsidRDefault="00496564" w:rsidP="00496564">
      <w:pPr>
        <w:rPr>
          <w:rFonts w:ascii="Times New Roman" w:hAnsi="Times New Roman" w:cs="Times New Roman"/>
          <w:sz w:val="24"/>
          <w:szCs w:val="24"/>
        </w:rPr>
      </w:pPr>
      <w:r w:rsidRPr="00477653">
        <w:rPr>
          <w:rFonts w:ascii="Times New Roman" w:hAnsi="Times New Roman" w:cs="Times New Roman"/>
          <w:b/>
          <w:sz w:val="24"/>
          <w:szCs w:val="24"/>
        </w:rPr>
        <w:t>Košarka</w:t>
      </w:r>
      <w:r w:rsidRPr="00477653">
        <w:rPr>
          <w:rFonts w:ascii="Times New Roman" w:hAnsi="Times New Roman" w:cs="Times New Roman"/>
          <w:sz w:val="24"/>
          <w:szCs w:val="24"/>
        </w:rPr>
        <w:t xml:space="preserve"> - učenici VIII i IX razreda osvojili 3.mjesto.</w:t>
      </w:r>
    </w:p>
    <w:p w:rsidR="00496564" w:rsidRPr="00477653" w:rsidRDefault="00496564" w:rsidP="00496564">
      <w:pPr>
        <w:rPr>
          <w:rFonts w:ascii="Times New Roman" w:hAnsi="Times New Roman" w:cs="Times New Roman"/>
          <w:b/>
          <w:sz w:val="24"/>
          <w:szCs w:val="24"/>
        </w:rPr>
      </w:pPr>
      <w:r w:rsidRPr="00477653">
        <w:rPr>
          <w:rFonts w:ascii="Times New Roman" w:hAnsi="Times New Roman" w:cs="Times New Roman"/>
          <w:b/>
          <w:sz w:val="24"/>
          <w:szCs w:val="24"/>
        </w:rPr>
        <w:t>Mentor Drago Radević</w:t>
      </w:r>
    </w:p>
    <w:p w:rsidR="00496564" w:rsidRPr="00477653" w:rsidRDefault="00496564" w:rsidP="00496564">
      <w:pPr>
        <w:rPr>
          <w:rFonts w:ascii="Times New Roman" w:hAnsi="Times New Roman" w:cs="Times New Roman"/>
          <w:b/>
          <w:sz w:val="24"/>
          <w:szCs w:val="24"/>
        </w:rPr>
      </w:pPr>
      <w:r w:rsidRPr="00477653">
        <w:rPr>
          <w:rFonts w:ascii="Times New Roman" w:hAnsi="Times New Roman" w:cs="Times New Roman"/>
          <w:b/>
          <w:sz w:val="24"/>
          <w:szCs w:val="24"/>
        </w:rPr>
        <w:t>Mentor Drago Radević</w:t>
      </w:r>
    </w:p>
    <w:p w:rsidR="00496564" w:rsidRPr="00477653" w:rsidRDefault="00496564" w:rsidP="00496564">
      <w:pPr>
        <w:rPr>
          <w:rFonts w:ascii="Times New Roman" w:hAnsi="Times New Roman" w:cs="Times New Roman"/>
          <w:sz w:val="24"/>
          <w:szCs w:val="24"/>
        </w:rPr>
      </w:pPr>
      <w:r w:rsidRPr="00477653">
        <w:rPr>
          <w:rFonts w:ascii="Times New Roman" w:hAnsi="Times New Roman" w:cs="Times New Roman"/>
          <w:b/>
          <w:sz w:val="24"/>
          <w:szCs w:val="24"/>
        </w:rPr>
        <w:t>Odbojka</w:t>
      </w:r>
      <w:r w:rsidRPr="00477653">
        <w:rPr>
          <w:rFonts w:ascii="Times New Roman" w:hAnsi="Times New Roman" w:cs="Times New Roman"/>
          <w:sz w:val="24"/>
          <w:szCs w:val="24"/>
        </w:rPr>
        <w:t xml:space="preserve"> – učenici VIII i IX razreda, dječaci osvojili 2.mjesto, a djevojčice 5.mjesto.</w:t>
      </w:r>
    </w:p>
    <w:p w:rsidR="00496564" w:rsidRPr="00477653" w:rsidRDefault="00496564" w:rsidP="00496564">
      <w:pPr>
        <w:rPr>
          <w:rFonts w:ascii="Times New Roman" w:hAnsi="Times New Roman" w:cs="Times New Roman"/>
          <w:b/>
          <w:sz w:val="24"/>
          <w:szCs w:val="24"/>
        </w:rPr>
      </w:pPr>
      <w:r w:rsidRPr="00477653">
        <w:rPr>
          <w:rFonts w:ascii="Times New Roman" w:hAnsi="Times New Roman" w:cs="Times New Roman"/>
          <w:b/>
          <w:sz w:val="24"/>
          <w:szCs w:val="24"/>
        </w:rPr>
        <w:t>Mentor Nebojša Božović</w:t>
      </w:r>
    </w:p>
    <w:p w:rsidR="00496564" w:rsidRPr="00477653" w:rsidRDefault="00496564" w:rsidP="00496564">
      <w:pPr>
        <w:rPr>
          <w:rFonts w:ascii="Times New Roman" w:hAnsi="Times New Roman" w:cs="Times New Roman"/>
          <w:sz w:val="24"/>
          <w:szCs w:val="24"/>
        </w:rPr>
      </w:pPr>
      <w:r w:rsidRPr="00477653">
        <w:rPr>
          <w:rFonts w:ascii="Times New Roman" w:hAnsi="Times New Roman" w:cs="Times New Roman"/>
          <w:b/>
          <w:sz w:val="24"/>
          <w:szCs w:val="24"/>
        </w:rPr>
        <w:t>Fudbal –</w:t>
      </w:r>
      <w:r w:rsidRPr="00477653">
        <w:rPr>
          <w:rFonts w:ascii="Times New Roman" w:hAnsi="Times New Roman" w:cs="Times New Roman"/>
          <w:sz w:val="24"/>
          <w:szCs w:val="24"/>
        </w:rPr>
        <w:t xml:space="preserve"> učenici IX razreda osvojili 1.mjesto.</w:t>
      </w:r>
    </w:p>
    <w:p w:rsidR="00496564" w:rsidRPr="00477653" w:rsidRDefault="00496564" w:rsidP="00496564">
      <w:pPr>
        <w:rPr>
          <w:rFonts w:ascii="Times New Roman" w:hAnsi="Times New Roman" w:cs="Times New Roman"/>
          <w:b/>
          <w:sz w:val="24"/>
          <w:szCs w:val="24"/>
        </w:rPr>
      </w:pPr>
      <w:r w:rsidRPr="00477653">
        <w:rPr>
          <w:rFonts w:ascii="Times New Roman" w:hAnsi="Times New Roman" w:cs="Times New Roman"/>
          <w:b/>
          <w:sz w:val="24"/>
          <w:szCs w:val="24"/>
        </w:rPr>
        <w:t>Mentor Goran Dašić</w:t>
      </w:r>
    </w:p>
    <w:p w:rsidR="00496564" w:rsidRPr="00477653" w:rsidRDefault="00496564" w:rsidP="00496564">
      <w:pPr>
        <w:rPr>
          <w:rFonts w:ascii="Times New Roman" w:hAnsi="Times New Roman" w:cs="Times New Roman"/>
          <w:sz w:val="24"/>
          <w:szCs w:val="24"/>
        </w:rPr>
      </w:pPr>
      <w:r w:rsidRPr="00477653">
        <w:rPr>
          <w:rFonts w:ascii="Times New Roman" w:hAnsi="Times New Roman" w:cs="Times New Roman"/>
          <w:b/>
          <w:sz w:val="24"/>
          <w:szCs w:val="24"/>
        </w:rPr>
        <w:t xml:space="preserve">Rukomet- </w:t>
      </w:r>
      <w:r w:rsidRPr="00477653">
        <w:rPr>
          <w:rFonts w:ascii="Times New Roman" w:hAnsi="Times New Roman" w:cs="Times New Roman"/>
          <w:sz w:val="24"/>
          <w:szCs w:val="24"/>
        </w:rPr>
        <w:t>učenici 7, 8.i 9.razreda osvojili 1.mjesto</w:t>
      </w:r>
    </w:p>
    <w:p w:rsidR="00496564" w:rsidRPr="00477653" w:rsidRDefault="00496564" w:rsidP="00496564">
      <w:pPr>
        <w:rPr>
          <w:rFonts w:ascii="Times New Roman" w:hAnsi="Times New Roman" w:cs="Times New Roman"/>
          <w:b/>
          <w:sz w:val="24"/>
          <w:szCs w:val="24"/>
        </w:rPr>
      </w:pPr>
      <w:r w:rsidRPr="00477653">
        <w:rPr>
          <w:rFonts w:ascii="Times New Roman" w:hAnsi="Times New Roman" w:cs="Times New Roman"/>
          <w:b/>
          <w:sz w:val="24"/>
          <w:szCs w:val="24"/>
        </w:rPr>
        <w:t>Mentor Lazar Dević</w:t>
      </w:r>
    </w:p>
    <w:p w:rsidR="00496564" w:rsidRPr="00477653" w:rsidRDefault="00496564" w:rsidP="00496564">
      <w:pPr>
        <w:rPr>
          <w:rFonts w:ascii="Times New Roman" w:hAnsi="Times New Roman" w:cs="Times New Roman"/>
          <w:b/>
          <w:sz w:val="24"/>
          <w:szCs w:val="24"/>
        </w:rPr>
      </w:pPr>
    </w:p>
    <w:p w:rsidR="00496564" w:rsidRPr="00477653" w:rsidRDefault="00496564" w:rsidP="00496564">
      <w:pPr>
        <w:jc w:val="center"/>
        <w:rPr>
          <w:rFonts w:ascii="Times New Roman" w:hAnsi="Times New Roman" w:cs="Times New Roman"/>
          <w:b/>
          <w:sz w:val="24"/>
          <w:szCs w:val="24"/>
        </w:rPr>
      </w:pPr>
      <w:r w:rsidRPr="00477653">
        <w:rPr>
          <w:rFonts w:ascii="Times New Roman" w:hAnsi="Times New Roman" w:cs="Times New Roman"/>
          <w:b/>
          <w:sz w:val="24"/>
          <w:szCs w:val="24"/>
        </w:rPr>
        <w:t>Školsko I Opštinsko takmičenje recitatora</w:t>
      </w:r>
    </w:p>
    <w:p w:rsidR="00496564" w:rsidRPr="00477653" w:rsidRDefault="00496564" w:rsidP="00496564">
      <w:pPr>
        <w:rPr>
          <w:rFonts w:ascii="Times New Roman" w:hAnsi="Times New Roman" w:cs="Times New Roman"/>
          <w:sz w:val="24"/>
          <w:szCs w:val="24"/>
        </w:rPr>
      </w:pPr>
      <w:r w:rsidRPr="00477653">
        <w:rPr>
          <w:rFonts w:ascii="Times New Roman" w:hAnsi="Times New Roman" w:cs="Times New Roman"/>
          <w:color w:val="242424"/>
          <w:sz w:val="24"/>
          <w:szCs w:val="24"/>
          <w:shd w:val="clear" w:color="auto" w:fill="FFFFFF"/>
        </w:rPr>
        <w:t>Školsko takmičenje recitatora   održano je 21.marta 2025.godine .Učenici su se takmičili u dvije kategorije.</w:t>
      </w:r>
    </w:p>
    <w:p w:rsidR="00496564" w:rsidRPr="00477653" w:rsidRDefault="00496564" w:rsidP="00496564">
      <w:pPr>
        <w:shd w:val="clear" w:color="auto" w:fill="FFFFFF"/>
        <w:textAlignment w:val="baseline"/>
        <w:rPr>
          <w:rFonts w:ascii="Times New Roman" w:hAnsi="Times New Roman" w:cs="Times New Roman"/>
          <w:color w:val="242424"/>
          <w:sz w:val="24"/>
          <w:szCs w:val="24"/>
        </w:rPr>
      </w:pPr>
      <w:r w:rsidRPr="00477653">
        <w:rPr>
          <w:rFonts w:ascii="Times New Roman" w:hAnsi="Times New Roman" w:cs="Times New Roman"/>
          <w:color w:val="242424"/>
          <w:sz w:val="24"/>
          <w:szCs w:val="24"/>
        </w:rPr>
        <w:t>U kategoriji od prvog do petog razreda učestvovalo je šesnaest takmičara .Najbolji u ovom uzrastu su :</w:t>
      </w:r>
    </w:p>
    <w:p w:rsidR="00496564" w:rsidRPr="00477653" w:rsidRDefault="00496564" w:rsidP="00496564">
      <w:pPr>
        <w:shd w:val="clear" w:color="auto" w:fill="FFFFFF"/>
        <w:textAlignment w:val="baseline"/>
        <w:rPr>
          <w:rFonts w:ascii="Times New Roman" w:hAnsi="Times New Roman" w:cs="Times New Roman"/>
          <w:color w:val="242424"/>
          <w:sz w:val="24"/>
          <w:szCs w:val="24"/>
        </w:rPr>
      </w:pPr>
      <w:r w:rsidRPr="00477653">
        <w:rPr>
          <w:rFonts w:ascii="Times New Roman" w:hAnsi="Times New Roman" w:cs="Times New Roman"/>
          <w:color w:val="242424"/>
          <w:sz w:val="24"/>
          <w:szCs w:val="24"/>
        </w:rPr>
        <w:t>Lazar Mićović ,učenik 4-2 odjeljenja , pjesma ,,Lako je tebi ",</w:t>
      </w:r>
    </w:p>
    <w:p w:rsidR="00496564" w:rsidRPr="00477653" w:rsidRDefault="00496564" w:rsidP="00496564">
      <w:pPr>
        <w:shd w:val="clear" w:color="auto" w:fill="FFFFFF"/>
        <w:textAlignment w:val="baseline"/>
        <w:rPr>
          <w:rFonts w:ascii="Times New Roman" w:hAnsi="Times New Roman" w:cs="Times New Roman"/>
          <w:color w:val="242424"/>
          <w:sz w:val="24"/>
          <w:szCs w:val="24"/>
        </w:rPr>
      </w:pPr>
      <w:r w:rsidRPr="00477653">
        <w:rPr>
          <w:rFonts w:ascii="Times New Roman" w:hAnsi="Times New Roman" w:cs="Times New Roman"/>
          <w:color w:val="242424"/>
          <w:sz w:val="24"/>
          <w:szCs w:val="24"/>
        </w:rPr>
        <w:t>autor:Miroslav Mika Antić ,mentor:Biljana Delević</w:t>
      </w:r>
    </w:p>
    <w:p w:rsidR="00496564" w:rsidRPr="00477653" w:rsidRDefault="00496564" w:rsidP="00496564">
      <w:pPr>
        <w:shd w:val="clear" w:color="auto" w:fill="FFFFFF"/>
        <w:textAlignment w:val="baseline"/>
        <w:rPr>
          <w:rFonts w:ascii="Times New Roman" w:hAnsi="Times New Roman" w:cs="Times New Roman"/>
          <w:color w:val="242424"/>
          <w:sz w:val="24"/>
          <w:szCs w:val="24"/>
        </w:rPr>
      </w:pPr>
      <w:r w:rsidRPr="00477653">
        <w:rPr>
          <w:rFonts w:ascii="Times New Roman" w:hAnsi="Times New Roman" w:cs="Times New Roman"/>
          <w:color w:val="242424"/>
          <w:sz w:val="24"/>
          <w:szCs w:val="24"/>
        </w:rPr>
        <w:t>Nina Dubak,učenica 5-1 odjeljenja,pjesma:,,Pesma o osmehu beskućniku", autor: Dejan Aleksić,mentor :Tatjana Laban</w:t>
      </w:r>
    </w:p>
    <w:p w:rsidR="00496564" w:rsidRPr="00477653" w:rsidRDefault="00496564" w:rsidP="00496564">
      <w:pPr>
        <w:shd w:val="clear" w:color="auto" w:fill="FFFFFF"/>
        <w:textAlignment w:val="baseline"/>
        <w:rPr>
          <w:rFonts w:ascii="Times New Roman" w:hAnsi="Times New Roman" w:cs="Times New Roman"/>
          <w:color w:val="242424"/>
          <w:sz w:val="24"/>
          <w:szCs w:val="24"/>
        </w:rPr>
      </w:pPr>
    </w:p>
    <w:p w:rsidR="00496564" w:rsidRPr="00477653" w:rsidRDefault="00496564" w:rsidP="00496564">
      <w:pPr>
        <w:shd w:val="clear" w:color="auto" w:fill="FFFFFF"/>
        <w:textAlignment w:val="baseline"/>
        <w:rPr>
          <w:rFonts w:ascii="Times New Roman" w:hAnsi="Times New Roman" w:cs="Times New Roman"/>
          <w:color w:val="242424"/>
          <w:sz w:val="24"/>
          <w:szCs w:val="24"/>
        </w:rPr>
      </w:pPr>
      <w:r w:rsidRPr="00477653">
        <w:rPr>
          <w:rFonts w:ascii="Times New Roman" w:hAnsi="Times New Roman" w:cs="Times New Roman"/>
          <w:color w:val="242424"/>
          <w:sz w:val="24"/>
          <w:szCs w:val="24"/>
        </w:rPr>
        <w:t>U kategoriji od šestog do devetog razreda učestvovalo je sedamnaest takmičara.Najbolji u ovom uzrastu su :</w:t>
      </w:r>
    </w:p>
    <w:p w:rsidR="00496564" w:rsidRPr="00477653" w:rsidRDefault="00496564" w:rsidP="00496564">
      <w:pPr>
        <w:shd w:val="clear" w:color="auto" w:fill="FFFFFF"/>
        <w:textAlignment w:val="baseline"/>
        <w:rPr>
          <w:rFonts w:ascii="Times New Roman" w:hAnsi="Times New Roman" w:cs="Times New Roman"/>
          <w:color w:val="242424"/>
          <w:sz w:val="24"/>
          <w:szCs w:val="24"/>
        </w:rPr>
      </w:pPr>
      <w:r w:rsidRPr="00477653">
        <w:rPr>
          <w:rFonts w:ascii="Times New Roman" w:hAnsi="Times New Roman" w:cs="Times New Roman"/>
          <w:color w:val="242424"/>
          <w:sz w:val="24"/>
          <w:szCs w:val="24"/>
        </w:rPr>
        <w:t>Darija Aković,7-1,pjesma:,,Recitatorska pesma ",autor:Srđan Popov</w:t>
      </w:r>
    </w:p>
    <w:p w:rsidR="00496564" w:rsidRPr="00477653" w:rsidRDefault="00496564" w:rsidP="00496564">
      <w:pPr>
        <w:shd w:val="clear" w:color="auto" w:fill="FFFFFF"/>
        <w:textAlignment w:val="baseline"/>
        <w:rPr>
          <w:rFonts w:ascii="Times New Roman" w:hAnsi="Times New Roman" w:cs="Times New Roman"/>
          <w:color w:val="242424"/>
          <w:sz w:val="24"/>
          <w:szCs w:val="24"/>
        </w:rPr>
      </w:pPr>
      <w:r w:rsidRPr="00477653">
        <w:rPr>
          <w:rFonts w:ascii="Times New Roman" w:hAnsi="Times New Roman" w:cs="Times New Roman"/>
          <w:color w:val="242424"/>
          <w:sz w:val="24"/>
          <w:szCs w:val="24"/>
        </w:rPr>
        <w:t>mentor:Jela Mitrovic Dubak</w:t>
      </w:r>
    </w:p>
    <w:p w:rsidR="00496564" w:rsidRPr="00477653" w:rsidRDefault="00496564" w:rsidP="00496564">
      <w:pPr>
        <w:shd w:val="clear" w:color="auto" w:fill="FFFFFF"/>
        <w:textAlignment w:val="baseline"/>
        <w:rPr>
          <w:rFonts w:ascii="Times New Roman" w:hAnsi="Times New Roman" w:cs="Times New Roman"/>
          <w:color w:val="242424"/>
          <w:sz w:val="24"/>
          <w:szCs w:val="24"/>
        </w:rPr>
      </w:pPr>
      <w:r w:rsidRPr="00477653">
        <w:rPr>
          <w:rFonts w:ascii="Times New Roman" w:hAnsi="Times New Roman" w:cs="Times New Roman"/>
          <w:color w:val="242424"/>
          <w:sz w:val="24"/>
          <w:szCs w:val="24"/>
        </w:rPr>
        <w:t>Sonja Mićović,8-1,pjesma:,,Poletna pjesma",autor:Dragana Konstantinović</w:t>
      </w:r>
    </w:p>
    <w:p w:rsidR="00496564" w:rsidRPr="00477653" w:rsidRDefault="00496564" w:rsidP="00496564">
      <w:pPr>
        <w:shd w:val="clear" w:color="auto" w:fill="FFFFFF"/>
        <w:textAlignment w:val="baseline"/>
        <w:rPr>
          <w:rFonts w:ascii="Times New Roman" w:hAnsi="Times New Roman" w:cs="Times New Roman"/>
          <w:color w:val="242424"/>
          <w:sz w:val="24"/>
          <w:szCs w:val="24"/>
        </w:rPr>
      </w:pPr>
      <w:r w:rsidRPr="00477653">
        <w:rPr>
          <w:rFonts w:ascii="Times New Roman" w:hAnsi="Times New Roman" w:cs="Times New Roman"/>
          <w:color w:val="242424"/>
          <w:sz w:val="24"/>
          <w:szCs w:val="24"/>
        </w:rPr>
        <w:t>mentor:Nevenka Golubović</w:t>
      </w:r>
    </w:p>
    <w:p w:rsidR="00496564" w:rsidRPr="00477653" w:rsidRDefault="00496564" w:rsidP="00496564">
      <w:pPr>
        <w:tabs>
          <w:tab w:val="left" w:pos="1410"/>
        </w:tabs>
        <w:ind w:left="-720" w:right="-576"/>
        <w:jc w:val="center"/>
        <w:rPr>
          <w:rFonts w:ascii="Times New Roman" w:hAnsi="Times New Roman" w:cs="Times New Roman"/>
          <w:sz w:val="24"/>
          <w:szCs w:val="24"/>
        </w:rPr>
      </w:pPr>
      <w:r w:rsidRPr="00477653">
        <w:rPr>
          <w:rFonts w:ascii="Times New Roman" w:hAnsi="Times New Roman" w:cs="Times New Roman"/>
          <w:b/>
          <w:sz w:val="24"/>
          <w:szCs w:val="24"/>
        </w:rPr>
        <w:lastRenderedPageBreak/>
        <w:t>OPŠTINSKA SMOTRA RECITATORA 10.4.2025.</w:t>
      </w:r>
    </w:p>
    <w:p w:rsidR="00496564" w:rsidRPr="00477653" w:rsidRDefault="00496564" w:rsidP="00496564">
      <w:pPr>
        <w:tabs>
          <w:tab w:val="left" w:pos="10065"/>
        </w:tabs>
        <w:ind w:right="-576"/>
        <w:jc w:val="both"/>
        <w:rPr>
          <w:rFonts w:ascii="Times New Roman" w:hAnsi="Times New Roman" w:cs="Times New Roman"/>
          <w:sz w:val="24"/>
          <w:szCs w:val="24"/>
        </w:rPr>
      </w:pPr>
      <w:r w:rsidRPr="00477653">
        <w:rPr>
          <w:rFonts w:ascii="Times New Roman" w:hAnsi="Times New Roman" w:cs="Times New Roman"/>
          <w:sz w:val="24"/>
          <w:szCs w:val="24"/>
        </w:rPr>
        <w:t>Na 29. Opštinskoj smotri recitatora, održanoj 10.4.2025.godine, u kategoriji od I-V razreda</w:t>
      </w:r>
    </w:p>
    <w:p w:rsidR="00496564" w:rsidRPr="00477653" w:rsidRDefault="00496564" w:rsidP="00496564">
      <w:pPr>
        <w:tabs>
          <w:tab w:val="left" w:pos="10065"/>
        </w:tabs>
        <w:ind w:right="-576"/>
        <w:jc w:val="both"/>
        <w:rPr>
          <w:rFonts w:ascii="Times New Roman" w:hAnsi="Times New Roman" w:cs="Times New Roman"/>
          <w:sz w:val="24"/>
          <w:szCs w:val="24"/>
        </w:rPr>
      </w:pPr>
      <w:r w:rsidRPr="00477653">
        <w:rPr>
          <w:rFonts w:ascii="Times New Roman" w:hAnsi="Times New Roman" w:cs="Times New Roman"/>
          <w:sz w:val="24"/>
          <w:szCs w:val="24"/>
        </w:rPr>
        <w:t>osnovne škole, prva nagrada pripala je Lazaru Mićoviću IV-2 mentor Biljana Delević.</w:t>
      </w:r>
    </w:p>
    <w:p w:rsidR="00496564" w:rsidRPr="00477653" w:rsidRDefault="00496564" w:rsidP="00496564">
      <w:pPr>
        <w:tabs>
          <w:tab w:val="left" w:pos="10065"/>
        </w:tabs>
        <w:ind w:right="-576"/>
        <w:jc w:val="both"/>
        <w:rPr>
          <w:rFonts w:ascii="Times New Roman" w:hAnsi="Times New Roman" w:cs="Times New Roman"/>
          <w:sz w:val="24"/>
          <w:szCs w:val="24"/>
        </w:rPr>
      </w:pPr>
      <w:r w:rsidRPr="00477653">
        <w:rPr>
          <w:rFonts w:ascii="Times New Roman" w:hAnsi="Times New Roman" w:cs="Times New Roman"/>
          <w:sz w:val="24"/>
          <w:szCs w:val="24"/>
        </w:rPr>
        <w:t xml:space="preserve"> Druga nagrada pripala je Nini Dubak V-1 mentor Tatjana Laban.</w:t>
      </w:r>
    </w:p>
    <w:p w:rsidR="00496564" w:rsidRPr="00477653" w:rsidRDefault="00496564" w:rsidP="00496564">
      <w:pPr>
        <w:tabs>
          <w:tab w:val="left" w:pos="10065"/>
        </w:tabs>
        <w:ind w:right="-576"/>
        <w:jc w:val="both"/>
        <w:rPr>
          <w:rFonts w:ascii="Times New Roman" w:hAnsi="Times New Roman" w:cs="Times New Roman"/>
          <w:sz w:val="24"/>
          <w:szCs w:val="24"/>
        </w:rPr>
      </w:pPr>
      <w:r w:rsidRPr="00477653">
        <w:rPr>
          <w:rFonts w:ascii="Times New Roman" w:hAnsi="Times New Roman" w:cs="Times New Roman"/>
          <w:sz w:val="24"/>
          <w:szCs w:val="24"/>
        </w:rPr>
        <w:t xml:space="preserve"> U kategoriji od V-IX razreda treće mjesto podijelile su Sonja Mićović 8-1 mentor Nevenka    Golubović , I Darija Aković mentor Jela Mitrović Dubak.</w:t>
      </w:r>
    </w:p>
    <w:p w:rsidR="00496564" w:rsidRPr="00477653" w:rsidRDefault="00496564" w:rsidP="00496564">
      <w:pPr>
        <w:spacing w:after="120" w:line="259" w:lineRule="auto"/>
        <w:rPr>
          <w:rFonts w:ascii="Times New Roman" w:hAnsi="Times New Roman" w:cs="Times New Roman"/>
          <w:b/>
          <w:sz w:val="24"/>
          <w:szCs w:val="24"/>
        </w:rPr>
      </w:pPr>
      <w:r w:rsidRPr="00477653">
        <w:rPr>
          <w:rFonts w:ascii="Times New Roman" w:hAnsi="Times New Roman" w:cs="Times New Roman"/>
          <w:b/>
          <w:sz w:val="24"/>
          <w:szCs w:val="24"/>
        </w:rPr>
        <w:t>KONKURSI</w:t>
      </w:r>
    </w:p>
    <w:p w:rsidR="00496564" w:rsidRPr="00477653" w:rsidRDefault="00496564" w:rsidP="00496564">
      <w:pPr>
        <w:rPr>
          <w:rFonts w:ascii="Times New Roman" w:hAnsi="Times New Roman" w:cs="Times New Roman"/>
          <w:sz w:val="24"/>
          <w:szCs w:val="24"/>
        </w:rPr>
      </w:pPr>
      <w:r w:rsidRPr="00477653">
        <w:rPr>
          <w:rFonts w:ascii="Times New Roman" w:hAnsi="Times New Roman" w:cs="Times New Roman"/>
          <w:sz w:val="24"/>
          <w:szCs w:val="24"/>
        </w:rPr>
        <w:t xml:space="preserve">Povodom državnog praznika Njegošev dan </w:t>
      </w:r>
      <w:r w:rsidRPr="00477653">
        <w:rPr>
          <w:rFonts w:ascii="Times New Roman" w:hAnsi="Times New Roman" w:cs="Times New Roman"/>
          <w:b/>
          <w:sz w:val="24"/>
          <w:szCs w:val="24"/>
        </w:rPr>
        <w:t>JU Centar za kulturu Berane</w:t>
      </w:r>
      <w:r w:rsidRPr="00477653">
        <w:rPr>
          <w:rFonts w:ascii="Times New Roman" w:hAnsi="Times New Roman" w:cs="Times New Roman"/>
          <w:sz w:val="24"/>
          <w:szCs w:val="24"/>
        </w:rPr>
        <w:t xml:space="preserve"> raspisao je likovni konkurs za učenike osnovnih škola sa područja Opštine Berane. Nagrade su osvojili sledeći učenici:</w:t>
      </w:r>
    </w:p>
    <w:p w:rsidR="00496564" w:rsidRPr="00477653" w:rsidRDefault="00496564" w:rsidP="00496564">
      <w:pPr>
        <w:rPr>
          <w:rFonts w:ascii="Times New Roman" w:hAnsi="Times New Roman" w:cs="Times New Roman"/>
          <w:b/>
          <w:sz w:val="24"/>
          <w:szCs w:val="24"/>
        </w:rPr>
      </w:pPr>
      <w:r w:rsidRPr="00477653">
        <w:rPr>
          <w:rFonts w:ascii="Times New Roman" w:hAnsi="Times New Roman" w:cs="Times New Roman"/>
          <w:b/>
          <w:sz w:val="24"/>
          <w:szCs w:val="24"/>
        </w:rPr>
        <w:t>I kategorija ( I do III razreda)</w:t>
      </w:r>
    </w:p>
    <w:p w:rsidR="00496564" w:rsidRPr="00477653" w:rsidRDefault="00496564" w:rsidP="00496564">
      <w:pPr>
        <w:rPr>
          <w:rFonts w:ascii="Times New Roman" w:hAnsi="Times New Roman" w:cs="Times New Roman"/>
          <w:sz w:val="24"/>
          <w:szCs w:val="24"/>
        </w:rPr>
      </w:pPr>
      <w:r w:rsidRPr="00477653">
        <w:rPr>
          <w:rFonts w:ascii="Times New Roman" w:hAnsi="Times New Roman" w:cs="Times New Roman"/>
          <w:sz w:val="24"/>
          <w:szCs w:val="24"/>
        </w:rPr>
        <w:t>Ivan Lalić 1.razred osvojio 1.mjesto,  mentor Zlatana Raičević i Vesna Đukić</w:t>
      </w:r>
    </w:p>
    <w:p w:rsidR="00496564" w:rsidRPr="00477653" w:rsidRDefault="00496564" w:rsidP="00496564">
      <w:pPr>
        <w:rPr>
          <w:rFonts w:ascii="Times New Roman" w:hAnsi="Times New Roman" w:cs="Times New Roman"/>
          <w:sz w:val="24"/>
          <w:szCs w:val="24"/>
        </w:rPr>
      </w:pPr>
      <w:r w:rsidRPr="00477653">
        <w:rPr>
          <w:rFonts w:ascii="Times New Roman" w:hAnsi="Times New Roman" w:cs="Times New Roman"/>
          <w:sz w:val="24"/>
          <w:szCs w:val="24"/>
        </w:rPr>
        <w:t>Vojin Radenović 1.razred osvojio 2. mjesto,  mentor Zlatana Raičević i Vesna Đukić</w:t>
      </w:r>
    </w:p>
    <w:p w:rsidR="00496564" w:rsidRPr="00477653" w:rsidRDefault="00496564" w:rsidP="00496564">
      <w:pPr>
        <w:rPr>
          <w:rFonts w:ascii="Times New Roman" w:hAnsi="Times New Roman" w:cs="Times New Roman"/>
          <w:b/>
          <w:sz w:val="24"/>
          <w:szCs w:val="24"/>
        </w:rPr>
      </w:pPr>
      <w:r w:rsidRPr="00477653">
        <w:rPr>
          <w:rFonts w:ascii="Times New Roman" w:hAnsi="Times New Roman" w:cs="Times New Roman"/>
          <w:b/>
          <w:sz w:val="24"/>
          <w:szCs w:val="24"/>
        </w:rPr>
        <w:t>II kategorija ( IV do VI)</w:t>
      </w:r>
    </w:p>
    <w:p w:rsidR="00496564" w:rsidRPr="00477653" w:rsidRDefault="00496564" w:rsidP="00496564">
      <w:pPr>
        <w:rPr>
          <w:rFonts w:ascii="Times New Roman" w:hAnsi="Times New Roman" w:cs="Times New Roman"/>
          <w:sz w:val="24"/>
          <w:szCs w:val="24"/>
        </w:rPr>
      </w:pPr>
      <w:r w:rsidRPr="00477653">
        <w:rPr>
          <w:rFonts w:ascii="Times New Roman" w:hAnsi="Times New Roman" w:cs="Times New Roman"/>
          <w:sz w:val="24"/>
          <w:szCs w:val="24"/>
        </w:rPr>
        <w:t>Lana Šćekić  VI razred 1.mjesto,  mentor Boris Vujović</w:t>
      </w:r>
    </w:p>
    <w:p w:rsidR="00496564" w:rsidRPr="00477653" w:rsidRDefault="00496564" w:rsidP="00496564">
      <w:pPr>
        <w:rPr>
          <w:rFonts w:ascii="Times New Roman" w:hAnsi="Times New Roman" w:cs="Times New Roman"/>
          <w:sz w:val="24"/>
          <w:szCs w:val="24"/>
        </w:rPr>
      </w:pPr>
      <w:r w:rsidRPr="00477653">
        <w:rPr>
          <w:rFonts w:ascii="Times New Roman" w:hAnsi="Times New Roman" w:cs="Times New Roman"/>
          <w:sz w:val="24"/>
          <w:szCs w:val="24"/>
        </w:rPr>
        <w:t xml:space="preserve">Anja Jelić  VI razred 3.mjesto, mentor Boris Vujović </w:t>
      </w:r>
    </w:p>
    <w:p w:rsidR="00496564" w:rsidRPr="00477653" w:rsidRDefault="00496564" w:rsidP="00496564">
      <w:pPr>
        <w:rPr>
          <w:rFonts w:ascii="Times New Roman" w:hAnsi="Times New Roman" w:cs="Times New Roman"/>
          <w:b/>
          <w:sz w:val="24"/>
          <w:szCs w:val="24"/>
        </w:rPr>
      </w:pPr>
      <w:r w:rsidRPr="00477653">
        <w:rPr>
          <w:rFonts w:ascii="Times New Roman" w:hAnsi="Times New Roman" w:cs="Times New Roman"/>
          <w:b/>
          <w:sz w:val="24"/>
          <w:szCs w:val="24"/>
        </w:rPr>
        <w:t>III kategorija (VII do IX)</w:t>
      </w:r>
    </w:p>
    <w:p w:rsidR="00496564" w:rsidRPr="00477653" w:rsidRDefault="00496564" w:rsidP="00496564">
      <w:pPr>
        <w:rPr>
          <w:rFonts w:ascii="Times New Roman" w:hAnsi="Times New Roman" w:cs="Times New Roman"/>
          <w:sz w:val="24"/>
          <w:szCs w:val="24"/>
        </w:rPr>
      </w:pPr>
      <w:r w:rsidRPr="00477653">
        <w:rPr>
          <w:rFonts w:ascii="Times New Roman" w:hAnsi="Times New Roman" w:cs="Times New Roman"/>
          <w:sz w:val="24"/>
          <w:szCs w:val="24"/>
        </w:rPr>
        <w:t>Kristina Janjušević VIII razred 2.mjesto, mentor Boris Vujović</w:t>
      </w:r>
    </w:p>
    <w:p w:rsidR="00496564" w:rsidRPr="00477653" w:rsidRDefault="00496564" w:rsidP="00496564">
      <w:pPr>
        <w:tabs>
          <w:tab w:val="left" w:pos="5790"/>
        </w:tabs>
        <w:spacing w:after="160"/>
        <w:jc w:val="both"/>
        <w:rPr>
          <w:rFonts w:ascii="Times New Roman" w:hAnsi="Times New Roman" w:cs="Times New Roman"/>
          <w:b/>
          <w:i/>
          <w:sz w:val="24"/>
          <w:szCs w:val="24"/>
          <w:lang w:val="sr-Latn-CS"/>
        </w:rPr>
      </w:pPr>
      <w:r w:rsidRPr="00477653">
        <w:rPr>
          <w:rFonts w:ascii="Times New Roman" w:hAnsi="Times New Roman" w:cs="Times New Roman"/>
          <w:b/>
          <w:i/>
          <w:sz w:val="24"/>
          <w:szCs w:val="24"/>
          <w:lang w:val="sr-Latn-CS"/>
        </w:rPr>
        <w:t>POZORIŠNE ČAROLIJE</w:t>
      </w:r>
    </w:p>
    <w:p w:rsidR="00496564" w:rsidRPr="00477653" w:rsidRDefault="00496564" w:rsidP="00496564">
      <w:pPr>
        <w:numPr>
          <w:ilvl w:val="0"/>
          <w:numId w:val="75"/>
        </w:numPr>
        <w:tabs>
          <w:tab w:val="left" w:pos="5790"/>
        </w:tabs>
        <w:spacing w:after="160" w:line="259" w:lineRule="auto"/>
        <w:contextualSpacing/>
        <w:jc w:val="both"/>
        <w:rPr>
          <w:rFonts w:ascii="Times New Roman" w:hAnsi="Times New Roman" w:cs="Times New Roman"/>
          <w:kern w:val="2"/>
          <w:sz w:val="24"/>
          <w:szCs w:val="24"/>
          <w:lang w:val="sr-Latn-CS"/>
        </w:rPr>
      </w:pPr>
      <w:r w:rsidRPr="00477653">
        <w:rPr>
          <w:rFonts w:ascii="Times New Roman" w:hAnsi="Times New Roman" w:cs="Times New Roman"/>
          <w:kern w:val="2"/>
          <w:sz w:val="24"/>
          <w:szCs w:val="24"/>
          <w:lang w:val="sr-Latn-CS"/>
        </w:rPr>
        <w:t xml:space="preserve">U cilju afirmacije amaterskog stvaralaštva i pozorišne kulture </w:t>
      </w:r>
      <w:r w:rsidRPr="00477653">
        <w:rPr>
          <w:rFonts w:ascii="Times New Roman" w:hAnsi="Times New Roman" w:cs="Times New Roman"/>
          <w:b/>
          <w:kern w:val="2"/>
          <w:sz w:val="24"/>
          <w:szCs w:val="24"/>
          <w:lang w:val="sr-Latn-CS"/>
        </w:rPr>
        <w:t>JU Centar za kulturu</w:t>
      </w:r>
      <w:r w:rsidRPr="00477653">
        <w:rPr>
          <w:rFonts w:ascii="Times New Roman" w:hAnsi="Times New Roman" w:cs="Times New Roman"/>
          <w:kern w:val="2"/>
          <w:sz w:val="24"/>
          <w:szCs w:val="24"/>
          <w:lang w:val="sr-Latn-CS"/>
        </w:rPr>
        <w:t xml:space="preserve"> organizovao je VII Smotru dramskog amaterskog stvaralaštva za djecu i mlade pod nazivom POZORIŠNE ČAROLIJE.</w:t>
      </w:r>
    </w:p>
    <w:p w:rsidR="00496564" w:rsidRPr="00477653" w:rsidRDefault="00496564" w:rsidP="00496564">
      <w:pPr>
        <w:tabs>
          <w:tab w:val="left" w:pos="5790"/>
        </w:tabs>
        <w:spacing w:after="160"/>
        <w:jc w:val="both"/>
        <w:rPr>
          <w:rFonts w:ascii="Times New Roman" w:hAnsi="Times New Roman" w:cs="Times New Roman"/>
          <w:sz w:val="24"/>
          <w:szCs w:val="24"/>
          <w:lang w:val="sr-Latn-CS"/>
        </w:rPr>
      </w:pPr>
      <w:r w:rsidRPr="00477653">
        <w:rPr>
          <w:rFonts w:ascii="Times New Roman" w:hAnsi="Times New Roman" w:cs="Times New Roman"/>
          <w:sz w:val="24"/>
          <w:szCs w:val="24"/>
          <w:lang w:val="sr-Latn-CS"/>
        </w:rPr>
        <w:t>Učešće su uzeli učenici dramske sekcije zajedno sa mentorkom Tatjanom Janjušević i izveli predstavu pod nazivom „Liliputanska svadba“.</w:t>
      </w:r>
    </w:p>
    <w:p w:rsidR="00496564" w:rsidRPr="00477653" w:rsidRDefault="00496564" w:rsidP="00496564">
      <w:pPr>
        <w:tabs>
          <w:tab w:val="left" w:pos="5790"/>
        </w:tabs>
        <w:spacing w:after="160"/>
        <w:jc w:val="both"/>
        <w:rPr>
          <w:rFonts w:ascii="Times New Roman" w:hAnsi="Times New Roman" w:cs="Times New Roman"/>
          <w:sz w:val="24"/>
          <w:szCs w:val="24"/>
          <w:lang w:val="sr-Latn-CS"/>
        </w:rPr>
      </w:pPr>
      <w:r w:rsidRPr="00477653">
        <w:rPr>
          <w:rFonts w:ascii="Times New Roman" w:hAnsi="Times New Roman" w:cs="Times New Roman"/>
          <w:sz w:val="24"/>
          <w:szCs w:val="24"/>
          <w:lang w:val="sr-Latn-CS"/>
        </w:rPr>
        <w:t>Odlukom zirija predstava je proglašena za najbolju predstavu, čime su se plasirali na Međunarodni festival pozorišta za djecu  „Limsko srce“.</w:t>
      </w:r>
    </w:p>
    <w:p w:rsidR="00496564" w:rsidRPr="00477653" w:rsidRDefault="00496564" w:rsidP="00496564">
      <w:pPr>
        <w:tabs>
          <w:tab w:val="left" w:pos="5790"/>
        </w:tabs>
        <w:spacing w:after="160"/>
        <w:jc w:val="both"/>
        <w:rPr>
          <w:rFonts w:ascii="Times New Roman" w:hAnsi="Times New Roman" w:cs="Times New Roman"/>
          <w:sz w:val="24"/>
          <w:szCs w:val="24"/>
          <w:lang w:val="sr-Latn-CS"/>
        </w:rPr>
      </w:pPr>
      <w:r w:rsidRPr="00477653">
        <w:rPr>
          <w:rFonts w:ascii="Times New Roman" w:hAnsi="Times New Roman" w:cs="Times New Roman"/>
          <w:sz w:val="24"/>
          <w:szCs w:val="24"/>
          <w:lang w:val="sr-Latn-CS"/>
        </w:rPr>
        <w:t>Odlukom zirija dodijeljena je nagrada Luciji Kastratović i Jakovu Barjaktaroviću za najbolji glumački par.</w:t>
      </w:r>
    </w:p>
    <w:p w:rsidR="00496564" w:rsidRPr="00477653" w:rsidRDefault="00496564" w:rsidP="00496564">
      <w:pPr>
        <w:numPr>
          <w:ilvl w:val="0"/>
          <w:numId w:val="74"/>
        </w:numPr>
        <w:shd w:val="clear" w:color="auto" w:fill="FFFFFF"/>
        <w:spacing w:after="0" w:line="240" w:lineRule="auto"/>
        <w:contextualSpacing/>
        <w:rPr>
          <w:rFonts w:ascii="Times New Roman" w:eastAsia="Times New Roman" w:hAnsi="Times New Roman" w:cs="Times New Roman"/>
          <w:color w:val="000000"/>
          <w:kern w:val="2"/>
          <w:sz w:val="24"/>
          <w:szCs w:val="24"/>
          <w:lang w:val="de-DE"/>
        </w:rPr>
      </w:pPr>
      <w:r w:rsidRPr="00477653">
        <w:rPr>
          <w:rFonts w:ascii="Times New Roman" w:eastAsia="Times New Roman" w:hAnsi="Times New Roman" w:cs="Times New Roman"/>
          <w:kern w:val="2"/>
          <w:sz w:val="24"/>
          <w:szCs w:val="24"/>
          <w:bdr w:val="none" w:sz="0" w:space="0" w:color="auto" w:frame="1"/>
          <w:lang w:val="en-GB"/>
        </w:rPr>
        <w:t>U okviru projekta </w:t>
      </w:r>
      <w:r w:rsidRPr="00477653">
        <w:rPr>
          <w:rFonts w:ascii="Times New Roman" w:eastAsia="Times New Roman" w:hAnsi="Times New Roman" w:cs="Times New Roman"/>
          <w:b/>
          <w:bCs/>
          <w:i/>
          <w:iCs/>
          <w:kern w:val="2"/>
          <w:sz w:val="24"/>
          <w:szCs w:val="24"/>
          <w:bdr w:val="none" w:sz="0" w:space="0" w:color="auto" w:frame="1"/>
          <w:lang w:val="en-GB"/>
        </w:rPr>
        <w:t xml:space="preserve">Prekogranični zeleni dogovor, </w:t>
      </w:r>
      <w:r w:rsidRPr="00477653">
        <w:rPr>
          <w:rFonts w:ascii="Times New Roman" w:eastAsia="Times New Roman" w:hAnsi="Times New Roman" w:cs="Times New Roman"/>
          <w:bCs/>
          <w:iCs/>
          <w:kern w:val="2"/>
          <w:sz w:val="24"/>
          <w:szCs w:val="24"/>
          <w:bdr w:val="none" w:sz="0" w:space="0" w:color="auto" w:frame="1"/>
          <w:lang w:val="en-GB"/>
        </w:rPr>
        <w:t>koji sprovodi FORS Montenegro u partenerstvu sa organizacijom Evropski centar za prava manjina sa Kosova I Opštinom Berane,</w:t>
      </w:r>
      <w:r w:rsidRPr="00477653">
        <w:rPr>
          <w:rFonts w:ascii="Times New Roman" w:eastAsia="Times New Roman" w:hAnsi="Times New Roman" w:cs="Times New Roman"/>
          <w:b/>
          <w:bCs/>
          <w:i/>
          <w:iCs/>
          <w:kern w:val="2"/>
          <w:sz w:val="24"/>
          <w:szCs w:val="24"/>
          <w:bdr w:val="none" w:sz="0" w:space="0" w:color="auto" w:frame="1"/>
          <w:lang w:val="en-GB"/>
        </w:rPr>
        <w:t> </w:t>
      </w:r>
      <w:r w:rsidRPr="00477653">
        <w:rPr>
          <w:rFonts w:ascii="Times New Roman" w:eastAsia="Times New Roman" w:hAnsi="Times New Roman" w:cs="Times New Roman"/>
          <w:kern w:val="2"/>
          <w:sz w:val="24"/>
          <w:szCs w:val="24"/>
          <w:bdr w:val="none" w:sz="0" w:space="0" w:color="auto" w:frame="1"/>
          <w:lang w:val="en-GB"/>
        </w:rPr>
        <w:t>održano je prekogranično likovno takmičenje na temu zaštite životne sredine, za učenike osnovnih škola iz Crne Gore i sa Kosova*.</w:t>
      </w:r>
    </w:p>
    <w:p w:rsidR="00496564" w:rsidRPr="00477653" w:rsidRDefault="00496564" w:rsidP="00496564">
      <w:pPr>
        <w:shd w:val="clear" w:color="auto" w:fill="FFFFFF"/>
        <w:spacing w:after="0" w:line="240" w:lineRule="auto"/>
        <w:rPr>
          <w:rFonts w:ascii="Times New Roman" w:eastAsia="Times New Roman" w:hAnsi="Times New Roman" w:cs="Times New Roman"/>
          <w:color w:val="000000"/>
          <w:sz w:val="24"/>
          <w:szCs w:val="24"/>
        </w:rPr>
      </w:pPr>
      <w:r w:rsidRPr="00477653">
        <w:rPr>
          <w:rFonts w:ascii="Times New Roman" w:eastAsia="Times New Roman" w:hAnsi="Times New Roman" w:cs="Times New Roman"/>
          <w:sz w:val="24"/>
          <w:szCs w:val="24"/>
          <w:bdr w:val="none" w:sz="0" w:space="0" w:color="auto" w:frame="1"/>
          <w:lang w:val="en-GB"/>
        </w:rPr>
        <w:t> </w:t>
      </w:r>
    </w:p>
    <w:p w:rsidR="00496564" w:rsidRPr="00477653" w:rsidRDefault="00496564" w:rsidP="00496564">
      <w:pPr>
        <w:shd w:val="clear" w:color="auto" w:fill="FFFFFF"/>
        <w:spacing w:after="0" w:line="240" w:lineRule="auto"/>
        <w:rPr>
          <w:rFonts w:ascii="Times New Roman" w:eastAsia="Times New Roman" w:hAnsi="Times New Roman" w:cs="Times New Roman"/>
          <w:color w:val="000000"/>
          <w:sz w:val="24"/>
          <w:szCs w:val="24"/>
        </w:rPr>
      </w:pPr>
      <w:r w:rsidRPr="00477653">
        <w:rPr>
          <w:rFonts w:ascii="Times New Roman" w:eastAsia="Times New Roman" w:hAnsi="Times New Roman" w:cs="Times New Roman"/>
          <w:sz w:val="24"/>
          <w:szCs w:val="24"/>
          <w:bdr w:val="none" w:sz="0" w:space="0" w:color="auto" w:frame="1"/>
          <w:lang w:val="en-GB"/>
        </w:rPr>
        <w:lastRenderedPageBreak/>
        <w:t>Komisija koju su činili profesor umjetnosti i predstavnici institucija i organizacija koje se bave zaštitom životne sreidine je odabrala po 2 najbolja rada iz obje zemlje.Iz naše škole nagrađena je</w:t>
      </w:r>
      <w:r w:rsidRPr="00477653">
        <w:rPr>
          <w:rFonts w:ascii="Times New Roman" w:eastAsia="Times New Roman" w:hAnsi="Times New Roman" w:cs="Times New Roman"/>
          <w:b/>
          <w:bCs/>
          <w:sz w:val="24"/>
          <w:szCs w:val="24"/>
          <w:u w:val="single"/>
          <w:bdr w:val="none" w:sz="0" w:space="0" w:color="auto" w:frame="1"/>
          <w:lang w:val="en-GB"/>
        </w:rPr>
        <w:t xml:space="preserve"> Anastasija Vojinović </w:t>
      </w:r>
      <w:r w:rsidRPr="00477653">
        <w:rPr>
          <w:rFonts w:ascii="Times New Roman" w:eastAsia="Times New Roman" w:hAnsi="Times New Roman" w:cs="Times New Roman"/>
          <w:bCs/>
          <w:sz w:val="24"/>
          <w:szCs w:val="24"/>
          <w:bdr w:val="none" w:sz="0" w:space="0" w:color="auto" w:frame="1"/>
          <w:lang w:val="en-GB"/>
        </w:rPr>
        <w:t>učenica 7.razreda.mentor Boris Vujović.</w:t>
      </w:r>
    </w:p>
    <w:p w:rsidR="00496564" w:rsidRPr="00477653" w:rsidRDefault="00496564" w:rsidP="00496564">
      <w:pPr>
        <w:rPr>
          <w:rFonts w:ascii="Times New Roman" w:hAnsi="Times New Roman" w:cs="Times New Roman"/>
          <w:sz w:val="24"/>
          <w:szCs w:val="24"/>
          <w:lang w:val="sr-Latn-CS"/>
        </w:rPr>
      </w:pPr>
    </w:p>
    <w:p w:rsidR="00496564" w:rsidRPr="00477653" w:rsidRDefault="00496564" w:rsidP="00496564">
      <w:pPr>
        <w:numPr>
          <w:ilvl w:val="0"/>
          <w:numId w:val="73"/>
        </w:numPr>
        <w:spacing w:after="160" w:line="259" w:lineRule="auto"/>
        <w:contextualSpacing/>
        <w:rPr>
          <w:rFonts w:ascii="Times New Roman" w:hAnsi="Times New Roman" w:cs="Times New Roman"/>
          <w:kern w:val="2"/>
          <w:sz w:val="24"/>
          <w:szCs w:val="24"/>
          <w:lang w:val="de-DE"/>
        </w:rPr>
      </w:pPr>
      <w:r w:rsidRPr="00477653">
        <w:rPr>
          <w:rFonts w:ascii="Times New Roman" w:hAnsi="Times New Roman" w:cs="Times New Roman"/>
          <w:kern w:val="2"/>
          <w:sz w:val="24"/>
          <w:szCs w:val="24"/>
          <w:lang w:val="de-DE"/>
        </w:rPr>
        <w:t xml:space="preserve">Na </w:t>
      </w:r>
      <w:r w:rsidRPr="00477653">
        <w:rPr>
          <w:rFonts w:ascii="Times New Roman" w:hAnsi="Times New Roman" w:cs="Times New Roman"/>
          <w:b/>
          <w:kern w:val="2"/>
          <w:sz w:val="24"/>
          <w:szCs w:val="24"/>
          <w:lang w:val="de-DE"/>
        </w:rPr>
        <w:t>19.Međunarodnom festivalu dječije poezije “Dječije carstvo 2025”,</w:t>
      </w:r>
      <w:r w:rsidRPr="00477653">
        <w:rPr>
          <w:rFonts w:ascii="Times New Roman" w:hAnsi="Times New Roman" w:cs="Times New Roman"/>
          <w:kern w:val="2"/>
          <w:sz w:val="24"/>
          <w:szCs w:val="24"/>
          <w:lang w:val="de-DE"/>
        </w:rPr>
        <w:t xml:space="preserve"> učešće na konkursu uzele su učenice naše škole zajedno sa mentorkom Brankom Kovačević.</w:t>
      </w:r>
    </w:p>
    <w:p w:rsidR="00496564" w:rsidRPr="00477653" w:rsidRDefault="00496564" w:rsidP="00496564">
      <w:pPr>
        <w:rPr>
          <w:rFonts w:ascii="Times New Roman" w:hAnsi="Times New Roman" w:cs="Times New Roman"/>
          <w:sz w:val="24"/>
          <w:szCs w:val="24"/>
        </w:rPr>
      </w:pPr>
      <w:r w:rsidRPr="00477653">
        <w:rPr>
          <w:rFonts w:ascii="Times New Roman" w:hAnsi="Times New Roman" w:cs="Times New Roman"/>
          <w:sz w:val="24"/>
          <w:szCs w:val="24"/>
        </w:rPr>
        <w:t>Aleksija Tajic 7-5 postala je finalista ovog takmičenja I nastavila takmičenje u Banjaluci.</w:t>
      </w:r>
    </w:p>
    <w:p w:rsidR="00496564" w:rsidRPr="00477653" w:rsidRDefault="00496564" w:rsidP="00496564">
      <w:pPr>
        <w:rPr>
          <w:rFonts w:ascii="Times New Roman" w:hAnsi="Times New Roman" w:cs="Times New Roman"/>
          <w:sz w:val="24"/>
          <w:szCs w:val="24"/>
        </w:rPr>
      </w:pPr>
      <w:r w:rsidRPr="00477653">
        <w:rPr>
          <w:rFonts w:ascii="Times New Roman" w:hAnsi="Times New Roman" w:cs="Times New Roman"/>
          <w:sz w:val="24"/>
          <w:szCs w:val="24"/>
        </w:rPr>
        <w:t>Takođe na ovom takmičenju učestvovali su učenici iz Crne Gore, Bosne I Hercegovine, Srbije, Hrvatske i Sjeverne Makedonije.</w:t>
      </w:r>
    </w:p>
    <w:p w:rsidR="00496564" w:rsidRPr="00477653" w:rsidRDefault="00496564" w:rsidP="00496564">
      <w:pPr>
        <w:numPr>
          <w:ilvl w:val="0"/>
          <w:numId w:val="73"/>
        </w:numPr>
        <w:spacing w:after="160" w:line="259" w:lineRule="auto"/>
        <w:contextualSpacing/>
        <w:rPr>
          <w:rFonts w:ascii="Times New Roman" w:hAnsi="Times New Roman" w:cs="Times New Roman"/>
          <w:kern w:val="2"/>
          <w:sz w:val="24"/>
          <w:szCs w:val="24"/>
          <w:lang w:val="sr-Latn-CS"/>
        </w:rPr>
      </w:pPr>
      <w:r w:rsidRPr="00477653">
        <w:rPr>
          <w:rFonts w:ascii="Times New Roman" w:hAnsi="Times New Roman" w:cs="Times New Roman"/>
          <w:b/>
          <w:kern w:val="2"/>
          <w:sz w:val="24"/>
          <w:szCs w:val="24"/>
          <w:lang w:val="sr-Latn-CS"/>
        </w:rPr>
        <w:t>Povodom 15.maja Međunarodnog dana porodice, Centar za socijalni rad za opštine Berane, Andrijevica i Petnjica i Ministarstvo socijalnog staranja, brige o porodici i demografiji</w:t>
      </w:r>
      <w:r w:rsidRPr="00477653">
        <w:rPr>
          <w:rFonts w:ascii="Times New Roman" w:hAnsi="Times New Roman" w:cs="Times New Roman"/>
          <w:kern w:val="2"/>
          <w:sz w:val="24"/>
          <w:szCs w:val="24"/>
          <w:lang w:val="sr-Latn-CS"/>
        </w:rPr>
        <w:t xml:space="preserve"> organizovali su </w:t>
      </w:r>
      <w:r w:rsidRPr="00477653">
        <w:rPr>
          <w:rFonts w:ascii="Times New Roman" w:hAnsi="Times New Roman" w:cs="Times New Roman"/>
          <w:b/>
          <w:kern w:val="2"/>
          <w:sz w:val="24"/>
          <w:szCs w:val="24"/>
          <w:lang w:val="sr-Latn-CS"/>
        </w:rPr>
        <w:t>literarno-likovni konkurs.</w:t>
      </w:r>
    </w:p>
    <w:p w:rsidR="00496564" w:rsidRPr="00477653" w:rsidRDefault="00496564" w:rsidP="00496564">
      <w:pPr>
        <w:rPr>
          <w:rFonts w:ascii="Times New Roman" w:hAnsi="Times New Roman" w:cs="Times New Roman"/>
          <w:b/>
          <w:sz w:val="24"/>
          <w:szCs w:val="24"/>
          <w:lang w:val="sr-Latn-CS"/>
        </w:rPr>
      </w:pPr>
      <w:r w:rsidRPr="00477653">
        <w:rPr>
          <w:rFonts w:ascii="Times New Roman" w:hAnsi="Times New Roman" w:cs="Times New Roman"/>
          <w:b/>
          <w:sz w:val="24"/>
          <w:szCs w:val="24"/>
          <w:lang w:val="sr-Latn-CS"/>
        </w:rPr>
        <w:t xml:space="preserve">U kategoriji od 1-5.razreda nagrade su osvojili </w:t>
      </w:r>
    </w:p>
    <w:p w:rsidR="00496564" w:rsidRPr="00477653" w:rsidRDefault="00496564" w:rsidP="00496564">
      <w:pPr>
        <w:rPr>
          <w:rFonts w:ascii="Times New Roman" w:hAnsi="Times New Roman" w:cs="Times New Roman"/>
          <w:sz w:val="24"/>
          <w:szCs w:val="24"/>
          <w:lang w:val="sr-Latn-CS"/>
        </w:rPr>
      </w:pPr>
      <w:r w:rsidRPr="00477653">
        <w:rPr>
          <w:rFonts w:ascii="Times New Roman" w:hAnsi="Times New Roman" w:cs="Times New Roman"/>
          <w:sz w:val="24"/>
          <w:szCs w:val="24"/>
          <w:lang w:val="sr-Latn-CS"/>
        </w:rPr>
        <w:t>Vojin Radenović I razred, mentori Zlatana Raičević i Vesna Đukić</w:t>
      </w:r>
    </w:p>
    <w:p w:rsidR="00496564" w:rsidRPr="00477653" w:rsidRDefault="00496564" w:rsidP="00496564">
      <w:pPr>
        <w:rPr>
          <w:rFonts w:ascii="Times New Roman" w:hAnsi="Times New Roman" w:cs="Times New Roman"/>
          <w:sz w:val="24"/>
          <w:szCs w:val="24"/>
          <w:lang w:val="sr-Latn-CS"/>
        </w:rPr>
      </w:pPr>
      <w:r w:rsidRPr="00477653">
        <w:rPr>
          <w:rFonts w:ascii="Times New Roman" w:hAnsi="Times New Roman" w:cs="Times New Roman"/>
          <w:sz w:val="24"/>
          <w:szCs w:val="24"/>
          <w:lang w:val="sr-Latn-CS"/>
        </w:rPr>
        <w:t>Dušan Šebek IV razred, mentor Tatjana Veljić</w:t>
      </w:r>
    </w:p>
    <w:p w:rsidR="00496564" w:rsidRPr="00477653" w:rsidRDefault="00496564" w:rsidP="00496564">
      <w:pPr>
        <w:rPr>
          <w:rFonts w:ascii="Times New Roman" w:hAnsi="Times New Roman" w:cs="Times New Roman"/>
          <w:sz w:val="24"/>
          <w:szCs w:val="24"/>
          <w:lang w:val="sr-Latn-CS"/>
        </w:rPr>
      </w:pPr>
      <w:r w:rsidRPr="00477653">
        <w:rPr>
          <w:rFonts w:ascii="Times New Roman" w:hAnsi="Times New Roman" w:cs="Times New Roman"/>
          <w:sz w:val="24"/>
          <w:szCs w:val="24"/>
          <w:lang w:val="sr-Latn-CS"/>
        </w:rPr>
        <w:t>Damjan Kiselovski V razred, mentor Svetlana Milić</w:t>
      </w:r>
    </w:p>
    <w:p w:rsidR="00496564" w:rsidRPr="00477653" w:rsidRDefault="00496564" w:rsidP="00496564">
      <w:pPr>
        <w:rPr>
          <w:rFonts w:ascii="Times New Roman" w:hAnsi="Times New Roman" w:cs="Times New Roman"/>
          <w:b/>
          <w:sz w:val="24"/>
          <w:szCs w:val="24"/>
          <w:lang w:val="sr-Latn-CS"/>
        </w:rPr>
      </w:pPr>
      <w:r w:rsidRPr="00477653">
        <w:rPr>
          <w:rFonts w:ascii="Times New Roman" w:hAnsi="Times New Roman" w:cs="Times New Roman"/>
          <w:b/>
          <w:sz w:val="24"/>
          <w:szCs w:val="24"/>
          <w:lang w:val="sr-Latn-CS"/>
        </w:rPr>
        <w:t xml:space="preserve">U kategoriji od 6-9.razreda nagrade su osvojili </w:t>
      </w:r>
    </w:p>
    <w:p w:rsidR="00496564" w:rsidRPr="00477653" w:rsidRDefault="00496564" w:rsidP="00496564">
      <w:pPr>
        <w:rPr>
          <w:rFonts w:ascii="Times New Roman" w:hAnsi="Times New Roman" w:cs="Times New Roman"/>
          <w:sz w:val="24"/>
          <w:szCs w:val="24"/>
          <w:lang w:val="sr-Latn-CS"/>
        </w:rPr>
      </w:pPr>
      <w:r w:rsidRPr="00477653">
        <w:rPr>
          <w:rFonts w:ascii="Times New Roman" w:hAnsi="Times New Roman" w:cs="Times New Roman"/>
          <w:sz w:val="24"/>
          <w:szCs w:val="24"/>
          <w:lang w:val="sr-Latn-CS"/>
        </w:rPr>
        <w:t>Jana Đukić VI razred, mentor Boris Vujović</w:t>
      </w:r>
    </w:p>
    <w:p w:rsidR="00496564" w:rsidRPr="00477653" w:rsidRDefault="00496564" w:rsidP="00496564">
      <w:pPr>
        <w:rPr>
          <w:rFonts w:ascii="Times New Roman" w:hAnsi="Times New Roman" w:cs="Times New Roman"/>
          <w:sz w:val="24"/>
          <w:szCs w:val="24"/>
          <w:lang w:val="sr-Latn-CS"/>
        </w:rPr>
      </w:pPr>
      <w:r w:rsidRPr="00477653">
        <w:rPr>
          <w:rFonts w:ascii="Times New Roman" w:hAnsi="Times New Roman" w:cs="Times New Roman"/>
          <w:sz w:val="24"/>
          <w:szCs w:val="24"/>
          <w:lang w:val="sr-Latn-CS"/>
        </w:rPr>
        <w:t>Iskra Bošković VI razred, mentor Boris Vujović</w:t>
      </w:r>
    </w:p>
    <w:p w:rsidR="00496564" w:rsidRPr="00477653" w:rsidRDefault="00496564" w:rsidP="00496564">
      <w:pPr>
        <w:rPr>
          <w:rFonts w:ascii="Times New Roman" w:hAnsi="Times New Roman" w:cs="Times New Roman"/>
          <w:sz w:val="24"/>
          <w:szCs w:val="24"/>
          <w:lang w:val="sr-Latn-CS"/>
        </w:rPr>
      </w:pPr>
      <w:r w:rsidRPr="00477653">
        <w:rPr>
          <w:rFonts w:ascii="Times New Roman" w:hAnsi="Times New Roman" w:cs="Times New Roman"/>
          <w:sz w:val="24"/>
          <w:szCs w:val="24"/>
          <w:lang w:val="sr-Latn-CS"/>
        </w:rPr>
        <w:t>Aleksija Tajić VII razred, mentor Branka Kovačević</w:t>
      </w:r>
    </w:p>
    <w:p w:rsidR="00496564" w:rsidRPr="00477653" w:rsidRDefault="00496564" w:rsidP="00496564">
      <w:pPr>
        <w:rPr>
          <w:rFonts w:ascii="Times New Roman" w:hAnsi="Times New Roman" w:cs="Times New Roman"/>
          <w:sz w:val="24"/>
          <w:szCs w:val="24"/>
          <w:lang w:val="sr-Latn-CS"/>
        </w:rPr>
      </w:pPr>
      <w:r w:rsidRPr="00477653">
        <w:rPr>
          <w:rFonts w:ascii="Times New Roman" w:hAnsi="Times New Roman" w:cs="Times New Roman"/>
          <w:sz w:val="24"/>
          <w:szCs w:val="24"/>
          <w:lang w:val="sr-Latn-CS"/>
        </w:rPr>
        <w:t xml:space="preserve">Elma Kalač  IX razred, mentor Jelena Nišavić </w:t>
      </w:r>
    </w:p>
    <w:p w:rsidR="00496564" w:rsidRPr="00477653" w:rsidRDefault="00496564" w:rsidP="00496564">
      <w:pPr>
        <w:numPr>
          <w:ilvl w:val="0"/>
          <w:numId w:val="73"/>
        </w:numPr>
        <w:shd w:val="clear" w:color="auto" w:fill="FFFFFF"/>
        <w:spacing w:after="0" w:line="240" w:lineRule="auto"/>
        <w:rPr>
          <w:rFonts w:ascii="Times New Roman" w:eastAsia="Times New Roman" w:hAnsi="Times New Roman" w:cs="Times New Roman"/>
          <w:color w:val="242424"/>
          <w:sz w:val="24"/>
          <w:szCs w:val="24"/>
          <w:bdr w:val="none" w:sz="0" w:space="0" w:color="auto" w:frame="1"/>
        </w:rPr>
      </w:pPr>
      <w:r w:rsidRPr="00477653">
        <w:rPr>
          <w:rFonts w:ascii="Times New Roman" w:eastAsia="Times New Roman" w:hAnsi="Times New Roman" w:cs="Times New Roman"/>
          <w:color w:val="242424"/>
          <w:sz w:val="24"/>
          <w:szCs w:val="24"/>
          <w:bdr w:val="none" w:sz="0" w:space="0" w:color="auto" w:frame="1"/>
        </w:rPr>
        <w:t>U okviru aktivnosti projekta </w:t>
      </w:r>
      <w:r w:rsidRPr="00477653">
        <w:rPr>
          <w:rFonts w:ascii="Times New Roman" w:eastAsia="Times New Roman" w:hAnsi="Times New Roman" w:cs="Times New Roman"/>
          <w:i/>
          <w:iCs/>
          <w:color w:val="242424"/>
          <w:sz w:val="24"/>
          <w:szCs w:val="24"/>
          <w:bdr w:val="none" w:sz="0" w:space="0" w:color="auto" w:frame="1"/>
        </w:rPr>
        <w:t>„Stop i ja sam učesnik u saobraćaju!“</w:t>
      </w:r>
      <w:r w:rsidRPr="00477653">
        <w:rPr>
          <w:rFonts w:ascii="Times New Roman" w:eastAsia="Times New Roman" w:hAnsi="Times New Roman" w:cs="Times New Roman"/>
          <w:color w:val="242424"/>
          <w:sz w:val="24"/>
          <w:szCs w:val="24"/>
          <w:bdr w:val="none" w:sz="0" w:space="0" w:color="auto" w:frame="1"/>
        </w:rPr>
        <w:t>, koji realizuje NVO ekvivalent uz podršku Ministarstva saobraćaja, u partnerstvu sa Organizacijom slijepih za Bar i Ulcinj, kao i u saradnji sa našom školom, na osnovu potpisanog Memoranduma o saradnji.</w:t>
      </w:r>
    </w:p>
    <w:p w:rsidR="00496564" w:rsidRPr="00477653" w:rsidRDefault="00496564" w:rsidP="00496564">
      <w:pPr>
        <w:shd w:val="clear" w:color="auto" w:fill="FFFFFF"/>
        <w:spacing w:after="0" w:line="240" w:lineRule="auto"/>
        <w:rPr>
          <w:rFonts w:ascii="Times New Roman" w:eastAsia="Times New Roman" w:hAnsi="Times New Roman" w:cs="Times New Roman"/>
          <w:color w:val="242424"/>
          <w:sz w:val="24"/>
          <w:szCs w:val="24"/>
          <w:bdr w:val="none" w:sz="0" w:space="0" w:color="auto" w:frame="1"/>
        </w:rPr>
      </w:pPr>
      <w:r w:rsidRPr="00477653">
        <w:rPr>
          <w:rFonts w:ascii="Times New Roman" w:eastAsia="Times New Roman" w:hAnsi="Times New Roman" w:cs="Times New Roman"/>
          <w:color w:val="242424"/>
          <w:sz w:val="24"/>
          <w:szCs w:val="24"/>
          <w:bdr w:val="none" w:sz="0" w:space="0" w:color="auto" w:frame="1"/>
        </w:rPr>
        <w:t>Prvo mjesto na konkursu za literarni rad na temu </w:t>
      </w:r>
      <w:r w:rsidRPr="00477653">
        <w:rPr>
          <w:rFonts w:ascii="Times New Roman" w:eastAsia="Times New Roman" w:hAnsi="Times New Roman" w:cs="Times New Roman"/>
          <w:i/>
          <w:iCs/>
          <w:color w:val="242424"/>
          <w:sz w:val="24"/>
          <w:szCs w:val="24"/>
          <w:bdr w:val="none" w:sz="0" w:space="0" w:color="auto" w:frame="1"/>
        </w:rPr>
        <w:t>„Šta znaš o saobraćaju?“</w:t>
      </w:r>
      <w:r w:rsidRPr="00477653">
        <w:rPr>
          <w:rFonts w:ascii="Times New Roman" w:eastAsia="Times New Roman" w:hAnsi="Times New Roman" w:cs="Times New Roman"/>
          <w:color w:val="242424"/>
          <w:sz w:val="24"/>
          <w:szCs w:val="24"/>
          <w:bdr w:val="none" w:sz="0" w:space="0" w:color="auto" w:frame="1"/>
        </w:rPr>
        <w:t> osvojio je učenik</w:t>
      </w:r>
    </w:p>
    <w:p w:rsidR="00496564" w:rsidRPr="00477653" w:rsidRDefault="00496564" w:rsidP="00496564">
      <w:pPr>
        <w:shd w:val="clear" w:color="auto" w:fill="FFFFFF"/>
        <w:spacing w:after="0" w:line="240" w:lineRule="auto"/>
        <w:rPr>
          <w:rFonts w:ascii="Times New Roman" w:eastAsia="Times New Roman" w:hAnsi="Times New Roman" w:cs="Times New Roman"/>
          <w:color w:val="242424"/>
          <w:sz w:val="24"/>
          <w:szCs w:val="24"/>
        </w:rPr>
      </w:pPr>
      <w:r w:rsidRPr="00477653">
        <w:rPr>
          <w:rFonts w:ascii="Times New Roman" w:eastAsia="Times New Roman" w:hAnsi="Times New Roman" w:cs="Times New Roman"/>
          <w:color w:val="242424"/>
          <w:sz w:val="24"/>
          <w:szCs w:val="24"/>
          <w:bdr w:val="none" w:sz="0" w:space="0" w:color="auto" w:frame="1"/>
        </w:rPr>
        <w:t xml:space="preserve"> V-4 odjeljenja, </w:t>
      </w:r>
      <w:r w:rsidRPr="00477653">
        <w:rPr>
          <w:rFonts w:ascii="Times New Roman" w:eastAsia="Times New Roman" w:hAnsi="Times New Roman" w:cs="Times New Roman"/>
          <w:b/>
          <w:bCs/>
          <w:color w:val="242424"/>
          <w:sz w:val="24"/>
          <w:szCs w:val="24"/>
          <w:bdr w:val="none" w:sz="0" w:space="0" w:color="auto" w:frame="1"/>
        </w:rPr>
        <w:t>Vasilije  Đurović</w:t>
      </w:r>
      <w:r w:rsidRPr="00477653">
        <w:rPr>
          <w:rFonts w:ascii="Times New Roman" w:eastAsia="Times New Roman" w:hAnsi="Times New Roman" w:cs="Times New Roman"/>
          <w:color w:val="242424"/>
          <w:sz w:val="24"/>
          <w:szCs w:val="24"/>
          <w:bdr w:val="none" w:sz="0" w:space="0" w:color="auto" w:frame="1"/>
        </w:rPr>
        <w:t>, mentor Saša Boričić.</w:t>
      </w:r>
    </w:p>
    <w:p w:rsidR="00496564" w:rsidRPr="00477653" w:rsidRDefault="00496564" w:rsidP="00496564">
      <w:pPr>
        <w:shd w:val="clear" w:color="auto" w:fill="FFFFFF"/>
        <w:spacing w:after="0" w:line="240" w:lineRule="auto"/>
        <w:rPr>
          <w:rFonts w:ascii="Times New Roman" w:eastAsia="Times New Roman" w:hAnsi="Times New Roman" w:cs="Times New Roman"/>
          <w:color w:val="242424"/>
          <w:sz w:val="24"/>
          <w:szCs w:val="24"/>
          <w:bdr w:val="none" w:sz="0" w:space="0" w:color="auto" w:frame="1"/>
        </w:rPr>
      </w:pPr>
      <w:r w:rsidRPr="00477653">
        <w:rPr>
          <w:rFonts w:ascii="Times New Roman" w:eastAsia="Times New Roman" w:hAnsi="Times New Roman" w:cs="Times New Roman"/>
          <w:color w:val="242424"/>
          <w:sz w:val="24"/>
          <w:szCs w:val="24"/>
          <w:bdr w:val="none" w:sz="0" w:space="0" w:color="auto" w:frame="1"/>
        </w:rPr>
        <w:t>Kao nagradu za najbolji rad, učeniku je uručen </w:t>
      </w:r>
      <w:r w:rsidRPr="00477653">
        <w:rPr>
          <w:rFonts w:ascii="Times New Roman" w:eastAsia="Times New Roman" w:hAnsi="Times New Roman" w:cs="Times New Roman"/>
          <w:b/>
          <w:bCs/>
          <w:color w:val="242424"/>
          <w:sz w:val="24"/>
          <w:szCs w:val="24"/>
          <w:bdr w:val="none" w:sz="0" w:space="0" w:color="auto" w:frame="1"/>
        </w:rPr>
        <w:t>bicikl</w:t>
      </w:r>
      <w:r w:rsidRPr="00477653">
        <w:rPr>
          <w:rFonts w:ascii="Times New Roman" w:eastAsia="Times New Roman" w:hAnsi="Times New Roman" w:cs="Times New Roman"/>
          <w:color w:val="242424"/>
          <w:sz w:val="24"/>
          <w:szCs w:val="24"/>
          <w:bdr w:val="none" w:sz="0" w:space="0" w:color="auto" w:frame="1"/>
        </w:rPr>
        <w:t>. </w:t>
      </w:r>
    </w:p>
    <w:p w:rsidR="00496564" w:rsidRPr="00477653" w:rsidRDefault="00496564" w:rsidP="00496564">
      <w:pPr>
        <w:shd w:val="clear" w:color="auto" w:fill="FFFFFF"/>
        <w:spacing w:after="0" w:line="240" w:lineRule="auto"/>
        <w:rPr>
          <w:rFonts w:ascii="Times New Roman" w:eastAsia="Times New Roman" w:hAnsi="Times New Roman" w:cs="Times New Roman"/>
          <w:color w:val="242424"/>
          <w:sz w:val="24"/>
          <w:szCs w:val="24"/>
          <w:bdr w:val="none" w:sz="0" w:space="0" w:color="auto" w:frame="1"/>
        </w:rPr>
      </w:pPr>
    </w:p>
    <w:p w:rsidR="00496564" w:rsidRPr="00477653" w:rsidRDefault="00496564" w:rsidP="00496564">
      <w:pPr>
        <w:numPr>
          <w:ilvl w:val="0"/>
          <w:numId w:val="73"/>
        </w:numPr>
        <w:shd w:val="clear" w:color="auto" w:fill="FFFFFF"/>
        <w:spacing w:after="0" w:line="240" w:lineRule="auto"/>
        <w:rPr>
          <w:rFonts w:ascii="Times New Roman" w:eastAsia="Times New Roman" w:hAnsi="Times New Roman" w:cs="Times New Roman"/>
          <w:color w:val="242424"/>
          <w:sz w:val="24"/>
          <w:szCs w:val="24"/>
        </w:rPr>
      </w:pPr>
      <w:r w:rsidRPr="00477653">
        <w:rPr>
          <w:rFonts w:ascii="Times New Roman" w:eastAsia="Times New Roman" w:hAnsi="Times New Roman" w:cs="Times New Roman"/>
          <w:color w:val="242424"/>
          <w:sz w:val="24"/>
          <w:szCs w:val="24"/>
          <w:bdr w:val="none" w:sz="0" w:space="0" w:color="auto" w:frame="1"/>
        </w:rPr>
        <w:t>Evropski đir-Igre bez granica”</w:t>
      </w:r>
    </w:p>
    <w:p w:rsidR="00496564" w:rsidRPr="00477653" w:rsidRDefault="00496564" w:rsidP="00496564">
      <w:pPr>
        <w:numPr>
          <w:ilvl w:val="0"/>
          <w:numId w:val="73"/>
        </w:numPr>
        <w:shd w:val="clear" w:color="auto" w:fill="FFFFFF"/>
        <w:spacing w:after="0" w:line="240" w:lineRule="auto"/>
        <w:rPr>
          <w:rFonts w:ascii="Times New Roman" w:eastAsia="Times New Roman" w:hAnsi="Times New Roman" w:cs="Times New Roman"/>
          <w:color w:val="242424"/>
          <w:sz w:val="24"/>
          <w:szCs w:val="24"/>
        </w:rPr>
      </w:pPr>
      <w:r w:rsidRPr="00477653">
        <w:rPr>
          <w:rFonts w:ascii="Times New Roman" w:eastAsia="Times New Roman" w:hAnsi="Times New Roman" w:cs="Times New Roman"/>
          <w:color w:val="242424"/>
          <w:sz w:val="24"/>
          <w:szCs w:val="24"/>
          <w:bdr w:val="none" w:sz="0" w:space="0" w:color="auto" w:frame="1"/>
        </w:rPr>
        <w:t>Proslavu Dana Evrope kroz “Evropski đir- Igre bez granica” organizovalo je Ministarstvo evropskih poslova i Opština Berane uz podršku Delegacije evropske unije u Crnoj Gori kroz projekat EU4ME. Ekipu naše škole činili su učenici sedmog i osmog razreda: Pavle Delević, Simona Obadović, Hristina Šćekić, Andrej Popović, Pavle Maslovarić, Katarina Božović, Dušan Džiknić, Pavle Jovanović, Anja Bubanja, Jovan Božović, Milan Dubak, Kristina Janjušević, Vukašin Šekularac i Vaso Labović. Mentor Nebojša Božović. Ovo je ujedno i pobjednička ekipa.</w:t>
      </w:r>
    </w:p>
    <w:p w:rsidR="00496564" w:rsidRPr="00477653" w:rsidRDefault="00496564" w:rsidP="00496564">
      <w:pPr>
        <w:spacing w:after="120" w:line="259" w:lineRule="auto"/>
        <w:rPr>
          <w:rFonts w:ascii="Times New Roman" w:hAnsi="Times New Roman" w:cs="Times New Roman"/>
          <w:sz w:val="24"/>
          <w:szCs w:val="24"/>
        </w:rPr>
      </w:pPr>
    </w:p>
    <w:p w:rsidR="00496564" w:rsidRPr="00477653" w:rsidRDefault="00496564" w:rsidP="00496564">
      <w:pPr>
        <w:jc w:val="center"/>
        <w:rPr>
          <w:rFonts w:ascii="Times New Roman" w:eastAsia="Times New Roman" w:hAnsi="Times New Roman" w:cs="Times New Roman"/>
          <w:b/>
          <w:sz w:val="24"/>
          <w:szCs w:val="24"/>
        </w:rPr>
      </w:pPr>
      <w:r w:rsidRPr="00477653">
        <w:rPr>
          <w:rFonts w:ascii="Times New Roman" w:eastAsia="Times New Roman" w:hAnsi="Times New Roman" w:cs="Times New Roman"/>
          <w:b/>
          <w:sz w:val="24"/>
          <w:szCs w:val="24"/>
        </w:rPr>
        <w:lastRenderedPageBreak/>
        <w:t>STATISTIKA EKSTERNE PROVJERE ZNANJA NA KRAJU DRUGOG I TREĆEG CIKLUSA ZA ŠKOLSKU 2024/25.GODINU</w:t>
      </w:r>
    </w:p>
    <w:p w:rsidR="00496564" w:rsidRPr="00477653" w:rsidRDefault="00496564" w:rsidP="00496564">
      <w:pPr>
        <w:spacing w:line="240" w:lineRule="auto"/>
        <w:jc w:val="both"/>
        <w:rPr>
          <w:rFonts w:ascii="Times New Roman" w:eastAsia="Times New Roman" w:hAnsi="Times New Roman" w:cs="Times New Roman"/>
          <w:b/>
          <w:sz w:val="24"/>
          <w:szCs w:val="24"/>
        </w:rPr>
      </w:pPr>
    </w:p>
    <w:p w:rsidR="00496564" w:rsidRPr="00477653" w:rsidRDefault="00496564" w:rsidP="00496564">
      <w:pPr>
        <w:spacing w:line="240" w:lineRule="auto"/>
        <w:ind w:firstLine="720"/>
        <w:jc w:val="both"/>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 xml:space="preserve">Prema utvrđenom kalendaru, 15.05.2025.godine realizovano je testiranje učenika na kraju drugog ciklusa, tj. </w:t>
      </w:r>
      <w:r w:rsidRPr="00477653">
        <w:rPr>
          <w:rFonts w:ascii="Times New Roman" w:eastAsia="Times New Roman" w:hAnsi="Times New Roman" w:cs="Times New Roman"/>
          <w:b/>
          <w:bCs/>
          <w:sz w:val="24"/>
          <w:szCs w:val="24"/>
        </w:rPr>
        <w:t>učenika VI razreda</w:t>
      </w:r>
      <w:r w:rsidRPr="00477653">
        <w:rPr>
          <w:rFonts w:ascii="Times New Roman" w:eastAsia="Times New Roman" w:hAnsi="Times New Roman" w:cs="Times New Roman"/>
          <w:sz w:val="24"/>
          <w:szCs w:val="24"/>
        </w:rPr>
        <w:t>, iz matematike. Na dan testiranja brojno stanje učenika VI razreda je 89 učenika.Na dan testiranja opravdano je odsustvovalo četiri učenika (Lazar Zonjić i Lazar Vukadinović iz VI-1; i Matija Babić i Matija Zečević iz VI-3) tako da je testiranju pristupilo 85 učenika. Testiranje obavljeno prema uputstvima Ispitnog centra,nije bilo problema ni u pogledu tehničke ispravnosti materijala. Test-administratori su bili Aleksandra Šćepanović, Jelena Kasumović, Milica Ivanović i Milo Ralević. Materijal propisno zapakovan i istog dana poslat Ispitnom centru.</w:t>
      </w:r>
      <w:r w:rsidRPr="00477653">
        <w:rPr>
          <w:rFonts w:ascii="Times New Roman" w:eastAsia="Times New Roman" w:hAnsi="Times New Roman" w:cs="Times New Roman"/>
          <w:sz w:val="24"/>
          <w:szCs w:val="24"/>
        </w:rPr>
        <w:tab/>
      </w:r>
    </w:p>
    <w:p w:rsidR="00496564" w:rsidRPr="00477653" w:rsidRDefault="00496564" w:rsidP="00496564">
      <w:pPr>
        <w:spacing w:line="240" w:lineRule="auto"/>
        <w:ind w:firstLine="720"/>
        <w:jc w:val="both"/>
        <w:rPr>
          <w:rFonts w:ascii="Times New Roman" w:eastAsia="Times New Roman" w:hAnsi="Times New Roman" w:cs="Times New Roman"/>
          <w:sz w:val="24"/>
          <w:szCs w:val="24"/>
        </w:rPr>
      </w:pPr>
      <w:r w:rsidRPr="00477653">
        <w:rPr>
          <w:rFonts w:ascii="Times New Roman" w:eastAsia="Times New Roman" w:hAnsi="Times New Roman" w:cs="Times New Roman"/>
          <w:b/>
          <w:sz w:val="24"/>
          <w:szCs w:val="24"/>
        </w:rPr>
        <w:t xml:space="preserve">Za učenike IX razreda </w:t>
      </w:r>
      <w:r w:rsidRPr="00477653">
        <w:rPr>
          <w:rFonts w:ascii="Times New Roman" w:eastAsia="Times New Roman" w:hAnsi="Times New Roman" w:cs="Times New Roman"/>
          <w:sz w:val="24"/>
          <w:szCs w:val="24"/>
        </w:rPr>
        <w:t>organizovana je eksterna provjera znanja od06. do  08. maja 2025. godine. Prijavljeno je 123 učenika, a ispitu je pristupilo 122, jer je nakon  prijave učenik Viktor Stožinić napustio školu. Tako da nije bilo učenika za prijavu za drugi rok. Prema obavještenju Ispitnog centra, od ove školske godine, učenici manjih seoskih škola polažu ispit u odredjenim gradskim školama i  naša škola je bila domaćin OŠ “D. Ržanica“, tj. obezbijeđena je jedna prostorija za eksternu provjeru znanja učenika ove škole. Nakon ocjenjivanja, bilo je uvida u testove, ali nije bilo prigovora na ocjene.</w:t>
      </w:r>
    </w:p>
    <w:tbl>
      <w:tblPr>
        <w:tblW w:w="9889" w:type="dxa"/>
        <w:tblLook w:val="04A0" w:firstRow="1" w:lastRow="0" w:firstColumn="1" w:lastColumn="0" w:noHBand="0" w:noVBand="1"/>
      </w:tblPr>
      <w:tblGrid>
        <w:gridCol w:w="1869"/>
        <w:gridCol w:w="679"/>
        <w:gridCol w:w="679"/>
        <w:gridCol w:w="679"/>
        <w:gridCol w:w="679"/>
        <w:gridCol w:w="679"/>
        <w:gridCol w:w="679"/>
        <w:gridCol w:w="986"/>
        <w:gridCol w:w="845"/>
        <w:gridCol w:w="1123"/>
        <w:gridCol w:w="992"/>
      </w:tblGrid>
      <w:tr w:rsidR="00496564" w:rsidRPr="00477653" w:rsidTr="00DD6A70">
        <w:trPr>
          <w:trHeight w:val="2002"/>
        </w:trPr>
        <w:tc>
          <w:tcPr>
            <w:tcW w:w="1869" w:type="dxa"/>
            <w:tcBorders>
              <w:top w:val="single" w:sz="4" w:space="0" w:color="auto"/>
              <w:left w:val="double" w:sz="6" w:space="0" w:color="auto"/>
              <w:bottom w:val="double" w:sz="6" w:space="0" w:color="auto"/>
              <w:right w:val="double" w:sz="6" w:space="0" w:color="auto"/>
            </w:tcBorders>
            <w:shd w:val="clear" w:color="auto" w:fill="auto"/>
            <w:noWrap/>
            <w:textDirection w:val="btLr"/>
            <w:vAlign w:val="center"/>
            <w:hideMark/>
          </w:tcPr>
          <w:p w:rsidR="00496564" w:rsidRPr="00477653" w:rsidRDefault="00496564" w:rsidP="00DD6A70">
            <w:pPr>
              <w:spacing w:after="0" w:line="240" w:lineRule="auto"/>
              <w:jc w:val="center"/>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Predmet</w:t>
            </w:r>
          </w:p>
        </w:tc>
        <w:tc>
          <w:tcPr>
            <w:tcW w:w="679" w:type="dxa"/>
            <w:tcBorders>
              <w:top w:val="single" w:sz="4" w:space="0" w:color="auto"/>
              <w:left w:val="single" w:sz="4" w:space="0" w:color="auto"/>
              <w:bottom w:val="double" w:sz="6" w:space="0" w:color="auto"/>
              <w:right w:val="single" w:sz="4" w:space="0" w:color="auto"/>
            </w:tcBorders>
            <w:shd w:val="clear" w:color="auto" w:fill="auto"/>
            <w:noWrap/>
            <w:textDirection w:val="btLr"/>
            <w:vAlign w:val="center"/>
            <w:hideMark/>
          </w:tcPr>
          <w:p w:rsidR="00496564" w:rsidRPr="00477653" w:rsidRDefault="00496564" w:rsidP="00DD6A70">
            <w:pPr>
              <w:spacing w:after="0" w:line="240" w:lineRule="auto"/>
              <w:jc w:val="center"/>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Svega učenika</w:t>
            </w:r>
          </w:p>
        </w:tc>
        <w:tc>
          <w:tcPr>
            <w:tcW w:w="679" w:type="dxa"/>
            <w:tcBorders>
              <w:top w:val="single" w:sz="4" w:space="0" w:color="auto"/>
              <w:left w:val="double" w:sz="6" w:space="0" w:color="auto"/>
              <w:bottom w:val="double" w:sz="6" w:space="0" w:color="auto"/>
              <w:right w:val="single" w:sz="4" w:space="0" w:color="auto"/>
            </w:tcBorders>
            <w:shd w:val="clear" w:color="auto" w:fill="auto"/>
            <w:noWrap/>
            <w:textDirection w:val="btLr"/>
            <w:vAlign w:val="center"/>
            <w:hideMark/>
          </w:tcPr>
          <w:p w:rsidR="00496564" w:rsidRPr="00477653" w:rsidRDefault="00496564" w:rsidP="00DD6A70">
            <w:pPr>
              <w:spacing w:after="0" w:line="240" w:lineRule="auto"/>
              <w:jc w:val="center"/>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Odličnih</w:t>
            </w:r>
          </w:p>
        </w:tc>
        <w:tc>
          <w:tcPr>
            <w:tcW w:w="679" w:type="dxa"/>
            <w:tcBorders>
              <w:top w:val="single" w:sz="4" w:space="0" w:color="auto"/>
              <w:left w:val="nil"/>
              <w:bottom w:val="double" w:sz="6" w:space="0" w:color="auto"/>
              <w:right w:val="single" w:sz="4" w:space="0" w:color="auto"/>
            </w:tcBorders>
            <w:shd w:val="clear" w:color="auto" w:fill="auto"/>
            <w:noWrap/>
            <w:textDirection w:val="btLr"/>
            <w:vAlign w:val="center"/>
            <w:hideMark/>
          </w:tcPr>
          <w:p w:rsidR="00496564" w:rsidRPr="00477653" w:rsidRDefault="00496564" w:rsidP="00DD6A70">
            <w:pPr>
              <w:spacing w:after="0" w:line="240" w:lineRule="auto"/>
              <w:jc w:val="center"/>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Vrlo dobrih</w:t>
            </w:r>
          </w:p>
        </w:tc>
        <w:tc>
          <w:tcPr>
            <w:tcW w:w="679" w:type="dxa"/>
            <w:tcBorders>
              <w:top w:val="single" w:sz="4" w:space="0" w:color="auto"/>
              <w:left w:val="nil"/>
              <w:bottom w:val="double" w:sz="6" w:space="0" w:color="auto"/>
              <w:right w:val="single" w:sz="4" w:space="0" w:color="auto"/>
            </w:tcBorders>
            <w:shd w:val="clear" w:color="auto" w:fill="auto"/>
            <w:noWrap/>
            <w:textDirection w:val="btLr"/>
            <w:vAlign w:val="center"/>
            <w:hideMark/>
          </w:tcPr>
          <w:p w:rsidR="00496564" w:rsidRPr="00477653" w:rsidRDefault="00496564" w:rsidP="00DD6A70">
            <w:pPr>
              <w:spacing w:after="0" w:line="240" w:lineRule="auto"/>
              <w:jc w:val="center"/>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Dobrih</w:t>
            </w:r>
          </w:p>
        </w:tc>
        <w:tc>
          <w:tcPr>
            <w:tcW w:w="679" w:type="dxa"/>
            <w:tcBorders>
              <w:top w:val="single" w:sz="4" w:space="0" w:color="auto"/>
              <w:left w:val="nil"/>
              <w:bottom w:val="double" w:sz="6" w:space="0" w:color="auto"/>
              <w:right w:val="double" w:sz="6" w:space="0" w:color="auto"/>
            </w:tcBorders>
            <w:shd w:val="clear" w:color="auto" w:fill="auto"/>
            <w:noWrap/>
            <w:textDirection w:val="btLr"/>
            <w:vAlign w:val="center"/>
            <w:hideMark/>
          </w:tcPr>
          <w:p w:rsidR="00496564" w:rsidRPr="00477653" w:rsidRDefault="00496564" w:rsidP="00DD6A70">
            <w:pPr>
              <w:spacing w:after="0" w:line="240" w:lineRule="auto"/>
              <w:jc w:val="center"/>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Dovoljnih</w:t>
            </w:r>
          </w:p>
        </w:tc>
        <w:tc>
          <w:tcPr>
            <w:tcW w:w="679" w:type="dxa"/>
            <w:tcBorders>
              <w:top w:val="single" w:sz="4" w:space="0" w:color="auto"/>
              <w:left w:val="nil"/>
              <w:bottom w:val="double" w:sz="6" w:space="0" w:color="auto"/>
              <w:right w:val="single" w:sz="4" w:space="0" w:color="auto"/>
            </w:tcBorders>
            <w:shd w:val="clear" w:color="auto" w:fill="auto"/>
            <w:noWrap/>
            <w:textDirection w:val="btLr"/>
            <w:vAlign w:val="center"/>
            <w:hideMark/>
          </w:tcPr>
          <w:p w:rsidR="00496564" w:rsidRPr="00477653" w:rsidRDefault="00496564" w:rsidP="00DD6A70">
            <w:pPr>
              <w:spacing w:after="0" w:line="240" w:lineRule="auto"/>
              <w:jc w:val="center"/>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Nedovoljnih</w:t>
            </w:r>
          </w:p>
        </w:tc>
        <w:tc>
          <w:tcPr>
            <w:tcW w:w="986" w:type="dxa"/>
            <w:tcBorders>
              <w:top w:val="single" w:sz="4" w:space="0" w:color="auto"/>
              <w:left w:val="double" w:sz="6" w:space="0" w:color="auto"/>
              <w:bottom w:val="double" w:sz="6" w:space="0" w:color="auto"/>
              <w:right w:val="double" w:sz="6" w:space="0" w:color="auto"/>
            </w:tcBorders>
            <w:shd w:val="clear" w:color="000000" w:fill="CCFFFF"/>
            <w:noWrap/>
            <w:textDirection w:val="btLr"/>
            <w:vAlign w:val="center"/>
            <w:hideMark/>
          </w:tcPr>
          <w:p w:rsidR="00496564" w:rsidRPr="00477653" w:rsidRDefault="00496564" w:rsidP="00DD6A70">
            <w:pPr>
              <w:spacing w:after="0" w:line="240" w:lineRule="auto"/>
              <w:jc w:val="center"/>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 prelaznosti</w:t>
            </w:r>
          </w:p>
        </w:tc>
        <w:tc>
          <w:tcPr>
            <w:tcW w:w="845" w:type="dxa"/>
            <w:tcBorders>
              <w:top w:val="single" w:sz="4" w:space="0" w:color="auto"/>
              <w:left w:val="nil"/>
              <w:bottom w:val="double" w:sz="6" w:space="0" w:color="auto"/>
              <w:right w:val="double" w:sz="6" w:space="0" w:color="auto"/>
            </w:tcBorders>
            <w:shd w:val="clear" w:color="000000" w:fill="99CCFF"/>
            <w:noWrap/>
            <w:textDirection w:val="btLr"/>
            <w:vAlign w:val="center"/>
            <w:hideMark/>
          </w:tcPr>
          <w:p w:rsidR="00496564" w:rsidRPr="00477653" w:rsidRDefault="00496564" w:rsidP="00DD6A70">
            <w:pPr>
              <w:spacing w:after="0" w:line="240" w:lineRule="auto"/>
              <w:jc w:val="center"/>
              <w:rPr>
                <w:rFonts w:ascii="Times New Roman" w:eastAsia="Times New Roman" w:hAnsi="Times New Roman" w:cs="Times New Roman"/>
                <w:b/>
                <w:bCs/>
                <w:sz w:val="24"/>
                <w:szCs w:val="24"/>
              </w:rPr>
            </w:pPr>
            <w:r w:rsidRPr="00477653">
              <w:rPr>
                <w:rFonts w:ascii="Times New Roman" w:eastAsia="Times New Roman" w:hAnsi="Times New Roman" w:cs="Times New Roman"/>
                <w:b/>
                <w:bCs/>
                <w:sz w:val="24"/>
                <w:szCs w:val="24"/>
              </w:rPr>
              <w:t>Srednja ocjena uspeha</w:t>
            </w:r>
          </w:p>
        </w:tc>
        <w:tc>
          <w:tcPr>
            <w:tcW w:w="1123" w:type="dxa"/>
            <w:tcBorders>
              <w:top w:val="single" w:sz="4" w:space="0" w:color="auto"/>
              <w:left w:val="nil"/>
              <w:bottom w:val="double" w:sz="6" w:space="0" w:color="auto"/>
              <w:right w:val="double" w:sz="6" w:space="0" w:color="auto"/>
            </w:tcBorders>
            <w:shd w:val="clear" w:color="000000" w:fill="99CCFF"/>
            <w:textDirection w:val="btLr"/>
            <w:vAlign w:val="center"/>
            <w:hideMark/>
          </w:tcPr>
          <w:p w:rsidR="00496564" w:rsidRPr="00477653" w:rsidRDefault="00496564" w:rsidP="00DD6A70">
            <w:pPr>
              <w:spacing w:after="0" w:line="240" w:lineRule="auto"/>
              <w:jc w:val="center"/>
              <w:rPr>
                <w:rFonts w:ascii="Times New Roman" w:eastAsia="Times New Roman" w:hAnsi="Times New Roman" w:cs="Times New Roman"/>
                <w:b/>
                <w:bCs/>
                <w:sz w:val="24"/>
                <w:szCs w:val="24"/>
              </w:rPr>
            </w:pPr>
            <w:r w:rsidRPr="00477653">
              <w:rPr>
                <w:rFonts w:ascii="Times New Roman" w:eastAsia="Times New Roman" w:hAnsi="Times New Roman" w:cs="Times New Roman"/>
                <w:b/>
                <w:bCs/>
                <w:sz w:val="24"/>
                <w:szCs w:val="24"/>
              </w:rPr>
              <w:t>Srednja ocjena na kraju školske godine</w:t>
            </w:r>
          </w:p>
        </w:tc>
        <w:tc>
          <w:tcPr>
            <w:tcW w:w="992" w:type="dxa"/>
            <w:tcBorders>
              <w:top w:val="single" w:sz="4" w:space="0" w:color="auto"/>
              <w:left w:val="nil"/>
              <w:bottom w:val="double" w:sz="6" w:space="0" w:color="auto"/>
              <w:right w:val="double" w:sz="6" w:space="0" w:color="auto"/>
            </w:tcBorders>
            <w:shd w:val="clear" w:color="000000" w:fill="FFFF00"/>
            <w:textDirection w:val="btLr"/>
            <w:vAlign w:val="center"/>
            <w:hideMark/>
          </w:tcPr>
          <w:p w:rsidR="00496564" w:rsidRPr="00477653" w:rsidRDefault="00496564" w:rsidP="00DD6A70">
            <w:pPr>
              <w:spacing w:after="0" w:line="240" w:lineRule="auto"/>
              <w:jc w:val="center"/>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Svega sa pozitivnim uspehom</w:t>
            </w:r>
          </w:p>
        </w:tc>
      </w:tr>
      <w:tr w:rsidR="00496564" w:rsidRPr="00477653" w:rsidTr="00DD6A70">
        <w:trPr>
          <w:trHeight w:val="247"/>
        </w:trPr>
        <w:tc>
          <w:tcPr>
            <w:tcW w:w="1869" w:type="dxa"/>
            <w:tcBorders>
              <w:top w:val="nil"/>
              <w:left w:val="double" w:sz="6" w:space="0" w:color="auto"/>
              <w:bottom w:val="double" w:sz="6" w:space="0" w:color="auto"/>
              <w:right w:val="double" w:sz="6" w:space="0" w:color="auto"/>
            </w:tcBorders>
            <w:shd w:val="clear" w:color="auto" w:fill="auto"/>
            <w:noWrap/>
            <w:vAlign w:val="center"/>
            <w:hideMark/>
          </w:tcPr>
          <w:p w:rsidR="00496564" w:rsidRPr="00477653" w:rsidRDefault="00496564" w:rsidP="00DD6A70">
            <w:pPr>
              <w:spacing w:after="0" w:line="240" w:lineRule="auto"/>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CSBH</w:t>
            </w:r>
          </w:p>
        </w:tc>
        <w:tc>
          <w:tcPr>
            <w:tcW w:w="679" w:type="dxa"/>
            <w:tcBorders>
              <w:top w:val="nil"/>
              <w:left w:val="nil"/>
              <w:bottom w:val="double" w:sz="6" w:space="0" w:color="auto"/>
              <w:right w:val="double" w:sz="6" w:space="0" w:color="auto"/>
            </w:tcBorders>
            <w:shd w:val="clear" w:color="auto" w:fill="auto"/>
            <w:noWrap/>
            <w:vAlign w:val="center"/>
          </w:tcPr>
          <w:p w:rsidR="00496564" w:rsidRPr="00477653" w:rsidRDefault="00496564" w:rsidP="00DD6A70">
            <w:pPr>
              <w:spacing w:after="0" w:line="240" w:lineRule="auto"/>
              <w:jc w:val="center"/>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122</w:t>
            </w:r>
          </w:p>
        </w:tc>
        <w:tc>
          <w:tcPr>
            <w:tcW w:w="679" w:type="dxa"/>
            <w:tcBorders>
              <w:top w:val="nil"/>
              <w:left w:val="nil"/>
              <w:bottom w:val="double" w:sz="6" w:space="0" w:color="auto"/>
              <w:right w:val="single" w:sz="8" w:space="0" w:color="auto"/>
            </w:tcBorders>
            <w:shd w:val="clear" w:color="auto" w:fill="auto"/>
            <w:noWrap/>
            <w:vAlign w:val="center"/>
          </w:tcPr>
          <w:p w:rsidR="00496564" w:rsidRPr="00477653" w:rsidRDefault="00496564" w:rsidP="00DD6A70">
            <w:pPr>
              <w:spacing w:after="0" w:line="240" w:lineRule="auto"/>
              <w:jc w:val="center"/>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15</w:t>
            </w:r>
          </w:p>
        </w:tc>
        <w:tc>
          <w:tcPr>
            <w:tcW w:w="679" w:type="dxa"/>
            <w:tcBorders>
              <w:top w:val="nil"/>
              <w:left w:val="nil"/>
              <w:bottom w:val="double" w:sz="6" w:space="0" w:color="auto"/>
              <w:right w:val="single" w:sz="8" w:space="0" w:color="auto"/>
            </w:tcBorders>
            <w:shd w:val="clear" w:color="auto" w:fill="auto"/>
            <w:noWrap/>
            <w:vAlign w:val="center"/>
          </w:tcPr>
          <w:p w:rsidR="00496564" w:rsidRPr="00477653" w:rsidRDefault="00496564" w:rsidP="00DD6A70">
            <w:pPr>
              <w:spacing w:after="0" w:line="240" w:lineRule="auto"/>
              <w:jc w:val="center"/>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28</w:t>
            </w:r>
          </w:p>
        </w:tc>
        <w:tc>
          <w:tcPr>
            <w:tcW w:w="679" w:type="dxa"/>
            <w:tcBorders>
              <w:top w:val="nil"/>
              <w:left w:val="nil"/>
              <w:bottom w:val="double" w:sz="6" w:space="0" w:color="auto"/>
              <w:right w:val="single" w:sz="8" w:space="0" w:color="auto"/>
            </w:tcBorders>
            <w:shd w:val="clear" w:color="auto" w:fill="auto"/>
            <w:noWrap/>
            <w:vAlign w:val="center"/>
          </w:tcPr>
          <w:p w:rsidR="00496564" w:rsidRPr="00477653" w:rsidRDefault="00496564" w:rsidP="00DD6A70">
            <w:pPr>
              <w:spacing w:after="0" w:line="240" w:lineRule="auto"/>
              <w:jc w:val="center"/>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45</w:t>
            </w:r>
          </w:p>
        </w:tc>
        <w:tc>
          <w:tcPr>
            <w:tcW w:w="679" w:type="dxa"/>
            <w:tcBorders>
              <w:top w:val="nil"/>
              <w:left w:val="nil"/>
              <w:bottom w:val="double" w:sz="6" w:space="0" w:color="auto"/>
              <w:right w:val="double" w:sz="6" w:space="0" w:color="auto"/>
            </w:tcBorders>
            <w:shd w:val="clear" w:color="auto" w:fill="auto"/>
            <w:noWrap/>
            <w:vAlign w:val="center"/>
          </w:tcPr>
          <w:p w:rsidR="00496564" w:rsidRPr="00477653" w:rsidRDefault="00496564" w:rsidP="00DD6A70">
            <w:pPr>
              <w:spacing w:after="0" w:line="240" w:lineRule="auto"/>
              <w:jc w:val="center"/>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34</w:t>
            </w:r>
          </w:p>
        </w:tc>
        <w:tc>
          <w:tcPr>
            <w:tcW w:w="679" w:type="dxa"/>
            <w:tcBorders>
              <w:top w:val="nil"/>
              <w:left w:val="nil"/>
              <w:bottom w:val="double" w:sz="6" w:space="0" w:color="auto"/>
              <w:right w:val="double" w:sz="6" w:space="0" w:color="auto"/>
            </w:tcBorders>
            <w:shd w:val="clear" w:color="auto" w:fill="auto"/>
            <w:noWrap/>
            <w:vAlign w:val="center"/>
          </w:tcPr>
          <w:p w:rsidR="00496564" w:rsidRPr="00477653" w:rsidRDefault="00496564" w:rsidP="00DD6A70">
            <w:pPr>
              <w:spacing w:after="0" w:line="240" w:lineRule="auto"/>
              <w:jc w:val="center"/>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0</w:t>
            </w:r>
          </w:p>
        </w:tc>
        <w:tc>
          <w:tcPr>
            <w:tcW w:w="986" w:type="dxa"/>
            <w:tcBorders>
              <w:top w:val="nil"/>
              <w:left w:val="nil"/>
              <w:bottom w:val="double" w:sz="6" w:space="0" w:color="auto"/>
              <w:right w:val="double" w:sz="6" w:space="0" w:color="auto"/>
            </w:tcBorders>
            <w:shd w:val="clear" w:color="000000" w:fill="CCFFFF"/>
            <w:noWrap/>
          </w:tcPr>
          <w:p w:rsidR="00496564" w:rsidRPr="00477653" w:rsidRDefault="00496564" w:rsidP="00DD6A70">
            <w:pPr>
              <w:spacing w:after="0" w:line="240" w:lineRule="auto"/>
              <w:jc w:val="center"/>
              <w:rPr>
                <w:rFonts w:ascii="Times New Roman" w:eastAsia="Times New Roman" w:hAnsi="Times New Roman" w:cs="Times New Roman"/>
                <w:b/>
                <w:bCs/>
                <w:sz w:val="24"/>
                <w:szCs w:val="24"/>
              </w:rPr>
            </w:pPr>
            <w:r w:rsidRPr="00477653">
              <w:rPr>
                <w:rFonts w:ascii="Times New Roman" w:eastAsia="Times New Roman" w:hAnsi="Times New Roman" w:cs="Times New Roman"/>
                <w:b/>
                <w:bCs/>
                <w:sz w:val="24"/>
                <w:szCs w:val="24"/>
              </w:rPr>
              <w:t>100</w:t>
            </w:r>
          </w:p>
        </w:tc>
        <w:tc>
          <w:tcPr>
            <w:tcW w:w="845" w:type="dxa"/>
            <w:tcBorders>
              <w:top w:val="nil"/>
              <w:left w:val="single" w:sz="4" w:space="0" w:color="auto"/>
              <w:bottom w:val="double" w:sz="6" w:space="0" w:color="auto"/>
              <w:right w:val="double" w:sz="6" w:space="0" w:color="auto"/>
            </w:tcBorders>
            <w:shd w:val="clear" w:color="000000" w:fill="99CCFF"/>
            <w:noWrap/>
          </w:tcPr>
          <w:p w:rsidR="00496564" w:rsidRPr="00477653" w:rsidRDefault="00496564" w:rsidP="00DD6A70">
            <w:pPr>
              <w:spacing w:after="0" w:line="240" w:lineRule="auto"/>
              <w:jc w:val="center"/>
              <w:rPr>
                <w:rFonts w:ascii="Times New Roman" w:eastAsia="Times New Roman" w:hAnsi="Times New Roman" w:cs="Times New Roman"/>
                <w:b/>
                <w:bCs/>
                <w:sz w:val="24"/>
                <w:szCs w:val="24"/>
              </w:rPr>
            </w:pPr>
            <w:r w:rsidRPr="00477653">
              <w:rPr>
                <w:rFonts w:ascii="Times New Roman" w:eastAsia="Times New Roman" w:hAnsi="Times New Roman" w:cs="Times New Roman"/>
                <w:b/>
                <w:bCs/>
                <w:sz w:val="24"/>
                <w:szCs w:val="24"/>
              </w:rPr>
              <w:t>3,15</w:t>
            </w:r>
          </w:p>
        </w:tc>
        <w:tc>
          <w:tcPr>
            <w:tcW w:w="1123" w:type="dxa"/>
            <w:tcBorders>
              <w:top w:val="nil"/>
              <w:left w:val="nil"/>
              <w:bottom w:val="double" w:sz="6" w:space="0" w:color="auto"/>
              <w:right w:val="double" w:sz="6" w:space="0" w:color="auto"/>
            </w:tcBorders>
            <w:shd w:val="clear" w:color="000000" w:fill="99CCFF"/>
            <w:noWrap/>
          </w:tcPr>
          <w:p w:rsidR="00496564" w:rsidRPr="00477653" w:rsidRDefault="00496564" w:rsidP="00DD6A70">
            <w:pPr>
              <w:spacing w:after="0" w:line="240" w:lineRule="auto"/>
              <w:jc w:val="center"/>
              <w:rPr>
                <w:rFonts w:ascii="Times New Roman" w:eastAsia="Times New Roman" w:hAnsi="Times New Roman" w:cs="Times New Roman"/>
                <w:b/>
                <w:bCs/>
                <w:sz w:val="24"/>
                <w:szCs w:val="24"/>
              </w:rPr>
            </w:pPr>
            <w:r w:rsidRPr="00477653">
              <w:rPr>
                <w:rFonts w:ascii="Times New Roman" w:eastAsia="Times New Roman" w:hAnsi="Times New Roman" w:cs="Times New Roman"/>
                <w:b/>
                <w:bCs/>
                <w:sz w:val="24"/>
                <w:szCs w:val="24"/>
              </w:rPr>
              <w:t>3,72</w:t>
            </w:r>
          </w:p>
        </w:tc>
        <w:tc>
          <w:tcPr>
            <w:tcW w:w="992" w:type="dxa"/>
            <w:tcBorders>
              <w:top w:val="nil"/>
              <w:left w:val="nil"/>
              <w:bottom w:val="double" w:sz="6" w:space="0" w:color="auto"/>
              <w:right w:val="double" w:sz="6" w:space="0" w:color="auto"/>
            </w:tcBorders>
            <w:shd w:val="clear" w:color="000000" w:fill="FFFF00"/>
            <w:noWrap/>
          </w:tcPr>
          <w:p w:rsidR="00496564" w:rsidRPr="00477653" w:rsidRDefault="00496564" w:rsidP="00DD6A70">
            <w:pPr>
              <w:spacing w:after="0" w:line="240" w:lineRule="auto"/>
              <w:jc w:val="center"/>
              <w:rPr>
                <w:rFonts w:ascii="Times New Roman" w:eastAsia="Times New Roman" w:hAnsi="Times New Roman" w:cs="Times New Roman"/>
                <w:b/>
                <w:bCs/>
                <w:sz w:val="24"/>
                <w:szCs w:val="24"/>
              </w:rPr>
            </w:pPr>
            <w:r w:rsidRPr="00477653">
              <w:rPr>
                <w:rFonts w:ascii="Times New Roman" w:eastAsia="Times New Roman" w:hAnsi="Times New Roman" w:cs="Times New Roman"/>
                <w:b/>
                <w:bCs/>
                <w:sz w:val="24"/>
                <w:szCs w:val="24"/>
              </w:rPr>
              <w:t>122</w:t>
            </w:r>
          </w:p>
        </w:tc>
      </w:tr>
      <w:tr w:rsidR="00496564" w:rsidRPr="00477653" w:rsidTr="00DD6A70">
        <w:trPr>
          <w:trHeight w:val="247"/>
        </w:trPr>
        <w:tc>
          <w:tcPr>
            <w:tcW w:w="1869" w:type="dxa"/>
            <w:tcBorders>
              <w:top w:val="nil"/>
              <w:left w:val="double" w:sz="6" w:space="0" w:color="auto"/>
              <w:bottom w:val="double" w:sz="6" w:space="0" w:color="auto"/>
              <w:right w:val="double" w:sz="6" w:space="0" w:color="auto"/>
            </w:tcBorders>
            <w:shd w:val="clear" w:color="auto" w:fill="auto"/>
            <w:noWrap/>
            <w:vAlign w:val="center"/>
            <w:hideMark/>
          </w:tcPr>
          <w:p w:rsidR="00496564" w:rsidRPr="00477653" w:rsidRDefault="00496564" w:rsidP="00DD6A70">
            <w:pPr>
              <w:spacing w:after="0" w:line="240" w:lineRule="auto"/>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Matematika</w:t>
            </w:r>
          </w:p>
        </w:tc>
        <w:tc>
          <w:tcPr>
            <w:tcW w:w="679" w:type="dxa"/>
            <w:tcBorders>
              <w:top w:val="nil"/>
              <w:left w:val="nil"/>
              <w:bottom w:val="double" w:sz="6" w:space="0" w:color="auto"/>
              <w:right w:val="double" w:sz="6" w:space="0" w:color="auto"/>
            </w:tcBorders>
            <w:shd w:val="clear" w:color="auto" w:fill="auto"/>
            <w:noWrap/>
            <w:vAlign w:val="center"/>
          </w:tcPr>
          <w:p w:rsidR="00496564" w:rsidRPr="00477653" w:rsidRDefault="00496564" w:rsidP="00DD6A70">
            <w:pPr>
              <w:spacing w:after="0" w:line="240" w:lineRule="auto"/>
              <w:jc w:val="center"/>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122</w:t>
            </w:r>
          </w:p>
        </w:tc>
        <w:tc>
          <w:tcPr>
            <w:tcW w:w="679" w:type="dxa"/>
            <w:tcBorders>
              <w:top w:val="nil"/>
              <w:left w:val="nil"/>
              <w:bottom w:val="double" w:sz="6" w:space="0" w:color="auto"/>
              <w:right w:val="single" w:sz="8" w:space="0" w:color="auto"/>
            </w:tcBorders>
            <w:shd w:val="clear" w:color="auto" w:fill="auto"/>
            <w:noWrap/>
            <w:vAlign w:val="center"/>
          </w:tcPr>
          <w:p w:rsidR="00496564" w:rsidRPr="00477653" w:rsidRDefault="00496564" w:rsidP="00DD6A70">
            <w:pPr>
              <w:spacing w:after="0" w:line="240" w:lineRule="auto"/>
              <w:jc w:val="center"/>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7</w:t>
            </w:r>
          </w:p>
        </w:tc>
        <w:tc>
          <w:tcPr>
            <w:tcW w:w="679" w:type="dxa"/>
            <w:tcBorders>
              <w:top w:val="nil"/>
              <w:left w:val="nil"/>
              <w:bottom w:val="double" w:sz="6" w:space="0" w:color="auto"/>
              <w:right w:val="single" w:sz="8" w:space="0" w:color="auto"/>
            </w:tcBorders>
            <w:shd w:val="clear" w:color="auto" w:fill="auto"/>
            <w:noWrap/>
            <w:vAlign w:val="center"/>
          </w:tcPr>
          <w:p w:rsidR="00496564" w:rsidRPr="00477653" w:rsidRDefault="00496564" w:rsidP="00DD6A70">
            <w:pPr>
              <w:spacing w:after="0" w:line="240" w:lineRule="auto"/>
              <w:jc w:val="center"/>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13</w:t>
            </w:r>
          </w:p>
        </w:tc>
        <w:tc>
          <w:tcPr>
            <w:tcW w:w="679" w:type="dxa"/>
            <w:tcBorders>
              <w:top w:val="nil"/>
              <w:left w:val="nil"/>
              <w:bottom w:val="double" w:sz="6" w:space="0" w:color="auto"/>
              <w:right w:val="single" w:sz="8" w:space="0" w:color="auto"/>
            </w:tcBorders>
            <w:shd w:val="clear" w:color="auto" w:fill="auto"/>
            <w:noWrap/>
            <w:vAlign w:val="center"/>
          </w:tcPr>
          <w:p w:rsidR="00496564" w:rsidRPr="00477653" w:rsidRDefault="00496564" w:rsidP="00DD6A70">
            <w:pPr>
              <w:spacing w:after="0" w:line="240" w:lineRule="auto"/>
              <w:jc w:val="center"/>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32</w:t>
            </w:r>
          </w:p>
        </w:tc>
        <w:tc>
          <w:tcPr>
            <w:tcW w:w="679" w:type="dxa"/>
            <w:tcBorders>
              <w:top w:val="nil"/>
              <w:left w:val="nil"/>
              <w:bottom w:val="double" w:sz="6" w:space="0" w:color="auto"/>
              <w:right w:val="double" w:sz="6" w:space="0" w:color="auto"/>
            </w:tcBorders>
            <w:shd w:val="clear" w:color="auto" w:fill="auto"/>
            <w:noWrap/>
            <w:vAlign w:val="center"/>
          </w:tcPr>
          <w:p w:rsidR="00496564" w:rsidRPr="00477653" w:rsidRDefault="00496564" w:rsidP="00DD6A70">
            <w:pPr>
              <w:spacing w:after="0" w:line="240" w:lineRule="auto"/>
              <w:jc w:val="center"/>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68</w:t>
            </w:r>
          </w:p>
        </w:tc>
        <w:tc>
          <w:tcPr>
            <w:tcW w:w="679" w:type="dxa"/>
            <w:tcBorders>
              <w:top w:val="nil"/>
              <w:left w:val="nil"/>
              <w:bottom w:val="double" w:sz="6" w:space="0" w:color="auto"/>
              <w:right w:val="double" w:sz="6" w:space="0" w:color="auto"/>
            </w:tcBorders>
            <w:shd w:val="clear" w:color="auto" w:fill="auto"/>
            <w:noWrap/>
            <w:vAlign w:val="center"/>
          </w:tcPr>
          <w:p w:rsidR="00496564" w:rsidRPr="00477653" w:rsidRDefault="00496564" w:rsidP="00DD6A70">
            <w:pPr>
              <w:spacing w:after="0" w:line="240" w:lineRule="auto"/>
              <w:jc w:val="center"/>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2</w:t>
            </w:r>
          </w:p>
        </w:tc>
        <w:tc>
          <w:tcPr>
            <w:tcW w:w="986" w:type="dxa"/>
            <w:tcBorders>
              <w:top w:val="nil"/>
              <w:left w:val="nil"/>
              <w:bottom w:val="double" w:sz="6" w:space="0" w:color="auto"/>
              <w:right w:val="double" w:sz="6" w:space="0" w:color="auto"/>
            </w:tcBorders>
            <w:shd w:val="clear" w:color="000000" w:fill="CCFFFF"/>
            <w:noWrap/>
          </w:tcPr>
          <w:p w:rsidR="00496564" w:rsidRPr="00477653" w:rsidRDefault="00496564" w:rsidP="00DD6A70">
            <w:pPr>
              <w:spacing w:after="0" w:line="240" w:lineRule="auto"/>
              <w:jc w:val="center"/>
              <w:rPr>
                <w:rFonts w:ascii="Times New Roman" w:eastAsia="Times New Roman" w:hAnsi="Times New Roman" w:cs="Times New Roman"/>
                <w:b/>
                <w:bCs/>
                <w:sz w:val="24"/>
                <w:szCs w:val="24"/>
              </w:rPr>
            </w:pPr>
            <w:r w:rsidRPr="00477653">
              <w:rPr>
                <w:rFonts w:ascii="Times New Roman" w:eastAsia="Times New Roman" w:hAnsi="Times New Roman" w:cs="Times New Roman"/>
                <w:b/>
                <w:bCs/>
                <w:sz w:val="24"/>
                <w:szCs w:val="24"/>
              </w:rPr>
              <w:t>98,36</w:t>
            </w:r>
          </w:p>
        </w:tc>
        <w:tc>
          <w:tcPr>
            <w:tcW w:w="845" w:type="dxa"/>
            <w:tcBorders>
              <w:top w:val="nil"/>
              <w:left w:val="single" w:sz="4" w:space="0" w:color="auto"/>
              <w:bottom w:val="double" w:sz="6" w:space="0" w:color="auto"/>
              <w:right w:val="double" w:sz="6" w:space="0" w:color="auto"/>
            </w:tcBorders>
            <w:shd w:val="clear" w:color="000000" w:fill="99CCFF"/>
            <w:noWrap/>
          </w:tcPr>
          <w:p w:rsidR="00496564" w:rsidRPr="00477653" w:rsidRDefault="00496564" w:rsidP="00DD6A70">
            <w:pPr>
              <w:spacing w:after="0" w:line="240" w:lineRule="auto"/>
              <w:jc w:val="center"/>
              <w:rPr>
                <w:rFonts w:ascii="Times New Roman" w:eastAsia="Times New Roman" w:hAnsi="Times New Roman" w:cs="Times New Roman"/>
                <w:b/>
                <w:bCs/>
                <w:sz w:val="24"/>
                <w:szCs w:val="24"/>
              </w:rPr>
            </w:pPr>
            <w:r w:rsidRPr="00477653">
              <w:rPr>
                <w:rFonts w:ascii="Times New Roman" w:eastAsia="Times New Roman" w:hAnsi="Times New Roman" w:cs="Times New Roman"/>
                <w:b/>
                <w:bCs/>
                <w:sz w:val="24"/>
                <w:szCs w:val="24"/>
              </w:rPr>
              <w:t>2,63</w:t>
            </w:r>
          </w:p>
        </w:tc>
        <w:tc>
          <w:tcPr>
            <w:tcW w:w="1123" w:type="dxa"/>
            <w:tcBorders>
              <w:top w:val="nil"/>
              <w:left w:val="nil"/>
              <w:bottom w:val="double" w:sz="6" w:space="0" w:color="auto"/>
              <w:right w:val="double" w:sz="6" w:space="0" w:color="auto"/>
            </w:tcBorders>
            <w:shd w:val="clear" w:color="000000" w:fill="99CCFF"/>
            <w:noWrap/>
          </w:tcPr>
          <w:p w:rsidR="00496564" w:rsidRPr="00477653" w:rsidRDefault="00496564" w:rsidP="00DD6A70">
            <w:pPr>
              <w:spacing w:after="0" w:line="240" w:lineRule="auto"/>
              <w:jc w:val="center"/>
              <w:rPr>
                <w:rFonts w:ascii="Times New Roman" w:eastAsia="Times New Roman" w:hAnsi="Times New Roman" w:cs="Times New Roman"/>
                <w:b/>
                <w:bCs/>
                <w:sz w:val="24"/>
                <w:szCs w:val="24"/>
              </w:rPr>
            </w:pPr>
            <w:r w:rsidRPr="00477653">
              <w:rPr>
                <w:rFonts w:ascii="Times New Roman" w:eastAsia="Times New Roman" w:hAnsi="Times New Roman" w:cs="Times New Roman"/>
                <w:b/>
                <w:bCs/>
                <w:sz w:val="24"/>
                <w:szCs w:val="24"/>
              </w:rPr>
              <w:t>3,43</w:t>
            </w:r>
          </w:p>
        </w:tc>
        <w:tc>
          <w:tcPr>
            <w:tcW w:w="992" w:type="dxa"/>
            <w:tcBorders>
              <w:top w:val="nil"/>
              <w:left w:val="nil"/>
              <w:bottom w:val="double" w:sz="6" w:space="0" w:color="auto"/>
              <w:right w:val="double" w:sz="6" w:space="0" w:color="auto"/>
            </w:tcBorders>
            <w:shd w:val="clear" w:color="000000" w:fill="FFFF00"/>
            <w:noWrap/>
          </w:tcPr>
          <w:p w:rsidR="00496564" w:rsidRPr="00477653" w:rsidRDefault="00496564" w:rsidP="00DD6A70">
            <w:pPr>
              <w:spacing w:after="0" w:line="240" w:lineRule="auto"/>
              <w:jc w:val="center"/>
              <w:rPr>
                <w:rFonts w:ascii="Times New Roman" w:eastAsia="Times New Roman" w:hAnsi="Times New Roman" w:cs="Times New Roman"/>
                <w:b/>
                <w:bCs/>
                <w:sz w:val="24"/>
                <w:szCs w:val="24"/>
              </w:rPr>
            </w:pPr>
            <w:r w:rsidRPr="00477653">
              <w:rPr>
                <w:rFonts w:ascii="Times New Roman" w:eastAsia="Times New Roman" w:hAnsi="Times New Roman" w:cs="Times New Roman"/>
                <w:b/>
                <w:bCs/>
                <w:sz w:val="24"/>
                <w:szCs w:val="24"/>
              </w:rPr>
              <w:t>120</w:t>
            </w:r>
          </w:p>
        </w:tc>
      </w:tr>
      <w:tr w:rsidR="00496564" w:rsidRPr="00477653" w:rsidTr="00DD6A70">
        <w:trPr>
          <w:trHeight w:val="247"/>
        </w:trPr>
        <w:tc>
          <w:tcPr>
            <w:tcW w:w="1869" w:type="dxa"/>
            <w:tcBorders>
              <w:top w:val="nil"/>
              <w:left w:val="double" w:sz="6" w:space="0" w:color="auto"/>
              <w:bottom w:val="double" w:sz="6" w:space="0" w:color="auto"/>
              <w:right w:val="double" w:sz="6" w:space="0" w:color="auto"/>
            </w:tcBorders>
            <w:shd w:val="clear" w:color="auto" w:fill="auto"/>
            <w:noWrap/>
            <w:vAlign w:val="center"/>
            <w:hideMark/>
          </w:tcPr>
          <w:p w:rsidR="00496564" w:rsidRPr="00477653" w:rsidRDefault="00496564" w:rsidP="00DD6A70">
            <w:pPr>
              <w:spacing w:after="0" w:line="240" w:lineRule="auto"/>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Engleski jezik</w:t>
            </w:r>
          </w:p>
        </w:tc>
        <w:tc>
          <w:tcPr>
            <w:tcW w:w="679" w:type="dxa"/>
            <w:tcBorders>
              <w:top w:val="nil"/>
              <w:left w:val="nil"/>
              <w:bottom w:val="double" w:sz="6" w:space="0" w:color="auto"/>
              <w:right w:val="double" w:sz="6" w:space="0" w:color="auto"/>
            </w:tcBorders>
            <w:shd w:val="clear" w:color="auto" w:fill="auto"/>
            <w:noWrap/>
            <w:vAlign w:val="center"/>
          </w:tcPr>
          <w:p w:rsidR="00496564" w:rsidRPr="00477653" w:rsidRDefault="00496564" w:rsidP="00DD6A70">
            <w:pPr>
              <w:spacing w:after="0" w:line="240" w:lineRule="auto"/>
              <w:jc w:val="center"/>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76</w:t>
            </w:r>
          </w:p>
        </w:tc>
        <w:tc>
          <w:tcPr>
            <w:tcW w:w="679" w:type="dxa"/>
            <w:tcBorders>
              <w:top w:val="nil"/>
              <w:left w:val="nil"/>
              <w:bottom w:val="double" w:sz="6" w:space="0" w:color="auto"/>
              <w:right w:val="single" w:sz="8" w:space="0" w:color="auto"/>
            </w:tcBorders>
            <w:shd w:val="clear" w:color="auto" w:fill="auto"/>
            <w:noWrap/>
            <w:vAlign w:val="center"/>
          </w:tcPr>
          <w:p w:rsidR="00496564" w:rsidRPr="00477653" w:rsidRDefault="00496564" w:rsidP="00DD6A70">
            <w:pPr>
              <w:spacing w:after="0" w:line="240" w:lineRule="auto"/>
              <w:jc w:val="center"/>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49</w:t>
            </w:r>
          </w:p>
        </w:tc>
        <w:tc>
          <w:tcPr>
            <w:tcW w:w="679" w:type="dxa"/>
            <w:tcBorders>
              <w:top w:val="nil"/>
              <w:left w:val="nil"/>
              <w:bottom w:val="double" w:sz="6" w:space="0" w:color="auto"/>
              <w:right w:val="single" w:sz="8" w:space="0" w:color="auto"/>
            </w:tcBorders>
            <w:shd w:val="clear" w:color="auto" w:fill="auto"/>
            <w:noWrap/>
            <w:vAlign w:val="center"/>
          </w:tcPr>
          <w:p w:rsidR="00496564" w:rsidRPr="00477653" w:rsidRDefault="00496564" w:rsidP="00DD6A70">
            <w:pPr>
              <w:spacing w:after="0" w:line="240" w:lineRule="auto"/>
              <w:jc w:val="center"/>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10</w:t>
            </w:r>
          </w:p>
        </w:tc>
        <w:tc>
          <w:tcPr>
            <w:tcW w:w="679" w:type="dxa"/>
            <w:tcBorders>
              <w:top w:val="nil"/>
              <w:left w:val="nil"/>
              <w:bottom w:val="double" w:sz="6" w:space="0" w:color="auto"/>
              <w:right w:val="single" w:sz="8" w:space="0" w:color="auto"/>
            </w:tcBorders>
            <w:shd w:val="clear" w:color="auto" w:fill="auto"/>
            <w:noWrap/>
            <w:vAlign w:val="center"/>
          </w:tcPr>
          <w:p w:rsidR="00496564" w:rsidRPr="00477653" w:rsidRDefault="00496564" w:rsidP="00DD6A70">
            <w:pPr>
              <w:spacing w:after="0" w:line="240" w:lineRule="auto"/>
              <w:jc w:val="center"/>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16</w:t>
            </w:r>
          </w:p>
        </w:tc>
        <w:tc>
          <w:tcPr>
            <w:tcW w:w="679" w:type="dxa"/>
            <w:tcBorders>
              <w:top w:val="nil"/>
              <w:left w:val="nil"/>
              <w:bottom w:val="double" w:sz="6" w:space="0" w:color="auto"/>
              <w:right w:val="double" w:sz="6" w:space="0" w:color="auto"/>
            </w:tcBorders>
            <w:shd w:val="clear" w:color="auto" w:fill="auto"/>
            <w:noWrap/>
            <w:vAlign w:val="center"/>
          </w:tcPr>
          <w:p w:rsidR="00496564" w:rsidRPr="00477653" w:rsidRDefault="00496564" w:rsidP="00DD6A70">
            <w:pPr>
              <w:spacing w:after="0" w:line="240" w:lineRule="auto"/>
              <w:jc w:val="center"/>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1</w:t>
            </w:r>
          </w:p>
        </w:tc>
        <w:tc>
          <w:tcPr>
            <w:tcW w:w="679" w:type="dxa"/>
            <w:tcBorders>
              <w:top w:val="nil"/>
              <w:left w:val="nil"/>
              <w:bottom w:val="double" w:sz="6" w:space="0" w:color="auto"/>
              <w:right w:val="double" w:sz="6" w:space="0" w:color="auto"/>
            </w:tcBorders>
            <w:shd w:val="clear" w:color="auto" w:fill="auto"/>
            <w:noWrap/>
            <w:vAlign w:val="center"/>
          </w:tcPr>
          <w:p w:rsidR="00496564" w:rsidRPr="00477653" w:rsidRDefault="00496564" w:rsidP="00DD6A70">
            <w:pPr>
              <w:spacing w:after="0" w:line="240" w:lineRule="auto"/>
              <w:jc w:val="center"/>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0</w:t>
            </w:r>
          </w:p>
        </w:tc>
        <w:tc>
          <w:tcPr>
            <w:tcW w:w="986" w:type="dxa"/>
            <w:tcBorders>
              <w:top w:val="nil"/>
              <w:left w:val="nil"/>
              <w:bottom w:val="double" w:sz="6" w:space="0" w:color="auto"/>
              <w:right w:val="double" w:sz="6" w:space="0" w:color="auto"/>
            </w:tcBorders>
            <w:shd w:val="clear" w:color="000000" w:fill="CCFFFF"/>
            <w:noWrap/>
          </w:tcPr>
          <w:p w:rsidR="00496564" w:rsidRPr="00477653" w:rsidRDefault="00496564" w:rsidP="00DD6A70">
            <w:pPr>
              <w:spacing w:after="0" w:line="240" w:lineRule="auto"/>
              <w:jc w:val="center"/>
              <w:rPr>
                <w:rFonts w:ascii="Times New Roman" w:eastAsia="Times New Roman" w:hAnsi="Times New Roman" w:cs="Times New Roman"/>
                <w:b/>
                <w:bCs/>
                <w:sz w:val="24"/>
                <w:szCs w:val="24"/>
              </w:rPr>
            </w:pPr>
            <w:r w:rsidRPr="00477653">
              <w:rPr>
                <w:rFonts w:ascii="Times New Roman" w:eastAsia="Times New Roman" w:hAnsi="Times New Roman" w:cs="Times New Roman"/>
                <w:b/>
                <w:bCs/>
                <w:sz w:val="24"/>
                <w:szCs w:val="24"/>
              </w:rPr>
              <w:t>100</w:t>
            </w:r>
          </w:p>
        </w:tc>
        <w:tc>
          <w:tcPr>
            <w:tcW w:w="845" w:type="dxa"/>
            <w:tcBorders>
              <w:top w:val="nil"/>
              <w:left w:val="single" w:sz="4" w:space="0" w:color="auto"/>
              <w:bottom w:val="double" w:sz="6" w:space="0" w:color="auto"/>
              <w:right w:val="double" w:sz="6" w:space="0" w:color="auto"/>
            </w:tcBorders>
            <w:shd w:val="clear" w:color="000000" w:fill="99CCFF"/>
            <w:noWrap/>
          </w:tcPr>
          <w:p w:rsidR="00496564" w:rsidRPr="00477653" w:rsidRDefault="00496564" w:rsidP="00DD6A70">
            <w:pPr>
              <w:spacing w:after="0" w:line="240" w:lineRule="auto"/>
              <w:jc w:val="center"/>
              <w:rPr>
                <w:rFonts w:ascii="Times New Roman" w:eastAsia="Times New Roman" w:hAnsi="Times New Roman" w:cs="Times New Roman"/>
                <w:b/>
                <w:bCs/>
                <w:sz w:val="24"/>
                <w:szCs w:val="24"/>
              </w:rPr>
            </w:pPr>
            <w:r w:rsidRPr="00477653">
              <w:rPr>
                <w:rFonts w:ascii="Times New Roman" w:eastAsia="Times New Roman" w:hAnsi="Times New Roman" w:cs="Times New Roman"/>
                <w:b/>
                <w:bCs/>
                <w:sz w:val="24"/>
                <w:szCs w:val="24"/>
              </w:rPr>
              <w:t>4,40</w:t>
            </w:r>
          </w:p>
        </w:tc>
        <w:tc>
          <w:tcPr>
            <w:tcW w:w="1123" w:type="dxa"/>
            <w:tcBorders>
              <w:top w:val="nil"/>
              <w:left w:val="nil"/>
              <w:bottom w:val="double" w:sz="6" w:space="0" w:color="auto"/>
              <w:right w:val="double" w:sz="6" w:space="0" w:color="auto"/>
            </w:tcBorders>
            <w:shd w:val="clear" w:color="000000" w:fill="99CCFF"/>
            <w:noWrap/>
          </w:tcPr>
          <w:p w:rsidR="00496564" w:rsidRPr="00477653" w:rsidRDefault="00496564" w:rsidP="00DD6A70">
            <w:pPr>
              <w:spacing w:after="0" w:line="240" w:lineRule="auto"/>
              <w:jc w:val="center"/>
              <w:rPr>
                <w:rFonts w:ascii="Times New Roman" w:eastAsia="Times New Roman" w:hAnsi="Times New Roman" w:cs="Times New Roman"/>
                <w:b/>
                <w:bCs/>
                <w:sz w:val="24"/>
                <w:szCs w:val="24"/>
              </w:rPr>
            </w:pPr>
            <w:r w:rsidRPr="00477653">
              <w:rPr>
                <w:rFonts w:ascii="Times New Roman" w:eastAsia="Times New Roman" w:hAnsi="Times New Roman" w:cs="Times New Roman"/>
                <w:b/>
                <w:bCs/>
                <w:sz w:val="24"/>
                <w:szCs w:val="24"/>
              </w:rPr>
              <w:t>4,40</w:t>
            </w:r>
          </w:p>
        </w:tc>
        <w:tc>
          <w:tcPr>
            <w:tcW w:w="992" w:type="dxa"/>
            <w:tcBorders>
              <w:top w:val="nil"/>
              <w:left w:val="nil"/>
              <w:bottom w:val="double" w:sz="6" w:space="0" w:color="auto"/>
              <w:right w:val="double" w:sz="6" w:space="0" w:color="auto"/>
            </w:tcBorders>
            <w:shd w:val="clear" w:color="000000" w:fill="FFFF00"/>
            <w:noWrap/>
          </w:tcPr>
          <w:p w:rsidR="00496564" w:rsidRPr="00477653" w:rsidRDefault="00496564" w:rsidP="00DD6A70">
            <w:pPr>
              <w:spacing w:after="0" w:line="240" w:lineRule="auto"/>
              <w:jc w:val="center"/>
              <w:rPr>
                <w:rFonts w:ascii="Times New Roman" w:eastAsia="Times New Roman" w:hAnsi="Times New Roman" w:cs="Times New Roman"/>
                <w:b/>
                <w:bCs/>
                <w:sz w:val="24"/>
                <w:szCs w:val="24"/>
              </w:rPr>
            </w:pPr>
            <w:r w:rsidRPr="00477653">
              <w:rPr>
                <w:rFonts w:ascii="Times New Roman" w:eastAsia="Times New Roman" w:hAnsi="Times New Roman" w:cs="Times New Roman"/>
                <w:b/>
                <w:bCs/>
                <w:sz w:val="24"/>
                <w:szCs w:val="24"/>
              </w:rPr>
              <w:t>76</w:t>
            </w:r>
          </w:p>
        </w:tc>
      </w:tr>
      <w:tr w:rsidR="00496564" w:rsidRPr="00477653" w:rsidTr="00DD6A70">
        <w:trPr>
          <w:trHeight w:val="247"/>
        </w:trPr>
        <w:tc>
          <w:tcPr>
            <w:tcW w:w="1869" w:type="dxa"/>
            <w:tcBorders>
              <w:top w:val="nil"/>
              <w:left w:val="double" w:sz="6" w:space="0" w:color="auto"/>
              <w:bottom w:val="double" w:sz="6" w:space="0" w:color="auto"/>
              <w:right w:val="double" w:sz="6" w:space="0" w:color="auto"/>
            </w:tcBorders>
            <w:shd w:val="clear" w:color="auto" w:fill="auto"/>
            <w:noWrap/>
            <w:vAlign w:val="center"/>
            <w:hideMark/>
          </w:tcPr>
          <w:p w:rsidR="00496564" w:rsidRPr="00477653" w:rsidRDefault="00496564" w:rsidP="00DD6A70">
            <w:pPr>
              <w:spacing w:after="0" w:line="240" w:lineRule="auto"/>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Biologija</w:t>
            </w:r>
          </w:p>
        </w:tc>
        <w:tc>
          <w:tcPr>
            <w:tcW w:w="679" w:type="dxa"/>
            <w:tcBorders>
              <w:top w:val="nil"/>
              <w:left w:val="nil"/>
              <w:bottom w:val="double" w:sz="6" w:space="0" w:color="auto"/>
              <w:right w:val="double" w:sz="6" w:space="0" w:color="auto"/>
            </w:tcBorders>
            <w:shd w:val="clear" w:color="auto" w:fill="auto"/>
            <w:noWrap/>
            <w:vAlign w:val="center"/>
          </w:tcPr>
          <w:p w:rsidR="00496564" w:rsidRPr="00477653" w:rsidRDefault="00496564" w:rsidP="00DD6A70">
            <w:pPr>
              <w:spacing w:after="0" w:line="240" w:lineRule="auto"/>
              <w:jc w:val="center"/>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32</w:t>
            </w:r>
          </w:p>
        </w:tc>
        <w:tc>
          <w:tcPr>
            <w:tcW w:w="679" w:type="dxa"/>
            <w:tcBorders>
              <w:top w:val="nil"/>
              <w:left w:val="nil"/>
              <w:bottom w:val="double" w:sz="6" w:space="0" w:color="auto"/>
              <w:right w:val="double" w:sz="6" w:space="0" w:color="auto"/>
            </w:tcBorders>
            <w:shd w:val="clear" w:color="auto" w:fill="auto"/>
            <w:noWrap/>
            <w:vAlign w:val="center"/>
          </w:tcPr>
          <w:p w:rsidR="00496564" w:rsidRPr="00477653" w:rsidRDefault="00496564" w:rsidP="00DD6A70">
            <w:pPr>
              <w:spacing w:after="0" w:line="240" w:lineRule="auto"/>
              <w:jc w:val="center"/>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4</w:t>
            </w:r>
          </w:p>
        </w:tc>
        <w:tc>
          <w:tcPr>
            <w:tcW w:w="679" w:type="dxa"/>
            <w:tcBorders>
              <w:top w:val="nil"/>
              <w:left w:val="nil"/>
              <w:bottom w:val="double" w:sz="6" w:space="0" w:color="auto"/>
              <w:right w:val="double" w:sz="6" w:space="0" w:color="auto"/>
            </w:tcBorders>
            <w:shd w:val="clear" w:color="auto" w:fill="auto"/>
            <w:noWrap/>
            <w:vAlign w:val="center"/>
          </w:tcPr>
          <w:p w:rsidR="00496564" w:rsidRPr="00477653" w:rsidRDefault="00496564" w:rsidP="00DD6A70">
            <w:pPr>
              <w:spacing w:after="0" w:line="240" w:lineRule="auto"/>
              <w:jc w:val="center"/>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20</w:t>
            </w:r>
          </w:p>
        </w:tc>
        <w:tc>
          <w:tcPr>
            <w:tcW w:w="679" w:type="dxa"/>
            <w:tcBorders>
              <w:top w:val="nil"/>
              <w:left w:val="nil"/>
              <w:bottom w:val="double" w:sz="6" w:space="0" w:color="auto"/>
              <w:right w:val="double" w:sz="6" w:space="0" w:color="auto"/>
            </w:tcBorders>
            <w:shd w:val="clear" w:color="auto" w:fill="auto"/>
            <w:noWrap/>
            <w:vAlign w:val="center"/>
          </w:tcPr>
          <w:p w:rsidR="00496564" w:rsidRPr="00477653" w:rsidRDefault="00496564" w:rsidP="00DD6A70">
            <w:pPr>
              <w:spacing w:after="0" w:line="240" w:lineRule="auto"/>
              <w:jc w:val="center"/>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7</w:t>
            </w:r>
          </w:p>
        </w:tc>
        <w:tc>
          <w:tcPr>
            <w:tcW w:w="679" w:type="dxa"/>
            <w:tcBorders>
              <w:top w:val="nil"/>
              <w:left w:val="nil"/>
              <w:bottom w:val="double" w:sz="6" w:space="0" w:color="auto"/>
              <w:right w:val="double" w:sz="6" w:space="0" w:color="auto"/>
            </w:tcBorders>
            <w:shd w:val="clear" w:color="auto" w:fill="auto"/>
            <w:noWrap/>
            <w:vAlign w:val="center"/>
          </w:tcPr>
          <w:p w:rsidR="00496564" w:rsidRPr="00477653" w:rsidRDefault="00496564" w:rsidP="00DD6A70">
            <w:pPr>
              <w:spacing w:after="0" w:line="240" w:lineRule="auto"/>
              <w:jc w:val="center"/>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1</w:t>
            </w:r>
          </w:p>
        </w:tc>
        <w:tc>
          <w:tcPr>
            <w:tcW w:w="679" w:type="dxa"/>
            <w:tcBorders>
              <w:top w:val="nil"/>
              <w:left w:val="nil"/>
              <w:bottom w:val="double" w:sz="6" w:space="0" w:color="auto"/>
              <w:right w:val="double" w:sz="6" w:space="0" w:color="auto"/>
            </w:tcBorders>
            <w:shd w:val="clear" w:color="auto" w:fill="auto"/>
            <w:noWrap/>
            <w:vAlign w:val="center"/>
          </w:tcPr>
          <w:p w:rsidR="00496564" w:rsidRPr="00477653" w:rsidRDefault="00496564" w:rsidP="00DD6A70">
            <w:pPr>
              <w:spacing w:after="0" w:line="240" w:lineRule="auto"/>
              <w:jc w:val="center"/>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0</w:t>
            </w:r>
          </w:p>
        </w:tc>
        <w:tc>
          <w:tcPr>
            <w:tcW w:w="986" w:type="dxa"/>
            <w:tcBorders>
              <w:top w:val="nil"/>
              <w:left w:val="nil"/>
              <w:bottom w:val="double" w:sz="6" w:space="0" w:color="auto"/>
              <w:right w:val="double" w:sz="6" w:space="0" w:color="auto"/>
            </w:tcBorders>
            <w:shd w:val="clear" w:color="000000" w:fill="CCFFFF"/>
            <w:noWrap/>
          </w:tcPr>
          <w:p w:rsidR="00496564" w:rsidRPr="00477653" w:rsidRDefault="00496564" w:rsidP="00DD6A70">
            <w:pPr>
              <w:spacing w:after="0" w:line="240" w:lineRule="auto"/>
              <w:jc w:val="center"/>
              <w:rPr>
                <w:rFonts w:ascii="Times New Roman" w:eastAsia="Times New Roman" w:hAnsi="Times New Roman" w:cs="Times New Roman"/>
                <w:b/>
                <w:bCs/>
                <w:sz w:val="24"/>
                <w:szCs w:val="24"/>
              </w:rPr>
            </w:pPr>
            <w:r w:rsidRPr="00477653">
              <w:rPr>
                <w:rFonts w:ascii="Times New Roman" w:eastAsia="Times New Roman" w:hAnsi="Times New Roman" w:cs="Times New Roman"/>
                <w:b/>
                <w:bCs/>
                <w:sz w:val="24"/>
                <w:szCs w:val="24"/>
              </w:rPr>
              <w:t>100</w:t>
            </w:r>
          </w:p>
        </w:tc>
        <w:tc>
          <w:tcPr>
            <w:tcW w:w="845" w:type="dxa"/>
            <w:tcBorders>
              <w:top w:val="nil"/>
              <w:left w:val="nil"/>
              <w:bottom w:val="double" w:sz="6" w:space="0" w:color="auto"/>
              <w:right w:val="double" w:sz="6" w:space="0" w:color="auto"/>
            </w:tcBorders>
            <w:shd w:val="clear" w:color="000000" w:fill="99CCFF"/>
            <w:noWrap/>
          </w:tcPr>
          <w:p w:rsidR="00496564" w:rsidRPr="00477653" w:rsidRDefault="00496564" w:rsidP="00DD6A70">
            <w:pPr>
              <w:spacing w:after="0" w:line="240" w:lineRule="auto"/>
              <w:jc w:val="center"/>
              <w:rPr>
                <w:rFonts w:ascii="Times New Roman" w:eastAsia="Times New Roman" w:hAnsi="Times New Roman" w:cs="Times New Roman"/>
                <w:b/>
                <w:bCs/>
                <w:sz w:val="24"/>
                <w:szCs w:val="24"/>
              </w:rPr>
            </w:pPr>
            <w:r w:rsidRPr="00477653">
              <w:rPr>
                <w:rFonts w:ascii="Times New Roman" w:eastAsia="Times New Roman" w:hAnsi="Times New Roman" w:cs="Times New Roman"/>
                <w:b/>
                <w:bCs/>
                <w:sz w:val="24"/>
                <w:szCs w:val="24"/>
              </w:rPr>
              <w:t>3,84</w:t>
            </w:r>
          </w:p>
        </w:tc>
        <w:tc>
          <w:tcPr>
            <w:tcW w:w="1123" w:type="dxa"/>
            <w:tcBorders>
              <w:top w:val="nil"/>
              <w:left w:val="nil"/>
              <w:bottom w:val="double" w:sz="6" w:space="0" w:color="auto"/>
              <w:right w:val="double" w:sz="6" w:space="0" w:color="auto"/>
            </w:tcBorders>
            <w:shd w:val="clear" w:color="000000" w:fill="99CCFF"/>
            <w:noWrap/>
          </w:tcPr>
          <w:p w:rsidR="00496564" w:rsidRPr="00477653" w:rsidRDefault="00496564" w:rsidP="00DD6A70">
            <w:pPr>
              <w:spacing w:after="0" w:line="240" w:lineRule="auto"/>
              <w:jc w:val="center"/>
              <w:rPr>
                <w:rFonts w:ascii="Times New Roman" w:eastAsia="Times New Roman" w:hAnsi="Times New Roman" w:cs="Times New Roman"/>
                <w:b/>
                <w:bCs/>
                <w:sz w:val="24"/>
                <w:szCs w:val="24"/>
              </w:rPr>
            </w:pPr>
            <w:r w:rsidRPr="00477653">
              <w:rPr>
                <w:rFonts w:ascii="Times New Roman" w:eastAsia="Times New Roman" w:hAnsi="Times New Roman" w:cs="Times New Roman"/>
                <w:b/>
                <w:bCs/>
                <w:sz w:val="24"/>
                <w:szCs w:val="24"/>
              </w:rPr>
              <w:t>3,34</w:t>
            </w:r>
          </w:p>
        </w:tc>
        <w:tc>
          <w:tcPr>
            <w:tcW w:w="992" w:type="dxa"/>
            <w:tcBorders>
              <w:top w:val="nil"/>
              <w:left w:val="nil"/>
              <w:bottom w:val="double" w:sz="6" w:space="0" w:color="auto"/>
              <w:right w:val="double" w:sz="6" w:space="0" w:color="auto"/>
            </w:tcBorders>
            <w:shd w:val="clear" w:color="000000" w:fill="FFFF00"/>
            <w:noWrap/>
          </w:tcPr>
          <w:p w:rsidR="00496564" w:rsidRPr="00477653" w:rsidRDefault="00496564" w:rsidP="00DD6A70">
            <w:pPr>
              <w:spacing w:after="0" w:line="240" w:lineRule="auto"/>
              <w:jc w:val="center"/>
              <w:rPr>
                <w:rFonts w:ascii="Times New Roman" w:eastAsia="Times New Roman" w:hAnsi="Times New Roman" w:cs="Times New Roman"/>
                <w:b/>
                <w:bCs/>
                <w:sz w:val="24"/>
                <w:szCs w:val="24"/>
              </w:rPr>
            </w:pPr>
            <w:r w:rsidRPr="00477653">
              <w:rPr>
                <w:rFonts w:ascii="Times New Roman" w:eastAsia="Times New Roman" w:hAnsi="Times New Roman" w:cs="Times New Roman"/>
                <w:b/>
                <w:bCs/>
                <w:sz w:val="24"/>
                <w:szCs w:val="24"/>
              </w:rPr>
              <w:t>32</w:t>
            </w:r>
          </w:p>
        </w:tc>
      </w:tr>
      <w:tr w:rsidR="00496564" w:rsidRPr="00477653" w:rsidTr="00DD6A70">
        <w:trPr>
          <w:trHeight w:val="247"/>
        </w:trPr>
        <w:tc>
          <w:tcPr>
            <w:tcW w:w="1869" w:type="dxa"/>
            <w:tcBorders>
              <w:top w:val="nil"/>
              <w:left w:val="double" w:sz="6" w:space="0" w:color="auto"/>
              <w:bottom w:val="double" w:sz="6" w:space="0" w:color="auto"/>
              <w:right w:val="double" w:sz="6" w:space="0" w:color="auto"/>
            </w:tcBorders>
            <w:shd w:val="clear" w:color="auto" w:fill="auto"/>
            <w:noWrap/>
            <w:vAlign w:val="center"/>
            <w:hideMark/>
          </w:tcPr>
          <w:p w:rsidR="00496564" w:rsidRPr="00477653" w:rsidRDefault="00496564" w:rsidP="00DD6A70">
            <w:pPr>
              <w:spacing w:after="0" w:line="240" w:lineRule="auto"/>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Geografija</w:t>
            </w:r>
          </w:p>
        </w:tc>
        <w:tc>
          <w:tcPr>
            <w:tcW w:w="679" w:type="dxa"/>
            <w:tcBorders>
              <w:top w:val="nil"/>
              <w:left w:val="nil"/>
              <w:bottom w:val="double" w:sz="6" w:space="0" w:color="auto"/>
              <w:right w:val="double" w:sz="6" w:space="0" w:color="auto"/>
            </w:tcBorders>
            <w:shd w:val="clear" w:color="auto" w:fill="auto"/>
            <w:noWrap/>
            <w:vAlign w:val="center"/>
          </w:tcPr>
          <w:p w:rsidR="00496564" w:rsidRPr="00477653" w:rsidRDefault="00496564" w:rsidP="00DD6A70">
            <w:pPr>
              <w:spacing w:after="0" w:line="240" w:lineRule="auto"/>
              <w:jc w:val="center"/>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7</w:t>
            </w:r>
          </w:p>
        </w:tc>
        <w:tc>
          <w:tcPr>
            <w:tcW w:w="679" w:type="dxa"/>
            <w:tcBorders>
              <w:top w:val="nil"/>
              <w:left w:val="nil"/>
              <w:bottom w:val="double" w:sz="6" w:space="0" w:color="auto"/>
              <w:right w:val="double" w:sz="6" w:space="0" w:color="auto"/>
            </w:tcBorders>
            <w:shd w:val="clear" w:color="auto" w:fill="auto"/>
            <w:noWrap/>
            <w:vAlign w:val="center"/>
          </w:tcPr>
          <w:p w:rsidR="00496564" w:rsidRPr="00477653" w:rsidRDefault="00496564" w:rsidP="00DD6A70">
            <w:pPr>
              <w:spacing w:after="0" w:line="240" w:lineRule="auto"/>
              <w:jc w:val="center"/>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2</w:t>
            </w:r>
          </w:p>
        </w:tc>
        <w:tc>
          <w:tcPr>
            <w:tcW w:w="679" w:type="dxa"/>
            <w:tcBorders>
              <w:top w:val="nil"/>
              <w:left w:val="nil"/>
              <w:bottom w:val="double" w:sz="6" w:space="0" w:color="auto"/>
              <w:right w:val="double" w:sz="6" w:space="0" w:color="auto"/>
            </w:tcBorders>
            <w:shd w:val="clear" w:color="auto" w:fill="auto"/>
            <w:noWrap/>
            <w:vAlign w:val="center"/>
          </w:tcPr>
          <w:p w:rsidR="00496564" w:rsidRPr="00477653" w:rsidRDefault="00496564" w:rsidP="00DD6A70">
            <w:pPr>
              <w:spacing w:after="0" w:line="240" w:lineRule="auto"/>
              <w:jc w:val="center"/>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3</w:t>
            </w:r>
          </w:p>
        </w:tc>
        <w:tc>
          <w:tcPr>
            <w:tcW w:w="679" w:type="dxa"/>
            <w:tcBorders>
              <w:top w:val="nil"/>
              <w:left w:val="nil"/>
              <w:bottom w:val="double" w:sz="6" w:space="0" w:color="auto"/>
              <w:right w:val="double" w:sz="6" w:space="0" w:color="auto"/>
            </w:tcBorders>
            <w:shd w:val="clear" w:color="auto" w:fill="auto"/>
            <w:noWrap/>
            <w:vAlign w:val="center"/>
          </w:tcPr>
          <w:p w:rsidR="00496564" w:rsidRPr="00477653" w:rsidRDefault="00496564" w:rsidP="00DD6A70">
            <w:pPr>
              <w:spacing w:after="0" w:line="240" w:lineRule="auto"/>
              <w:jc w:val="center"/>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2</w:t>
            </w:r>
          </w:p>
        </w:tc>
        <w:tc>
          <w:tcPr>
            <w:tcW w:w="679" w:type="dxa"/>
            <w:tcBorders>
              <w:top w:val="nil"/>
              <w:left w:val="nil"/>
              <w:bottom w:val="double" w:sz="6" w:space="0" w:color="auto"/>
              <w:right w:val="double" w:sz="6" w:space="0" w:color="auto"/>
            </w:tcBorders>
            <w:shd w:val="clear" w:color="auto" w:fill="auto"/>
            <w:noWrap/>
            <w:vAlign w:val="center"/>
          </w:tcPr>
          <w:p w:rsidR="00496564" w:rsidRPr="00477653" w:rsidRDefault="00496564" w:rsidP="00DD6A70">
            <w:pPr>
              <w:spacing w:after="0" w:line="240" w:lineRule="auto"/>
              <w:jc w:val="center"/>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0</w:t>
            </w:r>
          </w:p>
        </w:tc>
        <w:tc>
          <w:tcPr>
            <w:tcW w:w="679" w:type="dxa"/>
            <w:tcBorders>
              <w:top w:val="nil"/>
              <w:left w:val="nil"/>
              <w:bottom w:val="double" w:sz="6" w:space="0" w:color="auto"/>
              <w:right w:val="double" w:sz="6" w:space="0" w:color="auto"/>
            </w:tcBorders>
            <w:shd w:val="clear" w:color="auto" w:fill="auto"/>
            <w:noWrap/>
            <w:vAlign w:val="center"/>
          </w:tcPr>
          <w:p w:rsidR="00496564" w:rsidRPr="00477653" w:rsidRDefault="00496564" w:rsidP="00DD6A70">
            <w:pPr>
              <w:spacing w:after="0" w:line="240" w:lineRule="auto"/>
              <w:jc w:val="center"/>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0</w:t>
            </w:r>
          </w:p>
        </w:tc>
        <w:tc>
          <w:tcPr>
            <w:tcW w:w="986" w:type="dxa"/>
            <w:tcBorders>
              <w:top w:val="nil"/>
              <w:left w:val="nil"/>
              <w:bottom w:val="double" w:sz="6" w:space="0" w:color="auto"/>
              <w:right w:val="double" w:sz="6" w:space="0" w:color="auto"/>
            </w:tcBorders>
            <w:shd w:val="clear" w:color="000000" w:fill="CCFFFF"/>
            <w:noWrap/>
          </w:tcPr>
          <w:p w:rsidR="00496564" w:rsidRPr="00477653" w:rsidRDefault="00496564" w:rsidP="00DD6A70">
            <w:pPr>
              <w:spacing w:after="0" w:line="240" w:lineRule="auto"/>
              <w:jc w:val="center"/>
              <w:rPr>
                <w:rFonts w:ascii="Times New Roman" w:eastAsia="Times New Roman" w:hAnsi="Times New Roman" w:cs="Times New Roman"/>
                <w:b/>
                <w:bCs/>
                <w:sz w:val="24"/>
                <w:szCs w:val="24"/>
              </w:rPr>
            </w:pPr>
            <w:r w:rsidRPr="00477653">
              <w:rPr>
                <w:rFonts w:ascii="Times New Roman" w:eastAsia="Times New Roman" w:hAnsi="Times New Roman" w:cs="Times New Roman"/>
                <w:b/>
                <w:bCs/>
                <w:sz w:val="24"/>
                <w:szCs w:val="24"/>
              </w:rPr>
              <w:t>100</w:t>
            </w:r>
          </w:p>
        </w:tc>
        <w:tc>
          <w:tcPr>
            <w:tcW w:w="845" w:type="dxa"/>
            <w:tcBorders>
              <w:top w:val="nil"/>
              <w:left w:val="nil"/>
              <w:bottom w:val="double" w:sz="6" w:space="0" w:color="auto"/>
              <w:right w:val="double" w:sz="6" w:space="0" w:color="auto"/>
            </w:tcBorders>
            <w:shd w:val="clear" w:color="000000" w:fill="99CCFF"/>
            <w:noWrap/>
          </w:tcPr>
          <w:p w:rsidR="00496564" w:rsidRPr="00477653" w:rsidRDefault="00496564" w:rsidP="00DD6A70">
            <w:pPr>
              <w:spacing w:after="0" w:line="240" w:lineRule="auto"/>
              <w:jc w:val="center"/>
              <w:rPr>
                <w:rFonts w:ascii="Times New Roman" w:eastAsia="Times New Roman" w:hAnsi="Times New Roman" w:cs="Times New Roman"/>
                <w:b/>
                <w:bCs/>
                <w:sz w:val="24"/>
                <w:szCs w:val="24"/>
              </w:rPr>
            </w:pPr>
            <w:r w:rsidRPr="00477653">
              <w:rPr>
                <w:rFonts w:ascii="Times New Roman" w:eastAsia="Times New Roman" w:hAnsi="Times New Roman" w:cs="Times New Roman"/>
                <w:b/>
                <w:bCs/>
                <w:sz w:val="24"/>
                <w:szCs w:val="24"/>
              </w:rPr>
              <w:t>4,28</w:t>
            </w:r>
          </w:p>
        </w:tc>
        <w:tc>
          <w:tcPr>
            <w:tcW w:w="1123" w:type="dxa"/>
            <w:tcBorders>
              <w:top w:val="nil"/>
              <w:left w:val="nil"/>
              <w:bottom w:val="double" w:sz="6" w:space="0" w:color="auto"/>
              <w:right w:val="double" w:sz="6" w:space="0" w:color="auto"/>
            </w:tcBorders>
            <w:shd w:val="clear" w:color="000000" w:fill="99CCFF"/>
            <w:noWrap/>
          </w:tcPr>
          <w:p w:rsidR="00496564" w:rsidRPr="00477653" w:rsidRDefault="00496564" w:rsidP="00DD6A70">
            <w:pPr>
              <w:spacing w:after="0" w:line="240" w:lineRule="auto"/>
              <w:jc w:val="center"/>
              <w:rPr>
                <w:rFonts w:ascii="Times New Roman" w:eastAsia="Times New Roman" w:hAnsi="Times New Roman" w:cs="Times New Roman"/>
                <w:b/>
                <w:bCs/>
                <w:sz w:val="24"/>
                <w:szCs w:val="24"/>
              </w:rPr>
            </w:pPr>
            <w:r w:rsidRPr="00477653">
              <w:rPr>
                <w:rFonts w:ascii="Times New Roman" w:eastAsia="Times New Roman" w:hAnsi="Times New Roman" w:cs="Times New Roman"/>
                <w:b/>
                <w:bCs/>
                <w:sz w:val="24"/>
                <w:szCs w:val="24"/>
              </w:rPr>
              <w:t>4,14</w:t>
            </w:r>
          </w:p>
        </w:tc>
        <w:tc>
          <w:tcPr>
            <w:tcW w:w="992" w:type="dxa"/>
            <w:tcBorders>
              <w:top w:val="nil"/>
              <w:left w:val="nil"/>
              <w:bottom w:val="double" w:sz="6" w:space="0" w:color="auto"/>
              <w:right w:val="double" w:sz="6" w:space="0" w:color="auto"/>
            </w:tcBorders>
            <w:shd w:val="clear" w:color="000000" w:fill="FFFF00"/>
            <w:noWrap/>
          </w:tcPr>
          <w:p w:rsidR="00496564" w:rsidRPr="00477653" w:rsidRDefault="00496564" w:rsidP="00DD6A70">
            <w:pPr>
              <w:spacing w:after="0" w:line="240" w:lineRule="auto"/>
              <w:jc w:val="center"/>
              <w:rPr>
                <w:rFonts w:ascii="Times New Roman" w:eastAsia="Times New Roman" w:hAnsi="Times New Roman" w:cs="Times New Roman"/>
                <w:b/>
                <w:bCs/>
                <w:sz w:val="24"/>
                <w:szCs w:val="24"/>
              </w:rPr>
            </w:pPr>
            <w:r w:rsidRPr="00477653">
              <w:rPr>
                <w:rFonts w:ascii="Times New Roman" w:eastAsia="Times New Roman" w:hAnsi="Times New Roman" w:cs="Times New Roman"/>
                <w:b/>
                <w:bCs/>
                <w:sz w:val="24"/>
                <w:szCs w:val="24"/>
              </w:rPr>
              <w:t>7</w:t>
            </w:r>
          </w:p>
        </w:tc>
      </w:tr>
      <w:tr w:rsidR="00496564" w:rsidRPr="00477653" w:rsidTr="00DD6A70">
        <w:trPr>
          <w:trHeight w:val="247"/>
        </w:trPr>
        <w:tc>
          <w:tcPr>
            <w:tcW w:w="1869" w:type="dxa"/>
            <w:tcBorders>
              <w:top w:val="nil"/>
              <w:left w:val="double" w:sz="6" w:space="0" w:color="auto"/>
              <w:bottom w:val="double" w:sz="6" w:space="0" w:color="auto"/>
              <w:right w:val="double" w:sz="6" w:space="0" w:color="auto"/>
            </w:tcBorders>
            <w:shd w:val="clear" w:color="auto" w:fill="auto"/>
            <w:noWrap/>
            <w:vAlign w:val="center"/>
            <w:hideMark/>
          </w:tcPr>
          <w:p w:rsidR="00496564" w:rsidRPr="00477653" w:rsidRDefault="00496564" w:rsidP="00DD6A70">
            <w:pPr>
              <w:spacing w:after="0" w:line="240" w:lineRule="auto"/>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Njemački jez.</w:t>
            </w:r>
          </w:p>
        </w:tc>
        <w:tc>
          <w:tcPr>
            <w:tcW w:w="679" w:type="dxa"/>
            <w:tcBorders>
              <w:top w:val="nil"/>
              <w:left w:val="nil"/>
              <w:bottom w:val="double" w:sz="6" w:space="0" w:color="auto"/>
              <w:right w:val="double" w:sz="6" w:space="0" w:color="auto"/>
            </w:tcBorders>
            <w:shd w:val="clear" w:color="auto" w:fill="auto"/>
            <w:noWrap/>
            <w:vAlign w:val="center"/>
          </w:tcPr>
          <w:p w:rsidR="00496564" w:rsidRPr="00477653" w:rsidRDefault="00496564" w:rsidP="00DD6A70">
            <w:pPr>
              <w:spacing w:after="0" w:line="240" w:lineRule="auto"/>
              <w:jc w:val="center"/>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4</w:t>
            </w:r>
          </w:p>
        </w:tc>
        <w:tc>
          <w:tcPr>
            <w:tcW w:w="679" w:type="dxa"/>
            <w:tcBorders>
              <w:top w:val="nil"/>
              <w:left w:val="nil"/>
              <w:bottom w:val="double" w:sz="6" w:space="0" w:color="auto"/>
              <w:right w:val="double" w:sz="6" w:space="0" w:color="auto"/>
            </w:tcBorders>
            <w:shd w:val="clear" w:color="auto" w:fill="auto"/>
            <w:noWrap/>
            <w:vAlign w:val="center"/>
          </w:tcPr>
          <w:p w:rsidR="00496564" w:rsidRPr="00477653" w:rsidRDefault="00496564" w:rsidP="00DD6A70">
            <w:pPr>
              <w:spacing w:after="0" w:line="240" w:lineRule="auto"/>
              <w:jc w:val="center"/>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1</w:t>
            </w:r>
          </w:p>
        </w:tc>
        <w:tc>
          <w:tcPr>
            <w:tcW w:w="679" w:type="dxa"/>
            <w:tcBorders>
              <w:top w:val="nil"/>
              <w:left w:val="nil"/>
              <w:bottom w:val="double" w:sz="6" w:space="0" w:color="auto"/>
              <w:right w:val="double" w:sz="6" w:space="0" w:color="auto"/>
            </w:tcBorders>
            <w:shd w:val="clear" w:color="auto" w:fill="auto"/>
            <w:noWrap/>
            <w:vAlign w:val="center"/>
          </w:tcPr>
          <w:p w:rsidR="00496564" w:rsidRPr="00477653" w:rsidRDefault="00496564" w:rsidP="00DD6A70">
            <w:pPr>
              <w:spacing w:after="0" w:line="240" w:lineRule="auto"/>
              <w:jc w:val="center"/>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2</w:t>
            </w:r>
          </w:p>
        </w:tc>
        <w:tc>
          <w:tcPr>
            <w:tcW w:w="679" w:type="dxa"/>
            <w:tcBorders>
              <w:top w:val="nil"/>
              <w:left w:val="nil"/>
              <w:bottom w:val="double" w:sz="6" w:space="0" w:color="auto"/>
              <w:right w:val="double" w:sz="6" w:space="0" w:color="auto"/>
            </w:tcBorders>
            <w:shd w:val="clear" w:color="auto" w:fill="auto"/>
            <w:noWrap/>
            <w:vAlign w:val="center"/>
          </w:tcPr>
          <w:p w:rsidR="00496564" w:rsidRPr="00477653" w:rsidRDefault="00496564" w:rsidP="00DD6A70">
            <w:pPr>
              <w:spacing w:after="0" w:line="240" w:lineRule="auto"/>
              <w:jc w:val="center"/>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1</w:t>
            </w:r>
          </w:p>
        </w:tc>
        <w:tc>
          <w:tcPr>
            <w:tcW w:w="679" w:type="dxa"/>
            <w:tcBorders>
              <w:top w:val="nil"/>
              <w:left w:val="nil"/>
              <w:bottom w:val="double" w:sz="6" w:space="0" w:color="auto"/>
              <w:right w:val="double" w:sz="6" w:space="0" w:color="auto"/>
            </w:tcBorders>
            <w:shd w:val="clear" w:color="auto" w:fill="auto"/>
            <w:noWrap/>
            <w:vAlign w:val="center"/>
          </w:tcPr>
          <w:p w:rsidR="00496564" w:rsidRPr="00477653" w:rsidRDefault="00496564" w:rsidP="00DD6A70">
            <w:pPr>
              <w:spacing w:after="0" w:line="240" w:lineRule="auto"/>
              <w:jc w:val="center"/>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0</w:t>
            </w:r>
          </w:p>
        </w:tc>
        <w:tc>
          <w:tcPr>
            <w:tcW w:w="679" w:type="dxa"/>
            <w:tcBorders>
              <w:top w:val="nil"/>
              <w:left w:val="nil"/>
              <w:bottom w:val="double" w:sz="6" w:space="0" w:color="auto"/>
              <w:right w:val="double" w:sz="6" w:space="0" w:color="auto"/>
            </w:tcBorders>
            <w:shd w:val="clear" w:color="auto" w:fill="auto"/>
            <w:noWrap/>
            <w:vAlign w:val="center"/>
          </w:tcPr>
          <w:p w:rsidR="00496564" w:rsidRPr="00477653" w:rsidRDefault="00496564" w:rsidP="00DD6A70">
            <w:pPr>
              <w:spacing w:after="0" w:line="240" w:lineRule="auto"/>
              <w:jc w:val="center"/>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0</w:t>
            </w:r>
          </w:p>
        </w:tc>
        <w:tc>
          <w:tcPr>
            <w:tcW w:w="986" w:type="dxa"/>
            <w:tcBorders>
              <w:top w:val="nil"/>
              <w:left w:val="nil"/>
              <w:bottom w:val="double" w:sz="6" w:space="0" w:color="auto"/>
              <w:right w:val="double" w:sz="6" w:space="0" w:color="auto"/>
            </w:tcBorders>
            <w:shd w:val="clear" w:color="000000" w:fill="CCFFFF"/>
            <w:noWrap/>
          </w:tcPr>
          <w:p w:rsidR="00496564" w:rsidRPr="00477653" w:rsidRDefault="00496564" w:rsidP="00DD6A70">
            <w:pPr>
              <w:spacing w:after="0" w:line="240" w:lineRule="auto"/>
              <w:jc w:val="center"/>
              <w:rPr>
                <w:rFonts w:ascii="Times New Roman" w:eastAsia="Times New Roman" w:hAnsi="Times New Roman" w:cs="Times New Roman"/>
                <w:b/>
                <w:bCs/>
                <w:sz w:val="24"/>
                <w:szCs w:val="24"/>
              </w:rPr>
            </w:pPr>
            <w:r w:rsidRPr="00477653">
              <w:rPr>
                <w:rFonts w:ascii="Times New Roman" w:eastAsia="Times New Roman" w:hAnsi="Times New Roman" w:cs="Times New Roman"/>
                <w:b/>
                <w:bCs/>
                <w:sz w:val="24"/>
                <w:szCs w:val="24"/>
              </w:rPr>
              <w:t>100</w:t>
            </w:r>
          </w:p>
        </w:tc>
        <w:tc>
          <w:tcPr>
            <w:tcW w:w="845" w:type="dxa"/>
            <w:tcBorders>
              <w:top w:val="nil"/>
              <w:left w:val="nil"/>
              <w:bottom w:val="double" w:sz="6" w:space="0" w:color="auto"/>
              <w:right w:val="double" w:sz="6" w:space="0" w:color="auto"/>
            </w:tcBorders>
            <w:shd w:val="clear" w:color="000000" w:fill="99CCFF"/>
            <w:noWrap/>
          </w:tcPr>
          <w:p w:rsidR="00496564" w:rsidRPr="00477653" w:rsidRDefault="00496564" w:rsidP="00DD6A70">
            <w:pPr>
              <w:spacing w:after="0" w:line="240" w:lineRule="auto"/>
              <w:jc w:val="center"/>
              <w:rPr>
                <w:rFonts w:ascii="Times New Roman" w:eastAsia="Times New Roman" w:hAnsi="Times New Roman" w:cs="Times New Roman"/>
                <w:b/>
                <w:bCs/>
                <w:sz w:val="24"/>
                <w:szCs w:val="24"/>
              </w:rPr>
            </w:pPr>
            <w:r w:rsidRPr="00477653">
              <w:rPr>
                <w:rFonts w:ascii="Times New Roman" w:eastAsia="Times New Roman" w:hAnsi="Times New Roman" w:cs="Times New Roman"/>
                <w:b/>
                <w:bCs/>
                <w:sz w:val="24"/>
                <w:szCs w:val="24"/>
              </w:rPr>
              <w:t>4,00</w:t>
            </w:r>
          </w:p>
        </w:tc>
        <w:tc>
          <w:tcPr>
            <w:tcW w:w="1123" w:type="dxa"/>
            <w:tcBorders>
              <w:top w:val="nil"/>
              <w:left w:val="nil"/>
              <w:bottom w:val="double" w:sz="6" w:space="0" w:color="auto"/>
              <w:right w:val="double" w:sz="6" w:space="0" w:color="auto"/>
            </w:tcBorders>
            <w:shd w:val="clear" w:color="000000" w:fill="99CCFF"/>
            <w:noWrap/>
          </w:tcPr>
          <w:p w:rsidR="00496564" w:rsidRPr="00477653" w:rsidRDefault="00496564" w:rsidP="00DD6A70">
            <w:pPr>
              <w:spacing w:after="0" w:line="240" w:lineRule="auto"/>
              <w:jc w:val="center"/>
              <w:rPr>
                <w:rFonts w:ascii="Times New Roman" w:eastAsia="Times New Roman" w:hAnsi="Times New Roman" w:cs="Times New Roman"/>
                <w:b/>
                <w:bCs/>
                <w:sz w:val="24"/>
                <w:szCs w:val="24"/>
              </w:rPr>
            </w:pPr>
            <w:r w:rsidRPr="00477653">
              <w:rPr>
                <w:rFonts w:ascii="Times New Roman" w:eastAsia="Times New Roman" w:hAnsi="Times New Roman" w:cs="Times New Roman"/>
                <w:b/>
                <w:bCs/>
                <w:sz w:val="24"/>
                <w:szCs w:val="24"/>
              </w:rPr>
              <w:t>5,00</w:t>
            </w:r>
          </w:p>
        </w:tc>
        <w:tc>
          <w:tcPr>
            <w:tcW w:w="992" w:type="dxa"/>
            <w:tcBorders>
              <w:top w:val="nil"/>
              <w:left w:val="nil"/>
              <w:bottom w:val="double" w:sz="6" w:space="0" w:color="auto"/>
              <w:right w:val="double" w:sz="6" w:space="0" w:color="auto"/>
            </w:tcBorders>
            <w:shd w:val="clear" w:color="000000" w:fill="FFFF00"/>
            <w:noWrap/>
          </w:tcPr>
          <w:p w:rsidR="00496564" w:rsidRPr="00477653" w:rsidRDefault="00496564" w:rsidP="00DD6A70">
            <w:pPr>
              <w:spacing w:after="0" w:line="240" w:lineRule="auto"/>
              <w:jc w:val="center"/>
              <w:rPr>
                <w:rFonts w:ascii="Times New Roman" w:eastAsia="Times New Roman" w:hAnsi="Times New Roman" w:cs="Times New Roman"/>
                <w:b/>
                <w:bCs/>
                <w:sz w:val="24"/>
                <w:szCs w:val="24"/>
              </w:rPr>
            </w:pPr>
            <w:r w:rsidRPr="00477653">
              <w:rPr>
                <w:rFonts w:ascii="Times New Roman" w:eastAsia="Times New Roman" w:hAnsi="Times New Roman" w:cs="Times New Roman"/>
                <w:b/>
                <w:bCs/>
                <w:sz w:val="24"/>
                <w:szCs w:val="24"/>
              </w:rPr>
              <w:t>4</w:t>
            </w:r>
          </w:p>
        </w:tc>
      </w:tr>
      <w:tr w:rsidR="00496564" w:rsidRPr="00477653" w:rsidTr="00DD6A70">
        <w:trPr>
          <w:trHeight w:val="247"/>
        </w:trPr>
        <w:tc>
          <w:tcPr>
            <w:tcW w:w="1869" w:type="dxa"/>
            <w:tcBorders>
              <w:top w:val="double" w:sz="6" w:space="0" w:color="auto"/>
              <w:left w:val="double" w:sz="6" w:space="0" w:color="auto"/>
              <w:bottom w:val="single" w:sz="4" w:space="0" w:color="auto"/>
              <w:right w:val="double" w:sz="6" w:space="0" w:color="auto"/>
            </w:tcBorders>
            <w:shd w:val="clear" w:color="auto" w:fill="auto"/>
            <w:noWrap/>
            <w:vAlign w:val="center"/>
            <w:hideMark/>
          </w:tcPr>
          <w:p w:rsidR="00496564" w:rsidRPr="00477653" w:rsidRDefault="00496564" w:rsidP="00DD6A70">
            <w:pPr>
              <w:spacing w:after="0" w:line="240" w:lineRule="auto"/>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 xml:space="preserve">Istorija </w:t>
            </w:r>
          </w:p>
        </w:tc>
        <w:tc>
          <w:tcPr>
            <w:tcW w:w="679" w:type="dxa"/>
            <w:tcBorders>
              <w:top w:val="double" w:sz="6" w:space="0" w:color="auto"/>
              <w:left w:val="nil"/>
              <w:bottom w:val="single" w:sz="4" w:space="0" w:color="auto"/>
              <w:right w:val="double" w:sz="6" w:space="0" w:color="auto"/>
            </w:tcBorders>
            <w:shd w:val="clear" w:color="auto" w:fill="auto"/>
            <w:noWrap/>
            <w:vAlign w:val="center"/>
          </w:tcPr>
          <w:p w:rsidR="00496564" w:rsidRPr="00477653" w:rsidRDefault="00496564" w:rsidP="00DD6A70">
            <w:pPr>
              <w:spacing w:after="0" w:line="240" w:lineRule="auto"/>
              <w:jc w:val="center"/>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3</w:t>
            </w:r>
          </w:p>
        </w:tc>
        <w:tc>
          <w:tcPr>
            <w:tcW w:w="679" w:type="dxa"/>
            <w:tcBorders>
              <w:top w:val="double" w:sz="6" w:space="0" w:color="auto"/>
              <w:left w:val="nil"/>
              <w:bottom w:val="single" w:sz="4" w:space="0" w:color="auto"/>
              <w:right w:val="double" w:sz="6" w:space="0" w:color="auto"/>
            </w:tcBorders>
            <w:shd w:val="clear" w:color="auto" w:fill="auto"/>
            <w:noWrap/>
            <w:vAlign w:val="center"/>
          </w:tcPr>
          <w:p w:rsidR="00496564" w:rsidRPr="00477653" w:rsidRDefault="00496564" w:rsidP="00DD6A70">
            <w:pPr>
              <w:spacing w:after="0" w:line="240" w:lineRule="auto"/>
              <w:jc w:val="center"/>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0</w:t>
            </w:r>
          </w:p>
        </w:tc>
        <w:tc>
          <w:tcPr>
            <w:tcW w:w="679" w:type="dxa"/>
            <w:tcBorders>
              <w:top w:val="double" w:sz="6" w:space="0" w:color="auto"/>
              <w:left w:val="nil"/>
              <w:bottom w:val="single" w:sz="4" w:space="0" w:color="auto"/>
              <w:right w:val="double" w:sz="6" w:space="0" w:color="auto"/>
            </w:tcBorders>
            <w:shd w:val="clear" w:color="auto" w:fill="auto"/>
            <w:noWrap/>
            <w:vAlign w:val="center"/>
          </w:tcPr>
          <w:p w:rsidR="00496564" w:rsidRPr="00477653" w:rsidRDefault="00496564" w:rsidP="00DD6A70">
            <w:pPr>
              <w:spacing w:after="0" w:line="240" w:lineRule="auto"/>
              <w:jc w:val="center"/>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0</w:t>
            </w:r>
          </w:p>
        </w:tc>
        <w:tc>
          <w:tcPr>
            <w:tcW w:w="679" w:type="dxa"/>
            <w:tcBorders>
              <w:top w:val="double" w:sz="6" w:space="0" w:color="auto"/>
              <w:left w:val="nil"/>
              <w:bottom w:val="single" w:sz="4" w:space="0" w:color="auto"/>
              <w:right w:val="double" w:sz="6" w:space="0" w:color="auto"/>
            </w:tcBorders>
            <w:shd w:val="clear" w:color="auto" w:fill="auto"/>
            <w:noWrap/>
            <w:vAlign w:val="center"/>
          </w:tcPr>
          <w:p w:rsidR="00496564" w:rsidRPr="00477653" w:rsidRDefault="00496564" w:rsidP="00DD6A70">
            <w:pPr>
              <w:spacing w:after="0" w:line="240" w:lineRule="auto"/>
              <w:jc w:val="center"/>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2</w:t>
            </w:r>
          </w:p>
        </w:tc>
        <w:tc>
          <w:tcPr>
            <w:tcW w:w="679" w:type="dxa"/>
            <w:tcBorders>
              <w:top w:val="double" w:sz="6" w:space="0" w:color="auto"/>
              <w:left w:val="nil"/>
              <w:bottom w:val="single" w:sz="4" w:space="0" w:color="auto"/>
              <w:right w:val="double" w:sz="6" w:space="0" w:color="auto"/>
            </w:tcBorders>
            <w:shd w:val="clear" w:color="auto" w:fill="auto"/>
            <w:noWrap/>
            <w:vAlign w:val="center"/>
          </w:tcPr>
          <w:p w:rsidR="00496564" w:rsidRPr="00477653" w:rsidRDefault="00496564" w:rsidP="00DD6A70">
            <w:pPr>
              <w:spacing w:after="0" w:line="240" w:lineRule="auto"/>
              <w:jc w:val="center"/>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1</w:t>
            </w:r>
          </w:p>
        </w:tc>
        <w:tc>
          <w:tcPr>
            <w:tcW w:w="679" w:type="dxa"/>
            <w:tcBorders>
              <w:top w:val="double" w:sz="6" w:space="0" w:color="auto"/>
              <w:left w:val="nil"/>
              <w:bottom w:val="single" w:sz="4" w:space="0" w:color="auto"/>
              <w:right w:val="double" w:sz="6" w:space="0" w:color="auto"/>
            </w:tcBorders>
            <w:shd w:val="clear" w:color="auto" w:fill="auto"/>
            <w:noWrap/>
            <w:vAlign w:val="center"/>
          </w:tcPr>
          <w:p w:rsidR="00496564" w:rsidRPr="00477653" w:rsidRDefault="00496564" w:rsidP="00DD6A70">
            <w:pPr>
              <w:spacing w:after="0" w:line="240" w:lineRule="auto"/>
              <w:jc w:val="center"/>
              <w:rPr>
                <w:rFonts w:ascii="Times New Roman" w:eastAsia="Times New Roman" w:hAnsi="Times New Roman" w:cs="Times New Roman"/>
                <w:sz w:val="24"/>
                <w:szCs w:val="24"/>
              </w:rPr>
            </w:pPr>
            <w:r w:rsidRPr="00477653">
              <w:rPr>
                <w:rFonts w:ascii="Times New Roman" w:eastAsia="Times New Roman" w:hAnsi="Times New Roman" w:cs="Times New Roman"/>
                <w:sz w:val="24"/>
                <w:szCs w:val="24"/>
              </w:rPr>
              <w:t>0</w:t>
            </w:r>
          </w:p>
        </w:tc>
        <w:tc>
          <w:tcPr>
            <w:tcW w:w="986" w:type="dxa"/>
            <w:tcBorders>
              <w:top w:val="double" w:sz="6" w:space="0" w:color="auto"/>
              <w:left w:val="nil"/>
              <w:bottom w:val="single" w:sz="4" w:space="0" w:color="auto"/>
              <w:right w:val="double" w:sz="6" w:space="0" w:color="auto"/>
            </w:tcBorders>
            <w:shd w:val="clear" w:color="000000" w:fill="CCFFFF"/>
            <w:noWrap/>
          </w:tcPr>
          <w:p w:rsidR="00496564" w:rsidRPr="00477653" w:rsidRDefault="00496564" w:rsidP="00DD6A70">
            <w:pPr>
              <w:spacing w:after="0" w:line="240" w:lineRule="auto"/>
              <w:jc w:val="center"/>
              <w:rPr>
                <w:rFonts w:ascii="Times New Roman" w:eastAsia="Times New Roman" w:hAnsi="Times New Roman" w:cs="Times New Roman"/>
                <w:b/>
                <w:bCs/>
                <w:sz w:val="24"/>
                <w:szCs w:val="24"/>
              </w:rPr>
            </w:pPr>
            <w:r w:rsidRPr="00477653">
              <w:rPr>
                <w:rFonts w:ascii="Times New Roman" w:eastAsia="Times New Roman" w:hAnsi="Times New Roman" w:cs="Times New Roman"/>
                <w:b/>
                <w:bCs/>
                <w:sz w:val="24"/>
                <w:szCs w:val="24"/>
              </w:rPr>
              <w:t>100</w:t>
            </w:r>
          </w:p>
        </w:tc>
        <w:tc>
          <w:tcPr>
            <w:tcW w:w="845" w:type="dxa"/>
            <w:tcBorders>
              <w:top w:val="double" w:sz="6" w:space="0" w:color="auto"/>
              <w:left w:val="nil"/>
              <w:bottom w:val="single" w:sz="4" w:space="0" w:color="auto"/>
              <w:right w:val="double" w:sz="6" w:space="0" w:color="auto"/>
            </w:tcBorders>
            <w:shd w:val="clear" w:color="000000" w:fill="99CCFF"/>
            <w:noWrap/>
          </w:tcPr>
          <w:p w:rsidR="00496564" w:rsidRPr="00477653" w:rsidRDefault="00496564" w:rsidP="00DD6A70">
            <w:pPr>
              <w:spacing w:after="0" w:line="240" w:lineRule="auto"/>
              <w:jc w:val="center"/>
              <w:rPr>
                <w:rFonts w:ascii="Times New Roman" w:eastAsia="Times New Roman" w:hAnsi="Times New Roman" w:cs="Times New Roman"/>
                <w:b/>
                <w:bCs/>
                <w:sz w:val="24"/>
                <w:szCs w:val="24"/>
              </w:rPr>
            </w:pPr>
            <w:r w:rsidRPr="00477653">
              <w:rPr>
                <w:rFonts w:ascii="Times New Roman" w:eastAsia="Times New Roman" w:hAnsi="Times New Roman" w:cs="Times New Roman"/>
                <w:b/>
                <w:bCs/>
                <w:sz w:val="24"/>
                <w:szCs w:val="24"/>
              </w:rPr>
              <w:t>2,66</w:t>
            </w:r>
          </w:p>
        </w:tc>
        <w:tc>
          <w:tcPr>
            <w:tcW w:w="1123" w:type="dxa"/>
            <w:tcBorders>
              <w:top w:val="double" w:sz="6" w:space="0" w:color="auto"/>
              <w:left w:val="nil"/>
              <w:bottom w:val="single" w:sz="4" w:space="0" w:color="auto"/>
              <w:right w:val="double" w:sz="6" w:space="0" w:color="auto"/>
            </w:tcBorders>
            <w:shd w:val="clear" w:color="000000" w:fill="99CCFF"/>
            <w:noWrap/>
          </w:tcPr>
          <w:p w:rsidR="00496564" w:rsidRPr="00477653" w:rsidRDefault="00496564" w:rsidP="00DD6A70">
            <w:pPr>
              <w:spacing w:after="0" w:line="240" w:lineRule="auto"/>
              <w:jc w:val="center"/>
              <w:rPr>
                <w:rFonts w:ascii="Times New Roman" w:eastAsia="Times New Roman" w:hAnsi="Times New Roman" w:cs="Times New Roman"/>
                <w:b/>
                <w:bCs/>
                <w:sz w:val="24"/>
                <w:szCs w:val="24"/>
              </w:rPr>
            </w:pPr>
            <w:r w:rsidRPr="00477653">
              <w:rPr>
                <w:rFonts w:ascii="Times New Roman" w:eastAsia="Times New Roman" w:hAnsi="Times New Roman" w:cs="Times New Roman"/>
                <w:b/>
                <w:bCs/>
                <w:sz w:val="24"/>
                <w:szCs w:val="24"/>
              </w:rPr>
              <w:t>4,33</w:t>
            </w:r>
          </w:p>
        </w:tc>
        <w:tc>
          <w:tcPr>
            <w:tcW w:w="992" w:type="dxa"/>
            <w:tcBorders>
              <w:top w:val="double" w:sz="6" w:space="0" w:color="auto"/>
              <w:left w:val="nil"/>
              <w:bottom w:val="single" w:sz="4" w:space="0" w:color="auto"/>
              <w:right w:val="double" w:sz="6" w:space="0" w:color="auto"/>
            </w:tcBorders>
            <w:shd w:val="clear" w:color="000000" w:fill="FFFF00"/>
            <w:noWrap/>
          </w:tcPr>
          <w:p w:rsidR="00496564" w:rsidRPr="00477653" w:rsidRDefault="00496564" w:rsidP="00DD6A70">
            <w:pPr>
              <w:spacing w:after="0" w:line="240" w:lineRule="auto"/>
              <w:jc w:val="center"/>
              <w:rPr>
                <w:rFonts w:ascii="Times New Roman" w:eastAsia="Times New Roman" w:hAnsi="Times New Roman" w:cs="Times New Roman"/>
                <w:b/>
                <w:bCs/>
                <w:sz w:val="24"/>
                <w:szCs w:val="24"/>
              </w:rPr>
            </w:pPr>
            <w:r w:rsidRPr="00477653">
              <w:rPr>
                <w:rFonts w:ascii="Times New Roman" w:eastAsia="Times New Roman" w:hAnsi="Times New Roman" w:cs="Times New Roman"/>
                <w:b/>
                <w:bCs/>
                <w:sz w:val="24"/>
                <w:szCs w:val="24"/>
              </w:rPr>
              <w:t>3</w:t>
            </w:r>
          </w:p>
        </w:tc>
      </w:tr>
    </w:tbl>
    <w:p w:rsidR="00496564" w:rsidRPr="00477653" w:rsidRDefault="00496564" w:rsidP="00496564">
      <w:pPr>
        <w:spacing w:line="240" w:lineRule="auto"/>
        <w:jc w:val="both"/>
        <w:rPr>
          <w:rFonts w:ascii="Times New Roman" w:eastAsia="Times New Roman" w:hAnsi="Times New Roman" w:cs="Times New Roman"/>
          <w:sz w:val="24"/>
          <w:szCs w:val="24"/>
        </w:rPr>
      </w:pPr>
    </w:p>
    <w:p w:rsidR="00496564" w:rsidRPr="00477653" w:rsidRDefault="00496564" w:rsidP="00496564">
      <w:pPr>
        <w:spacing w:line="240" w:lineRule="auto"/>
        <w:ind w:firstLine="720"/>
        <w:jc w:val="both"/>
        <w:rPr>
          <w:rFonts w:ascii="Times New Roman" w:eastAsia="Times New Roman" w:hAnsi="Times New Roman" w:cs="Times New Roman"/>
          <w:bCs/>
          <w:sz w:val="24"/>
          <w:szCs w:val="24"/>
        </w:rPr>
      </w:pPr>
      <w:r w:rsidRPr="00477653">
        <w:rPr>
          <w:rFonts w:ascii="Times New Roman" w:eastAsia="Times New Roman" w:hAnsi="Times New Roman" w:cs="Times New Roman"/>
          <w:b/>
          <w:sz w:val="24"/>
          <w:szCs w:val="24"/>
        </w:rPr>
        <w:t>Iz crnogorskog – srpskog, bosanskog i hrvatskog jezika</w:t>
      </w:r>
      <w:r w:rsidRPr="00477653">
        <w:rPr>
          <w:rFonts w:ascii="Times New Roman" w:eastAsia="Times New Roman" w:hAnsi="Times New Roman" w:cs="Times New Roman"/>
          <w:sz w:val="24"/>
          <w:szCs w:val="24"/>
        </w:rPr>
        <w:t xml:space="preserve"> učenici su ostvarili sljedeći rezultat: odličnih–15,vrlo dobrih–28, dobrih–45 i dovoljnih–34. </w:t>
      </w:r>
      <w:r w:rsidRPr="00477653">
        <w:rPr>
          <w:rFonts w:ascii="Times New Roman" w:eastAsia="Times New Roman" w:hAnsi="Times New Roman" w:cs="Times New Roman"/>
          <w:b/>
          <w:sz w:val="24"/>
          <w:szCs w:val="24"/>
        </w:rPr>
        <w:t>Srednja ocjena iz Crnogorskog – srpskog , bosanskog i hrv. jezika na testu je  3,15</w:t>
      </w:r>
      <w:r w:rsidRPr="00477653">
        <w:rPr>
          <w:rFonts w:ascii="Times New Roman" w:eastAsia="Times New Roman" w:hAnsi="Times New Roman" w:cs="Times New Roman"/>
          <w:sz w:val="24"/>
          <w:szCs w:val="24"/>
        </w:rPr>
        <w:t xml:space="preserve">a na kraju školske godine srednja ocjena je </w:t>
      </w:r>
      <w:r w:rsidRPr="00477653">
        <w:rPr>
          <w:rFonts w:ascii="Times New Roman" w:eastAsia="Times New Roman" w:hAnsi="Times New Roman" w:cs="Times New Roman"/>
          <w:b/>
          <w:sz w:val="24"/>
          <w:szCs w:val="24"/>
        </w:rPr>
        <w:t xml:space="preserve">3,72. </w:t>
      </w:r>
      <w:r w:rsidRPr="00477653">
        <w:rPr>
          <w:rFonts w:ascii="Times New Roman" w:eastAsia="Times New Roman" w:hAnsi="Times New Roman" w:cs="Times New Roman"/>
          <w:bCs/>
          <w:sz w:val="24"/>
          <w:szCs w:val="24"/>
        </w:rPr>
        <w:t>U odnosu na prethodnu školsku godinu neznatna je razlika, kada je srednja ocjena na testu bila 3,73, a na kraju školske godine 3, 66.</w:t>
      </w:r>
    </w:p>
    <w:p w:rsidR="00496564" w:rsidRPr="00355CBC" w:rsidRDefault="00496564" w:rsidP="00496564">
      <w:pPr>
        <w:spacing w:line="240" w:lineRule="auto"/>
        <w:ind w:firstLine="720"/>
        <w:jc w:val="both"/>
        <w:rPr>
          <w:rFonts w:ascii="Times New Roman" w:eastAsia="Times New Roman" w:hAnsi="Times New Roman" w:cs="Times New Roman"/>
          <w:bCs/>
          <w:sz w:val="28"/>
          <w:szCs w:val="28"/>
        </w:rPr>
      </w:pPr>
      <w:r w:rsidRPr="00477653">
        <w:rPr>
          <w:rFonts w:ascii="Times New Roman" w:eastAsia="Times New Roman" w:hAnsi="Times New Roman" w:cs="Times New Roman"/>
          <w:b/>
          <w:sz w:val="24"/>
          <w:szCs w:val="24"/>
        </w:rPr>
        <w:t>Iz matematike</w:t>
      </w:r>
      <w:r w:rsidRPr="00477653">
        <w:rPr>
          <w:rFonts w:ascii="Times New Roman" w:eastAsia="Times New Roman" w:hAnsi="Times New Roman" w:cs="Times New Roman"/>
          <w:sz w:val="24"/>
          <w:szCs w:val="24"/>
        </w:rPr>
        <w:t xml:space="preserve"> je ostvaren sljedeći rezultat: odličnih ─ 7, vrlo dobrih─13, dobrih─32,  dovoljnih ─ 68 i nedovoljnih -2. </w:t>
      </w:r>
      <w:r w:rsidRPr="00477653">
        <w:rPr>
          <w:rFonts w:ascii="Times New Roman" w:eastAsia="Times New Roman" w:hAnsi="Times New Roman" w:cs="Times New Roman"/>
          <w:b/>
          <w:sz w:val="24"/>
          <w:szCs w:val="24"/>
        </w:rPr>
        <w:t>Srednja ocjena iz matematike na</w:t>
      </w:r>
      <w:r w:rsidRPr="00E215F6">
        <w:rPr>
          <w:rFonts w:ascii="Times New Roman" w:eastAsia="Times New Roman" w:hAnsi="Times New Roman" w:cs="Times New Roman"/>
          <w:b/>
          <w:sz w:val="28"/>
          <w:szCs w:val="28"/>
        </w:rPr>
        <w:t xml:space="preserve"> testu je 2,63</w:t>
      </w:r>
      <w:r w:rsidRPr="006634E5">
        <w:rPr>
          <w:rFonts w:ascii="Times New Roman" w:eastAsia="Times New Roman" w:hAnsi="Times New Roman" w:cs="Times New Roman"/>
          <w:sz w:val="28"/>
          <w:szCs w:val="28"/>
        </w:rPr>
        <w:t xml:space="preserve">a na kraju školske godine  srednja ocjena je </w:t>
      </w:r>
      <w:r w:rsidRPr="006634E5">
        <w:rPr>
          <w:rFonts w:ascii="Times New Roman" w:eastAsia="Times New Roman" w:hAnsi="Times New Roman" w:cs="Times New Roman"/>
          <w:b/>
          <w:sz w:val="28"/>
          <w:szCs w:val="28"/>
        </w:rPr>
        <w:t>3,43.</w:t>
      </w:r>
      <w:r w:rsidRPr="00355CBC">
        <w:rPr>
          <w:rFonts w:ascii="Times New Roman" w:eastAsia="Times New Roman" w:hAnsi="Times New Roman" w:cs="Times New Roman"/>
          <w:bCs/>
          <w:sz w:val="28"/>
          <w:szCs w:val="28"/>
        </w:rPr>
        <w:t>U odnosu na prethodnu školsku godinu razlika je mala - srednja ocjena na testu bila je 2,74, a na kraju školske godine 2,89.</w:t>
      </w:r>
    </w:p>
    <w:p w:rsidR="00496564" w:rsidRPr="00477653" w:rsidRDefault="00496564" w:rsidP="00496564">
      <w:pPr>
        <w:spacing w:line="240" w:lineRule="auto"/>
        <w:ind w:firstLine="720"/>
        <w:jc w:val="both"/>
        <w:rPr>
          <w:rFonts w:ascii="Times New Roman" w:eastAsia="Times New Roman" w:hAnsi="Times New Roman" w:cs="Times New Roman"/>
          <w:bCs/>
          <w:sz w:val="24"/>
          <w:szCs w:val="24"/>
        </w:rPr>
      </w:pPr>
      <w:r w:rsidRPr="00477653">
        <w:rPr>
          <w:rFonts w:ascii="Times New Roman" w:eastAsia="Times New Roman" w:hAnsi="Times New Roman" w:cs="Times New Roman"/>
          <w:b/>
          <w:sz w:val="24"/>
          <w:szCs w:val="24"/>
        </w:rPr>
        <w:lastRenderedPageBreak/>
        <w:t>Engleski jezik</w:t>
      </w:r>
      <w:r w:rsidRPr="00477653">
        <w:rPr>
          <w:rFonts w:ascii="Times New Roman" w:eastAsia="Times New Roman" w:hAnsi="Times New Roman" w:cs="Times New Roman"/>
          <w:sz w:val="24"/>
          <w:szCs w:val="24"/>
        </w:rPr>
        <w:t xml:space="preserve"> je polagalo </w:t>
      </w:r>
      <w:r w:rsidRPr="00477653">
        <w:rPr>
          <w:rFonts w:ascii="Times New Roman" w:eastAsia="Times New Roman" w:hAnsi="Times New Roman" w:cs="Times New Roman"/>
          <w:b/>
          <w:sz w:val="24"/>
          <w:szCs w:val="24"/>
        </w:rPr>
        <w:t>76</w:t>
      </w:r>
      <w:r w:rsidRPr="00477653">
        <w:rPr>
          <w:rFonts w:ascii="Times New Roman" w:eastAsia="Times New Roman" w:hAnsi="Times New Roman" w:cs="Times New Roman"/>
          <w:sz w:val="24"/>
          <w:szCs w:val="24"/>
        </w:rPr>
        <w:t xml:space="preserve"> učenika i ostvarili su sljedeći rezultat: odličnih-49, vrlo dobrih–10, dobrih–16 i dovoljnih –1. </w:t>
      </w:r>
      <w:r w:rsidRPr="00477653">
        <w:rPr>
          <w:rFonts w:ascii="Times New Roman" w:eastAsia="Times New Roman" w:hAnsi="Times New Roman" w:cs="Times New Roman"/>
          <w:b/>
          <w:sz w:val="24"/>
          <w:szCs w:val="24"/>
        </w:rPr>
        <w:t>Srednja ocjena iz engleskog jezika na testu  je 4,40</w:t>
      </w:r>
      <w:r w:rsidRPr="00477653">
        <w:rPr>
          <w:rFonts w:ascii="Times New Roman" w:eastAsia="Times New Roman" w:hAnsi="Times New Roman" w:cs="Times New Roman"/>
          <w:sz w:val="24"/>
          <w:szCs w:val="24"/>
        </w:rPr>
        <w:t xml:space="preserve">a na kraju školske godine  srednja ocjena je </w:t>
      </w:r>
      <w:r w:rsidRPr="00477653">
        <w:rPr>
          <w:rFonts w:ascii="Times New Roman" w:eastAsia="Times New Roman" w:hAnsi="Times New Roman" w:cs="Times New Roman"/>
          <w:b/>
          <w:sz w:val="24"/>
          <w:szCs w:val="24"/>
        </w:rPr>
        <w:t xml:space="preserve">4,40. </w:t>
      </w:r>
      <w:bookmarkStart w:id="197" w:name="_Hlk168652052"/>
      <w:r w:rsidRPr="00477653">
        <w:rPr>
          <w:rFonts w:ascii="Times New Roman" w:eastAsia="Times New Roman" w:hAnsi="Times New Roman" w:cs="Times New Roman"/>
          <w:bCs/>
          <w:sz w:val="24"/>
          <w:szCs w:val="24"/>
        </w:rPr>
        <w:t>U odnosu na prethodnu školsku godinu, učenici su postigli bolji uspjeh jer je srednja ocjena na testu bila 4,08, a na kraju školske godine 4,17.</w:t>
      </w:r>
    </w:p>
    <w:bookmarkEnd w:id="197"/>
    <w:p w:rsidR="00496564" w:rsidRPr="00477653" w:rsidRDefault="00496564" w:rsidP="00496564">
      <w:pPr>
        <w:spacing w:line="240" w:lineRule="auto"/>
        <w:ind w:firstLine="720"/>
        <w:jc w:val="both"/>
        <w:rPr>
          <w:rFonts w:ascii="Times New Roman" w:eastAsia="Times New Roman" w:hAnsi="Times New Roman" w:cs="Times New Roman"/>
          <w:bCs/>
          <w:sz w:val="24"/>
          <w:szCs w:val="24"/>
        </w:rPr>
      </w:pPr>
      <w:r w:rsidRPr="00477653">
        <w:rPr>
          <w:rFonts w:ascii="Times New Roman" w:eastAsia="Times New Roman" w:hAnsi="Times New Roman" w:cs="Times New Roman"/>
          <w:b/>
          <w:sz w:val="24"/>
          <w:szCs w:val="24"/>
        </w:rPr>
        <w:t>Biologiju</w:t>
      </w:r>
      <w:r w:rsidRPr="00477653">
        <w:rPr>
          <w:rFonts w:ascii="Times New Roman" w:eastAsia="Times New Roman" w:hAnsi="Times New Roman" w:cs="Times New Roman"/>
          <w:sz w:val="24"/>
          <w:szCs w:val="24"/>
        </w:rPr>
        <w:t xml:space="preserve"> je polagalo </w:t>
      </w:r>
      <w:r w:rsidRPr="00477653">
        <w:rPr>
          <w:rFonts w:ascii="Times New Roman" w:eastAsia="Times New Roman" w:hAnsi="Times New Roman" w:cs="Times New Roman"/>
          <w:b/>
          <w:sz w:val="24"/>
          <w:szCs w:val="24"/>
        </w:rPr>
        <w:t>32</w:t>
      </w:r>
      <w:r w:rsidRPr="00477653">
        <w:rPr>
          <w:rFonts w:ascii="Times New Roman" w:eastAsia="Times New Roman" w:hAnsi="Times New Roman" w:cs="Times New Roman"/>
          <w:sz w:val="24"/>
          <w:szCs w:val="24"/>
        </w:rPr>
        <w:t xml:space="preserve"> učenika i ostvarili su sljedeće rezultate: odličnih– 4, vrlo dobrih – 20, dobrih – 7 i dovoljnih - 1. </w:t>
      </w:r>
      <w:r w:rsidRPr="00477653">
        <w:rPr>
          <w:rFonts w:ascii="Times New Roman" w:eastAsia="Times New Roman" w:hAnsi="Times New Roman" w:cs="Times New Roman"/>
          <w:b/>
          <w:sz w:val="24"/>
          <w:szCs w:val="24"/>
        </w:rPr>
        <w:t>Srednja ocjena na testu iz biologije je 3,84</w:t>
      </w:r>
      <w:r w:rsidRPr="00477653">
        <w:rPr>
          <w:rFonts w:ascii="Times New Roman" w:eastAsia="Times New Roman" w:hAnsi="Times New Roman" w:cs="Times New Roman"/>
          <w:sz w:val="24"/>
          <w:szCs w:val="24"/>
        </w:rPr>
        <w:t xml:space="preserve">a na kraju školske godine  srednja ocjena je </w:t>
      </w:r>
      <w:r w:rsidRPr="00477653">
        <w:rPr>
          <w:rFonts w:ascii="Times New Roman" w:eastAsia="Times New Roman" w:hAnsi="Times New Roman" w:cs="Times New Roman"/>
          <w:b/>
          <w:sz w:val="24"/>
          <w:szCs w:val="24"/>
        </w:rPr>
        <w:t>3,34.</w:t>
      </w:r>
      <w:r w:rsidRPr="00477653">
        <w:rPr>
          <w:rFonts w:ascii="Times New Roman" w:eastAsia="Times New Roman" w:hAnsi="Times New Roman" w:cs="Times New Roman"/>
          <w:bCs/>
          <w:sz w:val="24"/>
          <w:szCs w:val="24"/>
        </w:rPr>
        <w:t>U odnosu na prethodnu školsku godinu uspjeh je bolji na eksternoj provjeri, jer je srednja ocjena na testu tada bila 2,87, a na kraju školske godine 3,54.</w:t>
      </w:r>
    </w:p>
    <w:p w:rsidR="00496564" w:rsidRPr="00477653" w:rsidRDefault="00496564" w:rsidP="00496564">
      <w:pPr>
        <w:spacing w:line="240" w:lineRule="auto"/>
        <w:ind w:firstLine="720"/>
        <w:jc w:val="both"/>
        <w:rPr>
          <w:rFonts w:ascii="Times New Roman" w:eastAsia="Times New Roman" w:hAnsi="Times New Roman" w:cs="Times New Roman"/>
          <w:bCs/>
          <w:sz w:val="24"/>
          <w:szCs w:val="24"/>
        </w:rPr>
      </w:pPr>
      <w:r w:rsidRPr="00477653">
        <w:rPr>
          <w:rFonts w:ascii="Times New Roman" w:eastAsia="Times New Roman" w:hAnsi="Times New Roman" w:cs="Times New Roman"/>
          <w:b/>
          <w:sz w:val="24"/>
          <w:szCs w:val="24"/>
        </w:rPr>
        <w:t>Geografiju</w:t>
      </w:r>
      <w:r w:rsidRPr="00477653">
        <w:rPr>
          <w:rFonts w:ascii="Times New Roman" w:eastAsia="Times New Roman" w:hAnsi="Times New Roman" w:cs="Times New Roman"/>
          <w:sz w:val="24"/>
          <w:szCs w:val="24"/>
        </w:rPr>
        <w:t xml:space="preserve"> je polagalo 7 učenika i ostvarili su sljedeći rezultat: odličnih– 2, vrlo dobrih – 3, dobrih – 2. </w:t>
      </w:r>
      <w:r w:rsidRPr="00477653">
        <w:rPr>
          <w:rFonts w:ascii="Times New Roman" w:eastAsia="Times New Roman" w:hAnsi="Times New Roman" w:cs="Times New Roman"/>
          <w:b/>
          <w:sz w:val="24"/>
          <w:szCs w:val="24"/>
        </w:rPr>
        <w:t>Srednja ocjena na testu je 4,28</w:t>
      </w:r>
      <w:r w:rsidRPr="00477653">
        <w:rPr>
          <w:rFonts w:ascii="Times New Roman" w:eastAsia="Times New Roman" w:hAnsi="Times New Roman" w:cs="Times New Roman"/>
          <w:sz w:val="24"/>
          <w:szCs w:val="24"/>
        </w:rPr>
        <w:t xml:space="preserve">a na kraju školske godine  srednja ocjena je </w:t>
      </w:r>
      <w:r w:rsidRPr="00477653">
        <w:rPr>
          <w:rFonts w:ascii="Times New Roman" w:eastAsia="Times New Roman" w:hAnsi="Times New Roman" w:cs="Times New Roman"/>
          <w:b/>
          <w:sz w:val="24"/>
          <w:szCs w:val="24"/>
        </w:rPr>
        <w:t>4,14.</w:t>
      </w:r>
      <w:r w:rsidRPr="00477653">
        <w:rPr>
          <w:rFonts w:ascii="Times New Roman" w:eastAsia="Times New Roman" w:hAnsi="Times New Roman" w:cs="Times New Roman"/>
          <w:bCs/>
          <w:sz w:val="24"/>
          <w:szCs w:val="24"/>
        </w:rPr>
        <w:t>U odnosu na prethodnu školsku godinu, učenici su postigli bolji uspjeh jer je tada srednja ocjena na testu bila 2,46, a na kraju školske godine 3,06.</w:t>
      </w:r>
    </w:p>
    <w:p w:rsidR="00496564" w:rsidRPr="00477653" w:rsidRDefault="00496564" w:rsidP="00496564">
      <w:pPr>
        <w:spacing w:line="240" w:lineRule="auto"/>
        <w:ind w:firstLine="720"/>
        <w:jc w:val="both"/>
        <w:rPr>
          <w:rFonts w:ascii="Times New Roman" w:eastAsia="Times New Roman" w:hAnsi="Times New Roman" w:cs="Times New Roman"/>
          <w:bCs/>
          <w:sz w:val="24"/>
          <w:szCs w:val="24"/>
        </w:rPr>
      </w:pPr>
      <w:r w:rsidRPr="00477653">
        <w:rPr>
          <w:rFonts w:ascii="Times New Roman" w:eastAsia="Times New Roman" w:hAnsi="Times New Roman" w:cs="Times New Roman"/>
          <w:b/>
          <w:sz w:val="24"/>
          <w:szCs w:val="24"/>
        </w:rPr>
        <w:t>Njemački jezik</w:t>
      </w:r>
      <w:r w:rsidRPr="00477653">
        <w:rPr>
          <w:rFonts w:ascii="Times New Roman" w:eastAsia="Times New Roman" w:hAnsi="Times New Roman" w:cs="Times New Roman"/>
          <w:sz w:val="24"/>
          <w:szCs w:val="24"/>
        </w:rPr>
        <w:t xml:space="preserve"> je polagalo </w:t>
      </w:r>
      <w:r w:rsidRPr="00477653">
        <w:rPr>
          <w:rFonts w:ascii="Times New Roman" w:eastAsia="Times New Roman" w:hAnsi="Times New Roman" w:cs="Times New Roman"/>
          <w:b/>
          <w:sz w:val="24"/>
          <w:szCs w:val="24"/>
        </w:rPr>
        <w:t>4</w:t>
      </w:r>
      <w:r w:rsidRPr="00477653">
        <w:rPr>
          <w:rFonts w:ascii="Times New Roman" w:eastAsia="Times New Roman" w:hAnsi="Times New Roman" w:cs="Times New Roman"/>
          <w:sz w:val="24"/>
          <w:szCs w:val="24"/>
        </w:rPr>
        <w:t xml:space="preserve"> učenika i ostvarili su sljedeći rezultat : odličnih- 1 i vrlo dobrih – 2 i dobrih - 1. </w:t>
      </w:r>
      <w:r w:rsidRPr="00477653">
        <w:rPr>
          <w:rFonts w:ascii="Times New Roman" w:eastAsia="Times New Roman" w:hAnsi="Times New Roman" w:cs="Times New Roman"/>
          <w:b/>
          <w:sz w:val="24"/>
          <w:szCs w:val="24"/>
        </w:rPr>
        <w:t>Srednja ocjena iz njemačkog jezika na testu  je 4,00</w:t>
      </w:r>
      <w:r w:rsidRPr="00477653">
        <w:rPr>
          <w:rFonts w:ascii="Times New Roman" w:eastAsia="Times New Roman" w:hAnsi="Times New Roman" w:cs="Times New Roman"/>
          <w:sz w:val="24"/>
          <w:szCs w:val="24"/>
        </w:rPr>
        <w:t xml:space="preserve">a na kraju školske godine  srednja ocjena je </w:t>
      </w:r>
      <w:r w:rsidRPr="00477653">
        <w:rPr>
          <w:rFonts w:ascii="Times New Roman" w:eastAsia="Times New Roman" w:hAnsi="Times New Roman" w:cs="Times New Roman"/>
          <w:b/>
          <w:sz w:val="24"/>
          <w:szCs w:val="24"/>
        </w:rPr>
        <w:t>5,00.</w:t>
      </w:r>
      <w:r w:rsidRPr="00477653">
        <w:rPr>
          <w:rFonts w:ascii="Times New Roman" w:eastAsia="Times New Roman" w:hAnsi="Times New Roman" w:cs="Times New Roman"/>
          <w:bCs/>
          <w:sz w:val="24"/>
          <w:szCs w:val="24"/>
        </w:rPr>
        <w:t>U odnosu na prethodnu školsku godinu, mala je razlika, jer je srednja ocjena na testu bila 4,33, a na kraju školske godine 5,00.</w:t>
      </w:r>
    </w:p>
    <w:p w:rsidR="00496564" w:rsidRPr="00477653" w:rsidRDefault="00496564" w:rsidP="00496564">
      <w:pPr>
        <w:spacing w:line="240" w:lineRule="auto"/>
        <w:ind w:firstLine="720"/>
        <w:jc w:val="both"/>
        <w:rPr>
          <w:rFonts w:ascii="Times New Roman" w:eastAsia="Times New Roman" w:hAnsi="Times New Roman" w:cs="Times New Roman"/>
          <w:bCs/>
          <w:sz w:val="24"/>
          <w:szCs w:val="24"/>
        </w:rPr>
      </w:pPr>
      <w:r w:rsidRPr="00477653">
        <w:rPr>
          <w:rFonts w:ascii="Times New Roman" w:eastAsia="Times New Roman" w:hAnsi="Times New Roman" w:cs="Times New Roman"/>
          <w:b/>
          <w:sz w:val="24"/>
          <w:szCs w:val="24"/>
        </w:rPr>
        <w:t xml:space="preserve">Istoriju </w:t>
      </w:r>
      <w:r w:rsidRPr="00477653">
        <w:rPr>
          <w:rFonts w:ascii="Times New Roman" w:eastAsia="Times New Roman" w:hAnsi="Times New Roman" w:cs="Times New Roman"/>
          <w:sz w:val="24"/>
          <w:szCs w:val="24"/>
        </w:rPr>
        <w:t xml:space="preserve">je polagalo </w:t>
      </w:r>
      <w:r w:rsidRPr="00477653">
        <w:rPr>
          <w:rFonts w:ascii="Times New Roman" w:eastAsia="Times New Roman" w:hAnsi="Times New Roman" w:cs="Times New Roman"/>
          <w:b/>
          <w:sz w:val="24"/>
          <w:szCs w:val="24"/>
        </w:rPr>
        <w:t>3</w:t>
      </w:r>
      <w:r w:rsidRPr="00477653">
        <w:rPr>
          <w:rFonts w:ascii="Times New Roman" w:eastAsia="Times New Roman" w:hAnsi="Times New Roman" w:cs="Times New Roman"/>
          <w:sz w:val="24"/>
          <w:szCs w:val="24"/>
        </w:rPr>
        <w:t xml:space="preserve"> učenika i ostvarili su sljedeći rezultat : dobrih ─ 2 i dovoljnih ─1 učenik. </w:t>
      </w:r>
      <w:r w:rsidRPr="00477653">
        <w:rPr>
          <w:rFonts w:ascii="Times New Roman" w:eastAsia="Times New Roman" w:hAnsi="Times New Roman" w:cs="Times New Roman"/>
          <w:b/>
          <w:sz w:val="24"/>
          <w:szCs w:val="24"/>
        </w:rPr>
        <w:t>Srednja ocjena na testu je 2,66</w:t>
      </w:r>
      <w:r w:rsidRPr="00477653">
        <w:rPr>
          <w:rFonts w:ascii="Times New Roman" w:eastAsia="Times New Roman" w:hAnsi="Times New Roman" w:cs="Times New Roman"/>
          <w:sz w:val="24"/>
          <w:szCs w:val="24"/>
        </w:rPr>
        <w:t xml:space="preserve">a na kraju školske godine  srednja ocjena je </w:t>
      </w:r>
      <w:r w:rsidRPr="00477653">
        <w:rPr>
          <w:rFonts w:ascii="Times New Roman" w:eastAsia="Times New Roman" w:hAnsi="Times New Roman" w:cs="Times New Roman"/>
          <w:b/>
          <w:sz w:val="24"/>
          <w:szCs w:val="24"/>
        </w:rPr>
        <w:t>4,33.</w:t>
      </w:r>
      <w:r w:rsidRPr="00477653">
        <w:rPr>
          <w:rFonts w:ascii="Times New Roman" w:eastAsia="Times New Roman" w:hAnsi="Times New Roman" w:cs="Times New Roman"/>
          <w:bCs/>
          <w:sz w:val="24"/>
          <w:szCs w:val="24"/>
        </w:rPr>
        <w:t>U odnosu na prethodnu školsku godinu, učenici su postigli isti uspjeh na testu - 2,66, a na kraju prošle školske godine srednja ocjena je bila znatno slabija - 2,66.</w:t>
      </w:r>
    </w:p>
    <w:p w:rsidR="00496564" w:rsidRPr="001656C5" w:rsidRDefault="00496564" w:rsidP="00496564">
      <w:pPr>
        <w:spacing w:line="240" w:lineRule="auto"/>
        <w:ind w:firstLine="720"/>
        <w:jc w:val="both"/>
        <w:rPr>
          <w:rFonts w:ascii="Times New Roman" w:eastAsia="Times New Roman" w:hAnsi="Times New Roman" w:cs="Times New Roman"/>
          <w:b/>
          <w:color w:val="FF0000"/>
          <w:sz w:val="28"/>
          <w:szCs w:val="28"/>
        </w:rPr>
      </w:pPr>
    </w:p>
    <w:p w:rsidR="00496564" w:rsidRPr="001656C5" w:rsidRDefault="00496564" w:rsidP="00496564">
      <w:pPr>
        <w:spacing w:line="240" w:lineRule="auto"/>
        <w:ind w:firstLine="720"/>
        <w:jc w:val="both"/>
        <w:rPr>
          <w:rFonts w:ascii="Times New Roman" w:eastAsia="Times New Roman" w:hAnsi="Times New Roman" w:cs="Times New Roman"/>
          <w:b/>
          <w:color w:val="FF0000"/>
          <w:sz w:val="28"/>
          <w:szCs w:val="28"/>
        </w:rPr>
      </w:pPr>
    </w:p>
    <w:p w:rsidR="00496564" w:rsidRPr="001656C5" w:rsidRDefault="00496564" w:rsidP="00496564">
      <w:pPr>
        <w:spacing w:line="240" w:lineRule="auto"/>
        <w:ind w:firstLine="720"/>
        <w:jc w:val="center"/>
        <w:rPr>
          <w:rFonts w:ascii="Times New Roman" w:eastAsia="Times New Roman" w:hAnsi="Times New Roman" w:cs="Times New Roman"/>
          <w:b/>
          <w:color w:val="FF0000"/>
          <w:sz w:val="28"/>
          <w:szCs w:val="28"/>
        </w:rPr>
      </w:pPr>
    </w:p>
    <w:p w:rsidR="00496564" w:rsidRPr="001656C5" w:rsidRDefault="00496564" w:rsidP="00496564">
      <w:pPr>
        <w:spacing w:line="240" w:lineRule="auto"/>
        <w:ind w:firstLine="720"/>
        <w:jc w:val="center"/>
        <w:rPr>
          <w:rFonts w:ascii="Times New Roman" w:eastAsia="Times New Roman" w:hAnsi="Times New Roman" w:cs="Times New Roman"/>
          <w:b/>
          <w:color w:val="FF0000"/>
          <w:sz w:val="28"/>
          <w:szCs w:val="28"/>
        </w:rPr>
      </w:pPr>
    </w:p>
    <w:p w:rsidR="00496564" w:rsidRPr="004B4780" w:rsidRDefault="00496564" w:rsidP="00496564">
      <w:pPr>
        <w:tabs>
          <w:tab w:val="left" w:pos="5790"/>
        </w:tabs>
        <w:jc w:val="both"/>
        <w:rPr>
          <w:b/>
          <w:i/>
          <w:lang w:val="sr-Latn-CS"/>
        </w:rPr>
      </w:pPr>
    </w:p>
    <w:p w:rsidR="00496564" w:rsidRPr="004B4780" w:rsidRDefault="00496564" w:rsidP="00496564">
      <w:pPr>
        <w:ind w:left="-720" w:right="-576"/>
        <w:jc w:val="both"/>
      </w:pPr>
    </w:p>
    <w:p w:rsidR="00496564" w:rsidRPr="004B4780" w:rsidRDefault="00496564" w:rsidP="00496564">
      <w:pPr>
        <w:ind w:left="-720" w:right="680"/>
      </w:pPr>
    </w:p>
    <w:p w:rsidR="00496564" w:rsidRPr="004B4780" w:rsidRDefault="00496564" w:rsidP="00496564">
      <w:pPr>
        <w:shd w:val="clear" w:color="auto" w:fill="FFFFFF"/>
        <w:textAlignment w:val="baseline"/>
        <w:rPr>
          <w:rFonts w:cstheme="minorHAnsi"/>
          <w:color w:val="242424"/>
        </w:rPr>
      </w:pPr>
    </w:p>
    <w:p w:rsidR="00496564" w:rsidRPr="004B4780" w:rsidRDefault="00496564" w:rsidP="00496564">
      <w:pPr>
        <w:ind w:left="-720" w:right="-576"/>
        <w:rPr>
          <w:rFonts w:cstheme="minorHAnsi"/>
        </w:rPr>
      </w:pPr>
    </w:p>
    <w:p w:rsidR="00496564" w:rsidRPr="004B4780" w:rsidRDefault="00496564" w:rsidP="00496564">
      <w:pPr>
        <w:ind w:left="-720" w:right="-576"/>
        <w:rPr>
          <w:rFonts w:cstheme="minorHAnsi"/>
        </w:rPr>
      </w:pPr>
    </w:p>
    <w:p w:rsidR="00496564" w:rsidRPr="0004333A" w:rsidRDefault="00496564" w:rsidP="00496564">
      <w:pPr>
        <w:rPr>
          <w:rFonts w:ascii="Times New Roman" w:hAnsi="Times New Roman" w:cs="Times New Roman"/>
          <w:sz w:val="24"/>
          <w:szCs w:val="24"/>
        </w:rPr>
      </w:pPr>
    </w:p>
    <w:p w:rsidR="00496564" w:rsidRDefault="00496564" w:rsidP="00496564">
      <w:pPr>
        <w:rPr>
          <w:rFonts w:ascii="Times New Roman" w:hAnsi="Times New Roman" w:cs="Times New Roman"/>
          <w:b/>
          <w:bCs/>
          <w:sz w:val="36"/>
          <w:szCs w:val="36"/>
        </w:rPr>
      </w:pPr>
    </w:p>
    <w:p w:rsidR="00496564" w:rsidRDefault="00496564" w:rsidP="00496564">
      <w:pPr>
        <w:rPr>
          <w:rFonts w:ascii="Times New Roman" w:hAnsi="Times New Roman" w:cs="Times New Roman"/>
          <w:sz w:val="24"/>
          <w:szCs w:val="24"/>
        </w:rPr>
      </w:pPr>
    </w:p>
    <w:p w:rsidR="00496564" w:rsidRPr="00496564" w:rsidRDefault="00496564" w:rsidP="00496564">
      <w:pPr>
        <w:jc w:val="center"/>
        <w:rPr>
          <w:rFonts w:ascii="Times New Roman" w:hAnsi="Times New Roman" w:cs="Times New Roman"/>
          <w:b/>
          <w:sz w:val="24"/>
          <w:szCs w:val="24"/>
        </w:rPr>
      </w:pPr>
      <w:r w:rsidRPr="00496564">
        <w:rPr>
          <w:rFonts w:ascii="Times New Roman" w:hAnsi="Times New Roman" w:cs="Times New Roman"/>
          <w:b/>
          <w:sz w:val="24"/>
          <w:szCs w:val="24"/>
        </w:rPr>
        <w:lastRenderedPageBreak/>
        <w:t>JU SREDNJA MEDICINSKA ŠKOLA”DR BRANKO ZOGOVIĆ”</w:t>
      </w:r>
    </w:p>
    <w:p w:rsidR="00496564" w:rsidRDefault="00496564" w:rsidP="00496564">
      <w:pPr>
        <w:jc w:val="both"/>
        <w:rPr>
          <w:rFonts w:ascii="Times New Roman" w:hAnsi="Times New Roman" w:cs="Times New Roman"/>
          <w:b/>
          <w:sz w:val="24"/>
          <w:szCs w:val="24"/>
        </w:rPr>
      </w:pPr>
    </w:p>
    <w:p w:rsidR="00496564" w:rsidRPr="00182F96" w:rsidRDefault="00496564" w:rsidP="00496564">
      <w:pPr>
        <w:ind w:left="720"/>
        <w:jc w:val="both"/>
        <w:rPr>
          <w:rFonts w:ascii="Times New Roman" w:hAnsi="Times New Roman" w:cs="Times New Roman"/>
          <w:b/>
          <w:sz w:val="24"/>
          <w:szCs w:val="24"/>
        </w:rPr>
      </w:pPr>
      <w:r w:rsidRPr="00182F96">
        <w:rPr>
          <w:rFonts w:ascii="Times New Roman" w:hAnsi="Times New Roman" w:cs="Times New Roman"/>
          <w:b/>
          <w:sz w:val="24"/>
          <w:szCs w:val="24"/>
        </w:rPr>
        <w:t>ISTORIJAT RADA ŠKOLE</w:t>
      </w:r>
    </w:p>
    <w:p w:rsidR="00496564" w:rsidRPr="00182F96" w:rsidRDefault="00496564" w:rsidP="00496564">
      <w:pPr>
        <w:jc w:val="both"/>
        <w:rPr>
          <w:rFonts w:ascii="Times New Roman" w:hAnsi="Times New Roman" w:cs="Times New Roman"/>
          <w:sz w:val="24"/>
          <w:szCs w:val="24"/>
        </w:rPr>
      </w:pPr>
      <w:r w:rsidRPr="00182F96">
        <w:rPr>
          <w:rFonts w:ascii="Times New Roman" w:hAnsi="Times New Roman" w:cs="Times New Roman"/>
          <w:sz w:val="24"/>
          <w:szCs w:val="24"/>
        </w:rPr>
        <w:t>Školske 1995/1996. godine počela je sa radom Srednja medicinska škola u Beranama, kao područno odjeljenje Medicinske škole iz Podgorice. Akt o njenom osnivanju kao samostalne škole donesen je 5. avgusta 1996. godine, a škola je registrovana u Privrednom sudu u Bijelom Polju 10. septembra 1996. godine.</w:t>
      </w:r>
    </w:p>
    <w:p w:rsidR="00496564" w:rsidRPr="00182F96" w:rsidRDefault="00496564" w:rsidP="00496564">
      <w:pPr>
        <w:jc w:val="both"/>
        <w:rPr>
          <w:rFonts w:ascii="Times New Roman" w:hAnsi="Times New Roman" w:cs="Times New Roman"/>
          <w:sz w:val="24"/>
          <w:szCs w:val="24"/>
        </w:rPr>
      </w:pPr>
      <w:r w:rsidRPr="00182F96">
        <w:rPr>
          <w:rFonts w:ascii="Times New Roman" w:hAnsi="Times New Roman" w:cs="Times New Roman"/>
          <w:sz w:val="24"/>
          <w:szCs w:val="24"/>
        </w:rPr>
        <w:t>Prva sjednica Nastavničkog vijeća JU Srednje medicinske škole „Dr Branko Zogović“</w:t>
      </w:r>
      <w:r w:rsidRPr="00182F96">
        <w:rPr>
          <w:rFonts w:ascii="Times New Roman" w:hAnsi="Times New Roman" w:cs="Times New Roman"/>
          <w:sz w:val="24"/>
          <w:szCs w:val="24"/>
          <w:vertAlign w:val="superscript"/>
        </w:rPr>
        <w:footnoteReference w:id="1"/>
      </w:r>
      <w:r w:rsidRPr="00182F96">
        <w:rPr>
          <w:rFonts w:ascii="Times New Roman" w:hAnsi="Times New Roman" w:cs="Times New Roman"/>
          <w:sz w:val="24"/>
          <w:szCs w:val="24"/>
        </w:rPr>
        <w:t xml:space="preserve"> u Beranama, kao samostalne ustanove, je održana 31. oktobra 1996. godine. Ovaj datum je Statutom Škole određen kao Dan škole. </w:t>
      </w:r>
    </w:p>
    <w:p w:rsidR="00496564" w:rsidRPr="00182F96" w:rsidRDefault="00496564" w:rsidP="00496564">
      <w:pPr>
        <w:jc w:val="both"/>
        <w:rPr>
          <w:rFonts w:ascii="Times New Roman" w:hAnsi="Times New Roman" w:cs="Times New Roman"/>
          <w:sz w:val="24"/>
          <w:szCs w:val="24"/>
        </w:rPr>
      </w:pPr>
      <w:r w:rsidRPr="00182F96">
        <w:rPr>
          <w:rFonts w:ascii="Times New Roman" w:hAnsi="Times New Roman" w:cs="Times New Roman"/>
          <w:sz w:val="24"/>
          <w:szCs w:val="24"/>
        </w:rPr>
        <w:t xml:space="preserve">Otvaranje Škole bilo je uslovljeno povećanim interesovanjem učenika za ovu vrstu obrazovanja, nemogućnošću postojećih škola da te potrebe zadovolje, kao i neravnomjernim regionalnim rasporedom škola u kojima se obrazuje kadar za potrebe medicinske struke. </w:t>
      </w:r>
    </w:p>
    <w:p w:rsidR="00496564" w:rsidRPr="00182F96" w:rsidRDefault="00496564" w:rsidP="00496564">
      <w:pPr>
        <w:jc w:val="both"/>
        <w:rPr>
          <w:rFonts w:ascii="Times New Roman" w:hAnsi="Times New Roman" w:cs="Times New Roman"/>
          <w:sz w:val="24"/>
          <w:szCs w:val="24"/>
        </w:rPr>
      </w:pPr>
      <w:r w:rsidRPr="00182F96">
        <w:rPr>
          <w:rFonts w:ascii="Times New Roman" w:hAnsi="Times New Roman" w:cs="Times New Roman"/>
          <w:sz w:val="24"/>
          <w:szCs w:val="24"/>
        </w:rPr>
        <w:t>Kako su u Beranama postojali svi prostorni i kadrovski uslovi za rad ove vrste škole, dobijena je saglasnost Skupština opština Berane, Rožaje, Andrijevica i Plav o otvaranju Medicinske škole, to je i Ministarstvo prosvjete i nauke RCG dalo saglasnost da od 1. septembra 1995. godine počne sa radom Medicinska škola u Beranama kao područno odjeljenje JU Medicinske škole iz Podgorice. U prvi razred školske 1995/96. godine upisana su 122 učenika, raspoređena u tri odjeljenja (ginekološko-akušerski smjer, medicinska sestra/tehničar i pedijatrijska sestra/tehničar).</w:t>
      </w:r>
    </w:p>
    <w:p w:rsidR="00496564" w:rsidRPr="00182F96" w:rsidRDefault="00496564" w:rsidP="00496564">
      <w:pPr>
        <w:jc w:val="both"/>
        <w:rPr>
          <w:rFonts w:ascii="Times New Roman" w:hAnsi="Times New Roman" w:cs="Times New Roman"/>
          <w:sz w:val="24"/>
          <w:szCs w:val="24"/>
        </w:rPr>
      </w:pPr>
      <w:r w:rsidRPr="00182F96">
        <w:rPr>
          <w:rFonts w:ascii="Times New Roman" w:hAnsi="Times New Roman" w:cs="Times New Roman"/>
          <w:sz w:val="24"/>
          <w:szCs w:val="24"/>
        </w:rPr>
        <w:t>Skupština opštine Berane je na sjednici od 27. jula 1995. godine donijela Rješenje o prenosu prava korišćenja zemljišta i dijela zgrade Streljačkog saveza Berana, bez naknade, sa Opštine Berane na Ministarstvo prosvjete i nauke, a za potrebe Đačkog doma. Od osnivanja do kraja školske 2000/01. godine Dom je bio smješten u dijelu zgrade Streljačkog saveza. Krajem septembra 2001. godine, za potrebe đačkog smještaja, završeno je adaptiranje stare zgrade Doma zdravlja i učenici su useljeni 1. oktobra 2001. godine. JU Gimnazija „Panto Mališić“ u Beranama ustupila je određeni učionički prostor i dala na upotrebu kabinete i salu za fizičko vaspitanje. Od 1. februara 2007. godine JU Dom učenika izlazi iz sastava Srednja medicinske škole „Dr Branko Zogović“ i počinje rad kao samostalna ustanova.</w:t>
      </w:r>
    </w:p>
    <w:p w:rsidR="00496564" w:rsidRPr="00182F96" w:rsidRDefault="00496564" w:rsidP="00496564">
      <w:pPr>
        <w:jc w:val="both"/>
        <w:rPr>
          <w:rFonts w:ascii="Times New Roman" w:hAnsi="Times New Roman" w:cs="Times New Roman"/>
          <w:sz w:val="24"/>
          <w:szCs w:val="24"/>
        </w:rPr>
      </w:pPr>
      <w:r w:rsidRPr="00182F96">
        <w:rPr>
          <w:rFonts w:ascii="Times New Roman" w:hAnsi="Times New Roman" w:cs="Times New Roman"/>
          <w:sz w:val="24"/>
          <w:szCs w:val="24"/>
        </w:rPr>
        <w:t xml:space="preserve">Školske 1996/97. godine počela je sa radom kao samostalna organizacija JU Srednja medicinska škola „Dr Branko Zogović“. Od tada škola kontinuirao postiže odlične rezultate zahvaljujući dobroj organizovanosti i stručnim kadrovima, kao i nastojanju svih učesnika vaspitno-obrazovnog procesa da primjenjuju najsavremenija stručna teorijska znanja u Školi i praktična u zdravstvenim ustanovama. </w:t>
      </w:r>
    </w:p>
    <w:p w:rsidR="00496564" w:rsidRPr="00182F96" w:rsidRDefault="00496564" w:rsidP="00496564">
      <w:pPr>
        <w:jc w:val="both"/>
        <w:rPr>
          <w:rFonts w:ascii="Times New Roman" w:hAnsi="Times New Roman" w:cs="Times New Roman"/>
          <w:sz w:val="24"/>
          <w:szCs w:val="24"/>
        </w:rPr>
      </w:pPr>
      <w:r w:rsidRPr="00182F96">
        <w:rPr>
          <w:rFonts w:ascii="Times New Roman" w:hAnsi="Times New Roman" w:cs="Times New Roman"/>
          <w:sz w:val="24"/>
          <w:szCs w:val="24"/>
        </w:rPr>
        <w:t xml:space="preserve">Zbog povećanog broja učenika, Škola je počela da radi u dvije smjene, a postojeći prostor nije mogao da zadovolji potrebe kvalitetne nastave pa  je bilo potrebno obezbijediti adekvatan </w:t>
      </w:r>
      <w:r w:rsidRPr="00182F96">
        <w:rPr>
          <w:rFonts w:ascii="Times New Roman" w:hAnsi="Times New Roman" w:cs="Times New Roman"/>
          <w:sz w:val="24"/>
          <w:szCs w:val="24"/>
        </w:rPr>
        <w:lastRenderedPageBreak/>
        <w:t>prostor. Tokom 2010/2011. godine izvršena je adaptacija prvog sprata aneksa Gimnazije i dograđeno je 500 m</w:t>
      </w:r>
      <w:r w:rsidRPr="00182F96">
        <w:rPr>
          <w:rFonts w:ascii="Times New Roman" w:hAnsi="Times New Roman" w:cs="Times New Roman"/>
          <w:sz w:val="24"/>
          <w:szCs w:val="24"/>
          <w:vertAlign w:val="superscript"/>
        </w:rPr>
        <w:t>2</w:t>
      </w:r>
      <w:r w:rsidRPr="00182F96">
        <w:rPr>
          <w:rFonts w:ascii="Times New Roman" w:hAnsi="Times New Roman" w:cs="Times New Roman"/>
          <w:sz w:val="24"/>
          <w:szCs w:val="24"/>
        </w:rPr>
        <w:t xml:space="preserve"> radne površine u parteru (učionice i kabineti).</w:t>
      </w:r>
    </w:p>
    <w:p w:rsidR="00496564" w:rsidRPr="00182F96" w:rsidRDefault="00496564" w:rsidP="00496564">
      <w:pPr>
        <w:jc w:val="both"/>
        <w:rPr>
          <w:rFonts w:ascii="Times New Roman" w:hAnsi="Times New Roman" w:cs="Times New Roman"/>
          <w:sz w:val="24"/>
          <w:szCs w:val="24"/>
        </w:rPr>
      </w:pPr>
      <w:r w:rsidRPr="00182F96">
        <w:rPr>
          <w:rFonts w:ascii="Times New Roman" w:hAnsi="Times New Roman" w:cs="Times New Roman"/>
          <w:sz w:val="24"/>
          <w:szCs w:val="24"/>
        </w:rPr>
        <w:t>Tokom proteklog perioda, a uz pomoć Ministarstva prosvjete, kroz donacije i projekte, kao i iz sopstvenih sredstava, na opremanje Škole usmjeravana su značajna sredstva i aktivnosti. Danas je Škola savremeno opremljena za izvođenje teorijske i praktične nastave.</w:t>
      </w:r>
    </w:p>
    <w:p w:rsidR="00496564" w:rsidRPr="00182F96" w:rsidRDefault="00496564" w:rsidP="00496564">
      <w:pPr>
        <w:jc w:val="both"/>
        <w:rPr>
          <w:rFonts w:ascii="Times New Roman" w:hAnsi="Times New Roman" w:cs="Times New Roman"/>
          <w:sz w:val="24"/>
          <w:szCs w:val="24"/>
        </w:rPr>
      </w:pPr>
      <w:r w:rsidRPr="00182F96">
        <w:rPr>
          <w:rFonts w:ascii="Times New Roman" w:hAnsi="Times New Roman" w:cs="Times New Roman"/>
          <w:sz w:val="24"/>
          <w:szCs w:val="24"/>
        </w:rPr>
        <w:t>Škola u školskoj 2024/25. godini radi u dvije smjene, dok se praktična nastava izvodi u kabinetima škole, JU Domu zdravlja „Nika Labović“, Kliničko bolničkom centru Berane, Apotekama „Benu“ i „Montefarm“.</w:t>
      </w:r>
      <w:r w:rsidRPr="0004333A">
        <w:rPr>
          <w:rFonts w:ascii="Times New Roman" w:hAnsi="Times New Roman" w:cs="Times New Roman"/>
          <w:sz w:val="24"/>
          <w:szCs w:val="24"/>
        </w:rPr>
        <w:t xml:space="preserve"> Školske 202</w:t>
      </w:r>
      <w:r>
        <w:rPr>
          <w:rFonts w:ascii="Times New Roman" w:hAnsi="Times New Roman" w:cs="Times New Roman"/>
          <w:sz w:val="24"/>
          <w:szCs w:val="24"/>
        </w:rPr>
        <w:t>4</w:t>
      </w:r>
      <w:r w:rsidRPr="0004333A">
        <w:rPr>
          <w:rFonts w:ascii="Times New Roman" w:hAnsi="Times New Roman" w:cs="Times New Roman"/>
          <w:sz w:val="24"/>
          <w:szCs w:val="24"/>
        </w:rPr>
        <w:t>/2</w:t>
      </w:r>
      <w:r>
        <w:rPr>
          <w:rFonts w:ascii="Times New Roman" w:hAnsi="Times New Roman" w:cs="Times New Roman"/>
          <w:sz w:val="24"/>
          <w:szCs w:val="24"/>
        </w:rPr>
        <w:t>5</w:t>
      </w:r>
      <w:r w:rsidRPr="0004333A">
        <w:rPr>
          <w:rFonts w:ascii="Times New Roman" w:hAnsi="Times New Roman" w:cs="Times New Roman"/>
          <w:sz w:val="24"/>
          <w:szCs w:val="24"/>
        </w:rPr>
        <w:t xml:space="preserve">. </w:t>
      </w:r>
      <w:r w:rsidRPr="00182F96">
        <w:rPr>
          <w:rFonts w:ascii="Times New Roman" w:hAnsi="Times New Roman" w:cs="Times New Roman"/>
          <w:sz w:val="24"/>
          <w:szCs w:val="24"/>
        </w:rPr>
        <w:t xml:space="preserve"> godine školu</w:t>
      </w:r>
      <w:r w:rsidRPr="0004333A">
        <w:rPr>
          <w:rFonts w:ascii="Times New Roman" w:hAnsi="Times New Roman" w:cs="Times New Roman"/>
          <w:sz w:val="24"/>
          <w:szCs w:val="24"/>
        </w:rPr>
        <w:t xml:space="preserve"> je</w:t>
      </w:r>
      <w:r w:rsidRPr="00182F96">
        <w:rPr>
          <w:rFonts w:ascii="Times New Roman" w:hAnsi="Times New Roman" w:cs="Times New Roman"/>
          <w:sz w:val="24"/>
          <w:szCs w:val="24"/>
        </w:rPr>
        <w:t xml:space="preserve"> pohađa</w:t>
      </w:r>
      <w:r w:rsidRPr="0004333A">
        <w:rPr>
          <w:rFonts w:ascii="Times New Roman" w:hAnsi="Times New Roman" w:cs="Times New Roman"/>
          <w:sz w:val="24"/>
          <w:szCs w:val="24"/>
        </w:rPr>
        <w:t>lo</w:t>
      </w:r>
      <w:r>
        <w:rPr>
          <w:rFonts w:ascii="Times New Roman" w:hAnsi="Times New Roman" w:cs="Times New Roman"/>
          <w:sz w:val="24"/>
          <w:szCs w:val="24"/>
        </w:rPr>
        <w:t>604</w:t>
      </w:r>
      <w:r w:rsidRPr="00182F96">
        <w:rPr>
          <w:rFonts w:ascii="Times New Roman" w:hAnsi="Times New Roman" w:cs="Times New Roman"/>
          <w:sz w:val="24"/>
          <w:szCs w:val="24"/>
        </w:rPr>
        <w:t xml:space="preserve"> učenika.</w:t>
      </w:r>
    </w:p>
    <w:p w:rsidR="00496564" w:rsidRPr="0004333A" w:rsidRDefault="00496564" w:rsidP="00496564">
      <w:pPr>
        <w:jc w:val="both"/>
        <w:rPr>
          <w:rFonts w:ascii="Times New Roman" w:hAnsi="Times New Roman" w:cs="Times New Roman"/>
          <w:sz w:val="24"/>
          <w:szCs w:val="24"/>
        </w:rPr>
      </w:pPr>
    </w:p>
    <w:p w:rsidR="00496564" w:rsidRPr="0004333A" w:rsidRDefault="00496564" w:rsidP="00496564">
      <w:pPr>
        <w:pStyle w:val="Heading2"/>
        <w:rPr>
          <w:rFonts w:ascii="Times New Roman" w:hAnsi="Times New Roman"/>
          <w:i w:val="0"/>
          <w:sz w:val="24"/>
          <w:szCs w:val="24"/>
          <w:lang w:val="sr-Latn-CS"/>
        </w:rPr>
      </w:pPr>
      <w:bookmarkStart w:id="198" w:name="_Toc243899304"/>
      <w:r w:rsidRPr="0004333A">
        <w:rPr>
          <w:rFonts w:ascii="Times New Roman" w:hAnsi="Times New Roman"/>
          <w:i w:val="0"/>
          <w:sz w:val="24"/>
          <w:szCs w:val="24"/>
          <w:lang w:val="sr-Latn-CS"/>
        </w:rPr>
        <w:t>Realizovani radovi u toku školske 202</w:t>
      </w:r>
      <w:r>
        <w:rPr>
          <w:rFonts w:ascii="Times New Roman" w:hAnsi="Times New Roman"/>
          <w:i w:val="0"/>
          <w:sz w:val="24"/>
          <w:szCs w:val="24"/>
          <w:lang w:val="sr-Latn-CS"/>
        </w:rPr>
        <w:t>4</w:t>
      </w:r>
      <w:r w:rsidRPr="0004333A">
        <w:rPr>
          <w:rFonts w:ascii="Times New Roman" w:hAnsi="Times New Roman"/>
          <w:i w:val="0"/>
          <w:sz w:val="24"/>
          <w:szCs w:val="24"/>
          <w:lang w:val="sr-Latn-CS"/>
        </w:rPr>
        <w:t>/2</w:t>
      </w:r>
      <w:r>
        <w:rPr>
          <w:rFonts w:ascii="Times New Roman" w:hAnsi="Times New Roman"/>
          <w:i w:val="0"/>
          <w:sz w:val="24"/>
          <w:szCs w:val="24"/>
          <w:lang w:val="sr-Latn-CS"/>
        </w:rPr>
        <w:t>5</w:t>
      </w:r>
      <w:r w:rsidRPr="0004333A">
        <w:rPr>
          <w:rFonts w:ascii="Times New Roman" w:hAnsi="Times New Roman"/>
          <w:i w:val="0"/>
          <w:sz w:val="24"/>
          <w:szCs w:val="24"/>
          <w:lang w:val="sr-Latn-CS"/>
        </w:rPr>
        <w:t>. godine</w:t>
      </w:r>
      <w:bookmarkEnd w:id="198"/>
    </w:p>
    <w:p w:rsidR="00496564" w:rsidRDefault="00496564" w:rsidP="00496564">
      <w:pPr>
        <w:rPr>
          <w:rFonts w:ascii="Times New Roman" w:hAnsi="Times New Roman" w:cs="Times New Roman"/>
          <w:sz w:val="24"/>
          <w:szCs w:val="24"/>
        </w:rPr>
      </w:pPr>
    </w:p>
    <w:p w:rsidR="00496564" w:rsidRPr="00C233AB" w:rsidRDefault="00496564" w:rsidP="00496564">
      <w:pPr>
        <w:tabs>
          <w:tab w:val="left" w:pos="2411"/>
        </w:tabs>
        <w:jc w:val="both"/>
        <w:rPr>
          <w:rFonts w:ascii="Times New Roman" w:hAnsi="Times New Roman"/>
          <w:sz w:val="24"/>
          <w:szCs w:val="24"/>
        </w:rPr>
      </w:pPr>
      <w:r w:rsidRPr="00C233AB">
        <w:rPr>
          <w:rFonts w:ascii="Times New Roman" w:hAnsi="Times New Roman"/>
          <w:sz w:val="24"/>
          <w:szCs w:val="24"/>
        </w:rPr>
        <w:t>Škola je od svojih sredstava izvršila rekonstrukciju postojećih prostorija: okrečene su sve učionice, kabineti, administrativne prostorije i holovi, nabavljen je i neophodni namještaj za kancelarije i učionice.</w:t>
      </w:r>
    </w:p>
    <w:p w:rsidR="00496564" w:rsidRPr="00C233AB" w:rsidRDefault="00496564" w:rsidP="00496564">
      <w:pPr>
        <w:tabs>
          <w:tab w:val="left" w:pos="2411"/>
        </w:tabs>
        <w:jc w:val="both"/>
        <w:rPr>
          <w:rFonts w:ascii="Times New Roman" w:hAnsi="Times New Roman"/>
          <w:sz w:val="24"/>
          <w:szCs w:val="24"/>
        </w:rPr>
      </w:pPr>
      <w:r w:rsidRPr="00C233AB">
        <w:rPr>
          <w:rFonts w:ascii="Times New Roman" w:hAnsi="Times New Roman"/>
          <w:sz w:val="24"/>
          <w:szCs w:val="24"/>
        </w:rPr>
        <w:t>Izvršena je dezinfekcija, dezinsekcija i deratizacija cjelokupnog školskog prostora, atestirani PP aparati i hidranti, a analizu vode izvršio je Institut za javno zdravlje.</w:t>
      </w:r>
    </w:p>
    <w:p w:rsidR="00496564" w:rsidRDefault="00496564" w:rsidP="00496564">
      <w:pPr>
        <w:tabs>
          <w:tab w:val="left" w:pos="2411"/>
        </w:tabs>
        <w:jc w:val="both"/>
        <w:rPr>
          <w:rFonts w:ascii="Times New Roman" w:hAnsi="Times New Roman"/>
          <w:sz w:val="24"/>
          <w:szCs w:val="24"/>
        </w:rPr>
      </w:pPr>
      <w:r w:rsidRPr="00C233AB">
        <w:rPr>
          <w:rFonts w:ascii="Times New Roman" w:hAnsi="Times New Roman"/>
          <w:sz w:val="24"/>
          <w:szCs w:val="24"/>
        </w:rPr>
        <w:t xml:space="preserve">         Tokom ljetnjih mjeseci sanirana je vodovodna i kanalizaciona mreža.</w:t>
      </w:r>
      <w:r>
        <w:rPr>
          <w:rFonts w:ascii="Times New Roman" w:hAnsi="Times New Roman"/>
          <w:sz w:val="24"/>
          <w:szCs w:val="24"/>
        </w:rPr>
        <w:t xml:space="preserve"> U svim učionicama gdje se izvodi teorijska nastava postavljeni su kompjuteri koji su povezani na postojeće smart televizore za savremeno izvođenje nastave.</w:t>
      </w:r>
    </w:p>
    <w:p w:rsidR="00496564" w:rsidRDefault="00496564" w:rsidP="00496564">
      <w:pPr>
        <w:tabs>
          <w:tab w:val="left" w:pos="2411"/>
        </w:tabs>
        <w:jc w:val="both"/>
        <w:rPr>
          <w:rFonts w:ascii="Times New Roman" w:hAnsi="Times New Roman"/>
          <w:sz w:val="24"/>
          <w:szCs w:val="24"/>
        </w:rPr>
      </w:pPr>
      <w:r>
        <w:rPr>
          <w:rFonts w:ascii="Times New Roman" w:hAnsi="Times New Roman"/>
          <w:sz w:val="24"/>
          <w:szCs w:val="24"/>
        </w:rPr>
        <w:t xml:space="preserve">          Na devet učionica postavljena su PVC vrata.</w:t>
      </w:r>
    </w:p>
    <w:p w:rsidR="00496564" w:rsidRPr="00C233AB" w:rsidRDefault="00496564" w:rsidP="00496564">
      <w:pPr>
        <w:tabs>
          <w:tab w:val="left" w:pos="2411"/>
        </w:tabs>
        <w:jc w:val="both"/>
        <w:rPr>
          <w:rFonts w:ascii="Times New Roman" w:hAnsi="Times New Roman"/>
          <w:sz w:val="24"/>
          <w:szCs w:val="24"/>
        </w:rPr>
      </w:pPr>
      <w:r w:rsidRPr="00C233AB">
        <w:rPr>
          <w:rFonts w:ascii="Times New Roman" w:hAnsi="Times New Roman"/>
          <w:sz w:val="24"/>
          <w:szCs w:val="24"/>
        </w:rPr>
        <w:t xml:space="preserve">Prije početka školske godine kompletiran školski namještaj, dok je za veće poduhvate bila neophodna pomoć Ministarstva prosvjete i potencijalnih donatora. </w:t>
      </w:r>
    </w:p>
    <w:p w:rsidR="00496564" w:rsidRDefault="00496564" w:rsidP="00496564">
      <w:pPr>
        <w:tabs>
          <w:tab w:val="left" w:pos="2411"/>
        </w:tabs>
        <w:jc w:val="both"/>
        <w:rPr>
          <w:rFonts w:ascii="Times New Roman" w:hAnsi="Times New Roman"/>
          <w:sz w:val="24"/>
          <w:szCs w:val="24"/>
        </w:rPr>
      </w:pPr>
      <w:r w:rsidRPr="00C233AB">
        <w:rPr>
          <w:rFonts w:ascii="Times New Roman" w:hAnsi="Times New Roman"/>
          <w:sz w:val="24"/>
          <w:szCs w:val="24"/>
        </w:rPr>
        <w:t xml:space="preserve">         Svi građevinski radovi izvođeni su prema mogućnostima i potrebama Škole, koncipirani tako da malo zavise od trenutnih materijalnih uslova i spoljnih faktora koje je teško kontrolisati.    </w:t>
      </w:r>
    </w:p>
    <w:p w:rsidR="00496564" w:rsidRPr="00C233AB" w:rsidRDefault="00496564" w:rsidP="00496564">
      <w:pPr>
        <w:tabs>
          <w:tab w:val="left" w:pos="2411"/>
        </w:tabs>
        <w:jc w:val="both"/>
        <w:rPr>
          <w:rFonts w:ascii="Times New Roman" w:hAnsi="Times New Roman"/>
          <w:sz w:val="24"/>
          <w:szCs w:val="24"/>
        </w:rPr>
      </w:pPr>
      <w:r>
        <w:rPr>
          <w:rFonts w:ascii="Times New Roman" w:hAnsi="Times New Roman"/>
          <w:sz w:val="24"/>
          <w:szCs w:val="24"/>
        </w:rPr>
        <w:t xml:space="preserve">           Tokom prethodne godine Ministarstvo prosvjete, nauke i inovacija Crne Gore je projektomobezbjedilo i isporučilo elektronsku opremu za savremeno izvođenje nastave (Kompletran kabinet informatike sa 16 kompjutera, smart televizorom i stampačem, 5 smart televizora, 3 kompjutera, 3 laptopa, 4 štampača).           </w:t>
      </w:r>
      <w:r>
        <w:rPr>
          <w:rFonts w:ascii="Times New Roman" w:hAnsi="Times New Roman"/>
          <w:sz w:val="24"/>
          <w:szCs w:val="24"/>
        </w:rPr>
        <w:tab/>
      </w:r>
    </w:p>
    <w:p w:rsidR="00496564" w:rsidRDefault="00496564" w:rsidP="00496564">
      <w:pPr>
        <w:rPr>
          <w:rFonts w:ascii="Times New Roman" w:hAnsi="Times New Roman"/>
          <w:sz w:val="24"/>
          <w:szCs w:val="24"/>
        </w:rPr>
      </w:pPr>
    </w:p>
    <w:p w:rsidR="00496564" w:rsidRPr="006202FA" w:rsidRDefault="00496564" w:rsidP="00496564">
      <w:pPr>
        <w:rPr>
          <w:rFonts w:ascii="Times New Roman" w:hAnsi="Times New Roman" w:cs="Times New Roman"/>
          <w:i/>
          <w:sz w:val="24"/>
          <w:szCs w:val="24"/>
        </w:rPr>
      </w:pPr>
      <w:bookmarkStart w:id="199" w:name="_Toc243899307"/>
      <w:r w:rsidRPr="0004333A">
        <w:rPr>
          <w:rFonts w:ascii="Times New Roman" w:hAnsi="Times New Roman" w:cs="Times New Roman"/>
          <w:sz w:val="24"/>
          <w:szCs w:val="24"/>
        </w:rPr>
        <w:t>Plan upisa</w:t>
      </w:r>
      <w:bookmarkEnd w:id="199"/>
      <w:r w:rsidR="006202FA">
        <w:rPr>
          <w:rFonts w:ascii="Times New Roman" w:hAnsi="Times New Roman" w:cs="Times New Roman"/>
          <w:i/>
          <w:sz w:val="24"/>
          <w:szCs w:val="24"/>
        </w:rPr>
        <w:t xml:space="preserve"> </w:t>
      </w:r>
      <w:r w:rsidRPr="001864EC">
        <w:rPr>
          <w:rFonts w:ascii="Times New Roman" w:hAnsi="Times New Roman"/>
          <w:sz w:val="24"/>
          <w:szCs w:val="24"/>
        </w:rPr>
        <w:t xml:space="preserve">učenika u I razred gdje je traženo 5 odjeljenja: </w:t>
      </w:r>
    </w:p>
    <w:p w:rsidR="00496564" w:rsidRPr="001864EC" w:rsidRDefault="00496564" w:rsidP="005C601D">
      <w:pPr>
        <w:numPr>
          <w:ilvl w:val="0"/>
          <w:numId w:val="77"/>
        </w:numPr>
        <w:spacing w:after="0" w:line="240" w:lineRule="auto"/>
        <w:rPr>
          <w:rFonts w:ascii="Times New Roman" w:hAnsi="Times New Roman"/>
          <w:sz w:val="24"/>
          <w:szCs w:val="24"/>
        </w:rPr>
      </w:pPr>
      <w:r w:rsidRPr="001864EC">
        <w:rPr>
          <w:rFonts w:ascii="Times New Roman" w:hAnsi="Times New Roman"/>
          <w:sz w:val="24"/>
          <w:szCs w:val="24"/>
        </w:rPr>
        <w:t>Zdravstveno laboratorijski sanitarni tehničar, 1 odjeljenje,</w:t>
      </w:r>
    </w:p>
    <w:p w:rsidR="00496564" w:rsidRPr="001864EC" w:rsidRDefault="00496564" w:rsidP="005C601D">
      <w:pPr>
        <w:numPr>
          <w:ilvl w:val="0"/>
          <w:numId w:val="77"/>
        </w:numPr>
        <w:spacing w:after="0" w:line="240" w:lineRule="auto"/>
        <w:rPr>
          <w:rFonts w:ascii="Times New Roman" w:hAnsi="Times New Roman"/>
          <w:sz w:val="24"/>
          <w:szCs w:val="24"/>
        </w:rPr>
      </w:pPr>
      <w:r w:rsidRPr="001864EC">
        <w:rPr>
          <w:rFonts w:ascii="Times New Roman" w:hAnsi="Times New Roman"/>
          <w:sz w:val="24"/>
          <w:szCs w:val="24"/>
        </w:rPr>
        <w:t>Farmaceutski tehničar, 1 odjeljenje i</w:t>
      </w:r>
    </w:p>
    <w:p w:rsidR="00496564" w:rsidRPr="001864EC" w:rsidRDefault="00496564" w:rsidP="005C601D">
      <w:pPr>
        <w:numPr>
          <w:ilvl w:val="0"/>
          <w:numId w:val="77"/>
        </w:numPr>
        <w:spacing w:after="0" w:line="240" w:lineRule="auto"/>
        <w:rPr>
          <w:rFonts w:ascii="Times New Roman" w:hAnsi="Times New Roman"/>
          <w:sz w:val="24"/>
          <w:szCs w:val="24"/>
        </w:rPr>
      </w:pPr>
      <w:r w:rsidRPr="001864EC">
        <w:rPr>
          <w:rFonts w:ascii="Times New Roman" w:hAnsi="Times New Roman"/>
          <w:sz w:val="24"/>
          <w:szCs w:val="24"/>
        </w:rPr>
        <w:t>Zdravstveni tehničar, 3 odjeljenja.</w:t>
      </w:r>
    </w:p>
    <w:p w:rsidR="00496564" w:rsidRPr="001864EC" w:rsidRDefault="00496564" w:rsidP="00496564">
      <w:pPr>
        <w:jc w:val="both"/>
        <w:rPr>
          <w:rFonts w:ascii="Times New Roman" w:hAnsi="Times New Roman"/>
          <w:sz w:val="24"/>
          <w:szCs w:val="24"/>
        </w:rPr>
      </w:pPr>
      <w:r w:rsidRPr="001864EC">
        <w:rPr>
          <w:rFonts w:ascii="Times New Roman" w:hAnsi="Times New Roman"/>
          <w:sz w:val="24"/>
          <w:szCs w:val="24"/>
        </w:rPr>
        <w:lastRenderedPageBreak/>
        <w:t xml:space="preserve">         Upis učenika u prvi razred obavljen je na osnovu redovnog konkursa koji je objavilo Ministarstvo prosvjete, nauke i inovacija, kao i uslovima propisanim zakonom. </w:t>
      </w:r>
    </w:p>
    <w:p w:rsidR="00496564" w:rsidRPr="001864EC" w:rsidRDefault="00496564" w:rsidP="00496564">
      <w:pPr>
        <w:jc w:val="both"/>
        <w:rPr>
          <w:rFonts w:ascii="Times New Roman" w:hAnsi="Times New Roman"/>
          <w:sz w:val="24"/>
          <w:szCs w:val="24"/>
        </w:rPr>
      </w:pPr>
    </w:p>
    <w:p w:rsidR="00496564" w:rsidRPr="001864EC" w:rsidRDefault="00496564" w:rsidP="00496564">
      <w:pPr>
        <w:ind w:left="720"/>
        <w:jc w:val="both"/>
        <w:rPr>
          <w:rFonts w:ascii="Times New Roman" w:hAnsi="Times New Roman"/>
          <w:sz w:val="24"/>
          <w:szCs w:val="24"/>
        </w:rPr>
      </w:pPr>
      <w:r w:rsidRPr="001864EC">
        <w:rPr>
          <w:rFonts w:ascii="Times New Roman" w:hAnsi="Times New Roman"/>
          <w:sz w:val="24"/>
          <w:szCs w:val="24"/>
        </w:rPr>
        <w:t xml:space="preserve">Potrebna dokumenta za upis u prvi razred su: </w:t>
      </w:r>
    </w:p>
    <w:p w:rsidR="00496564" w:rsidRPr="001864EC" w:rsidRDefault="00496564" w:rsidP="005C601D">
      <w:pPr>
        <w:numPr>
          <w:ilvl w:val="0"/>
          <w:numId w:val="76"/>
        </w:numPr>
        <w:spacing w:after="0" w:line="240" w:lineRule="auto"/>
        <w:jc w:val="both"/>
        <w:rPr>
          <w:rFonts w:ascii="Times New Roman" w:hAnsi="Times New Roman"/>
          <w:sz w:val="24"/>
          <w:szCs w:val="24"/>
        </w:rPr>
      </w:pPr>
      <w:r w:rsidRPr="001864EC">
        <w:rPr>
          <w:rFonts w:ascii="Times New Roman" w:hAnsi="Times New Roman"/>
          <w:sz w:val="24"/>
          <w:szCs w:val="24"/>
        </w:rPr>
        <w:t>originalna svjedočanstva o završena posljednja tri razreda osnovne škole,</w:t>
      </w:r>
    </w:p>
    <w:p w:rsidR="00496564" w:rsidRPr="001864EC" w:rsidRDefault="00496564" w:rsidP="005C601D">
      <w:pPr>
        <w:numPr>
          <w:ilvl w:val="0"/>
          <w:numId w:val="76"/>
        </w:numPr>
        <w:spacing w:after="0" w:line="240" w:lineRule="auto"/>
        <w:jc w:val="both"/>
        <w:rPr>
          <w:rFonts w:ascii="Times New Roman" w:hAnsi="Times New Roman"/>
          <w:sz w:val="24"/>
          <w:szCs w:val="24"/>
        </w:rPr>
      </w:pPr>
      <w:r w:rsidRPr="001864EC">
        <w:rPr>
          <w:rFonts w:ascii="Times New Roman" w:hAnsi="Times New Roman"/>
          <w:sz w:val="24"/>
          <w:szCs w:val="24"/>
        </w:rPr>
        <w:t>izvod iz matične knjige rođenih,</w:t>
      </w:r>
    </w:p>
    <w:p w:rsidR="00496564" w:rsidRPr="001864EC" w:rsidRDefault="00496564" w:rsidP="005C601D">
      <w:pPr>
        <w:numPr>
          <w:ilvl w:val="0"/>
          <w:numId w:val="76"/>
        </w:numPr>
        <w:spacing w:after="0" w:line="240" w:lineRule="auto"/>
        <w:jc w:val="both"/>
        <w:rPr>
          <w:rFonts w:ascii="Times New Roman" w:hAnsi="Times New Roman"/>
          <w:sz w:val="24"/>
          <w:szCs w:val="24"/>
        </w:rPr>
      </w:pPr>
      <w:r w:rsidRPr="001864EC">
        <w:rPr>
          <w:rFonts w:ascii="Times New Roman" w:hAnsi="Times New Roman"/>
          <w:sz w:val="24"/>
          <w:szCs w:val="24"/>
        </w:rPr>
        <w:t>prijava.</w:t>
      </w:r>
    </w:p>
    <w:p w:rsidR="00496564" w:rsidRPr="001864EC" w:rsidRDefault="00496564" w:rsidP="00496564">
      <w:pPr>
        <w:ind w:left="2160"/>
        <w:jc w:val="both"/>
        <w:rPr>
          <w:rFonts w:ascii="Times New Roman" w:hAnsi="Times New Roman"/>
          <w:sz w:val="24"/>
          <w:szCs w:val="24"/>
        </w:rPr>
      </w:pPr>
    </w:p>
    <w:p w:rsidR="00496564" w:rsidRPr="001864EC" w:rsidRDefault="00496564" w:rsidP="00496564">
      <w:pPr>
        <w:ind w:firstLine="720"/>
        <w:jc w:val="both"/>
        <w:rPr>
          <w:rFonts w:ascii="Times New Roman" w:hAnsi="Times New Roman"/>
          <w:sz w:val="24"/>
          <w:szCs w:val="24"/>
        </w:rPr>
      </w:pPr>
      <w:r w:rsidRPr="001864EC">
        <w:rPr>
          <w:rFonts w:ascii="Times New Roman" w:hAnsi="Times New Roman"/>
          <w:sz w:val="24"/>
          <w:szCs w:val="24"/>
        </w:rPr>
        <w:t>Prijave na konkurs podnosile su  se elektronskim putem preko portala www.upisi.edu.me i lično komisiji za upis učenika u I razred, od</w:t>
      </w:r>
      <w:r w:rsidRPr="001864EC">
        <w:rPr>
          <w:rFonts w:ascii="Times New Roman" w:hAnsi="Times New Roman"/>
          <w:sz w:val="24"/>
          <w:szCs w:val="24"/>
          <w:shd w:val="clear" w:color="auto" w:fill="FFFFFF"/>
        </w:rPr>
        <w:t xml:space="preserve"> 24. juna do 27.</w:t>
      </w:r>
      <w:r w:rsidRPr="001864EC">
        <w:rPr>
          <w:rFonts w:ascii="Times New Roman" w:hAnsi="Times New Roman"/>
          <w:sz w:val="24"/>
          <w:szCs w:val="24"/>
        </w:rPr>
        <w:t xml:space="preserve"> juna 2024. godine. </w:t>
      </w:r>
    </w:p>
    <w:p w:rsidR="00496564" w:rsidRPr="001864EC" w:rsidRDefault="00496564" w:rsidP="00496564">
      <w:pPr>
        <w:ind w:firstLine="680"/>
        <w:jc w:val="both"/>
        <w:rPr>
          <w:rFonts w:ascii="Times New Roman" w:hAnsi="Times New Roman"/>
          <w:sz w:val="24"/>
          <w:szCs w:val="24"/>
        </w:rPr>
      </w:pPr>
      <w:r w:rsidRPr="001864EC">
        <w:rPr>
          <w:rFonts w:ascii="Times New Roman" w:hAnsi="Times New Roman"/>
          <w:sz w:val="24"/>
          <w:szCs w:val="24"/>
        </w:rPr>
        <w:t xml:space="preserve">Rang lista primljenih kandidata za upis u školu istaknuta je 28. juna 2024. godine, na oglasnoj tabli škole. </w:t>
      </w:r>
    </w:p>
    <w:p w:rsidR="00496564" w:rsidRPr="001864EC" w:rsidRDefault="00496564" w:rsidP="00496564">
      <w:pPr>
        <w:ind w:firstLine="680"/>
        <w:jc w:val="both"/>
        <w:rPr>
          <w:rFonts w:ascii="Times New Roman" w:hAnsi="Times New Roman"/>
          <w:sz w:val="24"/>
          <w:szCs w:val="24"/>
        </w:rPr>
      </w:pPr>
      <w:r w:rsidRPr="001864EC">
        <w:rPr>
          <w:rFonts w:ascii="Times New Roman" w:hAnsi="Times New Roman"/>
          <w:sz w:val="24"/>
          <w:szCs w:val="24"/>
        </w:rPr>
        <w:t>Učenici koji su zadovoljili uslove konkursa upisivani su 1. i 2.  jula 2024. godine.</w:t>
      </w:r>
    </w:p>
    <w:p w:rsidR="00496564" w:rsidRPr="001864EC" w:rsidRDefault="00496564" w:rsidP="00496564">
      <w:pPr>
        <w:pStyle w:val="ListParagraph"/>
        <w:shd w:val="clear" w:color="auto" w:fill="FFFFFF"/>
        <w:ind w:left="0" w:firstLine="720"/>
        <w:jc w:val="both"/>
        <w:rPr>
          <w:rFonts w:ascii="Times New Roman" w:hAnsi="Times New Roman"/>
          <w:sz w:val="24"/>
          <w:szCs w:val="24"/>
        </w:rPr>
      </w:pPr>
      <w:r w:rsidRPr="001864EC">
        <w:rPr>
          <w:rFonts w:ascii="Times New Roman" w:hAnsi="Times New Roman"/>
          <w:sz w:val="24"/>
          <w:szCs w:val="24"/>
        </w:rPr>
        <w:t>Zbog velikog broja prijavljenih kandidata Ministarstvo prosvjete  donijelo je dva rješenja i to:</w:t>
      </w:r>
    </w:p>
    <w:p w:rsidR="00496564" w:rsidRPr="001864EC" w:rsidRDefault="00496564" w:rsidP="005C601D">
      <w:pPr>
        <w:pStyle w:val="ListParagraph"/>
        <w:numPr>
          <w:ilvl w:val="0"/>
          <w:numId w:val="77"/>
        </w:numPr>
        <w:shd w:val="clear" w:color="auto" w:fill="FFFFFF"/>
        <w:spacing w:after="0" w:line="240" w:lineRule="auto"/>
        <w:ind w:left="0" w:firstLine="1360"/>
        <w:jc w:val="both"/>
        <w:rPr>
          <w:rFonts w:ascii="Times New Roman" w:hAnsi="Times New Roman"/>
          <w:sz w:val="24"/>
          <w:szCs w:val="24"/>
        </w:rPr>
      </w:pPr>
      <w:r w:rsidRPr="001864EC">
        <w:rPr>
          <w:rFonts w:ascii="Times New Roman" w:hAnsi="Times New Roman"/>
          <w:sz w:val="24"/>
          <w:szCs w:val="24"/>
        </w:rPr>
        <w:t>djelovodni broj 05/1-07-604/24-5428/2 od 25. jula 2024. godine o proširenju odjeljenja na po 30 učenika za obrazovne programe Zdravstveno laboratorijski sanitarni tehničar i Zdravstveni tehničar,</w:t>
      </w:r>
    </w:p>
    <w:p w:rsidR="00496564" w:rsidRPr="001864EC" w:rsidRDefault="00496564" w:rsidP="005C601D">
      <w:pPr>
        <w:pStyle w:val="ListParagraph"/>
        <w:numPr>
          <w:ilvl w:val="0"/>
          <w:numId w:val="77"/>
        </w:numPr>
        <w:shd w:val="clear" w:color="auto" w:fill="FFFFFF"/>
        <w:spacing w:after="0" w:line="240" w:lineRule="auto"/>
        <w:ind w:left="0" w:firstLine="1360"/>
        <w:jc w:val="both"/>
        <w:rPr>
          <w:rFonts w:ascii="Times New Roman" w:hAnsi="Times New Roman"/>
          <w:sz w:val="24"/>
          <w:szCs w:val="24"/>
        </w:rPr>
      </w:pPr>
      <w:r w:rsidRPr="001864EC">
        <w:rPr>
          <w:rFonts w:ascii="Times New Roman" w:hAnsi="Times New Roman"/>
          <w:sz w:val="24"/>
          <w:szCs w:val="24"/>
        </w:rPr>
        <w:t>djelovodni broj 04/2-03-604/24-6110/1 od 26. avgusta 2024. godine o formiranju još jednog odjeljenja obrazovni program Zdravstveni tehničar sa 30 učenika.</w:t>
      </w:r>
    </w:p>
    <w:p w:rsidR="00496564" w:rsidRPr="001864EC" w:rsidRDefault="00496564" w:rsidP="00496564">
      <w:pPr>
        <w:ind w:firstLine="720"/>
        <w:jc w:val="both"/>
        <w:rPr>
          <w:rFonts w:ascii="Times New Roman" w:hAnsi="Times New Roman"/>
          <w:sz w:val="24"/>
          <w:szCs w:val="24"/>
        </w:rPr>
      </w:pPr>
      <w:r w:rsidRPr="001864EC">
        <w:rPr>
          <w:rFonts w:ascii="Times New Roman" w:hAnsi="Times New Roman"/>
          <w:sz w:val="24"/>
          <w:szCs w:val="24"/>
        </w:rPr>
        <w:t xml:space="preserve">Upis učenika u drugi, treći i četvrti razred izvršen je 26. i 27. avgusta 2024. godine u prostorijama Škole, gdje su Komisije radile u punom sastavu. </w:t>
      </w:r>
    </w:p>
    <w:p w:rsidR="00496564" w:rsidRDefault="00496564" w:rsidP="00496564">
      <w:pPr>
        <w:rPr>
          <w:rFonts w:ascii="Times New Roman" w:hAnsi="Times New Roman" w:cs="Times New Roman"/>
          <w:sz w:val="24"/>
          <w:szCs w:val="24"/>
        </w:rPr>
      </w:pPr>
      <w:r>
        <w:rPr>
          <w:rFonts w:ascii="Times New Roman" w:hAnsi="Times New Roman" w:cs="Times New Roman"/>
          <w:sz w:val="24"/>
          <w:szCs w:val="24"/>
        </w:rPr>
        <w:br w:type="page"/>
      </w:r>
    </w:p>
    <w:p w:rsidR="00496564" w:rsidRPr="0004333A" w:rsidRDefault="00496564" w:rsidP="00496564">
      <w:pPr>
        <w:rPr>
          <w:rFonts w:ascii="Times New Roman" w:hAnsi="Times New Roman" w:cs="Times New Roman"/>
          <w:bCs/>
          <w:sz w:val="24"/>
          <w:szCs w:val="24"/>
        </w:rPr>
      </w:pPr>
      <w:r w:rsidRPr="0004333A">
        <w:rPr>
          <w:rFonts w:ascii="Times New Roman" w:hAnsi="Times New Roman" w:cs="Times New Roman"/>
          <w:sz w:val="24"/>
          <w:szCs w:val="24"/>
        </w:rPr>
        <w:lastRenderedPageBreak/>
        <w:t>OSNOVA PROGRAMA ZA 202</w:t>
      </w:r>
      <w:r>
        <w:rPr>
          <w:rFonts w:ascii="Times New Roman" w:hAnsi="Times New Roman" w:cs="Times New Roman"/>
          <w:sz w:val="24"/>
          <w:szCs w:val="24"/>
        </w:rPr>
        <w:t>4</w:t>
      </w:r>
      <w:r w:rsidRPr="0004333A">
        <w:rPr>
          <w:rFonts w:ascii="Times New Roman" w:hAnsi="Times New Roman" w:cs="Times New Roman"/>
          <w:sz w:val="24"/>
          <w:szCs w:val="24"/>
        </w:rPr>
        <w:t>/2</w:t>
      </w:r>
      <w:r>
        <w:rPr>
          <w:rFonts w:ascii="Times New Roman" w:hAnsi="Times New Roman" w:cs="Times New Roman"/>
          <w:sz w:val="24"/>
          <w:szCs w:val="24"/>
        </w:rPr>
        <w:t>5</w:t>
      </w:r>
      <w:r w:rsidRPr="0004333A">
        <w:rPr>
          <w:rFonts w:ascii="Times New Roman" w:hAnsi="Times New Roman" w:cs="Times New Roman"/>
          <w:sz w:val="24"/>
          <w:szCs w:val="24"/>
        </w:rPr>
        <w:t>. GODINU</w:t>
      </w:r>
    </w:p>
    <w:p w:rsidR="00496564" w:rsidRDefault="00496564" w:rsidP="00496564">
      <w:pPr>
        <w:pStyle w:val="BodyTextIndent2"/>
        <w:tabs>
          <w:tab w:val="left" w:pos="1440"/>
        </w:tabs>
        <w:ind w:left="945" w:firstLine="0"/>
        <w:jc w:val="both"/>
        <w:rPr>
          <w:rFonts w:ascii="Times New Roman" w:hAnsi="Times New Roman"/>
          <w:lang w:val="sr-Latn-CS"/>
        </w:rPr>
      </w:pPr>
    </w:p>
    <w:p w:rsidR="00496564" w:rsidRPr="0004333A" w:rsidRDefault="00496564" w:rsidP="00496564">
      <w:pPr>
        <w:pStyle w:val="BodyTextIndent2"/>
        <w:tabs>
          <w:tab w:val="left" w:pos="1440"/>
        </w:tabs>
        <w:jc w:val="both"/>
        <w:rPr>
          <w:rFonts w:ascii="Times New Roman" w:hAnsi="Times New Roman"/>
          <w:lang w:val="sr-Latn-CS"/>
        </w:rP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207"/>
        <w:gridCol w:w="3016"/>
        <w:gridCol w:w="2137"/>
      </w:tblGrid>
      <w:tr w:rsidR="00496564" w:rsidRPr="001864EC" w:rsidTr="00DD6A70">
        <w:trPr>
          <w:trHeight w:val="160"/>
        </w:trPr>
        <w:tc>
          <w:tcPr>
            <w:tcW w:w="9360" w:type="dxa"/>
            <w:gridSpan w:val="3"/>
            <w:tcBorders>
              <w:top w:val="single" w:sz="4" w:space="0" w:color="auto"/>
              <w:left w:val="single" w:sz="4" w:space="0" w:color="auto"/>
              <w:bottom w:val="single" w:sz="4" w:space="0" w:color="auto"/>
              <w:right w:val="single" w:sz="4" w:space="0" w:color="auto"/>
            </w:tcBorders>
            <w:shd w:val="clear" w:color="auto" w:fill="FFFFFF"/>
          </w:tcPr>
          <w:p w:rsidR="00496564" w:rsidRPr="001864EC" w:rsidRDefault="00496564" w:rsidP="00DD6A70">
            <w:pPr>
              <w:pStyle w:val="BodyText"/>
              <w:tabs>
                <w:tab w:val="left" w:pos="900"/>
                <w:tab w:val="left" w:pos="1440"/>
              </w:tabs>
              <w:rPr>
                <w:rFonts w:ascii="Times New Roman" w:hAnsi="Times New Roman"/>
                <w:b/>
                <w:w w:val="110"/>
                <w:lang w:val="sr-Latn-CS"/>
              </w:rPr>
            </w:pPr>
            <w:r w:rsidRPr="001864EC">
              <w:rPr>
                <w:rFonts w:ascii="Times New Roman" w:hAnsi="Times New Roman"/>
                <w:b/>
                <w:w w:val="110"/>
                <w:lang w:val="sr-Latn-CS"/>
              </w:rPr>
              <w:t>Područje rada: Zdravstvo i socijalana zaštita</w:t>
            </w:r>
          </w:p>
        </w:tc>
      </w:tr>
      <w:tr w:rsidR="00496564" w:rsidRPr="001864EC" w:rsidTr="00DD6A70">
        <w:trPr>
          <w:trHeight w:val="160"/>
        </w:trPr>
        <w:tc>
          <w:tcPr>
            <w:tcW w:w="9360" w:type="dxa"/>
            <w:gridSpan w:val="3"/>
            <w:shd w:val="clear" w:color="auto" w:fill="FFFFFF"/>
          </w:tcPr>
          <w:p w:rsidR="00496564" w:rsidRPr="001864EC" w:rsidRDefault="00496564" w:rsidP="00DD6A70">
            <w:pPr>
              <w:pStyle w:val="BodyText"/>
              <w:tabs>
                <w:tab w:val="clear" w:pos="3016"/>
                <w:tab w:val="clear" w:pos="5760"/>
                <w:tab w:val="left" w:pos="900"/>
                <w:tab w:val="left" w:pos="1440"/>
              </w:tabs>
              <w:rPr>
                <w:rFonts w:ascii="Times New Roman" w:hAnsi="Times New Roman"/>
                <w:w w:val="110"/>
                <w:lang w:val="sr-Latn-CS"/>
              </w:rPr>
            </w:pPr>
          </w:p>
          <w:p w:rsidR="00496564" w:rsidRPr="001864EC" w:rsidRDefault="00496564" w:rsidP="00DD6A70">
            <w:pPr>
              <w:pStyle w:val="BodyText"/>
              <w:tabs>
                <w:tab w:val="clear" w:pos="3016"/>
                <w:tab w:val="clear" w:pos="5760"/>
                <w:tab w:val="left" w:pos="900"/>
                <w:tab w:val="left" w:pos="1440"/>
              </w:tabs>
              <w:rPr>
                <w:rFonts w:ascii="Times New Roman" w:hAnsi="Times New Roman"/>
                <w:w w:val="110"/>
                <w:lang w:val="sr-Latn-CS"/>
              </w:rPr>
            </w:pPr>
            <w:r w:rsidRPr="001864EC">
              <w:rPr>
                <w:rFonts w:ascii="Times New Roman" w:hAnsi="Times New Roman"/>
                <w:w w:val="110"/>
                <w:lang w:val="sr-Latn-CS"/>
              </w:rPr>
              <w:t xml:space="preserve">Škola će ostvarivati plan i program sa ukupno 604 učenika. </w:t>
            </w:r>
          </w:p>
          <w:p w:rsidR="00496564" w:rsidRPr="001864EC" w:rsidRDefault="00496564" w:rsidP="00DD6A70">
            <w:pPr>
              <w:pStyle w:val="BodyText"/>
              <w:tabs>
                <w:tab w:val="clear" w:pos="3016"/>
                <w:tab w:val="clear" w:pos="5760"/>
                <w:tab w:val="left" w:pos="900"/>
                <w:tab w:val="left" w:pos="1440"/>
              </w:tabs>
              <w:rPr>
                <w:rFonts w:ascii="Times New Roman" w:hAnsi="Times New Roman"/>
                <w:w w:val="110"/>
                <w:lang w:val="sr-Latn-CS"/>
              </w:rPr>
            </w:pPr>
            <w:r w:rsidRPr="001864EC">
              <w:rPr>
                <w:rFonts w:ascii="Times New Roman" w:hAnsi="Times New Roman"/>
                <w:b/>
                <w:bCs/>
                <w:w w:val="110"/>
                <w:lang w:val="sr-Latn-CS"/>
              </w:rPr>
              <w:t xml:space="preserve">Prvi razred </w:t>
            </w:r>
            <w:r w:rsidRPr="001864EC">
              <w:rPr>
                <w:rFonts w:ascii="Times New Roman" w:hAnsi="Times New Roman"/>
                <w:w w:val="110"/>
                <w:lang w:val="sr-Latn-CS"/>
              </w:rPr>
              <w:t>– 178 učenika (6 odjeljenja):</w:t>
            </w:r>
          </w:p>
        </w:tc>
      </w:tr>
      <w:tr w:rsidR="00496564" w:rsidRPr="001864EC" w:rsidTr="00DD6A70">
        <w:trPr>
          <w:trHeight w:val="160"/>
        </w:trPr>
        <w:tc>
          <w:tcPr>
            <w:tcW w:w="4207" w:type="dxa"/>
            <w:shd w:val="clear" w:color="auto" w:fill="FFFFFF"/>
          </w:tcPr>
          <w:p w:rsidR="00496564" w:rsidRPr="001864EC" w:rsidRDefault="00496564" w:rsidP="00DD6A70">
            <w:pPr>
              <w:rPr>
                <w:rFonts w:ascii="Times New Roman" w:hAnsi="Times New Roman"/>
                <w:b/>
                <w:bCs/>
                <w:sz w:val="24"/>
                <w:szCs w:val="24"/>
              </w:rPr>
            </w:pPr>
            <w:r w:rsidRPr="001864EC">
              <w:rPr>
                <w:rFonts w:ascii="Times New Roman" w:hAnsi="Times New Roman"/>
                <w:w w:val="110"/>
                <w:sz w:val="24"/>
                <w:szCs w:val="24"/>
              </w:rPr>
              <w:t>Zadravstveno-laboratorijski i sanitarni tehničar</w:t>
            </w:r>
          </w:p>
        </w:tc>
        <w:tc>
          <w:tcPr>
            <w:tcW w:w="3016" w:type="dxa"/>
            <w:shd w:val="clear" w:color="auto" w:fill="FFFFFF"/>
          </w:tcPr>
          <w:p w:rsidR="00496564" w:rsidRPr="001864EC" w:rsidRDefault="00496564" w:rsidP="00DD6A70">
            <w:pPr>
              <w:rPr>
                <w:rFonts w:ascii="Times New Roman" w:hAnsi="Times New Roman"/>
                <w:sz w:val="24"/>
                <w:szCs w:val="24"/>
              </w:rPr>
            </w:pPr>
            <w:r w:rsidRPr="001864EC">
              <w:rPr>
                <w:rFonts w:ascii="Times New Roman" w:hAnsi="Times New Roman"/>
                <w:w w:val="110"/>
                <w:sz w:val="24"/>
                <w:szCs w:val="24"/>
              </w:rPr>
              <w:t>1 odjeljenje</w:t>
            </w:r>
          </w:p>
        </w:tc>
        <w:tc>
          <w:tcPr>
            <w:tcW w:w="2137" w:type="dxa"/>
            <w:shd w:val="clear" w:color="auto" w:fill="FFFFFF"/>
          </w:tcPr>
          <w:p w:rsidR="00496564" w:rsidRPr="001864EC" w:rsidRDefault="00496564" w:rsidP="00DD6A70">
            <w:pPr>
              <w:rPr>
                <w:rFonts w:ascii="Times New Roman" w:hAnsi="Times New Roman"/>
                <w:sz w:val="24"/>
                <w:szCs w:val="24"/>
              </w:rPr>
            </w:pPr>
            <w:r w:rsidRPr="001864EC">
              <w:rPr>
                <w:rFonts w:ascii="Times New Roman" w:hAnsi="Times New Roman"/>
                <w:sz w:val="24"/>
                <w:szCs w:val="24"/>
              </w:rPr>
              <w:t xml:space="preserve"> 30 učenika</w:t>
            </w:r>
          </w:p>
        </w:tc>
      </w:tr>
      <w:tr w:rsidR="00496564" w:rsidRPr="001864EC" w:rsidTr="00DD6A70">
        <w:trPr>
          <w:trHeight w:val="160"/>
        </w:trPr>
        <w:tc>
          <w:tcPr>
            <w:tcW w:w="4207" w:type="dxa"/>
            <w:shd w:val="clear" w:color="auto" w:fill="FFFFFF"/>
          </w:tcPr>
          <w:p w:rsidR="00496564" w:rsidRPr="001864EC" w:rsidRDefault="00496564" w:rsidP="00DD6A70">
            <w:pPr>
              <w:rPr>
                <w:rFonts w:ascii="Times New Roman" w:hAnsi="Times New Roman"/>
                <w:sz w:val="24"/>
                <w:szCs w:val="24"/>
              </w:rPr>
            </w:pPr>
            <w:r w:rsidRPr="001864EC">
              <w:rPr>
                <w:rFonts w:ascii="Times New Roman" w:hAnsi="Times New Roman"/>
                <w:sz w:val="24"/>
                <w:szCs w:val="24"/>
              </w:rPr>
              <w:t>Farmaceutski tehničar</w:t>
            </w:r>
          </w:p>
        </w:tc>
        <w:tc>
          <w:tcPr>
            <w:tcW w:w="3016" w:type="dxa"/>
            <w:shd w:val="clear" w:color="auto" w:fill="FFFFFF"/>
          </w:tcPr>
          <w:p w:rsidR="00496564" w:rsidRPr="001864EC" w:rsidRDefault="00496564" w:rsidP="00DD6A70">
            <w:pPr>
              <w:rPr>
                <w:rFonts w:ascii="Times New Roman" w:hAnsi="Times New Roman"/>
                <w:w w:val="110"/>
                <w:sz w:val="24"/>
                <w:szCs w:val="24"/>
              </w:rPr>
            </w:pPr>
            <w:r w:rsidRPr="001864EC">
              <w:rPr>
                <w:rFonts w:ascii="Times New Roman" w:hAnsi="Times New Roman"/>
                <w:w w:val="110"/>
                <w:sz w:val="24"/>
                <w:szCs w:val="24"/>
              </w:rPr>
              <w:t>1 odjeljenje</w:t>
            </w:r>
          </w:p>
        </w:tc>
        <w:tc>
          <w:tcPr>
            <w:tcW w:w="2137" w:type="dxa"/>
            <w:shd w:val="clear" w:color="auto" w:fill="FFFFFF"/>
          </w:tcPr>
          <w:p w:rsidR="00496564" w:rsidRPr="001864EC" w:rsidRDefault="00496564" w:rsidP="00DD6A70">
            <w:pPr>
              <w:rPr>
                <w:rFonts w:ascii="Times New Roman" w:hAnsi="Times New Roman"/>
                <w:sz w:val="24"/>
                <w:szCs w:val="24"/>
              </w:rPr>
            </w:pPr>
            <w:r w:rsidRPr="001864EC">
              <w:rPr>
                <w:rFonts w:ascii="Times New Roman" w:hAnsi="Times New Roman"/>
                <w:sz w:val="24"/>
                <w:szCs w:val="24"/>
              </w:rPr>
              <w:t xml:space="preserve"> 28 učenika</w:t>
            </w:r>
          </w:p>
        </w:tc>
      </w:tr>
      <w:tr w:rsidR="00496564" w:rsidRPr="001864EC" w:rsidTr="00DD6A70">
        <w:trPr>
          <w:trHeight w:val="160"/>
        </w:trPr>
        <w:tc>
          <w:tcPr>
            <w:tcW w:w="4207" w:type="dxa"/>
            <w:shd w:val="clear" w:color="auto" w:fill="FFFFFF"/>
          </w:tcPr>
          <w:p w:rsidR="00496564" w:rsidRPr="001864EC" w:rsidRDefault="00496564" w:rsidP="00DD6A70">
            <w:pPr>
              <w:pStyle w:val="BodyText"/>
              <w:tabs>
                <w:tab w:val="clear" w:pos="3016"/>
                <w:tab w:val="clear" w:pos="5760"/>
                <w:tab w:val="left" w:pos="1440"/>
              </w:tabs>
              <w:rPr>
                <w:rFonts w:ascii="Times New Roman" w:hAnsi="Times New Roman"/>
                <w:w w:val="110"/>
                <w:lang w:val="sr-Latn-CS"/>
              </w:rPr>
            </w:pPr>
            <w:r w:rsidRPr="001864EC">
              <w:rPr>
                <w:rFonts w:ascii="Times New Roman" w:hAnsi="Times New Roman"/>
                <w:w w:val="110"/>
                <w:lang w:val="sr-Latn-CS"/>
              </w:rPr>
              <w:t>Zdravstveni tehničar</w:t>
            </w:r>
          </w:p>
        </w:tc>
        <w:tc>
          <w:tcPr>
            <w:tcW w:w="3016" w:type="dxa"/>
            <w:shd w:val="clear" w:color="auto" w:fill="FFFFFF"/>
          </w:tcPr>
          <w:p w:rsidR="00496564" w:rsidRPr="001864EC" w:rsidRDefault="00496564" w:rsidP="00DD6A70">
            <w:pPr>
              <w:pStyle w:val="BodyText"/>
              <w:tabs>
                <w:tab w:val="clear" w:pos="3016"/>
                <w:tab w:val="clear" w:pos="5760"/>
                <w:tab w:val="left" w:pos="1440"/>
              </w:tabs>
              <w:rPr>
                <w:rFonts w:ascii="Times New Roman" w:hAnsi="Times New Roman"/>
                <w:w w:val="110"/>
                <w:lang w:val="sr-Latn-CS"/>
              </w:rPr>
            </w:pPr>
            <w:r w:rsidRPr="001864EC">
              <w:rPr>
                <w:rFonts w:ascii="Times New Roman" w:hAnsi="Times New Roman"/>
                <w:w w:val="110"/>
                <w:lang w:val="sr-Latn-CS"/>
              </w:rPr>
              <w:t>4 odjeljenja</w:t>
            </w:r>
          </w:p>
        </w:tc>
        <w:tc>
          <w:tcPr>
            <w:tcW w:w="2137" w:type="dxa"/>
            <w:shd w:val="clear" w:color="auto" w:fill="FFFFFF"/>
          </w:tcPr>
          <w:p w:rsidR="00496564" w:rsidRPr="001864EC" w:rsidRDefault="00496564" w:rsidP="00DD6A70">
            <w:pPr>
              <w:pStyle w:val="BodyText"/>
              <w:tabs>
                <w:tab w:val="clear" w:pos="3016"/>
                <w:tab w:val="clear" w:pos="5760"/>
                <w:tab w:val="left" w:pos="1440"/>
              </w:tabs>
              <w:rPr>
                <w:rFonts w:ascii="Times New Roman" w:hAnsi="Times New Roman"/>
                <w:w w:val="110"/>
                <w:lang w:val="sr-Latn-CS"/>
              </w:rPr>
            </w:pPr>
            <w:r w:rsidRPr="001864EC">
              <w:rPr>
                <w:rFonts w:ascii="Times New Roman" w:hAnsi="Times New Roman"/>
                <w:w w:val="110"/>
                <w:lang w:val="sr-Latn-CS"/>
              </w:rPr>
              <w:t>120 učenika</w:t>
            </w:r>
          </w:p>
        </w:tc>
      </w:tr>
      <w:tr w:rsidR="00496564" w:rsidRPr="001864EC" w:rsidTr="00DD6A70">
        <w:trPr>
          <w:trHeight w:val="78"/>
        </w:trPr>
        <w:tc>
          <w:tcPr>
            <w:tcW w:w="9360" w:type="dxa"/>
            <w:gridSpan w:val="3"/>
            <w:tcBorders>
              <w:top w:val="single" w:sz="4" w:space="0" w:color="auto"/>
            </w:tcBorders>
            <w:shd w:val="clear" w:color="auto" w:fill="FFFFFF"/>
          </w:tcPr>
          <w:p w:rsidR="00496564" w:rsidRPr="001864EC" w:rsidRDefault="00496564" w:rsidP="00DD6A70">
            <w:pPr>
              <w:rPr>
                <w:rFonts w:ascii="Times New Roman" w:hAnsi="Times New Roman"/>
                <w:b/>
                <w:w w:val="110"/>
                <w:sz w:val="24"/>
                <w:szCs w:val="24"/>
              </w:rPr>
            </w:pPr>
          </w:p>
        </w:tc>
      </w:tr>
      <w:tr w:rsidR="00496564" w:rsidRPr="001864EC" w:rsidTr="00DD6A70">
        <w:trPr>
          <w:trHeight w:val="160"/>
        </w:trPr>
        <w:tc>
          <w:tcPr>
            <w:tcW w:w="9360" w:type="dxa"/>
            <w:gridSpan w:val="3"/>
            <w:tcBorders>
              <w:top w:val="single" w:sz="4" w:space="0" w:color="auto"/>
            </w:tcBorders>
            <w:shd w:val="clear" w:color="auto" w:fill="FFFFFF"/>
          </w:tcPr>
          <w:p w:rsidR="00496564" w:rsidRPr="001864EC" w:rsidRDefault="00496564" w:rsidP="00DD6A70">
            <w:pPr>
              <w:pStyle w:val="BodyText"/>
              <w:tabs>
                <w:tab w:val="clear" w:pos="3016"/>
                <w:tab w:val="clear" w:pos="5760"/>
                <w:tab w:val="left" w:pos="1440"/>
              </w:tabs>
              <w:rPr>
                <w:rFonts w:ascii="Times New Roman" w:hAnsi="Times New Roman"/>
                <w:w w:val="110"/>
                <w:lang w:val="sr-Latn-CS"/>
              </w:rPr>
            </w:pPr>
            <w:r w:rsidRPr="001864EC">
              <w:rPr>
                <w:rFonts w:ascii="Times New Roman" w:hAnsi="Times New Roman"/>
                <w:b/>
                <w:bCs/>
                <w:w w:val="110"/>
                <w:lang w:val="sr-Latn-CS"/>
              </w:rPr>
              <w:t>Drugi razred</w:t>
            </w:r>
            <w:r w:rsidRPr="001864EC">
              <w:rPr>
                <w:rFonts w:ascii="Times New Roman" w:hAnsi="Times New Roman"/>
                <w:w w:val="110"/>
                <w:lang w:val="sr-Latn-CS"/>
              </w:rPr>
              <w:t xml:space="preserve"> – 152 učenika (5  odjeljenja):</w:t>
            </w:r>
          </w:p>
        </w:tc>
      </w:tr>
      <w:tr w:rsidR="00496564" w:rsidRPr="001864EC" w:rsidTr="00DD6A70">
        <w:trPr>
          <w:trHeight w:val="349"/>
        </w:trPr>
        <w:tc>
          <w:tcPr>
            <w:tcW w:w="4207" w:type="dxa"/>
            <w:shd w:val="clear" w:color="auto" w:fill="FFFFFF"/>
          </w:tcPr>
          <w:p w:rsidR="00496564" w:rsidRPr="001864EC" w:rsidRDefault="00496564" w:rsidP="00DD6A70">
            <w:pPr>
              <w:pStyle w:val="BodyText"/>
              <w:tabs>
                <w:tab w:val="left" w:pos="1440"/>
              </w:tabs>
              <w:rPr>
                <w:rFonts w:ascii="Times New Roman" w:hAnsi="Times New Roman"/>
                <w:w w:val="110"/>
                <w:lang w:val="sr-Latn-CS"/>
              </w:rPr>
            </w:pPr>
            <w:r w:rsidRPr="001864EC">
              <w:rPr>
                <w:rFonts w:ascii="Times New Roman" w:hAnsi="Times New Roman"/>
                <w:lang w:val="sr-Latn-CS"/>
              </w:rPr>
              <w:t>Fizioterapeutski tehničar</w:t>
            </w:r>
          </w:p>
        </w:tc>
        <w:tc>
          <w:tcPr>
            <w:tcW w:w="3016" w:type="dxa"/>
            <w:shd w:val="clear" w:color="auto" w:fill="FFFFFF"/>
          </w:tcPr>
          <w:p w:rsidR="00496564" w:rsidRPr="001864EC" w:rsidRDefault="00496564" w:rsidP="00DD6A70">
            <w:pPr>
              <w:pStyle w:val="BodyText"/>
              <w:tabs>
                <w:tab w:val="left" w:pos="1440"/>
              </w:tabs>
              <w:rPr>
                <w:rFonts w:ascii="Times New Roman" w:hAnsi="Times New Roman"/>
                <w:w w:val="110"/>
                <w:lang w:val="sr-Latn-CS"/>
              </w:rPr>
            </w:pPr>
            <w:r w:rsidRPr="001864EC">
              <w:rPr>
                <w:rFonts w:ascii="Times New Roman" w:hAnsi="Times New Roman"/>
                <w:w w:val="110"/>
                <w:lang w:val="sr-Latn-CS"/>
              </w:rPr>
              <w:t>1 odjeljenje</w:t>
            </w:r>
          </w:p>
        </w:tc>
        <w:tc>
          <w:tcPr>
            <w:tcW w:w="2137" w:type="dxa"/>
            <w:shd w:val="clear" w:color="auto" w:fill="FFFFFF"/>
          </w:tcPr>
          <w:p w:rsidR="00496564" w:rsidRPr="001864EC" w:rsidRDefault="00496564" w:rsidP="00DD6A70">
            <w:pPr>
              <w:pStyle w:val="BodyText"/>
              <w:tabs>
                <w:tab w:val="left" w:pos="1440"/>
              </w:tabs>
              <w:rPr>
                <w:rFonts w:ascii="Times New Roman" w:hAnsi="Times New Roman"/>
                <w:w w:val="110"/>
                <w:lang w:val="sr-Latn-CS"/>
              </w:rPr>
            </w:pPr>
            <w:r w:rsidRPr="001864EC">
              <w:rPr>
                <w:rFonts w:ascii="Times New Roman" w:hAnsi="Times New Roman"/>
                <w:w w:val="110"/>
                <w:lang w:val="sr-Latn-CS"/>
              </w:rPr>
              <w:t>30 učenika</w:t>
            </w:r>
          </w:p>
        </w:tc>
      </w:tr>
      <w:tr w:rsidR="00496564" w:rsidRPr="001864EC" w:rsidTr="00DD6A70">
        <w:trPr>
          <w:trHeight w:val="266"/>
        </w:trPr>
        <w:tc>
          <w:tcPr>
            <w:tcW w:w="4207" w:type="dxa"/>
            <w:shd w:val="clear" w:color="auto" w:fill="FFFFFF"/>
          </w:tcPr>
          <w:p w:rsidR="00496564" w:rsidRPr="001864EC" w:rsidRDefault="00496564" w:rsidP="00DD6A70">
            <w:pPr>
              <w:pStyle w:val="BodyText"/>
              <w:tabs>
                <w:tab w:val="clear" w:pos="3016"/>
                <w:tab w:val="clear" w:pos="5760"/>
                <w:tab w:val="left" w:pos="1440"/>
              </w:tabs>
              <w:rPr>
                <w:rFonts w:ascii="Times New Roman" w:hAnsi="Times New Roman"/>
                <w:w w:val="110"/>
                <w:lang w:val="sr-Latn-CS"/>
              </w:rPr>
            </w:pPr>
            <w:r w:rsidRPr="001864EC">
              <w:rPr>
                <w:rFonts w:ascii="Times New Roman" w:hAnsi="Times New Roman"/>
                <w:lang w:val="sr-Latn-CS"/>
              </w:rPr>
              <w:t>Farmaceutski tehničar</w:t>
            </w:r>
          </w:p>
        </w:tc>
        <w:tc>
          <w:tcPr>
            <w:tcW w:w="3016" w:type="dxa"/>
            <w:shd w:val="clear" w:color="auto" w:fill="FFFFFF"/>
          </w:tcPr>
          <w:p w:rsidR="00496564" w:rsidRPr="001864EC" w:rsidRDefault="00496564" w:rsidP="00DD6A70">
            <w:pPr>
              <w:pStyle w:val="BodyText"/>
              <w:tabs>
                <w:tab w:val="left" w:pos="1440"/>
              </w:tabs>
              <w:rPr>
                <w:rFonts w:ascii="Times New Roman" w:hAnsi="Times New Roman"/>
                <w:w w:val="110"/>
                <w:lang w:val="sr-Latn-CS"/>
              </w:rPr>
            </w:pPr>
            <w:r w:rsidRPr="001864EC">
              <w:rPr>
                <w:rFonts w:ascii="Times New Roman" w:hAnsi="Times New Roman"/>
                <w:w w:val="110"/>
                <w:lang w:val="sr-Latn-CS"/>
              </w:rPr>
              <w:t>1 odjeljenje</w:t>
            </w:r>
          </w:p>
        </w:tc>
        <w:tc>
          <w:tcPr>
            <w:tcW w:w="2137" w:type="dxa"/>
            <w:shd w:val="clear" w:color="auto" w:fill="FFFFFF"/>
          </w:tcPr>
          <w:p w:rsidR="00496564" w:rsidRPr="001864EC" w:rsidRDefault="00496564" w:rsidP="00DD6A70">
            <w:pPr>
              <w:pStyle w:val="BodyText"/>
              <w:tabs>
                <w:tab w:val="left" w:pos="1440"/>
              </w:tabs>
              <w:rPr>
                <w:rFonts w:ascii="Times New Roman" w:hAnsi="Times New Roman"/>
                <w:w w:val="110"/>
                <w:lang w:val="sr-Latn-CS"/>
              </w:rPr>
            </w:pPr>
            <w:r w:rsidRPr="001864EC">
              <w:rPr>
                <w:rFonts w:ascii="Times New Roman" w:hAnsi="Times New Roman"/>
                <w:w w:val="110"/>
                <w:lang w:val="sr-Latn-CS"/>
              </w:rPr>
              <w:t xml:space="preserve"> 31 učenik</w:t>
            </w:r>
          </w:p>
        </w:tc>
      </w:tr>
      <w:tr w:rsidR="00496564" w:rsidRPr="001864EC" w:rsidTr="00DD6A70">
        <w:trPr>
          <w:trHeight w:val="78"/>
        </w:trPr>
        <w:tc>
          <w:tcPr>
            <w:tcW w:w="4207" w:type="dxa"/>
            <w:shd w:val="clear" w:color="auto" w:fill="FFFFFF"/>
          </w:tcPr>
          <w:p w:rsidR="00496564" w:rsidRPr="001864EC" w:rsidRDefault="00496564" w:rsidP="00DD6A70">
            <w:pPr>
              <w:rPr>
                <w:rFonts w:ascii="Times New Roman" w:hAnsi="Times New Roman"/>
                <w:w w:val="110"/>
                <w:sz w:val="24"/>
                <w:szCs w:val="24"/>
              </w:rPr>
            </w:pPr>
            <w:r w:rsidRPr="001864EC">
              <w:rPr>
                <w:rFonts w:ascii="Times New Roman" w:hAnsi="Times New Roman"/>
                <w:w w:val="110"/>
                <w:sz w:val="24"/>
                <w:szCs w:val="24"/>
              </w:rPr>
              <w:t>Zdravstveni tehničar</w:t>
            </w:r>
          </w:p>
        </w:tc>
        <w:tc>
          <w:tcPr>
            <w:tcW w:w="3016" w:type="dxa"/>
            <w:shd w:val="clear" w:color="auto" w:fill="FFFFFF"/>
          </w:tcPr>
          <w:p w:rsidR="00496564" w:rsidRPr="001864EC" w:rsidRDefault="00496564" w:rsidP="00DD6A70">
            <w:pPr>
              <w:rPr>
                <w:rFonts w:ascii="Times New Roman" w:hAnsi="Times New Roman"/>
                <w:sz w:val="24"/>
                <w:szCs w:val="24"/>
              </w:rPr>
            </w:pPr>
            <w:r w:rsidRPr="001864EC">
              <w:rPr>
                <w:rFonts w:ascii="Times New Roman" w:hAnsi="Times New Roman"/>
                <w:w w:val="110"/>
                <w:sz w:val="24"/>
                <w:szCs w:val="24"/>
              </w:rPr>
              <w:t>4 odjeljenja</w:t>
            </w:r>
          </w:p>
        </w:tc>
        <w:tc>
          <w:tcPr>
            <w:tcW w:w="2137" w:type="dxa"/>
            <w:shd w:val="clear" w:color="auto" w:fill="FFFFFF"/>
          </w:tcPr>
          <w:p w:rsidR="00496564" w:rsidRPr="001864EC" w:rsidRDefault="00496564" w:rsidP="00DD6A70">
            <w:pPr>
              <w:rPr>
                <w:rFonts w:ascii="Times New Roman" w:hAnsi="Times New Roman"/>
                <w:sz w:val="24"/>
                <w:szCs w:val="24"/>
              </w:rPr>
            </w:pPr>
            <w:r w:rsidRPr="001864EC">
              <w:rPr>
                <w:rFonts w:ascii="Times New Roman" w:hAnsi="Times New Roman"/>
                <w:w w:val="110"/>
                <w:sz w:val="24"/>
                <w:szCs w:val="24"/>
              </w:rPr>
              <w:t xml:space="preserve"> 122 učenika</w:t>
            </w:r>
          </w:p>
        </w:tc>
      </w:tr>
      <w:tr w:rsidR="00496564" w:rsidRPr="001864EC" w:rsidTr="00DD6A70">
        <w:trPr>
          <w:trHeight w:val="160"/>
        </w:trPr>
        <w:tc>
          <w:tcPr>
            <w:tcW w:w="9360" w:type="dxa"/>
            <w:gridSpan w:val="3"/>
            <w:tcBorders>
              <w:left w:val="single" w:sz="4" w:space="0" w:color="auto"/>
            </w:tcBorders>
            <w:shd w:val="clear" w:color="auto" w:fill="FFFFFF"/>
          </w:tcPr>
          <w:p w:rsidR="00496564" w:rsidRPr="001864EC" w:rsidRDefault="00496564" w:rsidP="00DD6A70">
            <w:pPr>
              <w:pStyle w:val="BodyText"/>
              <w:tabs>
                <w:tab w:val="clear" w:pos="3016"/>
                <w:tab w:val="clear" w:pos="5760"/>
                <w:tab w:val="left" w:pos="1440"/>
              </w:tabs>
              <w:rPr>
                <w:rFonts w:ascii="Times New Roman" w:hAnsi="Times New Roman"/>
                <w:w w:val="110"/>
                <w:lang w:val="sr-Latn-CS"/>
              </w:rPr>
            </w:pPr>
          </w:p>
        </w:tc>
      </w:tr>
      <w:tr w:rsidR="00496564" w:rsidRPr="001864EC" w:rsidTr="00DD6A70">
        <w:trPr>
          <w:trHeight w:val="349"/>
        </w:trPr>
        <w:tc>
          <w:tcPr>
            <w:tcW w:w="9360" w:type="dxa"/>
            <w:gridSpan w:val="3"/>
            <w:tcBorders>
              <w:top w:val="single" w:sz="4" w:space="0" w:color="auto"/>
            </w:tcBorders>
            <w:shd w:val="clear" w:color="auto" w:fill="FFFFFF"/>
          </w:tcPr>
          <w:p w:rsidR="00496564" w:rsidRPr="001864EC" w:rsidRDefault="00496564" w:rsidP="00DD6A70">
            <w:pPr>
              <w:pStyle w:val="BodyText"/>
              <w:tabs>
                <w:tab w:val="left" w:pos="1440"/>
              </w:tabs>
              <w:rPr>
                <w:rFonts w:ascii="Times New Roman" w:hAnsi="Times New Roman"/>
                <w:w w:val="110"/>
                <w:lang w:val="sr-Latn-CS"/>
              </w:rPr>
            </w:pPr>
            <w:r w:rsidRPr="001864EC">
              <w:rPr>
                <w:rFonts w:ascii="Times New Roman" w:hAnsi="Times New Roman"/>
                <w:b/>
                <w:bCs/>
                <w:w w:val="110"/>
                <w:lang w:val="sr-Latn-CS"/>
              </w:rPr>
              <w:t>Treći razred</w:t>
            </w:r>
            <w:r w:rsidRPr="001864EC">
              <w:rPr>
                <w:rFonts w:ascii="Times New Roman" w:hAnsi="Times New Roman"/>
                <w:w w:val="110"/>
                <w:lang w:val="sr-Latn-CS"/>
              </w:rPr>
              <w:t xml:space="preserve"> – 147 učenika (4  odjeljenja):</w:t>
            </w:r>
          </w:p>
        </w:tc>
      </w:tr>
      <w:tr w:rsidR="00496564" w:rsidRPr="001864EC" w:rsidTr="00DD6A70">
        <w:trPr>
          <w:trHeight w:val="266"/>
        </w:trPr>
        <w:tc>
          <w:tcPr>
            <w:tcW w:w="4207" w:type="dxa"/>
            <w:shd w:val="clear" w:color="auto" w:fill="FFFFFF"/>
          </w:tcPr>
          <w:p w:rsidR="00496564" w:rsidRPr="001864EC" w:rsidRDefault="00496564" w:rsidP="00DD6A70">
            <w:pPr>
              <w:pStyle w:val="BodyText"/>
              <w:tabs>
                <w:tab w:val="clear" w:pos="3016"/>
                <w:tab w:val="clear" w:pos="5760"/>
                <w:tab w:val="left" w:pos="1440"/>
              </w:tabs>
              <w:rPr>
                <w:rFonts w:ascii="Times New Roman" w:hAnsi="Times New Roman"/>
                <w:w w:val="110"/>
                <w:lang w:val="sr-Latn-CS"/>
              </w:rPr>
            </w:pPr>
            <w:r w:rsidRPr="001864EC">
              <w:rPr>
                <w:rFonts w:ascii="Times New Roman" w:hAnsi="Times New Roman"/>
                <w:w w:val="110"/>
                <w:lang w:val="sr-Latn-CS"/>
              </w:rPr>
              <w:t>Zadravstveno-laboratorijski i sanitarni tehničar</w:t>
            </w:r>
          </w:p>
        </w:tc>
        <w:tc>
          <w:tcPr>
            <w:tcW w:w="3016" w:type="dxa"/>
            <w:shd w:val="clear" w:color="auto" w:fill="FFFFFF"/>
          </w:tcPr>
          <w:p w:rsidR="00496564" w:rsidRPr="001864EC" w:rsidRDefault="00496564" w:rsidP="00DD6A70">
            <w:pPr>
              <w:pStyle w:val="BodyText"/>
              <w:tabs>
                <w:tab w:val="left" w:pos="1440"/>
              </w:tabs>
              <w:rPr>
                <w:rFonts w:ascii="Times New Roman" w:hAnsi="Times New Roman"/>
                <w:w w:val="110"/>
                <w:lang w:val="sr-Latn-CS"/>
              </w:rPr>
            </w:pPr>
            <w:r w:rsidRPr="001864EC">
              <w:rPr>
                <w:rFonts w:ascii="Times New Roman" w:hAnsi="Times New Roman"/>
                <w:w w:val="110"/>
                <w:lang w:val="sr-Latn-CS"/>
              </w:rPr>
              <w:t>1 odjeljenje</w:t>
            </w:r>
          </w:p>
        </w:tc>
        <w:tc>
          <w:tcPr>
            <w:tcW w:w="2137" w:type="dxa"/>
            <w:shd w:val="clear" w:color="auto" w:fill="FFFFFF"/>
          </w:tcPr>
          <w:p w:rsidR="00496564" w:rsidRPr="001864EC" w:rsidRDefault="00496564" w:rsidP="00DD6A70">
            <w:pPr>
              <w:pStyle w:val="BodyText"/>
              <w:tabs>
                <w:tab w:val="left" w:pos="1440"/>
              </w:tabs>
              <w:rPr>
                <w:rFonts w:ascii="Times New Roman" w:hAnsi="Times New Roman"/>
                <w:w w:val="110"/>
                <w:lang w:val="sr-Latn-CS"/>
              </w:rPr>
            </w:pPr>
            <w:r w:rsidRPr="001864EC">
              <w:rPr>
                <w:rFonts w:ascii="Times New Roman" w:hAnsi="Times New Roman"/>
                <w:w w:val="110"/>
                <w:lang w:val="sr-Latn-CS"/>
              </w:rPr>
              <w:t xml:space="preserve"> 30 učenika</w:t>
            </w:r>
          </w:p>
        </w:tc>
      </w:tr>
      <w:tr w:rsidR="00496564" w:rsidRPr="001864EC" w:rsidTr="00DD6A70">
        <w:trPr>
          <w:trHeight w:val="78"/>
        </w:trPr>
        <w:tc>
          <w:tcPr>
            <w:tcW w:w="4207" w:type="dxa"/>
            <w:shd w:val="clear" w:color="auto" w:fill="FFFFFF"/>
          </w:tcPr>
          <w:p w:rsidR="00496564" w:rsidRPr="001864EC" w:rsidRDefault="00496564" w:rsidP="00DD6A70">
            <w:pPr>
              <w:rPr>
                <w:rFonts w:ascii="Times New Roman" w:hAnsi="Times New Roman"/>
                <w:w w:val="110"/>
                <w:sz w:val="24"/>
                <w:szCs w:val="24"/>
              </w:rPr>
            </w:pPr>
            <w:r w:rsidRPr="001864EC">
              <w:rPr>
                <w:rFonts w:ascii="Times New Roman" w:hAnsi="Times New Roman"/>
                <w:w w:val="110"/>
                <w:sz w:val="24"/>
                <w:szCs w:val="24"/>
              </w:rPr>
              <w:t>Zdravstveni tehničar</w:t>
            </w:r>
          </w:p>
        </w:tc>
        <w:tc>
          <w:tcPr>
            <w:tcW w:w="3016" w:type="dxa"/>
            <w:shd w:val="clear" w:color="auto" w:fill="FFFFFF"/>
          </w:tcPr>
          <w:p w:rsidR="00496564" w:rsidRPr="001864EC" w:rsidRDefault="00496564" w:rsidP="00DD6A70">
            <w:pPr>
              <w:rPr>
                <w:rFonts w:ascii="Times New Roman" w:hAnsi="Times New Roman"/>
                <w:sz w:val="24"/>
                <w:szCs w:val="24"/>
              </w:rPr>
            </w:pPr>
            <w:r w:rsidRPr="001864EC">
              <w:rPr>
                <w:rFonts w:ascii="Times New Roman" w:hAnsi="Times New Roman"/>
                <w:w w:val="110"/>
                <w:sz w:val="24"/>
                <w:szCs w:val="24"/>
              </w:rPr>
              <w:t>4 odjeljenja</w:t>
            </w:r>
          </w:p>
        </w:tc>
        <w:tc>
          <w:tcPr>
            <w:tcW w:w="2137" w:type="dxa"/>
            <w:shd w:val="clear" w:color="auto" w:fill="FFFFFF"/>
          </w:tcPr>
          <w:p w:rsidR="00496564" w:rsidRPr="001864EC" w:rsidRDefault="00496564" w:rsidP="00DD6A70">
            <w:pPr>
              <w:rPr>
                <w:rFonts w:ascii="Times New Roman" w:hAnsi="Times New Roman"/>
                <w:sz w:val="24"/>
                <w:szCs w:val="24"/>
              </w:rPr>
            </w:pPr>
            <w:r w:rsidRPr="001864EC">
              <w:rPr>
                <w:rFonts w:ascii="Times New Roman" w:hAnsi="Times New Roman"/>
                <w:w w:val="110"/>
                <w:sz w:val="24"/>
                <w:szCs w:val="24"/>
              </w:rPr>
              <w:t xml:space="preserve"> 117 učenika</w:t>
            </w:r>
          </w:p>
        </w:tc>
      </w:tr>
      <w:tr w:rsidR="00496564" w:rsidRPr="001864EC" w:rsidTr="00DD6A70">
        <w:trPr>
          <w:trHeight w:val="599"/>
        </w:trPr>
        <w:tc>
          <w:tcPr>
            <w:tcW w:w="9360" w:type="dxa"/>
            <w:gridSpan w:val="3"/>
            <w:tcBorders>
              <w:left w:val="single" w:sz="4" w:space="0" w:color="auto"/>
            </w:tcBorders>
            <w:shd w:val="clear" w:color="auto" w:fill="FFFFFF"/>
          </w:tcPr>
          <w:p w:rsidR="00496564" w:rsidRPr="001864EC" w:rsidRDefault="00496564" w:rsidP="00DD6A70">
            <w:pPr>
              <w:rPr>
                <w:rFonts w:ascii="Times New Roman" w:hAnsi="Times New Roman"/>
                <w:b/>
                <w:bCs/>
                <w:w w:val="150"/>
                <w:sz w:val="24"/>
                <w:szCs w:val="24"/>
              </w:rPr>
            </w:pPr>
          </w:p>
        </w:tc>
      </w:tr>
      <w:tr w:rsidR="00496564" w:rsidRPr="001864EC" w:rsidTr="00DD6A70">
        <w:trPr>
          <w:trHeight w:val="160"/>
        </w:trPr>
        <w:tc>
          <w:tcPr>
            <w:tcW w:w="9360" w:type="dxa"/>
            <w:gridSpan w:val="3"/>
            <w:shd w:val="clear" w:color="auto" w:fill="FFFFFF"/>
          </w:tcPr>
          <w:p w:rsidR="00496564" w:rsidRPr="001864EC" w:rsidRDefault="00496564" w:rsidP="00DD6A70">
            <w:pPr>
              <w:rPr>
                <w:rFonts w:ascii="Times New Roman" w:hAnsi="Times New Roman"/>
                <w:sz w:val="24"/>
                <w:szCs w:val="24"/>
              </w:rPr>
            </w:pPr>
            <w:r w:rsidRPr="001864EC">
              <w:rPr>
                <w:rFonts w:ascii="Times New Roman" w:hAnsi="Times New Roman"/>
                <w:b/>
                <w:bCs/>
                <w:w w:val="110"/>
                <w:sz w:val="24"/>
                <w:szCs w:val="24"/>
              </w:rPr>
              <w:t>Četvrti razred</w:t>
            </w:r>
            <w:r w:rsidRPr="001864EC">
              <w:rPr>
                <w:rFonts w:ascii="Times New Roman" w:hAnsi="Times New Roman"/>
                <w:w w:val="110"/>
                <w:sz w:val="24"/>
                <w:szCs w:val="24"/>
              </w:rPr>
              <w:t xml:space="preserve"> – 127 učenika (4  odjeljenja):</w:t>
            </w:r>
          </w:p>
        </w:tc>
      </w:tr>
      <w:tr w:rsidR="00496564" w:rsidRPr="001864EC" w:rsidTr="00DD6A70">
        <w:trPr>
          <w:trHeight w:val="160"/>
        </w:trPr>
        <w:tc>
          <w:tcPr>
            <w:tcW w:w="4207" w:type="dxa"/>
            <w:shd w:val="clear" w:color="auto" w:fill="FFFFFF"/>
          </w:tcPr>
          <w:p w:rsidR="00496564" w:rsidRPr="001864EC" w:rsidRDefault="00496564" w:rsidP="00DD6A70">
            <w:pPr>
              <w:pStyle w:val="BodyText"/>
              <w:tabs>
                <w:tab w:val="clear" w:pos="3016"/>
                <w:tab w:val="clear" w:pos="5760"/>
                <w:tab w:val="left" w:pos="1440"/>
              </w:tabs>
              <w:rPr>
                <w:rFonts w:ascii="Times New Roman" w:hAnsi="Times New Roman"/>
                <w:w w:val="110"/>
                <w:lang w:val="sr-Latn-CS"/>
              </w:rPr>
            </w:pPr>
            <w:r w:rsidRPr="001864EC">
              <w:rPr>
                <w:rFonts w:ascii="Times New Roman" w:hAnsi="Times New Roman"/>
                <w:w w:val="110"/>
                <w:lang w:val="sr-Latn-CS"/>
              </w:rPr>
              <w:t>Farmaceutski tehničar</w:t>
            </w:r>
          </w:p>
        </w:tc>
        <w:tc>
          <w:tcPr>
            <w:tcW w:w="3016" w:type="dxa"/>
            <w:shd w:val="clear" w:color="auto" w:fill="FFFFFF"/>
          </w:tcPr>
          <w:p w:rsidR="00496564" w:rsidRPr="001864EC" w:rsidRDefault="00496564" w:rsidP="00DD6A70">
            <w:pPr>
              <w:pStyle w:val="BodyText"/>
              <w:tabs>
                <w:tab w:val="clear" w:pos="3016"/>
                <w:tab w:val="clear" w:pos="5760"/>
                <w:tab w:val="left" w:pos="1440"/>
              </w:tabs>
              <w:rPr>
                <w:rFonts w:ascii="Times New Roman" w:hAnsi="Times New Roman"/>
                <w:w w:val="110"/>
                <w:lang w:val="sr-Latn-CS"/>
              </w:rPr>
            </w:pPr>
            <w:r w:rsidRPr="001864EC">
              <w:rPr>
                <w:rFonts w:ascii="Times New Roman" w:hAnsi="Times New Roman"/>
                <w:w w:val="110"/>
                <w:lang w:val="sr-Latn-CS"/>
              </w:rPr>
              <w:t>1 odjeljenje</w:t>
            </w:r>
          </w:p>
        </w:tc>
        <w:tc>
          <w:tcPr>
            <w:tcW w:w="2137" w:type="dxa"/>
            <w:shd w:val="clear" w:color="auto" w:fill="FFFFFF"/>
          </w:tcPr>
          <w:p w:rsidR="00496564" w:rsidRPr="001864EC" w:rsidRDefault="00496564" w:rsidP="00DD6A70">
            <w:pPr>
              <w:pStyle w:val="BodyText"/>
              <w:tabs>
                <w:tab w:val="clear" w:pos="3016"/>
                <w:tab w:val="clear" w:pos="5760"/>
                <w:tab w:val="left" w:pos="1440"/>
              </w:tabs>
              <w:rPr>
                <w:rFonts w:ascii="Times New Roman" w:hAnsi="Times New Roman"/>
                <w:w w:val="110"/>
                <w:lang w:val="sr-Latn-CS"/>
              </w:rPr>
            </w:pPr>
            <w:r w:rsidRPr="001864EC">
              <w:rPr>
                <w:rFonts w:ascii="Times New Roman" w:hAnsi="Times New Roman"/>
                <w:lang w:val="sr-Latn-CS"/>
              </w:rPr>
              <w:t xml:space="preserve"> 31  učenika</w:t>
            </w:r>
          </w:p>
        </w:tc>
      </w:tr>
      <w:tr w:rsidR="00496564" w:rsidRPr="001864EC" w:rsidTr="00DD6A70">
        <w:trPr>
          <w:trHeight w:val="160"/>
        </w:trPr>
        <w:tc>
          <w:tcPr>
            <w:tcW w:w="4207" w:type="dxa"/>
            <w:shd w:val="clear" w:color="auto" w:fill="FFFFFF"/>
          </w:tcPr>
          <w:p w:rsidR="00496564" w:rsidRPr="001864EC" w:rsidRDefault="00496564" w:rsidP="00DD6A70">
            <w:pPr>
              <w:pStyle w:val="BodyText"/>
              <w:tabs>
                <w:tab w:val="clear" w:pos="3016"/>
                <w:tab w:val="clear" w:pos="5760"/>
                <w:tab w:val="left" w:pos="1440"/>
              </w:tabs>
              <w:rPr>
                <w:rFonts w:ascii="Times New Roman" w:hAnsi="Times New Roman"/>
                <w:w w:val="110"/>
                <w:lang w:val="sr-Latn-CS"/>
              </w:rPr>
            </w:pPr>
            <w:r w:rsidRPr="001864EC">
              <w:rPr>
                <w:rFonts w:ascii="Times New Roman" w:hAnsi="Times New Roman"/>
                <w:w w:val="110"/>
                <w:lang w:val="sr-Latn-CS"/>
              </w:rPr>
              <w:t>Zdravstveni tehničar</w:t>
            </w:r>
          </w:p>
        </w:tc>
        <w:tc>
          <w:tcPr>
            <w:tcW w:w="3016" w:type="dxa"/>
            <w:shd w:val="clear" w:color="auto" w:fill="FFFFFF"/>
          </w:tcPr>
          <w:p w:rsidR="00496564" w:rsidRPr="001864EC" w:rsidRDefault="00496564" w:rsidP="00DD6A70">
            <w:pPr>
              <w:pStyle w:val="BodyText"/>
              <w:tabs>
                <w:tab w:val="clear" w:pos="3016"/>
                <w:tab w:val="clear" w:pos="5760"/>
                <w:tab w:val="left" w:pos="1440"/>
              </w:tabs>
              <w:rPr>
                <w:rFonts w:ascii="Times New Roman" w:hAnsi="Times New Roman"/>
                <w:w w:val="110"/>
                <w:lang w:val="sr-Latn-CS"/>
              </w:rPr>
            </w:pPr>
            <w:r w:rsidRPr="001864EC">
              <w:rPr>
                <w:rFonts w:ascii="Times New Roman" w:hAnsi="Times New Roman"/>
                <w:w w:val="110"/>
                <w:lang w:val="sr-Latn-CS"/>
              </w:rPr>
              <w:t>3 odjeljenja</w:t>
            </w:r>
          </w:p>
        </w:tc>
        <w:tc>
          <w:tcPr>
            <w:tcW w:w="2137" w:type="dxa"/>
            <w:shd w:val="clear" w:color="auto" w:fill="FFFFFF"/>
          </w:tcPr>
          <w:p w:rsidR="00496564" w:rsidRPr="001864EC" w:rsidRDefault="00496564" w:rsidP="00DD6A70">
            <w:pPr>
              <w:pStyle w:val="BodyText"/>
              <w:tabs>
                <w:tab w:val="clear" w:pos="3016"/>
                <w:tab w:val="clear" w:pos="5760"/>
                <w:tab w:val="left" w:pos="1440"/>
              </w:tabs>
              <w:rPr>
                <w:rFonts w:ascii="Times New Roman" w:hAnsi="Times New Roman"/>
                <w:w w:val="110"/>
                <w:lang w:val="sr-Latn-CS"/>
              </w:rPr>
            </w:pPr>
            <w:r w:rsidRPr="001864EC">
              <w:rPr>
                <w:rFonts w:ascii="Times New Roman" w:hAnsi="Times New Roman"/>
                <w:w w:val="110"/>
                <w:lang w:val="sr-Latn-CS"/>
              </w:rPr>
              <w:t xml:space="preserve"> 96 učenika</w:t>
            </w:r>
          </w:p>
        </w:tc>
      </w:tr>
    </w:tbl>
    <w:p w:rsidR="00496564" w:rsidRPr="0004333A" w:rsidRDefault="00496564" w:rsidP="00496564">
      <w:pPr>
        <w:pStyle w:val="BodyText"/>
        <w:tabs>
          <w:tab w:val="clear" w:pos="3016"/>
          <w:tab w:val="clear" w:pos="5760"/>
          <w:tab w:val="left" w:pos="1440"/>
        </w:tabs>
        <w:rPr>
          <w:rFonts w:ascii="Times New Roman" w:hAnsi="Times New Roman"/>
          <w:w w:val="110"/>
          <w:lang w:val="sr-Latn-CS"/>
        </w:rPr>
      </w:pPr>
    </w:p>
    <w:p w:rsidR="00496564" w:rsidRPr="0004333A" w:rsidRDefault="00496564" w:rsidP="00496564">
      <w:pPr>
        <w:pStyle w:val="BodyText"/>
        <w:tabs>
          <w:tab w:val="clear" w:pos="3016"/>
          <w:tab w:val="clear" w:pos="5760"/>
          <w:tab w:val="left" w:pos="1440"/>
        </w:tabs>
        <w:rPr>
          <w:rFonts w:ascii="Times New Roman" w:hAnsi="Times New Roman"/>
          <w:w w:val="110"/>
          <w:lang w:val="sr-Latn-CS"/>
        </w:rPr>
      </w:pPr>
      <w:r w:rsidRPr="0004333A">
        <w:rPr>
          <w:rFonts w:ascii="Times New Roman" w:hAnsi="Times New Roman"/>
          <w:w w:val="110"/>
          <w:lang w:val="sr-Latn-CS"/>
        </w:rPr>
        <w:tab/>
        <w:t>Takođe, Škola će organizovati polaganje diferencijalnih, dopunskih i razrednih ispita za sticanje Diplome iz oblasti zdravstva i socijalne zaštite u rokovima predviđenim zakonom, a u skladu sa Konkursom koji će biti objavljen od strane Ministarstva prosvjete, nauke, kulture i sprta Crne Gore, na prijedlog Škole.</w:t>
      </w:r>
    </w:p>
    <w:p w:rsidR="00496564" w:rsidRPr="0004333A" w:rsidRDefault="00496564" w:rsidP="00496564">
      <w:pPr>
        <w:pStyle w:val="BodyText"/>
        <w:tabs>
          <w:tab w:val="clear" w:pos="3016"/>
          <w:tab w:val="clear" w:pos="5760"/>
          <w:tab w:val="left" w:pos="1440"/>
        </w:tabs>
        <w:rPr>
          <w:rFonts w:ascii="Times New Roman" w:hAnsi="Times New Roman"/>
          <w:w w:val="110"/>
          <w:lang w:val="sr-Latn-CS"/>
        </w:rPr>
      </w:pPr>
    </w:p>
    <w:p w:rsidR="00496564" w:rsidRPr="0004333A" w:rsidRDefault="00496564" w:rsidP="00496564">
      <w:pPr>
        <w:pStyle w:val="BodyText"/>
        <w:tabs>
          <w:tab w:val="clear" w:pos="3016"/>
          <w:tab w:val="clear" w:pos="5760"/>
          <w:tab w:val="left" w:pos="1440"/>
        </w:tabs>
        <w:rPr>
          <w:rFonts w:ascii="Times New Roman" w:hAnsi="Times New Roman"/>
          <w:w w:val="110"/>
          <w:lang w:val="sr-Latn-CS"/>
        </w:rPr>
      </w:pPr>
      <w:r w:rsidRPr="0004333A">
        <w:rPr>
          <w:rFonts w:ascii="Times New Roman" w:hAnsi="Times New Roman"/>
          <w:w w:val="110"/>
          <w:lang w:val="sr-Latn-CS"/>
        </w:rPr>
        <w:tab/>
        <w:t xml:space="preserve">Organizovaće se obuka za obrazovanje odraslih  za zanimanje GERANTODOMAĆICA po rješenju 07-705 od 08. 11. 2011. godine. </w:t>
      </w:r>
    </w:p>
    <w:p w:rsidR="00496564" w:rsidRPr="0004333A" w:rsidRDefault="00496564" w:rsidP="00496564">
      <w:pPr>
        <w:pStyle w:val="BodyTextIndent2"/>
        <w:tabs>
          <w:tab w:val="left" w:pos="1440"/>
        </w:tabs>
        <w:ind w:firstLine="0"/>
        <w:rPr>
          <w:rFonts w:ascii="Times New Roman" w:hAnsi="Times New Roman"/>
          <w:w w:val="110"/>
          <w:lang w:val="sr-Latn-CS"/>
        </w:rPr>
      </w:pPr>
    </w:p>
    <w:p w:rsidR="00496564" w:rsidRPr="0004333A" w:rsidRDefault="00496564" w:rsidP="00496564">
      <w:pPr>
        <w:pStyle w:val="BodyTextIndent2"/>
        <w:tabs>
          <w:tab w:val="left" w:pos="1440"/>
        </w:tabs>
        <w:ind w:firstLine="0"/>
        <w:rPr>
          <w:rFonts w:ascii="Times New Roman" w:hAnsi="Times New Roman"/>
          <w:w w:val="110"/>
          <w:lang w:val="sr-Latn-CS"/>
        </w:rPr>
      </w:pPr>
    </w:p>
    <w:p w:rsidR="00496564" w:rsidRPr="0004333A" w:rsidRDefault="00496564" w:rsidP="00496564">
      <w:pPr>
        <w:pStyle w:val="BodyTextIndent2"/>
        <w:tabs>
          <w:tab w:val="left" w:pos="1440"/>
        </w:tabs>
        <w:ind w:firstLine="0"/>
        <w:rPr>
          <w:rFonts w:ascii="Times New Roman" w:hAnsi="Times New Roman"/>
          <w:w w:val="110"/>
          <w:lang w:val="sr-Latn-CS"/>
        </w:rPr>
      </w:pPr>
    </w:p>
    <w:p w:rsidR="00496564" w:rsidRPr="0004333A" w:rsidRDefault="00496564" w:rsidP="00496564">
      <w:pPr>
        <w:rPr>
          <w:rFonts w:ascii="Times New Roman" w:hAnsi="Times New Roman" w:cs="Times New Roman"/>
          <w:b/>
          <w:bCs/>
          <w:w w:val="110"/>
          <w:sz w:val="24"/>
          <w:szCs w:val="24"/>
        </w:rPr>
      </w:pPr>
      <w:r w:rsidRPr="0004333A">
        <w:rPr>
          <w:rFonts w:ascii="Times New Roman" w:hAnsi="Times New Roman" w:cs="Times New Roman"/>
          <w:b/>
          <w:bCs/>
          <w:w w:val="110"/>
          <w:sz w:val="24"/>
          <w:szCs w:val="24"/>
        </w:rPr>
        <w:br w:type="page"/>
      </w:r>
    </w:p>
    <w:p w:rsidR="00496564" w:rsidRPr="0004333A" w:rsidRDefault="00496564" w:rsidP="00496564">
      <w:pPr>
        <w:pStyle w:val="BodyTextIndent2"/>
        <w:tabs>
          <w:tab w:val="left" w:pos="1440"/>
        </w:tabs>
        <w:ind w:firstLine="0"/>
        <w:rPr>
          <w:rFonts w:ascii="Times New Roman" w:hAnsi="Times New Roman"/>
          <w:b/>
          <w:bCs/>
          <w:w w:val="110"/>
          <w:lang w:val="sr-Latn-CS"/>
        </w:rPr>
      </w:pPr>
      <w:r w:rsidRPr="0004333A">
        <w:rPr>
          <w:rFonts w:ascii="Times New Roman" w:hAnsi="Times New Roman"/>
          <w:b/>
          <w:bCs/>
          <w:w w:val="110"/>
          <w:lang w:val="sr-Latn-CS"/>
        </w:rPr>
        <w:lastRenderedPageBreak/>
        <w:t>Teorijska nastava u 202</w:t>
      </w:r>
      <w:r>
        <w:rPr>
          <w:rFonts w:ascii="Times New Roman" w:hAnsi="Times New Roman"/>
          <w:b/>
          <w:bCs/>
          <w:w w:val="110"/>
          <w:lang w:val="sr-Latn-CS"/>
        </w:rPr>
        <w:t>4</w:t>
      </w:r>
      <w:r w:rsidRPr="0004333A">
        <w:rPr>
          <w:rFonts w:ascii="Times New Roman" w:hAnsi="Times New Roman"/>
          <w:b/>
          <w:bCs/>
          <w:w w:val="110"/>
          <w:lang w:val="sr-Latn-CS"/>
        </w:rPr>
        <w:t>/2</w:t>
      </w:r>
      <w:r>
        <w:rPr>
          <w:rFonts w:ascii="Times New Roman" w:hAnsi="Times New Roman"/>
          <w:b/>
          <w:bCs/>
          <w:w w:val="110"/>
          <w:lang w:val="sr-Latn-CS"/>
        </w:rPr>
        <w:t>5</w:t>
      </w:r>
      <w:r w:rsidRPr="0004333A">
        <w:rPr>
          <w:rFonts w:ascii="Times New Roman" w:hAnsi="Times New Roman"/>
          <w:b/>
          <w:bCs/>
          <w:w w:val="110"/>
          <w:lang w:val="sr-Latn-CS"/>
        </w:rPr>
        <w:t>. godini</w:t>
      </w:r>
    </w:p>
    <w:p w:rsidR="00496564" w:rsidRPr="0004333A" w:rsidRDefault="00496564" w:rsidP="00496564">
      <w:pPr>
        <w:pStyle w:val="BodyTextIndent2"/>
        <w:tabs>
          <w:tab w:val="left" w:pos="1440"/>
        </w:tabs>
        <w:ind w:firstLine="0"/>
        <w:jc w:val="both"/>
        <w:rPr>
          <w:rFonts w:ascii="Times New Roman" w:hAnsi="Times New Roman"/>
          <w:color w:val="FF0000"/>
          <w:w w:val="110"/>
          <w:lang w:val="sr-Latn-CS"/>
        </w:rPr>
      </w:pPr>
    </w:p>
    <w:p w:rsidR="00496564" w:rsidRPr="001864EC" w:rsidRDefault="00496564" w:rsidP="00496564">
      <w:pPr>
        <w:pStyle w:val="BodyTextIndent2"/>
        <w:tabs>
          <w:tab w:val="left" w:pos="1440"/>
        </w:tabs>
        <w:ind w:firstLine="0"/>
        <w:jc w:val="both"/>
        <w:rPr>
          <w:rFonts w:ascii="Times New Roman" w:hAnsi="Times New Roman"/>
          <w:w w:val="110"/>
          <w:lang w:val="sr-Latn-CS"/>
        </w:rPr>
      </w:pPr>
    </w:p>
    <w:p w:rsidR="00496564" w:rsidRPr="001864EC" w:rsidRDefault="00496564" w:rsidP="00496564">
      <w:pPr>
        <w:pStyle w:val="BodyTextIndent2"/>
        <w:tabs>
          <w:tab w:val="left" w:pos="1440"/>
        </w:tabs>
        <w:ind w:firstLine="0"/>
        <w:jc w:val="both"/>
        <w:rPr>
          <w:rFonts w:ascii="Times New Roman" w:hAnsi="Times New Roman"/>
          <w:w w:val="110"/>
          <w:lang w:val="sr-Latn-CS"/>
        </w:rPr>
      </w:pPr>
      <w:r w:rsidRPr="001864EC">
        <w:rPr>
          <w:rFonts w:ascii="Times New Roman" w:hAnsi="Times New Roman"/>
          <w:w w:val="110"/>
          <w:lang w:val="sr-Latn-CS"/>
        </w:rPr>
        <w:tab/>
        <w:t>U prvoj smjeni nastavu će pohađati učenici I i II, a u drugoj smjeni učenici III i IV razreda.</w:t>
      </w:r>
    </w:p>
    <w:p w:rsidR="00496564" w:rsidRPr="001864EC" w:rsidRDefault="00496564" w:rsidP="00496564">
      <w:pPr>
        <w:pStyle w:val="BodyTextIndent2"/>
        <w:tabs>
          <w:tab w:val="left" w:pos="1440"/>
        </w:tabs>
        <w:ind w:firstLine="0"/>
        <w:jc w:val="center"/>
        <w:rPr>
          <w:rFonts w:ascii="Times New Roman" w:hAnsi="Times New Roman"/>
          <w:w w:val="110"/>
          <w:lang w:val="sr-Latn-CS"/>
        </w:rPr>
      </w:pPr>
    </w:p>
    <w:p w:rsidR="00496564" w:rsidRPr="001864EC" w:rsidRDefault="00496564" w:rsidP="00496564">
      <w:pPr>
        <w:pStyle w:val="BodyTextIndent2"/>
        <w:tabs>
          <w:tab w:val="left" w:pos="1440"/>
        </w:tabs>
        <w:ind w:firstLine="0"/>
        <w:rPr>
          <w:rFonts w:ascii="Times New Roman" w:hAnsi="Times New Roman"/>
          <w:w w:val="110"/>
          <w:lang w:val="sr-Latn-CS"/>
        </w:rPr>
      </w:pPr>
    </w:p>
    <w:p w:rsidR="00496564" w:rsidRPr="001864EC" w:rsidRDefault="00496564" w:rsidP="00496564">
      <w:pPr>
        <w:pStyle w:val="BodyTextIndent2"/>
        <w:tabs>
          <w:tab w:val="left" w:pos="1440"/>
        </w:tabs>
        <w:ind w:firstLine="0"/>
        <w:jc w:val="center"/>
        <w:rPr>
          <w:rFonts w:ascii="Times New Roman" w:hAnsi="Times New Roman"/>
          <w:b/>
          <w:w w:val="110"/>
          <w:lang w:val="sr-Latn-CS"/>
        </w:rPr>
      </w:pPr>
      <w:r w:rsidRPr="001864EC">
        <w:rPr>
          <w:rFonts w:ascii="Times New Roman" w:hAnsi="Times New Roman"/>
          <w:b/>
          <w:w w:val="110"/>
          <w:lang w:val="sr-Latn-CS"/>
        </w:rPr>
        <w:t>I smjena</w:t>
      </w:r>
    </w:p>
    <w:p w:rsidR="00496564" w:rsidRPr="001864EC" w:rsidRDefault="00496564" w:rsidP="00496564">
      <w:pPr>
        <w:pStyle w:val="BodyTextIndent2"/>
        <w:tabs>
          <w:tab w:val="left" w:pos="1440"/>
        </w:tabs>
        <w:ind w:firstLine="0"/>
        <w:jc w:val="center"/>
        <w:rPr>
          <w:rFonts w:ascii="Times New Roman" w:hAnsi="Times New Roman"/>
          <w:w w:val="110"/>
          <w:lang w:val="sr-Latn-CS"/>
        </w:rPr>
      </w:pPr>
    </w:p>
    <w:p w:rsidR="00496564" w:rsidRPr="001864EC" w:rsidRDefault="00496564" w:rsidP="00496564">
      <w:pPr>
        <w:pStyle w:val="BodyTextIndent2"/>
        <w:tabs>
          <w:tab w:val="left" w:pos="1440"/>
        </w:tabs>
        <w:ind w:firstLine="0"/>
        <w:jc w:val="center"/>
        <w:rPr>
          <w:rFonts w:ascii="Times New Roman" w:hAnsi="Times New Roman"/>
          <w:w w:val="110"/>
          <w:lang w:val="sr-Latn-CS"/>
        </w:rPr>
      </w:pPr>
    </w:p>
    <w:tbl>
      <w:tblPr>
        <w:tblW w:w="0" w:type="auto"/>
        <w:tblInd w:w="82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930"/>
        <w:gridCol w:w="2869"/>
        <w:gridCol w:w="1249"/>
        <w:gridCol w:w="1248"/>
        <w:gridCol w:w="1706"/>
      </w:tblGrid>
      <w:tr w:rsidR="00496564" w:rsidRPr="001864EC" w:rsidTr="00DD6A70">
        <w:tc>
          <w:tcPr>
            <w:tcW w:w="930" w:type="dxa"/>
            <w:tcBorders>
              <w:top w:val="single" w:sz="4" w:space="0" w:color="auto"/>
              <w:left w:val="single" w:sz="4" w:space="0" w:color="auto"/>
              <w:bottom w:val="single" w:sz="4" w:space="0" w:color="auto"/>
              <w:right w:val="single" w:sz="4" w:space="0" w:color="auto"/>
            </w:tcBorders>
            <w:vAlign w:val="center"/>
          </w:tcPr>
          <w:p w:rsidR="00496564" w:rsidRPr="001864EC" w:rsidRDefault="00496564" w:rsidP="00DD6A70">
            <w:pPr>
              <w:pStyle w:val="BodyTextIndent2"/>
              <w:tabs>
                <w:tab w:val="left" w:pos="1440"/>
              </w:tabs>
              <w:ind w:firstLine="0"/>
              <w:jc w:val="center"/>
              <w:rPr>
                <w:rFonts w:ascii="Times New Roman" w:hAnsi="Times New Roman"/>
                <w:b/>
                <w:bCs/>
                <w:w w:val="110"/>
                <w:lang w:val="sr-Latn-CS"/>
              </w:rPr>
            </w:pPr>
            <w:r w:rsidRPr="001864EC">
              <w:rPr>
                <w:rFonts w:ascii="Times New Roman" w:hAnsi="Times New Roman"/>
                <w:b/>
                <w:bCs/>
                <w:w w:val="110"/>
                <w:lang w:val="sr-Latn-CS"/>
              </w:rPr>
              <w:t>Red. br.</w:t>
            </w:r>
          </w:p>
        </w:tc>
        <w:tc>
          <w:tcPr>
            <w:tcW w:w="2869" w:type="dxa"/>
            <w:tcBorders>
              <w:top w:val="single" w:sz="4" w:space="0" w:color="auto"/>
              <w:left w:val="single" w:sz="4" w:space="0" w:color="auto"/>
              <w:bottom w:val="single" w:sz="4" w:space="0" w:color="auto"/>
              <w:right w:val="single" w:sz="4" w:space="0" w:color="auto"/>
            </w:tcBorders>
            <w:vAlign w:val="center"/>
          </w:tcPr>
          <w:p w:rsidR="00496564" w:rsidRPr="001864EC" w:rsidRDefault="00496564" w:rsidP="00DD6A70">
            <w:pPr>
              <w:pStyle w:val="BodyTextIndent2"/>
              <w:tabs>
                <w:tab w:val="left" w:pos="1440"/>
              </w:tabs>
              <w:ind w:firstLine="0"/>
              <w:jc w:val="center"/>
              <w:rPr>
                <w:rFonts w:ascii="Times New Roman" w:hAnsi="Times New Roman"/>
                <w:b/>
                <w:bCs/>
                <w:w w:val="110"/>
                <w:lang w:val="sr-Latn-CS"/>
              </w:rPr>
            </w:pPr>
            <w:r w:rsidRPr="001864EC">
              <w:rPr>
                <w:rFonts w:ascii="Times New Roman" w:hAnsi="Times New Roman"/>
                <w:b/>
                <w:bCs/>
                <w:w w:val="110"/>
                <w:lang w:val="sr-Latn-CS"/>
              </w:rPr>
              <w:t>Zanimanje</w:t>
            </w:r>
          </w:p>
        </w:tc>
        <w:tc>
          <w:tcPr>
            <w:tcW w:w="1249" w:type="dxa"/>
            <w:tcBorders>
              <w:top w:val="single" w:sz="4" w:space="0" w:color="auto"/>
              <w:left w:val="single" w:sz="4" w:space="0" w:color="auto"/>
              <w:bottom w:val="single" w:sz="4" w:space="0" w:color="auto"/>
            </w:tcBorders>
            <w:vAlign w:val="center"/>
          </w:tcPr>
          <w:p w:rsidR="00496564" w:rsidRPr="001864EC" w:rsidRDefault="00496564" w:rsidP="00DD6A70">
            <w:pPr>
              <w:pStyle w:val="BodyTextIndent2"/>
              <w:tabs>
                <w:tab w:val="left" w:pos="1440"/>
              </w:tabs>
              <w:ind w:firstLine="0"/>
              <w:jc w:val="center"/>
              <w:rPr>
                <w:rFonts w:ascii="Times New Roman" w:hAnsi="Times New Roman"/>
                <w:b/>
                <w:bCs/>
                <w:w w:val="110"/>
                <w:lang w:val="sr-Latn-CS"/>
              </w:rPr>
            </w:pPr>
            <w:r w:rsidRPr="001864EC">
              <w:rPr>
                <w:rFonts w:ascii="Times New Roman" w:hAnsi="Times New Roman"/>
                <w:b/>
                <w:bCs/>
                <w:w w:val="110"/>
                <w:lang w:val="sr-Latn-CS"/>
              </w:rPr>
              <w:t>Stepen</w:t>
            </w:r>
          </w:p>
        </w:tc>
        <w:tc>
          <w:tcPr>
            <w:tcW w:w="1248" w:type="dxa"/>
            <w:tcBorders>
              <w:top w:val="single" w:sz="4" w:space="0" w:color="auto"/>
              <w:bottom w:val="single" w:sz="4" w:space="0" w:color="auto"/>
            </w:tcBorders>
            <w:vAlign w:val="center"/>
          </w:tcPr>
          <w:p w:rsidR="00496564" w:rsidRPr="001864EC" w:rsidRDefault="00496564" w:rsidP="00DD6A70">
            <w:pPr>
              <w:pStyle w:val="BodyTextIndent2"/>
              <w:tabs>
                <w:tab w:val="left" w:pos="1440"/>
              </w:tabs>
              <w:ind w:firstLine="0"/>
              <w:jc w:val="center"/>
              <w:rPr>
                <w:rFonts w:ascii="Times New Roman" w:hAnsi="Times New Roman"/>
                <w:b/>
                <w:bCs/>
                <w:w w:val="110"/>
                <w:lang w:val="sr-Latn-CS"/>
              </w:rPr>
            </w:pPr>
            <w:r w:rsidRPr="001864EC">
              <w:rPr>
                <w:rFonts w:ascii="Times New Roman" w:hAnsi="Times New Roman"/>
                <w:b/>
                <w:bCs/>
                <w:w w:val="110"/>
                <w:lang w:val="sr-Latn-CS"/>
              </w:rPr>
              <w:t>Razred</w:t>
            </w:r>
          </w:p>
        </w:tc>
        <w:tc>
          <w:tcPr>
            <w:tcW w:w="1706" w:type="dxa"/>
            <w:tcBorders>
              <w:top w:val="single" w:sz="4" w:space="0" w:color="auto"/>
              <w:bottom w:val="single" w:sz="4" w:space="0" w:color="auto"/>
              <w:right w:val="single" w:sz="4" w:space="0" w:color="auto"/>
            </w:tcBorders>
          </w:tcPr>
          <w:p w:rsidR="00496564" w:rsidRPr="001864EC" w:rsidRDefault="00496564" w:rsidP="00DD6A70">
            <w:pPr>
              <w:pStyle w:val="BodyTextIndent2"/>
              <w:tabs>
                <w:tab w:val="left" w:pos="1440"/>
              </w:tabs>
              <w:ind w:firstLine="0"/>
              <w:jc w:val="center"/>
              <w:rPr>
                <w:rFonts w:ascii="Times New Roman" w:hAnsi="Times New Roman"/>
                <w:b/>
                <w:bCs/>
                <w:w w:val="110"/>
                <w:lang w:val="sr-Latn-CS"/>
              </w:rPr>
            </w:pPr>
            <w:r w:rsidRPr="001864EC">
              <w:rPr>
                <w:rFonts w:ascii="Times New Roman" w:hAnsi="Times New Roman"/>
                <w:b/>
                <w:bCs/>
                <w:w w:val="110"/>
                <w:lang w:val="sr-Latn-CS"/>
              </w:rPr>
              <w:t>Broj</w:t>
            </w:r>
          </w:p>
          <w:p w:rsidR="00496564" w:rsidRPr="001864EC" w:rsidRDefault="00496564" w:rsidP="00DD6A70">
            <w:pPr>
              <w:pStyle w:val="BodyTextIndent2"/>
              <w:tabs>
                <w:tab w:val="left" w:pos="1440"/>
              </w:tabs>
              <w:ind w:firstLine="0"/>
              <w:jc w:val="center"/>
              <w:rPr>
                <w:rFonts w:ascii="Times New Roman" w:hAnsi="Times New Roman"/>
                <w:b/>
                <w:bCs/>
                <w:w w:val="110"/>
                <w:lang w:val="sr-Latn-CS"/>
              </w:rPr>
            </w:pPr>
            <w:r w:rsidRPr="001864EC">
              <w:rPr>
                <w:rFonts w:ascii="Times New Roman" w:hAnsi="Times New Roman"/>
                <w:b/>
                <w:bCs/>
                <w:w w:val="110"/>
                <w:lang w:val="sr-Latn-CS"/>
              </w:rPr>
              <w:t>odjeljenja</w:t>
            </w:r>
          </w:p>
        </w:tc>
      </w:tr>
      <w:tr w:rsidR="00496564" w:rsidRPr="001864EC" w:rsidTr="00DD6A70">
        <w:tc>
          <w:tcPr>
            <w:tcW w:w="930" w:type="dxa"/>
            <w:tcBorders>
              <w:top w:val="single" w:sz="4" w:space="0" w:color="auto"/>
              <w:left w:val="single" w:sz="4" w:space="0" w:color="auto"/>
              <w:bottom w:val="single" w:sz="4" w:space="0" w:color="auto"/>
              <w:right w:val="single" w:sz="4" w:space="0" w:color="auto"/>
            </w:tcBorders>
            <w:vAlign w:val="center"/>
          </w:tcPr>
          <w:p w:rsidR="00496564" w:rsidRPr="001864EC" w:rsidRDefault="00496564" w:rsidP="00DD6A70">
            <w:pPr>
              <w:pStyle w:val="BodyTextIndent2"/>
              <w:tabs>
                <w:tab w:val="left" w:pos="1440"/>
              </w:tabs>
              <w:ind w:firstLine="0"/>
              <w:jc w:val="center"/>
              <w:rPr>
                <w:rFonts w:ascii="Times New Roman" w:hAnsi="Times New Roman"/>
                <w:w w:val="110"/>
                <w:lang w:val="sr-Latn-CS"/>
              </w:rPr>
            </w:pPr>
            <w:r w:rsidRPr="001864EC">
              <w:rPr>
                <w:rFonts w:ascii="Times New Roman" w:hAnsi="Times New Roman"/>
                <w:w w:val="110"/>
                <w:lang w:val="sr-Latn-CS"/>
              </w:rPr>
              <w:t>1.</w:t>
            </w:r>
          </w:p>
        </w:tc>
        <w:tc>
          <w:tcPr>
            <w:tcW w:w="2869" w:type="dxa"/>
            <w:tcBorders>
              <w:top w:val="single" w:sz="4" w:space="0" w:color="auto"/>
              <w:left w:val="single" w:sz="4" w:space="0" w:color="auto"/>
              <w:bottom w:val="single" w:sz="4" w:space="0" w:color="auto"/>
              <w:right w:val="single" w:sz="4" w:space="0" w:color="auto"/>
            </w:tcBorders>
            <w:vAlign w:val="center"/>
          </w:tcPr>
          <w:p w:rsidR="00496564" w:rsidRPr="001864EC" w:rsidRDefault="00496564" w:rsidP="00DD6A70">
            <w:pPr>
              <w:pStyle w:val="BodyTextIndent2"/>
              <w:tabs>
                <w:tab w:val="left" w:pos="1440"/>
              </w:tabs>
              <w:ind w:firstLine="0"/>
              <w:rPr>
                <w:rFonts w:ascii="Times New Roman" w:hAnsi="Times New Roman"/>
                <w:w w:val="110"/>
                <w:lang w:val="sr-Latn-CS"/>
              </w:rPr>
            </w:pPr>
            <w:r w:rsidRPr="001864EC">
              <w:rPr>
                <w:rFonts w:ascii="Times New Roman" w:hAnsi="Times New Roman"/>
                <w:w w:val="110"/>
                <w:lang w:val="sr-Latn-CS"/>
              </w:rPr>
              <w:t xml:space="preserve">Medicinsko laborato-rijski sanitarni tehničar </w:t>
            </w:r>
          </w:p>
        </w:tc>
        <w:tc>
          <w:tcPr>
            <w:tcW w:w="1249" w:type="dxa"/>
            <w:tcBorders>
              <w:top w:val="single" w:sz="4" w:space="0" w:color="auto"/>
              <w:left w:val="single" w:sz="4" w:space="0" w:color="auto"/>
              <w:bottom w:val="single" w:sz="4" w:space="0" w:color="auto"/>
            </w:tcBorders>
            <w:vAlign w:val="center"/>
          </w:tcPr>
          <w:p w:rsidR="00496564" w:rsidRPr="001864EC" w:rsidRDefault="00496564" w:rsidP="00DD6A70">
            <w:pPr>
              <w:pStyle w:val="BodyTextIndent2"/>
              <w:tabs>
                <w:tab w:val="left" w:pos="1440"/>
              </w:tabs>
              <w:ind w:firstLine="0"/>
              <w:jc w:val="center"/>
              <w:rPr>
                <w:rFonts w:ascii="Times New Roman" w:hAnsi="Times New Roman"/>
                <w:b/>
                <w:bCs/>
                <w:w w:val="110"/>
                <w:lang w:val="sr-Latn-CS"/>
              </w:rPr>
            </w:pPr>
            <w:r w:rsidRPr="001864EC">
              <w:rPr>
                <w:rFonts w:ascii="Times New Roman" w:hAnsi="Times New Roman"/>
                <w:w w:val="110"/>
                <w:lang w:val="sr-Latn-CS"/>
              </w:rPr>
              <w:t>IV</w:t>
            </w:r>
          </w:p>
        </w:tc>
        <w:tc>
          <w:tcPr>
            <w:tcW w:w="1248" w:type="dxa"/>
            <w:tcBorders>
              <w:top w:val="single" w:sz="4" w:space="0" w:color="auto"/>
              <w:bottom w:val="single" w:sz="4" w:space="0" w:color="auto"/>
            </w:tcBorders>
            <w:vAlign w:val="center"/>
          </w:tcPr>
          <w:p w:rsidR="00496564" w:rsidRPr="001864EC" w:rsidRDefault="00496564" w:rsidP="00DD6A70">
            <w:pPr>
              <w:pStyle w:val="BodyTextIndent2"/>
              <w:tabs>
                <w:tab w:val="left" w:pos="1440"/>
              </w:tabs>
              <w:ind w:firstLine="0"/>
              <w:jc w:val="center"/>
              <w:rPr>
                <w:rFonts w:ascii="Times New Roman" w:hAnsi="Times New Roman"/>
                <w:b/>
                <w:bCs/>
                <w:w w:val="110"/>
                <w:lang w:val="sr-Latn-CS"/>
              </w:rPr>
            </w:pPr>
            <w:r w:rsidRPr="001864EC">
              <w:rPr>
                <w:rFonts w:ascii="Times New Roman" w:hAnsi="Times New Roman"/>
                <w:w w:val="110"/>
                <w:lang w:val="sr-Latn-CS"/>
              </w:rPr>
              <w:t>Prvi</w:t>
            </w:r>
          </w:p>
        </w:tc>
        <w:tc>
          <w:tcPr>
            <w:tcW w:w="1706" w:type="dxa"/>
            <w:tcBorders>
              <w:top w:val="single" w:sz="4" w:space="0" w:color="auto"/>
              <w:bottom w:val="single" w:sz="4" w:space="0" w:color="auto"/>
              <w:right w:val="single" w:sz="4" w:space="0" w:color="auto"/>
            </w:tcBorders>
          </w:tcPr>
          <w:p w:rsidR="00496564" w:rsidRPr="001864EC" w:rsidRDefault="00496564" w:rsidP="00DD6A70">
            <w:pPr>
              <w:pStyle w:val="BodyTextIndent2"/>
              <w:tabs>
                <w:tab w:val="left" w:pos="1440"/>
              </w:tabs>
              <w:ind w:firstLine="0"/>
              <w:jc w:val="center"/>
              <w:rPr>
                <w:rFonts w:ascii="Times New Roman" w:hAnsi="Times New Roman"/>
                <w:w w:val="110"/>
                <w:lang w:val="sr-Latn-CS"/>
              </w:rPr>
            </w:pPr>
            <w:r w:rsidRPr="001864EC">
              <w:rPr>
                <w:rFonts w:ascii="Times New Roman" w:hAnsi="Times New Roman"/>
                <w:w w:val="110"/>
                <w:lang w:val="sr-Latn-CS"/>
              </w:rPr>
              <w:t>1</w:t>
            </w:r>
          </w:p>
        </w:tc>
      </w:tr>
      <w:tr w:rsidR="00496564" w:rsidRPr="001864EC" w:rsidTr="00DD6A70">
        <w:tc>
          <w:tcPr>
            <w:tcW w:w="930" w:type="dxa"/>
            <w:tcBorders>
              <w:top w:val="single" w:sz="4" w:space="0" w:color="auto"/>
              <w:left w:val="single" w:sz="4" w:space="0" w:color="auto"/>
              <w:bottom w:val="single" w:sz="4" w:space="0" w:color="auto"/>
              <w:right w:val="single" w:sz="4" w:space="0" w:color="auto"/>
            </w:tcBorders>
            <w:vAlign w:val="center"/>
          </w:tcPr>
          <w:p w:rsidR="00496564" w:rsidRPr="001864EC" w:rsidRDefault="00496564" w:rsidP="00DD6A70">
            <w:pPr>
              <w:pStyle w:val="BodyTextIndent2"/>
              <w:tabs>
                <w:tab w:val="left" w:pos="1440"/>
              </w:tabs>
              <w:ind w:firstLine="0"/>
              <w:jc w:val="center"/>
              <w:rPr>
                <w:rFonts w:ascii="Times New Roman" w:hAnsi="Times New Roman"/>
                <w:w w:val="110"/>
                <w:lang w:val="sr-Latn-CS"/>
              </w:rPr>
            </w:pPr>
            <w:r w:rsidRPr="001864EC">
              <w:rPr>
                <w:rFonts w:ascii="Times New Roman" w:hAnsi="Times New Roman"/>
                <w:w w:val="110"/>
                <w:lang w:val="sr-Latn-CS"/>
              </w:rPr>
              <w:t>2.</w:t>
            </w:r>
          </w:p>
        </w:tc>
        <w:tc>
          <w:tcPr>
            <w:tcW w:w="2869" w:type="dxa"/>
            <w:tcBorders>
              <w:top w:val="single" w:sz="4" w:space="0" w:color="auto"/>
              <w:left w:val="single" w:sz="4" w:space="0" w:color="auto"/>
              <w:bottom w:val="single" w:sz="4" w:space="0" w:color="auto"/>
              <w:right w:val="single" w:sz="4" w:space="0" w:color="auto"/>
            </w:tcBorders>
            <w:vAlign w:val="center"/>
          </w:tcPr>
          <w:p w:rsidR="00496564" w:rsidRPr="001864EC" w:rsidRDefault="00496564" w:rsidP="00DD6A70">
            <w:pPr>
              <w:pStyle w:val="BodyTextIndent2"/>
              <w:tabs>
                <w:tab w:val="left" w:pos="1440"/>
              </w:tabs>
              <w:ind w:firstLine="0"/>
              <w:rPr>
                <w:rFonts w:ascii="Times New Roman" w:hAnsi="Times New Roman"/>
                <w:w w:val="110"/>
                <w:lang w:val="sr-Latn-CS"/>
              </w:rPr>
            </w:pPr>
            <w:r w:rsidRPr="001864EC">
              <w:rPr>
                <w:rFonts w:ascii="Times New Roman" w:hAnsi="Times New Roman"/>
                <w:w w:val="110"/>
                <w:lang w:val="sr-Latn-CS"/>
              </w:rPr>
              <w:t>Farmaceutski tehničar</w:t>
            </w:r>
          </w:p>
        </w:tc>
        <w:tc>
          <w:tcPr>
            <w:tcW w:w="1249" w:type="dxa"/>
            <w:tcBorders>
              <w:top w:val="single" w:sz="4" w:space="0" w:color="auto"/>
              <w:left w:val="single" w:sz="4" w:space="0" w:color="auto"/>
              <w:bottom w:val="single" w:sz="4" w:space="0" w:color="auto"/>
            </w:tcBorders>
            <w:vAlign w:val="center"/>
          </w:tcPr>
          <w:p w:rsidR="00496564" w:rsidRPr="001864EC" w:rsidRDefault="00496564" w:rsidP="00DD6A70">
            <w:pPr>
              <w:pStyle w:val="BodyTextIndent2"/>
              <w:tabs>
                <w:tab w:val="left" w:pos="1440"/>
              </w:tabs>
              <w:ind w:firstLine="0"/>
              <w:jc w:val="center"/>
              <w:rPr>
                <w:rFonts w:ascii="Times New Roman" w:hAnsi="Times New Roman"/>
                <w:w w:val="110"/>
                <w:lang w:val="sr-Latn-CS"/>
              </w:rPr>
            </w:pPr>
            <w:r w:rsidRPr="001864EC">
              <w:rPr>
                <w:rFonts w:ascii="Times New Roman" w:hAnsi="Times New Roman"/>
                <w:w w:val="110"/>
                <w:lang w:val="sr-Latn-CS"/>
              </w:rPr>
              <w:t>IV</w:t>
            </w:r>
          </w:p>
        </w:tc>
        <w:tc>
          <w:tcPr>
            <w:tcW w:w="1248" w:type="dxa"/>
            <w:tcBorders>
              <w:top w:val="single" w:sz="4" w:space="0" w:color="auto"/>
              <w:bottom w:val="single" w:sz="4" w:space="0" w:color="auto"/>
            </w:tcBorders>
            <w:vAlign w:val="center"/>
          </w:tcPr>
          <w:p w:rsidR="00496564" w:rsidRPr="001864EC" w:rsidRDefault="00496564" w:rsidP="00DD6A70">
            <w:pPr>
              <w:pStyle w:val="BodyTextIndent2"/>
              <w:tabs>
                <w:tab w:val="left" w:pos="1440"/>
              </w:tabs>
              <w:ind w:firstLine="0"/>
              <w:jc w:val="center"/>
              <w:rPr>
                <w:rFonts w:ascii="Times New Roman" w:hAnsi="Times New Roman"/>
                <w:w w:val="110"/>
                <w:lang w:val="sr-Latn-CS"/>
              </w:rPr>
            </w:pPr>
            <w:r w:rsidRPr="001864EC">
              <w:rPr>
                <w:rFonts w:ascii="Times New Roman" w:hAnsi="Times New Roman"/>
                <w:w w:val="110"/>
                <w:lang w:val="sr-Latn-CS"/>
              </w:rPr>
              <w:t>Prvi</w:t>
            </w:r>
          </w:p>
        </w:tc>
        <w:tc>
          <w:tcPr>
            <w:tcW w:w="1706" w:type="dxa"/>
            <w:tcBorders>
              <w:top w:val="single" w:sz="4" w:space="0" w:color="auto"/>
              <w:bottom w:val="single" w:sz="4" w:space="0" w:color="auto"/>
              <w:right w:val="single" w:sz="4" w:space="0" w:color="auto"/>
            </w:tcBorders>
          </w:tcPr>
          <w:p w:rsidR="00496564" w:rsidRPr="001864EC" w:rsidRDefault="00496564" w:rsidP="00DD6A70">
            <w:pPr>
              <w:pStyle w:val="BodyTextIndent2"/>
              <w:tabs>
                <w:tab w:val="left" w:pos="1440"/>
              </w:tabs>
              <w:ind w:firstLine="0"/>
              <w:jc w:val="center"/>
              <w:rPr>
                <w:rFonts w:ascii="Times New Roman" w:hAnsi="Times New Roman"/>
                <w:w w:val="110"/>
                <w:lang w:val="sr-Latn-CS"/>
              </w:rPr>
            </w:pPr>
            <w:r w:rsidRPr="001864EC">
              <w:rPr>
                <w:rFonts w:ascii="Times New Roman" w:hAnsi="Times New Roman"/>
                <w:w w:val="110"/>
                <w:lang w:val="sr-Latn-CS"/>
              </w:rPr>
              <w:t>1</w:t>
            </w:r>
          </w:p>
        </w:tc>
      </w:tr>
      <w:tr w:rsidR="00496564" w:rsidRPr="001864EC" w:rsidTr="00DD6A70">
        <w:tc>
          <w:tcPr>
            <w:tcW w:w="930" w:type="dxa"/>
            <w:tcBorders>
              <w:top w:val="single" w:sz="4" w:space="0" w:color="auto"/>
              <w:left w:val="single" w:sz="4" w:space="0" w:color="auto"/>
              <w:bottom w:val="single" w:sz="4" w:space="0" w:color="auto"/>
              <w:right w:val="single" w:sz="4" w:space="0" w:color="auto"/>
            </w:tcBorders>
            <w:vAlign w:val="center"/>
          </w:tcPr>
          <w:p w:rsidR="00496564" w:rsidRPr="001864EC" w:rsidRDefault="00496564" w:rsidP="00DD6A70">
            <w:pPr>
              <w:pStyle w:val="BodyTextIndent2"/>
              <w:tabs>
                <w:tab w:val="left" w:pos="1440"/>
              </w:tabs>
              <w:ind w:firstLine="0"/>
              <w:jc w:val="center"/>
              <w:rPr>
                <w:rFonts w:ascii="Times New Roman" w:hAnsi="Times New Roman"/>
                <w:w w:val="110"/>
                <w:lang w:val="sr-Latn-CS"/>
              </w:rPr>
            </w:pPr>
            <w:r w:rsidRPr="001864EC">
              <w:rPr>
                <w:rFonts w:ascii="Times New Roman" w:hAnsi="Times New Roman"/>
                <w:w w:val="110"/>
                <w:lang w:val="sr-Latn-CS"/>
              </w:rPr>
              <w:t xml:space="preserve">3. </w:t>
            </w:r>
          </w:p>
        </w:tc>
        <w:tc>
          <w:tcPr>
            <w:tcW w:w="2869" w:type="dxa"/>
            <w:tcBorders>
              <w:top w:val="single" w:sz="4" w:space="0" w:color="auto"/>
              <w:left w:val="single" w:sz="4" w:space="0" w:color="auto"/>
              <w:bottom w:val="single" w:sz="4" w:space="0" w:color="auto"/>
              <w:right w:val="single" w:sz="4" w:space="0" w:color="auto"/>
            </w:tcBorders>
            <w:vAlign w:val="center"/>
          </w:tcPr>
          <w:p w:rsidR="00496564" w:rsidRPr="001864EC" w:rsidRDefault="00496564" w:rsidP="00DD6A70">
            <w:pPr>
              <w:pStyle w:val="BodyTextIndent2"/>
              <w:tabs>
                <w:tab w:val="left" w:pos="1440"/>
              </w:tabs>
              <w:ind w:firstLine="0"/>
              <w:rPr>
                <w:rFonts w:ascii="Times New Roman" w:hAnsi="Times New Roman"/>
                <w:b/>
                <w:bCs/>
                <w:w w:val="110"/>
                <w:lang w:val="sr-Latn-CS"/>
              </w:rPr>
            </w:pPr>
            <w:r w:rsidRPr="001864EC">
              <w:rPr>
                <w:rFonts w:ascii="Times New Roman" w:hAnsi="Times New Roman"/>
                <w:w w:val="110"/>
                <w:lang w:val="sr-Latn-CS"/>
              </w:rPr>
              <w:t>Zdravstveni tehničar</w:t>
            </w:r>
          </w:p>
        </w:tc>
        <w:tc>
          <w:tcPr>
            <w:tcW w:w="1249" w:type="dxa"/>
            <w:tcBorders>
              <w:top w:val="single" w:sz="4" w:space="0" w:color="auto"/>
              <w:left w:val="single" w:sz="4" w:space="0" w:color="auto"/>
              <w:bottom w:val="single" w:sz="4" w:space="0" w:color="auto"/>
            </w:tcBorders>
            <w:vAlign w:val="center"/>
          </w:tcPr>
          <w:p w:rsidR="00496564" w:rsidRPr="001864EC" w:rsidRDefault="00496564" w:rsidP="00DD6A70">
            <w:pPr>
              <w:pStyle w:val="BodyTextIndent2"/>
              <w:tabs>
                <w:tab w:val="left" w:pos="1440"/>
              </w:tabs>
              <w:ind w:firstLine="0"/>
              <w:jc w:val="center"/>
              <w:rPr>
                <w:rFonts w:ascii="Times New Roman" w:hAnsi="Times New Roman"/>
                <w:b/>
                <w:bCs/>
                <w:w w:val="110"/>
                <w:lang w:val="sr-Latn-CS"/>
              </w:rPr>
            </w:pPr>
            <w:r w:rsidRPr="001864EC">
              <w:rPr>
                <w:rFonts w:ascii="Times New Roman" w:hAnsi="Times New Roman"/>
                <w:w w:val="110"/>
                <w:lang w:val="sr-Latn-CS"/>
              </w:rPr>
              <w:t>IV</w:t>
            </w:r>
          </w:p>
        </w:tc>
        <w:tc>
          <w:tcPr>
            <w:tcW w:w="1248" w:type="dxa"/>
            <w:tcBorders>
              <w:top w:val="single" w:sz="4" w:space="0" w:color="auto"/>
              <w:bottom w:val="single" w:sz="4" w:space="0" w:color="auto"/>
            </w:tcBorders>
            <w:vAlign w:val="center"/>
          </w:tcPr>
          <w:p w:rsidR="00496564" w:rsidRPr="001864EC" w:rsidRDefault="00496564" w:rsidP="00DD6A70">
            <w:pPr>
              <w:pStyle w:val="BodyTextIndent2"/>
              <w:tabs>
                <w:tab w:val="left" w:pos="1440"/>
              </w:tabs>
              <w:ind w:firstLine="0"/>
              <w:jc w:val="center"/>
              <w:rPr>
                <w:rFonts w:ascii="Times New Roman" w:hAnsi="Times New Roman"/>
                <w:b/>
                <w:bCs/>
                <w:w w:val="110"/>
                <w:lang w:val="sr-Latn-CS"/>
              </w:rPr>
            </w:pPr>
            <w:r w:rsidRPr="001864EC">
              <w:rPr>
                <w:rFonts w:ascii="Times New Roman" w:hAnsi="Times New Roman"/>
                <w:w w:val="110"/>
                <w:lang w:val="sr-Latn-CS"/>
              </w:rPr>
              <w:t>Prvi</w:t>
            </w:r>
          </w:p>
        </w:tc>
        <w:tc>
          <w:tcPr>
            <w:tcW w:w="1706" w:type="dxa"/>
            <w:tcBorders>
              <w:top w:val="single" w:sz="4" w:space="0" w:color="auto"/>
              <w:bottom w:val="single" w:sz="4" w:space="0" w:color="auto"/>
              <w:right w:val="single" w:sz="4" w:space="0" w:color="auto"/>
            </w:tcBorders>
          </w:tcPr>
          <w:p w:rsidR="00496564" w:rsidRPr="001864EC" w:rsidRDefault="00496564" w:rsidP="00DD6A70">
            <w:pPr>
              <w:pStyle w:val="BodyTextIndent2"/>
              <w:tabs>
                <w:tab w:val="left" w:pos="1440"/>
              </w:tabs>
              <w:ind w:firstLine="0"/>
              <w:jc w:val="center"/>
              <w:rPr>
                <w:rFonts w:ascii="Times New Roman" w:hAnsi="Times New Roman"/>
                <w:w w:val="110"/>
                <w:lang w:val="sr-Latn-CS"/>
              </w:rPr>
            </w:pPr>
            <w:r w:rsidRPr="001864EC">
              <w:rPr>
                <w:rFonts w:ascii="Times New Roman" w:hAnsi="Times New Roman"/>
                <w:w w:val="110"/>
                <w:lang w:val="sr-Latn-CS"/>
              </w:rPr>
              <w:t>4</w:t>
            </w:r>
          </w:p>
        </w:tc>
      </w:tr>
      <w:tr w:rsidR="00496564" w:rsidRPr="001864EC" w:rsidTr="00DD6A70">
        <w:tc>
          <w:tcPr>
            <w:tcW w:w="930" w:type="dxa"/>
            <w:tcBorders>
              <w:top w:val="single" w:sz="4" w:space="0" w:color="auto"/>
              <w:left w:val="single" w:sz="4" w:space="0" w:color="auto"/>
              <w:bottom w:val="single" w:sz="4" w:space="0" w:color="auto"/>
              <w:right w:val="single" w:sz="4" w:space="0" w:color="auto"/>
            </w:tcBorders>
            <w:vAlign w:val="center"/>
          </w:tcPr>
          <w:p w:rsidR="00496564" w:rsidRPr="001864EC" w:rsidRDefault="00496564" w:rsidP="00DD6A70">
            <w:pPr>
              <w:pStyle w:val="BodyTextIndent2"/>
              <w:tabs>
                <w:tab w:val="left" w:pos="1440"/>
              </w:tabs>
              <w:ind w:firstLine="0"/>
              <w:jc w:val="center"/>
              <w:rPr>
                <w:rFonts w:ascii="Times New Roman" w:hAnsi="Times New Roman"/>
                <w:w w:val="110"/>
                <w:lang w:val="sr-Latn-CS"/>
              </w:rPr>
            </w:pPr>
            <w:r w:rsidRPr="001864EC">
              <w:rPr>
                <w:rFonts w:ascii="Times New Roman" w:hAnsi="Times New Roman"/>
                <w:w w:val="110"/>
                <w:lang w:val="sr-Latn-CS"/>
              </w:rPr>
              <w:t>4.</w:t>
            </w:r>
          </w:p>
        </w:tc>
        <w:tc>
          <w:tcPr>
            <w:tcW w:w="2869" w:type="dxa"/>
            <w:tcBorders>
              <w:top w:val="single" w:sz="4" w:space="0" w:color="auto"/>
              <w:left w:val="single" w:sz="4" w:space="0" w:color="auto"/>
              <w:bottom w:val="single" w:sz="4" w:space="0" w:color="auto"/>
              <w:right w:val="single" w:sz="4" w:space="0" w:color="auto"/>
            </w:tcBorders>
            <w:vAlign w:val="center"/>
          </w:tcPr>
          <w:p w:rsidR="00496564" w:rsidRPr="001864EC" w:rsidRDefault="00496564" w:rsidP="00DD6A70">
            <w:pPr>
              <w:pStyle w:val="BodyTextIndent2"/>
              <w:tabs>
                <w:tab w:val="left" w:pos="1440"/>
              </w:tabs>
              <w:ind w:firstLine="0"/>
              <w:rPr>
                <w:rFonts w:ascii="Times New Roman" w:hAnsi="Times New Roman"/>
                <w:b/>
                <w:bCs/>
                <w:w w:val="110"/>
                <w:lang w:val="sr-Latn-CS"/>
              </w:rPr>
            </w:pPr>
            <w:r w:rsidRPr="001864EC">
              <w:rPr>
                <w:rFonts w:ascii="Times New Roman" w:hAnsi="Times New Roman"/>
                <w:w w:val="110"/>
                <w:lang w:val="sr-Latn-CS"/>
              </w:rPr>
              <w:t>Fizioterapeutski tehničar</w:t>
            </w:r>
          </w:p>
        </w:tc>
        <w:tc>
          <w:tcPr>
            <w:tcW w:w="1249" w:type="dxa"/>
            <w:tcBorders>
              <w:top w:val="single" w:sz="4" w:space="0" w:color="auto"/>
              <w:left w:val="single" w:sz="4" w:space="0" w:color="auto"/>
              <w:bottom w:val="single" w:sz="4" w:space="0" w:color="auto"/>
            </w:tcBorders>
            <w:vAlign w:val="center"/>
          </w:tcPr>
          <w:p w:rsidR="00496564" w:rsidRPr="001864EC" w:rsidRDefault="00496564" w:rsidP="00DD6A70">
            <w:pPr>
              <w:pStyle w:val="BodyTextIndent2"/>
              <w:tabs>
                <w:tab w:val="left" w:pos="1440"/>
              </w:tabs>
              <w:ind w:firstLine="0"/>
              <w:jc w:val="center"/>
              <w:rPr>
                <w:rFonts w:ascii="Times New Roman" w:hAnsi="Times New Roman"/>
                <w:b/>
                <w:bCs/>
                <w:w w:val="110"/>
                <w:lang w:val="sr-Latn-CS"/>
              </w:rPr>
            </w:pPr>
            <w:r w:rsidRPr="001864EC">
              <w:rPr>
                <w:rFonts w:ascii="Times New Roman" w:hAnsi="Times New Roman"/>
                <w:w w:val="110"/>
                <w:lang w:val="sr-Latn-CS"/>
              </w:rPr>
              <w:t>IV</w:t>
            </w:r>
          </w:p>
        </w:tc>
        <w:tc>
          <w:tcPr>
            <w:tcW w:w="1248" w:type="dxa"/>
            <w:tcBorders>
              <w:top w:val="single" w:sz="4" w:space="0" w:color="auto"/>
              <w:bottom w:val="single" w:sz="4" w:space="0" w:color="auto"/>
            </w:tcBorders>
            <w:vAlign w:val="center"/>
          </w:tcPr>
          <w:p w:rsidR="00496564" w:rsidRPr="001864EC" w:rsidRDefault="00496564" w:rsidP="00DD6A70">
            <w:pPr>
              <w:pStyle w:val="BodyTextIndent2"/>
              <w:tabs>
                <w:tab w:val="left" w:pos="1440"/>
              </w:tabs>
              <w:ind w:firstLine="0"/>
              <w:jc w:val="center"/>
              <w:rPr>
                <w:rFonts w:ascii="Times New Roman" w:hAnsi="Times New Roman"/>
                <w:b/>
                <w:bCs/>
                <w:w w:val="110"/>
                <w:lang w:val="sr-Latn-CS"/>
              </w:rPr>
            </w:pPr>
            <w:r w:rsidRPr="001864EC">
              <w:rPr>
                <w:rFonts w:ascii="Times New Roman" w:hAnsi="Times New Roman"/>
                <w:w w:val="110"/>
                <w:lang w:val="sr-Latn-CS"/>
              </w:rPr>
              <w:t>Prvi</w:t>
            </w:r>
          </w:p>
        </w:tc>
        <w:tc>
          <w:tcPr>
            <w:tcW w:w="1706" w:type="dxa"/>
            <w:tcBorders>
              <w:top w:val="single" w:sz="4" w:space="0" w:color="auto"/>
              <w:bottom w:val="single" w:sz="4" w:space="0" w:color="auto"/>
              <w:right w:val="single" w:sz="4" w:space="0" w:color="auto"/>
            </w:tcBorders>
          </w:tcPr>
          <w:p w:rsidR="00496564" w:rsidRPr="001864EC" w:rsidRDefault="00496564" w:rsidP="00DD6A70">
            <w:pPr>
              <w:pStyle w:val="BodyTextIndent2"/>
              <w:tabs>
                <w:tab w:val="left" w:pos="1440"/>
              </w:tabs>
              <w:ind w:firstLine="0"/>
              <w:jc w:val="center"/>
              <w:rPr>
                <w:rFonts w:ascii="Times New Roman" w:hAnsi="Times New Roman"/>
                <w:w w:val="110"/>
                <w:lang w:val="sr-Latn-CS"/>
              </w:rPr>
            </w:pPr>
            <w:r w:rsidRPr="001864EC">
              <w:rPr>
                <w:rFonts w:ascii="Times New Roman" w:hAnsi="Times New Roman"/>
                <w:w w:val="110"/>
                <w:lang w:val="sr-Latn-CS"/>
              </w:rPr>
              <w:t>1</w:t>
            </w:r>
          </w:p>
        </w:tc>
      </w:tr>
      <w:tr w:rsidR="00496564" w:rsidRPr="001864EC" w:rsidTr="00DD6A70">
        <w:tc>
          <w:tcPr>
            <w:tcW w:w="930" w:type="dxa"/>
            <w:tcBorders>
              <w:top w:val="single" w:sz="4" w:space="0" w:color="auto"/>
              <w:left w:val="single" w:sz="4" w:space="0" w:color="auto"/>
              <w:right w:val="single" w:sz="4" w:space="0" w:color="auto"/>
            </w:tcBorders>
          </w:tcPr>
          <w:p w:rsidR="00496564" w:rsidRPr="001864EC" w:rsidRDefault="00496564" w:rsidP="00DD6A70">
            <w:pPr>
              <w:pStyle w:val="BodyTextIndent2"/>
              <w:tabs>
                <w:tab w:val="left" w:pos="1440"/>
              </w:tabs>
              <w:spacing w:line="360" w:lineRule="auto"/>
              <w:ind w:firstLine="0"/>
              <w:jc w:val="center"/>
              <w:rPr>
                <w:rFonts w:ascii="Times New Roman" w:hAnsi="Times New Roman"/>
                <w:w w:val="110"/>
                <w:lang w:val="sr-Latn-CS"/>
              </w:rPr>
            </w:pPr>
            <w:r w:rsidRPr="001864EC">
              <w:rPr>
                <w:rFonts w:ascii="Times New Roman" w:hAnsi="Times New Roman"/>
                <w:w w:val="110"/>
                <w:lang w:val="sr-Latn-CS"/>
              </w:rPr>
              <w:t>5.</w:t>
            </w:r>
          </w:p>
        </w:tc>
        <w:tc>
          <w:tcPr>
            <w:tcW w:w="2869" w:type="dxa"/>
            <w:tcBorders>
              <w:top w:val="single" w:sz="4" w:space="0" w:color="auto"/>
              <w:left w:val="single" w:sz="4" w:space="0" w:color="auto"/>
              <w:right w:val="single" w:sz="4" w:space="0" w:color="auto"/>
            </w:tcBorders>
          </w:tcPr>
          <w:p w:rsidR="00496564" w:rsidRPr="001864EC" w:rsidRDefault="00496564" w:rsidP="00DD6A70">
            <w:pPr>
              <w:pStyle w:val="BodyTextIndent2"/>
              <w:tabs>
                <w:tab w:val="left" w:pos="1440"/>
              </w:tabs>
              <w:spacing w:line="360" w:lineRule="auto"/>
              <w:ind w:firstLine="0"/>
              <w:rPr>
                <w:rFonts w:ascii="Times New Roman" w:hAnsi="Times New Roman"/>
                <w:w w:val="110"/>
                <w:lang w:val="sr-Latn-CS"/>
              </w:rPr>
            </w:pPr>
            <w:r w:rsidRPr="001864EC">
              <w:rPr>
                <w:rFonts w:ascii="Times New Roman" w:hAnsi="Times New Roman"/>
                <w:w w:val="110"/>
                <w:lang w:val="sr-Latn-CS"/>
              </w:rPr>
              <w:t>Farmaceutski tehničar</w:t>
            </w:r>
          </w:p>
        </w:tc>
        <w:tc>
          <w:tcPr>
            <w:tcW w:w="1249" w:type="dxa"/>
            <w:tcBorders>
              <w:top w:val="single" w:sz="4" w:space="0" w:color="auto"/>
              <w:left w:val="single" w:sz="4" w:space="0" w:color="auto"/>
            </w:tcBorders>
          </w:tcPr>
          <w:p w:rsidR="00496564" w:rsidRPr="001864EC" w:rsidRDefault="00496564" w:rsidP="00DD6A70">
            <w:pPr>
              <w:pStyle w:val="BodyTextIndent2"/>
              <w:tabs>
                <w:tab w:val="left" w:pos="1440"/>
              </w:tabs>
              <w:spacing w:line="360" w:lineRule="auto"/>
              <w:ind w:firstLine="0"/>
              <w:jc w:val="center"/>
              <w:rPr>
                <w:rFonts w:ascii="Times New Roman" w:hAnsi="Times New Roman"/>
                <w:w w:val="110"/>
                <w:lang w:val="sr-Latn-CS"/>
              </w:rPr>
            </w:pPr>
            <w:r w:rsidRPr="001864EC">
              <w:rPr>
                <w:rFonts w:ascii="Times New Roman" w:hAnsi="Times New Roman"/>
                <w:w w:val="110"/>
                <w:lang w:val="sr-Latn-CS"/>
              </w:rPr>
              <w:t>IV</w:t>
            </w:r>
          </w:p>
        </w:tc>
        <w:tc>
          <w:tcPr>
            <w:tcW w:w="1248" w:type="dxa"/>
            <w:tcBorders>
              <w:top w:val="single" w:sz="4" w:space="0" w:color="auto"/>
            </w:tcBorders>
          </w:tcPr>
          <w:p w:rsidR="00496564" w:rsidRPr="001864EC" w:rsidRDefault="00496564" w:rsidP="00DD6A70">
            <w:pPr>
              <w:pStyle w:val="BodyTextIndent2"/>
              <w:tabs>
                <w:tab w:val="left" w:pos="1440"/>
              </w:tabs>
              <w:spacing w:line="360" w:lineRule="auto"/>
              <w:ind w:firstLine="0"/>
              <w:jc w:val="center"/>
              <w:rPr>
                <w:rFonts w:ascii="Times New Roman" w:hAnsi="Times New Roman"/>
                <w:w w:val="110"/>
                <w:lang w:val="sr-Latn-CS"/>
              </w:rPr>
            </w:pPr>
            <w:r w:rsidRPr="001864EC">
              <w:rPr>
                <w:rFonts w:ascii="Times New Roman" w:hAnsi="Times New Roman"/>
                <w:w w:val="110"/>
                <w:lang w:val="sr-Latn-CS"/>
              </w:rPr>
              <w:t>Drugi</w:t>
            </w:r>
          </w:p>
        </w:tc>
        <w:tc>
          <w:tcPr>
            <w:tcW w:w="1706" w:type="dxa"/>
            <w:tcBorders>
              <w:top w:val="single" w:sz="4" w:space="0" w:color="auto"/>
              <w:right w:val="single" w:sz="4" w:space="0" w:color="auto"/>
            </w:tcBorders>
          </w:tcPr>
          <w:p w:rsidR="00496564" w:rsidRPr="001864EC" w:rsidRDefault="00496564" w:rsidP="00DD6A70">
            <w:pPr>
              <w:pStyle w:val="BodyTextIndent2"/>
              <w:tabs>
                <w:tab w:val="left" w:pos="1440"/>
              </w:tabs>
              <w:spacing w:line="360" w:lineRule="auto"/>
              <w:ind w:firstLine="0"/>
              <w:jc w:val="center"/>
              <w:rPr>
                <w:rFonts w:ascii="Times New Roman" w:hAnsi="Times New Roman"/>
                <w:w w:val="110"/>
                <w:lang w:val="sr-Latn-CS"/>
              </w:rPr>
            </w:pPr>
            <w:r w:rsidRPr="001864EC">
              <w:rPr>
                <w:rFonts w:ascii="Times New Roman" w:hAnsi="Times New Roman"/>
                <w:w w:val="110"/>
                <w:lang w:val="sr-Latn-CS"/>
              </w:rPr>
              <w:t>1</w:t>
            </w:r>
          </w:p>
        </w:tc>
      </w:tr>
      <w:tr w:rsidR="00496564" w:rsidRPr="001864EC" w:rsidTr="00DD6A70">
        <w:trPr>
          <w:trHeight w:val="360"/>
        </w:trPr>
        <w:tc>
          <w:tcPr>
            <w:tcW w:w="930" w:type="dxa"/>
            <w:tcBorders>
              <w:left w:val="single" w:sz="4" w:space="0" w:color="auto"/>
              <w:bottom w:val="single" w:sz="4" w:space="0" w:color="auto"/>
              <w:right w:val="single" w:sz="4" w:space="0" w:color="auto"/>
            </w:tcBorders>
          </w:tcPr>
          <w:p w:rsidR="00496564" w:rsidRPr="001864EC" w:rsidRDefault="00496564" w:rsidP="00DD6A70">
            <w:pPr>
              <w:pStyle w:val="BodyTextIndent2"/>
              <w:tabs>
                <w:tab w:val="left" w:pos="1440"/>
              </w:tabs>
              <w:spacing w:line="360" w:lineRule="auto"/>
              <w:ind w:firstLine="0"/>
              <w:jc w:val="center"/>
              <w:rPr>
                <w:rFonts w:ascii="Times New Roman" w:hAnsi="Times New Roman"/>
                <w:w w:val="110"/>
                <w:lang w:val="sr-Latn-CS"/>
              </w:rPr>
            </w:pPr>
            <w:r w:rsidRPr="001864EC">
              <w:rPr>
                <w:rFonts w:ascii="Times New Roman" w:hAnsi="Times New Roman"/>
                <w:w w:val="110"/>
                <w:lang w:val="sr-Latn-CS"/>
              </w:rPr>
              <w:t>6.</w:t>
            </w:r>
          </w:p>
        </w:tc>
        <w:tc>
          <w:tcPr>
            <w:tcW w:w="2869" w:type="dxa"/>
            <w:tcBorders>
              <w:left w:val="single" w:sz="4" w:space="0" w:color="auto"/>
              <w:bottom w:val="single" w:sz="4" w:space="0" w:color="auto"/>
              <w:right w:val="single" w:sz="4" w:space="0" w:color="auto"/>
            </w:tcBorders>
          </w:tcPr>
          <w:p w:rsidR="00496564" w:rsidRPr="001864EC" w:rsidRDefault="00496564" w:rsidP="00DD6A70">
            <w:pPr>
              <w:pStyle w:val="BodyTextIndent2"/>
              <w:tabs>
                <w:tab w:val="left" w:pos="1440"/>
              </w:tabs>
              <w:spacing w:line="360" w:lineRule="auto"/>
              <w:ind w:firstLine="0"/>
              <w:rPr>
                <w:rFonts w:ascii="Times New Roman" w:hAnsi="Times New Roman"/>
                <w:w w:val="110"/>
                <w:lang w:val="sr-Latn-CS"/>
              </w:rPr>
            </w:pPr>
            <w:r w:rsidRPr="001864EC">
              <w:rPr>
                <w:rFonts w:ascii="Times New Roman" w:hAnsi="Times New Roman"/>
                <w:w w:val="110"/>
                <w:lang w:val="sr-Latn-CS"/>
              </w:rPr>
              <w:t>Zdravstveni tehničar</w:t>
            </w:r>
          </w:p>
        </w:tc>
        <w:tc>
          <w:tcPr>
            <w:tcW w:w="1249" w:type="dxa"/>
            <w:tcBorders>
              <w:left w:val="single" w:sz="4" w:space="0" w:color="auto"/>
              <w:bottom w:val="single" w:sz="4" w:space="0" w:color="auto"/>
            </w:tcBorders>
          </w:tcPr>
          <w:p w:rsidR="00496564" w:rsidRPr="001864EC" w:rsidRDefault="00496564" w:rsidP="00DD6A70">
            <w:pPr>
              <w:pStyle w:val="BodyTextIndent2"/>
              <w:tabs>
                <w:tab w:val="left" w:pos="1440"/>
              </w:tabs>
              <w:spacing w:line="360" w:lineRule="auto"/>
              <w:ind w:firstLine="0"/>
              <w:jc w:val="center"/>
              <w:rPr>
                <w:rFonts w:ascii="Times New Roman" w:hAnsi="Times New Roman"/>
                <w:w w:val="110"/>
                <w:lang w:val="sr-Latn-CS"/>
              </w:rPr>
            </w:pPr>
            <w:r w:rsidRPr="001864EC">
              <w:rPr>
                <w:rFonts w:ascii="Times New Roman" w:hAnsi="Times New Roman"/>
                <w:w w:val="110"/>
                <w:lang w:val="sr-Latn-CS"/>
              </w:rPr>
              <w:t>IV</w:t>
            </w:r>
          </w:p>
        </w:tc>
        <w:tc>
          <w:tcPr>
            <w:tcW w:w="1248" w:type="dxa"/>
            <w:tcBorders>
              <w:bottom w:val="single" w:sz="4" w:space="0" w:color="auto"/>
            </w:tcBorders>
          </w:tcPr>
          <w:p w:rsidR="00496564" w:rsidRPr="001864EC" w:rsidRDefault="00496564" w:rsidP="00DD6A70">
            <w:pPr>
              <w:pStyle w:val="BodyTextIndent2"/>
              <w:tabs>
                <w:tab w:val="left" w:pos="1440"/>
              </w:tabs>
              <w:spacing w:line="360" w:lineRule="auto"/>
              <w:ind w:firstLine="0"/>
              <w:jc w:val="center"/>
              <w:rPr>
                <w:rFonts w:ascii="Times New Roman" w:hAnsi="Times New Roman"/>
                <w:w w:val="110"/>
                <w:lang w:val="sr-Latn-CS"/>
              </w:rPr>
            </w:pPr>
            <w:r w:rsidRPr="001864EC">
              <w:rPr>
                <w:rFonts w:ascii="Times New Roman" w:hAnsi="Times New Roman"/>
                <w:w w:val="110"/>
                <w:lang w:val="sr-Latn-CS"/>
              </w:rPr>
              <w:t>Drugi</w:t>
            </w:r>
          </w:p>
        </w:tc>
        <w:tc>
          <w:tcPr>
            <w:tcW w:w="1706" w:type="dxa"/>
            <w:tcBorders>
              <w:bottom w:val="single" w:sz="4" w:space="0" w:color="auto"/>
              <w:right w:val="single" w:sz="4" w:space="0" w:color="auto"/>
            </w:tcBorders>
          </w:tcPr>
          <w:p w:rsidR="00496564" w:rsidRPr="001864EC" w:rsidRDefault="00496564" w:rsidP="00DD6A70">
            <w:pPr>
              <w:pStyle w:val="BodyTextIndent2"/>
              <w:tabs>
                <w:tab w:val="left" w:pos="1440"/>
              </w:tabs>
              <w:spacing w:line="360" w:lineRule="auto"/>
              <w:ind w:firstLine="0"/>
              <w:jc w:val="center"/>
              <w:rPr>
                <w:rFonts w:ascii="Times New Roman" w:hAnsi="Times New Roman"/>
                <w:w w:val="110"/>
                <w:lang w:val="sr-Latn-CS"/>
              </w:rPr>
            </w:pPr>
            <w:r w:rsidRPr="001864EC">
              <w:rPr>
                <w:rFonts w:ascii="Times New Roman" w:hAnsi="Times New Roman"/>
                <w:w w:val="110"/>
                <w:lang w:val="sr-Latn-CS"/>
              </w:rPr>
              <w:t>4</w:t>
            </w:r>
          </w:p>
        </w:tc>
      </w:tr>
    </w:tbl>
    <w:p w:rsidR="00496564" w:rsidRPr="001864EC" w:rsidRDefault="00496564" w:rsidP="00496564">
      <w:pPr>
        <w:pStyle w:val="BodyTextIndent2"/>
        <w:tabs>
          <w:tab w:val="left" w:pos="1440"/>
        </w:tabs>
        <w:ind w:firstLine="0"/>
        <w:jc w:val="center"/>
        <w:rPr>
          <w:rFonts w:ascii="Times New Roman" w:hAnsi="Times New Roman"/>
          <w:w w:val="110"/>
          <w:lang w:val="sr-Latn-CS"/>
        </w:rPr>
      </w:pPr>
    </w:p>
    <w:p w:rsidR="00496564" w:rsidRPr="001864EC" w:rsidRDefault="00496564" w:rsidP="00496564">
      <w:pPr>
        <w:pStyle w:val="BodyTextIndent2"/>
        <w:tabs>
          <w:tab w:val="left" w:pos="1440"/>
        </w:tabs>
        <w:ind w:firstLine="0"/>
        <w:jc w:val="center"/>
        <w:rPr>
          <w:rFonts w:ascii="Times New Roman" w:hAnsi="Times New Roman"/>
          <w:w w:val="110"/>
          <w:lang w:val="sr-Latn-CS"/>
        </w:rPr>
      </w:pPr>
    </w:p>
    <w:p w:rsidR="00496564" w:rsidRPr="001864EC" w:rsidRDefault="00496564" w:rsidP="00496564">
      <w:pPr>
        <w:tabs>
          <w:tab w:val="left" w:pos="1134"/>
          <w:tab w:val="left" w:pos="1985"/>
        </w:tabs>
        <w:rPr>
          <w:rFonts w:ascii="Times New Roman" w:hAnsi="Times New Roman"/>
          <w:w w:val="110"/>
          <w:sz w:val="24"/>
          <w:szCs w:val="24"/>
        </w:rPr>
      </w:pPr>
    </w:p>
    <w:p w:rsidR="00496564" w:rsidRPr="001864EC" w:rsidRDefault="00496564" w:rsidP="00496564">
      <w:pPr>
        <w:tabs>
          <w:tab w:val="left" w:pos="1134"/>
          <w:tab w:val="left" w:pos="1985"/>
        </w:tabs>
        <w:rPr>
          <w:rFonts w:ascii="Times New Roman" w:hAnsi="Times New Roman"/>
          <w:b/>
          <w:sz w:val="24"/>
          <w:szCs w:val="24"/>
        </w:rPr>
      </w:pPr>
      <w:r w:rsidRPr="001864EC">
        <w:rPr>
          <w:rFonts w:ascii="Times New Roman" w:hAnsi="Times New Roman"/>
          <w:b/>
          <w:sz w:val="24"/>
          <w:szCs w:val="24"/>
        </w:rPr>
        <w:t xml:space="preserve">I smjena </w:t>
      </w:r>
      <w:r w:rsidRPr="001864EC">
        <w:rPr>
          <w:rFonts w:ascii="Times New Roman" w:hAnsi="Times New Roman"/>
          <w:sz w:val="24"/>
          <w:szCs w:val="24"/>
        </w:rPr>
        <w:t>– vrijeme trajanja časa</w:t>
      </w:r>
    </w:p>
    <w:p w:rsidR="00496564" w:rsidRPr="001864EC" w:rsidRDefault="00496564" w:rsidP="00496564">
      <w:pPr>
        <w:tabs>
          <w:tab w:val="left" w:pos="1134"/>
          <w:tab w:val="left" w:pos="1985"/>
        </w:tabs>
        <w:rPr>
          <w:rFonts w:ascii="Times New Roman"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0"/>
        <w:gridCol w:w="4263"/>
      </w:tblGrid>
      <w:tr w:rsidR="00496564" w:rsidRPr="001864EC" w:rsidTr="00DD6A70">
        <w:trPr>
          <w:jc w:val="center"/>
        </w:trPr>
        <w:tc>
          <w:tcPr>
            <w:tcW w:w="3880" w:type="dxa"/>
            <w:vAlign w:val="center"/>
          </w:tcPr>
          <w:p w:rsidR="00496564" w:rsidRPr="001864EC" w:rsidRDefault="00496564" w:rsidP="00DD6A70">
            <w:pPr>
              <w:tabs>
                <w:tab w:val="left" w:pos="1134"/>
                <w:tab w:val="left" w:pos="1985"/>
              </w:tabs>
              <w:spacing w:line="360" w:lineRule="auto"/>
              <w:jc w:val="center"/>
              <w:rPr>
                <w:rFonts w:ascii="Times New Roman" w:hAnsi="Times New Roman"/>
                <w:b/>
                <w:sz w:val="24"/>
                <w:szCs w:val="24"/>
              </w:rPr>
            </w:pPr>
            <w:r w:rsidRPr="001864EC">
              <w:rPr>
                <w:rFonts w:ascii="Times New Roman" w:hAnsi="Times New Roman"/>
                <w:b/>
                <w:sz w:val="24"/>
                <w:szCs w:val="24"/>
              </w:rPr>
              <w:t>Čas</w:t>
            </w:r>
          </w:p>
        </w:tc>
        <w:tc>
          <w:tcPr>
            <w:tcW w:w="4263" w:type="dxa"/>
            <w:vAlign w:val="center"/>
          </w:tcPr>
          <w:p w:rsidR="00496564" w:rsidRPr="001864EC" w:rsidRDefault="00496564" w:rsidP="00DD6A70">
            <w:pPr>
              <w:tabs>
                <w:tab w:val="left" w:pos="1134"/>
                <w:tab w:val="left" w:pos="1985"/>
              </w:tabs>
              <w:spacing w:line="360" w:lineRule="auto"/>
              <w:jc w:val="center"/>
              <w:rPr>
                <w:rFonts w:ascii="Times New Roman" w:hAnsi="Times New Roman"/>
                <w:b/>
                <w:sz w:val="24"/>
                <w:szCs w:val="24"/>
              </w:rPr>
            </w:pPr>
            <w:r w:rsidRPr="001864EC">
              <w:rPr>
                <w:rFonts w:ascii="Times New Roman" w:hAnsi="Times New Roman"/>
                <w:b/>
                <w:sz w:val="24"/>
                <w:szCs w:val="24"/>
              </w:rPr>
              <w:t>Vrijeme</w:t>
            </w:r>
          </w:p>
        </w:tc>
      </w:tr>
      <w:tr w:rsidR="00496564" w:rsidRPr="001864EC" w:rsidTr="00DD6A70">
        <w:trPr>
          <w:jc w:val="center"/>
        </w:trPr>
        <w:tc>
          <w:tcPr>
            <w:tcW w:w="3880" w:type="dxa"/>
            <w:vAlign w:val="center"/>
          </w:tcPr>
          <w:p w:rsidR="00496564" w:rsidRPr="001864EC" w:rsidRDefault="00496564" w:rsidP="00DD6A70">
            <w:pPr>
              <w:tabs>
                <w:tab w:val="left" w:pos="1134"/>
                <w:tab w:val="left" w:pos="1985"/>
              </w:tabs>
              <w:spacing w:line="360" w:lineRule="auto"/>
              <w:jc w:val="center"/>
              <w:rPr>
                <w:rFonts w:ascii="Times New Roman" w:hAnsi="Times New Roman"/>
                <w:sz w:val="24"/>
                <w:szCs w:val="24"/>
              </w:rPr>
            </w:pPr>
            <w:r w:rsidRPr="001864EC">
              <w:rPr>
                <w:rFonts w:ascii="Times New Roman" w:hAnsi="Times New Roman"/>
                <w:sz w:val="24"/>
                <w:szCs w:val="24"/>
              </w:rPr>
              <w:t>I čas</w:t>
            </w:r>
          </w:p>
        </w:tc>
        <w:tc>
          <w:tcPr>
            <w:tcW w:w="4263" w:type="dxa"/>
            <w:vAlign w:val="center"/>
          </w:tcPr>
          <w:p w:rsidR="00496564" w:rsidRPr="001864EC" w:rsidRDefault="00496564" w:rsidP="00DD6A70">
            <w:pPr>
              <w:tabs>
                <w:tab w:val="left" w:pos="1134"/>
                <w:tab w:val="left" w:pos="1985"/>
              </w:tabs>
              <w:spacing w:line="360" w:lineRule="auto"/>
              <w:jc w:val="center"/>
              <w:rPr>
                <w:rFonts w:ascii="Times New Roman" w:hAnsi="Times New Roman"/>
                <w:sz w:val="24"/>
                <w:szCs w:val="24"/>
              </w:rPr>
            </w:pPr>
            <w:r w:rsidRPr="001864EC">
              <w:rPr>
                <w:rFonts w:ascii="Times New Roman" w:hAnsi="Times New Roman"/>
                <w:sz w:val="24"/>
                <w:szCs w:val="24"/>
              </w:rPr>
              <w:t>08:00 – 08:45</w:t>
            </w:r>
          </w:p>
        </w:tc>
      </w:tr>
      <w:tr w:rsidR="00496564" w:rsidRPr="001864EC" w:rsidTr="00DD6A70">
        <w:trPr>
          <w:jc w:val="center"/>
        </w:trPr>
        <w:tc>
          <w:tcPr>
            <w:tcW w:w="3880" w:type="dxa"/>
            <w:vAlign w:val="center"/>
          </w:tcPr>
          <w:p w:rsidR="00496564" w:rsidRPr="001864EC" w:rsidRDefault="00496564" w:rsidP="00DD6A70">
            <w:pPr>
              <w:tabs>
                <w:tab w:val="left" w:pos="1134"/>
                <w:tab w:val="left" w:pos="1985"/>
              </w:tabs>
              <w:spacing w:line="360" w:lineRule="auto"/>
              <w:jc w:val="center"/>
              <w:rPr>
                <w:rFonts w:ascii="Times New Roman" w:hAnsi="Times New Roman"/>
                <w:sz w:val="24"/>
                <w:szCs w:val="24"/>
              </w:rPr>
            </w:pPr>
            <w:r w:rsidRPr="001864EC">
              <w:rPr>
                <w:rFonts w:ascii="Times New Roman" w:hAnsi="Times New Roman"/>
                <w:sz w:val="24"/>
                <w:szCs w:val="24"/>
              </w:rPr>
              <w:t>II čas</w:t>
            </w:r>
          </w:p>
        </w:tc>
        <w:tc>
          <w:tcPr>
            <w:tcW w:w="4263" w:type="dxa"/>
            <w:vAlign w:val="center"/>
          </w:tcPr>
          <w:p w:rsidR="00496564" w:rsidRPr="001864EC" w:rsidRDefault="00496564" w:rsidP="00DD6A70">
            <w:pPr>
              <w:tabs>
                <w:tab w:val="left" w:pos="1134"/>
                <w:tab w:val="left" w:pos="1985"/>
              </w:tabs>
              <w:spacing w:line="360" w:lineRule="auto"/>
              <w:jc w:val="center"/>
              <w:rPr>
                <w:rFonts w:ascii="Times New Roman" w:hAnsi="Times New Roman"/>
                <w:sz w:val="24"/>
                <w:szCs w:val="24"/>
              </w:rPr>
            </w:pPr>
            <w:r w:rsidRPr="001864EC">
              <w:rPr>
                <w:rFonts w:ascii="Times New Roman" w:hAnsi="Times New Roman"/>
                <w:sz w:val="24"/>
                <w:szCs w:val="24"/>
              </w:rPr>
              <w:t>08:50 – 09:35</w:t>
            </w:r>
          </w:p>
        </w:tc>
      </w:tr>
      <w:tr w:rsidR="00496564" w:rsidRPr="001864EC" w:rsidTr="00DD6A70">
        <w:trPr>
          <w:jc w:val="center"/>
        </w:trPr>
        <w:tc>
          <w:tcPr>
            <w:tcW w:w="3880" w:type="dxa"/>
            <w:vAlign w:val="center"/>
          </w:tcPr>
          <w:p w:rsidR="00496564" w:rsidRPr="001864EC" w:rsidRDefault="00496564" w:rsidP="00DD6A70">
            <w:pPr>
              <w:tabs>
                <w:tab w:val="left" w:pos="1134"/>
                <w:tab w:val="left" w:pos="1985"/>
              </w:tabs>
              <w:spacing w:line="360" w:lineRule="auto"/>
              <w:jc w:val="center"/>
              <w:rPr>
                <w:rFonts w:ascii="Times New Roman" w:hAnsi="Times New Roman"/>
                <w:sz w:val="24"/>
                <w:szCs w:val="24"/>
              </w:rPr>
            </w:pPr>
            <w:r w:rsidRPr="001864EC">
              <w:rPr>
                <w:rFonts w:ascii="Times New Roman" w:hAnsi="Times New Roman"/>
                <w:sz w:val="24"/>
                <w:szCs w:val="24"/>
              </w:rPr>
              <w:t>III čas</w:t>
            </w:r>
          </w:p>
        </w:tc>
        <w:tc>
          <w:tcPr>
            <w:tcW w:w="4263" w:type="dxa"/>
            <w:vAlign w:val="center"/>
          </w:tcPr>
          <w:p w:rsidR="00496564" w:rsidRPr="001864EC" w:rsidRDefault="00496564" w:rsidP="00DD6A70">
            <w:pPr>
              <w:tabs>
                <w:tab w:val="left" w:pos="1134"/>
                <w:tab w:val="left" w:pos="1985"/>
              </w:tabs>
              <w:spacing w:line="360" w:lineRule="auto"/>
              <w:jc w:val="center"/>
              <w:rPr>
                <w:rFonts w:ascii="Times New Roman" w:hAnsi="Times New Roman"/>
                <w:sz w:val="24"/>
                <w:szCs w:val="24"/>
              </w:rPr>
            </w:pPr>
            <w:r w:rsidRPr="001864EC">
              <w:rPr>
                <w:rFonts w:ascii="Times New Roman" w:hAnsi="Times New Roman"/>
                <w:sz w:val="24"/>
                <w:szCs w:val="24"/>
              </w:rPr>
              <w:t>10:00 - 10:45</w:t>
            </w:r>
          </w:p>
        </w:tc>
      </w:tr>
      <w:tr w:rsidR="00496564" w:rsidRPr="001864EC" w:rsidTr="00DD6A70">
        <w:trPr>
          <w:jc w:val="center"/>
        </w:trPr>
        <w:tc>
          <w:tcPr>
            <w:tcW w:w="3880" w:type="dxa"/>
            <w:vAlign w:val="center"/>
          </w:tcPr>
          <w:p w:rsidR="00496564" w:rsidRPr="001864EC" w:rsidRDefault="00496564" w:rsidP="00DD6A70">
            <w:pPr>
              <w:tabs>
                <w:tab w:val="left" w:pos="1134"/>
                <w:tab w:val="left" w:pos="1985"/>
              </w:tabs>
              <w:spacing w:line="360" w:lineRule="auto"/>
              <w:jc w:val="center"/>
              <w:rPr>
                <w:rFonts w:ascii="Times New Roman" w:hAnsi="Times New Roman"/>
                <w:sz w:val="24"/>
                <w:szCs w:val="24"/>
              </w:rPr>
            </w:pPr>
            <w:r w:rsidRPr="001864EC">
              <w:rPr>
                <w:rFonts w:ascii="Times New Roman" w:hAnsi="Times New Roman"/>
                <w:sz w:val="24"/>
                <w:szCs w:val="24"/>
              </w:rPr>
              <w:t>IV čas</w:t>
            </w:r>
          </w:p>
        </w:tc>
        <w:tc>
          <w:tcPr>
            <w:tcW w:w="4263" w:type="dxa"/>
            <w:vAlign w:val="center"/>
          </w:tcPr>
          <w:p w:rsidR="00496564" w:rsidRPr="001864EC" w:rsidRDefault="00496564" w:rsidP="00DD6A70">
            <w:pPr>
              <w:tabs>
                <w:tab w:val="left" w:pos="1134"/>
                <w:tab w:val="left" w:pos="1985"/>
              </w:tabs>
              <w:spacing w:line="360" w:lineRule="auto"/>
              <w:jc w:val="center"/>
              <w:rPr>
                <w:rFonts w:ascii="Times New Roman" w:hAnsi="Times New Roman"/>
                <w:sz w:val="24"/>
                <w:szCs w:val="24"/>
              </w:rPr>
            </w:pPr>
            <w:r w:rsidRPr="001864EC">
              <w:rPr>
                <w:rFonts w:ascii="Times New Roman" w:hAnsi="Times New Roman"/>
                <w:sz w:val="24"/>
                <w:szCs w:val="24"/>
              </w:rPr>
              <w:t>10:50 – 11:35</w:t>
            </w:r>
          </w:p>
        </w:tc>
      </w:tr>
      <w:tr w:rsidR="00496564" w:rsidRPr="001864EC" w:rsidTr="00DD6A70">
        <w:trPr>
          <w:jc w:val="center"/>
        </w:trPr>
        <w:tc>
          <w:tcPr>
            <w:tcW w:w="3880" w:type="dxa"/>
            <w:vAlign w:val="center"/>
          </w:tcPr>
          <w:p w:rsidR="00496564" w:rsidRPr="001864EC" w:rsidRDefault="00496564" w:rsidP="00DD6A70">
            <w:pPr>
              <w:tabs>
                <w:tab w:val="left" w:pos="1134"/>
                <w:tab w:val="left" w:pos="1985"/>
              </w:tabs>
              <w:spacing w:line="360" w:lineRule="auto"/>
              <w:jc w:val="center"/>
              <w:rPr>
                <w:rFonts w:ascii="Times New Roman" w:hAnsi="Times New Roman"/>
                <w:sz w:val="24"/>
                <w:szCs w:val="24"/>
              </w:rPr>
            </w:pPr>
            <w:r w:rsidRPr="001864EC">
              <w:rPr>
                <w:rFonts w:ascii="Times New Roman" w:hAnsi="Times New Roman"/>
                <w:sz w:val="24"/>
                <w:szCs w:val="24"/>
              </w:rPr>
              <w:t>V čas</w:t>
            </w:r>
          </w:p>
        </w:tc>
        <w:tc>
          <w:tcPr>
            <w:tcW w:w="4263" w:type="dxa"/>
            <w:vAlign w:val="center"/>
          </w:tcPr>
          <w:p w:rsidR="00496564" w:rsidRPr="001864EC" w:rsidRDefault="00496564" w:rsidP="00DD6A70">
            <w:pPr>
              <w:tabs>
                <w:tab w:val="left" w:pos="1134"/>
                <w:tab w:val="left" w:pos="1985"/>
              </w:tabs>
              <w:spacing w:line="360" w:lineRule="auto"/>
              <w:jc w:val="center"/>
              <w:rPr>
                <w:rFonts w:ascii="Times New Roman" w:hAnsi="Times New Roman"/>
                <w:sz w:val="24"/>
                <w:szCs w:val="24"/>
              </w:rPr>
            </w:pPr>
            <w:r w:rsidRPr="001864EC">
              <w:rPr>
                <w:rFonts w:ascii="Times New Roman" w:hAnsi="Times New Roman"/>
                <w:sz w:val="24"/>
                <w:szCs w:val="24"/>
              </w:rPr>
              <w:t>11:40 – 12:25</w:t>
            </w:r>
          </w:p>
        </w:tc>
      </w:tr>
      <w:tr w:rsidR="00496564" w:rsidRPr="001864EC" w:rsidTr="00DD6A70">
        <w:trPr>
          <w:jc w:val="center"/>
        </w:trPr>
        <w:tc>
          <w:tcPr>
            <w:tcW w:w="3880" w:type="dxa"/>
            <w:vAlign w:val="center"/>
          </w:tcPr>
          <w:p w:rsidR="00496564" w:rsidRPr="001864EC" w:rsidRDefault="00496564" w:rsidP="00DD6A70">
            <w:pPr>
              <w:tabs>
                <w:tab w:val="left" w:pos="1134"/>
                <w:tab w:val="left" w:pos="1985"/>
              </w:tabs>
              <w:spacing w:line="360" w:lineRule="auto"/>
              <w:jc w:val="center"/>
              <w:rPr>
                <w:rFonts w:ascii="Times New Roman" w:hAnsi="Times New Roman"/>
                <w:sz w:val="24"/>
                <w:szCs w:val="24"/>
              </w:rPr>
            </w:pPr>
            <w:r w:rsidRPr="001864EC">
              <w:rPr>
                <w:rFonts w:ascii="Times New Roman" w:hAnsi="Times New Roman"/>
                <w:sz w:val="24"/>
                <w:szCs w:val="24"/>
              </w:rPr>
              <w:t>VI čas</w:t>
            </w:r>
          </w:p>
        </w:tc>
        <w:tc>
          <w:tcPr>
            <w:tcW w:w="4263" w:type="dxa"/>
            <w:vAlign w:val="center"/>
          </w:tcPr>
          <w:p w:rsidR="00496564" w:rsidRPr="001864EC" w:rsidRDefault="00496564" w:rsidP="00DD6A70">
            <w:pPr>
              <w:tabs>
                <w:tab w:val="left" w:pos="1134"/>
                <w:tab w:val="left" w:pos="1985"/>
              </w:tabs>
              <w:spacing w:line="360" w:lineRule="auto"/>
              <w:jc w:val="center"/>
              <w:rPr>
                <w:rFonts w:ascii="Times New Roman" w:hAnsi="Times New Roman"/>
                <w:sz w:val="24"/>
                <w:szCs w:val="24"/>
              </w:rPr>
            </w:pPr>
            <w:r w:rsidRPr="001864EC">
              <w:rPr>
                <w:rFonts w:ascii="Times New Roman" w:hAnsi="Times New Roman"/>
                <w:sz w:val="24"/>
                <w:szCs w:val="24"/>
              </w:rPr>
              <w:t>12:30 – 13:15</w:t>
            </w:r>
          </w:p>
        </w:tc>
      </w:tr>
    </w:tbl>
    <w:p w:rsidR="00496564" w:rsidRPr="001864EC" w:rsidRDefault="00496564" w:rsidP="00496564">
      <w:pPr>
        <w:tabs>
          <w:tab w:val="left" w:pos="1134"/>
          <w:tab w:val="left" w:pos="1985"/>
        </w:tabs>
        <w:rPr>
          <w:rFonts w:ascii="Times New Roman" w:hAnsi="Times New Roman"/>
          <w:sz w:val="24"/>
          <w:szCs w:val="24"/>
        </w:rPr>
      </w:pPr>
    </w:p>
    <w:p w:rsidR="00496564" w:rsidRPr="001864EC" w:rsidRDefault="00496564" w:rsidP="00496564">
      <w:pPr>
        <w:tabs>
          <w:tab w:val="left" w:pos="1134"/>
          <w:tab w:val="left" w:pos="1985"/>
        </w:tabs>
        <w:rPr>
          <w:rFonts w:ascii="Times New Roman" w:hAnsi="Times New Roman"/>
          <w:sz w:val="24"/>
          <w:szCs w:val="24"/>
        </w:rPr>
      </w:pPr>
    </w:p>
    <w:p w:rsidR="00496564" w:rsidRPr="006202FA" w:rsidRDefault="00496564" w:rsidP="006202FA">
      <w:pPr>
        <w:pStyle w:val="BodyTextIndent2"/>
        <w:tabs>
          <w:tab w:val="left" w:pos="1440"/>
        </w:tabs>
        <w:ind w:firstLine="0"/>
        <w:rPr>
          <w:rFonts w:ascii="Times New Roman" w:hAnsi="Times New Roman"/>
          <w:w w:val="110"/>
        </w:rPr>
      </w:pPr>
      <w:r w:rsidRPr="001864EC">
        <w:rPr>
          <w:rFonts w:ascii="Times New Roman" w:hAnsi="Times New Roman"/>
          <w:w w:val="110"/>
          <w:lang w:val="sr-Latn-CS"/>
        </w:rPr>
        <w:br w:type="page"/>
      </w:r>
    </w:p>
    <w:p w:rsidR="00496564" w:rsidRPr="001864EC" w:rsidRDefault="00496564" w:rsidP="00496564">
      <w:pPr>
        <w:pStyle w:val="BodyTextIndent2"/>
        <w:tabs>
          <w:tab w:val="left" w:pos="1440"/>
        </w:tabs>
        <w:ind w:firstLine="0"/>
        <w:jc w:val="center"/>
        <w:rPr>
          <w:rFonts w:ascii="Times New Roman" w:hAnsi="Times New Roman"/>
          <w:w w:val="110"/>
          <w:lang w:val="sr-Latn-CS"/>
        </w:rPr>
      </w:pPr>
    </w:p>
    <w:p w:rsidR="00496564" w:rsidRPr="001864EC" w:rsidRDefault="00496564" w:rsidP="00496564">
      <w:pPr>
        <w:pStyle w:val="BodyTextIndent2"/>
        <w:tabs>
          <w:tab w:val="left" w:pos="1440"/>
        </w:tabs>
        <w:ind w:firstLine="0"/>
        <w:jc w:val="center"/>
        <w:rPr>
          <w:rFonts w:ascii="Times New Roman" w:hAnsi="Times New Roman"/>
          <w:b/>
          <w:w w:val="110"/>
          <w:lang w:val="sr-Latn-CS"/>
        </w:rPr>
      </w:pPr>
      <w:r w:rsidRPr="001864EC">
        <w:rPr>
          <w:rFonts w:ascii="Times New Roman" w:hAnsi="Times New Roman"/>
          <w:b/>
          <w:w w:val="110"/>
          <w:lang w:val="sr-Latn-CS"/>
        </w:rPr>
        <w:t>II smjena</w:t>
      </w:r>
    </w:p>
    <w:p w:rsidR="00496564" w:rsidRPr="001864EC" w:rsidRDefault="00496564" w:rsidP="00496564">
      <w:pPr>
        <w:pStyle w:val="BodyTextIndent2"/>
        <w:tabs>
          <w:tab w:val="left" w:pos="1440"/>
        </w:tabs>
        <w:ind w:firstLine="0"/>
        <w:jc w:val="center"/>
        <w:rPr>
          <w:rFonts w:ascii="Times New Roman" w:hAnsi="Times New Roman"/>
          <w:b/>
          <w:w w:val="110"/>
          <w:lang w:val="sr-Latn-CS"/>
        </w:rPr>
      </w:pPr>
    </w:p>
    <w:tbl>
      <w:tblPr>
        <w:tblW w:w="0" w:type="auto"/>
        <w:tblInd w:w="82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930"/>
        <w:gridCol w:w="2869"/>
        <w:gridCol w:w="1249"/>
        <w:gridCol w:w="1248"/>
        <w:gridCol w:w="1706"/>
      </w:tblGrid>
      <w:tr w:rsidR="00496564" w:rsidRPr="001864EC" w:rsidTr="00DD6A70">
        <w:tc>
          <w:tcPr>
            <w:tcW w:w="930" w:type="dxa"/>
            <w:tcBorders>
              <w:top w:val="single" w:sz="4" w:space="0" w:color="auto"/>
              <w:left w:val="single" w:sz="4" w:space="0" w:color="auto"/>
              <w:bottom w:val="single" w:sz="4" w:space="0" w:color="auto"/>
              <w:right w:val="single" w:sz="4" w:space="0" w:color="auto"/>
            </w:tcBorders>
            <w:vAlign w:val="center"/>
          </w:tcPr>
          <w:p w:rsidR="00496564" w:rsidRPr="001864EC" w:rsidRDefault="00496564" w:rsidP="00DD6A70">
            <w:pPr>
              <w:pStyle w:val="BodyTextIndent2"/>
              <w:tabs>
                <w:tab w:val="left" w:pos="1440"/>
              </w:tabs>
              <w:ind w:firstLine="0"/>
              <w:jc w:val="center"/>
              <w:rPr>
                <w:rFonts w:ascii="Times New Roman" w:hAnsi="Times New Roman"/>
                <w:b/>
                <w:bCs/>
                <w:w w:val="110"/>
                <w:lang w:val="sr-Latn-CS"/>
              </w:rPr>
            </w:pPr>
            <w:r w:rsidRPr="001864EC">
              <w:rPr>
                <w:rFonts w:ascii="Times New Roman" w:hAnsi="Times New Roman"/>
                <w:b/>
                <w:bCs/>
                <w:w w:val="110"/>
                <w:lang w:val="sr-Latn-CS"/>
              </w:rPr>
              <w:t>Red. br.</w:t>
            </w:r>
          </w:p>
        </w:tc>
        <w:tc>
          <w:tcPr>
            <w:tcW w:w="2869" w:type="dxa"/>
            <w:tcBorders>
              <w:top w:val="single" w:sz="4" w:space="0" w:color="auto"/>
              <w:left w:val="single" w:sz="4" w:space="0" w:color="auto"/>
              <w:bottom w:val="single" w:sz="4" w:space="0" w:color="auto"/>
              <w:right w:val="single" w:sz="4" w:space="0" w:color="auto"/>
            </w:tcBorders>
            <w:vAlign w:val="center"/>
          </w:tcPr>
          <w:p w:rsidR="00496564" w:rsidRPr="001864EC" w:rsidRDefault="00496564" w:rsidP="00DD6A70">
            <w:pPr>
              <w:pStyle w:val="BodyTextIndent2"/>
              <w:tabs>
                <w:tab w:val="left" w:pos="1440"/>
              </w:tabs>
              <w:spacing w:line="360" w:lineRule="auto"/>
              <w:ind w:firstLine="0"/>
              <w:jc w:val="center"/>
              <w:rPr>
                <w:rFonts w:ascii="Times New Roman" w:hAnsi="Times New Roman"/>
                <w:b/>
                <w:bCs/>
                <w:w w:val="110"/>
                <w:lang w:val="sr-Latn-CS"/>
              </w:rPr>
            </w:pPr>
            <w:r w:rsidRPr="001864EC">
              <w:rPr>
                <w:rFonts w:ascii="Times New Roman" w:hAnsi="Times New Roman"/>
                <w:b/>
                <w:bCs/>
                <w:w w:val="110"/>
                <w:lang w:val="sr-Latn-CS"/>
              </w:rPr>
              <w:t>Zanimanje</w:t>
            </w:r>
          </w:p>
        </w:tc>
        <w:tc>
          <w:tcPr>
            <w:tcW w:w="1249" w:type="dxa"/>
            <w:tcBorders>
              <w:top w:val="single" w:sz="4" w:space="0" w:color="auto"/>
              <w:left w:val="single" w:sz="4" w:space="0" w:color="auto"/>
              <w:bottom w:val="single" w:sz="4" w:space="0" w:color="auto"/>
            </w:tcBorders>
            <w:vAlign w:val="center"/>
          </w:tcPr>
          <w:p w:rsidR="00496564" w:rsidRPr="001864EC" w:rsidRDefault="00496564" w:rsidP="00DD6A70">
            <w:pPr>
              <w:pStyle w:val="BodyTextIndent2"/>
              <w:tabs>
                <w:tab w:val="left" w:pos="1440"/>
              </w:tabs>
              <w:spacing w:line="360" w:lineRule="auto"/>
              <w:ind w:firstLine="0"/>
              <w:jc w:val="center"/>
              <w:rPr>
                <w:rFonts w:ascii="Times New Roman" w:hAnsi="Times New Roman"/>
                <w:b/>
                <w:bCs/>
                <w:w w:val="110"/>
                <w:lang w:val="sr-Latn-CS"/>
              </w:rPr>
            </w:pPr>
            <w:r w:rsidRPr="001864EC">
              <w:rPr>
                <w:rFonts w:ascii="Times New Roman" w:hAnsi="Times New Roman"/>
                <w:b/>
                <w:bCs/>
                <w:w w:val="110"/>
                <w:lang w:val="sr-Latn-CS"/>
              </w:rPr>
              <w:t>Stepen</w:t>
            </w:r>
          </w:p>
        </w:tc>
        <w:tc>
          <w:tcPr>
            <w:tcW w:w="1248" w:type="dxa"/>
            <w:tcBorders>
              <w:top w:val="single" w:sz="4" w:space="0" w:color="auto"/>
              <w:bottom w:val="single" w:sz="4" w:space="0" w:color="auto"/>
            </w:tcBorders>
            <w:vAlign w:val="center"/>
          </w:tcPr>
          <w:p w:rsidR="00496564" w:rsidRPr="001864EC" w:rsidRDefault="00496564" w:rsidP="00DD6A70">
            <w:pPr>
              <w:pStyle w:val="BodyTextIndent2"/>
              <w:tabs>
                <w:tab w:val="left" w:pos="1440"/>
              </w:tabs>
              <w:spacing w:line="360" w:lineRule="auto"/>
              <w:ind w:firstLine="0"/>
              <w:jc w:val="center"/>
              <w:rPr>
                <w:rFonts w:ascii="Times New Roman" w:hAnsi="Times New Roman"/>
                <w:b/>
                <w:bCs/>
                <w:w w:val="110"/>
                <w:lang w:val="sr-Latn-CS"/>
              </w:rPr>
            </w:pPr>
            <w:r w:rsidRPr="001864EC">
              <w:rPr>
                <w:rFonts w:ascii="Times New Roman" w:hAnsi="Times New Roman"/>
                <w:b/>
                <w:bCs/>
                <w:w w:val="110"/>
                <w:lang w:val="sr-Latn-CS"/>
              </w:rPr>
              <w:t>Razred</w:t>
            </w:r>
          </w:p>
        </w:tc>
        <w:tc>
          <w:tcPr>
            <w:tcW w:w="1706" w:type="dxa"/>
            <w:tcBorders>
              <w:top w:val="single" w:sz="4" w:space="0" w:color="auto"/>
              <w:bottom w:val="single" w:sz="4" w:space="0" w:color="auto"/>
              <w:right w:val="single" w:sz="4" w:space="0" w:color="auto"/>
            </w:tcBorders>
          </w:tcPr>
          <w:p w:rsidR="00496564" w:rsidRPr="001864EC" w:rsidRDefault="00496564" w:rsidP="00DD6A70">
            <w:pPr>
              <w:pStyle w:val="BodyTextIndent2"/>
              <w:tabs>
                <w:tab w:val="left" w:pos="1440"/>
              </w:tabs>
              <w:ind w:firstLine="0"/>
              <w:jc w:val="center"/>
              <w:rPr>
                <w:rFonts w:ascii="Times New Roman" w:hAnsi="Times New Roman"/>
                <w:b/>
                <w:bCs/>
                <w:w w:val="110"/>
                <w:lang w:val="sr-Latn-CS"/>
              </w:rPr>
            </w:pPr>
            <w:r w:rsidRPr="001864EC">
              <w:rPr>
                <w:rFonts w:ascii="Times New Roman" w:hAnsi="Times New Roman"/>
                <w:b/>
                <w:bCs/>
                <w:w w:val="110"/>
                <w:lang w:val="sr-Latn-CS"/>
              </w:rPr>
              <w:t>Broj</w:t>
            </w:r>
          </w:p>
          <w:p w:rsidR="00496564" w:rsidRPr="001864EC" w:rsidRDefault="00496564" w:rsidP="00DD6A70">
            <w:pPr>
              <w:pStyle w:val="BodyTextIndent2"/>
              <w:tabs>
                <w:tab w:val="left" w:pos="1440"/>
              </w:tabs>
              <w:ind w:firstLine="0"/>
              <w:jc w:val="center"/>
              <w:rPr>
                <w:rFonts w:ascii="Times New Roman" w:hAnsi="Times New Roman"/>
                <w:b/>
                <w:bCs/>
                <w:w w:val="110"/>
                <w:lang w:val="sr-Latn-CS"/>
              </w:rPr>
            </w:pPr>
            <w:r w:rsidRPr="001864EC">
              <w:rPr>
                <w:rFonts w:ascii="Times New Roman" w:hAnsi="Times New Roman"/>
                <w:b/>
                <w:bCs/>
                <w:w w:val="110"/>
                <w:lang w:val="sr-Latn-CS"/>
              </w:rPr>
              <w:t>odjeljenja</w:t>
            </w:r>
          </w:p>
        </w:tc>
      </w:tr>
      <w:tr w:rsidR="00496564" w:rsidRPr="001864EC" w:rsidTr="00DD6A70">
        <w:tc>
          <w:tcPr>
            <w:tcW w:w="930" w:type="dxa"/>
            <w:tcBorders>
              <w:top w:val="single" w:sz="4" w:space="0" w:color="auto"/>
              <w:left w:val="single" w:sz="4" w:space="0" w:color="auto"/>
              <w:bottom w:val="single" w:sz="4" w:space="0" w:color="auto"/>
              <w:right w:val="single" w:sz="4" w:space="0" w:color="auto"/>
            </w:tcBorders>
            <w:vAlign w:val="center"/>
          </w:tcPr>
          <w:p w:rsidR="00496564" w:rsidRPr="001864EC" w:rsidRDefault="00496564" w:rsidP="00DD6A70">
            <w:pPr>
              <w:pStyle w:val="BodyTextIndent2"/>
              <w:tabs>
                <w:tab w:val="left" w:pos="1440"/>
              </w:tabs>
              <w:ind w:firstLine="0"/>
              <w:jc w:val="center"/>
              <w:rPr>
                <w:rFonts w:ascii="Times New Roman" w:hAnsi="Times New Roman"/>
                <w:w w:val="110"/>
                <w:lang w:val="sr-Latn-CS"/>
              </w:rPr>
            </w:pPr>
            <w:r w:rsidRPr="001864EC">
              <w:rPr>
                <w:rFonts w:ascii="Times New Roman" w:hAnsi="Times New Roman"/>
                <w:w w:val="110"/>
                <w:lang w:val="sr-Latn-CS"/>
              </w:rPr>
              <w:t>1.</w:t>
            </w:r>
          </w:p>
        </w:tc>
        <w:tc>
          <w:tcPr>
            <w:tcW w:w="2869" w:type="dxa"/>
            <w:tcBorders>
              <w:top w:val="single" w:sz="4" w:space="0" w:color="auto"/>
              <w:left w:val="single" w:sz="4" w:space="0" w:color="auto"/>
              <w:bottom w:val="single" w:sz="4" w:space="0" w:color="auto"/>
              <w:right w:val="single" w:sz="4" w:space="0" w:color="auto"/>
            </w:tcBorders>
            <w:vAlign w:val="center"/>
          </w:tcPr>
          <w:p w:rsidR="00496564" w:rsidRPr="001864EC" w:rsidRDefault="00496564" w:rsidP="00DD6A70">
            <w:pPr>
              <w:pStyle w:val="BodyTextIndent2"/>
              <w:tabs>
                <w:tab w:val="left" w:pos="1440"/>
              </w:tabs>
              <w:spacing w:line="360" w:lineRule="auto"/>
              <w:ind w:firstLine="0"/>
              <w:jc w:val="center"/>
              <w:rPr>
                <w:rFonts w:ascii="Times New Roman" w:hAnsi="Times New Roman"/>
                <w:w w:val="110"/>
                <w:lang w:val="sr-Latn-CS"/>
              </w:rPr>
            </w:pPr>
            <w:r w:rsidRPr="001864EC">
              <w:rPr>
                <w:rFonts w:ascii="Times New Roman" w:hAnsi="Times New Roman"/>
                <w:w w:val="110"/>
                <w:lang w:val="sr-Latn-CS"/>
              </w:rPr>
              <w:t>Medicinsko laborato-rijski sanitarni tehničar</w:t>
            </w:r>
          </w:p>
        </w:tc>
        <w:tc>
          <w:tcPr>
            <w:tcW w:w="1249" w:type="dxa"/>
            <w:tcBorders>
              <w:top w:val="single" w:sz="4" w:space="0" w:color="auto"/>
              <w:left w:val="single" w:sz="4" w:space="0" w:color="auto"/>
              <w:bottom w:val="single" w:sz="4" w:space="0" w:color="auto"/>
            </w:tcBorders>
            <w:vAlign w:val="center"/>
          </w:tcPr>
          <w:p w:rsidR="00496564" w:rsidRPr="001864EC" w:rsidRDefault="00496564" w:rsidP="00DD6A70">
            <w:pPr>
              <w:pStyle w:val="BodyTextIndent2"/>
              <w:tabs>
                <w:tab w:val="left" w:pos="1440"/>
              </w:tabs>
              <w:spacing w:line="360" w:lineRule="auto"/>
              <w:ind w:firstLine="0"/>
              <w:jc w:val="center"/>
              <w:rPr>
                <w:rFonts w:ascii="Times New Roman" w:hAnsi="Times New Roman"/>
                <w:w w:val="110"/>
                <w:lang w:val="sr-Latn-CS"/>
              </w:rPr>
            </w:pPr>
            <w:r w:rsidRPr="001864EC">
              <w:rPr>
                <w:rFonts w:ascii="Times New Roman" w:hAnsi="Times New Roman"/>
                <w:w w:val="110"/>
                <w:lang w:val="sr-Latn-CS"/>
              </w:rPr>
              <w:t>IV</w:t>
            </w:r>
          </w:p>
        </w:tc>
        <w:tc>
          <w:tcPr>
            <w:tcW w:w="1248" w:type="dxa"/>
            <w:tcBorders>
              <w:top w:val="single" w:sz="4" w:space="0" w:color="auto"/>
              <w:bottom w:val="single" w:sz="4" w:space="0" w:color="auto"/>
            </w:tcBorders>
            <w:vAlign w:val="center"/>
          </w:tcPr>
          <w:p w:rsidR="00496564" w:rsidRPr="001864EC" w:rsidRDefault="00496564" w:rsidP="00DD6A70">
            <w:pPr>
              <w:pStyle w:val="BodyTextIndent2"/>
              <w:tabs>
                <w:tab w:val="left" w:pos="1440"/>
              </w:tabs>
              <w:spacing w:line="360" w:lineRule="auto"/>
              <w:ind w:firstLine="0"/>
              <w:jc w:val="center"/>
              <w:rPr>
                <w:rFonts w:ascii="Times New Roman" w:hAnsi="Times New Roman"/>
                <w:w w:val="110"/>
                <w:lang w:val="sr-Latn-CS"/>
              </w:rPr>
            </w:pPr>
            <w:r w:rsidRPr="001864EC">
              <w:rPr>
                <w:rFonts w:ascii="Times New Roman" w:hAnsi="Times New Roman"/>
                <w:w w:val="110"/>
                <w:lang w:val="sr-Latn-CS"/>
              </w:rPr>
              <w:t xml:space="preserve">Treći </w:t>
            </w:r>
          </w:p>
        </w:tc>
        <w:tc>
          <w:tcPr>
            <w:tcW w:w="1706" w:type="dxa"/>
            <w:tcBorders>
              <w:top w:val="single" w:sz="4" w:space="0" w:color="auto"/>
              <w:bottom w:val="single" w:sz="4" w:space="0" w:color="auto"/>
              <w:right w:val="single" w:sz="4" w:space="0" w:color="auto"/>
            </w:tcBorders>
          </w:tcPr>
          <w:p w:rsidR="00496564" w:rsidRPr="001864EC" w:rsidRDefault="00496564" w:rsidP="00DD6A70">
            <w:pPr>
              <w:pStyle w:val="BodyTextIndent2"/>
              <w:tabs>
                <w:tab w:val="left" w:pos="1440"/>
              </w:tabs>
              <w:ind w:firstLine="0"/>
              <w:jc w:val="center"/>
              <w:rPr>
                <w:rFonts w:ascii="Times New Roman" w:hAnsi="Times New Roman"/>
                <w:w w:val="110"/>
                <w:lang w:val="sr-Latn-CS"/>
              </w:rPr>
            </w:pPr>
            <w:r w:rsidRPr="001864EC">
              <w:rPr>
                <w:rFonts w:ascii="Times New Roman" w:hAnsi="Times New Roman"/>
                <w:w w:val="110"/>
                <w:lang w:val="sr-Latn-CS"/>
              </w:rPr>
              <w:t>1</w:t>
            </w:r>
          </w:p>
        </w:tc>
      </w:tr>
      <w:tr w:rsidR="00496564" w:rsidRPr="001864EC" w:rsidTr="00DD6A70">
        <w:trPr>
          <w:trHeight w:val="300"/>
        </w:trPr>
        <w:tc>
          <w:tcPr>
            <w:tcW w:w="930" w:type="dxa"/>
            <w:tcBorders>
              <w:left w:val="single" w:sz="4" w:space="0" w:color="auto"/>
              <w:bottom w:val="single" w:sz="4" w:space="0" w:color="auto"/>
              <w:right w:val="single" w:sz="4" w:space="0" w:color="auto"/>
            </w:tcBorders>
          </w:tcPr>
          <w:p w:rsidR="00496564" w:rsidRPr="001864EC" w:rsidRDefault="00496564" w:rsidP="00DD6A70">
            <w:pPr>
              <w:pStyle w:val="BodyTextIndent2"/>
              <w:tabs>
                <w:tab w:val="left" w:pos="1440"/>
              </w:tabs>
              <w:spacing w:line="360" w:lineRule="auto"/>
              <w:ind w:firstLine="0"/>
              <w:jc w:val="center"/>
              <w:rPr>
                <w:rFonts w:ascii="Times New Roman" w:hAnsi="Times New Roman"/>
                <w:w w:val="110"/>
                <w:lang w:val="sr-Latn-CS"/>
              </w:rPr>
            </w:pPr>
            <w:r w:rsidRPr="001864EC">
              <w:rPr>
                <w:rFonts w:ascii="Times New Roman" w:hAnsi="Times New Roman"/>
                <w:w w:val="110"/>
                <w:lang w:val="sr-Latn-CS"/>
              </w:rPr>
              <w:t>2.</w:t>
            </w:r>
          </w:p>
        </w:tc>
        <w:tc>
          <w:tcPr>
            <w:tcW w:w="2869" w:type="dxa"/>
            <w:tcBorders>
              <w:left w:val="single" w:sz="4" w:space="0" w:color="auto"/>
              <w:bottom w:val="single" w:sz="4" w:space="0" w:color="auto"/>
              <w:right w:val="single" w:sz="4" w:space="0" w:color="auto"/>
            </w:tcBorders>
          </w:tcPr>
          <w:p w:rsidR="00496564" w:rsidRPr="001864EC" w:rsidRDefault="00496564" w:rsidP="00DD6A70">
            <w:pPr>
              <w:pStyle w:val="BodyTextIndent2"/>
              <w:tabs>
                <w:tab w:val="left" w:pos="1440"/>
              </w:tabs>
              <w:spacing w:line="360" w:lineRule="auto"/>
              <w:ind w:firstLine="0"/>
              <w:jc w:val="both"/>
              <w:rPr>
                <w:rFonts w:ascii="Times New Roman" w:hAnsi="Times New Roman"/>
                <w:w w:val="110"/>
                <w:lang w:val="sr-Latn-CS"/>
              </w:rPr>
            </w:pPr>
            <w:r w:rsidRPr="001864EC">
              <w:rPr>
                <w:rFonts w:ascii="Times New Roman" w:hAnsi="Times New Roman"/>
                <w:w w:val="110"/>
                <w:lang w:val="sr-Latn-CS"/>
              </w:rPr>
              <w:t>Zdravstveni tehničar</w:t>
            </w:r>
          </w:p>
        </w:tc>
        <w:tc>
          <w:tcPr>
            <w:tcW w:w="1249" w:type="dxa"/>
            <w:tcBorders>
              <w:left w:val="single" w:sz="4" w:space="0" w:color="auto"/>
              <w:bottom w:val="single" w:sz="4" w:space="0" w:color="auto"/>
            </w:tcBorders>
          </w:tcPr>
          <w:p w:rsidR="00496564" w:rsidRPr="001864EC" w:rsidRDefault="00496564" w:rsidP="00DD6A70">
            <w:pPr>
              <w:pStyle w:val="BodyTextIndent2"/>
              <w:tabs>
                <w:tab w:val="left" w:pos="1440"/>
              </w:tabs>
              <w:spacing w:line="360" w:lineRule="auto"/>
              <w:ind w:firstLine="0"/>
              <w:jc w:val="center"/>
              <w:rPr>
                <w:rFonts w:ascii="Times New Roman" w:hAnsi="Times New Roman"/>
                <w:w w:val="110"/>
                <w:lang w:val="sr-Latn-CS"/>
              </w:rPr>
            </w:pPr>
            <w:r w:rsidRPr="001864EC">
              <w:rPr>
                <w:rFonts w:ascii="Times New Roman" w:hAnsi="Times New Roman"/>
                <w:w w:val="110"/>
                <w:lang w:val="sr-Latn-CS"/>
              </w:rPr>
              <w:t>IV</w:t>
            </w:r>
          </w:p>
        </w:tc>
        <w:tc>
          <w:tcPr>
            <w:tcW w:w="1248" w:type="dxa"/>
            <w:tcBorders>
              <w:bottom w:val="single" w:sz="4" w:space="0" w:color="auto"/>
            </w:tcBorders>
          </w:tcPr>
          <w:p w:rsidR="00496564" w:rsidRPr="001864EC" w:rsidRDefault="00496564" w:rsidP="00DD6A70">
            <w:pPr>
              <w:pStyle w:val="BodyTextIndent2"/>
              <w:tabs>
                <w:tab w:val="left" w:pos="1440"/>
              </w:tabs>
              <w:spacing w:line="360" w:lineRule="auto"/>
              <w:ind w:firstLine="0"/>
              <w:jc w:val="center"/>
              <w:rPr>
                <w:rFonts w:ascii="Times New Roman" w:hAnsi="Times New Roman"/>
                <w:w w:val="110"/>
                <w:lang w:val="sr-Latn-CS"/>
              </w:rPr>
            </w:pPr>
            <w:r w:rsidRPr="001864EC">
              <w:rPr>
                <w:rFonts w:ascii="Times New Roman" w:hAnsi="Times New Roman"/>
                <w:w w:val="110"/>
                <w:lang w:val="sr-Latn-CS"/>
              </w:rPr>
              <w:t xml:space="preserve">Treći </w:t>
            </w:r>
          </w:p>
        </w:tc>
        <w:tc>
          <w:tcPr>
            <w:tcW w:w="1706" w:type="dxa"/>
            <w:tcBorders>
              <w:bottom w:val="single" w:sz="4" w:space="0" w:color="auto"/>
              <w:right w:val="single" w:sz="4" w:space="0" w:color="auto"/>
            </w:tcBorders>
          </w:tcPr>
          <w:p w:rsidR="00496564" w:rsidRPr="001864EC" w:rsidRDefault="00496564" w:rsidP="00DD6A70">
            <w:pPr>
              <w:pStyle w:val="BodyTextIndent2"/>
              <w:tabs>
                <w:tab w:val="left" w:pos="1440"/>
              </w:tabs>
              <w:spacing w:line="360" w:lineRule="auto"/>
              <w:ind w:firstLine="0"/>
              <w:jc w:val="center"/>
              <w:rPr>
                <w:rFonts w:ascii="Times New Roman" w:hAnsi="Times New Roman"/>
                <w:w w:val="110"/>
                <w:lang w:val="sr-Latn-CS"/>
              </w:rPr>
            </w:pPr>
            <w:r w:rsidRPr="001864EC">
              <w:rPr>
                <w:rFonts w:ascii="Times New Roman" w:hAnsi="Times New Roman"/>
                <w:w w:val="110"/>
                <w:lang w:val="sr-Latn-CS"/>
              </w:rPr>
              <w:t>4</w:t>
            </w:r>
          </w:p>
        </w:tc>
      </w:tr>
      <w:tr w:rsidR="00496564" w:rsidRPr="001864EC" w:rsidTr="00DD6A70">
        <w:tc>
          <w:tcPr>
            <w:tcW w:w="930" w:type="dxa"/>
            <w:tcBorders>
              <w:left w:val="single" w:sz="4" w:space="0" w:color="auto"/>
              <w:right w:val="single" w:sz="4" w:space="0" w:color="auto"/>
            </w:tcBorders>
          </w:tcPr>
          <w:p w:rsidR="00496564" w:rsidRPr="001864EC" w:rsidRDefault="00496564" w:rsidP="00DD6A70">
            <w:pPr>
              <w:pStyle w:val="BodyTextIndent2"/>
              <w:tabs>
                <w:tab w:val="left" w:pos="1440"/>
              </w:tabs>
              <w:spacing w:line="360" w:lineRule="auto"/>
              <w:ind w:firstLine="0"/>
              <w:jc w:val="center"/>
              <w:rPr>
                <w:rFonts w:ascii="Times New Roman" w:hAnsi="Times New Roman"/>
                <w:w w:val="110"/>
                <w:lang w:val="sr-Latn-CS"/>
              </w:rPr>
            </w:pPr>
            <w:r w:rsidRPr="001864EC">
              <w:rPr>
                <w:rFonts w:ascii="Times New Roman" w:hAnsi="Times New Roman"/>
                <w:w w:val="110"/>
                <w:lang w:val="sr-Latn-CS"/>
              </w:rPr>
              <w:t>3.</w:t>
            </w:r>
          </w:p>
        </w:tc>
        <w:tc>
          <w:tcPr>
            <w:tcW w:w="2869" w:type="dxa"/>
            <w:tcBorders>
              <w:left w:val="single" w:sz="4" w:space="0" w:color="auto"/>
              <w:right w:val="single" w:sz="4" w:space="0" w:color="auto"/>
            </w:tcBorders>
          </w:tcPr>
          <w:p w:rsidR="00496564" w:rsidRPr="001864EC" w:rsidRDefault="00496564" w:rsidP="00DD6A70">
            <w:pPr>
              <w:pStyle w:val="BodyTextIndent2"/>
              <w:tabs>
                <w:tab w:val="left" w:pos="1440"/>
              </w:tabs>
              <w:spacing w:line="360" w:lineRule="auto"/>
              <w:ind w:firstLine="0"/>
              <w:jc w:val="both"/>
              <w:rPr>
                <w:rFonts w:ascii="Times New Roman" w:hAnsi="Times New Roman"/>
                <w:w w:val="110"/>
                <w:lang w:val="sr-Latn-CS"/>
              </w:rPr>
            </w:pPr>
            <w:r w:rsidRPr="001864EC">
              <w:rPr>
                <w:rFonts w:ascii="Times New Roman" w:hAnsi="Times New Roman"/>
                <w:w w:val="110"/>
                <w:lang w:val="sr-Latn-CS"/>
              </w:rPr>
              <w:t xml:space="preserve">Farmaceutski tehničar </w:t>
            </w:r>
          </w:p>
        </w:tc>
        <w:tc>
          <w:tcPr>
            <w:tcW w:w="1249" w:type="dxa"/>
            <w:tcBorders>
              <w:left w:val="single" w:sz="4" w:space="0" w:color="auto"/>
            </w:tcBorders>
          </w:tcPr>
          <w:p w:rsidR="00496564" w:rsidRPr="001864EC" w:rsidRDefault="00496564" w:rsidP="00DD6A70">
            <w:pPr>
              <w:pStyle w:val="BodyTextIndent2"/>
              <w:tabs>
                <w:tab w:val="left" w:pos="1440"/>
              </w:tabs>
              <w:spacing w:line="360" w:lineRule="auto"/>
              <w:ind w:firstLine="0"/>
              <w:jc w:val="center"/>
              <w:rPr>
                <w:rFonts w:ascii="Times New Roman" w:hAnsi="Times New Roman"/>
                <w:w w:val="110"/>
                <w:lang w:val="sr-Latn-CS"/>
              </w:rPr>
            </w:pPr>
            <w:r w:rsidRPr="001864EC">
              <w:rPr>
                <w:rFonts w:ascii="Times New Roman" w:hAnsi="Times New Roman"/>
                <w:w w:val="110"/>
                <w:lang w:val="sr-Latn-CS"/>
              </w:rPr>
              <w:t>IV</w:t>
            </w:r>
          </w:p>
        </w:tc>
        <w:tc>
          <w:tcPr>
            <w:tcW w:w="1248" w:type="dxa"/>
          </w:tcPr>
          <w:p w:rsidR="00496564" w:rsidRPr="001864EC" w:rsidRDefault="00496564" w:rsidP="00DD6A70">
            <w:pPr>
              <w:pStyle w:val="BodyTextIndent2"/>
              <w:tabs>
                <w:tab w:val="left" w:pos="1440"/>
              </w:tabs>
              <w:spacing w:line="360" w:lineRule="auto"/>
              <w:ind w:firstLine="0"/>
              <w:jc w:val="center"/>
              <w:rPr>
                <w:rFonts w:ascii="Times New Roman" w:hAnsi="Times New Roman"/>
                <w:w w:val="110"/>
                <w:lang w:val="sr-Latn-CS"/>
              </w:rPr>
            </w:pPr>
            <w:r w:rsidRPr="001864EC">
              <w:rPr>
                <w:rFonts w:ascii="Times New Roman" w:hAnsi="Times New Roman"/>
                <w:w w:val="110"/>
                <w:lang w:val="sr-Latn-CS"/>
              </w:rPr>
              <w:t>Četvrti</w:t>
            </w:r>
          </w:p>
        </w:tc>
        <w:tc>
          <w:tcPr>
            <w:tcW w:w="1706" w:type="dxa"/>
            <w:tcBorders>
              <w:right w:val="single" w:sz="4" w:space="0" w:color="auto"/>
            </w:tcBorders>
          </w:tcPr>
          <w:p w:rsidR="00496564" w:rsidRPr="001864EC" w:rsidRDefault="00496564" w:rsidP="00DD6A70">
            <w:pPr>
              <w:pStyle w:val="BodyTextIndent2"/>
              <w:tabs>
                <w:tab w:val="left" w:pos="1440"/>
              </w:tabs>
              <w:spacing w:line="360" w:lineRule="auto"/>
              <w:ind w:firstLine="0"/>
              <w:jc w:val="center"/>
              <w:rPr>
                <w:rFonts w:ascii="Times New Roman" w:hAnsi="Times New Roman"/>
                <w:w w:val="110"/>
                <w:lang w:val="sr-Latn-CS"/>
              </w:rPr>
            </w:pPr>
            <w:r w:rsidRPr="001864EC">
              <w:rPr>
                <w:rFonts w:ascii="Times New Roman" w:hAnsi="Times New Roman"/>
                <w:w w:val="110"/>
                <w:lang w:val="sr-Latn-CS"/>
              </w:rPr>
              <w:t>1</w:t>
            </w:r>
          </w:p>
        </w:tc>
      </w:tr>
      <w:tr w:rsidR="00496564" w:rsidRPr="001864EC" w:rsidTr="00DD6A70">
        <w:tc>
          <w:tcPr>
            <w:tcW w:w="930" w:type="dxa"/>
            <w:tcBorders>
              <w:left w:val="single" w:sz="4" w:space="0" w:color="auto"/>
              <w:bottom w:val="single" w:sz="4" w:space="0" w:color="auto"/>
              <w:right w:val="single" w:sz="4" w:space="0" w:color="auto"/>
            </w:tcBorders>
          </w:tcPr>
          <w:p w:rsidR="00496564" w:rsidRPr="001864EC" w:rsidRDefault="00496564" w:rsidP="00DD6A70">
            <w:pPr>
              <w:pStyle w:val="BodyTextIndent2"/>
              <w:tabs>
                <w:tab w:val="left" w:pos="1440"/>
              </w:tabs>
              <w:spacing w:line="360" w:lineRule="auto"/>
              <w:ind w:firstLine="0"/>
              <w:jc w:val="center"/>
              <w:rPr>
                <w:rFonts w:ascii="Times New Roman" w:hAnsi="Times New Roman"/>
                <w:w w:val="110"/>
                <w:lang w:val="sr-Latn-CS"/>
              </w:rPr>
            </w:pPr>
            <w:r w:rsidRPr="001864EC">
              <w:rPr>
                <w:rFonts w:ascii="Times New Roman" w:hAnsi="Times New Roman"/>
                <w:w w:val="110"/>
                <w:lang w:val="sr-Latn-CS"/>
              </w:rPr>
              <w:t>4.</w:t>
            </w:r>
          </w:p>
        </w:tc>
        <w:tc>
          <w:tcPr>
            <w:tcW w:w="2869" w:type="dxa"/>
            <w:tcBorders>
              <w:left w:val="single" w:sz="4" w:space="0" w:color="auto"/>
              <w:bottom w:val="single" w:sz="4" w:space="0" w:color="auto"/>
              <w:right w:val="single" w:sz="4" w:space="0" w:color="auto"/>
            </w:tcBorders>
          </w:tcPr>
          <w:p w:rsidR="00496564" w:rsidRPr="001864EC" w:rsidRDefault="00496564" w:rsidP="00DD6A70">
            <w:pPr>
              <w:pStyle w:val="BodyTextIndent2"/>
              <w:tabs>
                <w:tab w:val="left" w:pos="1440"/>
              </w:tabs>
              <w:spacing w:line="360" w:lineRule="auto"/>
              <w:ind w:firstLine="0"/>
              <w:jc w:val="both"/>
              <w:rPr>
                <w:rFonts w:ascii="Times New Roman" w:hAnsi="Times New Roman"/>
                <w:w w:val="110"/>
                <w:lang w:val="sr-Latn-CS"/>
              </w:rPr>
            </w:pPr>
            <w:r w:rsidRPr="001864EC">
              <w:rPr>
                <w:rFonts w:ascii="Times New Roman" w:hAnsi="Times New Roman"/>
                <w:w w:val="110"/>
                <w:lang w:val="sr-Latn-CS"/>
              </w:rPr>
              <w:t>Zdravstveni tehničar</w:t>
            </w:r>
          </w:p>
        </w:tc>
        <w:tc>
          <w:tcPr>
            <w:tcW w:w="1249" w:type="dxa"/>
            <w:tcBorders>
              <w:left w:val="single" w:sz="4" w:space="0" w:color="auto"/>
              <w:bottom w:val="single" w:sz="4" w:space="0" w:color="auto"/>
            </w:tcBorders>
          </w:tcPr>
          <w:p w:rsidR="00496564" w:rsidRPr="001864EC" w:rsidRDefault="00496564" w:rsidP="00DD6A70">
            <w:pPr>
              <w:pStyle w:val="BodyTextIndent2"/>
              <w:tabs>
                <w:tab w:val="left" w:pos="1440"/>
              </w:tabs>
              <w:spacing w:line="360" w:lineRule="auto"/>
              <w:ind w:firstLine="0"/>
              <w:jc w:val="center"/>
              <w:rPr>
                <w:rFonts w:ascii="Times New Roman" w:hAnsi="Times New Roman"/>
                <w:w w:val="110"/>
                <w:lang w:val="sr-Latn-CS"/>
              </w:rPr>
            </w:pPr>
            <w:r w:rsidRPr="001864EC">
              <w:rPr>
                <w:rFonts w:ascii="Times New Roman" w:hAnsi="Times New Roman"/>
                <w:w w:val="110"/>
                <w:lang w:val="sr-Latn-CS"/>
              </w:rPr>
              <w:t>IV</w:t>
            </w:r>
          </w:p>
        </w:tc>
        <w:tc>
          <w:tcPr>
            <w:tcW w:w="1248" w:type="dxa"/>
            <w:tcBorders>
              <w:bottom w:val="single" w:sz="4" w:space="0" w:color="auto"/>
            </w:tcBorders>
          </w:tcPr>
          <w:p w:rsidR="00496564" w:rsidRPr="001864EC" w:rsidRDefault="00496564" w:rsidP="00DD6A70">
            <w:pPr>
              <w:pStyle w:val="BodyTextIndent2"/>
              <w:tabs>
                <w:tab w:val="left" w:pos="1440"/>
              </w:tabs>
              <w:spacing w:line="360" w:lineRule="auto"/>
              <w:ind w:firstLine="0"/>
              <w:jc w:val="center"/>
              <w:rPr>
                <w:rFonts w:ascii="Times New Roman" w:hAnsi="Times New Roman"/>
                <w:w w:val="110"/>
                <w:lang w:val="sr-Latn-CS"/>
              </w:rPr>
            </w:pPr>
            <w:r w:rsidRPr="001864EC">
              <w:rPr>
                <w:rFonts w:ascii="Times New Roman" w:hAnsi="Times New Roman"/>
                <w:w w:val="110"/>
                <w:lang w:val="sr-Latn-CS"/>
              </w:rPr>
              <w:t>Četvrti</w:t>
            </w:r>
          </w:p>
        </w:tc>
        <w:tc>
          <w:tcPr>
            <w:tcW w:w="1706" w:type="dxa"/>
            <w:tcBorders>
              <w:bottom w:val="single" w:sz="4" w:space="0" w:color="auto"/>
              <w:right w:val="single" w:sz="4" w:space="0" w:color="auto"/>
            </w:tcBorders>
          </w:tcPr>
          <w:p w:rsidR="00496564" w:rsidRPr="001864EC" w:rsidRDefault="00496564" w:rsidP="00DD6A70">
            <w:pPr>
              <w:pStyle w:val="BodyTextIndent2"/>
              <w:tabs>
                <w:tab w:val="left" w:pos="1440"/>
              </w:tabs>
              <w:spacing w:line="360" w:lineRule="auto"/>
              <w:ind w:firstLine="0"/>
              <w:jc w:val="center"/>
              <w:rPr>
                <w:rFonts w:ascii="Times New Roman" w:hAnsi="Times New Roman"/>
                <w:w w:val="110"/>
                <w:lang w:val="sr-Latn-CS"/>
              </w:rPr>
            </w:pPr>
            <w:r w:rsidRPr="001864EC">
              <w:rPr>
                <w:rFonts w:ascii="Times New Roman" w:hAnsi="Times New Roman"/>
                <w:w w:val="110"/>
                <w:lang w:val="sr-Latn-CS"/>
              </w:rPr>
              <w:t>3</w:t>
            </w:r>
          </w:p>
        </w:tc>
      </w:tr>
    </w:tbl>
    <w:p w:rsidR="00496564" w:rsidRPr="001864EC" w:rsidRDefault="00496564" w:rsidP="00496564">
      <w:pPr>
        <w:pStyle w:val="BodyTextIndent2"/>
        <w:tabs>
          <w:tab w:val="left" w:pos="1440"/>
        </w:tabs>
        <w:ind w:firstLine="0"/>
        <w:jc w:val="both"/>
        <w:rPr>
          <w:rFonts w:ascii="Times New Roman" w:hAnsi="Times New Roman"/>
          <w:w w:val="110"/>
          <w:lang w:val="sr-Latn-CS"/>
        </w:rPr>
      </w:pPr>
    </w:p>
    <w:p w:rsidR="00496564" w:rsidRPr="001864EC" w:rsidRDefault="00496564" w:rsidP="00496564">
      <w:pPr>
        <w:tabs>
          <w:tab w:val="left" w:pos="1134"/>
          <w:tab w:val="left" w:pos="1985"/>
        </w:tabs>
        <w:rPr>
          <w:rFonts w:ascii="Times New Roman" w:hAnsi="Times New Roman"/>
          <w:sz w:val="24"/>
          <w:szCs w:val="24"/>
        </w:rPr>
      </w:pPr>
    </w:p>
    <w:p w:rsidR="00496564" w:rsidRPr="001864EC" w:rsidRDefault="00496564" w:rsidP="00496564">
      <w:pPr>
        <w:tabs>
          <w:tab w:val="left" w:pos="1134"/>
          <w:tab w:val="left" w:pos="1985"/>
        </w:tabs>
        <w:rPr>
          <w:rFonts w:ascii="Times New Roman" w:hAnsi="Times New Roman"/>
          <w:sz w:val="24"/>
          <w:szCs w:val="24"/>
        </w:rPr>
      </w:pPr>
    </w:p>
    <w:p w:rsidR="00496564" w:rsidRPr="001864EC" w:rsidRDefault="00496564" w:rsidP="00496564">
      <w:pPr>
        <w:tabs>
          <w:tab w:val="left" w:pos="1134"/>
          <w:tab w:val="left" w:pos="1985"/>
        </w:tabs>
        <w:rPr>
          <w:rFonts w:ascii="Times New Roman" w:hAnsi="Times New Roman"/>
          <w:sz w:val="24"/>
          <w:szCs w:val="24"/>
        </w:rPr>
      </w:pPr>
      <w:r w:rsidRPr="001864EC">
        <w:rPr>
          <w:rFonts w:ascii="Times New Roman" w:hAnsi="Times New Roman"/>
          <w:b/>
          <w:sz w:val="24"/>
          <w:szCs w:val="24"/>
        </w:rPr>
        <w:t xml:space="preserve">         II smjena </w:t>
      </w:r>
      <w:r w:rsidRPr="001864EC">
        <w:rPr>
          <w:rFonts w:ascii="Times New Roman" w:hAnsi="Times New Roman"/>
          <w:sz w:val="24"/>
          <w:szCs w:val="24"/>
        </w:rPr>
        <w:t>– vrijeme trajanja časa</w:t>
      </w:r>
    </w:p>
    <w:p w:rsidR="00496564" w:rsidRPr="001864EC" w:rsidRDefault="00496564" w:rsidP="00496564">
      <w:pPr>
        <w:tabs>
          <w:tab w:val="left" w:pos="1134"/>
          <w:tab w:val="left" w:pos="1985"/>
        </w:tabs>
        <w:rPr>
          <w:rFonts w:ascii="Times New Roman"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0"/>
        <w:gridCol w:w="4263"/>
      </w:tblGrid>
      <w:tr w:rsidR="00496564" w:rsidRPr="001864EC" w:rsidTr="00DD6A70">
        <w:trPr>
          <w:jc w:val="center"/>
        </w:trPr>
        <w:tc>
          <w:tcPr>
            <w:tcW w:w="3880" w:type="dxa"/>
            <w:vAlign w:val="center"/>
          </w:tcPr>
          <w:p w:rsidR="00496564" w:rsidRPr="001864EC" w:rsidRDefault="00496564" w:rsidP="00DD6A70">
            <w:pPr>
              <w:tabs>
                <w:tab w:val="left" w:pos="1134"/>
                <w:tab w:val="left" w:pos="1985"/>
              </w:tabs>
              <w:spacing w:line="360" w:lineRule="auto"/>
              <w:jc w:val="center"/>
              <w:rPr>
                <w:rFonts w:ascii="Times New Roman" w:hAnsi="Times New Roman"/>
                <w:b/>
                <w:sz w:val="24"/>
                <w:szCs w:val="24"/>
              </w:rPr>
            </w:pPr>
            <w:r w:rsidRPr="001864EC">
              <w:rPr>
                <w:rFonts w:ascii="Times New Roman" w:hAnsi="Times New Roman"/>
                <w:b/>
                <w:sz w:val="24"/>
                <w:szCs w:val="24"/>
              </w:rPr>
              <w:t>Čas</w:t>
            </w:r>
          </w:p>
        </w:tc>
        <w:tc>
          <w:tcPr>
            <w:tcW w:w="4263" w:type="dxa"/>
            <w:vAlign w:val="center"/>
          </w:tcPr>
          <w:p w:rsidR="00496564" w:rsidRPr="001864EC" w:rsidRDefault="00496564" w:rsidP="00DD6A70">
            <w:pPr>
              <w:tabs>
                <w:tab w:val="left" w:pos="1134"/>
                <w:tab w:val="left" w:pos="1985"/>
              </w:tabs>
              <w:spacing w:line="360" w:lineRule="auto"/>
              <w:jc w:val="center"/>
              <w:rPr>
                <w:rFonts w:ascii="Times New Roman" w:hAnsi="Times New Roman"/>
                <w:b/>
                <w:sz w:val="24"/>
                <w:szCs w:val="24"/>
              </w:rPr>
            </w:pPr>
            <w:r w:rsidRPr="001864EC">
              <w:rPr>
                <w:rFonts w:ascii="Times New Roman" w:hAnsi="Times New Roman"/>
                <w:b/>
                <w:sz w:val="24"/>
                <w:szCs w:val="24"/>
              </w:rPr>
              <w:t>Vrijeme</w:t>
            </w:r>
          </w:p>
        </w:tc>
      </w:tr>
      <w:tr w:rsidR="00496564" w:rsidRPr="001864EC" w:rsidTr="00DD6A70">
        <w:trPr>
          <w:jc w:val="center"/>
        </w:trPr>
        <w:tc>
          <w:tcPr>
            <w:tcW w:w="3880" w:type="dxa"/>
            <w:vAlign w:val="center"/>
          </w:tcPr>
          <w:p w:rsidR="00496564" w:rsidRPr="001864EC" w:rsidRDefault="00496564" w:rsidP="00DD6A70">
            <w:pPr>
              <w:tabs>
                <w:tab w:val="left" w:pos="1134"/>
                <w:tab w:val="left" w:pos="1985"/>
              </w:tabs>
              <w:spacing w:line="360" w:lineRule="auto"/>
              <w:jc w:val="center"/>
              <w:rPr>
                <w:rFonts w:ascii="Times New Roman" w:hAnsi="Times New Roman"/>
                <w:sz w:val="24"/>
                <w:szCs w:val="24"/>
              </w:rPr>
            </w:pPr>
            <w:r w:rsidRPr="001864EC">
              <w:rPr>
                <w:rFonts w:ascii="Times New Roman" w:hAnsi="Times New Roman"/>
                <w:sz w:val="24"/>
                <w:szCs w:val="24"/>
              </w:rPr>
              <w:t>I čas</w:t>
            </w:r>
          </w:p>
        </w:tc>
        <w:tc>
          <w:tcPr>
            <w:tcW w:w="4263" w:type="dxa"/>
            <w:vAlign w:val="center"/>
          </w:tcPr>
          <w:p w:rsidR="00496564" w:rsidRPr="001864EC" w:rsidRDefault="00496564" w:rsidP="00DD6A70">
            <w:pPr>
              <w:tabs>
                <w:tab w:val="left" w:pos="1134"/>
                <w:tab w:val="left" w:pos="1985"/>
              </w:tabs>
              <w:spacing w:line="360" w:lineRule="auto"/>
              <w:jc w:val="center"/>
              <w:rPr>
                <w:rFonts w:ascii="Times New Roman" w:hAnsi="Times New Roman"/>
                <w:sz w:val="24"/>
                <w:szCs w:val="24"/>
              </w:rPr>
            </w:pPr>
            <w:r w:rsidRPr="001864EC">
              <w:rPr>
                <w:rFonts w:ascii="Times New Roman" w:hAnsi="Times New Roman"/>
                <w:sz w:val="24"/>
                <w:szCs w:val="24"/>
              </w:rPr>
              <w:t>14:00 – 14:45</w:t>
            </w:r>
          </w:p>
        </w:tc>
      </w:tr>
      <w:tr w:rsidR="00496564" w:rsidRPr="001864EC" w:rsidTr="00DD6A70">
        <w:trPr>
          <w:jc w:val="center"/>
        </w:trPr>
        <w:tc>
          <w:tcPr>
            <w:tcW w:w="3880" w:type="dxa"/>
            <w:vAlign w:val="center"/>
          </w:tcPr>
          <w:p w:rsidR="00496564" w:rsidRPr="001864EC" w:rsidRDefault="00496564" w:rsidP="00DD6A70">
            <w:pPr>
              <w:tabs>
                <w:tab w:val="left" w:pos="1134"/>
                <w:tab w:val="left" w:pos="1985"/>
              </w:tabs>
              <w:spacing w:line="360" w:lineRule="auto"/>
              <w:jc w:val="center"/>
              <w:rPr>
                <w:rFonts w:ascii="Times New Roman" w:hAnsi="Times New Roman"/>
                <w:sz w:val="24"/>
                <w:szCs w:val="24"/>
              </w:rPr>
            </w:pPr>
            <w:r w:rsidRPr="001864EC">
              <w:rPr>
                <w:rFonts w:ascii="Times New Roman" w:hAnsi="Times New Roman"/>
                <w:sz w:val="24"/>
                <w:szCs w:val="24"/>
              </w:rPr>
              <w:t>II čas</w:t>
            </w:r>
          </w:p>
        </w:tc>
        <w:tc>
          <w:tcPr>
            <w:tcW w:w="4263" w:type="dxa"/>
            <w:vAlign w:val="center"/>
          </w:tcPr>
          <w:p w:rsidR="00496564" w:rsidRPr="001864EC" w:rsidRDefault="00496564" w:rsidP="00DD6A70">
            <w:pPr>
              <w:tabs>
                <w:tab w:val="left" w:pos="1134"/>
                <w:tab w:val="left" w:pos="1985"/>
              </w:tabs>
              <w:spacing w:line="360" w:lineRule="auto"/>
              <w:jc w:val="center"/>
              <w:rPr>
                <w:rFonts w:ascii="Times New Roman" w:hAnsi="Times New Roman"/>
                <w:sz w:val="24"/>
                <w:szCs w:val="24"/>
              </w:rPr>
            </w:pPr>
            <w:r w:rsidRPr="001864EC">
              <w:rPr>
                <w:rFonts w:ascii="Times New Roman" w:hAnsi="Times New Roman"/>
                <w:sz w:val="24"/>
                <w:szCs w:val="24"/>
              </w:rPr>
              <w:t>14:50 – 15:35</w:t>
            </w:r>
          </w:p>
        </w:tc>
      </w:tr>
      <w:tr w:rsidR="00496564" w:rsidRPr="001864EC" w:rsidTr="00DD6A70">
        <w:trPr>
          <w:jc w:val="center"/>
        </w:trPr>
        <w:tc>
          <w:tcPr>
            <w:tcW w:w="3880" w:type="dxa"/>
            <w:vAlign w:val="center"/>
          </w:tcPr>
          <w:p w:rsidR="00496564" w:rsidRPr="001864EC" w:rsidRDefault="00496564" w:rsidP="00DD6A70">
            <w:pPr>
              <w:tabs>
                <w:tab w:val="left" w:pos="1134"/>
                <w:tab w:val="left" w:pos="1985"/>
              </w:tabs>
              <w:spacing w:line="360" w:lineRule="auto"/>
              <w:jc w:val="center"/>
              <w:rPr>
                <w:rFonts w:ascii="Times New Roman" w:hAnsi="Times New Roman"/>
                <w:sz w:val="24"/>
                <w:szCs w:val="24"/>
              </w:rPr>
            </w:pPr>
            <w:r w:rsidRPr="001864EC">
              <w:rPr>
                <w:rFonts w:ascii="Times New Roman" w:hAnsi="Times New Roman"/>
                <w:sz w:val="24"/>
                <w:szCs w:val="24"/>
              </w:rPr>
              <w:t>III čas</w:t>
            </w:r>
          </w:p>
        </w:tc>
        <w:tc>
          <w:tcPr>
            <w:tcW w:w="4263" w:type="dxa"/>
            <w:vAlign w:val="center"/>
          </w:tcPr>
          <w:p w:rsidR="00496564" w:rsidRPr="001864EC" w:rsidRDefault="00496564" w:rsidP="00DD6A70">
            <w:pPr>
              <w:tabs>
                <w:tab w:val="left" w:pos="1134"/>
                <w:tab w:val="left" w:pos="1985"/>
              </w:tabs>
              <w:spacing w:line="360" w:lineRule="auto"/>
              <w:jc w:val="center"/>
              <w:rPr>
                <w:rFonts w:ascii="Times New Roman" w:hAnsi="Times New Roman"/>
                <w:sz w:val="24"/>
                <w:szCs w:val="24"/>
              </w:rPr>
            </w:pPr>
            <w:r w:rsidRPr="001864EC">
              <w:rPr>
                <w:rFonts w:ascii="Times New Roman" w:hAnsi="Times New Roman"/>
                <w:sz w:val="24"/>
                <w:szCs w:val="24"/>
              </w:rPr>
              <w:t>15:55 -16:40</w:t>
            </w:r>
          </w:p>
        </w:tc>
      </w:tr>
      <w:tr w:rsidR="00496564" w:rsidRPr="001864EC" w:rsidTr="00DD6A70">
        <w:trPr>
          <w:jc w:val="center"/>
        </w:trPr>
        <w:tc>
          <w:tcPr>
            <w:tcW w:w="3880" w:type="dxa"/>
            <w:vAlign w:val="center"/>
          </w:tcPr>
          <w:p w:rsidR="00496564" w:rsidRPr="001864EC" w:rsidRDefault="00496564" w:rsidP="00DD6A70">
            <w:pPr>
              <w:tabs>
                <w:tab w:val="left" w:pos="1134"/>
                <w:tab w:val="left" w:pos="1985"/>
              </w:tabs>
              <w:spacing w:line="360" w:lineRule="auto"/>
              <w:jc w:val="center"/>
              <w:rPr>
                <w:rFonts w:ascii="Times New Roman" w:hAnsi="Times New Roman"/>
                <w:sz w:val="24"/>
                <w:szCs w:val="24"/>
              </w:rPr>
            </w:pPr>
            <w:r w:rsidRPr="001864EC">
              <w:rPr>
                <w:rFonts w:ascii="Times New Roman" w:hAnsi="Times New Roman"/>
                <w:sz w:val="24"/>
                <w:szCs w:val="24"/>
              </w:rPr>
              <w:t>IV čas</w:t>
            </w:r>
          </w:p>
        </w:tc>
        <w:tc>
          <w:tcPr>
            <w:tcW w:w="4263" w:type="dxa"/>
            <w:vAlign w:val="center"/>
          </w:tcPr>
          <w:p w:rsidR="00496564" w:rsidRPr="001864EC" w:rsidRDefault="00496564" w:rsidP="00DD6A70">
            <w:pPr>
              <w:tabs>
                <w:tab w:val="left" w:pos="1134"/>
                <w:tab w:val="left" w:pos="1985"/>
              </w:tabs>
              <w:spacing w:line="360" w:lineRule="auto"/>
              <w:jc w:val="center"/>
              <w:rPr>
                <w:rFonts w:ascii="Times New Roman" w:hAnsi="Times New Roman"/>
                <w:sz w:val="24"/>
                <w:szCs w:val="24"/>
              </w:rPr>
            </w:pPr>
            <w:r w:rsidRPr="001864EC">
              <w:rPr>
                <w:rFonts w:ascii="Times New Roman" w:hAnsi="Times New Roman"/>
                <w:sz w:val="24"/>
                <w:szCs w:val="24"/>
              </w:rPr>
              <w:t>16:45 – 17:30</w:t>
            </w:r>
          </w:p>
        </w:tc>
      </w:tr>
      <w:tr w:rsidR="00496564" w:rsidRPr="001864EC" w:rsidTr="00DD6A70">
        <w:trPr>
          <w:jc w:val="center"/>
        </w:trPr>
        <w:tc>
          <w:tcPr>
            <w:tcW w:w="3880" w:type="dxa"/>
            <w:vAlign w:val="center"/>
          </w:tcPr>
          <w:p w:rsidR="00496564" w:rsidRPr="001864EC" w:rsidRDefault="00496564" w:rsidP="00DD6A70">
            <w:pPr>
              <w:tabs>
                <w:tab w:val="left" w:pos="1134"/>
                <w:tab w:val="left" w:pos="1985"/>
              </w:tabs>
              <w:spacing w:line="360" w:lineRule="auto"/>
              <w:jc w:val="center"/>
              <w:rPr>
                <w:rFonts w:ascii="Times New Roman" w:hAnsi="Times New Roman"/>
                <w:sz w:val="24"/>
                <w:szCs w:val="24"/>
              </w:rPr>
            </w:pPr>
            <w:r w:rsidRPr="001864EC">
              <w:rPr>
                <w:rFonts w:ascii="Times New Roman" w:hAnsi="Times New Roman"/>
                <w:sz w:val="24"/>
                <w:szCs w:val="24"/>
              </w:rPr>
              <w:t>V čas</w:t>
            </w:r>
          </w:p>
        </w:tc>
        <w:tc>
          <w:tcPr>
            <w:tcW w:w="4263" w:type="dxa"/>
            <w:vAlign w:val="center"/>
          </w:tcPr>
          <w:p w:rsidR="00496564" w:rsidRPr="001864EC" w:rsidRDefault="00496564" w:rsidP="00DD6A70">
            <w:pPr>
              <w:tabs>
                <w:tab w:val="left" w:pos="1134"/>
                <w:tab w:val="left" w:pos="1985"/>
              </w:tabs>
              <w:spacing w:line="360" w:lineRule="auto"/>
              <w:jc w:val="center"/>
              <w:rPr>
                <w:rFonts w:ascii="Times New Roman" w:hAnsi="Times New Roman"/>
                <w:sz w:val="24"/>
                <w:szCs w:val="24"/>
              </w:rPr>
            </w:pPr>
            <w:r w:rsidRPr="001864EC">
              <w:rPr>
                <w:rFonts w:ascii="Times New Roman" w:hAnsi="Times New Roman"/>
                <w:sz w:val="24"/>
                <w:szCs w:val="24"/>
              </w:rPr>
              <w:t>17:35 -18:20</w:t>
            </w:r>
          </w:p>
        </w:tc>
      </w:tr>
      <w:tr w:rsidR="00496564" w:rsidRPr="001864EC" w:rsidTr="00DD6A70">
        <w:trPr>
          <w:jc w:val="center"/>
        </w:trPr>
        <w:tc>
          <w:tcPr>
            <w:tcW w:w="3880" w:type="dxa"/>
            <w:vAlign w:val="center"/>
          </w:tcPr>
          <w:p w:rsidR="00496564" w:rsidRPr="001864EC" w:rsidRDefault="00496564" w:rsidP="00DD6A70">
            <w:pPr>
              <w:tabs>
                <w:tab w:val="left" w:pos="1134"/>
                <w:tab w:val="left" w:pos="1985"/>
              </w:tabs>
              <w:spacing w:line="360" w:lineRule="auto"/>
              <w:jc w:val="center"/>
              <w:rPr>
                <w:rFonts w:ascii="Times New Roman" w:hAnsi="Times New Roman"/>
                <w:sz w:val="24"/>
                <w:szCs w:val="24"/>
              </w:rPr>
            </w:pPr>
            <w:r w:rsidRPr="001864EC">
              <w:rPr>
                <w:rFonts w:ascii="Times New Roman" w:hAnsi="Times New Roman"/>
                <w:sz w:val="24"/>
                <w:szCs w:val="24"/>
              </w:rPr>
              <w:t>VI čas</w:t>
            </w:r>
          </w:p>
        </w:tc>
        <w:tc>
          <w:tcPr>
            <w:tcW w:w="4263" w:type="dxa"/>
            <w:vAlign w:val="center"/>
          </w:tcPr>
          <w:p w:rsidR="00496564" w:rsidRPr="001864EC" w:rsidRDefault="00496564" w:rsidP="00DD6A70">
            <w:pPr>
              <w:tabs>
                <w:tab w:val="left" w:pos="1134"/>
                <w:tab w:val="left" w:pos="1985"/>
              </w:tabs>
              <w:spacing w:line="360" w:lineRule="auto"/>
              <w:jc w:val="center"/>
              <w:rPr>
                <w:rFonts w:ascii="Times New Roman" w:hAnsi="Times New Roman"/>
                <w:sz w:val="24"/>
                <w:szCs w:val="24"/>
              </w:rPr>
            </w:pPr>
            <w:r w:rsidRPr="001864EC">
              <w:rPr>
                <w:rFonts w:ascii="Times New Roman" w:hAnsi="Times New Roman"/>
                <w:sz w:val="24"/>
                <w:szCs w:val="24"/>
              </w:rPr>
              <w:t>18:25 – 19:10</w:t>
            </w:r>
          </w:p>
        </w:tc>
      </w:tr>
    </w:tbl>
    <w:p w:rsidR="00496564" w:rsidRPr="001864EC" w:rsidRDefault="00496564" w:rsidP="00496564">
      <w:pPr>
        <w:pStyle w:val="BodyTextIndent2"/>
        <w:tabs>
          <w:tab w:val="left" w:pos="1440"/>
        </w:tabs>
        <w:ind w:firstLine="0"/>
        <w:jc w:val="both"/>
        <w:rPr>
          <w:rFonts w:ascii="Times New Roman" w:hAnsi="Times New Roman"/>
          <w:w w:val="110"/>
          <w:lang w:val="sr-Latn-CS"/>
        </w:rPr>
      </w:pPr>
    </w:p>
    <w:p w:rsidR="00496564" w:rsidRPr="001864EC" w:rsidRDefault="00496564" w:rsidP="00496564">
      <w:pPr>
        <w:pStyle w:val="BodyTextIndent2"/>
        <w:tabs>
          <w:tab w:val="left" w:pos="1440"/>
        </w:tabs>
        <w:ind w:firstLine="0"/>
        <w:jc w:val="both"/>
        <w:rPr>
          <w:rFonts w:ascii="Times New Roman" w:hAnsi="Times New Roman"/>
          <w:w w:val="110"/>
          <w:lang w:val="sr-Latn-CS"/>
        </w:rPr>
      </w:pPr>
    </w:p>
    <w:p w:rsidR="00496564" w:rsidRPr="001864EC" w:rsidRDefault="00496564" w:rsidP="00496564">
      <w:pPr>
        <w:pStyle w:val="BodyTextIndent2"/>
        <w:tabs>
          <w:tab w:val="left" w:pos="1440"/>
        </w:tabs>
        <w:ind w:firstLine="0"/>
        <w:jc w:val="both"/>
        <w:rPr>
          <w:rFonts w:ascii="Times New Roman" w:hAnsi="Times New Roman"/>
          <w:w w:val="110"/>
          <w:lang w:val="sr-Latn-CS"/>
        </w:rPr>
      </w:pPr>
    </w:p>
    <w:p w:rsidR="00496564" w:rsidRPr="0004333A" w:rsidRDefault="00496564" w:rsidP="00496564">
      <w:pPr>
        <w:pStyle w:val="BodyTextIndent2"/>
        <w:tabs>
          <w:tab w:val="left" w:pos="1440"/>
        </w:tabs>
        <w:ind w:firstLine="0"/>
        <w:jc w:val="both"/>
        <w:rPr>
          <w:rFonts w:ascii="Times New Roman" w:hAnsi="Times New Roman"/>
          <w:w w:val="110"/>
          <w:lang w:val="sr-Latn-CS"/>
        </w:rPr>
      </w:pPr>
    </w:p>
    <w:p w:rsidR="00496564" w:rsidRPr="0004333A" w:rsidRDefault="00496564" w:rsidP="00496564">
      <w:pPr>
        <w:pStyle w:val="BodyTextIndent2"/>
        <w:tabs>
          <w:tab w:val="left" w:pos="1440"/>
        </w:tabs>
        <w:ind w:firstLine="0"/>
        <w:jc w:val="both"/>
        <w:rPr>
          <w:rFonts w:ascii="Times New Roman" w:hAnsi="Times New Roman"/>
          <w:w w:val="110"/>
          <w:lang w:val="sr-Latn-CS"/>
        </w:rPr>
      </w:pPr>
    </w:p>
    <w:p w:rsidR="00496564" w:rsidRPr="0004333A" w:rsidRDefault="00496564" w:rsidP="00496564">
      <w:pPr>
        <w:pStyle w:val="BodyTextIndent2"/>
        <w:tabs>
          <w:tab w:val="left" w:pos="1440"/>
        </w:tabs>
        <w:ind w:firstLine="0"/>
        <w:jc w:val="both"/>
        <w:rPr>
          <w:rFonts w:ascii="Times New Roman" w:hAnsi="Times New Roman"/>
          <w:w w:val="110"/>
          <w:lang w:val="sr-Latn-CS"/>
        </w:rPr>
      </w:pPr>
    </w:p>
    <w:p w:rsidR="00496564" w:rsidRPr="0004333A" w:rsidRDefault="00496564" w:rsidP="00496564">
      <w:pPr>
        <w:pStyle w:val="BodyText"/>
        <w:tabs>
          <w:tab w:val="clear" w:pos="3016"/>
          <w:tab w:val="clear" w:pos="5760"/>
          <w:tab w:val="left" w:pos="1440"/>
        </w:tabs>
        <w:rPr>
          <w:rFonts w:ascii="Times New Roman" w:hAnsi="Times New Roman"/>
          <w:b/>
          <w:bCs/>
          <w:w w:val="110"/>
          <w:lang w:val="sr-Latn-CS"/>
        </w:rPr>
      </w:pPr>
      <w:r w:rsidRPr="0004333A">
        <w:rPr>
          <w:rFonts w:ascii="Times New Roman" w:hAnsi="Times New Roman"/>
          <w:b/>
          <w:bCs/>
          <w:w w:val="110"/>
          <w:lang w:val="sr-Latn-CS"/>
        </w:rPr>
        <w:br w:type="page"/>
      </w:r>
      <w:r w:rsidRPr="0004333A">
        <w:rPr>
          <w:rFonts w:ascii="Times New Roman" w:hAnsi="Times New Roman"/>
          <w:b/>
          <w:bCs/>
          <w:w w:val="110"/>
          <w:lang w:val="sr-Latn-CS"/>
        </w:rPr>
        <w:lastRenderedPageBreak/>
        <w:t>Praktična nastava</w:t>
      </w:r>
    </w:p>
    <w:p w:rsidR="00496564" w:rsidRPr="0004333A" w:rsidRDefault="00496564" w:rsidP="00496564">
      <w:pPr>
        <w:pStyle w:val="BodyText"/>
        <w:tabs>
          <w:tab w:val="clear" w:pos="3016"/>
          <w:tab w:val="clear" w:pos="5760"/>
          <w:tab w:val="left" w:pos="1440"/>
        </w:tabs>
        <w:rPr>
          <w:rFonts w:ascii="Times New Roman" w:hAnsi="Times New Roman"/>
          <w:w w:val="110"/>
          <w:lang w:val="sr-Latn-CS"/>
        </w:rPr>
      </w:pPr>
    </w:p>
    <w:p w:rsidR="00496564" w:rsidRPr="0004333A" w:rsidRDefault="00496564" w:rsidP="00496564">
      <w:pPr>
        <w:pStyle w:val="BodyText"/>
        <w:tabs>
          <w:tab w:val="clear" w:pos="3016"/>
          <w:tab w:val="clear" w:pos="5760"/>
          <w:tab w:val="left" w:pos="1440"/>
        </w:tabs>
        <w:rPr>
          <w:rFonts w:ascii="Times New Roman" w:hAnsi="Times New Roman"/>
          <w:w w:val="110"/>
          <w:lang w:val="sr-Latn-CS"/>
        </w:rPr>
      </w:pPr>
    </w:p>
    <w:p w:rsidR="00496564" w:rsidRPr="0004333A" w:rsidRDefault="00496564" w:rsidP="00496564">
      <w:pPr>
        <w:ind w:right="28" w:firstLine="720"/>
        <w:jc w:val="both"/>
        <w:rPr>
          <w:rFonts w:ascii="Times New Roman" w:hAnsi="Times New Roman" w:cs="Times New Roman"/>
          <w:sz w:val="24"/>
          <w:szCs w:val="24"/>
        </w:rPr>
      </w:pPr>
      <w:r w:rsidRPr="0004333A">
        <w:rPr>
          <w:rFonts w:ascii="Times New Roman" w:hAnsi="Times New Roman" w:cs="Times New Roman"/>
          <w:sz w:val="24"/>
          <w:szCs w:val="24"/>
        </w:rPr>
        <w:t>U Srednjoj medicinskoj školi „Dr Branko Zogović“ u Beranama realizuju se  nastavni programi iz praktične nastave po programu za medicinske škole, koje je odobrilo Ministrastvo prosvjete, nauke, kulture i sporta.</w:t>
      </w:r>
    </w:p>
    <w:p w:rsidR="00496564" w:rsidRPr="0004333A" w:rsidRDefault="00496564" w:rsidP="00496564">
      <w:pPr>
        <w:ind w:right="28" w:firstLine="720"/>
        <w:jc w:val="both"/>
        <w:rPr>
          <w:rFonts w:ascii="Times New Roman" w:hAnsi="Times New Roman" w:cs="Times New Roman"/>
          <w:sz w:val="24"/>
          <w:szCs w:val="24"/>
        </w:rPr>
      </w:pPr>
      <w:r w:rsidRPr="0004333A">
        <w:rPr>
          <w:rFonts w:ascii="Times New Roman" w:hAnsi="Times New Roman" w:cs="Times New Roman"/>
          <w:sz w:val="24"/>
          <w:szCs w:val="24"/>
        </w:rPr>
        <w:t>Po ovim nastavnim programima utvrđen je nedjeljni broj časova  praktične nastave.</w:t>
      </w:r>
    </w:p>
    <w:p w:rsidR="00496564" w:rsidRPr="0004333A" w:rsidRDefault="00496564" w:rsidP="00496564">
      <w:pPr>
        <w:ind w:right="28"/>
        <w:jc w:val="both"/>
        <w:rPr>
          <w:rFonts w:ascii="Times New Roman" w:hAnsi="Times New Roman" w:cs="Times New Roman"/>
          <w:sz w:val="24"/>
          <w:szCs w:val="24"/>
        </w:rPr>
      </w:pPr>
      <w:r w:rsidRPr="0004333A">
        <w:rPr>
          <w:rFonts w:ascii="Times New Roman" w:hAnsi="Times New Roman" w:cs="Times New Roman"/>
          <w:sz w:val="24"/>
          <w:szCs w:val="24"/>
        </w:rPr>
        <w:t xml:space="preserve">            Praktična nastava za učenike svih obrazovnih profila organizovana je u prvoj smjeni u periodu od 08:00 do 13:55 sati za učenike III i IV razreda. Nastavnu bazu za realizaciju časova praktične nastave čine Opšta bolnica, Dom zdravlja „Dr Nika Labović“, apoteke „Montefarma“ i „Benu“ u Beranama. Učenici I i II razreda praktičnu nastavu će obavljati u drugoj smjeni u periodu od 11:45 do 19:10 sati u školskim kabinetima i na odjeljenjima Opšte bolnice, Dom zdravlja „Dr Nika Labović“, apotekama „Montefarma“ i „Benu“ Berane.</w:t>
      </w:r>
    </w:p>
    <w:p w:rsidR="00496564" w:rsidRPr="0004333A" w:rsidRDefault="00496564" w:rsidP="00496564">
      <w:pPr>
        <w:ind w:right="28"/>
        <w:jc w:val="both"/>
        <w:rPr>
          <w:rFonts w:ascii="Times New Roman" w:hAnsi="Times New Roman" w:cs="Times New Roman"/>
          <w:sz w:val="24"/>
          <w:szCs w:val="24"/>
        </w:rPr>
      </w:pPr>
      <w:r w:rsidRPr="0004333A">
        <w:rPr>
          <w:rFonts w:ascii="Times New Roman" w:hAnsi="Times New Roman" w:cs="Times New Roman"/>
          <w:sz w:val="24"/>
          <w:szCs w:val="24"/>
        </w:rPr>
        <w:tab/>
        <w:t>Cilj praktične nastave jeste primjena teorijskih znanja u praksi i sticanje novih vještina. Organizuje se po grupama učenika, uz obavezno prisustvo nastavnika praktične nastave. U realizaciji programa praktične nastave, učenik je obavezan da vodi dnevnik rada koji potpisuje nastavnik, koji je zadužen za realizaciju programa.</w:t>
      </w:r>
    </w:p>
    <w:p w:rsidR="00496564" w:rsidRPr="0004333A" w:rsidRDefault="00496564" w:rsidP="00496564">
      <w:pPr>
        <w:pStyle w:val="BodyText"/>
        <w:tabs>
          <w:tab w:val="clear" w:pos="3016"/>
          <w:tab w:val="clear" w:pos="5760"/>
          <w:tab w:val="left" w:pos="1440"/>
        </w:tabs>
        <w:rPr>
          <w:rFonts w:ascii="Times New Roman" w:hAnsi="Times New Roman"/>
          <w:w w:val="110"/>
          <w:lang w:val="sr-Latn-CS"/>
        </w:rPr>
      </w:pPr>
    </w:p>
    <w:p w:rsidR="00496564" w:rsidRPr="0004333A" w:rsidRDefault="00496564" w:rsidP="00496564">
      <w:pPr>
        <w:pStyle w:val="BodyText"/>
        <w:tabs>
          <w:tab w:val="clear" w:pos="3016"/>
          <w:tab w:val="clear" w:pos="5760"/>
          <w:tab w:val="left" w:pos="1440"/>
        </w:tabs>
        <w:jc w:val="center"/>
        <w:rPr>
          <w:rFonts w:ascii="Times New Roman" w:hAnsi="Times New Roman"/>
          <w:b/>
          <w:bCs/>
          <w:w w:val="110"/>
          <w:lang w:val="sr-Latn-CS"/>
        </w:rPr>
      </w:pPr>
    </w:p>
    <w:p w:rsidR="00496564" w:rsidRPr="0004333A" w:rsidRDefault="00496564" w:rsidP="00496564">
      <w:pPr>
        <w:pStyle w:val="BodyText"/>
        <w:tabs>
          <w:tab w:val="clear" w:pos="3016"/>
          <w:tab w:val="clear" w:pos="5760"/>
          <w:tab w:val="left" w:pos="1440"/>
        </w:tabs>
        <w:rPr>
          <w:rFonts w:ascii="Times New Roman" w:hAnsi="Times New Roman"/>
          <w:b/>
          <w:bCs/>
          <w:w w:val="110"/>
          <w:lang w:val="sr-Latn-CS"/>
        </w:rPr>
      </w:pPr>
      <w:r w:rsidRPr="0004333A">
        <w:rPr>
          <w:rFonts w:ascii="Times New Roman" w:hAnsi="Times New Roman"/>
          <w:b/>
          <w:bCs/>
          <w:w w:val="110"/>
          <w:lang w:val="sr-Latn-CS"/>
        </w:rPr>
        <w:t>Profesionalna praksa</w:t>
      </w:r>
    </w:p>
    <w:p w:rsidR="00496564" w:rsidRPr="0004333A" w:rsidRDefault="00496564" w:rsidP="00496564">
      <w:pPr>
        <w:pStyle w:val="BodyText"/>
        <w:tabs>
          <w:tab w:val="clear" w:pos="3016"/>
          <w:tab w:val="clear" w:pos="5760"/>
          <w:tab w:val="left" w:pos="1440"/>
        </w:tabs>
        <w:jc w:val="center"/>
        <w:rPr>
          <w:rFonts w:ascii="Times New Roman" w:hAnsi="Times New Roman"/>
          <w:b/>
          <w:bCs/>
          <w:w w:val="110"/>
          <w:lang w:val="sr-Latn-CS"/>
        </w:rPr>
      </w:pPr>
    </w:p>
    <w:p w:rsidR="00496564" w:rsidRPr="0004333A" w:rsidRDefault="00496564" w:rsidP="00496564">
      <w:pPr>
        <w:pStyle w:val="BodyTextIndent2"/>
        <w:tabs>
          <w:tab w:val="left" w:pos="720"/>
        </w:tabs>
        <w:ind w:firstLine="0"/>
        <w:jc w:val="both"/>
        <w:rPr>
          <w:rFonts w:ascii="Times New Roman" w:hAnsi="Times New Roman"/>
          <w:w w:val="110"/>
          <w:lang w:val="sr-Latn-CS"/>
        </w:rPr>
      </w:pPr>
      <w:r w:rsidRPr="0004333A">
        <w:rPr>
          <w:rFonts w:ascii="Times New Roman" w:hAnsi="Times New Roman"/>
          <w:w w:val="110"/>
          <w:lang w:val="sr-Latn-CS"/>
        </w:rPr>
        <w:tab/>
        <w:t xml:space="preserve">Profesionalna praksa biće realizovana po određenom programskom rasporedu na kraju nastavne godine koji Škola sačini. </w:t>
      </w:r>
    </w:p>
    <w:p w:rsidR="00496564" w:rsidRPr="0004333A" w:rsidRDefault="00496564" w:rsidP="00496564">
      <w:pPr>
        <w:pStyle w:val="BodyTextIndent2"/>
        <w:tabs>
          <w:tab w:val="left" w:pos="720"/>
        </w:tabs>
        <w:ind w:firstLine="0"/>
        <w:jc w:val="both"/>
        <w:rPr>
          <w:rFonts w:ascii="Times New Roman" w:hAnsi="Times New Roman"/>
          <w:w w:val="110"/>
          <w:lang w:val="sr-Latn-CS"/>
        </w:rPr>
      </w:pPr>
      <w:r w:rsidRPr="0004333A">
        <w:rPr>
          <w:rFonts w:ascii="Times New Roman" w:hAnsi="Times New Roman"/>
          <w:w w:val="110"/>
          <w:lang w:val="sr-Latn-CS"/>
        </w:rPr>
        <w:tab/>
        <w:t>Broj dana  za realizaciju profesionalne prakse  predviđen je obrazovnim programom.</w:t>
      </w:r>
    </w:p>
    <w:p w:rsidR="00496564" w:rsidRPr="0004333A" w:rsidRDefault="00496564" w:rsidP="00496564">
      <w:pPr>
        <w:pStyle w:val="BodyTextIndent2"/>
        <w:tabs>
          <w:tab w:val="left" w:pos="720"/>
        </w:tabs>
        <w:ind w:firstLine="0"/>
        <w:jc w:val="both"/>
        <w:rPr>
          <w:rFonts w:ascii="Times New Roman" w:hAnsi="Times New Roman"/>
          <w:w w:val="110"/>
          <w:lang w:val="sr-Latn-CS"/>
        </w:rPr>
      </w:pPr>
      <w:r w:rsidRPr="0004333A">
        <w:rPr>
          <w:rFonts w:ascii="Times New Roman" w:hAnsi="Times New Roman"/>
          <w:w w:val="110"/>
          <w:lang w:val="sr-Latn-CS"/>
        </w:rPr>
        <w:t>Za izradu programa profesionalne prakse i njenu realizaciju zadužena je Škola. Program profesionalne prakse mora biti u korelaciji s programom stručno-teorijskih predmeta.</w:t>
      </w:r>
    </w:p>
    <w:p w:rsidR="00496564" w:rsidRPr="0004333A" w:rsidRDefault="00496564" w:rsidP="00496564">
      <w:pPr>
        <w:pStyle w:val="BodyTextIndent2"/>
        <w:tabs>
          <w:tab w:val="left" w:pos="720"/>
        </w:tabs>
        <w:ind w:firstLine="0"/>
        <w:jc w:val="both"/>
        <w:rPr>
          <w:rFonts w:ascii="Times New Roman" w:hAnsi="Times New Roman"/>
          <w:w w:val="110"/>
          <w:lang w:val="sr-Latn-CS"/>
        </w:rPr>
      </w:pPr>
      <w:r w:rsidRPr="0004333A">
        <w:rPr>
          <w:rFonts w:ascii="Times New Roman" w:hAnsi="Times New Roman"/>
          <w:w w:val="110"/>
          <w:lang w:val="sr-Latn-CS"/>
        </w:rPr>
        <w:tab/>
        <w:t>Stručni aktivi će, u saradnji s upravom Škole,  razmotriti mogućnost da učenici svih razreda profesionalnu praksu obave na teritoriji opštine Berane. Ukoliko ne budu  postojali uslovi, učenici određenih obrazovnih programa će dio ili cjelokupnu profesionalnu praksu obaviti u nekoj od susjednih opština.</w:t>
      </w:r>
    </w:p>
    <w:p w:rsidR="00496564" w:rsidRPr="0004333A" w:rsidRDefault="00496564" w:rsidP="00496564">
      <w:pPr>
        <w:tabs>
          <w:tab w:val="left" w:pos="1134"/>
          <w:tab w:val="left" w:pos="1985"/>
          <w:tab w:val="left" w:pos="2977"/>
          <w:tab w:val="left" w:pos="3686"/>
          <w:tab w:val="left" w:pos="4395"/>
          <w:tab w:val="left" w:pos="5387"/>
          <w:tab w:val="left" w:pos="6379"/>
          <w:tab w:val="left" w:pos="7230"/>
          <w:tab w:val="left" w:pos="7797"/>
          <w:tab w:val="left" w:pos="8647"/>
          <w:tab w:val="left" w:pos="8789"/>
        </w:tabs>
        <w:jc w:val="both"/>
        <w:rPr>
          <w:rFonts w:ascii="Times New Roman" w:hAnsi="Times New Roman" w:cs="Times New Roman"/>
          <w:sz w:val="24"/>
          <w:szCs w:val="24"/>
        </w:rPr>
      </w:pPr>
      <w:r w:rsidRPr="0004333A">
        <w:rPr>
          <w:rFonts w:ascii="Times New Roman" w:hAnsi="Times New Roman" w:cs="Times New Roman"/>
          <w:sz w:val="24"/>
          <w:szCs w:val="24"/>
        </w:rPr>
        <w:t xml:space="preserve">            O realizaciji programa profesionalne prakse učenik je obavezan da vodi dnevnik prakse, u koji upisuje sadržaje po danima. Dnevnik profesionalne prakse potpisuje lice zaduženo za realizaciju programa.</w:t>
      </w:r>
    </w:p>
    <w:p w:rsidR="00496564" w:rsidRPr="0004333A" w:rsidRDefault="00496564" w:rsidP="00496564">
      <w:pPr>
        <w:tabs>
          <w:tab w:val="left" w:pos="1134"/>
          <w:tab w:val="left" w:pos="1985"/>
          <w:tab w:val="left" w:pos="2977"/>
          <w:tab w:val="left" w:pos="3686"/>
          <w:tab w:val="left" w:pos="4395"/>
          <w:tab w:val="left" w:pos="5387"/>
          <w:tab w:val="left" w:pos="6379"/>
          <w:tab w:val="left" w:pos="7230"/>
          <w:tab w:val="left" w:pos="7797"/>
          <w:tab w:val="left" w:pos="8647"/>
          <w:tab w:val="left" w:pos="8789"/>
        </w:tabs>
        <w:jc w:val="both"/>
        <w:rPr>
          <w:rFonts w:ascii="Times New Roman" w:hAnsi="Times New Roman" w:cs="Times New Roman"/>
          <w:sz w:val="24"/>
          <w:szCs w:val="24"/>
        </w:rPr>
      </w:pPr>
      <w:r w:rsidRPr="0004333A">
        <w:rPr>
          <w:rFonts w:ascii="Times New Roman" w:hAnsi="Times New Roman" w:cs="Times New Roman"/>
          <w:sz w:val="24"/>
          <w:szCs w:val="24"/>
        </w:rPr>
        <w:t xml:space="preserve">       Podatke o profesionalnoj praksi (ime i prezime učenika, mjesto i vrijeme izvođenja) evidentiraju se u posebnim dodacima odjeljenjskih knjiga za praktičnu nastavu.</w:t>
      </w:r>
    </w:p>
    <w:p w:rsidR="00496564" w:rsidRPr="0004333A" w:rsidRDefault="00496564" w:rsidP="00496564">
      <w:pPr>
        <w:tabs>
          <w:tab w:val="left" w:pos="1134"/>
          <w:tab w:val="left" w:pos="1985"/>
          <w:tab w:val="left" w:pos="2977"/>
          <w:tab w:val="left" w:pos="3686"/>
          <w:tab w:val="left" w:pos="4395"/>
          <w:tab w:val="left" w:pos="5387"/>
          <w:tab w:val="left" w:pos="6379"/>
          <w:tab w:val="left" w:pos="7230"/>
          <w:tab w:val="left" w:pos="7797"/>
          <w:tab w:val="left" w:pos="8647"/>
          <w:tab w:val="left" w:pos="8789"/>
        </w:tabs>
        <w:jc w:val="both"/>
        <w:rPr>
          <w:rFonts w:ascii="Times New Roman" w:hAnsi="Times New Roman" w:cs="Times New Roman"/>
          <w:sz w:val="24"/>
          <w:szCs w:val="24"/>
        </w:rPr>
      </w:pPr>
      <w:r w:rsidRPr="0004333A">
        <w:rPr>
          <w:rFonts w:ascii="Times New Roman" w:hAnsi="Times New Roman" w:cs="Times New Roman"/>
          <w:sz w:val="24"/>
          <w:szCs w:val="24"/>
        </w:rPr>
        <w:t xml:space="preserve">        Profesionalna praksa se ne ocjenjuje, ali je uslov za završetak razreda.</w:t>
      </w:r>
    </w:p>
    <w:p w:rsidR="00496564" w:rsidRPr="0004333A" w:rsidRDefault="00496564" w:rsidP="00496564">
      <w:pPr>
        <w:tabs>
          <w:tab w:val="left" w:pos="1134"/>
          <w:tab w:val="left" w:pos="1985"/>
          <w:tab w:val="left" w:pos="2977"/>
          <w:tab w:val="left" w:pos="3686"/>
          <w:tab w:val="left" w:pos="4395"/>
          <w:tab w:val="left" w:pos="5387"/>
          <w:tab w:val="left" w:pos="6379"/>
          <w:tab w:val="left" w:pos="7230"/>
          <w:tab w:val="left" w:pos="7797"/>
          <w:tab w:val="left" w:pos="8647"/>
          <w:tab w:val="left" w:pos="8789"/>
        </w:tabs>
        <w:jc w:val="both"/>
        <w:rPr>
          <w:rFonts w:ascii="Times New Roman" w:hAnsi="Times New Roman" w:cs="Times New Roman"/>
          <w:sz w:val="24"/>
          <w:szCs w:val="24"/>
        </w:rPr>
      </w:pPr>
      <w:r w:rsidRPr="0004333A">
        <w:rPr>
          <w:rFonts w:ascii="Times New Roman" w:hAnsi="Times New Roman" w:cs="Times New Roman"/>
          <w:sz w:val="24"/>
          <w:szCs w:val="24"/>
        </w:rPr>
        <w:t xml:space="preserve">        Učenici I, II i III razreda obavljaju profesionalnu praksu nakon završetka nastavne godine, u skladu sa nastavnim planom.</w:t>
      </w:r>
    </w:p>
    <w:p w:rsidR="00496564" w:rsidRPr="0004333A" w:rsidRDefault="00496564" w:rsidP="00496564">
      <w:pPr>
        <w:tabs>
          <w:tab w:val="left" w:pos="1134"/>
          <w:tab w:val="left" w:pos="1985"/>
          <w:tab w:val="left" w:pos="2977"/>
          <w:tab w:val="left" w:pos="3686"/>
          <w:tab w:val="left" w:pos="4395"/>
          <w:tab w:val="left" w:pos="5387"/>
          <w:tab w:val="left" w:pos="6379"/>
          <w:tab w:val="left" w:pos="7230"/>
          <w:tab w:val="left" w:pos="7797"/>
          <w:tab w:val="left" w:pos="8647"/>
          <w:tab w:val="left" w:pos="8789"/>
        </w:tabs>
        <w:rPr>
          <w:rFonts w:ascii="Times New Roman" w:hAnsi="Times New Roman" w:cs="Times New Roman"/>
          <w:sz w:val="24"/>
          <w:szCs w:val="24"/>
        </w:rPr>
      </w:pPr>
      <w:r w:rsidRPr="0004333A">
        <w:rPr>
          <w:rFonts w:ascii="Times New Roman" w:hAnsi="Times New Roman" w:cs="Times New Roman"/>
          <w:sz w:val="24"/>
          <w:szCs w:val="24"/>
        </w:rPr>
        <w:t xml:space="preserve">         Opšti ciljevi profesionalne prakse su:</w:t>
      </w:r>
    </w:p>
    <w:p w:rsidR="00496564" w:rsidRPr="0004333A" w:rsidRDefault="00496564" w:rsidP="005C601D">
      <w:pPr>
        <w:numPr>
          <w:ilvl w:val="0"/>
          <w:numId w:val="79"/>
        </w:numPr>
        <w:tabs>
          <w:tab w:val="left" w:pos="1134"/>
          <w:tab w:val="left" w:pos="1985"/>
          <w:tab w:val="left" w:pos="2977"/>
          <w:tab w:val="left" w:pos="3686"/>
          <w:tab w:val="left" w:pos="4395"/>
          <w:tab w:val="left" w:pos="5387"/>
          <w:tab w:val="left" w:pos="6379"/>
          <w:tab w:val="left" w:pos="7230"/>
          <w:tab w:val="left" w:pos="7797"/>
          <w:tab w:val="left" w:pos="8647"/>
          <w:tab w:val="left" w:pos="8789"/>
        </w:tabs>
        <w:spacing w:after="0" w:line="240" w:lineRule="auto"/>
        <w:rPr>
          <w:rFonts w:ascii="Times New Roman" w:hAnsi="Times New Roman" w:cs="Times New Roman"/>
          <w:sz w:val="24"/>
          <w:szCs w:val="24"/>
        </w:rPr>
      </w:pPr>
      <w:r w:rsidRPr="0004333A">
        <w:rPr>
          <w:rFonts w:ascii="Times New Roman" w:hAnsi="Times New Roman" w:cs="Times New Roman"/>
          <w:sz w:val="24"/>
          <w:szCs w:val="24"/>
        </w:rPr>
        <w:lastRenderedPageBreak/>
        <w:t>sticanje praktičnih znanja i vještina neophodnih za rad,</w:t>
      </w:r>
    </w:p>
    <w:p w:rsidR="00496564" w:rsidRPr="0004333A" w:rsidRDefault="00496564" w:rsidP="005C601D">
      <w:pPr>
        <w:numPr>
          <w:ilvl w:val="0"/>
          <w:numId w:val="79"/>
        </w:numPr>
        <w:tabs>
          <w:tab w:val="left" w:pos="1134"/>
          <w:tab w:val="left" w:pos="1985"/>
          <w:tab w:val="left" w:pos="2977"/>
          <w:tab w:val="left" w:pos="3686"/>
          <w:tab w:val="left" w:pos="4395"/>
          <w:tab w:val="left" w:pos="5387"/>
          <w:tab w:val="left" w:pos="6379"/>
          <w:tab w:val="left" w:pos="7230"/>
          <w:tab w:val="left" w:pos="7797"/>
          <w:tab w:val="left" w:pos="8647"/>
          <w:tab w:val="left" w:pos="8789"/>
        </w:tabs>
        <w:spacing w:after="0" w:line="240" w:lineRule="auto"/>
        <w:rPr>
          <w:rFonts w:ascii="Times New Roman" w:hAnsi="Times New Roman" w:cs="Times New Roman"/>
          <w:sz w:val="24"/>
          <w:szCs w:val="24"/>
        </w:rPr>
      </w:pPr>
      <w:r w:rsidRPr="0004333A">
        <w:rPr>
          <w:rFonts w:ascii="Times New Roman" w:hAnsi="Times New Roman" w:cs="Times New Roman"/>
          <w:sz w:val="24"/>
          <w:szCs w:val="24"/>
        </w:rPr>
        <w:t>povezivanje stečenih  teorijskih znanja sa praktičnim zadacima,</w:t>
      </w:r>
    </w:p>
    <w:p w:rsidR="00496564" w:rsidRPr="0004333A" w:rsidRDefault="00496564" w:rsidP="005C601D">
      <w:pPr>
        <w:numPr>
          <w:ilvl w:val="0"/>
          <w:numId w:val="79"/>
        </w:numPr>
        <w:tabs>
          <w:tab w:val="left" w:pos="1134"/>
          <w:tab w:val="left" w:pos="1985"/>
          <w:tab w:val="left" w:pos="2977"/>
          <w:tab w:val="left" w:pos="3686"/>
          <w:tab w:val="left" w:pos="4395"/>
          <w:tab w:val="left" w:pos="5387"/>
          <w:tab w:val="left" w:pos="6379"/>
          <w:tab w:val="left" w:pos="7230"/>
          <w:tab w:val="left" w:pos="7797"/>
          <w:tab w:val="left" w:pos="8647"/>
          <w:tab w:val="left" w:pos="8789"/>
        </w:tabs>
        <w:spacing w:after="0" w:line="240" w:lineRule="auto"/>
        <w:rPr>
          <w:rFonts w:ascii="Times New Roman" w:hAnsi="Times New Roman" w:cs="Times New Roman"/>
          <w:sz w:val="24"/>
          <w:szCs w:val="24"/>
        </w:rPr>
      </w:pPr>
      <w:r w:rsidRPr="0004333A">
        <w:rPr>
          <w:rFonts w:ascii="Times New Roman" w:hAnsi="Times New Roman" w:cs="Times New Roman"/>
          <w:sz w:val="24"/>
          <w:szCs w:val="24"/>
        </w:rPr>
        <w:t>priprema za prihvatanje novih tehnologija i inovacija,</w:t>
      </w:r>
    </w:p>
    <w:p w:rsidR="00496564" w:rsidRPr="0004333A" w:rsidRDefault="00496564" w:rsidP="005C601D">
      <w:pPr>
        <w:numPr>
          <w:ilvl w:val="0"/>
          <w:numId w:val="79"/>
        </w:numPr>
        <w:tabs>
          <w:tab w:val="left" w:pos="1134"/>
          <w:tab w:val="left" w:pos="1985"/>
          <w:tab w:val="left" w:pos="2977"/>
          <w:tab w:val="left" w:pos="3686"/>
          <w:tab w:val="left" w:pos="4395"/>
          <w:tab w:val="left" w:pos="5387"/>
          <w:tab w:val="left" w:pos="6379"/>
          <w:tab w:val="left" w:pos="7230"/>
          <w:tab w:val="left" w:pos="7797"/>
          <w:tab w:val="left" w:pos="8647"/>
          <w:tab w:val="left" w:pos="8789"/>
        </w:tabs>
        <w:spacing w:after="0" w:line="240" w:lineRule="auto"/>
        <w:rPr>
          <w:rFonts w:ascii="Times New Roman" w:hAnsi="Times New Roman" w:cs="Times New Roman"/>
          <w:sz w:val="24"/>
          <w:szCs w:val="24"/>
        </w:rPr>
      </w:pPr>
      <w:r w:rsidRPr="0004333A">
        <w:rPr>
          <w:rFonts w:ascii="Times New Roman" w:hAnsi="Times New Roman" w:cs="Times New Roman"/>
          <w:sz w:val="24"/>
          <w:szCs w:val="24"/>
        </w:rPr>
        <w:t>upoznavanje učenika sa mjerama higijensko-tehničke i bezbjedonosne  zaštite na radu itd.</w:t>
      </w:r>
    </w:p>
    <w:p w:rsidR="00496564" w:rsidRPr="0004333A" w:rsidRDefault="00496564" w:rsidP="00496564">
      <w:pPr>
        <w:pStyle w:val="BodyText"/>
        <w:tabs>
          <w:tab w:val="clear" w:pos="3016"/>
          <w:tab w:val="clear" w:pos="5760"/>
          <w:tab w:val="left" w:pos="1440"/>
        </w:tabs>
        <w:rPr>
          <w:rFonts w:ascii="Times New Roman" w:hAnsi="Times New Roman"/>
          <w:b/>
          <w:bCs/>
          <w:w w:val="110"/>
          <w:lang w:val="sr-Latn-CS"/>
        </w:rPr>
      </w:pPr>
    </w:p>
    <w:p w:rsidR="00496564" w:rsidRPr="00477653" w:rsidRDefault="00496564" w:rsidP="00496564">
      <w:pPr>
        <w:pStyle w:val="BodyTextIndent2"/>
        <w:tabs>
          <w:tab w:val="left" w:pos="1440"/>
        </w:tabs>
        <w:ind w:firstLine="0"/>
        <w:rPr>
          <w:rFonts w:ascii="Times New Roman" w:hAnsi="Times New Roman"/>
          <w:b/>
          <w:bCs/>
          <w:w w:val="110"/>
          <w:lang w:val="sr-Latn-CS"/>
        </w:rPr>
      </w:pPr>
      <w:r w:rsidRPr="0004333A">
        <w:rPr>
          <w:rFonts w:ascii="Times New Roman" w:hAnsi="Times New Roman"/>
          <w:b/>
          <w:bCs/>
          <w:w w:val="110"/>
          <w:lang w:val="sr-Latn-CS"/>
        </w:rPr>
        <w:br w:type="page"/>
      </w:r>
      <w:r w:rsidRPr="00477653">
        <w:rPr>
          <w:rFonts w:ascii="Times New Roman" w:hAnsi="Times New Roman"/>
          <w:b/>
          <w:bCs/>
          <w:w w:val="110"/>
          <w:lang w:val="sr-Latn-CS"/>
        </w:rPr>
        <w:lastRenderedPageBreak/>
        <w:t>Vaspitna funkcija škole</w:t>
      </w:r>
    </w:p>
    <w:p w:rsidR="00496564" w:rsidRPr="00477653" w:rsidRDefault="00496564" w:rsidP="00496564">
      <w:pPr>
        <w:pStyle w:val="BodyTextIndent2"/>
        <w:tabs>
          <w:tab w:val="left" w:pos="1440"/>
        </w:tabs>
        <w:ind w:firstLine="0"/>
        <w:jc w:val="both"/>
        <w:rPr>
          <w:rFonts w:ascii="Times New Roman" w:hAnsi="Times New Roman"/>
          <w:w w:val="110"/>
          <w:lang w:val="sr-Latn-CS"/>
        </w:rPr>
      </w:pPr>
    </w:p>
    <w:p w:rsidR="00496564" w:rsidRPr="00477653" w:rsidRDefault="00496564" w:rsidP="00496564">
      <w:pPr>
        <w:pStyle w:val="BodyTextIndent2"/>
        <w:tabs>
          <w:tab w:val="left" w:pos="1440"/>
        </w:tabs>
        <w:ind w:firstLine="0"/>
        <w:jc w:val="both"/>
        <w:rPr>
          <w:rFonts w:ascii="Times New Roman" w:hAnsi="Times New Roman"/>
          <w:w w:val="110"/>
          <w:lang w:val="sr-Latn-CS"/>
        </w:rPr>
      </w:pPr>
      <w:r w:rsidRPr="00477653">
        <w:rPr>
          <w:rFonts w:ascii="Times New Roman" w:hAnsi="Times New Roman"/>
          <w:w w:val="110"/>
          <w:lang w:val="sr-Latn-CS"/>
        </w:rPr>
        <w:tab/>
        <w:t xml:space="preserve">Zavod za školstvo Crne Gore i Centar za stručno obrazovanje Crne Gore posljednjih godina od škola srednjeg obrazovanja zahtijeva  pojačano vaspitno djelovanje na omladinu, jer je ocijenjeno da su srednje škole u proteklom periodu veću pažnju poklanjale obrazovanju učenika i njihovom osposobljavanju za samostalno obavljanje djelatnosti za koju se obrazuju, a manju pažnju  vaspitnoj funkciji. </w:t>
      </w:r>
    </w:p>
    <w:p w:rsidR="00496564" w:rsidRPr="00477653" w:rsidRDefault="00496564" w:rsidP="00496564">
      <w:pPr>
        <w:pStyle w:val="BodyTextIndent2"/>
        <w:tabs>
          <w:tab w:val="left" w:pos="1440"/>
        </w:tabs>
        <w:ind w:firstLine="0"/>
        <w:jc w:val="both"/>
        <w:rPr>
          <w:rFonts w:ascii="Times New Roman" w:hAnsi="Times New Roman"/>
          <w:w w:val="110"/>
          <w:lang w:val="sr-Latn-CS"/>
        </w:rPr>
      </w:pPr>
      <w:r w:rsidRPr="00477653">
        <w:rPr>
          <w:rFonts w:ascii="Times New Roman" w:hAnsi="Times New Roman"/>
          <w:w w:val="110"/>
          <w:lang w:val="sr-Latn-CS"/>
        </w:rPr>
        <w:tab/>
        <w:t>Osnovno opredjeljenje ovog programa jeste da se vaspitne funkcije Škole najefikasnije ostvaruju njenom ukupnom djelatnošću – uspješnom realizacijom programa i dobrom organizacijom rada. Radi postizanja toga cilja, svi stručni aktivi će analizirati vaspitne efekte nastave i drugih oblika vaspitno-obrazovnog rada i predložiti mjere za pojačano vaspitno djelovanje u okviru izvršavanja redovnih programskih aktivnosti. Odjeljenjske starješine će predvidjeti posebne oblike saradnje s roditeljima, sa osnovnim školama iz koje dolaze učenici, zdravstvenim ustanovama u kojima obavljaju praktičnu nastavu, a razradiće i određene oblike saradnje sa bivšim učenicima koji su završili školovanje.</w:t>
      </w:r>
    </w:p>
    <w:p w:rsidR="00496564" w:rsidRPr="00477653" w:rsidRDefault="00496564" w:rsidP="00496564">
      <w:pPr>
        <w:pStyle w:val="BodyTextIndent2"/>
        <w:tabs>
          <w:tab w:val="left" w:pos="1440"/>
        </w:tabs>
        <w:ind w:firstLine="0"/>
        <w:jc w:val="both"/>
        <w:rPr>
          <w:rFonts w:ascii="Times New Roman" w:hAnsi="Times New Roman"/>
          <w:w w:val="110"/>
          <w:lang w:val="sr-Latn-CS"/>
        </w:rPr>
      </w:pPr>
      <w:r w:rsidRPr="00477653">
        <w:rPr>
          <w:rFonts w:ascii="Times New Roman" w:hAnsi="Times New Roman"/>
          <w:w w:val="110"/>
          <w:lang w:val="sr-Latn-CS"/>
        </w:rPr>
        <w:tab/>
      </w:r>
      <w:r w:rsidRPr="00477653">
        <w:rPr>
          <w:rFonts w:ascii="Times New Roman" w:hAnsi="Times New Roman"/>
        </w:rPr>
        <w:t>Vaspitanje učenika vršiće se tokom čitavog nastavnog procesa, u okviru svih predmeta i u mjeri koju omogućava sam predmet</w:t>
      </w:r>
      <w:r w:rsidRPr="00477653">
        <w:rPr>
          <w:rFonts w:ascii="Times New Roman" w:hAnsi="Times New Roman"/>
          <w:w w:val="110"/>
          <w:lang w:val="sr-Latn-CS"/>
        </w:rPr>
        <w:t>. U tom smislu najvažniji elementi vaspitanja su: proces učenja, vođenje odjeljenjske zajednice, ispitivanje i ocjenjivanje, način saradnje porodice i škole, međusobna tolerancija i slično.</w:t>
      </w:r>
    </w:p>
    <w:p w:rsidR="00496564" w:rsidRPr="00477653" w:rsidRDefault="00496564" w:rsidP="00496564">
      <w:pPr>
        <w:pStyle w:val="BodyTextIndent2"/>
        <w:tabs>
          <w:tab w:val="left" w:pos="1440"/>
        </w:tabs>
        <w:ind w:firstLine="0"/>
        <w:jc w:val="both"/>
        <w:rPr>
          <w:rFonts w:ascii="Times New Roman" w:hAnsi="Times New Roman"/>
          <w:w w:val="110"/>
          <w:lang w:val="sr-Latn-CS"/>
        </w:rPr>
      </w:pPr>
      <w:r w:rsidRPr="00477653">
        <w:rPr>
          <w:rFonts w:ascii="Times New Roman" w:hAnsi="Times New Roman"/>
          <w:w w:val="110"/>
          <w:lang w:val="sr-Latn-CS"/>
        </w:rPr>
        <w:tab/>
        <w:t>U vaspitnom radu sa učenicima primjenjivaće se metode: izlaganje i objašnjavanje, razgovor, uvjeravanje i ubjeđivanje, ograničavanje i sprečavanje, vježbanje i navikavanje, proučavanje i usmjeravanje razvoja mladih i metoda podsticanja. Svaka od ovih metoda ima postupke, tehnike i sredstva pomoću kojih se praktično realizuje. Sredstva podsticanja koje profesor koristi su: podsticanje rječima i drugim sredstvima (odobravanjem, odavanje priznanja, javna pohvala), primjeri iz prošlosti i iz života, nagrade i takmičenja (individualno, kolektivno). Kada je riječ o Školi, onda poseno treba ukazati i na značaj ocjenjivanja i ocjena kao sredstva podsticanja.</w:t>
      </w:r>
    </w:p>
    <w:p w:rsidR="00496564" w:rsidRPr="00477653" w:rsidRDefault="00496564" w:rsidP="00496564">
      <w:pPr>
        <w:pStyle w:val="BodyTextIndent2"/>
        <w:tabs>
          <w:tab w:val="left" w:pos="1440"/>
        </w:tabs>
        <w:ind w:firstLine="0"/>
        <w:jc w:val="both"/>
        <w:rPr>
          <w:rFonts w:ascii="Times New Roman" w:hAnsi="Times New Roman"/>
          <w:w w:val="110"/>
          <w:lang w:val="sr-Latn-CS"/>
        </w:rPr>
      </w:pPr>
      <w:r w:rsidRPr="00477653">
        <w:rPr>
          <w:rFonts w:ascii="Times New Roman" w:hAnsi="Times New Roman"/>
          <w:w w:val="110"/>
          <w:lang w:val="sr-Latn-CS"/>
        </w:rPr>
        <w:tab/>
        <w:t>Pripadnost učenika raznim organizacijama (sekcijama, klubovima, odjeljenjskoj zajednici i sl.) utiče na njihov pozitivan odnos prema Školi. Vaspitna funkcija učeničkih organizacija nije izražena samo činjenicom njenog postojanja, već, prije svega, aktivnim učešćem učenika u raznovrsnim oblicima njihove aktivnosti. Učestvujući u radu sekcija, klubova, društava i organizacija, učenici razvijaju smisao za rad, osjećanje odgovornosti, kulturu komunikacije.</w:t>
      </w:r>
    </w:p>
    <w:p w:rsidR="00496564" w:rsidRPr="00477653" w:rsidRDefault="00496564" w:rsidP="00496564">
      <w:pPr>
        <w:pStyle w:val="BodyTextIndent2"/>
        <w:tabs>
          <w:tab w:val="left" w:pos="1440"/>
        </w:tabs>
        <w:ind w:firstLine="0"/>
        <w:jc w:val="both"/>
        <w:rPr>
          <w:rFonts w:ascii="Times New Roman" w:hAnsi="Times New Roman"/>
          <w:w w:val="110"/>
          <w:lang w:val="sr-Latn-CS"/>
        </w:rPr>
      </w:pPr>
      <w:r w:rsidRPr="00477653">
        <w:rPr>
          <w:rFonts w:ascii="Times New Roman" w:hAnsi="Times New Roman"/>
          <w:w w:val="110"/>
          <w:lang w:val="sr-Latn-CS"/>
        </w:rPr>
        <w:tab/>
        <w:t>Najvažniji vaspitni činilac u Školi bio je i ostaje profesor. Pedagošku kulturu profesora ne čini samo obrazovanje i metodička umješnost već i cjelovit sklop ličnosti. Zato su međusobna tolerancija, saradnja, pomaganje, poštovanje, solidarnost i druge moralno-psihološke osnove povezivanja sastavni elementi pedagoške kulture, koja omogućavaju profesoru ne samo da ostvari utvrđene ciljeve vaspitanja drugih, već i realizaciju vlastitih ideja, potreba i interesa.</w:t>
      </w:r>
    </w:p>
    <w:p w:rsidR="00496564" w:rsidRPr="0004333A" w:rsidRDefault="00496564" w:rsidP="00496564">
      <w:pPr>
        <w:pStyle w:val="BodyTextIndent2"/>
        <w:tabs>
          <w:tab w:val="left" w:pos="1440"/>
        </w:tabs>
        <w:ind w:firstLine="0"/>
        <w:rPr>
          <w:rFonts w:ascii="Times New Roman" w:hAnsi="Times New Roman"/>
          <w:b/>
          <w:lang w:val="sr-Latn-CS"/>
        </w:rPr>
      </w:pPr>
      <w:r w:rsidRPr="00477653">
        <w:rPr>
          <w:rFonts w:ascii="Times New Roman" w:hAnsi="Times New Roman"/>
          <w:b/>
          <w:bCs/>
          <w:w w:val="110"/>
          <w:lang w:val="sr-Latn-CS"/>
        </w:rPr>
        <w:br w:type="page"/>
      </w:r>
      <w:r w:rsidRPr="0004333A">
        <w:rPr>
          <w:rFonts w:ascii="Times New Roman" w:hAnsi="Times New Roman"/>
          <w:b/>
          <w:bCs/>
          <w:w w:val="110"/>
          <w:lang w:val="sr-Latn-CS"/>
        </w:rPr>
        <w:lastRenderedPageBreak/>
        <w:t>Vaspitni rad sa učenicima</w:t>
      </w:r>
    </w:p>
    <w:p w:rsidR="00496564" w:rsidRPr="0004333A" w:rsidRDefault="00496564" w:rsidP="00496564">
      <w:pPr>
        <w:rPr>
          <w:rFonts w:ascii="Times New Roman" w:hAnsi="Times New Roman" w:cs="Times New Roman"/>
          <w:sz w:val="24"/>
          <w:szCs w:val="24"/>
        </w:rPr>
      </w:pPr>
    </w:p>
    <w:p w:rsidR="00496564" w:rsidRPr="0004333A" w:rsidRDefault="00496564" w:rsidP="00496564">
      <w:pPr>
        <w:jc w:val="both"/>
        <w:rPr>
          <w:rFonts w:ascii="Times New Roman" w:hAnsi="Times New Roman" w:cs="Times New Roman"/>
          <w:sz w:val="24"/>
          <w:szCs w:val="24"/>
        </w:rPr>
      </w:pPr>
      <w:r w:rsidRPr="0004333A">
        <w:rPr>
          <w:rFonts w:ascii="Times New Roman" w:hAnsi="Times New Roman" w:cs="Times New Roman"/>
          <w:sz w:val="24"/>
          <w:szCs w:val="24"/>
        </w:rPr>
        <w:tab/>
        <w:t>Svi nastavnici, stručni saradnici, odjeljenjske starješine, stručni i rukovodeći organi u Školi će, prilikom planiranja i realizacije rada iz svog djelokruga poslova, stručno, znalački, organizovano i planski biti angažovani na ostvarivanju vaspitnih zadataka u radu sa učenicima.</w:t>
      </w:r>
    </w:p>
    <w:p w:rsidR="00496564" w:rsidRPr="0004333A" w:rsidRDefault="00496564" w:rsidP="00496564">
      <w:pPr>
        <w:rPr>
          <w:rFonts w:ascii="Times New Roman" w:hAnsi="Times New Roman" w:cs="Times New Roman"/>
          <w:sz w:val="24"/>
          <w:szCs w:val="24"/>
        </w:rPr>
      </w:pPr>
      <w:r w:rsidRPr="0004333A">
        <w:rPr>
          <w:rFonts w:ascii="Times New Roman" w:hAnsi="Times New Roman" w:cs="Times New Roman"/>
          <w:sz w:val="24"/>
          <w:szCs w:val="24"/>
        </w:rPr>
        <w:tab/>
        <w:t>To angažovanje biće usmjereno na sljedeći način:</w:t>
      </w:r>
    </w:p>
    <w:p w:rsidR="00496564" w:rsidRPr="0004333A" w:rsidRDefault="00496564" w:rsidP="00496564">
      <w:pPr>
        <w:rPr>
          <w:rFonts w:ascii="Times New Roman" w:hAnsi="Times New Roman" w:cs="Times New Roman"/>
          <w:sz w:val="24"/>
          <w:szCs w:val="24"/>
        </w:rPr>
      </w:pPr>
    </w:p>
    <w:p w:rsidR="00496564" w:rsidRPr="0004333A" w:rsidRDefault="00496564" w:rsidP="005C601D">
      <w:pPr>
        <w:numPr>
          <w:ilvl w:val="0"/>
          <w:numId w:val="78"/>
        </w:numPr>
        <w:overflowPunct w:val="0"/>
        <w:autoSpaceDE w:val="0"/>
        <w:autoSpaceDN w:val="0"/>
        <w:adjustRightInd w:val="0"/>
        <w:spacing w:after="0" w:line="60" w:lineRule="atLeast"/>
        <w:ind w:left="870" w:right="-57"/>
        <w:jc w:val="both"/>
        <w:textAlignment w:val="baseline"/>
        <w:rPr>
          <w:rFonts w:ascii="Times New Roman" w:hAnsi="Times New Roman" w:cs="Times New Roman"/>
          <w:sz w:val="24"/>
          <w:szCs w:val="24"/>
        </w:rPr>
      </w:pPr>
      <w:r w:rsidRPr="0004333A">
        <w:rPr>
          <w:rFonts w:ascii="Times New Roman" w:hAnsi="Times New Roman" w:cs="Times New Roman"/>
          <w:sz w:val="24"/>
          <w:szCs w:val="24"/>
        </w:rPr>
        <w:t>razvijanje kognitivnih sposobnosti,</w:t>
      </w:r>
    </w:p>
    <w:p w:rsidR="00496564" w:rsidRPr="0004333A" w:rsidRDefault="00496564" w:rsidP="005C601D">
      <w:pPr>
        <w:numPr>
          <w:ilvl w:val="0"/>
          <w:numId w:val="78"/>
        </w:numPr>
        <w:overflowPunct w:val="0"/>
        <w:autoSpaceDE w:val="0"/>
        <w:autoSpaceDN w:val="0"/>
        <w:adjustRightInd w:val="0"/>
        <w:spacing w:after="0" w:line="60" w:lineRule="atLeast"/>
        <w:ind w:left="870" w:right="-57"/>
        <w:jc w:val="both"/>
        <w:textAlignment w:val="baseline"/>
        <w:rPr>
          <w:rFonts w:ascii="Times New Roman" w:hAnsi="Times New Roman" w:cs="Times New Roman"/>
          <w:sz w:val="24"/>
          <w:szCs w:val="24"/>
        </w:rPr>
      </w:pPr>
      <w:r w:rsidRPr="0004333A">
        <w:rPr>
          <w:rFonts w:ascii="Times New Roman" w:hAnsi="Times New Roman" w:cs="Times New Roman"/>
          <w:sz w:val="24"/>
          <w:szCs w:val="24"/>
        </w:rPr>
        <w:t>uticaj na osposobljavanje učenika za samostalno, plansko, analitičko i selektivno praćenje i posmatranje,</w:t>
      </w:r>
    </w:p>
    <w:p w:rsidR="00496564" w:rsidRPr="0004333A" w:rsidRDefault="00496564" w:rsidP="005C601D">
      <w:pPr>
        <w:numPr>
          <w:ilvl w:val="0"/>
          <w:numId w:val="78"/>
        </w:numPr>
        <w:overflowPunct w:val="0"/>
        <w:autoSpaceDE w:val="0"/>
        <w:autoSpaceDN w:val="0"/>
        <w:adjustRightInd w:val="0"/>
        <w:spacing w:after="0" w:line="60" w:lineRule="atLeast"/>
        <w:ind w:left="870" w:right="-57"/>
        <w:jc w:val="both"/>
        <w:textAlignment w:val="baseline"/>
        <w:rPr>
          <w:rFonts w:ascii="Times New Roman" w:hAnsi="Times New Roman" w:cs="Times New Roman"/>
          <w:sz w:val="24"/>
          <w:szCs w:val="24"/>
        </w:rPr>
      </w:pPr>
      <w:r w:rsidRPr="0004333A">
        <w:rPr>
          <w:rFonts w:ascii="Times New Roman" w:hAnsi="Times New Roman" w:cs="Times New Roman"/>
          <w:sz w:val="24"/>
          <w:szCs w:val="24"/>
        </w:rPr>
        <w:t>uticaj na razvijanje namjerne pažnje (koncentracije),</w:t>
      </w:r>
    </w:p>
    <w:p w:rsidR="00496564" w:rsidRPr="0004333A" w:rsidRDefault="00496564" w:rsidP="005C601D">
      <w:pPr>
        <w:numPr>
          <w:ilvl w:val="0"/>
          <w:numId w:val="78"/>
        </w:numPr>
        <w:overflowPunct w:val="0"/>
        <w:autoSpaceDE w:val="0"/>
        <w:autoSpaceDN w:val="0"/>
        <w:adjustRightInd w:val="0"/>
        <w:spacing w:after="0" w:line="60" w:lineRule="atLeast"/>
        <w:ind w:left="870" w:right="-57"/>
        <w:jc w:val="both"/>
        <w:textAlignment w:val="baseline"/>
        <w:rPr>
          <w:rFonts w:ascii="Times New Roman" w:hAnsi="Times New Roman" w:cs="Times New Roman"/>
          <w:sz w:val="24"/>
          <w:szCs w:val="24"/>
        </w:rPr>
      </w:pPr>
      <w:r w:rsidRPr="0004333A">
        <w:rPr>
          <w:rFonts w:ascii="Times New Roman" w:hAnsi="Times New Roman" w:cs="Times New Roman"/>
          <w:sz w:val="24"/>
          <w:szCs w:val="24"/>
        </w:rPr>
        <w:t>obogaćivanje misaonih operacija,</w:t>
      </w:r>
    </w:p>
    <w:p w:rsidR="00496564" w:rsidRPr="0004333A" w:rsidRDefault="00496564" w:rsidP="005C601D">
      <w:pPr>
        <w:numPr>
          <w:ilvl w:val="0"/>
          <w:numId w:val="78"/>
        </w:numPr>
        <w:overflowPunct w:val="0"/>
        <w:autoSpaceDE w:val="0"/>
        <w:autoSpaceDN w:val="0"/>
        <w:adjustRightInd w:val="0"/>
        <w:spacing w:after="0" w:line="60" w:lineRule="atLeast"/>
        <w:ind w:left="870" w:right="-57"/>
        <w:jc w:val="both"/>
        <w:textAlignment w:val="baseline"/>
        <w:rPr>
          <w:rFonts w:ascii="Times New Roman" w:hAnsi="Times New Roman" w:cs="Times New Roman"/>
          <w:sz w:val="24"/>
          <w:szCs w:val="24"/>
        </w:rPr>
      </w:pPr>
      <w:r w:rsidRPr="0004333A">
        <w:rPr>
          <w:rFonts w:ascii="Times New Roman" w:hAnsi="Times New Roman" w:cs="Times New Roman"/>
          <w:sz w:val="24"/>
          <w:szCs w:val="24"/>
        </w:rPr>
        <w:t>vaspitanje za rad, profesionalnost i stvaralaštvo,</w:t>
      </w:r>
    </w:p>
    <w:p w:rsidR="00496564" w:rsidRPr="0004333A" w:rsidRDefault="00496564" w:rsidP="005C601D">
      <w:pPr>
        <w:numPr>
          <w:ilvl w:val="0"/>
          <w:numId w:val="78"/>
        </w:numPr>
        <w:overflowPunct w:val="0"/>
        <w:autoSpaceDE w:val="0"/>
        <w:autoSpaceDN w:val="0"/>
        <w:adjustRightInd w:val="0"/>
        <w:spacing w:after="0" w:line="60" w:lineRule="atLeast"/>
        <w:ind w:left="870" w:right="-57"/>
        <w:jc w:val="both"/>
        <w:textAlignment w:val="baseline"/>
        <w:rPr>
          <w:rFonts w:ascii="Times New Roman" w:hAnsi="Times New Roman" w:cs="Times New Roman"/>
          <w:sz w:val="24"/>
          <w:szCs w:val="24"/>
        </w:rPr>
      </w:pPr>
      <w:r w:rsidRPr="0004333A">
        <w:rPr>
          <w:rFonts w:ascii="Times New Roman" w:hAnsi="Times New Roman" w:cs="Times New Roman"/>
          <w:sz w:val="24"/>
          <w:szCs w:val="24"/>
        </w:rPr>
        <w:t>informisanje učenika o obrazovnim programima i zanimanjima,</w:t>
      </w:r>
    </w:p>
    <w:p w:rsidR="00496564" w:rsidRPr="0004333A" w:rsidRDefault="00496564" w:rsidP="005C601D">
      <w:pPr>
        <w:numPr>
          <w:ilvl w:val="0"/>
          <w:numId w:val="78"/>
        </w:numPr>
        <w:overflowPunct w:val="0"/>
        <w:autoSpaceDE w:val="0"/>
        <w:autoSpaceDN w:val="0"/>
        <w:adjustRightInd w:val="0"/>
        <w:spacing w:after="0" w:line="60" w:lineRule="atLeast"/>
        <w:ind w:left="870" w:right="-57"/>
        <w:jc w:val="both"/>
        <w:textAlignment w:val="baseline"/>
        <w:rPr>
          <w:rFonts w:ascii="Times New Roman" w:hAnsi="Times New Roman" w:cs="Times New Roman"/>
          <w:sz w:val="24"/>
          <w:szCs w:val="24"/>
        </w:rPr>
      </w:pPr>
      <w:r w:rsidRPr="0004333A">
        <w:rPr>
          <w:rFonts w:ascii="Times New Roman" w:hAnsi="Times New Roman" w:cs="Times New Roman"/>
          <w:sz w:val="24"/>
          <w:szCs w:val="24"/>
        </w:rPr>
        <w:t>razvijanje i obogaćivanje interesovanja i pozitivnih svojstava i karakteristika neophodnih za rad (napredovanje, unapređenje) u izabranoj struci i zanimanju,</w:t>
      </w:r>
    </w:p>
    <w:p w:rsidR="00496564" w:rsidRPr="0004333A" w:rsidRDefault="00496564" w:rsidP="005C601D">
      <w:pPr>
        <w:numPr>
          <w:ilvl w:val="0"/>
          <w:numId w:val="78"/>
        </w:numPr>
        <w:overflowPunct w:val="0"/>
        <w:autoSpaceDE w:val="0"/>
        <w:autoSpaceDN w:val="0"/>
        <w:adjustRightInd w:val="0"/>
        <w:spacing w:after="0" w:line="60" w:lineRule="atLeast"/>
        <w:ind w:left="870" w:right="-57"/>
        <w:jc w:val="both"/>
        <w:textAlignment w:val="baseline"/>
        <w:rPr>
          <w:rFonts w:ascii="Times New Roman" w:hAnsi="Times New Roman" w:cs="Times New Roman"/>
          <w:sz w:val="24"/>
          <w:szCs w:val="24"/>
        </w:rPr>
      </w:pPr>
      <w:r w:rsidRPr="0004333A">
        <w:rPr>
          <w:rFonts w:ascii="Times New Roman" w:hAnsi="Times New Roman" w:cs="Times New Roman"/>
          <w:sz w:val="24"/>
          <w:szCs w:val="24"/>
        </w:rPr>
        <w:t>osposobljavanje za bavljenje zanimanjem i doživljavanjem pune odgovornosti,</w:t>
      </w:r>
    </w:p>
    <w:p w:rsidR="00496564" w:rsidRPr="0004333A" w:rsidRDefault="00496564" w:rsidP="005C601D">
      <w:pPr>
        <w:numPr>
          <w:ilvl w:val="0"/>
          <w:numId w:val="78"/>
        </w:numPr>
        <w:overflowPunct w:val="0"/>
        <w:autoSpaceDE w:val="0"/>
        <w:autoSpaceDN w:val="0"/>
        <w:adjustRightInd w:val="0"/>
        <w:spacing w:after="0" w:line="60" w:lineRule="atLeast"/>
        <w:ind w:left="870" w:right="-57"/>
        <w:jc w:val="both"/>
        <w:textAlignment w:val="baseline"/>
        <w:rPr>
          <w:rFonts w:ascii="Times New Roman" w:hAnsi="Times New Roman" w:cs="Times New Roman"/>
          <w:sz w:val="24"/>
          <w:szCs w:val="24"/>
        </w:rPr>
      </w:pPr>
      <w:r w:rsidRPr="0004333A">
        <w:rPr>
          <w:rFonts w:ascii="Times New Roman" w:hAnsi="Times New Roman" w:cs="Times New Roman"/>
          <w:sz w:val="24"/>
          <w:szCs w:val="24"/>
        </w:rPr>
        <w:t>motivisanje za sticanje znanja, vještina i navika,</w:t>
      </w:r>
    </w:p>
    <w:p w:rsidR="00496564" w:rsidRPr="0004333A" w:rsidRDefault="00496564" w:rsidP="005C601D">
      <w:pPr>
        <w:numPr>
          <w:ilvl w:val="0"/>
          <w:numId w:val="78"/>
        </w:numPr>
        <w:overflowPunct w:val="0"/>
        <w:autoSpaceDE w:val="0"/>
        <w:autoSpaceDN w:val="0"/>
        <w:adjustRightInd w:val="0"/>
        <w:spacing w:after="0" w:line="60" w:lineRule="atLeast"/>
        <w:ind w:left="870" w:right="-57"/>
        <w:jc w:val="both"/>
        <w:textAlignment w:val="baseline"/>
        <w:rPr>
          <w:rFonts w:ascii="Times New Roman" w:hAnsi="Times New Roman" w:cs="Times New Roman"/>
          <w:sz w:val="24"/>
          <w:szCs w:val="24"/>
        </w:rPr>
      </w:pPr>
      <w:r w:rsidRPr="0004333A">
        <w:rPr>
          <w:rFonts w:ascii="Times New Roman" w:hAnsi="Times New Roman" w:cs="Times New Roman"/>
          <w:sz w:val="24"/>
          <w:szCs w:val="24"/>
        </w:rPr>
        <w:t>razvijanje stalnog interesovanja za savremena dostignuća nauke i tehnike i smisla za kreativno-stvaralačku djelatnost,</w:t>
      </w:r>
    </w:p>
    <w:p w:rsidR="00496564" w:rsidRPr="0004333A" w:rsidRDefault="00496564" w:rsidP="005C601D">
      <w:pPr>
        <w:numPr>
          <w:ilvl w:val="0"/>
          <w:numId w:val="78"/>
        </w:numPr>
        <w:overflowPunct w:val="0"/>
        <w:autoSpaceDE w:val="0"/>
        <w:autoSpaceDN w:val="0"/>
        <w:adjustRightInd w:val="0"/>
        <w:spacing w:after="0" w:line="60" w:lineRule="atLeast"/>
        <w:ind w:left="870" w:right="-57"/>
        <w:jc w:val="both"/>
        <w:textAlignment w:val="baseline"/>
        <w:rPr>
          <w:rFonts w:ascii="Times New Roman" w:hAnsi="Times New Roman" w:cs="Times New Roman"/>
          <w:sz w:val="24"/>
          <w:szCs w:val="24"/>
        </w:rPr>
      </w:pPr>
      <w:r w:rsidRPr="0004333A">
        <w:rPr>
          <w:rFonts w:ascii="Times New Roman" w:hAnsi="Times New Roman" w:cs="Times New Roman"/>
          <w:sz w:val="24"/>
          <w:szCs w:val="24"/>
        </w:rPr>
        <w:t>izgrađivanje planskog i sistematskog pristupa svakom radu, dosljedno izvršavanje radnih zadataka i izgrađivanje (samo)kritičkog odnosa prema rezultatima rada,</w:t>
      </w:r>
    </w:p>
    <w:p w:rsidR="00496564" w:rsidRPr="0004333A" w:rsidRDefault="00496564" w:rsidP="005C601D">
      <w:pPr>
        <w:numPr>
          <w:ilvl w:val="0"/>
          <w:numId w:val="78"/>
        </w:numPr>
        <w:overflowPunct w:val="0"/>
        <w:autoSpaceDE w:val="0"/>
        <w:autoSpaceDN w:val="0"/>
        <w:adjustRightInd w:val="0"/>
        <w:spacing w:after="0" w:line="60" w:lineRule="atLeast"/>
        <w:ind w:left="870" w:right="-57"/>
        <w:jc w:val="both"/>
        <w:textAlignment w:val="baseline"/>
        <w:rPr>
          <w:rFonts w:ascii="Times New Roman" w:hAnsi="Times New Roman" w:cs="Times New Roman"/>
          <w:sz w:val="24"/>
          <w:szCs w:val="24"/>
        </w:rPr>
      </w:pPr>
      <w:r w:rsidRPr="0004333A">
        <w:rPr>
          <w:rFonts w:ascii="Times New Roman" w:hAnsi="Times New Roman" w:cs="Times New Roman"/>
          <w:sz w:val="24"/>
          <w:szCs w:val="24"/>
        </w:rPr>
        <w:t>nephodnost primjene sredstava zaštite,</w:t>
      </w:r>
    </w:p>
    <w:p w:rsidR="00496564" w:rsidRPr="0004333A" w:rsidRDefault="00496564" w:rsidP="005C601D">
      <w:pPr>
        <w:numPr>
          <w:ilvl w:val="0"/>
          <w:numId w:val="78"/>
        </w:numPr>
        <w:overflowPunct w:val="0"/>
        <w:autoSpaceDE w:val="0"/>
        <w:autoSpaceDN w:val="0"/>
        <w:adjustRightInd w:val="0"/>
        <w:spacing w:after="0" w:line="60" w:lineRule="atLeast"/>
        <w:ind w:left="870" w:right="-57"/>
        <w:jc w:val="both"/>
        <w:textAlignment w:val="baseline"/>
        <w:rPr>
          <w:rFonts w:ascii="Times New Roman" w:hAnsi="Times New Roman" w:cs="Times New Roman"/>
          <w:sz w:val="24"/>
          <w:szCs w:val="24"/>
        </w:rPr>
      </w:pPr>
      <w:r w:rsidRPr="0004333A">
        <w:rPr>
          <w:rFonts w:ascii="Times New Roman" w:hAnsi="Times New Roman" w:cs="Times New Roman"/>
          <w:sz w:val="24"/>
          <w:szCs w:val="24"/>
        </w:rPr>
        <w:t>vaspitavanje za pravilne i humane međuljudske odnose,</w:t>
      </w:r>
    </w:p>
    <w:p w:rsidR="00496564" w:rsidRPr="0004333A" w:rsidRDefault="00496564" w:rsidP="005C601D">
      <w:pPr>
        <w:numPr>
          <w:ilvl w:val="0"/>
          <w:numId w:val="78"/>
        </w:numPr>
        <w:overflowPunct w:val="0"/>
        <w:autoSpaceDE w:val="0"/>
        <w:autoSpaceDN w:val="0"/>
        <w:adjustRightInd w:val="0"/>
        <w:spacing w:after="0" w:line="60" w:lineRule="atLeast"/>
        <w:ind w:left="870" w:right="-57"/>
        <w:jc w:val="both"/>
        <w:textAlignment w:val="baseline"/>
        <w:rPr>
          <w:rFonts w:ascii="Times New Roman" w:hAnsi="Times New Roman" w:cs="Times New Roman"/>
          <w:sz w:val="24"/>
          <w:szCs w:val="24"/>
        </w:rPr>
      </w:pPr>
      <w:r w:rsidRPr="0004333A">
        <w:rPr>
          <w:rFonts w:ascii="Times New Roman" w:hAnsi="Times New Roman" w:cs="Times New Roman"/>
          <w:sz w:val="24"/>
          <w:szCs w:val="24"/>
        </w:rPr>
        <w:t>razvijanje osobina gostoljubivosti i ljubaznosti,</w:t>
      </w:r>
    </w:p>
    <w:p w:rsidR="00496564" w:rsidRPr="0004333A" w:rsidRDefault="00496564" w:rsidP="005C601D">
      <w:pPr>
        <w:numPr>
          <w:ilvl w:val="0"/>
          <w:numId w:val="78"/>
        </w:numPr>
        <w:overflowPunct w:val="0"/>
        <w:autoSpaceDE w:val="0"/>
        <w:autoSpaceDN w:val="0"/>
        <w:adjustRightInd w:val="0"/>
        <w:spacing w:after="0" w:line="60" w:lineRule="atLeast"/>
        <w:ind w:left="870" w:right="-57"/>
        <w:jc w:val="both"/>
        <w:textAlignment w:val="baseline"/>
        <w:rPr>
          <w:rFonts w:ascii="Times New Roman" w:hAnsi="Times New Roman" w:cs="Times New Roman"/>
          <w:sz w:val="24"/>
          <w:szCs w:val="24"/>
        </w:rPr>
      </w:pPr>
      <w:r w:rsidRPr="0004333A">
        <w:rPr>
          <w:rFonts w:ascii="Times New Roman" w:hAnsi="Times New Roman" w:cs="Times New Roman"/>
          <w:sz w:val="24"/>
          <w:szCs w:val="24"/>
        </w:rPr>
        <w:t>uvažavanje i poštovanje dostojanstva ličnosti i njeno vrednovanje na osnovu rezultata rada,</w:t>
      </w:r>
    </w:p>
    <w:p w:rsidR="00496564" w:rsidRPr="0004333A" w:rsidRDefault="00496564" w:rsidP="005C601D">
      <w:pPr>
        <w:numPr>
          <w:ilvl w:val="0"/>
          <w:numId w:val="78"/>
        </w:numPr>
        <w:overflowPunct w:val="0"/>
        <w:autoSpaceDE w:val="0"/>
        <w:autoSpaceDN w:val="0"/>
        <w:adjustRightInd w:val="0"/>
        <w:spacing w:after="0" w:line="60" w:lineRule="atLeast"/>
        <w:ind w:left="870" w:right="-57"/>
        <w:jc w:val="both"/>
        <w:textAlignment w:val="baseline"/>
        <w:rPr>
          <w:rFonts w:ascii="Times New Roman" w:hAnsi="Times New Roman" w:cs="Times New Roman"/>
          <w:sz w:val="24"/>
          <w:szCs w:val="24"/>
        </w:rPr>
      </w:pPr>
      <w:r w:rsidRPr="0004333A">
        <w:rPr>
          <w:rFonts w:ascii="Times New Roman" w:hAnsi="Times New Roman" w:cs="Times New Roman"/>
          <w:sz w:val="24"/>
          <w:szCs w:val="24"/>
        </w:rPr>
        <w:t>razvijanje smisla za kolektivno mišljenje,</w:t>
      </w:r>
    </w:p>
    <w:p w:rsidR="00496564" w:rsidRPr="0004333A" w:rsidRDefault="00496564" w:rsidP="005C601D">
      <w:pPr>
        <w:numPr>
          <w:ilvl w:val="0"/>
          <w:numId w:val="78"/>
        </w:numPr>
        <w:overflowPunct w:val="0"/>
        <w:autoSpaceDE w:val="0"/>
        <w:autoSpaceDN w:val="0"/>
        <w:adjustRightInd w:val="0"/>
        <w:spacing w:after="0" w:line="60" w:lineRule="atLeast"/>
        <w:ind w:left="870" w:right="-57"/>
        <w:jc w:val="both"/>
        <w:textAlignment w:val="baseline"/>
        <w:rPr>
          <w:rFonts w:ascii="Times New Roman" w:hAnsi="Times New Roman" w:cs="Times New Roman"/>
          <w:sz w:val="24"/>
          <w:szCs w:val="24"/>
        </w:rPr>
      </w:pPr>
      <w:r w:rsidRPr="0004333A">
        <w:rPr>
          <w:rFonts w:ascii="Times New Roman" w:hAnsi="Times New Roman" w:cs="Times New Roman"/>
          <w:sz w:val="24"/>
          <w:szCs w:val="24"/>
        </w:rPr>
        <w:t>usklađivanje misli, riječi i djela,</w:t>
      </w:r>
    </w:p>
    <w:p w:rsidR="00496564" w:rsidRPr="0004333A" w:rsidRDefault="00496564" w:rsidP="005C601D">
      <w:pPr>
        <w:numPr>
          <w:ilvl w:val="0"/>
          <w:numId w:val="78"/>
        </w:numPr>
        <w:overflowPunct w:val="0"/>
        <w:autoSpaceDE w:val="0"/>
        <w:autoSpaceDN w:val="0"/>
        <w:adjustRightInd w:val="0"/>
        <w:spacing w:after="0" w:line="60" w:lineRule="atLeast"/>
        <w:ind w:left="870" w:right="-57"/>
        <w:jc w:val="both"/>
        <w:textAlignment w:val="baseline"/>
        <w:rPr>
          <w:rFonts w:ascii="Times New Roman" w:hAnsi="Times New Roman" w:cs="Times New Roman"/>
          <w:sz w:val="24"/>
          <w:szCs w:val="24"/>
        </w:rPr>
      </w:pPr>
      <w:r w:rsidRPr="0004333A">
        <w:rPr>
          <w:rFonts w:ascii="Times New Roman" w:hAnsi="Times New Roman" w:cs="Times New Roman"/>
          <w:sz w:val="24"/>
          <w:szCs w:val="24"/>
        </w:rPr>
        <w:t>razvijanje svjesne radne discipline,</w:t>
      </w:r>
    </w:p>
    <w:p w:rsidR="00496564" w:rsidRPr="0004333A" w:rsidRDefault="00496564" w:rsidP="005C601D">
      <w:pPr>
        <w:numPr>
          <w:ilvl w:val="0"/>
          <w:numId w:val="78"/>
        </w:numPr>
        <w:overflowPunct w:val="0"/>
        <w:autoSpaceDE w:val="0"/>
        <w:autoSpaceDN w:val="0"/>
        <w:adjustRightInd w:val="0"/>
        <w:spacing w:after="0" w:line="60" w:lineRule="atLeast"/>
        <w:ind w:left="870" w:right="-57"/>
        <w:jc w:val="both"/>
        <w:textAlignment w:val="baseline"/>
        <w:rPr>
          <w:rFonts w:ascii="Times New Roman" w:hAnsi="Times New Roman" w:cs="Times New Roman"/>
          <w:sz w:val="24"/>
          <w:szCs w:val="24"/>
        </w:rPr>
      </w:pPr>
      <w:r w:rsidRPr="0004333A">
        <w:rPr>
          <w:rFonts w:ascii="Times New Roman" w:hAnsi="Times New Roman" w:cs="Times New Roman"/>
          <w:sz w:val="24"/>
          <w:szCs w:val="24"/>
        </w:rPr>
        <w:t>izgrađivanje pravilnog odnosa prema svojini – društvenoj, privatnoj i ličnoj,</w:t>
      </w:r>
    </w:p>
    <w:p w:rsidR="00496564" w:rsidRPr="0004333A" w:rsidRDefault="00496564" w:rsidP="005C601D">
      <w:pPr>
        <w:numPr>
          <w:ilvl w:val="0"/>
          <w:numId w:val="78"/>
        </w:numPr>
        <w:overflowPunct w:val="0"/>
        <w:autoSpaceDE w:val="0"/>
        <w:autoSpaceDN w:val="0"/>
        <w:adjustRightInd w:val="0"/>
        <w:spacing w:after="0" w:line="60" w:lineRule="atLeast"/>
        <w:ind w:left="870" w:right="-57"/>
        <w:jc w:val="both"/>
        <w:textAlignment w:val="baseline"/>
        <w:rPr>
          <w:rFonts w:ascii="Times New Roman" w:hAnsi="Times New Roman" w:cs="Times New Roman"/>
          <w:sz w:val="24"/>
          <w:szCs w:val="24"/>
        </w:rPr>
      </w:pPr>
      <w:r w:rsidRPr="0004333A">
        <w:rPr>
          <w:rFonts w:ascii="Times New Roman" w:hAnsi="Times New Roman" w:cs="Times New Roman"/>
          <w:sz w:val="24"/>
          <w:szCs w:val="24"/>
        </w:rPr>
        <w:t>prihvatanje ustaljenih normi društvenog ponašanja,</w:t>
      </w:r>
    </w:p>
    <w:p w:rsidR="00496564" w:rsidRPr="0004333A" w:rsidRDefault="00496564" w:rsidP="005C601D">
      <w:pPr>
        <w:numPr>
          <w:ilvl w:val="0"/>
          <w:numId w:val="78"/>
        </w:numPr>
        <w:overflowPunct w:val="0"/>
        <w:autoSpaceDE w:val="0"/>
        <w:autoSpaceDN w:val="0"/>
        <w:adjustRightInd w:val="0"/>
        <w:spacing w:after="0" w:line="60" w:lineRule="atLeast"/>
        <w:ind w:left="870" w:right="-57"/>
        <w:jc w:val="both"/>
        <w:textAlignment w:val="baseline"/>
        <w:rPr>
          <w:rFonts w:ascii="Times New Roman" w:hAnsi="Times New Roman" w:cs="Times New Roman"/>
          <w:sz w:val="24"/>
          <w:szCs w:val="24"/>
        </w:rPr>
      </w:pPr>
      <w:r w:rsidRPr="0004333A">
        <w:rPr>
          <w:rFonts w:ascii="Times New Roman" w:hAnsi="Times New Roman" w:cs="Times New Roman"/>
          <w:sz w:val="24"/>
          <w:szCs w:val="24"/>
        </w:rPr>
        <w:t>uključivanje učenika u humanitarne organizacije,</w:t>
      </w:r>
    </w:p>
    <w:p w:rsidR="00496564" w:rsidRPr="0004333A" w:rsidRDefault="00496564" w:rsidP="005C601D">
      <w:pPr>
        <w:numPr>
          <w:ilvl w:val="0"/>
          <w:numId w:val="78"/>
        </w:numPr>
        <w:overflowPunct w:val="0"/>
        <w:autoSpaceDE w:val="0"/>
        <w:autoSpaceDN w:val="0"/>
        <w:adjustRightInd w:val="0"/>
        <w:spacing w:after="0" w:line="60" w:lineRule="atLeast"/>
        <w:ind w:left="870" w:right="-57"/>
        <w:jc w:val="both"/>
        <w:textAlignment w:val="baseline"/>
        <w:rPr>
          <w:rFonts w:ascii="Times New Roman" w:hAnsi="Times New Roman" w:cs="Times New Roman"/>
          <w:sz w:val="24"/>
          <w:szCs w:val="24"/>
        </w:rPr>
      </w:pPr>
      <w:r w:rsidRPr="0004333A">
        <w:rPr>
          <w:rFonts w:ascii="Times New Roman" w:hAnsi="Times New Roman" w:cs="Times New Roman"/>
          <w:sz w:val="24"/>
          <w:szCs w:val="24"/>
        </w:rPr>
        <w:t>osposobljavanje učenika za rad u humanitarnim organizacijama,</w:t>
      </w:r>
    </w:p>
    <w:p w:rsidR="00496564" w:rsidRPr="0004333A" w:rsidRDefault="00496564" w:rsidP="005C601D">
      <w:pPr>
        <w:numPr>
          <w:ilvl w:val="0"/>
          <w:numId w:val="78"/>
        </w:numPr>
        <w:overflowPunct w:val="0"/>
        <w:autoSpaceDE w:val="0"/>
        <w:autoSpaceDN w:val="0"/>
        <w:adjustRightInd w:val="0"/>
        <w:spacing w:after="0" w:line="60" w:lineRule="atLeast"/>
        <w:ind w:left="870" w:right="-57"/>
        <w:jc w:val="both"/>
        <w:textAlignment w:val="baseline"/>
        <w:rPr>
          <w:rFonts w:ascii="Times New Roman" w:hAnsi="Times New Roman" w:cs="Times New Roman"/>
          <w:sz w:val="24"/>
          <w:szCs w:val="24"/>
        </w:rPr>
      </w:pPr>
      <w:r w:rsidRPr="0004333A">
        <w:rPr>
          <w:rFonts w:ascii="Times New Roman" w:hAnsi="Times New Roman" w:cs="Times New Roman"/>
          <w:sz w:val="24"/>
          <w:szCs w:val="24"/>
        </w:rPr>
        <w:t>razvijanje estetskih vrijednosti,</w:t>
      </w:r>
    </w:p>
    <w:p w:rsidR="00496564" w:rsidRPr="0004333A" w:rsidRDefault="00496564" w:rsidP="005C601D">
      <w:pPr>
        <w:numPr>
          <w:ilvl w:val="0"/>
          <w:numId w:val="78"/>
        </w:numPr>
        <w:overflowPunct w:val="0"/>
        <w:autoSpaceDE w:val="0"/>
        <w:autoSpaceDN w:val="0"/>
        <w:adjustRightInd w:val="0"/>
        <w:spacing w:after="0" w:line="60" w:lineRule="atLeast"/>
        <w:ind w:left="870" w:right="-57"/>
        <w:jc w:val="both"/>
        <w:textAlignment w:val="baseline"/>
        <w:rPr>
          <w:rFonts w:ascii="Times New Roman" w:hAnsi="Times New Roman" w:cs="Times New Roman"/>
          <w:sz w:val="24"/>
          <w:szCs w:val="24"/>
        </w:rPr>
      </w:pPr>
      <w:r w:rsidRPr="0004333A">
        <w:rPr>
          <w:rFonts w:ascii="Times New Roman" w:hAnsi="Times New Roman" w:cs="Times New Roman"/>
          <w:sz w:val="24"/>
          <w:szCs w:val="24"/>
        </w:rPr>
        <w:t>osposobljavanje za uočavanje, doživljavanje, podsticanje i proširivanje estetskih vrijednosti u radnom prostoru i društvenom životu,</w:t>
      </w:r>
    </w:p>
    <w:p w:rsidR="00496564" w:rsidRPr="0004333A" w:rsidRDefault="00496564" w:rsidP="005C601D">
      <w:pPr>
        <w:numPr>
          <w:ilvl w:val="0"/>
          <w:numId w:val="78"/>
        </w:numPr>
        <w:overflowPunct w:val="0"/>
        <w:autoSpaceDE w:val="0"/>
        <w:autoSpaceDN w:val="0"/>
        <w:adjustRightInd w:val="0"/>
        <w:spacing w:after="0" w:line="60" w:lineRule="atLeast"/>
        <w:ind w:left="870" w:right="-57"/>
        <w:jc w:val="both"/>
        <w:textAlignment w:val="baseline"/>
        <w:rPr>
          <w:rFonts w:ascii="Times New Roman" w:hAnsi="Times New Roman" w:cs="Times New Roman"/>
          <w:sz w:val="24"/>
          <w:szCs w:val="24"/>
        </w:rPr>
      </w:pPr>
      <w:r w:rsidRPr="0004333A">
        <w:rPr>
          <w:rFonts w:ascii="Times New Roman" w:hAnsi="Times New Roman" w:cs="Times New Roman"/>
          <w:sz w:val="24"/>
          <w:szCs w:val="24"/>
        </w:rPr>
        <w:t>uključivanje u različite oblike kulturno-umjetničkog rada i stvaralaštva,</w:t>
      </w:r>
    </w:p>
    <w:p w:rsidR="00496564" w:rsidRPr="0004333A" w:rsidRDefault="00496564" w:rsidP="005C601D">
      <w:pPr>
        <w:numPr>
          <w:ilvl w:val="0"/>
          <w:numId w:val="78"/>
        </w:numPr>
        <w:overflowPunct w:val="0"/>
        <w:autoSpaceDE w:val="0"/>
        <w:autoSpaceDN w:val="0"/>
        <w:adjustRightInd w:val="0"/>
        <w:spacing w:after="0" w:line="60" w:lineRule="atLeast"/>
        <w:ind w:left="870" w:right="-57"/>
        <w:jc w:val="both"/>
        <w:textAlignment w:val="baseline"/>
        <w:rPr>
          <w:rFonts w:ascii="Times New Roman" w:hAnsi="Times New Roman" w:cs="Times New Roman"/>
          <w:sz w:val="24"/>
          <w:szCs w:val="24"/>
        </w:rPr>
      </w:pPr>
      <w:r w:rsidRPr="0004333A">
        <w:rPr>
          <w:rFonts w:ascii="Times New Roman" w:hAnsi="Times New Roman" w:cs="Times New Roman"/>
          <w:sz w:val="24"/>
          <w:szCs w:val="24"/>
        </w:rPr>
        <w:t>razvijanje fizičkih, biomotoričkih i zdravstvenih osobina i sposobnosti,</w:t>
      </w:r>
    </w:p>
    <w:p w:rsidR="00496564" w:rsidRPr="0004333A" w:rsidRDefault="00496564" w:rsidP="005C601D">
      <w:pPr>
        <w:numPr>
          <w:ilvl w:val="0"/>
          <w:numId w:val="78"/>
        </w:numPr>
        <w:overflowPunct w:val="0"/>
        <w:autoSpaceDE w:val="0"/>
        <w:autoSpaceDN w:val="0"/>
        <w:adjustRightInd w:val="0"/>
        <w:spacing w:after="0" w:line="60" w:lineRule="atLeast"/>
        <w:ind w:left="870" w:right="-57"/>
        <w:jc w:val="both"/>
        <w:textAlignment w:val="baseline"/>
        <w:rPr>
          <w:rFonts w:ascii="Times New Roman" w:hAnsi="Times New Roman" w:cs="Times New Roman"/>
          <w:sz w:val="24"/>
          <w:szCs w:val="24"/>
        </w:rPr>
      </w:pPr>
      <w:r w:rsidRPr="0004333A">
        <w:rPr>
          <w:rFonts w:ascii="Times New Roman" w:hAnsi="Times New Roman" w:cs="Times New Roman"/>
          <w:sz w:val="24"/>
          <w:szCs w:val="24"/>
        </w:rPr>
        <w:t>izgrađivanje trajnih potreba i navika za fizičkim vježbanjem u cilju jačanja odbrambene sposobnosti ogranizma,</w:t>
      </w:r>
    </w:p>
    <w:p w:rsidR="00496564" w:rsidRPr="0004333A" w:rsidRDefault="00496564" w:rsidP="005C601D">
      <w:pPr>
        <w:numPr>
          <w:ilvl w:val="0"/>
          <w:numId w:val="78"/>
        </w:numPr>
        <w:overflowPunct w:val="0"/>
        <w:autoSpaceDE w:val="0"/>
        <w:autoSpaceDN w:val="0"/>
        <w:adjustRightInd w:val="0"/>
        <w:spacing w:after="0" w:line="60" w:lineRule="atLeast"/>
        <w:ind w:left="870" w:right="-57"/>
        <w:jc w:val="both"/>
        <w:textAlignment w:val="baseline"/>
        <w:rPr>
          <w:rFonts w:ascii="Times New Roman" w:hAnsi="Times New Roman" w:cs="Times New Roman"/>
          <w:sz w:val="24"/>
          <w:szCs w:val="24"/>
        </w:rPr>
      </w:pPr>
      <w:r w:rsidRPr="0004333A">
        <w:rPr>
          <w:rFonts w:ascii="Times New Roman" w:hAnsi="Times New Roman" w:cs="Times New Roman"/>
          <w:sz w:val="24"/>
          <w:szCs w:val="24"/>
        </w:rPr>
        <w:t>uticaj na pravilno korišćenje prirodnih faktora fizičkog vježbanja,</w:t>
      </w:r>
    </w:p>
    <w:p w:rsidR="00496564" w:rsidRPr="0004333A" w:rsidRDefault="00496564" w:rsidP="005C601D">
      <w:pPr>
        <w:numPr>
          <w:ilvl w:val="0"/>
          <w:numId w:val="78"/>
        </w:numPr>
        <w:overflowPunct w:val="0"/>
        <w:autoSpaceDE w:val="0"/>
        <w:autoSpaceDN w:val="0"/>
        <w:adjustRightInd w:val="0"/>
        <w:spacing w:after="0" w:line="60" w:lineRule="atLeast"/>
        <w:ind w:left="870" w:right="-57"/>
        <w:jc w:val="both"/>
        <w:textAlignment w:val="baseline"/>
        <w:rPr>
          <w:rFonts w:ascii="Times New Roman" w:hAnsi="Times New Roman" w:cs="Times New Roman"/>
          <w:sz w:val="24"/>
          <w:szCs w:val="24"/>
        </w:rPr>
      </w:pPr>
      <w:r w:rsidRPr="0004333A">
        <w:rPr>
          <w:rFonts w:ascii="Times New Roman" w:hAnsi="Times New Roman" w:cs="Times New Roman"/>
          <w:sz w:val="24"/>
          <w:szCs w:val="24"/>
        </w:rPr>
        <w:t>razvijanje higijenskih navika (lična higijena, higijena radnog prostora, higijena prostora za fizičke aktivnosti i higijena ishrane),</w:t>
      </w:r>
    </w:p>
    <w:p w:rsidR="00496564" w:rsidRPr="0004333A" w:rsidRDefault="00496564" w:rsidP="005C601D">
      <w:pPr>
        <w:numPr>
          <w:ilvl w:val="0"/>
          <w:numId w:val="78"/>
        </w:numPr>
        <w:overflowPunct w:val="0"/>
        <w:autoSpaceDE w:val="0"/>
        <w:autoSpaceDN w:val="0"/>
        <w:adjustRightInd w:val="0"/>
        <w:spacing w:after="0" w:line="60" w:lineRule="atLeast"/>
        <w:ind w:left="870" w:right="-57"/>
        <w:jc w:val="both"/>
        <w:textAlignment w:val="baseline"/>
        <w:rPr>
          <w:rFonts w:ascii="Times New Roman" w:hAnsi="Times New Roman" w:cs="Times New Roman"/>
          <w:sz w:val="24"/>
          <w:szCs w:val="24"/>
        </w:rPr>
      </w:pPr>
      <w:r w:rsidRPr="0004333A">
        <w:rPr>
          <w:rFonts w:ascii="Times New Roman" w:hAnsi="Times New Roman" w:cs="Times New Roman"/>
          <w:sz w:val="24"/>
          <w:szCs w:val="24"/>
        </w:rPr>
        <w:t>uticaj na pravilno korišćenje slobodnog vremena,</w:t>
      </w:r>
    </w:p>
    <w:p w:rsidR="00496564" w:rsidRPr="0004333A" w:rsidRDefault="00496564" w:rsidP="005C601D">
      <w:pPr>
        <w:numPr>
          <w:ilvl w:val="0"/>
          <w:numId w:val="78"/>
        </w:numPr>
        <w:overflowPunct w:val="0"/>
        <w:autoSpaceDE w:val="0"/>
        <w:autoSpaceDN w:val="0"/>
        <w:adjustRightInd w:val="0"/>
        <w:spacing w:after="0" w:line="60" w:lineRule="atLeast"/>
        <w:ind w:left="870" w:right="-57"/>
        <w:jc w:val="both"/>
        <w:textAlignment w:val="baseline"/>
        <w:rPr>
          <w:rFonts w:ascii="Times New Roman" w:hAnsi="Times New Roman" w:cs="Times New Roman"/>
          <w:sz w:val="24"/>
          <w:szCs w:val="24"/>
        </w:rPr>
      </w:pPr>
      <w:r w:rsidRPr="0004333A">
        <w:rPr>
          <w:rFonts w:ascii="Times New Roman" w:hAnsi="Times New Roman" w:cs="Times New Roman"/>
          <w:sz w:val="24"/>
          <w:szCs w:val="24"/>
        </w:rPr>
        <w:lastRenderedPageBreak/>
        <w:t>isticanje štetnosti upotrebe alkohola, duvana i opojnih droga na organizam mladog čovjeka.</w:t>
      </w:r>
    </w:p>
    <w:p w:rsidR="00496564" w:rsidRPr="0004333A" w:rsidRDefault="00496564" w:rsidP="00496564">
      <w:pPr>
        <w:spacing w:line="60" w:lineRule="atLeast"/>
        <w:rPr>
          <w:rFonts w:ascii="Times New Roman" w:hAnsi="Times New Roman" w:cs="Times New Roman"/>
          <w:b/>
          <w:bCs/>
          <w:w w:val="110"/>
          <w:sz w:val="24"/>
          <w:szCs w:val="24"/>
        </w:rPr>
      </w:pPr>
      <w:r w:rsidRPr="0004333A">
        <w:rPr>
          <w:rFonts w:ascii="Times New Roman" w:hAnsi="Times New Roman" w:cs="Times New Roman"/>
          <w:b/>
          <w:bCs/>
          <w:w w:val="110"/>
          <w:sz w:val="24"/>
          <w:szCs w:val="24"/>
        </w:rPr>
        <w:br w:type="page"/>
      </w:r>
      <w:r w:rsidRPr="0004333A">
        <w:rPr>
          <w:rFonts w:ascii="Times New Roman" w:hAnsi="Times New Roman" w:cs="Times New Roman"/>
          <w:b/>
          <w:bCs/>
          <w:w w:val="110"/>
          <w:sz w:val="24"/>
          <w:szCs w:val="24"/>
        </w:rPr>
        <w:lastRenderedPageBreak/>
        <w:t>Vannastavne aktivnosti učenika</w:t>
      </w:r>
    </w:p>
    <w:p w:rsidR="00496564" w:rsidRPr="0004333A" w:rsidRDefault="00496564" w:rsidP="00496564">
      <w:pPr>
        <w:pStyle w:val="BodyTextIndent2"/>
        <w:tabs>
          <w:tab w:val="left" w:pos="1440"/>
        </w:tabs>
        <w:ind w:firstLine="0"/>
        <w:jc w:val="both"/>
        <w:rPr>
          <w:rFonts w:ascii="Times New Roman" w:hAnsi="Times New Roman"/>
          <w:w w:val="110"/>
          <w:lang w:val="sr-Latn-CS"/>
        </w:rPr>
      </w:pPr>
    </w:p>
    <w:p w:rsidR="00496564" w:rsidRPr="0004333A" w:rsidRDefault="00496564" w:rsidP="00496564">
      <w:pPr>
        <w:ind w:right="28" w:firstLine="1134"/>
        <w:jc w:val="both"/>
        <w:rPr>
          <w:rFonts w:ascii="Times New Roman" w:hAnsi="Times New Roman" w:cs="Times New Roman"/>
          <w:sz w:val="24"/>
          <w:szCs w:val="24"/>
        </w:rPr>
      </w:pPr>
      <w:r w:rsidRPr="0004333A">
        <w:rPr>
          <w:rFonts w:ascii="Times New Roman" w:hAnsi="Times New Roman" w:cs="Times New Roman"/>
          <w:w w:val="110"/>
          <w:sz w:val="24"/>
          <w:szCs w:val="24"/>
        </w:rPr>
        <w:tab/>
      </w:r>
      <w:r w:rsidRPr="0004333A">
        <w:rPr>
          <w:rFonts w:ascii="Times New Roman" w:hAnsi="Times New Roman" w:cs="Times New Roman"/>
          <w:sz w:val="24"/>
          <w:szCs w:val="24"/>
        </w:rPr>
        <w:t>U okviru škole formirano je nekoliko novih klubova i sekcija u odnosu na prethodnu školsku godinu. Cilj ovog načina rada je podsticanje učenika na samostalni rad, razvijanje njihove kreativnosti, da produbljuju znanja iz pojedinih nastavnih predmeta kao i socijalizacija učenika. Jedan od važnih ciljeva jeste i adekvatno prezentovanje u javnosti Srednje medicinske škole “Dr Branko Zogović”, odnosno prezentovanje rezultata koji se ostvaruju u teorijskoj i praktičnoj nastavi.</w:t>
      </w:r>
    </w:p>
    <w:p w:rsidR="00496564" w:rsidRPr="0004333A" w:rsidRDefault="00496564" w:rsidP="00496564">
      <w:pPr>
        <w:ind w:right="28" w:firstLine="1134"/>
        <w:jc w:val="both"/>
        <w:rPr>
          <w:rFonts w:ascii="Times New Roman" w:hAnsi="Times New Roman" w:cs="Times New Roman"/>
          <w:sz w:val="24"/>
          <w:szCs w:val="24"/>
        </w:rPr>
      </w:pPr>
      <w:r w:rsidRPr="0004333A">
        <w:rPr>
          <w:rFonts w:ascii="Times New Roman" w:hAnsi="Times New Roman" w:cs="Times New Roman"/>
          <w:sz w:val="24"/>
          <w:szCs w:val="24"/>
        </w:rPr>
        <w:t xml:space="preserve">Za rad klubova i sekcija su zaduženi profesori/rukovodioci, što je dogovoreno na nivou aktiva. </w:t>
      </w:r>
    </w:p>
    <w:p w:rsidR="00496564" w:rsidRPr="0004333A" w:rsidRDefault="00496564" w:rsidP="00496564">
      <w:pPr>
        <w:pStyle w:val="BodyTextIndent2"/>
        <w:tabs>
          <w:tab w:val="left" w:pos="1440"/>
        </w:tabs>
        <w:ind w:firstLine="0"/>
        <w:jc w:val="both"/>
        <w:rPr>
          <w:rFonts w:ascii="Times New Roman" w:hAnsi="Times New Roman"/>
          <w:w w:val="110"/>
          <w:lang w:val="sr-Latn-CS"/>
        </w:rPr>
      </w:pPr>
    </w:p>
    <w:tbl>
      <w:tblPr>
        <w:tblW w:w="10440" w:type="dxa"/>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240"/>
        <w:gridCol w:w="3420"/>
        <w:gridCol w:w="2520"/>
      </w:tblGrid>
      <w:tr w:rsidR="00496564" w:rsidRPr="001864EC" w:rsidTr="00DD6A70">
        <w:trPr>
          <w:trHeight w:val="272"/>
        </w:trPr>
        <w:tc>
          <w:tcPr>
            <w:tcW w:w="1260" w:type="dxa"/>
            <w:shd w:val="clear" w:color="auto" w:fill="auto"/>
          </w:tcPr>
          <w:p w:rsidR="00496564" w:rsidRPr="001864EC" w:rsidRDefault="00496564" w:rsidP="00DD6A70">
            <w:pPr>
              <w:pStyle w:val="BodyTextIndent2"/>
              <w:tabs>
                <w:tab w:val="left" w:pos="1440"/>
              </w:tabs>
              <w:ind w:firstLine="0"/>
              <w:jc w:val="center"/>
              <w:rPr>
                <w:rFonts w:ascii="Times New Roman" w:hAnsi="Times New Roman"/>
                <w:b/>
                <w:bCs/>
                <w:w w:val="110"/>
                <w:lang w:val="sr-Latn-CS"/>
              </w:rPr>
            </w:pPr>
          </w:p>
          <w:p w:rsidR="00496564" w:rsidRPr="001864EC" w:rsidRDefault="00496564" w:rsidP="00DD6A70">
            <w:pPr>
              <w:pStyle w:val="BodyTextIndent2"/>
              <w:tabs>
                <w:tab w:val="left" w:pos="1440"/>
              </w:tabs>
              <w:ind w:firstLine="0"/>
              <w:jc w:val="center"/>
              <w:rPr>
                <w:rFonts w:ascii="Times New Roman" w:hAnsi="Times New Roman"/>
                <w:b/>
                <w:bCs/>
                <w:w w:val="110"/>
                <w:lang w:val="sr-Latn-CS"/>
              </w:rPr>
            </w:pPr>
            <w:r w:rsidRPr="001864EC">
              <w:rPr>
                <w:rFonts w:ascii="Times New Roman" w:hAnsi="Times New Roman"/>
                <w:b/>
                <w:bCs/>
                <w:w w:val="110"/>
                <w:lang w:val="sr-Latn-CS"/>
              </w:rPr>
              <w:t>Red. br.</w:t>
            </w:r>
          </w:p>
        </w:tc>
        <w:tc>
          <w:tcPr>
            <w:tcW w:w="3240" w:type="dxa"/>
            <w:shd w:val="clear" w:color="auto" w:fill="auto"/>
          </w:tcPr>
          <w:p w:rsidR="00496564" w:rsidRPr="001864EC" w:rsidRDefault="00496564" w:rsidP="00DD6A70">
            <w:pPr>
              <w:pStyle w:val="BodyTextIndent2"/>
              <w:tabs>
                <w:tab w:val="left" w:pos="1440"/>
              </w:tabs>
              <w:ind w:firstLine="0"/>
              <w:jc w:val="center"/>
              <w:rPr>
                <w:rFonts w:ascii="Times New Roman" w:hAnsi="Times New Roman"/>
                <w:b/>
                <w:bCs/>
                <w:w w:val="110"/>
                <w:lang w:val="sr-Latn-CS"/>
              </w:rPr>
            </w:pPr>
          </w:p>
          <w:p w:rsidR="00496564" w:rsidRPr="001864EC" w:rsidRDefault="00496564" w:rsidP="00DD6A70">
            <w:pPr>
              <w:pStyle w:val="BodyTextIndent2"/>
              <w:tabs>
                <w:tab w:val="left" w:pos="1440"/>
              </w:tabs>
              <w:ind w:firstLine="0"/>
              <w:jc w:val="center"/>
              <w:rPr>
                <w:rFonts w:ascii="Times New Roman" w:hAnsi="Times New Roman"/>
                <w:b/>
                <w:bCs/>
                <w:w w:val="110"/>
                <w:lang w:val="sr-Latn-CS"/>
              </w:rPr>
            </w:pPr>
            <w:r w:rsidRPr="001864EC">
              <w:rPr>
                <w:rFonts w:ascii="Times New Roman" w:hAnsi="Times New Roman"/>
                <w:b/>
                <w:bCs/>
                <w:w w:val="110"/>
                <w:lang w:val="sr-Latn-CS"/>
              </w:rPr>
              <w:t>Naziv aktivnosti</w:t>
            </w:r>
          </w:p>
        </w:tc>
        <w:tc>
          <w:tcPr>
            <w:tcW w:w="3420" w:type="dxa"/>
            <w:shd w:val="clear" w:color="auto" w:fill="auto"/>
          </w:tcPr>
          <w:p w:rsidR="00496564" w:rsidRPr="001864EC" w:rsidRDefault="00496564" w:rsidP="00DD6A70">
            <w:pPr>
              <w:pStyle w:val="BodyTextIndent2"/>
              <w:tabs>
                <w:tab w:val="left" w:pos="1440"/>
              </w:tabs>
              <w:ind w:firstLine="0"/>
              <w:jc w:val="center"/>
              <w:rPr>
                <w:rFonts w:ascii="Times New Roman" w:hAnsi="Times New Roman"/>
                <w:b/>
                <w:bCs/>
                <w:w w:val="110"/>
                <w:lang w:val="sr-Latn-CS"/>
              </w:rPr>
            </w:pPr>
          </w:p>
          <w:p w:rsidR="00496564" w:rsidRPr="001864EC" w:rsidRDefault="00496564" w:rsidP="00DD6A70">
            <w:pPr>
              <w:pStyle w:val="BodyTextIndent2"/>
              <w:tabs>
                <w:tab w:val="left" w:pos="1440"/>
              </w:tabs>
              <w:ind w:firstLine="0"/>
              <w:jc w:val="center"/>
              <w:rPr>
                <w:rFonts w:ascii="Times New Roman" w:hAnsi="Times New Roman"/>
                <w:b/>
                <w:bCs/>
                <w:w w:val="110"/>
                <w:lang w:val="sr-Latn-CS"/>
              </w:rPr>
            </w:pPr>
            <w:r w:rsidRPr="001864EC">
              <w:rPr>
                <w:rFonts w:ascii="Times New Roman" w:hAnsi="Times New Roman"/>
                <w:b/>
                <w:bCs/>
                <w:w w:val="110"/>
                <w:lang w:val="sr-Latn-CS"/>
              </w:rPr>
              <w:t>Profesor/rukovodilac</w:t>
            </w:r>
          </w:p>
        </w:tc>
        <w:tc>
          <w:tcPr>
            <w:tcW w:w="2520" w:type="dxa"/>
            <w:shd w:val="clear" w:color="auto" w:fill="auto"/>
          </w:tcPr>
          <w:p w:rsidR="00496564" w:rsidRPr="00DA0032" w:rsidRDefault="00496564" w:rsidP="00DD6A70">
            <w:pPr>
              <w:pStyle w:val="BodyTextIndent2"/>
              <w:tabs>
                <w:tab w:val="left" w:pos="1440"/>
              </w:tabs>
              <w:ind w:firstLine="0"/>
              <w:jc w:val="center"/>
              <w:rPr>
                <w:rFonts w:ascii="Times New Roman" w:hAnsi="Times New Roman"/>
                <w:b/>
                <w:bCs/>
                <w:w w:val="110"/>
                <w:sz w:val="20"/>
                <w:szCs w:val="20"/>
                <w:lang w:val="sr-Latn-CS"/>
              </w:rPr>
            </w:pPr>
            <w:r w:rsidRPr="00DA0032">
              <w:rPr>
                <w:rFonts w:ascii="Times New Roman" w:hAnsi="Times New Roman"/>
                <w:b/>
                <w:bCs/>
                <w:w w:val="110"/>
                <w:sz w:val="20"/>
                <w:szCs w:val="20"/>
                <w:lang w:val="sr-Latn-CS"/>
              </w:rPr>
              <w:t>Aktiv koji pomaže realizaciju aktivnosti</w:t>
            </w:r>
          </w:p>
        </w:tc>
      </w:tr>
      <w:tr w:rsidR="00496564" w:rsidRPr="001864EC" w:rsidTr="00DD6A70">
        <w:trPr>
          <w:trHeight w:val="560"/>
        </w:trPr>
        <w:tc>
          <w:tcPr>
            <w:tcW w:w="1260" w:type="dxa"/>
            <w:shd w:val="clear" w:color="auto" w:fill="auto"/>
          </w:tcPr>
          <w:p w:rsidR="00496564" w:rsidRPr="001864EC" w:rsidRDefault="00496564" w:rsidP="00DD6A70">
            <w:pPr>
              <w:pStyle w:val="BodyTextIndent2"/>
              <w:tabs>
                <w:tab w:val="left" w:pos="1440"/>
              </w:tabs>
              <w:ind w:firstLine="0"/>
              <w:jc w:val="center"/>
              <w:rPr>
                <w:rFonts w:ascii="Times New Roman" w:hAnsi="Times New Roman"/>
                <w:w w:val="110"/>
                <w:lang w:val="sr-Latn-CS"/>
              </w:rPr>
            </w:pPr>
            <w:r w:rsidRPr="001864EC">
              <w:rPr>
                <w:rFonts w:ascii="Times New Roman" w:hAnsi="Times New Roman"/>
                <w:w w:val="110"/>
                <w:lang w:val="sr-Latn-CS"/>
              </w:rPr>
              <w:t>1.</w:t>
            </w:r>
          </w:p>
        </w:tc>
        <w:tc>
          <w:tcPr>
            <w:tcW w:w="3240" w:type="dxa"/>
            <w:shd w:val="clear" w:color="auto" w:fill="auto"/>
          </w:tcPr>
          <w:p w:rsidR="00496564" w:rsidRPr="001864EC" w:rsidRDefault="00496564" w:rsidP="00DD6A70">
            <w:pPr>
              <w:pStyle w:val="BodyTextIndent2"/>
              <w:tabs>
                <w:tab w:val="left" w:pos="1440"/>
              </w:tabs>
              <w:ind w:firstLine="0"/>
              <w:rPr>
                <w:rFonts w:ascii="Times New Roman" w:hAnsi="Times New Roman"/>
                <w:w w:val="110"/>
                <w:lang w:val="sr-Latn-CS"/>
              </w:rPr>
            </w:pPr>
          </w:p>
          <w:p w:rsidR="00496564" w:rsidRPr="001864EC" w:rsidRDefault="00496564" w:rsidP="00DD6A70">
            <w:pPr>
              <w:pStyle w:val="BodyTextIndent2"/>
              <w:tabs>
                <w:tab w:val="left" w:pos="1440"/>
              </w:tabs>
              <w:ind w:firstLine="0"/>
              <w:rPr>
                <w:rFonts w:ascii="Times New Roman" w:hAnsi="Times New Roman"/>
                <w:w w:val="110"/>
                <w:lang w:val="sr-Latn-CS"/>
              </w:rPr>
            </w:pPr>
            <w:r w:rsidRPr="001864EC">
              <w:rPr>
                <w:rFonts w:ascii="Times New Roman" w:hAnsi="Times New Roman"/>
                <w:w w:val="110"/>
                <w:lang w:val="sr-Latn-CS"/>
              </w:rPr>
              <w:t>Klub mladih istraživača</w:t>
            </w:r>
          </w:p>
        </w:tc>
        <w:tc>
          <w:tcPr>
            <w:tcW w:w="3420" w:type="dxa"/>
            <w:shd w:val="clear" w:color="auto" w:fill="auto"/>
          </w:tcPr>
          <w:p w:rsidR="00496564" w:rsidRPr="001864EC" w:rsidRDefault="00496564" w:rsidP="00DD6A70">
            <w:pPr>
              <w:pStyle w:val="BodyTextIndent2"/>
              <w:tabs>
                <w:tab w:val="left" w:pos="1440"/>
              </w:tabs>
              <w:ind w:firstLine="0"/>
              <w:jc w:val="center"/>
              <w:rPr>
                <w:rFonts w:ascii="Times New Roman" w:hAnsi="Times New Roman"/>
                <w:iCs/>
                <w:w w:val="110"/>
                <w:highlight w:val="red"/>
                <w:lang w:val="sr-Latn-CS"/>
              </w:rPr>
            </w:pPr>
          </w:p>
          <w:p w:rsidR="00496564" w:rsidRPr="001864EC" w:rsidRDefault="00496564" w:rsidP="00DD6A70">
            <w:pPr>
              <w:pStyle w:val="BodyTextIndent2"/>
              <w:tabs>
                <w:tab w:val="left" w:pos="1440"/>
              </w:tabs>
              <w:ind w:firstLine="0"/>
              <w:jc w:val="center"/>
              <w:rPr>
                <w:rFonts w:ascii="Times New Roman" w:hAnsi="Times New Roman"/>
                <w:iCs/>
                <w:w w:val="110"/>
                <w:highlight w:val="red"/>
                <w:lang w:val="sr-Latn-CS"/>
              </w:rPr>
            </w:pPr>
            <w:r w:rsidRPr="001864EC">
              <w:rPr>
                <w:rFonts w:ascii="Times New Roman" w:hAnsi="Times New Roman"/>
                <w:iCs/>
                <w:w w:val="110"/>
                <w:lang w:val="sr-Latn-CS"/>
              </w:rPr>
              <w:t>Ivana Kljajić</w:t>
            </w:r>
          </w:p>
        </w:tc>
        <w:tc>
          <w:tcPr>
            <w:tcW w:w="2520" w:type="dxa"/>
            <w:shd w:val="clear" w:color="auto" w:fill="auto"/>
          </w:tcPr>
          <w:p w:rsidR="00496564" w:rsidRPr="00DA0032" w:rsidRDefault="00496564" w:rsidP="00DD6A70">
            <w:pPr>
              <w:pStyle w:val="BodyTextIndent2"/>
              <w:tabs>
                <w:tab w:val="left" w:pos="1440"/>
              </w:tabs>
              <w:ind w:firstLine="0"/>
              <w:rPr>
                <w:rFonts w:ascii="Times New Roman" w:hAnsi="Times New Roman"/>
                <w:iCs/>
                <w:w w:val="110"/>
                <w:sz w:val="20"/>
                <w:szCs w:val="20"/>
                <w:lang w:val="sr-Latn-CS"/>
              </w:rPr>
            </w:pPr>
            <w:r w:rsidRPr="00DA0032">
              <w:rPr>
                <w:rFonts w:ascii="Times New Roman" w:hAnsi="Times New Roman"/>
                <w:iCs/>
                <w:w w:val="110"/>
                <w:sz w:val="20"/>
                <w:szCs w:val="20"/>
                <w:lang w:val="sr-Latn-CS"/>
              </w:rPr>
              <w:t>Aktivi hemije, biologije i fizike</w:t>
            </w:r>
          </w:p>
        </w:tc>
      </w:tr>
      <w:tr w:rsidR="00496564" w:rsidRPr="001864EC" w:rsidTr="00DD6A70">
        <w:trPr>
          <w:trHeight w:val="272"/>
        </w:trPr>
        <w:tc>
          <w:tcPr>
            <w:tcW w:w="1260" w:type="dxa"/>
            <w:shd w:val="clear" w:color="auto" w:fill="auto"/>
          </w:tcPr>
          <w:p w:rsidR="00496564" w:rsidRPr="001864EC" w:rsidRDefault="00496564" w:rsidP="00DD6A70">
            <w:pPr>
              <w:pStyle w:val="BodyTextIndent2"/>
              <w:tabs>
                <w:tab w:val="left" w:pos="1440"/>
              </w:tabs>
              <w:ind w:firstLine="0"/>
              <w:jc w:val="center"/>
              <w:rPr>
                <w:rFonts w:ascii="Times New Roman" w:hAnsi="Times New Roman"/>
                <w:w w:val="110"/>
                <w:lang w:val="sr-Latn-CS"/>
              </w:rPr>
            </w:pPr>
            <w:r w:rsidRPr="001864EC">
              <w:rPr>
                <w:rFonts w:ascii="Times New Roman" w:hAnsi="Times New Roman"/>
                <w:w w:val="110"/>
                <w:lang w:val="sr-Latn-CS"/>
              </w:rPr>
              <w:t>2.</w:t>
            </w:r>
          </w:p>
        </w:tc>
        <w:tc>
          <w:tcPr>
            <w:tcW w:w="3240" w:type="dxa"/>
            <w:shd w:val="clear" w:color="auto" w:fill="auto"/>
          </w:tcPr>
          <w:p w:rsidR="00496564" w:rsidRPr="001864EC" w:rsidRDefault="00496564" w:rsidP="00DD6A70">
            <w:pPr>
              <w:pStyle w:val="BodyTextIndent2"/>
              <w:tabs>
                <w:tab w:val="left" w:pos="1440"/>
              </w:tabs>
              <w:ind w:firstLine="0"/>
              <w:rPr>
                <w:rFonts w:ascii="Times New Roman" w:hAnsi="Times New Roman"/>
                <w:w w:val="110"/>
                <w:lang w:val="sr-Latn-CS"/>
              </w:rPr>
            </w:pPr>
          </w:p>
          <w:p w:rsidR="00496564" w:rsidRPr="001864EC" w:rsidRDefault="00496564" w:rsidP="00DD6A70">
            <w:pPr>
              <w:pStyle w:val="BodyTextIndent2"/>
              <w:tabs>
                <w:tab w:val="left" w:pos="1440"/>
              </w:tabs>
              <w:ind w:firstLine="0"/>
              <w:rPr>
                <w:rFonts w:ascii="Times New Roman" w:hAnsi="Times New Roman"/>
                <w:w w:val="110"/>
                <w:lang w:val="sr-Latn-CS"/>
              </w:rPr>
            </w:pPr>
            <w:r w:rsidRPr="001864EC">
              <w:rPr>
                <w:rFonts w:ascii="Times New Roman" w:hAnsi="Times New Roman"/>
                <w:w w:val="110"/>
                <w:lang w:val="sr-Latn-CS"/>
              </w:rPr>
              <w:t>Sportsko društvo</w:t>
            </w:r>
          </w:p>
        </w:tc>
        <w:tc>
          <w:tcPr>
            <w:tcW w:w="3420" w:type="dxa"/>
            <w:shd w:val="clear" w:color="auto" w:fill="auto"/>
          </w:tcPr>
          <w:p w:rsidR="00496564" w:rsidRPr="001864EC" w:rsidRDefault="00496564" w:rsidP="00DD6A70">
            <w:pPr>
              <w:pStyle w:val="BodyTextIndent2"/>
              <w:tabs>
                <w:tab w:val="left" w:pos="1440"/>
              </w:tabs>
              <w:ind w:firstLine="0"/>
              <w:jc w:val="center"/>
              <w:rPr>
                <w:rFonts w:ascii="Times New Roman" w:hAnsi="Times New Roman"/>
                <w:iCs/>
                <w:w w:val="110"/>
                <w:lang w:val="sr-Latn-CS"/>
              </w:rPr>
            </w:pPr>
          </w:p>
          <w:p w:rsidR="00496564" w:rsidRPr="001864EC" w:rsidRDefault="00496564" w:rsidP="00DD6A70">
            <w:pPr>
              <w:pStyle w:val="BodyTextIndent2"/>
              <w:tabs>
                <w:tab w:val="left" w:pos="1440"/>
              </w:tabs>
              <w:ind w:firstLine="0"/>
              <w:jc w:val="center"/>
              <w:rPr>
                <w:rFonts w:ascii="Times New Roman" w:hAnsi="Times New Roman"/>
                <w:iCs/>
                <w:w w:val="110"/>
                <w:lang w:val="sr-Latn-CS"/>
              </w:rPr>
            </w:pPr>
            <w:r w:rsidRPr="001864EC">
              <w:rPr>
                <w:rFonts w:ascii="Times New Roman" w:hAnsi="Times New Roman"/>
                <w:iCs/>
                <w:w w:val="110"/>
                <w:lang w:val="sr-Latn-CS"/>
              </w:rPr>
              <w:t>Ivan Anđić</w:t>
            </w:r>
          </w:p>
        </w:tc>
        <w:tc>
          <w:tcPr>
            <w:tcW w:w="2520" w:type="dxa"/>
            <w:shd w:val="clear" w:color="auto" w:fill="auto"/>
          </w:tcPr>
          <w:p w:rsidR="00496564" w:rsidRPr="00DA0032" w:rsidRDefault="00496564" w:rsidP="00DD6A70">
            <w:pPr>
              <w:pStyle w:val="BodyTextIndent2"/>
              <w:tabs>
                <w:tab w:val="left" w:pos="1440"/>
              </w:tabs>
              <w:ind w:firstLine="0"/>
              <w:rPr>
                <w:rFonts w:ascii="Times New Roman" w:hAnsi="Times New Roman"/>
                <w:iCs/>
                <w:w w:val="110"/>
                <w:sz w:val="20"/>
                <w:szCs w:val="20"/>
                <w:lang w:val="sr-Latn-CS"/>
              </w:rPr>
            </w:pPr>
            <w:r w:rsidRPr="00DA0032">
              <w:rPr>
                <w:rFonts w:ascii="Times New Roman" w:hAnsi="Times New Roman"/>
                <w:iCs/>
                <w:w w:val="110"/>
                <w:sz w:val="20"/>
                <w:szCs w:val="20"/>
                <w:lang w:val="sr-Latn-CS"/>
              </w:rPr>
              <w:t>Aktiv fizičkog vaspitanja</w:t>
            </w:r>
          </w:p>
        </w:tc>
      </w:tr>
      <w:tr w:rsidR="00496564" w:rsidRPr="001864EC" w:rsidTr="00DD6A70">
        <w:trPr>
          <w:trHeight w:val="272"/>
        </w:trPr>
        <w:tc>
          <w:tcPr>
            <w:tcW w:w="1260" w:type="dxa"/>
            <w:shd w:val="clear" w:color="auto" w:fill="auto"/>
          </w:tcPr>
          <w:p w:rsidR="00496564" w:rsidRPr="001864EC" w:rsidRDefault="00496564" w:rsidP="00DD6A70">
            <w:pPr>
              <w:pStyle w:val="BodyTextIndent2"/>
              <w:tabs>
                <w:tab w:val="left" w:pos="1440"/>
              </w:tabs>
              <w:ind w:firstLine="0"/>
              <w:jc w:val="center"/>
              <w:rPr>
                <w:rFonts w:ascii="Times New Roman" w:hAnsi="Times New Roman"/>
                <w:w w:val="110"/>
                <w:lang w:val="sr-Latn-CS"/>
              </w:rPr>
            </w:pPr>
            <w:r w:rsidRPr="001864EC">
              <w:rPr>
                <w:rFonts w:ascii="Times New Roman" w:hAnsi="Times New Roman"/>
                <w:w w:val="110"/>
                <w:lang w:val="sr-Latn-CS"/>
              </w:rPr>
              <w:t>3.</w:t>
            </w:r>
          </w:p>
        </w:tc>
        <w:tc>
          <w:tcPr>
            <w:tcW w:w="3240" w:type="dxa"/>
            <w:shd w:val="clear" w:color="auto" w:fill="auto"/>
          </w:tcPr>
          <w:p w:rsidR="00496564" w:rsidRPr="001864EC" w:rsidRDefault="00496564" w:rsidP="00DD6A70">
            <w:pPr>
              <w:pStyle w:val="BodyTextIndent2"/>
              <w:tabs>
                <w:tab w:val="left" w:pos="1440"/>
              </w:tabs>
              <w:ind w:firstLine="0"/>
              <w:rPr>
                <w:rFonts w:ascii="Times New Roman" w:hAnsi="Times New Roman"/>
                <w:w w:val="110"/>
                <w:lang w:val="sr-Latn-CS"/>
              </w:rPr>
            </w:pPr>
          </w:p>
          <w:p w:rsidR="00496564" w:rsidRPr="001864EC" w:rsidRDefault="00496564" w:rsidP="00DD6A70">
            <w:pPr>
              <w:pStyle w:val="BodyTextIndent2"/>
              <w:tabs>
                <w:tab w:val="left" w:pos="1440"/>
              </w:tabs>
              <w:ind w:firstLine="0"/>
              <w:rPr>
                <w:rFonts w:ascii="Times New Roman" w:hAnsi="Times New Roman"/>
                <w:w w:val="110"/>
                <w:lang w:val="sr-Latn-CS"/>
              </w:rPr>
            </w:pPr>
            <w:r w:rsidRPr="001864EC">
              <w:rPr>
                <w:rFonts w:ascii="Times New Roman" w:hAnsi="Times New Roman"/>
                <w:w w:val="110"/>
                <w:lang w:val="sr-Latn-CS"/>
              </w:rPr>
              <w:t>Šahovska sekcija</w:t>
            </w:r>
          </w:p>
        </w:tc>
        <w:tc>
          <w:tcPr>
            <w:tcW w:w="3420" w:type="dxa"/>
            <w:shd w:val="clear" w:color="auto" w:fill="auto"/>
          </w:tcPr>
          <w:p w:rsidR="00496564" w:rsidRPr="001864EC" w:rsidRDefault="00496564" w:rsidP="00DD6A70">
            <w:pPr>
              <w:pStyle w:val="BodyTextIndent2"/>
              <w:tabs>
                <w:tab w:val="left" w:pos="1440"/>
              </w:tabs>
              <w:ind w:firstLine="0"/>
              <w:jc w:val="center"/>
              <w:rPr>
                <w:rFonts w:ascii="Times New Roman" w:hAnsi="Times New Roman"/>
                <w:iCs/>
                <w:w w:val="110"/>
                <w:lang w:val="sr-Latn-CS"/>
              </w:rPr>
            </w:pPr>
          </w:p>
          <w:p w:rsidR="00496564" w:rsidRPr="001864EC" w:rsidRDefault="00496564" w:rsidP="00DD6A70">
            <w:pPr>
              <w:pStyle w:val="BodyTextIndent2"/>
              <w:tabs>
                <w:tab w:val="left" w:pos="1440"/>
              </w:tabs>
              <w:ind w:firstLine="0"/>
              <w:jc w:val="center"/>
              <w:rPr>
                <w:rFonts w:ascii="Times New Roman" w:hAnsi="Times New Roman"/>
                <w:iCs/>
                <w:w w:val="110"/>
                <w:lang w:val="sr-Latn-CS"/>
              </w:rPr>
            </w:pPr>
            <w:r w:rsidRPr="001864EC">
              <w:rPr>
                <w:rFonts w:ascii="Times New Roman" w:hAnsi="Times New Roman"/>
                <w:iCs/>
                <w:w w:val="110"/>
                <w:lang w:val="sr-Latn-CS"/>
              </w:rPr>
              <w:t>Dragomir Barjaktarović</w:t>
            </w:r>
          </w:p>
        </w:tc>
        <w:tc>
          <w:tcPr>
            <w:tcW w:w="2520" w:type="dxa"/>
            <w:shd w:val="clear" w:color="auto" w:fill="auto"/>
          </w:tcPr>
          <w:p w:rsidR="00496564" w:rsidRPr="00DA0032" w:rsidRDefault="00496564" w:rsidP="00DD6A70">
            <w:pPr>
              <w:pStyle w:val="BodyTextIndent2"/>
              <w:tabs>
                <w:tab w:val="left" w:pos="1440"/>
              </w:tabs>
              <w:ind w:firstLine="0"/>
              <w:rPr>
                <w:rFonts w:ascii="Times New Roman" w:hAnsi="Times New Roman"/>
                <w:iCs/>
                <w:w w:val="110"/>
                <w:sz w:val="20"/>
                <w:szCs w:val="20"/>
                <w:lang w:val="sr-Latn-CS"/>
              </w:rPr>
            </w:pPr>
            <w:r w:rsidRPr="00DA0032">
              <w:rPr>
                <w:rFonts w:ascii="Times New Roman" w:hAnsi="Times New Roman"/>
                <w:iCs/>
                <w:w w:val="110"/>
                <w:sz w:val="20"/>
                <w:szCs w:val="20"/>
                <w:lang w:val="sr-Latn-CS"/>
              </w:rPr>
              <w:t>Aktivi fizike, matematike i informatike</w:t>
            </w:r>
          </w:p>
        </w:tc>
      </w:tr>
      <w:tr w:rsidR="00496564" w:rsidRPr="001864EC" w:rsidTr="00DD6A70">
        <w:trPr>
          <w:trHeight w:val="272"/>
        </w:trPr>
        <w:tc>
          <w:tcPr>
            <w:tcW w:w="1260" w:type="dxa"/>
            <w:shd w:val="clear" w:color="auto" w:fill="auto"/>
          </w:tcPr>
          <w:p w:rsidR="00496564" w:rsidRPr="001864EC" w:rsidRDefault="00496564" w:rsidP="00DD6A70">
            <w:pPr>
              <w:pStyle w:val="BodyTextIndent2"/>
              <w:tabs>
                <w:tab w:val="left" w:pos="1440"/>
              </w:tabs>
              <w:ind w:firstLine="0"/>
              <w:jc w:val="center"/>
              <w:rPr>
                <w:rFonts w:ascii="Times New Roman" w:hAnsi="Times New Roman"/>
                <w:w w:val="110"/>
                <w:lang w:val="sr-Latn-CS"/>
              </w:rPr>
            </w:pPr>
            <w:r w:rsidRPr="001864EC">
              <w:rPr>
                <w:rFonts w:ascii="Times New Roman" w:hAnsi="Times New Roman"/>
                <w:w w:val="110"/>
                <w:lang w:val="sr-Latn-CS"/>
              </w:rPr>
              <w:t>4.</w:t>
            </w:r>
          </w:p>
        </w:tc>
        <w:tc>
          <w:tcPr>
            <w:tcW w:w="3240" w:type="dxa"/>
            <w:shd w:val="clear" w:color="auto" w:fill="auto"/>
          </w:tcPr>
          <w:p w:rsidR="00496564" w:rsidRPr="001864EC" w:rsidRDefault="00496564" w:rsidP="00DD6A70">
            <w:pPr>
              <w:pStyle w:val="BodyTextIndent2"/>
              <w:tabs>
                <w:tab w:val="left" w:pos="1440"/>
              </w:tabs>
              <w:ind w:firstLine="0"/>
              <w:rPr>
                <w:rFonts w:ascii="Times New Roman" w:hAnsi="Times New Roman"/>
                <w:w w:val="110"/>
                <w:lang w:val="sr-Latn-CS"/>
              </w:rPr>
            </w:pPr>
          </w:p>
          <w:p w:rsidR="00496564" w:rsidRPr="001864EC" w:rsidRDefault="00496564" w:rsidP="00DD6A70">
            <w:pPr>
              <w:pStyle w:val="BodyTextIndent2"/>
              <w:tabs>
                <w:tab w:val="left" w:pos="1440"/>
              </w:tabs>
              <w:ind w:firstLine="0"/>
              <w:rPr>
                <w:rFonts w:ascii="Times New Roman" w:hAnsi="Times New Roman"/>
                <w:w w:val="110"/>
                <w:lang w:val="sr-Latn-CS"/>
              </w:rPr>
            </w:pPr>
            <w:r w:rsidRPr="001864EC">
              <w:rPr>
                <w:rFonts w:ascii="Times New Roman" w:hAnsi="Times New Roman"/>
                <w:w w:val="110"/>
                <w:lang w:val="sr-Latn-CS"/>
              </w:rPr>
              <w:t>Debatni klub</w:t>
            </w:r>
          </w:p>
        </w:tc>
        <w:tc>
          <w:tcPr>
            <w:tcW w:w="3420" w:type="dxa"/>
            <w:shd w:val="clear" w:color="auto" w:fill="auto"/>
          </w:tcPr>
          <w:p w:rsidR="00496564" w:rsidRPr="001864EC" w:rsidRDefault="00496564" w:rsidP="00DD6A70">
            <w:pPr>
              <w:pStyle w:val="BodyTextIndent2"/>
              <w:tabs>
                <w:tab w:val="left" w:pos="1440"/>
              </w:tabs>
              <w:ind w:firstLine="0"/>
              <w:jc w:val="center"/>
              <w:rPr>
                <w:rFonts w:ascii="Times New Roman" w:hAnsi="Times New Roman"/>
                <w:iCs/>
                <w:w w:val="110"/>
                <w:highlight w:val="red"/>
                <w:lang w:val="sr-Latn-CS"/>
              </w:rPr>
            </w:pPr>
          </w:p>
          <w:p w:rsidR="00496564" w:rsidRPr="001864EC" w:rsidRDefault="00496564" w:rsidP="00DD6A70">
            <w:pPr>
              <w:pStyle w:val="BodyTextIndent2"/>
              <w:tabs>
                <w:tab w:val="left" w:pos="1440"/>
              </w:tabs>
              <w:ind w:firstLine="0"/>
              <w:jc w:val="center"/>
              <w:rPr>
                <w:rFonts w:ascii="Times New Roman" w:hAnsi="Times New Roman"/>
                <w:iCs/>
                <w:w w:val="110"/>
                <w:lang w:val="sr-Latn-CS"/>
              </w:rPr>
            </w:pPr>
            <w:r w:rsidRPr="001864EC">
              <w:rPr>
                <w:rFonts w:ascii="Times New Roman" w:hAnsi="Times New Roman"/>
                <w:iCs/>
                <w:w w:val="110"/>
                <w:lang w:val="sr-Latn-CS"/>
              </w:rPr>
              <w:t xml:space="preserve">Pavle Luković </w:t>
            </w:r>
          </w:p>
          <w:p w:rsidR="00496564" w:rsidRPr="001864EC" w:rsidRDefault="00496564" w:rsidP="00DD6A70">
            <w:pPr>
              <w:pStyle w:val="BodyTextIndent2"/>
              <w:tabs>
                <w:tab w:val="left" w:pos="1440"/>
              </w:tabs>
              <w:ind w:firstLine="0"/>
              <w:jc w:val="center"/>
              <w:rPr>
                <w:rFonts w:ascii="Times New Roman" w:hAnsi="Times New Roman"/>
                <w:iCs/>
                <w:w w:val="110"/>
                <w:highlight w:val="red"/>
                <w:lang w:val="sr-Latn-CS"/>
              </w:rPr>
            </w:pPr>
          </w:p>
        </w:tc>
        <w:tc>
          <w:tcPr>
            <w:tcW w:w="2520" w:type="dxa"/>
            <w:shd w:val="clear" w:color="auto" w:fill="auto"/>
          </w:tcPr>
          <w:p w:rsidR="00496564" w:rsidRPr="00DA0032" w:rsidRDefault="00496564" w:rsidP="00DD6A70">
            <w:pPr>
              <w:pStyle w:val="BodyTextIndent2"/>
              <w:tabs>
                <w:tab w:val="left" w:pos="1440"/>
              </w:tabs>
              <w:ind w:firstLine="0"/>
              <w:rPr>
                <w:rFonts w:ascii="Times New Roman" w:hAnsi="Times New Roman"/>
                <w:iCs/>
                <w:w w:val="110"/>
                <w:sz w:val="20"/>
                <w:szCs w:val="20"/>
                <w:lang w:val="sr-Latn-CS"/>
              </w:rPr>
            </w:pPr>
            <w:r w:rsidRPr="00DA0032">
              <w:rPr>
                <w:rFonts w:ascii="Times New Roman" w:hAnsi="Times New Roman"/>
                <w:iCs/>
                <w:w w:val="110"/>
                <w:sz w:val="20"/>
                <w:szCs w:val="20"/>
                <w:lang w:val="sr-Latn-CS"/>
              </w:rPr>
              <w:t xml:space="preserve">Aktiv crnogorskog-srpskog, bosanskog, hrvatskog jezika i književnosti </w:t>
            </w:r>
          </w:p>
        </w:tc>
      </w:tr>
      <w:tr w:rsidR="00496564" w:rsidRPr="001864EC" w:rsidTr="00DD6A70">
        <w:trPr>
          <w:trHeight w:val="272"/>
        </w:trPr>
        <w:tc>
          <w:tcPr>
            <w:tcW w:w="1260" w:type="dxa"/>
            <w:shd w:val="clear" w:color="auto" w:fill="auto"/>
          </w:tcPr>
          <w:p w:rsidR="00496564" w:rsidRPr="001864EC" w:rsidRDefault="00496564" w:rsidP="00DD6A70">
            <w:pPr>
              <w:pStyle w:val="BodyTextIndent2"/>
              <w:tabs>
                <w:tab w:val="left" w:pos="1440"/>
              </w:tabs>
              <w:ind w:firstLine="0"/>
              <w:jc w:val="center"/>
              <w:rPr>
                <w:rFonts w:ascii="Times New Roman" w:hAnsi="Times New Roman"/>
                <w:w w:val="110"/>
                <w:lang w:val="sr-Latn-CS"/>
              </w:rPr>
            </w:pPr>
            <w:r w:rsidRPr="001864EC">
              <w:rPr>
                <w:rFonts w:ascii="Times New Roman" w:hAnsi="Times New Roman"/>
                <w:w w:val="110"/>
                <w:lang w:val="sr-Latn-CS"/>
              </w:rPr>
              <w:t>5.</w:t>
            </w:r>
          </w:p>
        </w:tc>
        <w:tc>
          <w:tcPr>
            <w:tcW w:w="3240" w:type="dxa"/>
            <w:shd w:val="clear" w:color="auto" w:fill="auto"/>
          </w:tcPr>
          <w:p w:rsidR="00496564" w:rsidRPr="001864EC" w:rsidRDefault="00496564" w:rsidP="00DD6A70">
            <w:pPr>
              <w:pStyle w:val="BodyTextIndent2"/>
              <w:tabs>
                <w:tab w:val="left" w:pos="1440"/>
              </w:tabs>
              <w:ind w:firstLine="0"/>
              <w:rPr>
                <w:rFonts w:ascii="Times New Roman" w:hAnsi="Times New Roman"/>
                <w:w w:val="110"/>
                <w:lang w:val="sr-Latn-CS"/>
              </w:rPr>
            </w:pPr>
          </w:p>
          <w:p w:rsidR="00496564" w:rsidRPr="001864EC" w:rsidRDefault="00496564" w:rsidP="00DD6A70">
            <w:pPr>
              <w:pStyle w:val="BodyTextIndent2"/>
              <w:tabs>
                <w:tab w:val="left" w:pos="1440"/>
              </w:tabs>
              <w:ind w:firstLine="0"/>
              <w:rPr>
                <w:rFonts w:ascii="Times New Roman" w:hAnsi="Times New Roman"/>
                <w:w w:val="110"/>
                <w:lang w:val="sr-Latn-CS"/>
              </w:rPr>
            </w:pPr>
            <w:r w:rsidRPr="001864EC">
              <w:rPr>
                <w:rFonts w:ascii="Times New Roman" w:hAnsi="Times New Roman"/>
                <w:w w:val="110"/>
                <w:lang w:val="sr-Latn-CS"/>
              </w:rPr>
              <w:t>Dramski studio i recitatorska sekcija</w:t>
            </w:r>
          </w:p>
        </w:tc>
        <w:tc>
          <w:tcPr>
            <w:tcW w:w="3420" w:type="dxa"/>
            <w:shd w:val="clear" w:color="auto" w:fill="auto"/>
          </w:tcPr>
          <w:p w:rsidR="00496564" w:rsidRPr="001864EC" w:rsidRDefault="00496564" w:rsidP="00DD6A70">
            <w:pPr>
              <w:pStyle w:val="BodyTextIndent2"/>
              <w:tabs>
                <w:tab w:val="left" w:pos="1440"/>
              </w:tabs>
              <w:ind w:firstLine="0"/>
              <w:jc w:val="center"/>
              <w:rPr>
                <w:rFonts w:ascii="Times New Roman" w:hAnsi="Times New Roman"/>
                <w:iCs/>
                <w:w w:val="110"/>
                <w:highlight w:val="red"/>
                <w:lang w:val="sr-Latn-CS"/>
              </w:rPr>
            </w:pPr>
          </w:p>
          <w:p w:rsidR="00496564" w:rsidRPr="001864EC" w:rsidRDefault="00496564" w:rsidP="00DD6A70">
            <w:pPr>
              <w:pStyle w:val="BodyTextIndent2"/>
              <w:tabs>
                <w:tab w:val="left" w:pos="1440"/>
              </w:tabs>
              <w:ind w:firstLine="0"/>
              <w:jc w:val="center"/>
              <w:rPr>
                <w:rFonts w:ascii="Times New Roman" w:hAnsi="Times New Roman"/>
                <w:iCs/>
                <w:w w:val="110"/>
                <w:highlight w:val="red"/>
                <w:lang w:val="sr-Latn-CS"/>
              </w:rPr>
            </w:pPr>
            <w:r w:rsidRPr="001864EC">
              <w:rPr>
                <w:rFonts w:ascii="Times New Roman" w:hAnsi="Times New Roman"/>
                <w:iCs/>
                <w:w w:val="110"/>
                <w:lang w:val="sr-Latn-CS"/>
              </w:rPr>
              <w:t>Hajrija Lalević</w:t>
            </w:r>
          </w:p>
        </w:tc>
        <w:tc>
          <w:tcPr>
            <w:tcW w:w="2520" w:type="dxa"/>
            <w:shd w:val="clear" w:color="auto" w:fill="auto"/>
          </w:tcPr>
          <w:p w:rsidR="00496564" w:rsidRPr="00DA0032" w:rsidRDefault="00496564" w:rsidP="00DD6A70">
            <w:pPr>
              <w:pStyle w:val="BodyTextIndent2"/>
              <w:tabs>
                <w:tab w:val="left" w:pos="1440"/>
              </w:tabs>
              <w:ind w:firstLine="0"/>
              <w:rPr>
                <w:rFonts w:ascii="Times New Roman" w:hAnsi="Times New Roman"/>
                <w:iCs/>
                <w:w w:val="110"/>
                <w:sz w:val="20"/>
                <w:szCs w:val="20"/>
                <w:lang w:val="sr-Latn-CS"/>
              </w:rPr>
            </w:pPr>
            <w:r w:rsidRPr="00DA0032">
              <w:rPr>
                <w:rFonts w:ascii="Times New Roman" w:hAnsi="Times New Roman"/>
                <w:iCs/>
                <w:w w:val="110"/>
                <w:sz w:val="20"/>
                <w:szCs w:val="20"/>
                <w:lang w:val="sr-Latn-CS"/>
              </w:rPr>
              <w:t>Aktiv crnogorskog-srpskog, bosanskog, hrvatskog jezika i književnosti</w:t>
            </w:r>
          </w:p>
        </w:tc>
      </w:tr>
      <w:tr w:rsidR="00496564" w:rsidRPr="001864EC" w:rsidTr="00DD6A70">
        <w:trPr>
          <w:trHeight w:val="545"/>
        </w:trPr>
        <w:tc>
          <w:tcPr>
            <w:tcW w:w="1260" w:type="dxa"/>
            <w:shd w:val="clear" w:color="auto" w:fill="auto"/>
          </w:tcPr>
          <w:p w:rsidR="00496564" w:rsidRPr="001864EC" w:rsidRDefault="00496564" w:rsidP="00DD6A70">
            <w:pPr>
              <w:pStyle w:val="BodyTextIndent2"/>
              <w:tabs>
                <w:tab w:val="left" w:pos="1440"/>
              </w:tabs>
              <w:ind w:firstLine="0"/>
              <w:jc w:val="center"/>
              <w:rPr>
                <w:rFonts w:ascii="Times New Roman" w:hAnsi="Times New Roman"/>
                <w:w w:val="110"/>
                <w:lang w:val="sr-Latn-CS"/>
              </w:rPr>
            </w:pPr>
            <w:r w:rsidRPr="001864EC">
              <w:rPr>
                <w:rFonts w:ascii="Times New Roman" w:hAnsi="Times New Roman"/>
                <w:w w:val="110"/>
                <w:lang w:val="sr-Latn-CS"/>
              </w:rPr>
              <w:t>6.</w:t>
            </w:r>
          </w:p>
        </w:tc>
        <w:tc>
          <w:tcPr>
            <w:tcW w:w="3240" w:type="dxa"/>
            <w:shd w:val="clear" w:color="auto" w:fill="auto"/>
          </w:tcPr>
          <w:p w:rsidR="00496564" w:rsidRPr="001864EC" w:rsidRDefault="00496564" w:rsidP="00DD6A70">
            <w:pPr>
              <w:pStyle w:val="BodyTextIndent2"/>
              <w:tabs>
                <w:tab w:val="left" w:pos="1440"/>
              </w:tabs>
              <w:ind w:firstLine="0"/>
              <w:rPr>
                <w:rFonts w:ascii="Times New Roman" w:hAnsi="Times New Roman"/>
                <w:w w:val="110"/>
                <w:lang w:val="sr-Latn-CS"/>
              </w:rPr>
            </w:pPr>
          </w:p>
          <w:p w:rsidR="00496564" w:rsidRPr="001864EC" w:rsidRDefault="00496564" w:rsidP="00DD6A70">
            <w:pPr>
              <w:pStyle w:val="BodyTextIndent2"/>
              <w:tabs>
                <w:tab w:val="left" w:pos="1440"/>
              </w:tabs>
              <w:ind w:firstLine="0"/>
              <w:rPr>
                <w:rFonts w:ascii="Times New Roman" w:hAnsi="Times New Roman"/>
                <w:w w:val="110"/>
                <w:lang w:val="sr-Latn-CS"/>
              </w:rPr>
            </w:pPr>
            <w:r w:rsidRPr="001864EC">
              <w:rPr>
                <w:rFonts w:ascii="Times New Roman" w:hAnsi="Times New Roman"/>
                <w:w w:val="110"/>
                <w:lang w:val="sr-Latn-CS"/>
              </w:rPr>
              <w:t>Sekcija za strane jezike</w:t>
            </w:r>
          </w:p>
        </w:tc>
        <w:tc>
          <w:tcPr>
            <w:tcW w:w="3420" w:type="dxa"/>
            <w:shd w:val="clear" w:color="auto" w:fill="auto"/>
          </w:tcPr>
          <w:p w:rsidR="00496564" w:rsidRPr="001864EC" w:rsidRDefault="00496564" w:rsidP="00DD6A70">
            <w:pPr>
              <w:pStyle w:val="BodyTextIndent2"/>
              <w:tabs>
                <w:tab w:val="left" w:pos="1440"/>
              </w:tabs>
              <w:ind w:firstLine="0"/>
              <w:jc w:val="center"/>
              <w:rPr>
                <w:rFonts w:ascii="Times New Roman" w:hAnsi="Times New Roman"/>
                <w:iCs/>
                <w:w w:val="110"/>
                <w:highlight w:val="red"/>
                <w:lang w:val="sr-Latn-CS"/>
              </w:rPr>
            </w:pPr>
          </w:p>
          <w:p w:rsidR="00496564" w:rsidRPr="001864EC" w:rsidRDefault="00496564" w:rsidP="00DD6A70">
            <w:pPr>
              <w:pStyle w:val="BodyTextIndent2"/>
              <w:tabs>
                <w:tab w:val="left" w:pos="1440"/>
              </w:tabs>
              <w:ind w:firstLine="0"/>
              <w:jc w:val="center"/>
              <w:rPr>
                <w:rFonts w:ascii="Times New Roman" w:hAnsi="Times New Roman"/>
                <w:iCs/>
                <w:w w:val="110"/>
                <w:highlight w:val="red"/>
                <w:lang w:val="sr-Latn-CS"/>
              </w:rPr>
            </w:pPr>
            <w:r w:rsidRPr="001864EC">
              <w:rPr>
                <w:rFonts w:ascii="Times New Roman" w:hAnsi="Times New Roman"/>
                <w:iCs/>
                <w:w w:val="110"/>
                <w:lang w:val="sr-Latn-CS"/>
              </w:rPr>
              <w:t>Kanita Dizdarević</w:t>
            </w:r>
          </w:p>
        </w:tc>
        <w:tc>
          <w:tcPr>
            <w:tcW w:w="2520" w:type="dxa"/>
            <w:shd w:val="clear" w:color="auto" w:fill="auto"/>
          </w:tcPr>
          <w:p w:rsidR="00496564" w:rsidRPr="00DA0032" w:rsidRDefault="00496564" w:rsidP="00DD6A70">
            <w:pPr>
              <w:rPr>
                <w:rFonts w:ascii="Times New Roman" w:hAnsi="Times New Roman"/>
                <w:iCs/>
                <w:w w:val="110"/>
                <w:sz w:val="20"/>
                <w:szCs w:val="20"/>
              </w:rPr>
            </w:pPr>
            <w:r w:rsidRPr="00DA0032">
              <w:rPr>
                <w:rFonts w:ascii="Times New Roman" w:hAnsi="Times New Roman"/>
                <w:iCs/>
                <w:w w:val="110"/>
                <w:sz w:val="20"/>
                <w:szCs w:val="20"/>
              </w:rPr>
              <w:t>Aktiv stranih jezika</w:t>
            </w:r>
          </w:p>
        </w:tc>
      </w:tr>
      <w:tr w:rsidR="00496564" w:rsidRPr="001864EC" w:rsidTr="00DD6A70">
        <w:trPr>
          <w:trHeight w:val="348"/>
        </w:trPr>
        <w:tc>
          <w:tcPr>
            <w:tcW w:w="1260" w:type="dxa"/>
            <w:shd w:val="clear" w:color="auto" w:fill="auto"/>
          </w:tcPr>
          <w:p w:rsidR="00496564" w:rsidRPr="001864EC" w:rsidRDefault="00496564" w:rsidP="00DD6A70">
            <w:pPr>
              <w:pStyle w:val="BodyTextIndent2"/>
              <w:tabs>
                <w:tab w:val="left" w:pos="1440"/>
              </w:tabs>
              <w:ind w:firstLine="0"/>
              <w:jc w:val="center"/>
              <w:rPr>
                <w:rFonts w:ascii="Times New Roman" w:hAnsi="Times New Roman"/>
                <w:w w:val="110"/>
                <w:lang w:val="sr-Latn-CS"/>
              </w:rPr>
            </w:pPr>
            <w:r w:rsidRPr="001864EC">
              <w:rPr>
                <w:rFonts w:ascii="Times New Roman" w:hAnsi="Times New Roman"/>
                <w:w w:val="110"/>
                <w:lang w:val="sr-Latn-CS"/>
              </w:rPr>
              <w:t>7.</w:t>
            </w:r>
          </w:p>
        </w:tc>
        <w:tc>
          <w:tcPr>
            <w:tcW w:w="3240" w:type="dxa"/>
            <w:shd w:val="clear" w:color="auto" w:fill="auto"/>
          </w:tcPr>
          <w:p w:rsidR="00496564" w:rsidRPr="001864EC" w:rsidRDefault="00496564" w:rsidP="00DD6A70">
            <w:pPr>
              <w:pStyle w:val="BodyTextIndent2"/>
              <w:tabs>
                <w:tab w:val="left" w:pos="1440"/>
              </w:tabs>
              <w:ind w:firstLine="0"/>
              <w:rPr>
                <w:rFonts w:ascii="Times New Roman" w:hAnsi="Times New Roman"/>
                <w:w w:val="110"/>
                <w:lang w:val="sr-Latn-CS"/>
              </w:rPr>
            </w:pPr>
          </w:p>
          <w:p w:rsidR="00496564" w:rsidRPr="001864EC" w:rsidRDefault="00496564" w:rsidP="00DD6A70">
            <w:pPr>
              <w:pStyle w:val="BodyTextIndent2"/>
              <w:tabs>
                <w:tab w:val="left" w:pos="1440"/>
              </w:tabs>
              <w:ind w:firstLine="0"/>
              <w:rPr>
                <w:rFonts w:ascii="Times New Roman" w:hAnsi="Times New Roman"/>
                <w:w w:val="110"/>
                <w:lang w:val="sr-Latn-CS"/>
              </w:rPr>
            </w:pPr>
            <w:r w:rsidRPr="001864EC">
              <w:rPr>
                <w:rFonts w:ascii="Times New Roman" w:hAnsi="Times New Roman"/>
                <w:w w:val="110"/>
                <w:lang w:val="sr-Latn-CS"/>
              </w:rPr>
              <w:t>Ekološka sekcija</w:t>
            </w:r>
          </w:p>
        </w:tc>
        <w:tc>
          <w:tcPr>
            <w:tcW w:w="3420" w:type="dxa"/>
            <w:shd w:val="clear" w:color="auto" w:fill="auto"/>
          </w:tcPr>
          <w:p w:rsidR="00496564" w:rsidRPr="001864EC" w:rsidRDefault="00496564" w:rsidP="00DD6A70">
            <w:pPr>
              <w:pStyle w:val="BodyTextIndent2"/>
              <w:tabs>
                <w:tab w:val="left" w:pos="1440"/>
              </w:tabs>
              <w:ind w:firstLine="0"/>
              <w:jc w:val="center"/>
              <w:rPr>
                <w:rFonts w:ascii="Times New Roman" w:hAnsi="Times New Roman"/>
                <w:iCs/>
                <w:w w:val="110"/>
                <w:highlight w:val="red"/>
                <w:lang w:val="sr-Latn-CS"/>
              </w:rPr>
            </w:pPr>
          </w:p>
          <w:p w:rsidR="00496564" w:rsidRPr="001864EC" w:rsidRDefault="00496564" w:rsidP="00DD6A70">
            <w:pPr>
              <w:pStyle w:val="BodyTextIndent2"/>
              <w:tabs>
                <w:tab w:val="left" w:pos="1440"/>
              </w:tabs>
              <w:ind w:firstLine="0"/>
              <w:jc w:val="center"/>
              <w:rPr>
                <w:rFonts w:ascii="Times New Roman" w:hAnsi="Times New Roman"/>
                <w:iCs/>
                <w:w w:val="110"/>
                <w:highlight w:val="red"/>
              </w:rPr>
            </w:pPr>
            <w:r w:rsidRPr="001864EC">
              <w:rPr>
                <w:rFonts w:ascii="Times New Roman" w:hAnsi="Times New Roman"/>
                <w:iCs/>
                <w:w w:val="110"/>
                <w:lang w:val="sr-Latn-CS"/>
              </w:rPr>
              <w:t>Tomislav Celi</w:t>
            </w:r>
            <w:r w:rsidRPr="001864EC">
              <w:rPr>
                <w:rFonts w:ascii="Times New Roman" w:hAnsi="Times New Roman"/>
                <w:iCs/>
                <w:w w:val="110"/>
              </w:rPr>
              <w:t>ć</w:t>
            </w:r>
          </w:p>
        </w:tc>
        <w:tc>
          <w:tcPr>
            <w:tcW w:w="2520" w:type="dxa"/>
            <w:shd w:val="clear" w:color="auto" w:fill="auto"/>
          </w:tcPr>
          <w:p w:rsidR="00496564" w:rsidRPr="00DA0032" w:rsidRDefault="00496564" w:rsidP="00DD6A70">
            <w:pPr>
              <w:pStyle w:val="BodyTextIndent2"/>
              <w:tabs>
                <w:tab w:val="left" w:pos="1440"/>
              </w:tabs>
              <w:ind w:firstLine="0"/>
              <w:rPr>
                <w:rFonts w:ascii="Times New Roman" w:hAnsi="Times New Roman"/>
                <w:iCs/>
                <w:w w:val="110"/>
                <w:sz w:val="20"/>
                <w:szCs w:val="20"/>
                <w:lang w:val="sr-Latn-CS"/>
              </w:rPr>
            </w:pPr>
            <w:r w:rsidRPr="00DA0032">
              <w:rPr>
                <w:rFonts w:ascii="Times New Roman" w:hAnsi="Times New Roman"/>
                <w:iCs/>
                <w:w w:val="110"/>
                <w:sz w:val="20"/>
                <w:szCs w:val="20"/>
                <w:lang w:val="sr-Latn-CS"/>
              </w:rPr>
              <w:t>Aktiv biologije</w:t>
            </w:r>
          </w:p>
        </w:tc>
      </w:tr>
      <w:tr w:rsidR="00496564" w:rsidRPr="001864EC" w:rsidTr="00DD6A70">
        <w:trPr>
          <w:trHeight w:val="771"/>
        </w:trPr>
        <w:tc>
          <w:tcPr>
            <w:tcW w:w="1260" w:type="dxa"/>
            <w:shd w:val="clear" w:color="auto" w:fill="auto"/>
          </w:tcPr>
          <w:p w:rsidR="00496564" w:rsidRPr="001864EC" w:rsidRDefault="00496564" w:rsidP="00DD6A70">
            <w:pPr>
              <w:pStyle w:val="BodyTextIndent2"/>
              <w:tabs>
                <w:tab w:val="left" w:pos="1440"/>
              </w:tabs>
              <w:ind w:firstLine="0"/>
              <w:jc w:val="center"/>
              <w:rPr>
                <w:rFonts w:ascii="Times New Roman" w:hAnsi="Times New Roman"/>
                <w:w w:val="110"/>
                <w:lang w:val="sr-Latn-CS"/>
              </w:rPr>
            </w:pPr>
            <w:r w:rsidRPr="001864EC">
              <w:rPr>
                <w:rFonts w:ascii="Times New Roman" w:hAnsi="Times New Roman"/>
                <w:w w:val="110"/>
                <w:lang w:val="sr-Latn-CS"/>
              </w:rPr>
              <w:t>8.</w:t>
            </w:r>
          </w:p>
        </w:tc>
        <w:tc>
          <w:tcPr>
            <w:tcW w:w="3240" w:type="dxa"/>
            <w:shd w:val="clear" w:color="auto" w:fill="auto"/>
          </w:tcPr>
          <w:p w:rsidR="00496564" w:rsidRPr="001864EC" w:rsidRDefault="00496564" w:rsidP="00DD6A70">
            <w:pPr>
              <w:pStyle w:val="BodyTextIndent2"/>
              <w:tabs>
                <w:tab w:val="left" w:pos="1440"/>
              </w:tabs>
              <w:ind w:firstLine="0"/>
              <w:rPr>
                <w:rFonts w:ascii="Times New Roman" w:hAnsi="Times New Roman"/>
                <w:w w:val="110"/>
                <w:lang w:val="sr-Latn-CS"/>
              </w:rPr>
            </w:pPr>
          </w:p>
          <w:p w:rsidR="00496564" w:rsidRPr="001864EC" w:rsidRDefault="00496564" w:rsidP="00DD6A70">
            <w:pPr>
              <w:pStyle w:val="BodyTextIndent2"/>
              <w:tabs>
                <w:tab w:val="left" w:pos="1440"/>
              </w:tabs>
              <w:ind w:firstLine="0"/>
              <w:rPr>
                <w:rFonts w:ascii="Times New Roman" w:hAnsi="Times New Roman"/>
                <w:w w:val="110"/>
                <w:lang w:val="sr-Latn-CS"/>
              </w:rPr>
            </w:pPr>
            <w:r w:rsidRPr="001864EC">
              <w:rPr>
                <w:rFonts w:ascii="Times New Roman" w:hAnsi="Times New Roman"/>
                <w:w w:val="110"/>
                <w:lang w:val="sr-Latn-CS"/>
              </w:rPr>
              <w:t xml:space="preserve">Klub prve pomoći </w:t>
            </w:r>
          </w:p>
        </w:tc>
        <w:tc>
          <w:tcPr>
            <w:tcW w:w="3420" w:type="dxa"/>
            <w:shd w:val="clear" w:color="auto" w:fill="auto"/>
          </w:tcPr>
          <w:p w:rsidR="00496564" w:rsidRPr="001864EC" w:rsidRDefault="00496564" w:rsidP="00DD6A70">
            <w:pPr>
              <w:pStyle w:val="BodyTextIndent2"/>
              <w:tabs>
                <w:tab w:val="left" w:pos="1440"/>
              </w:tabs>
              <w:ind w:firstLine="0"/>
              <w:rPr>
                <w:rFonts w:ascii="Times New Roman" w:hAnsi="Times New Roman"/>
                <w:iCs/>
                <w:w w:val="110"/>
                <w:lang w:val="sr-Latn-CS"/>
              </w:rPr>
            </w:pPr>
          </w:p>
          <w:p w:rsidR="00496564" w:rsidRPr="001864EC" w:rsidRDefault="00496564" w:rsidP="00DD6A70">
            <w:pPr>
              <w:pStyle w:val="BodyTextIndent2"/>
              <w:tabs>
                <w:tab w:val="left" w:pos="1440"/>
              </w:tabs>
              <w:ind w:firstLine="0"/>
              <w:jc w:val="center"/>
              <w:rPr>
                <w:rFonts w:ascii="Times New Roman" w:hAnsi="Times New Roman"/>
                <w:iCs/>
                <w:w w:val="110"/>
                <w:lang w:val="sr-Latn-CS"/>
              </w:rPr>
            </w:pPr>
            <w:r w:rsidRPr="001864EC">
              <w:rPr>
                <w:rFonts w:ascii="Times New Roman" w:hAnsi="Times New Roman"/>
                <w:iCs/>
                <w:w w:val="110"/>
                <w:lang w:val="sr-Latn-CS"/>
              </w:rPr>
              <w:t>Đorđije Vukićević</w:t>
            </w:r>
          </w:p>
        </w:tc>
        <w:tc>
          <w:tcPr>
            <w:tcW w:w="2520" w:type="dxa"/>
            <w:shd w:val="clear" w:color="auto" w:fill="auto"/>
          </w:tcPr>
          <w:p w:rsidR="00496564" w:rsidRPr="00DA0032" w:rsidRDefault="00496564" w:rsidP="00DD6A70">
            <w:pPr>
              <w:pStyle w:val="BodyTextIndent2"/>
              <w:tabs>
                <w:tab w:val="left" w:pos="1440"/>
              </w:tabs>
              <w:ind w:firstLine="0"/>
              <w:rPr>
                <w:rFonts w:ascii="Times New Roman" w:hAnsi="Times New Roman"/>
                <w:iCs/>
                <w:w w:val="110"/>
                <w:sz w:val="20"/>
                <w:szCs w:val="20"/>
                <w:lang w:val="sr-Latn-CS"/>
              </w:rPr>
            </w:pPr>
            <w:r w:rsidRPr="00DA0032">
              <w:rPr>
                <w:rFonts w:ascii="Times New Roman" w:hAnsi="Times New Roman"/>
                <w:iCs/>
                <w:w w:val="110"/>
                <w:sz w:val="20"/>
                <w:szCs w:val="20"/>
                <w:lang w:val="sr-Latn-CS"/>
              </w:rPr>
              <w:t>Aktiv zdravstvene njege</w:t>
            </w:r>
          </w:p>
        </w:tc>
      </w:tr>
      <w:tr w:rsidR="00496564" w:rsidRPr="001864EC" w:rsidTr="00DD6A70">
        <w:trPr>
          <w:trHeight w:val="771"/>
        </w:trPr>
        <w:tc>
          <w:tcPr>
            <w:tcW w:w="1260" w:type="dxa"/>
            <w:shd w:val="clear" w:color="auto" w:fill="auto"/>
          </w:tcPr>
          <w:p w:rsidR="00496564" w:rsidRPr="001864EC" w:rsidRDefault="00496564" w:rsidP="00DD6A70">
            <w:pPr>
              <w:pStyle w:val="BodyTextIndent2"/>
              <w:tabs>
                <w:tab w:val="left" w:pos="1440"/>
              </w:tabs>
              <w:ind w:firstLine="0"/>
              <w:jc w:val="center"/>
              <w:rPr>
                <w:rFonts w:ascii="Times New Roman" w:hAnsi="Times New Roman"/>
                <w:w w:val="110"/>
                <w:lang w:val="sr-Latn-CS"/>
              </w:rPr>
            </w:pPr>
            <w:r w:rsidRPr="001864EC">
              <w:rPr>
                <w:rFonts w:ascii="Times New Roman" w:hAnsi="Times New Roman"/>
                <w:w w:val="110"/>
                <w:lang w:val="sr-Latn-CS"/>
              </w:rPr>
              <w:t>9.</w:t>
            </w:r>
          </w:p>
        </w:tc>
        <w:tc>
          <w:tcPr>
            <w:tcW w:w="3240" w:type="dxa"/>
            <w:shd w:val="clear" w:color="auto" w:fill="auto"/>
          </w:tcPr>
          <w:p w:rsidR="00496564" w:rsidRPr="001864EC" w:rsidRDefault="00496564" w:rsidP="00DD6A70">
            <w:pPr>
              <w:pStyle w:val="BodyTextIndent2"/>
              <w:tabs>
                <w:tab w:val="left" w:pos="1440"/>
              </w:tabs>
              <w:ind w:firstLine="0"/>
              <w:rPr>
                <w:rFonts w:ascii="Times New Roman" w:hAnsi="Times New Roman"/>
                <w:w w:val="110"/>
                <w:lang w:val="sr-Latn-CS"/>
              </w:rPr>
            </w:pPr>
          </w:p>
          <w:p w:rsidR="00496564" w:rsidRPr="001864EC" w:rsidRDefault="00496564" w:rsidP="00DD6A70">
            <w:pPr>
              <w:pStyle w:val="BodyTextIndent2"/>
              <w:tabs>
                <w:tab w:val="left" w:pos="1440"/>
              </w:tabs>
              <w:ind w:firstLine="0"/>
              <w:rPr>
                <w:rFonts w:ascii="Times New Roman" w:hAnsi="Times New Roman"/>
                <w:w w:val="110"/>
                <w:lang w:val="sr-Latn-CS"/>
              </w:rPr>
            </w:pPr>
            <w:r w:rsidRPr="001864EC">
              <w:rPr>
                <w:rFonts w:ascii="Times New Roman" w:hAnsi="Times New Roman"/>
                <w:w w:val="110"/>
                <w:lang w:val="sr-Latn-CS"/>
              </w:rPr>
              <w:t>Klub dobrovoljnih davalaca krvi</w:t>
            </w:r>
          </w:p>
        </w:tc>
        <w:tc>
          <w:tcPr>
            <w:tcW w:w="3420" w:type="dxa"/>
            <w:shd w:val="clear" w:color="auto" w:fill="auto"/>
          </w:tcPr>
          <w:p w:rsidR="00496564" w:rsidRPr="001864EC" w:rsidRDefault="00496564" w:rsidP="00DD6A70">
            <w:pPr>
              <w:pStyle w:val="BodyTextIndent2"/>
              <w:tabs>
                <w:tab w:val="left" w:pos="1440"/>
              </w:tabs>
              <w:ind w:firstLine="0"/>
              <w:jc w:val="center"/>
              <w:rPr>
                <w:rFonts w:ascii="Times New Roman" w:hAnsi="Times New Roman"/>
                <w:iCs/>
                <w:w w:val="110"/>
                <w:lang w:val="sr-Latn-CS"/>
              </w:rPr>
            </w:pPr>
          </w:p>
          <w:p w:rsidR="00496564" w:rsidRPr="001864EC" w:rsidRDefault="00496564" w:rsidP="00DD6A70">
            <w:pPr>
              <w:pStyle w:val="BodyTextIndent2"/>
              <w:tabs>
                <w:tab w:val="left" w:pos="1440"/>
              </w:tabs>
              <w:ind w:firstLine="0"/>
              <w:jc w:val="center"/>
              <w:rPr>
                <w:rFonts w:ascii="Times New Roman" w:hAnsi="Times New Roman"/>
                <w:iCs/>
                <w:w w:val="110"/>
                <w:lang w:val="sr-Latn-CS"/>
              </w:rPr>
            </w:pPr>
            <w:r w:rsidRPr="001864EC">
              <w:rPr>
                <w:rFonts w:ascii="Times New Roman" w:hAnsi="Times New Roman"/>
                <w:iCs/>
                <w:w w:val="110"/>
                <w:lang w:val="sr-Latn-CS"/>
              </w:rPr>
              <w:t>Nikola Novak</w:t>
            </w:r>
          </w:p>
        </w:tc>
        <w:tc>
          <w:tcPr>
            <w:tcW w:w="2520" w:type="dxa"/>
            <w:shd w:val="clear" w:color="auto" w:fill="auto"/>
          </w:tcPr>
          <w:p w:rsidR="00496564" w:rsidRPr="00DA0032" w:rsidRDefault="00496564" w:rsidP="00DD6A70">
            <w:pPr>
              <w:pStyle w:val="BodyTextIndent2"/>
              <w:tabs>
                <w:tab w:val="left" w:pos="1440"/>
              </w:tabs>
              <w:ind w:firstLine="0"/>
              <w:rPr>
                <w:rFonts w:ascii="Times New Roman" w:hAnsi="Times New Roman"/>
                <w:iCs/>
                <w:w w:val="110"/>
                <w:sz w:val="20"/>
                <w:szCs w:val="20"/>
                <w:lang w:val="sr-Latn-CS"/>
              </w:rPr>
            </w:pPr>
            <w:r w:rsidRPr="00DA0032">
              <w:rPr>
                <w:rFonts w:ascii="Times New Roman" w:hAnsi="Times New Roman"/>
                <w:iCs/>
                <w:w w:val="110"/>
                <w:sz w:val="20"/>
                <w:szCs w:val="20"/>
                <w:lang w:val="sr-Latn-CS"/>
              </w:rPr>
              <w:t>Aktiv zdravstvene njege i društvene grupe predmeta</w:t>
            </w:r>
          </w:p>
        </w:tc>
      </w:tr>
      <w:tr w:rsidR="00496564" w:rsidRPr="001864EC" w:rsidTr="00DD6A70">
        <w:trPr>
          <w:trHeight w:val="771"/>
        </w:trPr>
        <w:tc>
          <w:tcPr>
            <w:tcW w:w="1260" w:type="dxa"/>
            <w:tcBorders>
              <w:top w:val="single" w:sz="4" w:space="0" w:color="auto"/>
              <w:left w:val="single" w:sz="4" w:space="0" w:color="auto"/>
              <w:bottom w:val="single" w:sz="4" w:space="0" w:color="auto"/>
              <w:right w:val="single" w:sz="4" w:space="0" w:color="auto"/>
            </w:tcBorders>
            <w:shd w:val="clear" w:color="auto" w:fill="auto"/>
          </w:tcPr>
          <w:p w:rsidR="00496564" w:rsidRPr="001864EC" w:rsidRDefault="00496564" w:rsidP="00DD6A70">
            <w:pPr>
              <w:pStyle w:val="BodyTextIndent2"/>
              <w:tabs>
                <w:tab w:val="left" w:pos="1440"/>
              </w:tabs>
              <w:ind w:firstLine="0"/>
              <w:jc w:val="center"/>
              <w:rPr>
                <w:rFonts w:ascii="Times New Roman" w:hAnsi="Times New Roman"/>
                <w:w w:val="110"/>
                <w:lang w:val="sr-Latn-CS"/>
              </w:rPr>
            </w:pPr>
            <w:r w:rsidRPr="001864EC">
              <w:rPr>
                <w:rFonts w:ascii="Times New Roman" w:hAnsi="Times New Roman"/>
                <w:w w:val="110"/>
                <w:lang w:val="sr-Latn-CS"/>
              </w:rPr>
              <w:t>10.</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496564" w:rsidRPr="001864EC" w:rsidRDefault="00496564" w:rsidP="00DD6A70">
            <w:pPr>
              <w:pStyle w:val="BodyTextIndent2"/>
              <w:tabs>
                <w:tab w:val="left" w:pos="1440"/>
              </w:tabs>
              <w:ind w:firstLine="0"/>
              <w:rPr>
                <w:rFonts w:ascii="Times New Roman" w:hAnsi="Times New Roman"/>
                <w:w w:val="110"/>
                <w:lang w:val="sr-Latn-CS"/>
              </w:rPr>
            </w:pPr>
          </w:p>
          <w:p w:rsidR="00496564" w:rsidRPr="001864EC" w:rsidRDefault="00496564" w:rsidP="00DD6A70">
            <w:pPr>
              <w:pStyle w:val="BodyTextIndent2"/>
              <w:tabs>
                <w:tab w:val="left" w:pos="1440"/>
              </w:tabs>
              <w:ind w:firstLine="0"/>
              <w:rPr>
                <w:rFonts w:ascii="Times New Roman" w:hAnsi="Times New Roman"/>
                <w:w w:val="110"/>
                <w:lang w:val="sr-Latn-CS"/>
              </w:rPr>
            </w:pPr>
            <w:r w:rsidRPr="001864EC">
              <w:rPr>
                <w:rFonts w:ascii="Times New Roman" w:hAnsi="Times New Roman"/>
                <w:w w:val="110"/>
                <w:lang w:val="sr-Latn-CS"/>
              </w:rPr>
              <w:t>Likovna sekcija</w:t>
            </w:r>
          </w:p>
          <w:p w:rsidR="00496564" w:rsidRPr="001864EC" w:rsidRDefault="00496564" w:rsidP="00DD6A70">
            <w:pPr>
              <w:pStyle w:val="BodyTextIndent2"/>
              <w:tabs>
                <w:tab w:val="left" w:pos="1440"/>
              </w:tabs>
              <w:ind w:firstLine="0"/>
              <w:rPr>
                <w:rFonts w:ascii="Times New Roman" w:hAnsi="Times New Roman"/>
                <w:w w:val="110"/>
                <w:lang w:val="sr-Latn-CS"/>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496564" w:rsidRPr="001864EC" w:rsidRDefault="00496564" w:rsidP="00DD6A70">
            <w:pPr>
              <w:pStyle w:val="BodyTextIndent2"/>
              <w:tabs>
                <w:tab w:val="left" w:pos="1440"/>
              </w:tabs>
              <w:ind w:firstLine="0"/>
              <w:jc w:val="center"/>
              <w:rPr>
                <w:rFonts w:ascii="Times New Roman" w:hAnsi="Times New Roman"/>
                <w:iCs/>
                <w:w w:val="110"/>
                <w:lang w:val="sr-Latn-CS"/>
              </w:rPr>
            </w:pPr>
          </w:p>
          <w:p w:rsidR="00496564" w:rsidRPr="001864EC" w:rsidRDefault="00496564" w:rsidP="00DD6A70">
            <w:pPr>
              <w:pStyle w:val="BodyTextIndent2"/>
              <w:tabs>
                <w:tab w:val="left" w:pos="1440"/>
              </w:tabs>
              <w:ind w:firstLine="0"/>
              <w:jc w:val="center"/>
              <w:rPr>
                <w:rFonts w:ascii="Times New Roman" w:hAnsi="Times New Roman"/>
                <w:iCs/>
                <w:w w:val="110"/>
                <w:lang w:val="sr-Latn-CS"/>
              </w:rPr>
            </w:pPr>
            <w:r w:rsidRPr="001864EC">
              <w:rPr>
                <w:rFonts w:ascii="Times New Roman" w:hAnsi="Times New Roman"/>
                <w:iCs/>
                <w:w w:val="110"/>
                <w:lang w:val="sr-Latn-CS"/>
              </w:rPr>
              <w:t>Slavica Bakić</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96564" w:rsidRPr="00DA0032" w:rsidRDefault="00496564" w:rsidP="00DD6A70">
            <w:pPr>
              <w:pStyle w:val="BodyTextIndent2"/>
              <w:tabs>
                <w:tab w:val="left" w:pos="1440"/>
              </w:tabs>
              <w:ind w:firstLine="0"/>
              <w:rPr>
                <w:rFonts w:ascii="Times New Roman" w:hAnsi="Times New Roman"/>
                <w:iCs/>
                <w:w w:val="110"/>
                <w:sz w:val="20"/>
                <w:szCs w:val="20"/>
                <w:lang w:val="sr-Latn-CS"/>
              </w:rPr>
            </w:pPr>
            <w:r w:rsidRPr="00DA0032">
              <w:rPr>
                <w:rFonts w:ascii="Times New Roman" w:hAnsi="Times New Roman"/>
                <w:iCs/>
                <w:w w:val="110"/>
                <w:sz w:val="20"/>
                <w:szCs w:val="20"/>
                <w:lang w:val="sr-Latn-CS"/>
              </w:rPr>
              <w:t>Aktiv stranih jezika i društvene grupe predmeta</w:t>
            </w:r>
          </w:p>
        </w:tc>
      </w:tr>
      <w:tr w:rsidR="00496564" w:rsidRPr="001864EC" w:rsidTr="00DD6A70">
        <w:trPr>
          <w:trHeight w:val="771"/>
        </w:trPr>
        <w:tc>
          <w:tcPr>
            <w:tcW w:w="1260" w:type="dxa"/>
            <w:tcBorders>
              <w:top w:val="single" w:sz="4" w:space="0" w:color="auto"/>
              <w:left w:val="single" w:sz="4" w:space="0" w:color="auto"/>
              <w:bottom w:val="single" w:sz="4" w:space="0" w:color="auto"/>
              <w:right w:val="single" w:sz="4" w:space="0" w:color="auto"/>
            </w:tcBorders>
            <w:shd w:val="clear" w:color="auto" w:fill="auto"/>
          </w:tcPr>
          <w:p w:rsidR="00496564" w:rsidRPr="001864EC" w:rsidRDefault="00496564" w:rsidP="00DD6A70">
            <w:pPr>
              <w:pStyle w:val="BodyTextIndent2"/>
              <w:tabs>
                <w:tab w:val="left" w:pos="1440"/>
              </w:tabs>
              <w:ind w:firstLine="0"/>
              <w:jc w:val="center"/>
              <w:rPr>
                <w:rFonts w:ascii="Times New Roman" w:hAnsi="Times New Roman"/>
                <w:w w:val="110"/>
                <w:lang w:val="sr-Latn-CS"/>
              </w:rPr>
            </w:pPr>
            <w:r w:rsidRPr="001864EC">
              <w:rPr>
                <w:rFonts w:ascii="Times New Roman" w:hAnsi="Times New Roman"/>
                <w:w w:val="110"/>
                <w:lang w:val="sr-Latn-CS"/>
              </w:rPr>
              <w:t>11.</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496564" w:rsidRPr="001864EC" w:rsidRDefault="00496564" w:rsidP="00DD6A70">
            <w:pPr>
              <w:pStyle w:val="BodyTextIndent2"/>
              <w:tabs>
                <w:tab w:val="left" w:pos="1440"/>
              </w:tabs>
              <w:ind w:firstLine="0"/>
              <w:rPr>
                <w:rFonts w:ascii="Times New Roman" w:hAnsi="Times New Roman"/>
                <w:w w:val="110"/>
                <w:lang w:val="sr-Latn-CS"/>
              </w:rPr>
            </w:pPr>
            <w:r w:rsidRPr="001864EC">
              <w:rPr>
                <w:rFonts w:ascii="Times New Roman" w:hAnsi="Times New Roman"/>
                <w:w w:val="110"/>
                <w:lang w:val="sr-Latn-CS"/>
              </w:rPr>
              <w:t>Literarna sekcija</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496564" w:rsidRPr="001864EC" w:rsidRDefault="00496564" w:rsidP="00DD6A70">
            <w:pPr>
              <w:pStyle w:val="BodyTextIndent2"/>
              <w:tabs>
                <w:tab w:val="left" w:pos="1440"/>
              </w:tabs>
              <w:ind w:firstLine="0"/>
              <w:jc w:val="center"/>
              <w:rPr>
                <w:rFonts w:ascii="Times New Roman" w:hAnsi="Times New Roman"/>
                <w:iCs/>
                <w:w w:val="110"/>
                <w:lang w:val="sr-Latn-CS"/>
              </w:rPr>
            </w:pPr>
            <w:r w:rsidRPr="001864EC">
              <w:rPr>
                <w:rFonts w:ascii="Times New Roman" w:hAnsi="Times New Roman"/>
                <w:iCs/>
                <w:w w:val="110"/>
                <w:lang w:val="sr-Latn-CS"/>
              </w:rPr>
              <w:t>Ljubinka Barjaktarović</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96564" w:rsidRPr="00DA0032" w:rsidRDefault="00496564" w:rsidP="00DD6A70">
            <w:pPr>
              <w:pStyle w:val="BodyTextIndent2"/>
              <w:tabs>
                <w:tab w:val="left" w:pos="1440"/>
              </w:tabs>
              <w:ind w:firstLine="0"/>
              <w:rPr>
                <w:rFonts w:ascii="Times New Roman" w:hAnsi="Times New Roman"/>
                <w:iCs/>
                <w:w w:val="110"/>
                <w:sz w:val="20"/>
                <w:szCs w:val="20"/>
                <w:lang w:val="sr-Latn-CS"/>
              </w:rPr>
            </w:pPr>
            <w:r w:rsidRPr="00DA0032">
              <w:rPr>
                <w:rFonts w:ascii="Times New Roman" w:hAnsi="Times New Roman"/>
                <w:iCs/>
                <w:w w:val="110"/>
                <w:sz w:val="20"/>
                <w:szCs w:val="20"/>
                <w:lang w:val="sr-Latn-CS"/>
              </w:rPr>
              <w:t>Aktiv crnogorskog-srpskog, bosanskog, hrvatskog jezika i književnosti</w:t>
            </w:r>
          </w:p>
        </w:tc>
      </w:tr>
    </w:tbl>
    <w:p w:rsidR="00496564" w:rsidRPr="0004333A" w:rsidRDefault="00496564" w:rsidP="00496564">
      <w:pPr>
        <w:pStyle w:val="BodyTextIndent2"/>
        <w:tabs>
          <w:tab w:val="left" w:pos="1440"/>
        </w:tabs>
        <w:ind w:firstLine="0"/>
        <w:jc w:val="both"/>
        <w:rPr>
          <w:rFonts w:ascii="Times New Roman" w:hAnsi="Times New Roman"/>
          <w:w w:val="110"/>
          <w:lang w:val="sr-Latn-CS"/>
        </w:rPr>
      </w:pPr>
    </w:p>
    <w:p w:rsidR="00496564" w:rsidRPr="0004333A" w:rsidRDefault="00496564" w:rsidP="00496564">
      <w:pPr>
        <w:pStyle w:val="BodyTextIndent2"/>
        <w:tabs>
          <w:tab w:val="left" w:pos="1440"/>
        </w:tabs>
        <w:ind w:firstLine="0"/>
        <w:jc w:val="both"/>
        <w:rPr>
          <w:rFonts w:ascii="Times New Roman" w:hAnsi="Times New Roman"/>
          <w:w w:val="110"/>
          <w:lang w:val="sr-Latn-CS"/>
        </w:rPr>
      </w:pPr>
      <w:r w:rsidRPr="0004333A">
        <w:rPr>
          <w:rFonts w:ascii="Times New Roman" w:hAnsi="Times New Roman"/>
          <w:w w:val="110"/>
          <w:lang w:val="sr-Latn-CS"/>
        </w:rPr>
        <w:tab/>
      </w:r>
    </w:p>
    <w:p w:rsidR="00496564" w:rsidRDefault="00496564" w:rsidP="00496564">
      <w:pPr>
        <w:pStyle w:val="BodyTextIndent2"/>
        <w:tabs>
          <w:tab w:val="left" w:pos="1440"/>
        </w:tabs>
        <w:ind w:firstLine="0"/>
        <w:jc w:val="both"/>
        <w:rPr>
          <w:rFonts w:ascii="Times New Roman" w:hAnsi="Times New Roman"/>
          <w:w w:val="110"/>
          <w:lang w:val="sr-Latn-CS"/>
        </w:rPr>
      </w:pPr>
      <w:r w:rsidRPr="0004333A">
        <w:rPr>
          <w:rFonts w:ascii="Times New Roman" w:hAnsi="Times New Roman"/>
          <w:w w:val="110"/>
          <w:lang w:val="sr-Latn-CS"/>
        </w:rPr>
        <w:tab/>
      </w:r>
      <w:r w:rsidRPr="0004333A">
        <w:rPr>
          <w:rFonts w:ascii="Times New Roman" w:hAnsi="Times New Roman"/>
        </w:rPr>
        <w:t>Tokom oktobra, nastavnici/rukovodioci predaće na usvajanje Nastavničkom vijeću program rada sekcije ili kluba za koji su zaduženi.</w:t>
      </w:r>
    </w:p>
    <w:p w:rsidR="00496564" w:rsidRPr="0004333A" w:rsidRDefault="00496564" w:rsidP="00496564">
      <w:pPr>
        <w:rPr>
          <w:rFonts w:ascii="Times New Roman" w:hAnsi="Times New Roman" w:cs="Times New Roman"/>
          <w:b/>
          <w:sz w:val="24"/>
          <w:szCs w:val="24"/>
        </w:rPr>
      </w:pPr>
      <w:r>
        <w:rPr>
          <w:rFonts w:ascii="Times New Roman" w:hAnsi="Times New Roman" w:cs="Times New Roman"/>
          <w:b/>
          <w:sz w:val="24"/>
          <w:szCs w:val="24"/>
        </w:rPr>
        <w:br w:type="page"/>
      </w:r>
      <w:r w:rsidRPr="0004333A">
        <w:rPr>
          <w:rFonts w:ascii="Times New Roman" w:hAnsi="Times New Roman" w:cs="Times New Roman"/>
          <w:b/>
          <w:sz w:val="24"/>
          <w:szCs w:val="24"/>
        </w:rPr>
        <w:lastRenderedPageBreak/>
        <w:t>NASTAVNO OSOBLJE</w:t>
      </w:r>
    </w:p>
    <w:p w:rsidR="00496564" w:rsidRPr="0004333A" w:rsidRDefault="00496564" w:rsidP="00496564">
      <w:pPr>
        <w:ind w:right="28"/>
        <w:jc w:val="center"/>
        <w:rPr>
          <w:rFonts w:ascii="Times New Roman" w:hAnsi="Times New Roman" w:cs="Times New Roman"/>
          <w:sz w:val="24"/>
          <w:szCs w:val="24"/>
        </w:rPr>
      </w:pPr>
    </w:p>
    <w:p w:rsidR="00496564" w:rsidRPr="0004333A" w:rsidRDefault="00496564" w:rsidP="00496564">
      <w:pPr>
        <w:ind w:right="28" w:firstLine="1134"/>
        <w:rPr>
          <w:rFonts w:ascii="Times New Roman" w:hAnsi="Times New Roman" w:cs="Times New Roman"/>
          <w:sz w:val="24"/>
          <w:szCs w:val="24"/>
        </w:rPr>
      </w:pPr>
      <w:r w:rsidRPr="0004333A">
        <w:rPr>
          <w:rFonts w:ascii="Times New Roman" w:hAnsi="Times New Roman" w:cs="Times New Roman"/>
          <w:sz w:val="24"/>
          <w:szCs w:val="24"/>
        </w:rPr>
        <w:t xml:space="preserve">Teorijska i praktična nastava stručno je zastupljena, u skladu sa Opštima zakonom o obrazovanju i vaspitanju i Zakonom o stručnom obrazovanju. </w:t>
      </w:r>
    </w:p>
    <w:p w:rsidR="00496564" w:rsidRPr="0004333A" w:rsidRDefault="00496564" w:rsidP="00496564">
      <w:pPr>
        <w:ind w:right="28" w:firstLine="1134"/>
        <w:jc w:val="both"/>
        <w:rPr>
          <w:rFonts w:ascii="Times New Roman" w:hAnsi="Times New Roman" w:cs="Times New Roman"/>
          <w:sz w:val="24"/>
          <w:szCs w:val="24"/>
        </w:rPr>
      </w:pPr>
      <w:r w:rsidRPr="0004333A">
        <w:rPr>
          <w:rFonts w:ascii="Times New Roman" w:hAnsi="Times New Roman" w:cs="Times New Roman"/>
          <w:sz w:val="24"/>
          <w:szCs w:val="24"/>
        </w:rPr>
        <w:t>U narednom tekstu biće izložen tabelarni prikaz izvođača teorijske i praktične nastave, njihove struke i broja časova kojima su zastupljeni u nastavi.</w:t>
      </w:r>
    </w:p>
    <w:p w:rsidR="00496564" w:rsidRPr="0004333A" w:rsidRDefault="00496564" w:rsidP="00496564">
      <w:pPr>
        <w:ind w:right="28"/>
        <w:rPr>
          <w:rFonts w:ascii="Times New Roman" w:hAnsi="Times New Roman" w:cs="Times New Roman"/>
          <w:b/>
          <w:sz w:val="24"/>
          <w:szCs w:val="24"/>
        </w:rPr>
      </w:pPr>
    </w:p>
    <w:p w:rsidR="00496564" w:rsidRPr="0004333A" w:rsidRDefault="00496564" w:rsidP="00496564">
      <w:pPr>
        <w:pStyle w:val="Heading8"/>
        <w:rPr>
          <w:rFonts w:ascii="Times New Roman" w:hAnsi="Times New Roman"/>
          <w:b/>
        </w:rPr>
      </w:pPr>
      <w:r w:rsidRPr="0004333A">
        <w:rPr>
          <w:rFonts w:ascii="Times New Roman" w:hAnsi="Times New Roman"/>
          <w:b/>
        </w:rPr>
        <w:t>Nastavni kadar koji izvodi teorijsku nastavu</w:t>
      </w:r>
    </w:p>
    <w:p w:rsidR="00496564" w:rsidRDefault="00496564" w:rsidP="00496564">
      <w:pPr>
        <w:ind w:right="28"/>
        <w:rPr>
          <w:rFonts w:ascii="Times New Roman" w:hAnsi="Times New Roman" w:cs="Times New Roman"/>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977"/>
        <w:gridCol w:w="1559"/>
        <w:gridCol w:w="3118"/>
        <w:gridCol w:w="993"/>
      </w:tblGrid>
      <w:tr w:rsidR="00496564" w:rsidRPr="001864EC" w:rsidTr="00DD6A70">
        <w:tc>
          <w:tcPr>
            <w:tcW w:w="959" w:type="dxa"/>
            <w:tcBorders>
              <w:top w:val="double" w:sz="4" w:space="0" w:color="auto"/>
              <w:left w:val="double" w:sz="4" w:space="0" w:color="auto"/>
              <w:bottom w:val="double" w:sz="4" w:space="0" w:color="auto"/>
              <w:right w:val="double" w:sz="4" w:space="0" w:color="auto"/>
            </w:tcBorders>
            <w:vAlign w:val="center"/>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Red.</w:t>
            </w:r>
          </w:p>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broj</w:t>
            </w:r>
          </w:p>
        </w:tc>
        <w:tc>
          <w:tcPr>
            <w:tcW w:w="2977" w:type="dxa"/>
            <w:tcBorders>
              <w:top w:val="double" w:sz="4" w:space="0" w:color="auto"/>
              <w:left w:val="nil"/>
              <w:bottom w:val="double" w:sz="4" w:space="0" w:color="auto"/>
              <w:right w:val="double" w:sz="4" w:space="0" w:color="auto"/>
            </w:tcBorders>
            <w:vAlign w:val="center"/>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Prezime i ime</w:t>
            </w:r>
          </w:p>
        </w:tc>
        <w:tc>
          <w:tcPr>
            <w:tcW w:w="1559" w:type="dxa"/>
            <w:tcBorders>
              <w:top w:val="double" w:sz="4" w:space="0" w:color="auto"/>
              <w:left w:val="nil"/>
              <w:bottom w:val="double" w:sz="4" w:space="0" w:color="auto"/>
              <w:right w:val="double" w:sz="4" w:space="0" w:color="auto"/>
            </w:tcBorders>
            <w:vAlign w:val="center"/>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Zvanje – struka</w:t>
            </w:r>
          </w:p>
        </w:tc>
        <w:tc>
          <w:tcPr>
            <w:tcW w:w="3118" w:type="dxa"/>
            <w:tcBorders>
              <w:top w:val="double" w:sz="4" w:space="0" w:color="auto"/>
              <w:left w:val="nil"/>
              <w:bottom w:val="double" w:sz="4" w:space="0" w:color="auto"/>
              <w:right w:val="double" w:sz="4" w:space="0" w:color="auto"/>
            </w:tcBorders>
            <w:vAlign w:val="center"/>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Predmet</w:t>
            </w:r>
          </w:p>
        </w:tc>
        <w:tc>
          <w:tcPr>
            <w:tcW w:w="993" w:type="dxa"/>
            <w:tcBorders>
              <w:top w:val="double" w:sz="4" w:space="0" w:color="auto"/>
              <w:left w:val="nil"/>
              <w:bottom w:val="double" w:sz="4" w:space="0" w:color="auto"/>
              <w:right w:val="double" w:sz="4" w:space="0" w:color="auto"/>
            </w:tcBorders>
            <w:vAlign w:val="center"/>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Broj</w:t>
            </w:r>
          </w:p>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časova</w:t>
            </w:r>
          </w:p>
        </w:tc>
      </w:tr>
      <w:tr w:rsidR="00496564" w:rsidRPr="001864EC" w:rsidTr="00DD6A70">
        <w:tc>
          <w:tcPr>
            <w:tcW w:w="959" w:type="dxa"/>
            <w:tcBorders>
              <w:top w:val="double" w:sz="4" w:space="0" w:color="auto"/>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1.</w:t>
            </w:r>
          </w:p>
        </w:tc>
        <w:tc>
          <w:tcPr>
            <w:tcW w:w="2977" w:type="dxa"/>
            <w:tcBorders>
              <w:top w:val="double" w:sz="4" w:space="0" w:color="auto"/>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sz w:val="24"/>
                <w:szCs w:val="24"/>
              </w:rPr>
            </w:pPr>
          </w:p>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Lalević Hajrija</w:t>
            </w:r>
          </w:p>
        </w:tc>
        <w:tc>
          <w:tcPr>
            <w:tcW w:w="1559" w:type="dxa"/>
            <w:tcBorders>
              <w:top w:val="double" w:sz="4" w:space="0" w:color="auto"/>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profesor</w:t>
            </w:r>
          </w:p>
        </w:tc>
        <w:tc>
          <w:tcPr>
            <w:tcW w:w="3118" w:type="dxa"/>
            <w:tcBorders>
              <w:top w:val="double" w:sz="4" w:space="0" w:color="auto"/>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Crnogorski-srpski, bosanski, hrvatski jezik i književnost</w:t>
            </w:r>
          </w:p>
        </w:tc>
        <w:tc>
          <w:tcPr>
            <w:tcW w:w="993" w:type="dxa"/>
            <w:tcBorders>
              <w:top w:val="double" w:sz="4" w:space="0" w:color="auto"/>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15</w:t>
            </w:r>
          </w:p>
        </w:tc>
      </w:tr>
      <w:tr w:rsidR="00496564" w:rsidRPr="001864EC" w:rsidTr="00DD6A70">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2.</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sz w:val="24"/>
                <w:szCs w:val="24"/>
              </w:rPr>
            </w:pPr>
          </w:p>
          <w:p w:rsidR="00496564" w:rsidRPr="001864EC" w:rsidRDefault="00496564" w:rsidP="00DD6A70">
            <w:pPr>
              <w:ind w:right="28"/>
              <w:jc w:val="center"/>
              <w:rPr>
                <w:rFonts w:ascii="Times New Roman" w:hAnsi="Times New Roman"/>
                <w:sz w:val="24"/>
                <w:szCs w:val="24"/>
              </w:rPr>
            </w:pPr>
            <w:r w:rsidRPr="001864EC">
              <w:rPr>
                <w:rFonts w:ascii="Times New Roman" w:hAnsi="Times New Roman"/>
                <w:b/>
                <w:sz w:val="24"/>
                <w:szCs w:val="24"/>
              </w:rPr>
              <w:t>Luković Pavle</w:t>
            </w: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profesor</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Crnogorski-srpski, bosanski, hrvatski jezik i književnost</w:t>
            </w: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18</w:t>
            </w:r>
          </w:p>
        </w:tc>
      </w:tr>
      <w:tr w:rsidR="00496564" w:rsidRPr="001864EC" w:rsidTr="00DD6A70">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3.</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Barjaktarović Ljubinka</w:t>
            </w: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profesor</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Crnogorski-srpski, bosanski, hrvatski jezik i književnost</w:t>
            </w: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15</w:t>
            </w:r>
          </w:p>
        </w:tc>
      </w:tr>
      <w:tr w:rsidR="00496564" w:rsidRPr="001864EC" w:rsidTr="00DD6A70">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4.</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Radusinović Nataša</w:t>
            </w:r>
          </w:p>
          <w:p w:rsidR="00496564" w:rsidRPr="001864EC" w:rsidRDefault="00496564" w:rsidP="00DD6A70">
            <w:pPr>
              <w:ind w:right="28"/>
              <w:jc w:val="center"/>
              <w:rPr>
                <w:rFonts w:ascii="Times New Roman" w:hAnsi="Times New Roman"/>
                <w:b/>
                <w:sz w:val="24"/>
                <w:szCs w:val="24"/>
              </w:rPr>
            </w:pP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profesor</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Engleski jezik</w:t>
            </w: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18</w:t>
            </w:r>
          </w:p>
        </w:tc>
      </w:tr>
      <w:tr w:rsidR="00496564" w:rsidRPr="001864EC" w:rsidTr="00DD6A70">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5.</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b/>
                <w:sz w:val="24"/>
                <w:szCs w:val="24"/>
              </w:rPr>
            </w:pPr>
          </w:p>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Bakić Slavica</w:t>
            </w: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profesor</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Engleski jezik</w:t>
            </w: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18</w:t>
            </w:r>
          </w:p>
        </w:tc>
      </w:tr>
      <w:tr w:rsidR="00496564" w:rsidRPr="001864EC" w:rsidTr="00DD6A70">
        <w:trPr>
          <w:trHeight w:val="555"/>
        </w:trPr>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6.</w:t>
            </w:r>
          </w:p>
        </w:tc>
        <w:tc>
          <w:tcPr>
            <w:tcW w:w="2977" w:type="dxa"/>
            <w:tcBorders>
              <w:left w:val="nil"/>
              <w:right w:val="double" w:sz="4" w:space="0" w:color="auto"/>
            </w:tcBorders>
            <w:shd w:val="clear" w:color="auto" w:fill="FFCCCC"/>
            <w:vAlign w:val="center"/>
          </w:tcPr>
          <w:p w:rsidR="00496564" w:rsidRPr="001864EC" w:rsidRDefault="00496564" w:rsidP="00DD6A70">
            <w:pPr>
              <w:ind w:right="28"/>
              <w:rPr>
                <w:rFonts w:ascii="Times New Roman" w:hAnsi="Times New Roman"/>
                <w:b/>
                <w:sz w:val="24"/>
                <w:szCs w:val="24"/>
              </w:rPr>
            </w:pPr>
          </w:p>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Dizdarević Kanita</w:t>
            </w: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profesor</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Engleski jezik</w:t>
            </w: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18</w:t>
            </w:r>
          </w:p>
        </w:tc>
      </w:tr>
      <w:tr w:rsidR="00496564" w:rsidRPr="001864EC" w:rsidTr="00DD6A70">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7.</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b/>
                <w:sz w:val="24"/>
                <w:szCs w:val="24"/>
              </w:rPr>
            </w:pPr>
          </w:p>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Bulatović Jovana</w:t>
            </w: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profesor</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Engleski jezik, Engleski jezik u farmaciji</w:t>
            </w: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9</w:t>
            </w:r>
          </w:p>
        </w:tc>
      </w:tr>
      <w:tr w:rsidR="00496564" w:rsidRPr="001864EC" w:rsidTr="00DD6A70">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8.</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b/>
                <w:sz w:val="24"/>
                <w:szCs w:val="24"/>
              </w:rPr>
            </w:pPr>
          </w:p>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Radoičić Tijana</w:t>
            </w: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profesor</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Latinski jezik</w:t>
            </w: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12</w:t>
            </w:r>
          </w:p>
        </w:tc>
      </w:tr>
      <w:tr w:rsidR="00496564" w:rsidRPr="001864EC" w:rsidTr="00DD6A70">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9.</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b/>
                <w:sz w:val="24"/>
                <w:szCs w:val="24"/>
              </w:rPr>
            </w:pPr>
          </w:p>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lastRenderedPageBreak/>
              <w:t>Vuković Vladan</w:t>
            </w: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lastRenderedPageBreak/>
              <w:t>profesor</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Matematika</w:t>
            </w:r>
          </w:p>
          <w:p w:rsidR="00496564" w:rsidRPr="001864EC" w:rsidRDefault="00496564" w:rsidP="00DD6A70">
            <w:pPr>
              <w:ind w:right="28"/>
              <w:jc w:val="center"/>
              <w:rPr>
                <w:rFonts w:ascii="Times New Roman" w:hAnsi="Times New Roman"/>
                <w:sz w:val="24"/>
                <w:szCs w:val="24"/>
              </w:rPr>
            </w:pP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lastRenderedPageBreak/>
              <w:t>24</w:t>
            </w:r>
          </w:p>
        </w:tc>
      </w:tr>
      <w:tr w:rsidR="00496564" w:rsidRPr="001864EC" w:rsidTr="00DD6A70">
        <w:trPr>
          <w:trHeight w:val="652"/>
        </w:trPr>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lastRenderedPageBreak/>
              <w:t>10.</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b/>
                <w:sz w:val="24"/>
                <w:szCs w:val="24"/>
              </w:rPr>
            </w:pPr>
          </w:p>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Šćekić Danijela</w:t>
            </w: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profesor</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Matematika</w:t>
            </w: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24</w:t>
            </w:r>
          </w:p>
        </w:tc>
      </w:tr>
      <w:tr w:rsidR="00496564" w:rsidRPr="001864EC" w:rsidTr="00DD6A70">
        <w:trPr>
          <w:trHeight w:val="652"/>
        </w:trPr>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11.</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b/>
                <w:sz w:val="24"/>
                <w:szCs w:val="24"/>
              </w:rPr>
            </w:pPr>
          </w:p>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Milićević Todor</w:t>
            </w: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profesor</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Matematika</w:t>
            </w: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5</w:t>
            </w:r>
          </w:p>
        </w:tc>
      </w:tr>
      <w:tr w:rsidR="00496564" w:rsidRPr="001864EC" w:rsidTr="00DD6A70">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12.</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b/>
                <w:sz w:val="24"/>
                <w:szCs w:val="24"/>
              </w:rPr>
            </w:pPr>
          </w:p>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Milačić Nemanja</w:t>
            </w: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profesor</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Informatika</w:t>
            </w: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16</w:t>
            </w:r>
          </w:p>
        </w:tc>
      </w:tr>
      <w:tr w:rsidR="00496564" w:rsidRPr="001864EC" w:rsidTr="00DD6A70">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13.</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b/>
                <w:sz w:val="24"/>
                <w:szCs w:val="24"/>
              </w:rPr>
            </w:pPr>
          </w:p>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Petrić Miljan</w:t>
            </w: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profesor</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Informatika</w:t>
            </w: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6</w:t>
            </w:r>
          </w:p>
        </w:tc>
      </w:tr>
      <w:tr w:rsidR="00496564" w:rsidRPr="001864EC" w:rsidTr="00DD6A70">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14.</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Femić Snežana</w:t>
            </w: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profesor</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Opšta i neorganska hemija, Hemija i biohemija</w:t>
            </w: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18</w:t>
            </w:r>
          </w:p>
        </w:tc>
      </w:tr>
      <w:tr w:rsidR="00496564" w:rsidRPr="001864EC" w:rsidTr="00DD6A70">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15.</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Kljajić Ivana</w:t>
            </w:r>
          </w:p>
          <w:p w:rsidR="00496564" w:rsidRPr="001864EC" w:rsidRDefault="00496564" w:rsidP="00DD6A70">
            <w:pPr>
              <w:ind w:right="28"/>
              <w:jc w:val="center"/>
              <w:rPr>
                <w:rFonts w:ascii="Times New Roman" w:hAnsi="Times New Roman"/>
                <w:b/>
                <w:sz w:val="24"/>
                <w:szCs w:val="24"/>
              </w:rPr>
            </w:pP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profesor</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Hemija i biohemija, Organska hemija, Analitička ispitivanja u farmaciji, Opšta i neorganska hemija</w:t>
            </w: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20</w:t>
            </w:r>
          </w:p>
        </w:tc>
      </w:tr>
      <w:tr w:rsidR="00496564" w:rsidRPr="001864EC" w:rsidTr="00DD6A70">
        <w:trPr>
          <w:trHeight w:val="389"/>
        </w:trPr>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16.</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Muratović Semir</w:t>
            </w: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profesor</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Fizika</w:t>
            </w: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12</w:t>
            </w:r>
          </w:p>
        </w:tc>
      </w:tr>
      <w:tr w:rsidR="00496564" w:rsidRPr="001864EC" w:rsidTr="00DD6A70">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17.</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b/>
                <w:sz w:val="24"/>
                <w:szCs w:val="24"/>
              </w:rPr>
            </w:pPr>
          </w:p>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Barjaktarović Dragomir</w:t>
            </w: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profesor</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Odabrana poglavlja iz fizike</w:t>
            </w: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8</w:t>
            </w:r>
          </w:p>
        </w:tc>
      </w:tr>
      <w:tr w:rsidR="00496564" w:rsidRPr="001864EC" w:rsidTr="00DD6A70">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18.</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b/>
                <w:sz w:val="24"/>
                <w:szCs w:val="24"/>
              </w:rPr>
            </w:pPr>
          </w:p>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Kastratović Vesna</w:t>
            </w: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profesor</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Biologija ćelije i razvića, Mikrobiologija, Ekologija i zaštita životne sredine</w:t>
            </w: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20</w:t>
            </w:r>
          </w:p>
        </w:tc>
      </w:tr>
      <w:tr w:rsidR="00496564" w:rsidRPr="001864EC" w:rsidTr="00DD6A70">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19.</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Celić Tomislav</w:t>
            </w:r>
          </w:p>
          <w:p w:rsidR="00496564" w:rsidRPr="001864EC" w:rsidRDefault="00496564" w:rsidP="00DD6A70">
            <w:pPr>
              <w:ind w:right="28"/>
              <w:jc w:val="center"/>
              <w:rPr>
                <w:rFonts w:ascii="Times New Roman" w:hAnsi="Times New Roman"/>
                <w:sz w:val="24"/>
                <w:szCs w:val="24"/>
              </w:rPr>
            </w:pP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profesor</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 xml:space="preserve">Biologija sa humanom genetikom, Primjenjena biologija u farmaciji, Mikrobiologija sa ispitivanjima u farmaciji, </w:t>
            </w:r>
          </w:p>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Botanika u farmaciji</w:t>
            </w:r>
          </w:p>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Humana genetika</w:t>
            </w: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18</w:t>
            </w:r>
          </w:p>
        </w:tc>
      </w:tr>
      <w:tr w:rsidR="00496564" w:rsidRPr="001864EC" w:rsidTr="00DD6A70">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20.</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Savović Kristina</w:t>
            </w: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profesor</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Psihologija, Savremeno odrastanje, Dječija psihologija</w:t>
            </w: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18</w:t>
            </w:r>
          </w:p>
        </w:tc>
      </w:tr>
      <w:tr w:rsidR="00496564" w:rsidRPr="001864EC" w:rsidTr="00DD6A70">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lastRenderedPageBreak/>
              <w:t>21.</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sz w:val="24"/>
                <w:szCs w:val="24"/>
              </w:rPr>
            </w:pPr>
          </w:p>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Đukić Dijana</w:t>
            </w: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profesor</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Istorija</w:t>
            </w: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10</w:t>
            </w:r>
          </w:p>
        </w:tc>
      </w:tr>
      <w:tr w:rsidR="00496564" w:rsidRPr="001864EC" w:rsidTr="00DD6A70">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22.</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sz w:val="24"/>
                <w:szCs w:val="24"/>
              </w:rPr>
            </w:pPr>
          </w:p>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Stojanović Gordana</w:t>
            </w: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profesor</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Geografija</w:t>
            </w: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6</w:t>
            </w:r>
          </w:p>
        </w:tc>
      </w:tr>
      <w:tr w:rsidR="00496564" w:rsidRPr="001864EC" w:rsidTr="00DD6A70">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23.</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sz w:val="24"/>
                <w:szCs w:val="24"/>
              </w:rPr>
            </w:pPr>
          </w:p>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Adrović Izabela</w:t>
            </w: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profesor</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Savremeno odrastanje, Etika</w:t>
            </w: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4</w:t>
            </w:r>
          </w:p>
        </w:tc>
      </w:tr>
      <w:tr w:rsidR="00496564" w:rsidRPr="001864EC" w:rsidTr="00DD6A70">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24.</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sz w:val="24"/>
                <w:szCs w:val="24"/>
              </w:rPr>
            </w:pPr>
          </w:p>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Dervišević Fahrudin</w:t>
            </w: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profesor</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Sociologija</w:t>
            </w: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2</w:t>
            </w:r>
          </w:p>
        </w:tc>
      </w:tr>
      <w:tr w:rsidR="00496564" w:rsidRPr="001864EC" w:rsidTr="00DD6A70">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25.</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sz w:val="24"/>
                <w:szCs w:val="24"/>
              </w:rPr>
            </w:pPr>
          </w:p>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Damjanović Dragan</w:t>
            </w: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profesor</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Etika, Etika u zdravstvu</w:t>
            </w: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6</w:t>
            </w:r>
          </w:p>
        </w:tc>
      </w:tr>
      <w:tr w:rsidR="00496564" w:rsidRPr="001864EC" w:rsidTr="00DD6A70">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26.</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sz w:val="24"/>
                <w:szCs w:val="24"/>
              </w:rPr>
            </w:pPr>
          </w:p>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Šebek Ivan</w:t>
            </w: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Profesor</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Preduzetništvo</w:t>
            </w: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2</w:t>
            </w:r>
          </w:p>
        </w:tc>
      </w:tr>
      <w:tr w:rsidR="00496564" w:rsidRPr="001864EC" w:rsidTr="00DD6A70">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27.</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Raičević Zoran</w:t>
            </w: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Profesor</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Fizičko vaspitanje</w:t>
            </w: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16</w:t>
            </w:r>
          </w:p>
        </w:tc>
      </w:tr>
      <w:tr w:rsidR="00496564" w:rsidRPr="001864EC" w:rsidTr="00DD6A70">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28.</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sz w:val="24"/>
                <w:szCs w:val="24"/>
              </w:rPr>
            </w:pPr>
          </w:p>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Anđić Ivan</w:t>
            </w: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Profesor</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Fizičko vaspitanje</w:t>
            </w: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18</w:t>
            </w:r>
          </w:p>
        </w:tc>
      </w:tr>
      <w:tr w:rsidR="00496564" w:rsidRPr="001864EC" w:rsidTr="00DD6A70">
        <w:trPr>
          <w:trHeight w:val="363"/>
        </w:trPr>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29.</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sz w:val="24"/>
                <w:szCs w:val="24"/>
              </w:rPr>
            </w:pPr>
          </w:p>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Nedić Miloš</w:t>
            </w: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Profesor</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Fizičko vaspitanje</w:t>
            </w: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2</w:t>
            </w:r>
          </w:p>
        </w:tc>
      </w:tr>
      <w:tr w:rsidR="00496564" w:rsidRPr="001864EC" w:rsidTr="00DD6A70">
        <w:trPr>
          <w:trHeight w:val="371"/>
        </w:trPr>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30.</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sz w:val="24"/>
                <w:szCs w:val="24"/>
              </w:rPr>
            </w:pPr>
          </w:p>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Fatić Darko</w:t>
            </w: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profesor</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Fizičko vaspitanje</w:t>
            </w: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4</w:t>
            </w:r>
          </w:p>
        </w:tc>
      </w:tr>
      <w:tr w:rsidR="00496564" w:rsidRPr="001864EC" w:rsidTr="00DD6A70">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31.</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sz w:val="24"/>
                <w:szCs w:val="24"/>
              </w:rPr>
            </w:pPr>
          </w:p>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Ivanović Mirjana</w:t>
            </w: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VMS</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 xml:space="preserve">Organizacija zdravstvene njege </w:t>
            </w: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18</w:t>
            </w:r>
          </w:p>
        </w:tc>
      </w:tr>
      <w:tr w:rsidR="00496564" w:rsidRPr="001864EC" w:rsidTr="00DD6A70">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32.</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sz w:val="24"/>
                <w:szCs w:val="24"/>
              </w:rPr>
            </w:pPr>
          </w:p>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Šćepović Danijela</w:t>
            </w: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VMS</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Organizacija zdravstvene njege, Medicinsko-terapijske procedure u zdravstvenoj njezi</w:t>
            </w: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20</w:t>
            </w:r>
          </w:p>
        </w:tc>
      </w:tr>
      <w:tr w:rsidR="00496564" w:rsidRPr="001864EC" w:rsidTr="00DD6A70">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33.</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Vukićević Đorđije</w:t>
            </w: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VMS</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Osnove zdravstvene njege</w:t>
            </w: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5</w:t>
            </w:r>
          </w:p>
        </w:tc>
      </w:tr>
      <w:tr w:rsidR="00496564" w:rsidRPr="001864EC" w:rsidTr="00DD6A70">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34.</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Suzana Ćorović</w:t>
            </w: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VMS</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Organizacija zdravstvene njege</w:t>
            </w: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9</w:t>
            </w:r>
          </w:p>
        </w:tc>
      </w:tr>
      <w:tr w:rsidR="00496564" w:rsidRPr="001864EC" w:rsidTr="00DD6A70">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lastRenderedPageBreak/>
              <w:t>35.</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Sonja Barjaktarović</w:t>
            </w: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VMS</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Medicinsko-terapijske procedure u zdravstvenoj njezi</w:t>
            </w: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11</w:t>
            </w:r>
          </w:p>
        </w:tc>
      </w:tr>
      <w:tr w:rsidR="00496564" w:rsidRPr="001864EC" w:rsidTr="00DD6A70">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36.</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Nikola Novak</w:t>
            </w: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VMS</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Medicinsko-terapijske procedure u zdravstvenoj njezi</w:t>
            </w: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11</w:t>
            </w:r>
          </w:p>
        </w:tc>
      </w:tr>
      <w:tr w:rsidR="00496564" w:rsidRPr="001864EC" w:rsidTr="00DD6A70">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37.</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Lutovac Borislav</w:t>
            </w: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ljekar specijalista</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Hirurgija sa njegom</w:t>
            </w: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6</w:t>
            </w:r>
          </w:p>
        </w:tc>
      </w:tr>
      <w:tr w:rsidR="00496564" w:rsidRPr="001864EC" w:rsidTr="00DD6A70">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38.</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Dašić Boris</w:t>
            </w: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ljekar specijalista</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Hirurgija sa njegom</w:t>
            </w: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8</w:t>
            </w:r>
          </w:p>
        </w:tc>
      </w:tr>
      <w:tr w:rsidR="00496564" w:rsidRPr="001864EC" w:rsidTr="00DD6A70">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39.</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Drašković Olivera</w:t>
            </w: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ljekar specijalista</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Organizacija rada u zdravstvenim laboratorijama</w:t>
            </w: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5</w:t>
            </w:r>
          </w:p>
        </w:tc>
      </w:tr>
      <w:tr w:rsidR="00496564" w:rsidRPr="001864EC" w:rsidTr="00DD6A70">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40.</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Nedić Miro</w:t>
            </w: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ljekar specijalista</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Specijalna mikrobiologija, Obrada uzoraka u patološkoj laboratoriji</w:t>
            </w: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12</w:t>
            </w:r>
          </w:p>
        </w:tc>
      </w:tr>
      <w:tr w:rsidR="00496564" w:rsidRPr="001864EC" w:rsidTr="00DD6A70">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41.</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Ivanović Budo</w:t>
            </w: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ljekar specijalista</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Imunohematologija sa transfuziologijom</w:t>
            </w: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5</w:t>
            </w:r>
          </w:p>
        </w:tc>
      </w:tr>
      <w:tr w:rsidR="00496564" w:rsidRPr="001864EC" w:rsidTr="00DD6A70">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42.</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Stojanović Vanja</w:t>
            </w: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ljekar specijalista</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Medicinska biohemija sa laboratorijskom dijagnostikom</w:t>
            </w: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7</w:t>
            </w:r>
          </w:p>
        </w:tc>
      </w:tr>
      <w:tr w:rsidR="00496564" w:rsidRPr="001864EC" w:rsidTr="00DD6A70">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43.</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Radević Jelena</w:t>
            </w: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Zdravstveno sanitarna zaštita i tretmani radne iživotne sredine</w:t>
            </w: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6</w:t>
            </w:r>
          </w:p>
        </w:tc>
      </w:tr>
      <w:tr w:rsidR="00496564" w:rsidRPr="001864EC" w:rsidTr="00DD6A70">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44.</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Ivanović Stefan</w:t>
            </w: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ljekar specijalista</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Anatomija sa primjenjenom fiziologijom</w:t>
            </w: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6</w:t>
            </w:r>
          </w:p>
        </w:tc>
      </w:tr>
      <w:tr w:rsidR="00496564" w:rsidRPr="001864EC" w:rsidTr="00DD6A70">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45.</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Cimbaljević Tanja</w:t>
            </w: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ljekar specijalista</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Klinička anatomija sa fiziologijom</w:t>
            </w: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6</w:t>
            </w:r>
          </w:p>
        </w:tc>
      </w:tr>
      <w:tr w:rsidR="00496564" w:rsidRPr="001864EC" w:rsidTr="00DD6A70">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46.</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Erović Đula</w:t>
            </w: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ljekar specijalista</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Klinička anatomija sa fiziologijom</w:t>
            </w: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9</w:t>
            </w:r>
          </w:p>
        </w:tc>
      </w:tr>
      <w:tr w:rsidR="00496564" w:rsidRPr="001864EC" w:rsidTr="00DD6A70">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47.</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Brajović Radoslav</w:t>
            </w: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ljekar specijalista</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Klinička anatomija sa fiziologijom, Osnove patologije sa patofiziologijom</w:t>
            </w: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8</w:t>
            </w:r>
          </w:p>
        </w:tc>
      </w:tr>
      <w:tr w:rsidR="00496564" w:rsidRPr="001864EC" w:rsidTr="00DD6A70">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48.</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Obradović Miodrag</w:t>
            </w: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 xml:space="preserve">ljekar </w:t>
            </w:r>
            <w:r w:rsidRPr="001864EC">
              <w:rPr>
                <w:rFonts w:ascii="Times New Roman" w:hAnsi="Times New Roman"/>
                <w:sz w:val="24"/>
                <w:szCs w:val="24"/>
              </w:rPr>
              <w:lastRenderedPageBreak/>
              <w:t>specijalista</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lastRenderedPageBreak/>
              <w:t xml:space="preserve">Klinička anatomija sa </w:t>
            </w:r>
            <w:r w:rsidRPr="001864EC">
              <w:rPr>
                <w:rFonts w:ascii="Times New Roman" w:hAnsi="Times New Roman"/>
                <w:sz w:val="24"/>
                <w:szCs w:val="24"/>
              </w:rPr>
              <w:lastRenderedPageBreak/>
              <w:t>fiziologijom</w:t>
            </w: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lastRenderedPageBreak/>
              <w:t>6</w:t>
            </w:r>
          </w:p>
        </w:tc>
      </w:tr>
      <w:tr w:rsidR="00496564" w:rsidRPr="001864EC" w:rsidTr="00DD6A70">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lastRenderedPageBreak/>
              <w:t>49.</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Đukić Spasenija</w:t>
            </w: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ljekar specijalista</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Osnove patologije sa patofiziologijom</w:t>
            </w: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8</w:t>
            </w:r>
          </w:p>
        </w:tc>
      </w:tr>
      <w:tr w:rsidR="00496564" w:rsidRPr="001864EC" w:rsidTr="00DD6A70">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50.</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Dragaš Bosiljka</w:t>
            </w: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ljekar specijalista</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Osnove farmakologije</w:t>
            </w: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6</w:t>
            </w:r>
          </w:p>
        </w:tc>
      </w:tr>
      <w:tr w:rsidR="00496564" w:rsidRPr="001864EC" w:rsidTr="00DD6A70">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51.</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Adrović Denis</w:t>
            </w: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ljekar specijalista</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Ginekologija i akušerstvo sa njegom</w:t>
            </w: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6</w:t>
            </w:r>
          </w:p>
        </w:tc>
      </w:tr>
      <w:tr w:rsidR="00496564" w:rsidRPr="001864EC" w:rsidTr="00DD6A70">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52.</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Musić Damir</w:t>
            </w: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ljekar specijalista</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Neuropsihijatrija</w:t>
            </w: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6</w:t>
            </w:r>
          </w:p>
        </w:tc>
      </w:tr>
      <w:tr w:rsidR="00496564" w:rsidRPr="001864EC" w:rsidTr="00DD6A70">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53.</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Marković Marko</w:t>
            </w: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ljekar specijalista</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Interne bolesti</w:t>
            </w: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8</w:t>
            </w:r>
          </w:p>
        </w:tc>
      </w:tr>
      <w:tr w:rsidR="00496564" w:rsidRPr="001864EC" w:rsidTr="00DD6A70">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54.</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Radovanić Snežana</w:t>
            </w: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ljekar specijalista</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Interne bolesti</w:t>
            </w: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6</w:t>
            </w:r>
          </w:p>
        </w:tc>
      </w:tr>
      <w:tr w:rsidR="00496564" w:rsidRPr="001864EC" w:rsidTr="00DD6A70">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55.</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Kljajić  Lidija</w:t>
            </w: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ljekar</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Infektivne bolesti sa njegom</w:t>
            </w: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8</w:t>
            </w:r>
          </w:p>
        </w:tc>
      </w:tr>
      <w:tr w:rsidR="00496564" w:rsidRPr="001864EC" w:rsidTr="00DD6A70">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56.</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Pantović Vesna</w:t>
            </w: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ljekar specijalista</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Pedijatrija sa njegom</w:t>
            </w: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6</w:t>
            </w:r>
          </w:p>
        </w:tc>
      </w:tr>
      <w:tr w:rsidR="00496564" w:rsidRPr="001864EC" w:rsidTr="00DD6A70">
        <w:tc>
          <w:tcPr>
            <w:tcW w:w="959" w:type="dxa"/>
            <w:tcBorders>
              <w:left w:val="double" w:sz="4" w:space="0" w:color="auto"/>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57.</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Manović Violeta</w:t>
            </w:r>
          </w:p>
        </w:tc>
        <w:tc>
          <w:tcPr>
            <w:tcW w:w="1559"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ljekar specijalista</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Pedijatrija sa njegom</w:t>
            </w:r>
          </w:p>
        </w:tc>
        <w:tc>
          <w:tcPr>
            <w:tcW w:w="993" w:type="dxa"/>
            <w:tcBorders>
              <w:left w:val="nil"/>
              <w:right w:val="double" w:sz="4" w:space="0" w:color="auto"/>
            </w:tcBorders>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8</w:t>
            </w:r>
          </w:p>
        </w:tc>
      </w:tr>
      <w:tr w:rsidR="00496564" w:rsidRPr="001864EC" w:rsidTr="00DD6A70">
        <w:tc>
          <w:tcPr>
            <w:tcW w:w="959" w:type="dxa"/>
            <w:tcBorders>
              <w:left w:val="double" w:sz="4" w:space="0" w:color="auto"/>
              <w:right w:val="double" w:sz="4" w:space="0" w:color="auto"/>
            </w:tcBorders>
            <w:shd w:val="clear" w:color="auto" w:fill="FFFF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58.</w:t>
            </w:r>
          </w:p>
        </w:tc>
        <w:tc>
          <w:tcPr>
            <w:tcW w:w="2977" w:type="dxa"/>
            <w:tcBorders>
              <w:left w:val="nil"/>
              <w:right w:val="double" w:sz="4" w:space="0" w:color="auto"/>
            </w:tcBorders>
            <w:shd w:val="clear" w:color="auto" w:fill="E5B8B7"/>
            <w:vAlign w:val="center"/>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Miketić Lidija</w:t>
            </w:r>
          </w:p>
          <w:p w:rsidR="00496564" w:rsidRPr="001864EC" w:rsidRDefault="00496564" w:rsidP="00DD6A70">
            <w:pPr>
              <w:ind w:right="28"/>
              <w:jc w:val="center"/>
              <w:rPr>
                <w:rFonts w:ascii="Times New Roman" w:hAnsi="Times New Roman"/>
                <w:b/>
                <w:sz w:val="24"/>
                <w:szCs w:val="24"/>
              </w:rPr>
            </w:pPr>
          </w:p>
        </w:tc>
        <w:tc>
          <w:tcPr>
            <w:tcW w:w="1559" w:type="dxa"/>
            <w:tcBorders>
              <w:left w:val="nil"/>
              <w:right w:val="double" w:sz="4" w:space="0" w:color="auto"/>
            </w:tcBorders>
            <w:shd w:val="clear" w:color="auto" w:fill="FFFF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dipl. farmaceut</w:t>
            </w:r>
          </w:p>
        </w:tc>
        <w:tc>
          <w:tcPr>
            <w:tcW w:w="3118" w:type="dxa"/>
            <w:tcBorders>
              <w:left w:val="nil"/>
              <w:right w:val="double" w:sz="4" w:space="0" w:color="auto"/>
            </w:tcBorders>
            <w:shd w:val="clear" w:color="auto" w:fill="DBE5F1"/>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Tehnologija izrade magistralnih ljekova</w:t>
            </w:r>
          </w:p>
        </w:tc>
        <w:tc>
          <w:tcPr>
            <w:tcW w:w="993" w:type="dxa"/>
            <w:tcBorders>
              <w:left w:val="nil"/>
              <w:right w:val="double" w:sz="4" w:space="0" w:color="auto"/>
            </w:tcBorders>
            <w:shd w:val="clear" w:color="auto" w:fill="FFFF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11</w:t>
            </w:r>
          </w:p>
        </w:tc>
      </w:tr>
      <w:tr w:rsidR="00496564" w:rsidRPr="001864EC" w:rsidTr="00DD6A70">
        <w:tc>
          <w:tcPr>
            <w:tcW w:w="959" w:type="dxa"/>
            <w:tcBorders>
              <w:left w:val="double" w:sz="4" w:space="0" w:color="auto"/>
              <w:right w:val="double" w:sz="4" w:space="0" w:color="auto"/>
            </w:tcBorders>
            <w:shd w:val="clear" w:color="auto" w:fill="FFFF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59.</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Božović Sofija</w:t>
            </w:r>
          </w:p>
        </w:tc>
        <w:tc>
          <w:tcPr>
            <w:tcW w:w="1559" w:type="dxa"/>
            <w:tcBorders>
              <w:left w:val="nil"/>
              <w:right w:val="double" w:sz="4" w:space="0" w:color="auto"/>
            </w:tcBorders>
            <w:shd w:val="clear" w:color="auto" w:fill="FFFF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dipl. farmaceut</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Farmaceutska hemija, Kozmetički fitopreparati</w:t>
            </w:r>
          </w:p>
        </w:tc>
        <w:tc>
          <w:tcPr>
            <w:tcW w:w="993" w:type="dxa"/>
            <w:tcBorders>
              <w:left w:val="nil"/>
              <w:right w:val="double" w:sz="4" w:space="0" w:color="auto"/>
            </w:tcBorders>
            <w:shd w:val="clear" w:color="auto" w:fill="FFFF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6</w:t>
            </w:r>
          </w:p>
        </w:tc>
      </w:tr>
      <w:tr w:rsidR="00496564" w:rsidRPr="001864EC" w:rsidTr="00DD6A70">
        <w:tc>
          <w:tcPr>
            <w:tcW w:w="959" w:type="dxa"/>
            <w:tcBorders>
              <w:left w:val="double" w:sz="4" w:space="0" w:color="auto"/>
              <w:right w:val="double" w:sz="4" w:space="0" w:color="auto"/>
            </w:tcBorders>
            <w:shd w:val="clear" w:color="auto" w:fill="FFFF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60.</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Guberinić Bojana</w:t>
            </w:r>
          </w:p>
        </w:tc>
        <w:tc>
          <w:tcPr>
            <w:tcW w:w="1559" w:type="dxa"/>
            <w:tcBorders>
              <w:left w:val="nil"/>
              <w:right w:val="double" w:sz="4" w:space="0" w:color="auto"/>
            </w:tcBorders>
            <w:shd w:val="clear" w:color="auto" w:fill="FFFF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dipl. farmaceut</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Tehnologija industrijskih i galenskih farmaceutskih proizvoda</w:t>
            </w:r>
          </w:p>
        </w:tc>
        <w:tc>
          <w:tcPr>
            <w:tcW w:w="993" w:type="dxa"/>
            <w:tcBorders>
              <w:left w:val="nil"/>
              <w:right w:val="double" w:sz="4" w:space="0" w:color="auto"/>
            </w:tcBorders>
            <w:shd w:val="clear" w:color="auto" w:fill="FFFF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8</w:t>
            </w:r>
          </w:p>
        </w:tc>
      </w:tr>
      <w:tr w:rsidR="00496564" w:rsidRPr="001864EC" w:rsidTr="00DD6A70">
        <w:tc>
          <w:tcPr>
            <w:tcW w:w="959" w:type="dxa"/>
            <w:tcBorders>
              <w:left w:val="double" w:sz="4" w:space="0" w:color="auto"/>
              <w:right w:val="double" w:sz="4" w:space="0" w:color="auto"/>
            </w:tcBorders>
            <w:shd w:val="clear" w:color="auto" w:fill="FFFF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61.</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Rakonjac Tatjana</w:t>
            </w:r>
          </w:p>
        </w:tc>
        <w:tc>
          <w:tcPr>
            <w:tcW w:w="1559" w:type="dxa"/>
            <w:tcBorders>
              <w:left w:val="nil"/>
              <w:right w:val="double" w:sz="4" w:space="0" w:color="auto"/>
            </w:tcBorders>
            <w:shd w:val="clear" w:color="auto" w:fill="FFFF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dipl. farmaceut</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Dijetetski proizvodi i medicinska sredstva u prometu</w:t>
            </w:r>
          </w:p>
        </w:tc>
        <w:tc>
          <w:tcPr>
            <w:tcW w:w="993" w:type="dxa"/>
            <w:tcBorders>
              <w:left w:val="nil"/>
              <w:right w:val="double" w:sz="4" w:space="0" w:color="auto"/>
            </w:tcBorders>
            <w:shd w:val="clear" w:color="auto" w:fill="FFFF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8</w:t>
            </w:r>
          </w:p>
        </w:tc>
      </w:tr>
      <w:tr w:rsidR="00496564" w:rsidRPr="001864EC" w:rsidTr="00DD6A70">
        <w:tc>
          <w:tcPr>
            <w:tcW w:w="959" w:type="dxa"/>
            <w:tcBorders>
              <w:left w:val="double" w:sz="4" w:space="0" w:color="auto"/>
              <w:right w:val="double" w:sz="4" w:space="0" w:color="auto"/>
            </w:tcBorders>
            <w:shd w:val="clear" w:color="auto" w:fill="FFFF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62.</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Đukić Jovana</w:t>
            </w:r>
          </w:p>
        </w:tc>
        <w:tc>
          <w:tcPr>
            <w:tcW w:w="1559" w:type="dxa"/>
            <w:tcBorders>
              <w:left w:val="nil"/>
              <w:right w:val="double" w:sz="4" w:space="0" w:color="auto"/>
            </w:tcBorders>
            <w:shd w:val="clear" w:color="auto" w:fill="FFFF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dipl. farmaceut</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Osnove farmaceutske tehnologije, Formulacija i izrada kozmetičkih preparata</w:t>
            </w:r>
          </w:p>
        </w:tc>
        <w:tc>
          <w:tcPr>
            <w:tcW w:w="993" w:type="dxa"/>
            <w:tcBorders>
              <w:left w:val="nil"/>
              <w:right w:val="double" w:sz="4" w:space="0" w:color="auto"/>
            </w:tcBorders>
            <w:shd w:val="clear" w:color="auto" w:fill="FFFF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8</w:t>
            </w:r>
          </w:p>
        </w:tc>
      </w:tr>
      <w:tr w:rsidR="00496564" w:rsidRPr="001864EC" w:rsidTr="00DD6A70">
        <w:tc>
          <w:tcPr>
            <w:tcW w:w="959" w:type="dxa"/>
            <w:tcBorders>
              <w:left w:val="double" w:sz="4" w:space="0" w:color="auto"/>
              <w:right w:val="double" w:sz="4" w:space="0" w:color="auto"/>
            </w:tcBorders>
            <w:shd w:val="clear" w:color="auto" w:fill="FFFF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63.</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Vujović Tina</w:t>
            </w:r>
          </w:p>
        </w:tc>
        <w:tc>
          <w:tcPr>
            <w:tcW w:w="1559" w:type="dxa"/>
            <w:tcBorders>
              <w:left w:val="nil"/>
              <w:right w:val="double" w:sz="4" w:space="0" w:color="auto"/>
            </w:tcBorders>
            <w:shd w:val="clear" w:color="auto" w:fill="FFFF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 xml:space="preserve">dipl. </w:t>
            </w:r>
            <w:r w:rsidRPr="001864EC">
              <w:rPr>
                <w:rFonts w:ascii="Times New Roman" w:hAnsi="Times New Roman"/>
                <w:sz w:val="24"/>
                <w:szCs w:val="24"/>
              </w:rPr>
              <w:lastRenderedPageBreak/>
              <w:t>farmaceut</w:t>
            </w: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lastRenderedPageBreak/>
              <w:t xml:space="preserve">Uvod u farmaciju, Farmakološki preparati i </w:t>
            </w:r>
            <w:r w:rsidRPr="001864EC">
              <w:rPr>
                <w:rFonts w:ascii="Times New Roman" w:hAnsi="Times New Roman"/>
                <w:sz w:val="24"/>
                <w:szCs w:val="24"/>
              </w:rPr>
              <w:lastRenderedPageBreak/>
              <w:t>fitopreparati u fizioterapiji</w:t>
            </w:r>
          </w:p>
        </w:tc>
        <w:tc>
          <w:tcPr>
            <w:tcW w:w="993" w:type="dxa"/>
            <w:tcBorders>
              <w:left w:val="nil"/>
              <w:right w:val="double" w:sz="4" w:space="0" w:color="auto"/>
            </w:tcBorders>
            <w:shd w:val="clear" w:color="auto" w:fill="FFFF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lastRenderedPageBreak/>
              <w:t>4</w:t>
            </w:r>
          </w:p>
        </w:tc>
      </w:tr>
      <w:tr w:rsidR="00496564" w:rsidRPr="001864EC" w:rsidTr="00DD6A70">
        <w:tc>
          <w:tcPr>
            <w:tcW w:w="959" w:type="dxa"/>
            <w:tcBorders>
              <w:left w:val="double" w:sz="4" w:space="0" w:color="auto"/>
              <w:right w:val="double" w:sz="4" w:space="0" w:color="auto"/>
            </w:tcBorders>
            <w:shd w:val="clear" w:color="auto" w:fill="FFFF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lastRenderedPageBreak/>
              <w:t>64.</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Zogović Irena</w:t>
            </w:r>
          </w:p>
        </w:tc>
        <w:tc>
          <w:tcPr>
            <w:tcW w:w="1559" w:type="dxa"/>
            <w:tcBorders>
              <w:left w:val="nil"/>
              <w:right w:val="double" w:sz="4" w:space="0" w:color="auto"/>
            </w:tcBorders>
            <w:shd w:val="clear" w:color="auto" w:fill="FFFFFF"/>
            <w:vAlign w:val="center"/>
          </w:tcPr>
          <w:p w:rsidR="00496564" w:rsidRPr="001864EC" w:rsidRDefault="00496564" w:rsidP="00DD6A70">
            <w:pPr>
              <w:ind w:right="28"/>
              <w:jc w:val="center"/>
              <w:rPr>
                <w:rFonts w:ascii="Times New Roman" w:hAnsi="Times New Roman"/>
                <w:sz w:val="24"/>
                <w:szCs w:val="24"/>
              </w:rPr>
            </w:pP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Uvod u masažu</w:t>
            </w:r>
          </w:p>
        </w:tc>
        <w:tc>
          <w:tcPr>
            <w:tcW w:w="993" w:type="dxa"/>
            <w:tcBorders>
              <w:left w:val="nil"/>
              <w:right w:val="double" w:sz="4" w:space="0" w:color="auto"/>
            </w:tcBorders>
            <w:shd w:val="clear" w:color="auto" w:fill="FFFF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7</w:t>
            </w:r>
          </w:p>
        </w:tc>
      </w:tr>
      <w:tr w:rsidR="00496564" w:rsidRPr="001864EC" w:rsidTr="00DD6A70">
        <w:tc>
          <w:tcPr>
            <w:tcW w:w="959" w:type="dxa"/>
            <w:tcBorders>
              <w:left w:val="double" w:sz="4" w:space="0" w:color="auto"/>
              <w:right w:val="double" w:sz="4" w:space="0" w:color="auto"/>
            </w:tcBorders>
            <w:shd w:val="clear" w:color="auto" w:fill="FFFF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65.</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Peković Ivana</w:t>
            </w:r>
          </w:p>
        </w:tc>
        <w:tc>
          <w:tcPr>
            <w:tcW w:w="1559" w:type="dxa"/>
            <w:tcBorders>
              <w:left w:val="nil"/>
              <w:right w:val="double" w:sz="4" w:space="0" w:color="auto"/>
            </w:tcBorders>
            <w:shd w:val="clear" w:color="auto" w:fill="FFFFFF"/>
            <w:vAlign w:val="center"/>
          </w:tcPr>
          <w:p w:rsidR="00496564" w:rsidRPr="001864EC" w:rsidRDefault="00496564" w:rsidP="00DD6A70">
            <w:pPr>
              <w:ind w:right="28"/>
              <w:jc w:val="center"/>
              <w:rPr>
                <w:rFonts w:ascii="Times New Roman" w:hAnsi="Times New Roman"/>
                <w:sz w:val="24"/>
                <w:szCs w:val="24"/>
              </w:rPr>
            </w:pP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Hidro-peloidne terapijske procedure</w:t>
            </w:r>
          </w:p>
        </w:tc>
        <w:tc>
          <w:tcPr>
            <w:tcW w:w="993" w:type="dxa"/>
            <w:tcBorders>
              <w:left w:val="nil"/>
              <w:right w:val="double" w:sz="4" w:space="0" w:color="auto"/>
            </w:tcBorders>
            <w:shd w:val="clear" w:color="auto" w:fill="FFFF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12</w:t>
            </w:r>
          </w:p>
        </w:tc>
      </w:tr>
      <w:tr w:rsidR="00496564" w:rsidRPr="001864EC" w:rsidTr="00DD6A70">
        <w:tc>
          <w:tcPr>
            <w:tcW w:w="959" w:type="dxa"/>
            <w:tcBorders>
              <w:left w:val="double" w:sz="4" w:space="0" w:color="auto"/>
              <w:right w:val="double" w:sz="4" w:space="0" w:color="auto"/>
            </w:tcBorders>
            <w:shd w:val="clear" w:color="auto" w:fill="FFFF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66.</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Nedić Risto</w:t>
            </w:r>
          </w:p>
        </w:tc>
        <w:tc>
          <w:tcPr>
            <w:tcW w:w="1559" w:type="dxa"/>
            <w:tcBorders>
              <w:left w:val="nil"/>
              <w:right w:val="double" w:sz="4" w:space="0" w:color="auto"/>
            </w:tcBorders>
            <w:shd w:val="clear" w:color="auto" w:fill="FFFFFF"/>
            <w:vAlign w:val="center"/>
          </w:tcPr>
          <w:p w:rsidR="00496564" w:rsidRPr="001864EC" w:rsidRDefault="00496564" w:rsidP="00DD6A70">
            <w:pPr>
              <w:ind w:right="28"/>
              <w:jc w:val="center"/>
              <w:rPr>
                <w:rFonts w:ascii="Times New Roman" w:hAnsi="Times New Roman"/>
                <w:sz w:val="24"/>
                <w:szCs w:val="24"/>
              </w:rPr>
            </w:pP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Prva pomoć</w:t>
            </w:r>
          </w:p>
        </w:tc>
        <w:tc>
          <w:tcPr>
            <w:tcW w:w="993" w:type="dxa"/>
            <w:tcBorders>
              <w:left w:val="nil"/>
              <w:right w:val="double" w:sz="4" w:space="0" w:color="auto"/>
            </w:tcBorders>
            <w:shd w:val="clear" w:color="auto" w:fill="FFFF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7</w:t>
            </w:r>
          </w:p>
        </w:tc>
      </w:tr>
      <w:tr w:rsidR="00496564" w:rsidRPr="001864EC" w:rsidTr="00DD6A70">
        <w:tc>
          <w:tcPr>
            <w:tcW w:w="959" w:type="dxa"/>
            <w:tcBorders>
              <w:left w:val="double" w:sz="4" w:space="0" w:color="auto"/>
              <w:right w:val="double" w:sz="4" w:space="0" w:color="auto"/>
            </w:tcBorders>
            <w:shd w:val="clear" w:color="auto" w:fill="FFFF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67.</w:t>
            </w:r>
          </w:p>
        </w:tc>
        <w:tc>
          <w:tcPr>
            <w:tcW w:w="2977" w:type="dxa"/>
            <w:tcBorders>
              <w:left w:val="nil"/>
              <w:right w:val="double" w:sz="4" w:space="0" w:color="auto"/>
            </w:tcBorders>
            <w:shd w:val="clear" w:color="auto" w:fill="FFCCCC"/>
            <w:vAlign w:val="center"/>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Lutovac Jelisava</w:t>
            </w:r>
          </w:p>
        </w:tc>
        <w:tc>
          <w:tcPr>
            <w:tcW w:w="1559" w:type="dxa"/>
            <w:tcBorders>
              <w:left w:val="nil"/>
              <w:right w:val="double" w:sz="4" w:space="0" w:color="auto"/>
            </w:tcBorders>
            <w:shd w:val="clear" w:color="auto" w:fill="FFFFFF"/>
            <w:vAlign w:val="center"/>
          </w:tcPr>
          <w:p w:rsidR="00496564" w:rsidRPr="001864EC" w:rsidRDefault="00496564" w:rsidP="00DD6A70">
            <w:pPr>
              <w:ind w:right="28"/>
              <w:jc w:val="center"/>
              <w:rPr>
                <w:rFonts w:ascii="Times New Roman" w:hAnsi="Times New Roman"/>
                <w:sz w:val="24"/>
                <w:szCs w:val="24"/>
              </w:rPr>
            </w:pPr>
          </w:p>
        </w:tc>
        <w:tc>
          <w:tcPr>
            <w:tcW w:w="3118" w:type="dxa"/>
            <w:tcBorders>
              <w:left w:val="nil"/>
              <w:right w:val="double" w:sz="4" w:space="0" w:color="auto"/>
            </w:tcBorders>
            <w:shd w:val="clear" w:color="auto" w:fill="CCEC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Prva pomoć</w:t>
            </w:r>
          </w:p>
        </w:tc>
        <w:tc>
          <w:tcPr>
            <w:tcW w:w="993" w:type="dxa"/>
            <w:tcBorders>
              <w:left w:val="nil"/>
              <w:right w:val="double" w:sz="4" w:space="0" w:color="auto"/>
            </w:tcBorders>
            <w:shd w:val="clear" w:color="auto" w:fill="FFFFFF"/>
            <w:vAlign w:val="center"/>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8</w:t>
            </w:r>
          </w:p>
        </w:tc>
      </w:tr>
    </w:tbl>
    <w:p w:rsidR="00496564" w:rsidRPr="0004333A" w:rsidRDefault="00496564" w:rsidP="00496564">
      <w:pPr>
        <w:ind w:right="28"/>
        <w:rPr>
          <w:rFonts w:ascii="Times New Roman" w:hAnsi="Times New Roman" w:cs="Times New Roman"/>
          <w:b/>
          <w:sz w:val="24"/>
          <w:szCs w:val="24"/>
        </w:rPr>
      </w:pPr>
    </w:p>
    <w:p w:rsidR="00496564" w:rsidRPr="0004333A" w:rsidRDefault="00496564" w:rsidP="00496564">
      <w:pPr>
        <w:ind w:right="28"/>
        <w:jc w:val="center"/>
        <w:rPr>
          <w:rFonts w:ascii="Times New Roman" w:hAnsi="Times New Roman" w:cs="Times New Roman"/>
          <w:b/>
          <w:sz w:val="24"/>
          <w:szCs w:val="24"/>
        </w:rPr>
      </w:pPr>
    </w:p>
    <w:p w:rsidR="00496564" w:rsidRPr="0004333A" w:rsidRDefault="00496564" w:rsidP="00496564">
      <w:pPr>
        <w:pStyle w:val="Heading8"/>
        <w:rPr>
          <w:rFonts w:ascii="Times New Roman" w:hAnsi="Times New Roman"/>
          <w:b/>
        </w:rPr>
      </w:pPr>
      <w:r w:rsidRPr="0004333A">
        <w:rPr>
          <w:rFonts w:ascii="Times New Roman" w:hAnsi="Times New Roman"/>
          <w:b/>
        </w:rPr>
        <w:t>Nastavni kadar koji izvodi praktičnu nastavu</w:t>
      </w:r>
    </w:p>
    <w:p w:rsidR="00496564" w:rsidRDefault="00496564" w:rsidP="00496564">
      <w:pPr>
        <w:rPr>
          <w:rFonts w:ascii="Times New Roman" w:hAnsi="Times New Roman" w:cs="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693"/>
        <w:gridCol w:w="1843"/>
        <w:gridCol w:w="3118"/>
        <w:gridCol w:w="993"/>
      </w:tblGrid>
      <w:tr w:rsidR="00496564" w:rsidRPr="001864EC" w:rsidTr="00DD6A70">
        <w:tc>
          <w:tcPr>
            <w:tcW w:w="959" w:type="dxa"/>
            <w:tcBorders>
              <w:top w:val="double" w:sz="4" w:space="0" w:color="auto"/>
              <w:left w:val="double" w:sz="4" w:space="0" w:color="auto"/>
              <w:bottom w:val="double" w:sz="4" w:space="0" w:color="auto"/>
              <w:right w:val="double" w:sz="4" w:space="0" w:color="auto"/>
            </w:tcBorders>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Red.</w:t>
            </w:r>
          </w:p>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broj</w:t>
            </w:r>
          </w:p>
        </w:tc>
        <w:tc>
          <w:tcPr>
            <w:tcW w:w="2693" w:type="dxa"/>
            <w:tcBorders>
              <w:top w:val="double" w:sz="4" w:space="0" w:color="auto"/>
              <w:left w:val="nil"/>
              <w:bottom w:val="double" w:sz="4" w:space="0" w:color="auto"/>
              <w:right w:val="double" w:sz="4" w:space="0" w:color="auto"/>
            </w:tcBorders>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Prezime i ime</w:t>
            </w:r>
          </w:p>
        </w:tc>
        <w:tc>
          <w:tcPr>
            <w:tcW w:w="1843" w:type="dxa"/>
            <w:tcBorders>
              <w:top w:val="double" w:sz="4" w:space="0" w:color="auto"/>
              <w:left w:val="nil"/>
              <w:bottom w:val="double" w:sz="4" w:space="0" w:color="auto"/>
              <w:right w:val="double" w:sz="4" w:space="0" w:color="auto"/>
            </w:tcBorders>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Zvanje – struka</w:t>
            </w:r>
          </w:p>
        </w:tc>
        <w:tc>
          <w:tcPr>
            <w:tcW w:w="3118" w:type="dxa"/>
            <w:tcBorders>
              <w:top w:val="double" w:sz="4" w:space="0" w:color="auto"/>
              <w:left w:val="nil"/>
              <w:bottom w:val="double" w:sz="4" w:space="0" w:color="auto"/>
              <w:right w:val="double" w:sz="4" w:space="0" w:color="auto"/>
            </w:tcBorders>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Predmet</w:t>
            </w:r>
          </w:p>
        </w:tc>
        <w:tc>
          <w:tcPr>
            <w:tcW w:w="993" w:type="dxa"/>
            <w:tcBorders>
              <w:top w:val="double" w:sz="4" w:space="0" w:color="auto"/>
              <w:left w:val="nil"/>
              <w:bottom w:val="double" w:sz="4" w:space="0" w:color="auto"/>
              <w:right w:val="double" w:sz="4" w:space="0" w:color="auto"/>
            </w:tcBorders>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Broj</w:t>
            </w:r>
          </w:p>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časova</w:t>
            </w:r>
          </w:p>
        </w:tc>
      </w:tr>
      <w:tr w:rsidR="00496564" w:rsidRPr="001864EC" w:rsidTr="00DD6A70">
        <w:trPr>
          <w:trHeight w:val="579"/>
        </w:trPr>
        <w:tc>
          <w:tcPr>
            <w:tcW w:w="959" w:type="dxa"/>
            <w:tcBorders>
              <w:left w:val="double" w:sz="4" w:space="0" w:color="auto"/>
              <w:bottom w:val="single" w:sz="4" w:space="0" w:color="auto"/>
              <w:right w:val="double" w:sz="4" w:space="0" w:color="auto"/>
            </w:tcBorders>
            <w:shd w:val="clear" w:color="auto" w:fill="FFFFFF"/>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1.</w:t>
            </w:r>
          </w:p>
        </w:tc>
        <w:tc>
          <w:tcPr>
            <w:tcW w:w="2693" w:type="dxa"/>
            <w:tcBorders>
              <w:left w:val="nil"/>
              <w:bottom w:val="single" w:sz="4" w:space="0" w:color="auto"/>
              <w:right w:val="double" w:sz="4" w:space="0" w:color="auto"/>
            </w:tcBorders>
            <w:shd w:val="clear" w:color="auto" w:fill="E5B8B7"/>
          </w:tcPr>
          <w:p w:rsidR="00496564" w:rsidRPr="001864EC" w:rsidRDefault="00496564" w:rsidP="00DD6A70">
            <w:pPr>
              <w:ind w:right="28"/>
              <w:rPr>
                <w:rFonts w:ascii="Times New Roman" w:hAnsi="Times New Roman"/>
                <w:b/>
                <w:sz w:val="24"/>
                <w:szCs w:val="24"/>
              </w:rPr>
            </w:pPr>
            <w:r w:rsidRPr="001864EC">
              <w:rPr>
                <w:rFonts w:ascii="Times New Roman" w:hAnsi="Times New Roman"/>
                <w:b/>
                <w:sz w:val="24"/>
                <w:szCs w:val="24"/>
              </w:rPr>
              <w:t>Barjaktarović Sonja</w:t>
            </w:r>
          </w:p>
        </w:tc>
        <w:tc>
          <w:tcPr>
            <w:tcW w:w="1843" w:type="dxa"/>
            <w:tcBorders>
              <w:left w:val="nil"/>
              <w:bottom w:val="single" w:sz="4" w:space="0" w:color="auto"/>
              <w:right w:val="double" w:sz="4" w:space="0" w:color="auto"/>
            </w:tcBorders>
            <w:shd w:val="clear" w:color="auto" w:fill="FFFFFF"/>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VMS</w:t>
            </w:r>
          </w:p>
        </w:tc>
        <w:tc>
          <w:tcPr>
            <w:tcW w:w="3118" w:type="dxa"/>
            <w:tcBorders>
              <w:left w:val="nil"/>
              <w:bottom w:val="single" w:sz="4" w:space="0" w:color="auto"/>
              <w:right w:val="double" w:sz="4" w:space="0" w:color="auto"/>
            </w:tcBorders>
            <w:shd w:val="clear" w:color="auto" w:fill="C6D9F1"/>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Hirurgija sa njegom</w:t>
            </w:r>
          </w:p>
        </w:tc>
        <w:tc>
          <w:tcPr>
            <w:tcW w:w="993" w:type="dxa"/>
            <w:tcBorders>
              <w:left w:val="nil"/>
              <w:bottom w:val="single" w:sz="4" w:space="0" w:color="auto"/>
              <w:right w:val="double" w:sz="4" w:space="0" w:color="auto"/>
            </w:tcBorders>
            <w:shd w:val="clear" w:color="auto" w:fill="FFFFFF"/>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8</w:t>
            </w:r>
          </w:p>
        </w:tc>
      </w:tr>
      <w:tr w:rsidR="00496564" w:rsidRPr="001864EC" w:rsidTr="00DD6A70">
        <w:tc>
          <w:tcPr>
            <w:tcW w:w="959" w:type="dxa"/>
            <w:tcBorders>
              <w:left w:val="double" w:sz="4" w:space="0" w:color="auto"/>
              <w:right w:val="double" w:sz="4" w:space="0" w:color="auto"/>
            </w:tcBorders>
            <w:shd w:val="clear" w:color="auto" w:fill="FFFFFF"/>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2.</w:t>
            </w:r>
          </w:p>
        </w:tc>
        <w:tc>
          <w:tcPr>
            <w:tcW w:w="2693" w:type="dxa"/>
            <w:tcBorders>
              <w:left w:val="nil"/>
              <w:right w:val="double" w:sz="4" w:space="0" w:color="auto"/>
            </w:tcBorders>
            <w:shd w:val="clear" w:color="auto" w:fill="E5B8B7"/>
          </w:tcPr>
          <w:p w:rsidR="00496564" w:rsidRPr="001864EC" w:rsidRDefault="00496564" w:rsidP="00DD6A70">
            <w:pPr>
              <w:ind w:right="28"/>
              <w:rPr>
                <w:rFonts w:ascii="Times New Roman" w:hAnsi="Times New Roman"/>
                <w:b/>
                <w:sz w:val="24"/>
                <w:szCs w:val="24"/>
              </w:rPr>
            </w:pPr>
            <w:r w:rsidRPr="001864EC">
              <w:rPr>
                <w:rFonts w:ascii="Times New Roman" w:hAnsi="Times New Roman"/>
                <w:b/>
                <w:sz w:val="24"/>
                <w:szCs w:val="24"/>
              </w:rPr>
              <w:t>Babović Suzana</w:t>
            </w:r>
          </w:p>
          <w:p w:rsidR="00496564" w:rsidRPr="001864EC" w:rsidRDefault="00496564" w:rsidP="00DD6A70">
            <w:pPr>
              <w:ind w:right="28"/>
              <w:rPr>
                <w:rFonts w:ascii="Times New Roman" w:hAnsi="Times New Roman"/>
                <w:b/>
                <w:sz w:val="24"/>
                <w:szCs w:val="24"/>
              </w:rPr>
            </w:pPr>
          </w:p>
        </w:tc>
        <w:tc>
          <w:tcPr>
            <w:tcW w:w="1843" w:type="dxa"/>
            <w:tcBorders>
              <w:left w:val="nil"/>
              <w:right w:val="double" w:sz="4" w:space="0" w:color="auto"/>
            </w:tcBorders>
            <w:shd w:val="clear" w:color="auto" w:fill="FFFFFF"/>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VMS</w:t>
            </w:r>
          </w:p>
        </w:tc>
        <w:tc>
          <w:tcPr>
            <w:tcW w:w="3118" w:type="dxa"/>
            <w:tcBorders>
              <w:left w:val="nil"/>
              <w:right w:val="double" w:sz="4" w:space="0" w:color="auto"/>
            </w:tcBorders>
            <w:shd w:val="clear" w:color="auto" w:fill="C6D9F1"/>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Ginekologija i akušerstvo sa njegom</w:t>
            </w:r>
          </w:p>
        </w:tc>
        <w:tc>
          <w:tcPr>
            <w:tcW w:w="993" w:type="dxa"/>
            <w:tcBorders>
              <w:left w:val="nil"/>
              <w:right w:val="double" w:sz="4" w:space="0" w:color="auto"/>
            </w:tcBorders>
            <w:shd w:val="clear" w:color="auto" w:fill="FFFFFF"/>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10</w:t>
            </w:r>
          </w:p>
        </w:tc>
      </w:tr>
      <w:tr w:rsidR="00496564" w:rsidRPr="001864EC" w:rsidTr="00DD6A70">
        <w:trPr>
          <w:trHeight w:val="443"/>
        </w:trPr>
        <w:tc>
          <w:tcPr>
            <w:tcW w:w="959" w:type="dxa"/>
            <w:tcBorders>
              <w:left w:val="double" w:sz="4" w:space="0" w:color="auto"/>
              <w:bottom w:val="single" w:sz="4" w:space="0" w:color="auto"/>
              <w:right w:val="double" w:sz="4" w:space="0" w:color="auto"/>
            </w:tcBorders>
            <w:shd w:val="clear" w:color="auto" w:fill="FFFFFF"/>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3.</w:t>
            </w:r>
          </w:p>
        </w:tc>
        <w:tc>
          <w:tcPr>
            <w:tcW w:w="2693" w:type="dxa"/>
            <w:tcBorders>
              <w:left w:val="nil"/>
              <w:bottom w:val="single" w:sz="4" w:space="0" w:color="auto"/>
              <w:right w:val="double" w:sz="4" w:space="0" w:color="auto"/>
            </w:tcBorders>
            <w:shd w:val="clear" w:color="auto" w:fill="E5B8B7"/>
          </w:tcPr>
          <w:p w:rsidR="00496564" w:rsidRPr="001864EC" w:rsidRDefault="00496564" w:rsidP="00DD6A70">
            <w:pPr>
              <w:ind w:right="28"/>
              <w:rPr>
                <w:rFonts w:ascii="Times New Roman" w:hAnsi="Times New Roman"/>
                <w:b/>
                <w:sz w:val="24"/>
                <w:szCs w:val="24"/>
              </w:rPr>
            </w:pPr>
            <w:r w:rsidRPr="001864EC">
              <w:rPr>
                <w:rFonts w:ascii="Times New Roman" w:hAnsi="Times New Roman"/>
                <w:b/>
                <w:sz w:val="24"/>
                <w:szCs w:val="24"/>
              </w:rPr>
              <w:t>Obadović Katarina</w:t>
            </w:r>
          </w:p>
        </w:tc>
        <w:tc>
          <w:tcPr>
            <w:tcW w:w="1843" w:type="dxa"/>
            <w:tcBorders>
              <w:left w:val="nil"/>
              <w:bottom w:val="single" w:sz="4" w:space="0" w:color="auto"/>
              <w:right w:val="double" w:sz="4" w:space="0" w:color="auto"/>
            </w:tcBorders>
            <w:shd w:val="clear" w:color="auto" w:fill="FFFFFF"/>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VMS</w:t>
            </w:r>
          </w:p>
        </w:tc>
        <w:tc>
          <w:tcPr>
            <w:tcW w:w="3118" w:type="dxa"/>
            <w:tcBorders>
              <w:left w:val="nil"/>
              <w:bottom w:val="single" w:sz="4" w:space="0" w:color="auto"/>
              <w:right w:val="double" w:sz="4" w:space="0" w:color="auto"/>
            </w:tcBorders>
            <w:shd w:val="clear" w:color="auto" w:fill="C6D9F1"/>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Pedijatrija sa njegom</w:t>
            </w:r>
          </w:p>
        </w:tc>
        <w:tc>
          <w:tcPr>
            <w:tcW w:w="993" w:type="dxa"/>
            <w:tcBorders>
              <w:left w:val="nil"/>
              <w:bottom w:val="single" w:sz="4" w:space="0" w:color="auto"/>
              <w:right w:val="double" w:sz="4" w:space="0" w:color="auto"/>
            </w:tcBorders>
            <w:shd w:val="clear" w:color="auto" w:fill="FFFFFF"/>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20</w:t>
            </w:r>
          </w:p>
        </w:tc>
      </w:tr>
      <w:tr w:rsidR="00496564" w:rsidRPr="001864EC" w:rsidTr="00DD6A70">
        <w:trPr>
          <w:trHeight w:val="373"/>
        </w:trPr>
        <w:tc>
          <w:tcPr>
            <w:tcW w:w="959" w:type="dxa"/>
            <w:tcBorders>
              <w:left w:val="double" w:sz="4" w:space="0" w:color="auto"/>
              <w:bottom w:val="single" w:sz="4" w:space="0" w:color="auto"/>
              <w:right w:val="double" w:sz="4" w:space="0" w:color="auto"/>
            </w:tcBorders>
            <w:shd w:val="clear" w:color="auto" w:fill="FFFFFF"/>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4.</w:t>
            </w:r>
          </w:p>
        </w:tc>
        <w:tc>
          <w:tcPr>
            <w:tcW w:w="2693" w:type="dxa"/>
            <w:tcBorders>
              <w:left w:val="nil"/>
              <w:bottom w:val="single" w:sz="4" w:space="0" w:color="auto"/>
              <w:right w:val="double" w:sz="4" w:space="0" w:color="auto"/>
            </w:tcBorders>
            <w:shd w:val="clear" w:color="auto" w:fill="E5B8B7"/>
          </w:tcPr>
          <w:p w:rsidR="00496564" w:rsidRPr="001864EC" w:rsidRDefault="00496564" w:rsidP="00DD6A70">
            <w:pPr>
              <w:ind w:right="28"/>
              <w:rPr>
                <w:rFonts w:ascii="Times New Roman" w:hAnsi="Times New Roman"/>
                <w:b/>
                <w:sz w:val="24"/>
                <w:szCs w:val="24"/>
              </w:rPr>
            </w:pPr>
            <w:r w:rsidRPr="001864EC">
              <w:rPr>
                <w:rFonts w:ascii="Times New Roman" w:hAnsi="Times New Roman"/>
                <w:b/>
                <w:sz w:val="24"/>
                <w:szCs w:val="24"/>
              </w:rPr>
              <w:t>Kocka Valentina</w:t>
            </w:r>
          </w:p>
        </w:tc>
        <w:tc>
          <w:tcPr>
            <w:tcW w:w="1843" w:type="dxa"/>
            <w:tcBorders>
              <w:left w:val="nil"/>
              <w:bottom w:val="single" w:sz="4" w:space="0" w:color="auto"/>
              <w:right w:val="double" w:sz="4" w:space="0" w:color="auto"/>
            </w:tcBorders>
            <w:shd w:val="clear" w:color="auto" w:fill="FFFFFF"/>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VMS</w:t>
            </w:r>
          </w:p>
        </w:tc>
        <w:tc>
          <w:tcPr>
            <w:tcW w:w="3118" w:type="dxa"/>
            <w:tcBorders>
              <w:left w:val="nil"/>
              <w:bottom w:val="single" w:sz="4" w:space="0" w:color="auto"/>
              <w:right w:val="double" w:sz="4" w:space="0" w:color="auto"/>
            </w:tcBorders>
            <w:shd w:val="clear" w:color="auto" w:fill="C6D9F1"/>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Infektivne bolesti sa  njegom, Pedijatrija sa njegom</w:t>
            </w:r>
          </w:p>
        </w:tc>
        <w:tc>
          <w:tcPr>
            <w:tcW w:w="993" w:type="dxa"/>
            <w:tcBorders>
              <w:left w:val="nil"/>
              <w:bottom w:val="single" w:sz="4" w:space="0" w:color="auto"/>
              <w:right w:val="double" w:sz="4" w:space="0" w:color="auto"/>
            </w:tcBorders>
            <w:shd w:val="clear" w:color="auto" w:fill="FFFFFF"/>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20</w:t>
            </w:r>
          </w:p>
        </w:tc>
      </w:tr>
      <w:tr w:rsidR="00496564" w:rsidRPr="001864EC" w:rsidTr="00DD6A70">
        <w:trPr>
          <w:trHeight w:val="579"/>
        </w:trPr>
        <w:tc>
          <w:tcPr>
            <w:tcW w:w="959" w:type="dxa"/>
            <w:tcBorders>
              <w:left w:val="double" w:sz="4" w:space="0" w:color="auto"/>
              <w:bottom w:val="single" w:sz="4" w:space="0" w:color="auto"/>
              <w:right w:val="double" w:sz="4" w:space="0" w:color="auto"/>
            </w:tcBorders>
            <w:shd w:val="clear" w:color="auto" w:fill="FFFFFF"/>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5.</w:t>
            </w:r>
          </w:p>
        </w:tc>
        <w:tc>
          <w:tcPr>
            <w:tcW w:w="2693" w:type="dxa"/>
            <w:tcBorders>
              <w:left w:val="nil"/>
              <w:bottom w:val="single" w:sz="4" w:space="0" w:color="auto"/>
              <w:right w:val="double" w:sz="4" w:space="0" w:color="auto"/>
            </w:tcBorders>
            <w:shd w:val="clear" w:color="auto" w:fill="E5B8B7"/>
          </w:tcPr>
          <w:p w:rsidR="00496564" w:rsidRPr="001864EC" w:rsidRDefault="00496564" w:rsidP="00DD6A70">
            <w:pPr>
              <w:ind w:right="28"/>
              <w:rPr>
                <w:rFonts w:ascii="Times New Roman" w:hAnsi="Times New Roman"/>
                <w:b/>
                <w:sz w:val="24"/>
                <w:szCs w:val="24"/>
              </w:rPr>
            </w:pPr>
            <w:r w:rsidRPr="001864EC">
              <w:rPr>
                <w:rFonts w:ascii="Times New Roman" w:hAnsi="Times New Roman"/>
                <w:b/>
                <w:sz w:val="24"/>
                <w:szCs w:val="24"/>
              </w:rPr>
              <w:t>Lutovac Jelisava</w:t>
            </w:r>
          </w:p>
        </w:tc>
        <w:tc>
          <w:tcPr>
            <w:tcW w:w="1843" w:type="dxa"/>
            <w:tcBorders>
              <w:left w:val="nil"/>
              <w:bottom w:val="single" w:sz="4" w:space="0" w:color="auto"/>
              <w:right w:val="double" w:sz="4" w:space="0" w:color="auto"/>
            </w:tcBorders>
            <w:shd w:val="clear" w:color="auto" w:fill="FFFFFF"/>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VMS</w:t>
            </w:r>
          </w:p>
        </w:tc>
        <w:tc>
          <w:tcPr>
            <w:tcW w:w="3118" w:type="dxa"/>
            <w:tcBorders>
              <w:left w:val="nil"/>
              <w:bottom w:val="single" w:sz="4" w:space="0" w:color="auto"/>
              <w:right w:val="double" w:sz="4" w:space="0" w:color="auto"/>
            </w:tcBorders>
            <w:shd w:val="clear" w:color="auto" w:fill="C6D9F1"/>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Pedijatrija sa njegom</w:t>
            </w:r>
          </w:p>
        </w:tc>
        <w:tc>
          <w:tcPr>
            <w:tcW w:w="993" w:type="dxa"/>
            <w:tcBorders>
              <w:left w:val="nil"/>
              <w:bottom w:val="single" w:sz="4" w:space="0" w:color="auto"/>
              <w:right w:val="double" w:sz="4" w:space="0" w:color="auto"/>
            </w:tcBorders>
            <w:shd w:val="clear" w:color="auto" w:fill="FFFFFF"/>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12</w:t>
            </w:r>
          </w:p>
        </w:tc>
      </w:tr>
      <w:tr w:rsidR="00496564" w:rsidRPr="001864EC" w:rsidTr="00DD6A70">
        <w:tc>
          <w:tcPr>
            <w:tcW w:w="959" w:type="dxa"/>
            <w:tcBorders>
              <w:left w:val="double" w:sz="4" w:space="0" w:color="auto"/>
              <w:right w:val="double" w:sz="4" w:space="0" w:color="auto"/>
            </w:tcBorders>
            <w:shd w:val="clear" w:color="auto" w:fill="FFFFFF"/>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6.</w:t>
            </w:r>
          </w:p>
        </w:tc>
        <w:tc>
          <w:tcPr>
            <w:tcW w:w="2693" w:type="dxa"/>
            <w:tcBorders>
              <w:left w:val="nil"/>
              <w:right w:val="double" w:sz="4" w:space="0" w:color="auto"/>
            </w:tcBorders>
            <w:shd w:val="clear" w:color="auto" w:fill="E5B8B7"/>
          </w:tcPr>
          <w:p w:rsidR="00496564" w:rsidRPr="001864EC" w:rsidRDefault="00496564" w:rsidP="00DD6A70">
            <w:pPr>
              <w:ind w:right="28"/>
              <w:rPr>
                <w:rFonts w:ascii="Times New Roman" w:hAnsi="Times New Roman"/>
                <w:b/>
                <w:sz w:val="24"/>
                <w:szCs w:val="24"/>
              </w:rPr>
            </w:pPr>
            <w:r w:rsidRPr="001864EC">
              <w:rPr>
                <w:rFonts w:ascii="Times New Roman" w:hAnsi="Times New Roman"/>
                <w:b/>
                <w:sz w:val="24"/>
                <w:szCs w:val="24"/>
              </w:rPr>
              <w:t>Maslovarić Marta</w:t>
            </w:r>
          </w:p>
          <w:p w:rsidR="00496564" w:rsidRPr="001864EC" w:rsidRDefault="00496564" w:rsidP="00DD6A70">
            <w:pPr>
              <w:ind w:right="28"/>
              <w:rPr>
                <w:rFonts w:ascii="Times New Roman" w:hAnsi="Times New Roman"/>
                <w:b/>
                <w:sz w:val="24"/>
                <w:szCs w:val="24"/>
              </w:rPr>
            </w:pPr>
          </w:p>
        </w:tc>
        <w:tc>
          <w:tcPr>
            <w:tcW w:w="1843" w:type="dxa"/>
            <w:tcBorders>
              <w:left w:val="nil"/>
              <w:right w:val="double" w:sz="4" w:space="0" w:color="auto"/>
            </w:tcBorders>
            <w:shd w:val="clear" w:color="auto" w:fill="FFFFFF"/>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VMS</w:t>
            </w:r>
          </w:p>
        </w:tc>
        <w:tc>
          <w:tcPr>
            <w:tcW w:w="3118" w:type="dxa"/>
            <w:tcBorders>
              <w:left w:val="nil"/>
              <w:right w:val="double" w:sz="4" w:space="0" w:color="auto"/>
            </w:tcBorders>
            <w:shd w:val="clear" w:color="auto" w:fill="C6D9F1"/>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Pedijatrija sa njegom Hirurgija sa njegom</w:t>
            </w:r>
          </w:p>
        </w:tc>
        <w:tc>
          <w:tcPr>
            <w:tcW w:w="993" w:type="dxa"/>
            <w:tcBorders>
              <w:left w:val="nil"/>
              <w:right w:val="double" w:sz="4" w:space="0" w:color="auto"/>
            </w:tcBorders>
            <w:shd w:val="clear" w:color="auto" w:fill="FFFFFF"/>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20</w:t>
            </w:r>
          </w:p>
        </w:tc>
      </w:tr>
      <w:tr w:rsidR="00496564" w:rsidRPr="001864EC" w:rsidTr="00DD6A70">
        <w:trPr>
          <w:trHeight w:val="579"/>
        </w:trPr>
        <w:tc>
          <w:tcPr>
            <w:tcW w:w="959" w:type="dxa"/>
            <w:tcBorders>
              <w:left w:val="double" w:sz="4" w:space="0" w:color="auto"/>
              <w:bottom w:val="single" w:sz="4" w:space="0" w:color="auto"/>
              <w:right w:val="double" w:sz="4" w:space="0" w:color="auto"/>
            </w:tcBorders>
            <w:shd w:val="clear" w:color="auto" w:fill="FFFFFF"/>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7.</w:t>
            </w:r>
          </w:p>
        </w:tc>
        <w:tc>
          <w:tcPr>
            <w:tcW w:w="2693" w:type="dxa"/>
            <w:tcBorders>
              <w:left w:val="nil"/>
              <w:bottom w:val="single" w:sz="4" w:space="0" w:color="auto"/>
              <w:right w:val="double" w:sz="4" w:space="0" w:color="auto"/>
            </w:tcBorders>
            <w:shd w:val="clear" w:color="auto" w:fill="E5B8B7"/>
          </w:tcPr>
          <w:p w:rsidR="00496564" w:rsidRPr="001864EC" w:rsidRDefault="00496564" w:rsidP="00DD6A70">
            <w:pPr>
              <w:ind w:right="28"/>
              <w:rPr>
                <w:rFonts w:ascii="Times New Roman" w:hAnsi="Times New Roman"/>
                <w:b/>
                <w:sz w:val="24"/>
                <w:szCs w:val="24"/>
              </w:rPr>
            </w:pPr>
            <w:r w:rsidRPr="001864EC">
              <w:rPr>
                <w:rFonts w:ascii="Times New Roman" w:hAnsi="Times New Roman"/>
                <w:b/>
                <w:sz w:val="24"/>
                <w:szCs w:val="24"/>
              </w:rPr>
              <w:t>Ćorac Suzana</w:t>
            </w:r>
          </w:p>
        </w:tc>
        <w:tc>
          <w:tcPr>
            <w:tcW w:w="1843" w:type="dxa"/>
            <w:tcBorders>
              <w:left w:val="nil"/>
              <w:bottom w:val="single" w:sz="4" w:space="0" w:color="auto"/>
              <w:right w:val="double" w:sz="4" w:space="0" w:color="auto"/>
            </w:tcBorders>
            <w:shd w:val="clear" w:color="auto" w:fill="FFFFFF"/>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VMS</w:t>
            </w:r>
          </w:p>
        </w:tc>
        <w:tc>
          <w:tcPr>
            <w:tcW w:w="3118" w:type="dxa"/>
            <w:tcBorders>
              <w:left w:val="nil"/>
              <w:bottom w:val="single" w:sz="4" w:space="0" w:color="auto"/>
              <w:right w:val="double" w:sz="4" w:space="0" w:color="auto"/>
            </w:tcBorders>
            <w:shd w:val="clear" w:color="auto" w:fill="C6D9F1"/>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Pedijatrija sa njegom, Hirurgija sa njegom</w:t>
            </w:r>
          </w:p>
        </w:tc>
        <w:tc>
          <w:tcPr>
            <w:tcW w:w="993" w:type="dxa"/>
            <w:tcBorders>
              <w:left w:val="nil"/>
              <w:bottom w:val="single" w:sz="4" w:space="0" w:color="auto"/>
              <w:right w:val="double" w:sz="4" w:space="0" w:color="auto"/>
            </w:tcBorders>
            <w:shd w:val="clear" w:color="auto" w:fill="FFFFFF"/>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20</w:t>
            </w:r>
          </w:p>
        </w:tc>
      </w:tr>
      <w:tr w:rsidR="00496564" w:rsidRPr="001864EC" w:rsidTr="00DD6A70">
        <w:tc>
          <w:tcPr>
            <w:tcW w:w="959" w:type="dxa"/>
            <w:tcBorders>
              <w:left w:val="double" w:sz="4" w:space="0" w:color="auto"/>
              <w:right w:val="double" w:sz="4" w:space="0" w:color="auto"/>
            </w:tcBorders>
            <w:shd w:val="clear" w:color="auto" w:fill="FFFFFF"/>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8.</w:t>
            </w:r>
          </w:p>
        </w:tc>
        <w:tc>
          <w:tcPr>
            <w:tcW w:w="2693" w:type="dxa"/>
            <w:tcBorders>
              <w:left w:val="nil"/>
              <w:right w:val="double" w:sz="4" w:space="0" w:color="auto"/>
            </w:tcBorders>
            <w:shd w:val="clear" w:color="auto" w:fill="E5B8B7"/>
          </w:tcPr>
          <w:p w:rsidR="00496564" w:rsidRPr="001864EC" w:rsidRDefault="00496564" w:rsidP="00DD6A70">
            <w:pPr>
              <w:ind w:right="28"/>
              <w:rPr>
                <w:rFonts w:ascii="Times New Roman" w:hAnsi="Times New Roman"/>
                <w:b/>
                <w:bCs/>
                <w:sz w:val="24"/>
                <w:szCs w:val="24"/>
              </w:rPr>
            </w:pPr>
          </w:p>
          <w:p w:rsidR="00496564" w:rsidRPr="001864EC" w:rsidRDefault="00496564" w:rsidP="00DD6A70">
            <w:pPr>
              <w:ind w:right="28"/>
              <w:rPr>
                <w:rFonts w:ascii="Times New Roman" w:hAnsi="Times New Roman"/>
                <w:b/>
                <w:bCs/>
                <w:sz w:val="24"/>
                <w:szCs w:val="24"/>
              </w:rPr>
            </w:pPr>
            <w:r w:rsidRPr="001864EC">
              <w:rPr>
                <w:rFonts w:ascii="Times New Roman" w:hAnsi="Times New Roman"/>
                <w:b/>
                <w:bCs/>
                <w:sz w:val="24"/>
                <w:szCs w:val="24"/>
              </w:rPr>
              <w:t>Vukićević  Đorđije</w:t>
            </w:r>
          </w:p>
        </w:tc>
        <w:tc>
          <w:tcPr>
            <w:tcW w:w="1843" w:type="dxa"/>
            <w:tcBorders>
              <w:left w:val="nil"/>
              <w:right w:val="double" w:sz="4" w:space="0" w:color="auto"/>
            </w:tcBorders>
            <w:shd w:val="clear" w:color="auto" w:fill="FFFFFF"/>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VMS</w:t>
            </w:r>
          </w:p>
        </w:tc>
        <w:tc>
          <w:tcPr>
            <w:tcW w:w="3118" w:type="dxa"/>
            <w:tcBorders>
              <w:left w:val="nil"/>
              <w:right w:val="double" w:sz="4" w:space="0" w:color="auto"/>
            </w:tcBorders>
            <w:shd w:val="clear" w:color="auto" w:fill="C6D9F1"/>
          </w:tcPr>
          <w:p w:rsidR="00496564" w:rsidRPr="001864EC" w:rsidRDefault="00496564" w:rsidP="00DD6A70">
            <w:pPr>
              <w:pStyle w:val="Heading7"/>
              <w:jc w:val="center"/>
              <w:rPr>
                <w:rFonts w:ascii="Times New Roman" w:hAnsi="Times New Roman"/>
                <w:i/>
              </w:rPr>
            </w:pPr>
            <w:r w:rsidRPr="001864EC">
              <w:rPr>
                <w:rFonts w:ascii="Times New Roman" w:hAnsi="Times New Roman"/>
              </w:rPr>
              <w:t>Interne bolesti sa njegom</w:t>
            </w:r>
          </w:p>
          <w:p w:rsidR="00496564" w:rsidRPr="001864EC" w:rsidRDefault="00496564" w:rsidP="00DD6A70">
            <w:pPr>
              <w:jc w:val="center"/>
              <w:rPr>
                <w:rFonts w:ascii="Times New Roman" w:hAnsi="Times New Roman"/>
                <w:sz w:val="24"/>
                <w:szCs w:val="24"/>
              </w:rPr>
            </w:pPr>
          </w:p>
        </w:tc>
        <w:tc>
          <w:tcPr>
            <w:tcW w:w="993" w:type="dxa"/>
            <w:tcBorders>
              <w:left w:val="nil"/>
              <w:right w:val="double" w:sz="4" w:space="0" w:color="auto"/>
            </w:tcBorders>
            <w:shd w:val="clear" w:color="auto" w:fill="FFFFFF"/>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14</w:t>
            </w:r>
          </w:p>
        </w:tc>
      </w:tr>
      <w:tr w:rsidR="00496564" w:rsidRPr="001864EC" w:rsidTr="00DD6A70">
        <w:trPr>
          <w:trHeight w:val="329"/>
        </w:trPr>
        <w:tc>
          <w:tcPr>
            <w:tcW w:w="959" w:type="dxa"/>
            <w:tcBorders>
              <w:left w:val="double" w:sz="4" w:space="0" w:color="auto"/>
              <w:right w:val="double" w:sz="4" w:space="0" w:color="auto"/>
            </w:tcBorders>
            <w:shd w:val="clear" w:color="auto" w:fill="FFFFFF"/>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9.</w:t>
            </w:r>
          </w:p>
        </w:tc>
        <w:tc>
          <w:tcPr>
            <w:tcW w:w="2693" w:type="dxa"/>
            <w:tcBorders>
              <w:left w:val="nil"/>
              <w:right w:val="double" w:sz="4" w:space="0" w:color="auto"/>
            </w:tcBorders>
            <w:shd w:val="clear" w:color="auto" w:fill="E5B8B7"/>
          </w:tcPr>
          <w:p w:rsidR="00496564" w:rsidRPr="001864EC" w:rsidRDefault="00496564" w:rsidP="00DD6A70">
            <w:pPr>
              <w:pStyle w:val="Heading7"/>
              <w:rPr>
                <w:rFonts w:ascii="Times New Roman" w:hAnsi="Times New Roman"/>
                <w:b/>
                <w:bCs/>
                <w:i/>
              </w:rPr>
            </w:pPr>
            <w:r w:rsidRPr="001864EC">
              <w:rPr>
                <w:rFonts w:ascii="Times New Roman" w:hAnsi="Times New Roman"/>
                <w:b/>
                <w:bCs/>
              </w:rPr>
              <w:t>Novak Nikola</w:t>
            </w:r>
          </w:p>
        </w:tc>
        <w:tc>
          <w:tcPr>
            <w:tcW w:w="1843" w:type="dxa"/>
            <w:tcBorders>
              <w:left w:val="nil"/>
              <w:right w:val="double" w:sz="4" w:space="0" w:color="auto"/>
            </w:tcBorders>
            <w:shd w:val="clear" w:color="auto" w:fill="FFFFFF"/>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VMS</w:t>
            </w:r>
          </w:p>
        </w:tc>
        <w:tc>
          <w:tcPr>
            <w:tcW w:w="3118" w:type="dxa"/>
            <w:tcBorders>
              <w:left w:val="nil"/>
              <w:right w:val="double" w:sz="4" w:space="0" w:color="auto"/>
            </w:tcBorders>
            <w:shd w:val="clear" w:color="auto" w:fill="C6D9F1"/>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Hirurgija sa njegom</w:t>
            </w:r>
          </w:p>
        </w:tc>
        <w:tc>
          <w:tcPr>
            <w:tcW w:w="993" w:type="dxa"/>
            <w:tcBorders>
              <w:left w:val="nil"/>
              <w:right w:val="double" w:sz="4" w:space="0" w:color="auto"/>
            </w:tcBorders>
            <w:shd w:val="clear" w:color="auto" w:fill="FFFFFF"/>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8</w:t>
            </w:r>
          </w:p>
        </w:tc>
      </w:tr>
      <w:tr w:rsidR="00496564" w:rsidRPr="001864EC" w:rsidTr="00DD6A70">
        <w:tc>
          <w:tcPr>
            <w:tcW w:w="959" w:type="dxa"/>
            <w:tcBorders>
              <w:left w:val="double" w:sz="4" w:space="0" w:color="auto"/>
              <w:right w:val="double" w:sz="4" w:space="0" w:color="auto"/>
            </w:tcBorders>
            <w:shd w:val="clear" w:color="auto" w:fill="FFFFFF"/>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10.</w:t>
            </w:r>
          </w:p>
        </w:tc>
        <w:tc>
          <w:tcPr>
            <w:tcW w:w="2693" w:type="dxa"/>
            <w:tcBorders>
              <w:left w:val="nil"/>
              <w:right w:val="double" w:sz="4" w:space="0" w:color="auto"/>
            </w:tcBorders>
            <w:shd w:val="clear" w:color="auto" w:fill="E5B8B7"/>
          </w:tcPr>
          <w:p w:rsidR="00496564" w:rsidRPr="001864EC" w:rsidRDefault="00496564" w:rsidP="00DD6A70">
            <w:pPr>
              <w:ind w:right="28"/>
              <w:rPr>
                <w:rFonts w:ascii="Times New Roman" w:hAnsi="Times New Roman"/>
                <w:b/>
                <w:sz w:val="24"/>
                <w:szCs w:val="24"/>
              </w:rPr>
            </w:pPr>
            <w:r w:rsidRPr="001864EC">
              <w:rPr>
                <w:rFonts w:ascii="Times New Roman" w:hAnsi="Times New Roman"/>
                <w:b/>
                <w:sz w:val="24"/>
                <w:szCs w:val="24"/>
              </w:rPr>
              <w:t>Nedić Risto</w:t>
            </w:r>
          </w:p>
          <w:p w:rsidR="00496564" w:rsidRPr="001864EC" w:rsidRDefault="00496564" w:rsidP="00DD6A70">
            <w:pPr>
              <w:ind w:right="28"/>
              <w:rPr>
                <w:rFonts w:ascii="Times New Roman" w:hAnsi="Times New Roman"/>
                <w:b/>
                <w:sz w:val="24"/>
                <w:szCs w:val="24"/>
              </w:rPr>
            </w:pPr>
          </w:p>
        </w:tc>
        <w:tc>
          <w:tcPr>
            <w:tcW w:w="1843" w:type="dxa"/>
            <w:tcBorders>
              <w:left w:val="nil"/>
              <w:right w:val="double" w:sz="4" w:space="0" w:color="auto"/>
            </w:tcBorders>
            <w:shd w:val="clear" w:color="auto" w:fill="FFFFFF"/>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lastRenderedPageBreak/>
              <w:t>VMS</w:t>
            </w:r>
          </w:p>
        </w:tc>
        <w:tc>
          <w:tcPr>
            <w:tcW w:w="3118" w:type="dxa"/>
            <w:tcBorders>
              <w:left w:val="nil"/>
              <w:right w:val="double" w:sz="4" w:space="0" w:color="auto"/>
            </w:tcBorders>
            <w:shd w:val="clear" w:color="auto" w:fill="C6D9F1"/>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Interne bolesti sa njegom</w:t>
            </w:r>
          </w:p>
        </w:tc>
        <w:tc>
          <w:tcPr>
            <w:tcW w:w="993" w:type="dxa"/>
            <w:tcBorders>
              <w:left w:val="nil"/>
              <w:right w:val="double" w:sz="4" w:space="0" w:color="auto"/>
            </w:tcBorders>
            <w:shd w:val="clear" w:color="auto" w:fill="FFFFFF"/>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12</w:t>
            </w:r>
          </w:p>
        </w:tc>
      </w:tr>
      <w:tr w:rsidR="00496564" w:rsidRPr="001864EC" w:rsidTr="00DD6A70">
        <w:tc>
          <w:tcPr>
            <w:tcW w:w="959" w:type="dxa"/>
            <w:tcBorders>
              <w:left w:val="double" w:sz="4" w:space="0" w:color="auto"/>
              <w:right w:val="double" w:sz="4" w:space="0" w:color="auto"/>
            </w:tcBorders>
            <w:shd w:val="clear" w:color="auto" w:fill="FFFFFF"/>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lastRenderedPageBreak/>
              <w:t>11.</w:t>
            </w:r>
          </w:p>
        </w:tc>
        <w:tc>
          <w:tcPr>
            <w:tcW w:w="2693" w:type="dxa"/>
            <w:tcBorders>
              <w:left w:val="nil"/>
              <w:right w:val="double" w:sz="4" w:space="0" w:color="auto"/>
            </w:tcBorders>
            <w:shd w:val="clear" w:color="auto" w:fill="E5B8B7"/>
          </w:tcPr>
          <w:p w:rsidR="00496564" w:rsidRPr="001864EC" w:rsidRDefault="00496564" w:rsidP="00DD6A70">
            <w:pPr>
              <w:ind w:right="28"/>
              <w:rPr>
                <w:rFonts w:ascii="Times New Roman" w:hAnsi="Times New Roman"/>
                <w:b/>
                <w:sz w:val="24"/>
                <w:szCs w:val="24"/>
              </w:rPr>
            </w:pPr>
            <w:r w:rsidRPr="001864EC">
              <w:rPr>
                <w:rFonts w:ascii="Times New Roman" w:hAnsi="Times New Roman"/>
                <w:b/>
                <w:sz w:val="24"/>
                <w:szCs w:val="24"/>
              </w:rPr>
              <w:t>Šarić Sonja</w:t>
            </w:r>
          </w:p>
          <w:p w:rsidR="00496564" w:rsidRPr="001864EC" w:rsidRDefault="00496564" w:rsidP="00DD6A70">
            <w:pPr>
              <w:ind w:right="28"/>
              <w:rPr>
                <w:rFonts w:ascii="Times New Roman" w:hAnsi="Times New Roman"/>
                <w:b/>
                <w:sz w:val="24"/>
                <w:szCs w:val="24"/>
              </w:rPr>
            </w:pPr>
          </w:p>
        </w:tc>
        <w:tc>
          <w:tcPr>
            <w:tcW w:w="1843" w:type="dxa"/>
            <w:tcBorders>
              <w:left w:val="nil"/>
              <w:right w:val="double" w:sz="4" w:space="0" w:color="auto"/>
            </w:tcBorders>
            <w:shd w:val="clear" w:color="auto" w:fill="FFFFFF"/>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VMS</w:t>
            </w:r>
          </w:p>
        </w:tc>
        <w:tc>
          <w:tcPr>
            <w:tcW w:w="3118" w:type="dxa"/>
            <w:tcBorders>
              <w:left w:val="nil"/>
              <w:right w:val="double" w:sz="4" w:space="0" w:color="auto"/>
            </w:tcBorders>
            <w:shd w:val="clear" w:color="auto" w:fill="C6D9F1"/>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Interne bolesti sa njegom, Ginekologija i akušerstvo sa njegom</w:t>
            </w:r>
          </w:p>
        </w:tc>
        <w:tc>
          <w:tcPr>
            <w:tcW w:w="993" w:type="dxa"/>
            <w:tcBorders>
              <w:left w:val="nil"/>
              <w:right w:val="double" w:sz="4" w:space="0" w:color="auto"/>
            </w:tcBorders>
            <w:shd w:val="clear" w:color="auto" w:fill="FFFFFF"/>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20</w:t>
            </w:r>
          </w:p>
        </w:tc>
      </w:tr>
      <w:tr w:rsidR="00496564" w:rsidRPr="001864EC" w:rsidTr="00DD6A70">
        <w:tc>
          <w:tcPr>
            <w:tcW w:w="959" w:type="dxa"/>
            <w:tcBorders>
              <w:left w:val="double" w:sz="4" w:space="0" w:color="auto"/>
              <w:right w:val="double" w:sz="4" w:space="0" w:color="auto"/>
            </w:tcBorders>
            <w:shd w:val="clear" w:color="auto" w:fill="FFFFFF"/>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12.</w:t>
            </w:r>
          </w:p>
        </w:tc>
        <w:tc>
          <w:tcPr>
            <w:tcW w:w="2693" w:type="dxa"/>
            <w:tcBorders>
              <w:left w:val="nil"/>
              <w:right w:val="double" w:sz="4" w:space="0" w:color="auto"/>
            </w:tcBorders>
            <w:shd w:val="clear" w:color="auto" w:fill="E5B8B7"/>
          </w:tcPr>
          <w:p w:rsidR="00496564" w:rsidRPr="001864EC" w:rsidRDefault="00496564" w:rsidP="00DD6A70">
            <w:pPr>
              <w:ind w:right="28"/>
              <w:rPr>
                <w:rFonts w:ascii="Times New Roman" w:hAnsi="Times New Roman"/>
                <w:b/>
                <w:sz w:val="24"/>
                <w:szCs w:val="24"/>
              </w:rPr>
            </w:pPr>
            <w:r w:rsidRPr="001864EC">
              <w:rPr>
                <w:rFonts w:ascii="Times New Roman" w:hAnsi="Times New Roman"/>
                <w:b/>
                <w:sz w:val="24"/>
                <w:szCs w:val="24"/>
              </w:rPr>
              <w:t>Labović Dijana</w:t>
            </w:r>
          </w:p>
          <w:p w:rsidR="00496564" w:rsidRPr="001864EC" w:rsidRDefault="00496564" w:rsidP="00DD6A70">
            <w:pPr>
              <w:ind w:right="28"/>
              <w:rPr>
                <w:rFonts w:ascii="Times New Roman" w:hAnsi="Times New Roman"/>
                <w:b/>
                <w:sz w:val="24"/>
                <w:szCs w:val="24"/>
              </w:rPr>
            </w:pPr>
          </w:p>
        </w:tc>
        <w:tc>
          <w:tcPr>
            <w:tcW w:w="1843" w:type="dxa"/>
            <w:tcBorders>
              <w:left w:val="nil"/>
              <w:right w:val="double" w:sz="4" w:space="0" w:color="auto"/>
            </w:tcBorders>
            <w:shd w:val="clear" w:color="auto" w:fill="FFFFFF"/>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VMS</w:t>
            </w:r>
          </w:p>
        </w:tc>
        <w:tc>
          <w:tcPr>
            <w:tcW w:w="3118" w:type="dxa"/>
            <w:tcBorders>
              <w:left w:val="nil"/>
              <w:right w:val="double" w:sz="4" w:space="0" w:color="auto"/>
            </w:tcBorders>
            <w:shd w:val="clear" w:color="auto" w:fill="C6D9F1"/>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Interne bolesti sa njegom, Hirurgija sa njegom</w:t>
            </w:r>
          </w:p>
        </w:tc>
        <w:tc>
          <w:tcPr>
            <w:tcW w:w="993" w:type="dxa"/>
            <w:tcBorders>
              <w:left w:val="nil"/>
              <w:right w:val="double" w:sz="4" w:space="0" w:color="auto"/>
            </w:tcBorders>
            <w:shd w:val="clear" w:color="auto" w:fill="FFFFFF"/>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20</w:t>
            </w:r>
          </w:p>
        </w:tc>
      </w:tr>
      <w:tr w:rsidR="00496564" w:rsidRPr="001864EC" w:rsidTr="00DD6A70">
        <w:tc>
          <w:tcPr>
            <w:tcW w:w="959" w:type="dxa"/>
            <w:tcBorders>
              <w:left w:val="double" w:sz="4" w:space="0" w:color="auto"/>
              <w:right w:val="double" w:sz="4" w:space="0" w:color="auto"/>
            </w:tcBorders>
            <w:shd w:val="clear" w:color="auto" w:fill="FFFFFF"/>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13.</w:t>
            </w:r>
          </w:p>
        </w:tc>
        <w:tc>
          <w:tcPr>
            <w:tcW w:w="2693" w:type="dxa"/>
            <w:tcBorders>
              <w:left w:val="nil"/>
              <w:right w:val="double" w:sz="4" w:space="0" w:color="auto"/>
            </w:tcBorders>
            <w:shd w:val="clear" w:color="auto" w:fill="E5B8B7"/>
          </w:tcPr>
          <w:p w:rsidR="00496564" w:rsidRPr="001864EC" w:rsidRDefault="00496564" w:rsidP="00DD6A70">
            <w:pPr>
              <w:ind w:right="28"/>
              <w:rPr>
                <w:rFonts w:ascii="Times New Roman" w:hAnsi="Times New Roman"/>
                <w:b/>
                <w:sz w:val="24"/>
                <w:szCs w:val="24"/>
              </w:rPr>
            </w:pPr>
            <w:r w:rsidRPr="001864EC">
              <w:rPr>
                <w:rFonts w:ascii="Times New Roman" w:hAnsi="Times New Roman"/>
                <w:b/>
                <w:sz w:val="24"/>
                <w:szCs w:val="24"/>
              </w:rPr>
              <w:t>Deletić Ana</w:t>
            </w:r>
          </w:p>
          <w:p w:rsidR="00496564" w:rsidRPr="001864EC" w:rsidRDefault="00496564" w:rsidP="00DD6A70">
            <w:pPr>
              <w:ind w:right="28"/>
              <w:rPr>
                <w:rFonts w:ascii="Times New Roman" w:hAnsi="Times New Roman"/>
                <w:b/>
                <w:sz w:val="24"/>
                <w:szCs w:val="24"/>
              </w:rPr>
            </w:pPr>
          </w:p>
        </w:tc>
        <w:tc>
          <w:tcPr>
            <w:tcW w:w="1843" w:type="dxa"/>
            <w:tcBorders>
              <w:left w:val="nil"/>
              <w:right w:val="double" w:sz="4" w:space="0" w:color="auto"/>
            </w:tcBorders>
            <w:shd w:val="clear" w:color="auto" w:fill="FFFFFF"/>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VMS</w:t>
            </w:r>
          </w:p>
        </w:tc>
        <w:tc>
          <w:tcPr>
            <w:tcW w:w="3118" w:type="dxa"/>
            <w:tcBorders>
              <w:left w:val="nil"/>
              <w:right w:val="double" w:sz="4" w:space="0" w:color="auto"/>
            </w:tcBorders>
            <w:shd w:val="clear" w:color="auto" w:fill="C6D9F1"/>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Pedijatrija sa njegom</w:t>
            </w:r>
          </w:p>
        </w:tc>
        <w:tc>
          <w:tcPr>
            <w:tcW w:w="993" w:type="dxa"/>
            <w:tcBorders>
              <w:left w:val="nil"/>
              <w:right w:val="double" w:sz="4" w:space="0" w:color="auto"/>
            </w:tcBorders>
            <w:shd w:val="clear" w:color="auto" w:fill="FFFFFF"/>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16</w:t>
            </w:r>
          </w:p>
        </w:tc>
      </w:tr>
    </w:tbl>
    <w:p w:rsidR="00496564" w:rsidRPr="0004333A" w:rsidRDefault="00496564" w:rsidP="00496564">
      <w:pPr>
        <w:rPr>
          <w:rFonts w:ascii="Times New Roman" w:hAnsi="Times New Roman" w:cs="Times New Roman"/>
          <w:sz w:val="24"/>
          <w:szCs w:val="24"/>
        </w:rPr>
      </w:pPr>
    </w:p>
    <w:p w:rsidR="00496564" w:rsidRPr="0004333A" w:rsidRDefault="00496564" w:rsidP="00496564">
      <w:pPr>
        <w:ind w:right="28"/>
        <w:rPr>
          <w:rFonts w:ascii="Times New Roman" w:hAnsi="Times New Roman" w:cs="Times New Roman"/>
          <w:b/>
          <w:sz w:val="24"/>
          <w:szCs w:val="24"/>
        </w:rPr>
      </w:pPr>
      <w:r w:rsidRPr="0004333A">
        <w:rPr>
          <w:rFonts w:ascii="Times New Roman" w:hAnsi="Times New Roman" w:cs="Times New Roman"/>
          <w:b/>
          <w:sz w:val="24"/>
          <w:szCs w:val="24"/>
        </w:rPr>
        <w:t>Rukovodeći kadar Škole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551"/>
        <w:gridCol w:w="2694"/>
        <w:gridCol w:w="2976"/>
      </w:tblGrid>
      <w:tr w:rsidR="00496564" w:rsidRPr="001864EC" w:rsidTr="00DD6A70">
        <w:tc>
          <w:tcPr>
            <w:tcW w:w="959" w:type="dxa"/>
            <w:tcBorders>
              <w:top w:val="double" w:sz="4" w:space="0" w:color="auto"/>
              <w:left w:val="double" w:sz="4" w:space="0" w:color="auto"/>
              <w:bottom w:val="double" w:sz="4" w:space="0" w:color="auto"/>
              <w:right w:val="double" w:sz="4" w:space="0" w:color="auto"/>
            </w:tcBorders>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Red.</w:t>
            </w:r>
          </w:p>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broj</w:t>
            </w:r>
          </w:p>
        </w:tc>
        <w:tc>
          <w:tcPr>
            <w:tcW w:w="2551" w:type="dxa"/>
            <w:tcBorders>
              <w:top w:val="double" w:sz="4" w:space="0" w:color="auto"/>
              <w:left w:val="nil"/>
              <w:bottom w:val="double" w:sz="4" w:space="0" w:color="auto"/>
              <w:right w:val="double" w:sz="4" w:space="0" w:color="auto"/>
            </w:tcBorders>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Prezime i ime</w:t>
            </w:r>
          </w:p>
        </w:tc>
        <w:tc>
          <w:tcPr>
            <w:tcW w:w="2694" w:type="dxa"/>
            <w:tcBorders>
              <w:top w:val="double" w:sz="4" w:space="0" w:color="auto"/>
              <w:left w:val="nil"/>
              <w:bottom w:val="double" w:sz="4" w:space="0" w:color="auto"/>
              <w:right w:val="double" w:sz="4" w:space="0" w:color="auto"/>
            </w:tcBorders>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Zvanje – struka</w:t>
            </w:r>
          </w:p>
        </w:tc>
        <w:tc>
          <w:tcPr>
            <w:tcW w:w="2976" w:type="dxa"/>
            <w:tcBorders>
              <w:top w:val="double" w:sz="4" w:space="0" w:color="auto"/>
              <w:left w:val="nil"/>
              <w:bottom w:val="double" w:sz="4" w:space="0" w:color="auto"/>
              <w:right w:val="double" w:sz="4" w:space="0" w:color="auto"/>
            </w:tcBorders>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Funkcija</w:t>
            </w:r>
          </w:p>
        </w:tc>
      </w:tr>
      <w:tr w:rsidR="00496564" w:rsidRPr="001864EC" w:rsidTr="00DD6A70">
        <w:tc>
          <w:tcPr>
            <w:tcW w:w="959" w:type="dxa"/>
            <w:tcBorders>
              <w:left w:val="double" w:sz="4" w:space="0" w:color="auto"/>
              <w:right w:val="double" w:sz="4" w:space="0" w:color="auto"/>
            </w:tcBorders>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1.</w:t>
            </w:r>
          </w:p>
        </w:tc>
        <w:tc>
          <w:tcPr>
            <w:tcW w:w="2551" w:type="dxa"/>
            <w:tcBorders>
              <w:left w:val="nil"/>
              <w:right w:val="double" w:sz="4" w:space="0" w:color="auto"/>
            </w:tcBorders>
            <w:shd w:val="clear" w:color="auto" w:fill="FFCCCC"/>
          </w:tcPr>
          <w:p w:rsidR="00496564" w:rsidRPr="00DA0032" w:rsidRDefault="00496564" w:rsidP="00DD6A70">
            <w:pPr>
              <w:ind w:right="28"/>
              <w:rPr>
                <w:rFonts w:ascii="Times New Roman" w:hAnsi="Times New Roman"/>
                <w:b/>
                <w:sz w:val="24"/>
                <w:szCs w:val="24"/>
              </w:rPr>
            </w:pPr>
            <w:r w:rsidRPr="001864EC">
              <w:rPr>
                <w:rFonts w:ascii="Times New Roman" w:hAnsi="Times New Roman"/>
                <w:b/>
                <w:sz w:val="24"/>
                <w:szCs w:val="24"/>
              </w:rPr>
              <w:t>Bojović Mirosava</w:t>
            </w:r>
          </w:p>
        </w:tc>
        <w:tc>
          <w:tcPr>
            <w:tcW w:w="2694" w:type="dxa"/>
            <w:tcBorders>
              <w:left w:val="nil"/>
              <w:right w:val="double" w:sz="4" w:space="0" w:color="auto"/>
            </w:tcBorders>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profesor</w:t>
            </w:r>
          </w:p>
        </w:tc>
        <w:tc>
          <w:tcPr>
            <w:tcW w:w="2976" w:type="dxa"/>
            <w:tcBorders>
              <w:left w:val="nil"/>
              <w:right w:val="double" w:sz="4" w:space="0" w:color="auto"/>
            </w:tcBorders>
            <w:shd w:val="clear" w:color="auto" w:fill="CCECFF"/>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Direktorica</w:t>
            </w:r>
          </w:p>
        </w:tc>
      </w:tr>
    </w:tbl>
    <w:p w:rsidR="00496564" w:rsidRPr="0004333A" w:rsidRDefault="00496564" w:rsidP="00496564">
      <w:pPr>
        <w:ind w:right="28"/>
        <w:rPr>
          <w:rFonts w:ascii="Times New Roman" w:hAnsi="Times New Roman" w:cs="Times New Roman"/>
          <w:b/>
          <w:sz w:val="24"/>
          <w:szCs w:val="24"/>
        </w:rPr>
      </w:pPr>
    </w:p>
    <w:p w:rsidR="00496564" w:rsidRPr="0004333A" w:rsidRDefault="00496564" w:rsidP="00496564">
      <w:pPr>
        <w:ind w:right="28"/>
        <w:rPr>
          <w:rFonts w:ascii="Times New Roman" w:hAnsi="Times New Roman" w:cs="Times New Roman"/>
          <w:b/>
          <w:sz w:val="24"/>
          <w:szCs w:val="24"/>
        </w:rPr>
      </w:pPr>
      <w:r w:rsidRPr="0004333A">
        <w:rPr>
          <w:rFonts w:ascii="Times New Roman" w:hAnsi="Times New Roman" w:cs="Times New Roman"/>
          <w:b/>
          <w:sz w:val="24"/>
          <w:szCs w:val="24"/>
        </w:rPr>
        <w:t>Stručni saradnici</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551"/>
        <w:gridCol w:w="2694"/>
        <w:gridCol w:w="2976"/>
      </w:tblGrid>
      <w:tr w:rsidR="00496564" w:rsidRPr="001864EC" w:rsidTr="00DD6A70">
        <w:tc>
          <w:tcPr>
            <w:tcW w:w="959" w:type="dxa"/>
            <w:tcBorders>
              <w:top w:val="double" w:sz="4" w:space="0" w:color="auto"/>
              <w:left w:val="double" w:sz="4" w:space="0" w:color="auto"/>
              <w:bottom w:val="double" w:sz="4" w:space="0" w:color="auto"/>
              <w:right w:val="double" w:sz="4" w:space="0" w:color="auto"/>
            </w:tcBorders>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Red.</w:t>
            </w:r>
          </w:p>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broj</w:t>
            </w:r>
          </w:p>
        </w:tc>
        <w:tc>
          <w:tcPr>
            <w:tcW w:w="2551" w:type="dxa"/>
            <w:tcBorders>
              <w:top w:val="double" w:sz="4" w:space="0" w:color="auto"/>
              <w:left w:val="nil"/>
              <w:bottom w:val="double" w:sz="4" w:space="0" w:color="auto"/>
              <w:right w:val="double" w:sz="4" w:space="0" w:color="auto"/>
            </w:tcBorders>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Prezime i ime</w:t>
            </w:r>
          </w:p>
        </w:tc>
        <w:tc>
          <w:tcPr>
            <w:tcW w:w="2694" w:type="dxa"/>
            <w:tcBorders>
              <w:top w:val="double" w:sz="4" w:space="0" w:color="auto"/>
              <w:left w:val="nil"/>
              <w:bottom w:val="double" w:sz="4" w:space="0" w:color="auto"/>
              <w:right w:val="double" w:sz="4" w:space="0" w:color="auto"/>
            </w:tcBorders>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Zvanje – struka</w:t>
            </w:r>
          </w:p>
        </w:tc>
        <w:tc>
          <w:tcPr>
            <w:tcW w:w="2976" w:type="dxa"/>
            <w:tcBorders>
              <w:top w:val="double" w:sz="4" w:space="0" w:color="auto"/>
              <w:left w:val="nil"/>
              <w:bottom w:val="double" w:sz="4" w:space="0" w:color="auto"/>
              <w:right w:val="double" w:sz="4" w:space="0" w:color="auto"/>
            </w:tcBorders>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Funkcija</w:t>
            </w:r>
          </w:p>
        </w:tc>
      </w:tr>
      <w:tr w:rsidR="00496564" w:rsidRPr="001864EC" w:rsidTr="00DD6A70">
        <w:tc>
          <w:tcPr>
            <w:tcW w:w="959" w:type="dxa"/>
            <w:tcBorders>
              <w:left w:val="double" w:sz="4" w:space="0" w:color="auto"/>
              <w:right w:val="double" w:sz="4" w:space="0" w:color="auto"/>
            </w:tcBorders>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1.</w:t>
            </w:r>
          </w:p>
        </w:tc>
        <w:tc>
          <w:tcPr>
            <w:tcW w:w="2551" w:type="dxa"/>
            <w:tcBorders>
              <w:left w:val="nil"/>
              <w:right w:val="double" w:sz="4" w:space="0" w:color="auto"/>
            </w:tcBorders>
            <w:shd w:val="clear" w:color="auto" w:fill="FFCCCC"/>
          </w:tcPr>
          <w:p w:rsidR="00496564" w:rsidRPr="001864EC" w:rsidRDefault="00496564" w:rsidP="00DD6A70">
            <w:pPr>
              <w:ind w:right="28"/>
              <w:rPr>
                <w:rFonts w:ascii="Times New Roman" w:hAnsi="Times New Roman"/>
                <w:b/>
                <w:sz w:val="24"/>
                <w:szCs w:val="24"/>
              </w:rPr>
            </w:pPr>
            <w:r w:rsidRPr="001864EC">
              <w:rPr>
                <w:rFonts w:ascii="Times New Roman" w:hAnsi="Times New Roman"/>
                <w:b/>
                <w:sz w:val="24"/>
                <w:szCs w:val="24"/>
              </w:rPr>
              <w:t>Došljak Danijela</w:t>
            </w:r>
          </w:p>
        </w:tc>
        <w:tc>
          <w:tcPr>
            <w:tcW w:w="2694" w:type="dxa"/>
            <w:tcBorders>
              <w:left w:val="nil"/>
              <w:right w:val="double" w:sz="4" w:space="0" w:color="auto"/>
            </w:tcBorders>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 xml:space="preserve">Pedagogica </w:t>
            </w:r>
          </w:p>
        </w:tc>
        <w:tc>
          <w:tcPr>
            <w:tcW w:w="2976" w:type="dxa"/>
            <w:tcBorders>
              <w:left w:val="nil"/>
              <w:right w:val="double" w:sz="4" w:space="0" w:color="auto"/>
            </w:tcBorders>
            <w:shd w:val="clear" w:color="auto" w:fill="CCECFF"/>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Pedagog</w:t>
            </w:r>
          </w:p>
        </w:tc>
      </w:tr>
      <w:tr w:rsidR="00496564" w:rsidRPr="001864EC" w:rsidTr="00DD6A70">
        <w:tc>
          <w:tcPr>
            <w:tcW w:w="959" w:type="dxa"/>
            <w:tcBorders>
              <w:left w:val="double" w:sz="4" w:space="0" w:color="auto"/>
              <w:bottom w:val="double" w:sz="4" w:space="0" w:color="auto"/>
              <w:right w:val="double" w:sz="4" w:space="0" w:color="auto"/>
            </w:tcBorders>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2.</w:t>
            </w:r>
          </w:p>
        </w:tc>
        <w:tc>
          <w:tcPr>
            <w:tcW w:w="2551" w:type="dxa"/>
            <w:tcBorders>
              <w:left w:val="nil"/>
              <w:bottom w:val="double" w:sz="4" w:space="0" w:color="auto"/>
              <w:right w:val="double" w:sz="4" w:space="0" w:color="auto"/>
            </w:tcBorders>
            <w:shd w:val="clear" w:color="auto" w:fill="FFCCCC"/>
          </w:tcPr>
          <w:p w:rsidR="00496564" w:rsidRPr="001864EC" w:rsidRDefault="00496564" w:rsidP="00DD6A70">
            <w:pPr>
              <w:ind w:right="28"/>
              <w:rPr>
                <w:rFonts w:ascii="Times New Roman" w:hAnsi="Times New Roman"/>
                <w:b/>
                <w:sz w:val="24"/>
                <w:szCs w:val="24"/>
              </w:rPr>
            </w:pPr>
            <w:r w:rsidRPr="001864EC">
              <w:rPr>
                <w:rFonts w:ascii="Times New Roman" w:hAnsi="Times New Roman"/>
                <w:b/>
                <w:sz w:val="24"/>
                <w:szCs w:val="24"/>
              </w:rPr>
              <w:t xml:space="preserve">Đuričanin </w:t>
            </w:r>
            <w:r>
              <w:rPr>
                <w:rFonts w:ascii="Times New Roman" w:hAnsi="Times New Roman"/>
                <w:b/>
                <w:sz w:val="24"/>
                <w:szCs w:val="24"/>
              </w:rPr>
              <w:t>S</w:t>
            </w:r>
            <w:r w:rsidRPr="001864EC">
              <w:rPr>
                <w:rFonts w:ascii="Times New Roman" w:hAnsi="Times New Roman"/>
                <w:b/>
                <w:sz w:val="24"/>
                <w:szCs w:val="24"/>
              </w:rPr>
              <w:t>andra</w:t>
            </w:r>
          </w:p>
        </w:tc>
        <w:tc>
          <w:tcPr>
            <w:tcW w:w="2694" w:type="dxa"/>
            <w:tcBorders>
              <w:left w:val="nil"/>
              <w:bottom w:val="double" w:sz="4" w:space="0" w:color="auto"/>
              <w:right w:val="double" w:sz="4" w:space="0" w:color="auto"/>
            </w:tcBorders>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Psihološkinja</w:t>
            </w:r>
          </w:p>
        </w:tc>
        <w:tc>
          <w:tcPr>
            <w:tcW w:w="2976" w:type="dxa"/>
            <w:tcBorders>
              <w:left w:val="nil"/>
              <w:bottom w:val="double" w:sz="4" w:space="0" w:color="auto"/>
              <w:right w:val="double" w:sz="4" w:space="0" w:color="auto"/>
            </w:tcBorders>
            <w:shd w:val="clear" w:color="auto" w:fill="CCECFF"/>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 xml:space="preserve">Psiholog </w:t>
            </w:r>
          </w:p>
        </w:tc>
      </w:tr>
      <w:tr w:rsidR="00496564" w:rsidRPr="001864EC" w:rsidTr="00DD6A70">
        <w:tc>
          <w:tcPr>
            <w:tcW w:w="959" w:type="dxa"/>
            <w:tcBorders>
              <w:left w:val="double" w:sz="4" w:space="0" w:color="auto"/>
              <w:bottom w:val="double" w:sz="4" w:space="0" w:color="auto"/>
              <w:right w:val="double" w:sz="4" w:space="0" w:color="auto"/>
            </w:tcBorders>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3.</w:t>
            </w:r>
          </w:p>
        </w:tc>
        <w:tc>
          <w:tcPr>
            <w:tcW w:w="2551" w:type="dxa"/>
            <w:tcBorders>
              <w:left w:val="nil"/>
              <w:bottom w:val="double" w:sz="4" w:space="0" w:color="auto"/>
              <w:right w:val="double" w:sz="4" w:space="0" w:color="auto"/>
            </w:tcBorders>
            <w:shd w:val="clear" w:color="auto" w:fill="FFCCCC"/>
          </w:tcPr>
          <w:p w:rsidR="00496564" w:rsidRPr="001864EC" w:rsidRDefault="00496564" w:rsidP="00DD6A70">
            <w:pPr>
              <w:ind w:right="28"/>
              <w:rPr>
                <w:rFonts w:ascii="Times New Roman" w:hAnsi="Times New Roman"/>
                <w:b/>
                <w:sz w:val="24"/>
                <w:szCs w:val="24"/>
              </w:rPr>
            </w:pPr>
            <w:r w:rsidRPr="001864EC">
              <w:rPr>
                <w:rFonts w:ascii="Times New Roman" w:hAnsi="Times New Roman"/>
                <w:b/>
                <w:sz w:val="24"/>
                <w:szCs w:val="24"/>
              </w:rPr>
              <w:t>Mićović Olivera</w:t>
            </w:r>
          </w:p>
        </w:tc>
        <w:tc>
          <w:tcPr>
            <w:tcW w:w="2694" w:type="dxa"/>
            <w:tcBorders>
              <w:left w:val="nil"/>
              <w:bottom w:val="double" w:sz="4" w:space="0" w:color="auto"/>
              <w:right w:val="double" w:sz="4" w:space="0" w:color="auto"/>
            </w:tcBorders>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bibliotekar</w:t>
            </w:r>
          </w:p>
        </w:tc>
        <w:tc>
          <w:tcPr>
            <w:tcW w:w="2976" w:type="dxa"/>
            <w:tcBorders>
              <w:left w:val="nil"/>
              <w:bottom w:val="double" w:sz="4" w:space="0" w:color="auto"/>
              <w:right w:val="double" w:sz="4" w:space="0" w:color="auto"/>
            </w:tcBorders>
            <w:shd w:val="clear" w:color="auto" w:fill="CCECFF"/>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Bibliotekar</w:t>
            </w:r>
          </w:p>
        </w:tc>
      </w:tr>
    </w:tbl>
    <w:p w:rsidR="00496564" w:rsidRPr="0004333A" w:rsidRDefault="00496564" w:rsidP="00496564">
      <w:pPr>
        <w:ind w:right="28"/>
        <w:rPr>
          <w:rFonts w:ascii="Times New Roman" w:hAnsi="Times New Roman" w:cs="Times New Roman"/>
          <w:b/>
          <w:sz w:val="24"/>
          <w:szCs w:val="24"/>
        </w:rPr>
      </w:pPr>
      <w:r w:rsidRPr="0004333A">
        <w:rPr>
          <w:rFonts w:ascii="Times New Roman" w:hAnsi="Times New Roman" w:cs="Times New Roman"/>
          <w:b/>
          <w:sz w:val="24"/>
          <w:szCs w:val="24"/>
        </w:rPr>
        <w:t>Administrativno osoblje</w:t>
      </w:r>
    </w:p>
    <w:tbl>
      <w:tblPr>
        <w:tblpPr w:leftFromText="180" w:rightFromText="180"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2518"/>
        <w:gridCol w:w="2835"/>
        <w:gridCol w:w="2835"/>
      </w:tblGrid>
      <w:tr w:rsidR="00496564" w:rsidRPr="001864EC" w:rsidTr="00DD6A70">
        <w:tc>
          <w:tcPr>
            <w:tcW w:w="992" w:type="dxa"/>
            <w:tcBorders>
              <w:top w:val="double" w:sz="4" w:space="0" w:color="auto"/>
              <w:left w:val="double" w:sz="4" w:space="0" w:color="auto"/>
              <w:bottom w:val="double" w:sz="4" w:space="0" w:color="auto"/>
              <w:right w:val="double" w:sz="4" w:space="0" w:color="auto"/>
            </w:tcBorders>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Red.</w:t>
            </w:r>
          </w:p>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broj</w:t>
            </w:r>
          </w:p>
        </w:tc>
        <w:tc>
          <w:tcPr>
            <w:tcW w:w="2518" w:type="dxa"/>
            <w:tcBorders>
              <w:top w:val="double" w:sz="4" w:space="0" w:color="auto"/>
              <w:left w:val="nil"/>
              <w:bottom w:val="double" w:sz="4" w:space="0" w:color="auto"/>
              <w:right w:val="double" w:sz="4" w:space="0" w:color="auto"/>
            </w:tcBorders>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Prezime i ime</w:t>
            </w:r>
          </w:p>
        </w:tc>
        <w:tc>
          <w:tcPr>
            <w:tcW w:w="2835" w:type="dxa"/>
            <w:tcBorders>
              <w:top w:val="double" w:sz="4" w:space="0" w:color="auto"/>
              <w:left w:val="nil"/>
              <w:bottom w:val="double" w:sz="4" w:space="0" w:color="auto"/>
              <w:right w:val="double" w:sz="4" w:space="0" w:color="auto"/>
            </w:tcBorders>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Zvanje – struka</w:t>
            </w:r>
          </w:p>
        </w:tc>
        <w:tc>
          <w:tcPr>
            <w:tcW w:w="2835" w:type="dxa"/>
            <w:tcBorders>
              <w:top w:val="double" w:sz="4" w:space="0" w:color="auto"/>
              <w:left w:val="nil"/>
              <w:bottom w:val="double" w:sz="4" w:space="0" w:color="auto"/>
              <w:right w:val="double" w:sz="4" w:space="0" w:color="auto"/>
            </w:tcBorders>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Radno mjesto</w:t>
            </w:r>
          </w:p>
        </w:tc>
      </w:tr>
      <w:tr w:rsidR="00496564" w:rsidRPr="001864EC" w:rsidTr="00DD6A70">
        <w:tc>
          <w:tcPr>
            <w:tcW w:w="992" w:type="dxa"/>
            <w:tcBorders>
              <w:top w:val="double" w:sz="4" w:space="0" w:color="auto"/>
              <w:left w:val="double" w:sz="4" w:space="0" w:color="auto"/>
              <w:bottom w:val="single" w:sz="4" w:space="0" w:color="auto"/>
              <w:right w:val="double" w:sz="4" w:space="0" w:color="auto"/>
            </w:tcBorders>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1.</w:t>
            </w:r>
          </w:p>
        </w:tc>
        <w:tc>
          <w:tcPr>
            <w:tcW w:w="2518" w:type="dxa"/>
            <w:tcBorders>
              <w:top w:val="double" w:sz="4" w:space="0" w:color="auto"/>
              <w:left w:val="nil"/>
              <w:bottom w:val="single" w:sz="4" w:space="0" w:color="auto"/>
              <w:right w:val="double" w:sz="4" w:space="0" w:color="auto"/>
            </w:tcBorders>
            <w:shd w:val="clear" w:color="auto" w:fill="FFCCCC"/>
          </w:tcPr>
          <w:p w:rsidR="00496564" w:rsidRPr="001864EC" w:rsidRDefault="00496564" w:rsidP="00DD6A70">
            <w:pPr>
              <w:ind w:right="28"/>
              <w:rPr>
                <w:rFonts w:ascii="Times New Roman" w:hAnsi="Times New Roman"/>
                <w:b/>
                <w:sz w:val="24"/>
                <w:szCs w:val="24"/>
              </w:rPr>
            </w:pPr>
            <w:r w:rsidRPr="001864EC">
              <w:rPr>
                <w:rFonts w:ascii="Times New Roman" w:hAnsi="Times New Roman"/>
                <w:b/>
                <w:sz w:val="24"/>
                <w:szCs w:val="24"/>
              </w:rPr>
              <w:t>Raičević Tatjana</w:t>
            </w:r>
          </w:p>
        </w:tc>
        <w:tc>
          <w:tcPr>
            <w:tcW w:w="2835" w:type="dxa"/>
            <w:tcBorders>
              <w:top w:val="double" w:sz="4" w:space="0" w:color="auto"/>
              <w:left w:val="nil"/>
              <w:bottom w:val="single" w:sz="4" w:space="0" w:color="auto"/>
              <w:right w:val="double" w:sz="4" w:space="0" w:color="auto"/>
            </w:tcBorders>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dipl. pravnik</w:t>
            </w:r>
          </w:p>
        </w:tc>
        <w:tc>
          <w:tcPr>
            <w:tcW w:w="2835" w:type="dxa"/>
            <w:tcBorders>
              <w:top w:val="double" w:sz="4" w:space="0" w:color="auto"/>
              <w:left w:val="nil"/>
              <w:bottom w:val="single" w:sz="4" w:space="0" w:color="auto"/>
              <w:right w:val="double" w:sz="4" w:space="0" w:color="auto"/>
            </w:tcBorders>
            <w:shd w:val="clear" w:color="auto" w:fill="CCECFF"/>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Sekretar</w:t>
            </w:r>
          </w:p>
        </w:tc>
      </w:tr>
      <w:tr w:rsidR="00496564" w:rsidRPr="001864EC" w:rsidTr="00DD6A70">
        <w:tc>
          <w:tcPr>
            <w:tcW w:w="992" w:type="dxa"/>
            <w:tcBorders>
              <w:top w:val="single" w:sz="4" w:space="0" w:color="auto"/>
              <w:left w:val="double" w:sz="4" w:space="0" w:color="auto"/>
              <w:bottom w:val="double" w:sz="4" w:space="0" w:color="auto"/>
              <w:right w:val="double" w:sz="4" w:space="0" w:color="auto"/>
            </w:tcBorders>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2.</w:t>
            </w:r>
          </w:p>
        </w:tc>
        <w:tc>
          <w:tcPr>
            <w:tcW w:w="2518" w:type="dxa"/>
            <w:tcBorders>
              <w:top w:val="single" w:sz="4" w:space="0" w:color="auto"/>
              <w:left w:val="nil"/>
              <w:bottom w:val="double" w:sz="4" w:space="0" w:color="auto"/>
              <w:right w:val="double" w:sz="4" w:space="0" w:color="auto"/>
            </w:tcBorders>
            <w:shd w:val="clear" w:color="auto" w:fill="FFCCCC"/>
          </w:tcPr>
          <w:p w:rsidR="00496564" w:rsidRPr="001864EC" w:rsidRDefault="00496564" w:rsidP="00DD6A70">
            <w:pPr>
              <w:ind w:right="28"/>
              <w:rPr>
                <w:rFonts w:ascii="Times New Roman" w:hAnsi="Times New Roman"/>
                <w:b/>
                <w:sz w:val="24"/>
                <w:szCs w:val="24"/>
              </w:rPr>
            </w:pPr>
            <w:r w:rsidRPr="001864EC">
              <w:rPr>
                <w:rFonts w:ascii="Times New Roman" w:hAnsi="Times New Roman"/>
                <w:b/>
                <w:sz w:val="24"/>
                <w:szCs w:val="24"/>
              </w:rPr>
              <w:t>Šebek Ivan</w:t>
            </w:r>
          </w:p>
        </w:tc>
        <w:tc>
          <w:tcPr>
            <w:tcW w:w="2835" w:type="dxa"/>
            <w:tcBorders>
              <w:top w:val="single" w:sz="4" w:space="0" w:color="auto"/>
              <w:left w:val="nil"/>
              <w:bottom w:val="double" w:sz="4" w:space="0" w:color="auto"/>
              <w:right w:val="double" w:sz="4" w:space="0" w:color="auto"/>
            </w:tcBorders>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dipl. ekonomista</w:t>
            </w:r>
          </w:p>
        </w:tc>
        <w:tc>
          <w:tcPr>
            <w:tcW w:w="2835" w:type="dxa"/>
            <w:tcBorders>
              <w:top w:val="single" w:sz="4" w:space="0" w:color="auto"/>
              <w:left w:val="nil"/>
              <w:bottom w:val="double" w:sz="4" w:space="0" w:color="auto"/>
              <w:right w:val="double" w:sz="4" w:space="0" w:color="auto"/>
            </w:tcBorders>
            <w:shd w:val="clear" w:color="auto" w:fill="CCECFF"/>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Računovođa</w:t>
            </w:r>
          </w:p>
        </w:tc>
      </w:tr>
    </w:tbl>
    <w:p w:rsidR="00496564" w:rsidRPr="0004333A" w:rsidRDefault="00496564" w:rsidP="00496564">
      <w:pPr>
        <w:ind w:right="28"/>
        <w:jc w:val="both"/>
        <w:rPr>
          <w:rFonts w:ascii="Times New Roman" w:hAnsi="Times New Roman" w:cs="Times New Roman"/>
          <w:sz w:val="24"/>
          <w:szCs w:val="24"/>
        </w:rPr>
      </w:pPr>
    </w:p>
    <w:p w:rsidR="00496564" w:rsidRPr="0004333A" w:rsidRDefault="00496564" w:rsidP="00496564">
      <w:pPr>
        <w:ind w:right="28"/>
        <w:rPr>
          <w:rFonts w:ascii="Times New Roman" w:hAnsi="Times New Roman" w:cs="Times New Roman"/>
          <w:b/>
          <w:sz w:val="24"/>
          <w:szCs w:val="24"/>
        </w:rPr>
      </w:pPr>
      <w:r w:rsidRPr="0004333A">
        <w:rPr>
          <w:rFonts w:ascii="Times New Roman" w:hAnsi="Times New Roman" w:cs="Times New Roman"/>
          <w:b/>
          <w:sz w:val="24"/>
          <w:szCs w:val="24"/>
        </w:rPr>
        <w:t>Organizator praktičnog obrazovanja</w:t>
      </w:r>
    </w:p>
    <w:tbl>
      <w:tblPr>
        <w:tblpPr w:leftFromText="180" w:rightFromText="180"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2518"/>
        <w:gridCol w:w="2835"/>
        <w:gridCol w:w="2835"/>
      </w:tblGrid>
      <w:tr w:rsidR="00496564" w:rsidRPr="001864EC" w:rsidTr="00DD6A70">
        <w:tc>
          <w:tcPr>
            <w:tcW w:w="992" w:type="dxa"/>
            <w:tcBorders>
              <w:top w:val="double" w:sz="4" w:space="0" w:color="auto"/>
              <w:left w:val="double" w:sz="4" w:space="0" w:color="auto"/>
              <w:bottom w:val="double" w:sz="4" w:space="0" w:color="auto"/>
              <w:right w:val="double" w:sz="4" w:space="0" w:color="auto"/>
            </w:tcBorders>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lastRenderedPageBreak/>
              <w:t>Red.</w:t>
            </w:r>
          </w:p>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broj</w:t>
            </w:r>
          </w:p>
        </w:tc>
        <w:tc>
          <w:tcPr>
            <w:tcW w:w="2518" w:type="dxa"/>
            <w:tcBorders>
              <w:top w:val="double" w:sz="4" w:space="0" w:color="auto"/>
              <w:left w:val="nil"/>
              <w:bottom w:val="double" w:sz="4" w:space="0" w:color="auto"/>
              <w:right w:val="double" w:sz="4" w:space="0" w:color="auto"/>
            </w:tcBorders>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Prezime i ime</w:t>
            </w:r>
          </w:p>
        </w:tc>
        <w:tc>
          <w:tcPr>
            <w:tcW w:w="2835" w:type="dxa"/>
            <w:tcBorders>
              <w:top w:val="double" w:sz="4" w:space="0" w:color="auto"/>
              <w:left w:val="nil"/>
              <w:bottom w:val="double" w:sz="4" w:space="0" w:color="auto"/>
              <w:right w:val="double" w:sz="4" w:space="0" w:color="auto"/>
            </w:tcBorders>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Zvanje – struka</w:t>
            </w:r>
          </w:p>
        </w:tc>
        <w:tc>
          <w:tcPr>
            <w:tcW w:w="2835" w:type="dxa"/>
            <w:tcBorders>
              <w:top w:val="double" w:sz="4" w:space="0" w:color="auto"/>
              <w:left w:val="nil"/>
              <w:bottom w:val="double" w:sz="4" w:space="0" w:color="auto"/>
              <w:right w:val="double" w:sz="4" w:space="0" w:color="auto"/>
            </w:tcBorders>
          </w:tcPr>
          <w:p w:rsidR="00496564" w:rsidRPr="001864EC" w:rsidRDefault="00496564" w:rsidP="00DD6A70">
            <w:pPr>
              <w:ind w:right="28"/>
              <w:jc w:val="center"/>
              <w:rPr>
                <w:rFonts w:ascii="Times New Roman" w:hAnsi="Times New Roman"/>
                <w:b/>
                <w:sz w:val="24"/>
                <w:szCs w:val="24"/>
              </w:rPr>
            </w:pPr>
            <w:r w:rsidRPr="001864EC">
              <w:rPr>
                <w:rFonts w:ascii="Times New Roman" w:hAnsi="Times New Roman"/>
                <w:b/>
                <w:sz w:val="24"/>
                <w:szCs w:val="24"/>
              </w:rPr>
              <w:t>Radno mjesto</w:t>
            </w:r>
          </w:p>
        </w:tc>
      </w:tr>
      <w:tr w:rsidR="00496564" w:rsidRPr="001864EC" w:rsidTr="00DD6A70">
        <w:tc>
          <w:tcPr>
            <w:tcW w:w="992" w:type="dxa"/>
            <w:tcBorders>
              <w:top w:val="double" w:sz="4" w:space="0" w:color="auto"/>
              <w:left w:val="double" w:sz="4" w:space="0" w:color="auto"/>
              <w:bottom w:val="single" w:sz="4" w:space="0" w:color="auto"/>
              <w:right w:val="double" w:sz="4" w:space="0" w:color="auto"/>
            </w:tcBorders>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1.</w:t>
            </w:r>
          </w:p>
        </w:tc>
        <w:tc>
          <w:tcPr>
            <w:tcW w:w="2518" w:type="dxa"/>
            <w:tcBorders>
              <w:top w:val="double" w:sz="4" w:space="0" w:color="auto"/>
              <w:left w:val="nil"/>
              <w:bottom w:val="single" w:sz="4" w:space="0" w:color="auto"/>
              <w:right w:val="double" w:sz="4" w:space="0" w:color="auto"/>
            </w:tcBorders>
            <w:shd w:val="clear" w:color="auto" w:fill="FFCCCC"/>
          </w:tcPr>
          <w:p w:rsidR="00496564" w:rsidRPr="00DA0032" w:rsidRDefault="00496564" w:rsidP="00DD6A70">
            <w:pPr>
              <w:ind w:right="28"/>
              <w:rPr>
                <w:rFonts w:ascii="Times New Roman" w:hAnsi="Times New Roman"/>
                <w:b/>
                <w:sz w:val="24"/>
                <w:szCs w:val="24"/>
              </w:rPr>
            </w:pPr>
            <w:r w:rsidRPr="001864EC">
              <w:rPr>
                <w:rFonts w:ascii="Times New Roman" w:hAnsi="Times New Roman"/>
                <w:b/>
                <w:sz w:val="24"/>
                <w:szCs w:val="24"/>
              </w:rPr>
              <w:t>Grubović Milen</w:t>
            </w:r>
            <w:r>
              <w:rPr>
                <w:rFonts w:ascii="Times New Roman" w:hAnsi="Times New Roman"/>
                <w:b/>
                <w:sz w:val="24"/>
                <w:szCs w:val="24"/>
              </w:rPr>
              <w:t>a</w:t>
            </w:r>
          </w:p>
        </w:tc>
        <w:tc>
          <w:tcPr>
            <w:tcW w:w="2835" w:type="dxa"/>
            <w:tcBorders>
              <w:top w:val="double" w:sz="4" w:space="0" w:color="auto"/>
              <w:left w:val="nil"/>
              <w:bottom w:val="single" w:sz="4" w:space="0" w:color="auto"/>
              <w:right w:val="double" w:sz="4" w:space="0" w:color="auto"/>
            </w:tcBorders>
          </w:tcPr>
          <w:p w:rsidR="00496564" w:rsidRPr="001864EC" w:rsidRDefault="00496564" w:rsidP="00DD6A70">
            <w:pPr>
              <w:ind w:right="28"/>
              <w:jc w:val="center"/>
              <w:rPr>
                <w:rFonts w:ascii="Times New Roman" w:hAnsi="Times New Roman"/>
                <w:sz w:val="24"/>
                <w:szCs w:val="24"/>
              </w:rPr>
            </w:pPr>
            <w:r w:rsidRPr="001864EC">
              <w:rPr>
                <w:rFonts w:ascii="Times New Roman" w:hAnsi="Times New Roman"/>
                <w:sz w:val="24"/>
                <w:szCs w:val="24"/>
              </w:rPr>
              <w:t>Doktor stomatologije</w:t>
            </w:r>
          </w:p>
        </w:tc>
        <w:tc>
          <w:tcPr>
            <w:tcW w:w="2835" w:type="dxa"/>
            <w:tcBorders>
              <w:top w:val="double" w:sz="4" w:space="0" w:color="auto"/>
              <w:left w:val="nil"/>
              <w:bottom w:val="single" w:sz="4" w:space="0" w:color="auto"/>
              <w:right w:val="double" w:sz="4" w:space="0" w:color="auto"/>
            </w:tcBorders>
            <w:shd w:val="clear" w:color="auto" w:fill="CCECFF"/>
          </w:tcPr>
          <w:p w:rsidR="00496564" w:rsidRPr="001864EC" w:rsidRDefault="00496564" w:rsidP="00DD6A70">
            <w:pPr>
              <w:ind w:right="28"/>
              <w:rPr>
                <w:rFonts w:ascii="Times New Roman" w:hAnsi="Times New Roman"/>
                <w:bCs/>
                <w:sz w:val="24"/>
                <w:szCs w:val="24"/>
              </w:rPr>
            </w:pPr>
            <w:r w:rsidRPr="001864EC">
              <w:rPr>
                <w:rFonts w:ascii="Times New Roman" w:hAnsi="Times New Roman"/>
                <w:bCs/>
                <w:sz w:val="24"/>
                <w:szCs w:val="24"/>
              </w:rPr>
              <w:t>Organizator praktičnog obrazovanja</w:t>
            </w:r>
          </w:p>
        </w:tc>
      </w:tr>
    </w:tbl>
    <w:p w:rsidR="00496564" w:rsidRPr="0004333A" w:rsidRDefault="00496564" w:rsidP="00496564">
      <w:pPr>
        <w:rPr>
          <w:rFonts w:ascii="Times New Roman" w:hAnsi="Times New Roman" w:cs="Times New Roman"/>
          <w:b/>
          <w:sz w:val="24"/>
          <w:szCs w:val="24"/>
        </w:rPr>
      </w:pPr>
    </w:p>
    <w:p w:rsidR="00496564" w:rsidRPr="0004333A" w:rsidRDefault="00496564" w:rsidP="00496564">
      <w:pPr>
        <w:ind w:right="28"/>
        <w:rPr>
          <w:rFonts w:ascii="Times New Roman" w:hAnsi="Times New Roman" w:cs="Times New Roman"/>
          <w:sz w:val="24"/>
          <w:szCs w:val="24"/>
        </w:rPr>
      </w:pPr>
    </w:p>
    <w:p w:rsidR="00496564" w:rsidRPr="0004333A" w:rsidRDefault="00496564" w:rsidP="00496564">
      <w:pPr>
        <w:ind w:right="28"/>
        <w:rPr>
          <w:rFonts w:ascii="Times New Roman" w:hAnsi="Times New Roman" w:cs="Times New Roman"/>
          <w:b/>
          <w:sz w:val="24"/>
          <w:szCs w:val="24"/>
        </w:rPr>
      </w:pPr>
      <w:r w:rsidRPr="0004333A">
        <w:rPr>
          <w:rFonts w:ascii="Times New Roman" w:hAnsi="Times New Roman" w:cs="Times New Roman"/>
          <w:b/>
          <w:sz w:val="24"/>
          <w:szCs w:val="24"/>
        </w:rPr>
        <w:t xml:space="preserve"> ICT koordinator</w:t>
      </w:r>
    </w:p>
    <w:p w:rsidR="00496564" w:rsidRPr="0004333A" w:rsidRDefault="00496564" w:rsidP="00496564">
      <w:pPr>
        <w:ind w:right="28"/>
        <w:jc w:val="both"/>
        <w:rPr>
          <w:rFonts w:ascii="Times New Roman" w:hAnsi="Times New Roman" w:cs="Times New Roman"/>
          <w:sz w:val="24"/>
          <w:szCs w:val="24"/>
        </w:rPr>
      </w:pPr>
    </w:p>
    <w:tbl>
      <w:tblPr>
        <w:tblpPr w:leftFromText="180" w:rightFromText="180"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2518"/>
        <w:gridCol w:w="2835"/>
        <w:gridCol w:w="2835"/>
      </w:tblGrid>
      <w:tr w:rsidR="00496564" w:rsidRPr="0004333A" w:rsidTr="00DD6A70">
        <w:tc>
          <w:tcPr>
            <w:tcW w:w="992" w:type="dxa"/>
            <w:tcBorders>
              <w:top w:val="double" w:sz="4" w:space="0" w:color="auto"/>
              <w:left w:val="double" w:sz="4" w:space="0" w:color="auto"/>
              <w:bottom w:val="double" w:sz="4" w:space="0" w:color="auto"/>
              <w:right w:val="double" w:sz="4" w:space="0" w:color="auto"/>
            </w:tcBorders>
          </w:tcPr>
          <w:p w:rsidR="00496564" w:rsidRPr="0004333A" w:rsidRDefault="00496564" w:rsidP="00DD6A70">
            <w:pPr>
              <w:ind w:right="28"/>
              <w:jc w:val="center"/>
              <w:rPr>
                <w:rFonts w:ascii="Times New Roman" w:hAnsi="Times New Roman" w:cs="Times New Roman"/>
                <w:b/>
                <w:sz w:val="24"/>
                <w:szCs w:val="24"/>
              </w:rPr>
            </w:pPr>
            <w:r w:rsidRPr="0004333A">
              <w:rPr>
                <w:rFonts w:ascii="Times New Roman" w:hAnsi="Times New Roman" w:cs="Times New Roman"/>
                <w:b/>
                <w:sz w:val="24"/>
                <w:szCs w:val="24"/>
              </w:rPr>
              <w:t>Red.</w:t>
            </w:r>
          </w:p>
          <w:p w:rsidR="00496564" w:rsidRPr="0004333A" w:rsidRDefault="00496564" w:rsidP="00DD6A70">
            <w:pPr>
              <w:ind w:right="28"/>
              <w:jc w:val="center"/>
              <w:rPr>
                <w:rFonts w:ascii="Times New Roman" w:hAnsi="Times New Roman" w:cs="Times New Roman"/>
                <w:b/>
                <w:sz w:val="24"/>
                <w:szCs w:val="24"/>
              </w:rPr>
            </w:pPr>
            <w:r w:rsidRPr="0004333A">
              <w:rPr>
                <w:rFonts w:ascii="Times New Roman" w:hAnsi="Times New Roman" w:cs="Times New Roman"/>
                <w:b/>
                <w:sz w:val="24"/>
                <w:szCs w:val="24"/>
              </w:rPr>
              <w:t>broj</w:t>
            </w:r>
          </w:p>
        </w:tc>
        <w:tc>
          <w:tcPr>
            <w:tcW w:w="2518" w:type="dxa"/>
            <w:tcBorders>
              <w:top w:val="double" w:sz="4" w:space="0" w:color="auto"/>
              <w:left w:val="nil"/>
              <w:bottom w:val="double" w:sz="4" w:space="0" w:color="auto"/>
              <w:right w:val="double" w:sz="4" w:space="0" w:color="auto"/>
            </w:tcBorders>
          </w:tcPr>
          <w:p w:rsidR="00496564" w:rsidRPr="0004333A" w:rsidRDefault="00496564" w:rsidP="00DD6A70">
            <w:pPr>
              <w:ind w:right="28"/>
              <w:jc w:val="center"/>
              <w:rPr>
                <w:rFonts w:ascii="Times New Roman" w:hAnsi="Times New Roman" w:cs="Times New Roman"/>
                <w:b/>
                <w:sz w:val="24"/>
                <w:szCs w:val="24"/>
              </w:rPr>
            </w:pPr>
            <w:r w:rsidRPr="0004333A">
              <w:rPr>
                <w:rFonts w:ascii="Times New Roman" w:hAnsi="Times New Roman" w:cs="Times New Roman"/>
                <w:b/>
                <w:sz w:val="24"/>
                <w:szCs w:val="24"/>
              </w:rPr>
              <w:t>Prezime i ime</w:t>
            </w:r>
          </w:p>
        </w:tc>
        <w:tc>
          <w:tcPr>
            <w:tcW w:w="2835" w:type="dxa"/>
            <w:tcBorders>
              <w:top w:val="double" w:sz="4" w:space="0" w:color="auto"/>
              <w:left w:val="nil"/>
              <w:bottom w:val="double" w:sz="4" w:space="0" w:color="auto"/>
              <w:right w:val="double" w:sz="4" w:space="0" w:color="auto"/>
            </w:tcBorders>
          </w:tcPr>
          <w:p w:rsidR="00496564" w:rsidRPr="0004333A" w:rsidRDefault="00496564" w:rsidP="00DD6A70">
            <w:pPr>
              <w:ind w:right="28"/>
              <w:jc w:val="center"/>
              <w:rPr>
                <w:rFonts w:ascii="Times New Roman" w:hAnsi="Times New Roman" w:cs="Times New Roman"/>
                <w:b/>
                <w:sz w:val="24"/>
                <w:szCs w:val="24"/>
              </w:rPr>
            </w:pPr>
            <w:r w:rsidRPr="0004333A">
              <w:rPr>
                <w:rFonts w:ascii="Times New Roman" w:hAnsi="Times New Roman" w:cs="Times New Roman"/>
                <w:b/>
                <w:sz w:val="24"/>
                <w:szCs w:val="24"/>
              </w:rPr>
              <w:t>Zvanje – struka</w:t>
            </w:r>
          </w:p>
        </w:tc>
        <w:tc>
          <w:tcPr>
            <w:tcW w:w="2835" w:type="dxa"/>
            <w:tcBorders>
              <w:top w:val="double" w:sz="4" w:space="0" w:color="auto"/>
              <w:left w:val="nil"/>
              <w:bottom w:val="double" w:sz="4" w:space="0" w:color="auto"/>
              <w:right w:val="double" w:sz="4" w:space="0" w:color="auto"/>
            </w:tcBorders>
          </w:tcPr>
          <w:p w:rsidR="00496564" w:rsidRPr="0004333A" w:rsidRDefault="00496564" w:rsidP="00DD6A70">
            <w:pPr>
              <w:ind w:right="28"/>
              <w:jc w:val="center"/>
              <w:rPr>
                <w:rFonts w:ascii="Times New Roman" w:hAnsi="Times New Roman" w:cs="Times New Roman"/>
                <w:b/>
                <w:sz w:val="24"/>
                <w:szCs w:val="24"/>
              </w:rPr>
            </w:pPr>
            <w:r w:rsidRPr="0004333A">
              <w:rPr>
                <w:rFonts w:ascii="Times New Roman" w:hAnsi="Times New Roman" w:cs="Times New Roman"/>
                <w:b/>
                <w:sz w:val="24"/>
                <w:szCs w:val="24"/>
              </w:rPr>
              <w:t>Radno mjesto</w:t>
            </w:r>
          </w:p>
        </w:tc>
      </w:tr>
      <w:tr w:rsidR="00496564" w:rsidRPr="0004333A" w:rsidTr="00DD6A70">
        <w:tc>
          <w:tcPr>
            <w:tcW w:w="992" w:type="dxa"/>
            <w:tcBorders>
              <w:top w:val="double" w:sz="4" w:space="0" w:color="auto"/>
              <w:left w:val="double" w:sz="4" w:space="0" w:color="auto"/>
              <w:bottom w:val="single" w:sz="4" w:space="0" w:color="auto"/>
              <w:right w:val="double" w:sz="4" w:space="0" w:color="auto"/>
            </w:tcBorders>
          </w:tcPr>
          <w:p w:rsidR="00496564" w:rsidRPr="0004333A" w:rsidRDefault="00496564" w:rsidP="00DD6A70">
            <w:pPr>
              <w:ind w:right="28"/>
              <w:jc w:val="center"/>
              <w:rPr>
                <w:rFonts w:ascii="Times New Roman" w:hAnsi="Times New Roman" w:cs="Times New Roman"/>
                <w:sz w:val="24"/>
                <w:szCs w:val="24"/>
              </w:rPr>
            </w:pPr>
            <w:r w:rsidRPr="0004333A">
              <w:rPr>
                <w:rFonts w:ascii="Times New Roman" w:hAnsi="Times New Roman" w:cs="Times New Roman"/>
                <w:sz w:val="24"/>
                <w:szCs w:val="24"/>
              </w:rPr>
              <w:t>1.</w:t>
            </w:r>
          </w:p>
        </w:tc>
        <w:tc>
          <w:tcPr>
            <w:tcW w:w="2518" w:type="dxa"/>
            <w:tcBorders>
              <w:top w:val="double" w:sz="4" w:space="0" w:color="auto"/>
              <w:left w:val="nil"/>
              <w:bottom w:val="single" w:sz="4" w:space="0" w:color="auto"/>
              <w:right w:val="double" w:sz="4" w:space="0" w:color="auto"/>
            </w:tcBorders>
            <w:shd w:val="clear" w:color="auto" w:fill="FFCCCC"/>
          </w:tcPr>
          <w:p w:rsidR="00496564" w:rsidRPr="00DA0032" w:rsidRDefault="00496564" w:rsidP="00DD6A70">
            <w:pPr>
              <w:ind w:right="28"/>
              <w:rPr>
                <w:rFonts w:ascii="Times New Roman" w:hAnsi="Times New Roman" w:cs="Times New Roman"/>
                <w:b/>
                <w:sz w:val="24"/>
                <w:szCs w:val="24"/>
              </w:rPr>
            </w:pPr>
            <w:r w:rsidRPr="0004333A">
              <w:rPr>
                <w:rFonts w:ascii="Times New Roman" w:hAnsi="Times New Roman" w:cs="Times New Roman"/>
                <w:b/>
                <w:sz w:val="24"/>
                <w:szCs w:val="24"/>
              </w:rPr>
              <w:t>Celić Tomislav</w:t>
            </w:r>
          </w:p>
        </w:tc>
        <w:tc>
          <w:tcPr>
            <w:tcW w:w="2835" w:type="dxa"/>
            <w:tcBorders>
              <w:top w:val="double" w:sz="4" w:space="0" w:color="auto"/>
              <w:left w:val="nil"/>
              <w:bottom w:val="single" w:sz="4" w:space="0" w:color="auto"/>
              <w:right w:val="double" w:sz="4" w:space="0" w:color="auto"/>
            </w:tcBorders>
          </w:tcPr>
          <w:p w:rsidR="00496564" w:rsidRPr="0004333A" w:rsidRDefault="00496564" w:rsidP="00DD6A70">
            <w:pPr>
              <w:ind w:right="28"/>
              <w:jc w:val="center"/>
              <w:rPr>
                <w:rFonts w:ascii="Times New Roman" w:hAnsi="Times New Roman" w:cs="Times New Roman"/>
                <w:sz w:val="24"/>
                <w:szCs w:val="24"/>
              </w:rPr>
            </w:pPr>
            <w:r w:rsidRPr="0004333A">
              <w:rPr>
                <w:rFonts w:ascii="Times New Roman" w:hAnsi="Times New Roman" w:cs="Times New Roman"/>
                <w:sz w:val="24"/>
                <w:szCs w:val="24"/>
              </w:rPr>
              <w:t>profesor</w:t>
            </w:r>
          </w:p>
        </w:tc>
        <w:tc>
          <w:tcPr>
            <w:tcW w:w="2835" w:type="dxa"/>
            <w:tcBorders>
              <w:top w:val="double" w:sz="4" w:space="0" w:color="auto"/>
              <w:left w:val="nil"/>
              <w:bottom w:val="single" w:sz="4" w:space="0" w:color="auto"/>
              <w:right w:val="double" w:sz="4" w:space="0" w:color="auto"/>
            </w:tcBorders>
            <w:shd w:val="clear" w:color="auto" w:fill="CCECFF"/>
          </w:tcPr>
          <w:p w:rsidR="00496564" w:rsidRPr="0004333A" w:rsidRDefault="00496564" w:rsidP="00DD6A70">
            <w:pPr>
              <w:ind w:right="28"/>
              <w:jc w:val="center"/>
              <w:rPr>
                <w:rFonts w:ascii="Times New Roman" w:hAnsi="Times New Roman" w:cs="Times New Roman"/>
                <w:sz w:val="24"/>
                <w:szCs w:val="24"/>
              </w:rPr>
            </w:pPr>
            <w:r w:rsidRPr="0004333A">
              <w:rPr>
                <w:rFonts w:ascii="Times New Roman" w:hAnsi="Times New Roman" w:cs="Times New Roman"/>
                <w:sz w:val="24"/>
                <w:szCs w:val="24"/>
              </w:rPr>
              <w:t>ICT koordinator</w:t>
            </w:r>
          </w:p>
        </w:tc>
      </w:tr>
    </w:tbl>
    <w:p w:rsidR="00496564" w:rsidRPr="0004333A" w:rsidRDefault="00496564" w:rsidP="00496564">
      <w:pPr>
        <w:rPr>
          <w:rFonts w:ascii="Times New Roman" w:hAnsi="Times New Roman" w:cs="Times New Roman"/>
          <w:b/>
          <w:sz w:val="24"/>
          <w:szCs w:val="24"/>
        </w:rPr>
      </w:pPr>
    </w:p>
    <w:p w:rsidR="00496564" w:rsidRPr="0004333A" w:rsidRDefault="00496564" w:rsidP="00496564">
      <w:pPr>
        <w:pStyle w:val="Heading8"/>
        <w:rPr>
          <w:rFonts w:ascii="Times New Roman" w:hAnsi="Times New Roman"/>
          <w:b/>
        </w:rPr>
      </w:pPr>
      <w:r w:rsidRPr="0004333A">
        <w:rPr>
          <w:rFonts w:ascii="Times New Roman" w:hAnsi="Times New Roman"/>
          <w:b/>
        </w:rPr>
        <w:t>Pomoćno osoblje</w:t>
      </w:r>
    </w:p>
    <w:p w:rsidR="00496564" w:rsidRPr="0004333A" w:rsidRDefault="00496564" w:rsidP="00496564">
      <w:pPr>
        <w:ind w:right="28"/>
        <w:jc w:val="center"/>
        <w:rPr>
          <w:rFonts w:ascii="Times New Roman" w:hAnsi="Times New Roman" w:cs="Times New Roman"/>
          <w:b/>
          <w:sz w:val="24"/>
          <w:szCs w:val="24"/>
        </w:rPr>
      </w:pPr>
    </w:p>
    <w:tbl>
      <w:tblPr>
        <w:tblpPr w:leftFromText="180" w:rightFromText="180" w:vertAnchor="text" w:horzAnchor="margin"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2537"/>
        <w:gridCol w:w="2835"/>
        <w:gridCol w:w="2693"/>
      </w:tblGrid>
      <w:tr w:rsidR="00496564" w:rsidRPr="0004333A" w:rsidTr="00DD6A70">
        <w:tc>
          <w:tcPr>
            <w:tcW w:w="992" w:type="dxa"/>
            <w:tcBorders>
              <w:top w:val="double" w:sz="4" w:space="0" w:color="auto"/>
              <w:left w:val="double" w:sz="4" w:space="0" w:color="auto"/>
              <w:bottom w:val="double" w:sz="4" w:space="0" w:color="auto"/>
              <w:right w:val="double" w:sz="4" w:space="0" w:color="auto"/>
            </w:tcBorders>
          </w:tcPr>
          <w:p w:rsidR="00496564" w:rsidRPr="0004333A" w:rsidRDefault="00496564" w:rsidP="00DD6A70">
            <w:pPr>
              <w:ind w:right="28"/>
              <w:jc w:val="center"/>
              <w:rPr>
                <w:rFonts w:ascii="Times New Roman" w:hAnsi="Times New Roman" w:cs="Times New Roman"/>
                <w:b/>
                <w:sz w:val="24"/>
                <w:szCs w:val="24"/>
              </w:rPr>
            </w:pPr>
            <w:r w:rsidRPr="0004333A">
              <w:rPr>
                <w:rFonts w:ascii="Times New Roman" w:hAnsi="Times New Roman" w:cs="Times New Roman"/>
                <w:b/>
                <w:sz w:val="24"/>
                <w:szCs w:val="24"/>
              </w:rPr>
              <w:t>Red.</w:t>
            </w:r>
          </w:p>
          <w:p w:rsidR="00496564" w:rsidRPr="0004333A" w:rsidRDefault="00496564" w:rsidP="00DD6A70">
            <w:pPr>
              <w:ind w:right="28"/>
              <w:jc w:val="center"/>
              <w:rPr>
                <w:rFonts w:ascii="Times New Roman" w:hAnsi="Times New Roman" w:cs="Times New Roman"/>
                <w:b/>
                <w:sz w:val="24"/>
                <w:szCs w:val="24"/>
              </w:rPr>
            </w:pPr>
            <w:r w:rsidRPr="0004333A">
              <w:rPr>
                <w:rFonts w:ascii="Times New Roman" w:hAnsi="Times New Roman" w:cs="Times New Roman"/>
                <w:b/>
                <w:sz w:val="24"/>
                <w:szCs w:val="24"/>
              </w:rPr>
              <w:t>broj</w:t>
            </w:r>
          </w:p>
        </w:tc>
        <w:tc>
          <w:tcPr>
            <w:tcW w:w="2537" w:type="dxa"/>
            <w:tcBorders>
              <w:top w:val="double" w:sz="4" w:space="0" w:color="auto"/>
              <w:left w:val="nil"/>
              <w:bottom w:val="double" w:sz="4" w:space="0" w:color="auto"/>
              <w:right w:val="double" w:sz="4" w:space="0" w:color="auto"/>
            </w:tcBorders>
          </w:tcPr>
          <w:p w:rsidR="00496564" w:rsidRPr="0004333A" w:rsidRDefault="00496564" w:rsidP="00DD6A70">
            <w:pPr>
              <w:ind w:right="28"/>
              <w:jc w:val="center"/>
              <w:rPr>
                <w:rFonts w:ascii="Times New Roman" w:hAnsi="Times New Roman" w:cs="Times New Roman"/>
                <w:b/>
                <w:sz w:val="24"/>
                <w:szCs w:val="24"/>
              </w:rPr>
            </w:pPr>
            <w:r w:rsidRPr="0004333A">
              <w:rPr>
                <w:rFonts w:ascii="Times New Roman" w:hAnsi="Times New Roman" w:cs="Times New Roman"/>
                <w:b/>
                <w:sz w:val="24"/>
                <w:szCs w:val="24"/>
              </w:rPr>
              <w:t>Prezime i ime</w:t>
            </w:r>
          </w:p>
        </w:tc>
        <w:tc>
          <w:tcPr>
            <w:tcW w:w="2835" w:type="dxa"/>
            <w:tcBorders>
              <w:top w:val="double" w:sz="4" w:space="0" w:color="auto"/>
              <w:left w:val="nil"/>
              <w:bottom w:val="double" w:sz="4" w:space="0" w:color="auto"/>
              <w:right w:val="double" w:sz="4" w:space="0" w:color="auto"/>
            </w:tcBorders>
          </w:tcPr>
          <w:p w:rsidR="00496564" w:rsidRPr="0004333A" w:rsidRDefault="00496564" w:rsidP="00DD6A70">
            <w:pPr>
              <w:ind w:right="28"/>
              <w:jc w:val="center"/>
              <w:rPr>
                <w:rFonts w:ascii="Times New Roman" w:hAnsi="Times New Roman" w:cs="Times New Roman"/>
                <w:b/>
                <w:sz w:val="24"/>
                <w:szCs w:val="24"/>
              </w:rPr>
            </w:pPr>
            <w:r w:rsidRPr="0004333A">
              <w:rPr>
                <w:rFonts w:ascii="Times New Roman" w:hAnsi="Times New Roman" w:cs="Times New Roman"/>
                <w:b/>
                <w:sz w:val="24"/>
                <w:szCs w:val="24"/>
              </w:rPr>
              <w:t>Zvanje – struka</w:t>
            </w:r>
          </w:p>
        </w:tc>
        <w:tc>
          <w:tcPr>
            <w:tcW w:w="2693" w:type="dxa"/>
            <w:tcBorders>
              <w:top w:val="double" w:sz="4" w:space="0" w:color="auto"/>
              <w:left w:val="nil"/>
              <w:bottom w:val="double" w:sz="4" w:space="0" w:color="auto"/>
              <w:right w:val="double" w:sz="4" w:space="0" w:color="auto"/>
            </w:tcBorders>
          </w:tcPr>
          <w:p w:rsidR="00496564" w:rsidRPr="0004333A" w:rsidRDefault="00496564" w:rsidP="00DD6A70">
            <w:pPr>
              <w:ind w:right="28"/>
              <w:jc w:val="center"/>
              <w:rPr>
                <w:rFonts w:ascii="Times New Roman" w:hAnsi="Times New Roman" w:cs="Times New Roman"/>
                <w:b/>
                <w:sz w:val="24"/>
                <w:szCs w:val="24"/>
              </w:rPr>
            </w:pPr>
            <w:r w:rsidRPr="0004333A">
              <w:rPr>
                <w:rFonts w:ascii="Times New Roman" w:hAnsi="Times New Roman" w:cs="Times New Roman"/>
                <w:b/>
                <w:sz w:val="24"/>
                <w:szCs w:val="24"/>
              </w:rPr>
              <w:t>Radno mjesto</w:t>
            </w:r>
          </w:p>
        </w:tc>
      </w:tr>
      <w:tr w:rsidR="00496564" w:rsidRPr="0004333A" w:rsidTr="00DD6A70">
        <w:tc>
          <w:tcPr>
            <w:tcW w:w="992" w:type="dxa"/>
            <w:tcBorders>
              <w:top w:val="single" w:sz="4" w:space="0" w:color="auto"/>
              <w:left w:val="double" w:sz="4" w:space="0" w:color="auto"/>
              <w:right w:val="double" w:sz="4" w:space="0" w:color="auto"/>
            </w:tcBorders>
          </w:tcPr>
          <w:p w:rsidR="00496564" w:rsidRPr="0004333A" w:rsidRDefault="00496564" w:rsidP="00DD6A70">
            <w:pPr>
              <w:ind w:right="28"/>
              <w:jc w:val="center"/>
              <w:rPr>
                <w:rFonts w:ascii="Times New Roman" w:hAnsi="Times New Roman" w:cs="Times New Roman"/>
                <w:sz w:val="24"/>
                <w:szCs w:val="24"/>
              </w:rPr>
            </w:pPr>
            <w:r w:rsidRPr="0004333A">
              <w:rPr>
                <w:rFonts w:ascii="Times New Roman" w:hAnsi="Times New Roman" w:cs="Times New Roman"/>
                <w:sz w:val="24"/>
                <w:szCs w:val="24"/>
              </w:rPr>
              <w:t>1.</w:t>
            </w:r>
          </w:p>
        </w:tc>
        <w:tc>
          <w:tcPr>
            <w:tcW w:w="2537" w:type="dxa"/>
            <w:tcBorders>
              <w:top w:val="single" w:sz="4" w:space="0" w:color="auto"/>
              <w:left w:val="nil"/>
              <w:right w:val="double" w:sz="4" w:space="0" w:color="auto"/>
            </w:tcBorders>
            <w:shd w:val="clear" w:color="auto" w:fill="FFCCCC"/>
          </w:tcPr>
          <w:p w:rsidR="00496564" w:rsidRPr="0004333A" w:rsidRDefault="00496564" w:rsidP="00DD6A70">
            <w:pPr>
              <w:ind w:right="28"/>
              <w:rPr>
                <w:rFonts w:ascii="Times New Roman" w:hAnsi="Times New Roman" w:cs="Times New Roman"/>
                <w:b/>
                <w:sz w:val="24"/>
                <w:szCs w:val="24"/>
              </w:rPr>
            </w:pPr>
            <w:r w:rsidRPr="0004333A">
              <w:rPr>
                <w:rFonts w:ascii="Times New Roman" w:hAnsi="Times New Roman" w:cs="Times New Roman"/>
                <w:b/>
                <w:sz w:val="24"/>
                <w:szCs w:val="24"/>
              </w:rPr>
              <w:t xml:space="preserve">Mališić </w:t>
            </w:r>
            <w:r>
              <w:rPr>
                <w:rFonts w:ascii="Times New Roman" w:hAnsi="Times New Roman" w:cs="Times New Roman"/>
                <w:b/>
                <w:sz w:val="24"/>
                <w:szCs w:val="24"/>
              </w:rPr>
              <w:t>M</w:t>
            </w:r>
            <w:r w:rsidRPr="0004333A">
              <w:rPr>
                <w:rFonts w:ascii="Times New Roman" w:hAnsi="Times New Roman" w:cs="Times New Roman"/>
                <w:b/>
                <w:sz w:val="24"/>
                <w:szCs w:val="24"/>
              </w:rPr>
              <w:t>ilić</w:t>
            </w:r>
          </w:p>
        </w:tc>
        <w:tc>
          <w:tcPr>
            <w:tcW w:w="2835" w:type="dxa"/>
            <w:tcBorders>
              <w:top w:val="single" w:sz="4" w:space="0" w:color="auto"/>
              <w:left w:val="nil"/>
              <w:right w:val="double" w:sz="4" w:space="0" w:color="auto"/>
            </w:tcBorders>
          </w:tcPr>
          <w:p w:rsidR="00496564" w:rsidRPr="0004333A" w:rsidRDefault="00496564" w:rsidP="00DD6A70">
            <w:pPr>
              <w:ind w:right="28"/>
              <w:jc w:val="center"/>
              <w:rPr>
                <w:rFonts w:ascii="Times New Roman" w:hAnsi="Times New Roman" w:cs="Times New Roman"/>
                <w:sz w:val="24"/>
                <w:szCs w:val="24"/>
              </w:rPr>
            </w:pPr>
            <w:r w:rsidRPr="0004333A">
              <w:rPr>
                <w:rFonts w:ascii="Times New Roman" w:hAnsi="Times New Roman" w:cs="Times New Roman"/>
                <w:sz w:val="24"/>
                <w:szCs w:val="24"/>
              </w:rPr>
              <w:t>KV</w:t>
            </w:r>
          </w:p>
        </w:tc>
        <w:tc>
          <w:tcPr>
            <w:tcW w:w="2693" w:type="dxa"/>
            <w:tcBorders>
              <w:top w:val="single" w:sz="4" w:space="0" w:color="auto"/>
              <w:left w:val="nil"/>
              <w:right w:val="double" w:sz="4" w:space="0" w:color="auto"/>
            </w:tcBorders>
            <w:shd w:val="clear" w:color="auto" w:fill="CCECFF"/>
          </w:tcPr>
          <w:p w:rsidR="00496564" w:rsidRPr="0004333A" w:rsidRDefault="00496564" w:rsidP="00DD6A70">
            <w:pPr>
              <w:ind w:right="28"/>
              <w:jc w:val="center"/>
              <w:rPr>
                <w:rFonts w:ascii="Times New Roman" w:hAnsi="Times New Roman" w:cs="Times New Roman"/>
                <w:sz w:val="24"/>
                <w:szCs w:val="24"/>
              </w:rPr>
            </w:pPr>
            <w:r w:rsidRPr="0004333A">
              <w:rPr>
                <w:rFonts w:ascii="Times New Roman" w:hAnsi="Times New Roman" w:cs="Times New Roman"/>
                <w:sz w:val="24"/>
                <w:szCs w:val="24"/>
              </w:rPr>
              <w:t>Domar</w:t>
            </w:r>
          </w:p>
        </w:tc>
      </w:tr>
      <w:tr w:rsidR="00496564" w:rsidRPr="0004333A" w:rsidTr="00DD6A70">
        <w:tc>
          <w:tcPr>
            <w:tcW w:w="992" w:type="dxa"/>
            <w:tcBorders>
              <w:left w:val="double" w:sz="4" w:space="0" w:color="auto"/>
              <w:right w:val="double" w:sz="4" w:space="0" w:color="auto"/>
            </w:tcBorders>
          </w:tcPr>
          <w:p w:rsidR="00496564" w:rsidRPr="0004333A" w:rsidRDefault="00496564" w:rsidP="00DD6A70">
            <w:pPr>
              <w:ind w:right="28"/>
              <w:jc w:val="center"/>
              <w:rPr>
                <w:rFonts w:ascii="Times New Roman" w:hAnsi="Times New Roman" w:cs="Times New Roman"/>
                <w:sz w:val="24"/>
                <w:szCs w:val="24"/>
              </w:rPr>
            </w:pPr>
            <w:r w:rsidRPr="0004333A">
              <w:rPr>
                <w:rFonts w:ascii="Times New Roman" w:hAnsi="Times New Roman" w:cs="Times New Roman"/>
                <w:sz w:val="24"/>
                <w:szCs w:val="24"/>
              </w:rPr>
              <w:t>2.</w:t>
            </w:r>
          </w:p>
        </w:tc>
        <w:tc>
          <w:tcPr>
            <w:tcW w:w="2537" w:type="dxa"/>
            <w:tcBorders>
              <w:left w:val="nil"/>
              <w:right w:val="double" w:sz="4" w:space="0" w:color="auto"/>
            </w:tcBorders>
            <w:shd w:val="clear" w:color="auto" w:fill="FFCCCC"/>
          </w:tcPr>
          <w:p w:rsidR="00496564" w:rsidRPr="0004333A" w:rsidRDefault="00496564" w:rsidP="00DD6A70">
            <w:pPr>
              <w:ind w:right="28"/>
              <w:rPr>
                <w:rFonts w:ascii="Times New Roman" w:hAnsi="Times New Roman" w:cs="Times New Roman"/>
                <w:b/>
                <w:sz w:val="24"/>
                <w:szCs w:val="24"/>
              </w:rPr>
            </w:pPr>
            <w:r w:rsidRPr="0004333A">
              <w:rPr>
                <w:rFonts w:ascii="Times New Roman" w:hAnsi="Times New Roman" w:cs="Times New Roman"/>
                <w:b/>
                <w:sz w:val="24"/>
                <w:szCs w:val="24"/>
              </w:rPr>
              <w:t xml:space="preserve">Mališić Gordana </w:t>
            </w:r>
          </w:p>
        </w:tc>
        <w:tc>
          <w:tcPr>
            <w:tcW w:w="2835" w:type="dxa"/>
            <w:tcBorders>
              <w:left w:val="nil"/>
              <w:right w:val="double" w:sz="4" w:space="0" w:color="auto"/>
            </w:tcBorders>
          </w:tcPr>
          <w:p w:rsidR="00496564" w:rsidRPr="0004333A" w:rsidRDefault="00496564" w:rsidP="00DD6A70">
            <w:pPr>
              <w:ind w:right="28"/>
              <w:jc w:val="center"/>
              <w:rPr>
                <w:rFonts w:ascii="Times New Roman" w:hAnsi="Times New Roman" w:cs="Times New Roman"/>
                <w:sz w:val="24"/>
                <w:szCs w:val="24"/>
              </w:rPr>
            </w:pPr>
            <w:r w:rsidRPr="0004333A">
              <w:rPr>
                <w:rFonts w:ascii="Times New Roman" w:hAnsi="Times New Roman" w:cs="Times New Roman"/>
                <w:sz w:val="24"/>
                <w:szCs w:val="24"/>
              </w:rPr>
              <w:t>NK</w:t>
            </w:r>
          </w:p>
        </w:tc>
        <w:tc>
          <w:tcPr>
            <w:tcW w:w="2693" w:type="dxa"/>
            <w:tcBorders>
              <w:left w:val="nil"/>
              <w:right w:val="double" w:sz="4" w:space="0" w:color="auto"/>
            </w:tcBorders>
            <w:shd w:val="clear" w:color="auto" w:fill="CCECFF"/>
          </w:tcPr>
          <w:p w:rsidR="00496564" w:rsidRPr="0004333A" w:rsidRDefault="00496564" w:rsidP="00DD6A70">
            <w:pPr>
              <w:ind w:right="28"/>
              <w:jc w:val="center"/>
              <w:rPr>
                <w:rFonts w:ascii="Times New Roman" w:hAnsi="Times New Roman" w:cs="Times New Roman"/>
                <w:sz w:val="24"/>
                <w:szCs w:val="24"/>
              </w:rPr>
            </w:pPr>
            <w:r w:rsidRPr="0004333A">
              <w:rPr>
                <w:rFonts w:ascii="Times New Roman" w:hAnsi="Times New Roman" w:cs="Times New Roman"/>
                <w:sz w:val="24"/>
                <w:szCs w:val="24"/>
              </w:rPr>
              <w:t>Radnica</w:t>
            </w:r>
          </w:p>
        </w:tc>
      </w:tr>
      <w:tr w:rsidR="00496564" w:rsidRPr="0004333A" w:rsidTr="00DD6A70">
        <w:tc>
          <w:tcPr>
            <w:tcW w:w="992" w:type="dxa"/>
            <w:tcBorders>
              <w:left w:val="double" w:sz="4" w:space="0" w:color="auto"/>
              <w:right w:val="double" w:sz="4" w:space="0" w:color="auto"/>
            </w:tcBorders>
          </w:tcPr>
          <w:p w:rsidR="00496564" w:rsidRPr="0004333A" w:rsidRDefault="00496564" w:rsidP="00DD6A70">
            <w:pPr>
              <w:ind w:right="28"/>
              <w:jc w:val="center"/>
              <w:rPr>
                <w:rFonts w:ascii="Times New Roman" w:hAnsi="Times New Roman" w:cs="Times New Roman"/>
                <w:sz w:val="24"/>
                <w:szCs w:val="24"/>
              </w:rPr>
            </w:pPr>
            <w:r w:rsidRPr="0004333A">
              <w:rPr>
                <w:rFonts w:ascii="Times New Roman" w:hAnsi="Times New Roman" w:cs="Times New Roman"/>
                <w:sz w:val="24"/>
                <w:szCs w:val="24"/>
              </w:rPr>
              <w:t>3.</w:t>
            </w:r>
          </w:p>
        </w:tc>
        <w:tc>
          <w:tcPr>
            <w:tcW w:w="2537" w:type="dxa"/>
            <w:tcBorders>
              <w:left w:val="nil"/>
              <w:right w:val="double" w:sz="4" w:space="0" w:color="auto"/>
            </w:tcBorders>
            <w:shd w:val="clear" w:color="auto" w:fill="FFCCCC"/>
          </w:tcPr>
          <w:p w:rsidR="00496564" w:rsidRPr="0004333A" w:rsidRDefault="00496564" w:rsidP="00DD6A70">
            <w:pPr>
              <w:ind w:right="28"/>
              <w:rPr>
                <w:rFonts w:ascii="Times New Roman" w:hAnsi="Times New Roman" w:cs="Times New Roman"/>
                <w:b/>
                <w:sz w:val="24"/>
                <w:szCs w:val="24"/>
              </w:rPr>
            </w:pPr>
            <w:r w:rsidRPr="0004333A">
              <w:rPr>
                <w:rFonts w:ascii="Times New Roman" w:hAnsi="Times New Roman" w:cs="Times New Roman"/>
                <w:b/>
                <w:sz w:val="24"/>
                <w:szCs w:val="24"/>
              </w:rPr>
              <w:t>Radunović Snežana</w:t>
            </w:r>
          </w:p>
        </w:tc>
        <w:tc>
          <w:tcPr>
            <w:tcW w:w="2835" w:type="dxa"/>
            <w:tcBorders>
              <w:left w:val="nil"/>
              <w:right w:val="double" w:sz="4" w:space="0" w:color="auto"/>
            </w:tcBorders>
          </w:tcPr>
          <w:p w:rsidR="00496564" w:rsidRPr="0004333A" w:rsidRDefault="00496564" w:rsidP="00DD6A70">
            <w:pPr>
              <w:ind w:right="28"/>
              <w:jc w:val="center"/>
              <w:rPr>
                <w:rFonts w:ascii="Times New Roman" w:hAnsi="Times New Roman" w:cs="Times New Roman"/>
                <w:sz w:val="24"/>
                <w:szCs w:val="24"/>
              </w:rPr>
            </w:pPr>
            <w:r w:rsidRPr="0004333A">
              <w:rPr>
                <w:rFonts w:ascii="Times New Roman" w:hAnsi="Times New Roman" w:cs="Times New Roman"/>
                <w:sz w:val="24"/>
                <w:szCs w:val="24"/>
              </w:rPr>
              <w:t>NK</w:t>
            </w:r>
          </w:p>
        </w:tc>
        <w:tc>
          <w:tcPr>
            <w:tcW w:w="2693" w:type="dxa"/>
            <w:tcBorders>
              <w:left w:val="nil"/>
              <w:right w:val="double" w:sz="4" w:space="0" w:color="auto"/>
            </w:tcBorders>
            <w:shd w:val="clear" w:color="auto" w:fill="CCECFF"/>
          </w:tcPr>
          <w:p w:rsidR="00496564" w:rsidRPr="0004333A" w:rsidRDefault="00496564" w:rsidP="00DD6A70">
            <w:pPr>
              <w:ind w:right="28"/>
              <w:jc w:val="center"/>
              <w:rPr>
                <w:rFonts w:ascii="Times New Roman" w:hAnsi="Times New Roman" w:cs="Times New Roman"/>
                <w:sz w:val="24"/>
                <w:szCs w:val="24"/>
              </w:rPr>
            </w:pPr>
            <w:r w:rsidRPr="0004333A">
              <w:rPr>
                <w:rFonts w:ascii="Times New Roman" w:hAnsi="Times New Roman" w:cs="Times New Roman"/>
                <w:sz w:val="24"/>
                <w:szCs w:val="24"/>
              </w:rPr>
              <w:t>Radnica</w:t>
            </w:r>
          </w:p>
        </w:tc>
      </w:tr>
      <w:tr w:rsidR="00496564" w:rsidRPr="0004333A" w:rsidTr="00DD6A70">
        <w:tc>
          <w:tcPr>
            <w:tcW w:w="992" w:type="dxa"/>
            <w:tcBorders>
              <w:left w:val="double" w:sz="4" w:space="0" w:color="auto"/>
              <w:right w:val="double" w:sz="4" w:space="0" w:color="auto"/>
            </w:tcBorders>
          </w:tcPr>
          <w:p w:rsidR="00496564" w:rsidRPr="0004333A" w:rsidRDefault="00496564" w:rsidP="00DD6A70">
            <w:pPr>
              <w:ind w:right="28"/>
              <w:jc w:val="center"/>
              <w:rPr>
                <w:rFonts w:ascii="Times New Roman" w:hAnsi="Times New Roman" w:cs="Times New Roman"/>
                <w:sz w:val="24"/>
                <w:szCs w:val="24"/>
              </w:rPr>
            </w:pPr>
            <w:r w:rsidRPr="0004333A">
              <w:rPr>
                <w:rFonts w:ascii="Times New Roman" w:hAnsi="Times New Roman" w:cs="Times New Roman"/>
                <w:sz w:val="24"/>
                <w:szCs w:val="24"/>
              </w:rPr>
              <w:t>4.</w:t>
            </w:r>
          </w:p>
        </w:tc>
        <w:tc>
          <w:tcPr>
            <w:tcW w:w="2537" w:type="dxa"/>
            <w:tcBorders>
              <w:left w:val="nil"/>
              <w:right w:val="double" w:sz="4" w:space="0" w:color="auto"/>
            </w:tcBorders>
            <w:shd w:val="clear" w:color="auto" w:fill="FFCCCC"/>
          </w:tcPr>
          <w:p w:rsidR="00496564" w:rsidRPr="0004333A" w:rsidRDefault="00496564" w:rsidP="00DD6A70">
            <w:pPr>
              <w:ind w:right="28"/>
              <w:rPr>
                <w:rFonts w:ascii="Times New Roman" w:hAnsi="Times New Roman" w:cs="Times New Roman"/>
                <w:b/>
                <w:sz w:val="24"/>
                <w:szCs w:val="24"/>
              </w:rPr>
            </w:pPr>
            <w:r w:rsidRPr="0004333A">
              <w:rPr>
                <w:rFonts w:ascii="Times New Roman" w:hAnsi="Times New Roman" w:cs="Times New Roman"/>
                <w:b/>
                <w:sz w:val="24"/>
                <w:szCs w:val="24"/>
              </w:rPr>
              <w:t>Spalević Zorica</w:t>
            </w:r>
          </w:p>
        </w:tc>
        <w:tc>
          <w:tcPr>
            <w:tcW w:w="2835" w:type="dxa"/>
            <w:tcBorders>
              <w:left w:val="nil"/>
              <w:right w:val="double" w:sz="4" w:space="0" w:color="auto"/>
            </w:tcBorders>
          </w:tcPr>
          <w:p w:rsidR="00496564" w:rsidRPr="0004333A" w:rsidRDefault="00496564" w:rsidP="00DD6A70">
            <w:pPr>
              <w:ind w:right="28"/>
              <w:jc w:val="center"/>
              <w:rPr>
                <w:rFonts w:ascii="Times New Roman" w:hAnsi="Times New Roman" w:cs="Times New Roman"/>
                <w:sz w:val="24"/>
                <w:szCs w:val="24"/>
              </w:rPr>
            </w:pPr>
            <w:r w:rsidRPr="0004333A">
              <w:rPr>
                <w:rFonts w:ascii="Times New Roman" w:hAnsi="Times New Roman" w:cs="Times New Roman"/>
                <w:sz w:val="24"/>
                <w:szCs w:val="24"/>
              </w:rPr>
              <w:t>NK</w:t>
            </w:r>
          </w:p>
        </w:tc>
        <w:tc>
          <w:tcPr>
            <w:tcW w:w="2693" w:type="dxa"/>
            <w:tcBorders>
              <w:left w:val="nil"/>
              <w:right w:val="double" w:sz="4" w:space="0" w:color="auto"/>
            </w:tcBorders>
            <w:shd w:val="clear" w:color="auto" w:fill="CCECFF"/>
          </w:tcPr>
          <w:p w:rsidR="00496564" w:rsidRPr="0004333A" w:rsidRDefault="00496564" w:rsidP="00DD6A70">
            <w:pPr>
              <w:ind w:right="28"/>
              <w:jc w:val="center"/>
              <w:rPr>
                <w:rFonts w:ascii="Times New Roman" w:hAnsi="Times New Roman" w:cs="Times New Roman"/>
                <w:sz w:val="24"/>
                <w:szCs w:val="24"/>
              </w:rPr>
            </w:pPr>
            <w:r w:rsidRPr="0004333A">
              <w:rPr>
                <w:rFonts w:ascii="Times New Roman" w:hAnsi="Times New Roman" w:cs="Times New Roman"/>
                <w:sz w:val="24"/>
                <w:szCs w:val="24"/>
              </w:rPr>
              <w:t>Radnica</w:t>
            </w:r>
          </w:p>
        </w:tc>
      </w:tr>
      <w:tr w:rsidR="00496564" w:rsidRPr="0004333A" w:rsidTr="00DD6A70">
        <w:tc>
          <w:tcPr>
            <w:tcW w:w="992" w:type="dxa"/>
            <w:tcBorders>
              <w:left w:val="double" w:sz="4" w:space="0" w:color="auto"/>
              <w:right w:val="double" w:sz="4" w:space="0" w:color="auto"/>
            </w:tcBorders>
          </w:tcPr>
          <w:p w:rsidR="00496564" w:rsidRPr="0004333A" w:rsidRDefault="00496564" w:rsidP="00DD6A70">
            <w:pPr>
              <w:ind w:right="28"/>
              <w:jc w:val="center"/>
              <w:rPr>
                <w:rFonts w:ascii="Times New Roman" w:hAnsi="Times New Roman" w:cs="Times New Roman"/>
                <w:sz w:val="24"/>
                <w:szCs w:val="24"/>
              </w:rPr>
            </w:pPr>
            <w:r w:rsidRPr="0004333A">
              <w:rPr>
                <w:rFonts w:ascii="Times New Roman" w:hAnsi="Times New Roman" w:cs="Times New Roman"/>
                <w:sz w:val="24"/>
                <w:szCs w:val="24"/>
              </w:rPr>
              <w:t>5.</w:t>
            </w:r>
          </w:p>
        </w:tc>
        <w:tc>
          <w:tcPr>
            <w:tcW w:w="2537" w:type="dxa"/>
            <w:tcBorders>
              <w:left w:val="nil"/>
              <w:right w:val="double" w:sz="4" w:space="0" w:color="auto"/>
            </w:tcBorders>
            <w:shd w:val="clear" w:color="auto" w:fill="FFCCCC"/>
          </w:tcPr>
          <w:p w:rsidR="00496564" w:rsidRPr="0004333A" w:rsidRDefault="00496564" w:rsidP="00DD6A70">
            <w:pPr>
              <w:ind w:right="28"/>
              <w:rPr>
                <w:rFonts w:ascii="Times New Roman" w:hAnsi="Times New Roman" w:cs="Times New Roman"/>
                <w:b/>
                <w:sz w:val="24"/>
                <w:szCs w:val="24"/>
              </w:rPr>
            </w:pPr>
            <w:r w:rsidRPr="0004333A">
              <w:rPr>
                <w:rFonts w:ascii="Times New Roman" w:hAnsi="Times New Roman" w:cs="Times New Roman"/>
                <w:b/>
                <w:sz w:val="24"/>
                <w:szCs w:val="24"/>
              </w:rPr>
              <w:t>Magdelinić Ana</w:t>
            </w:r>
          </w:p>
        </w:tc>
        <w:tc>
          <w:tcPr>
            <w:tcW w:w="2835" w:type="dxa"/>
            <w:tcBorders>
              <w:left w:val="nil"/>
              <w:right w:val="double" w:sz="4" w:space="0" w:color="auto"/>
            </w:tcBorders>
          </w:tcPr>
          <w:p w:rsidR="00496564" w:rsidRPr="0004333A" w:rsidRDefault="00496564" w:rsidP="00DD6A70">
            <w:pPr>
              <w:ind w:right="28"/>
              <w:jc w:val="center"/>
              <w:rPr>
                <w:rFonts w:ascii="Times New Roman" w:hAnsi="Times New Roman" w:cs="Times New Roman"/>
                <w:sz w:val="24"/>
                <w:szCs w:val="24"/>
              </w:rPr>
            </w:pPr>
            <w:r w:rsidRPr="0004333A">
              <w:rPr>
                <w:rFonts w:ascii="Times New Roman" w:hAnsi="Times New Roman" w:cs="Times New Roman"/>
                <w:sz w:val="24"/>
                <w:szCs w:val="24"/>
              </w:rPr>
              <w:t>NK</w:t>
            </w:r>
          </w:p>
        </w:tc>
        <w:tc>
          <w:tcPr>
            <w:tcW w:w="2693" w:type="dxa"/>
            <w:tcBorders>
              <w:left w:val="nil"/>
              <w:right w:val="double" w:sz="4" w:space="0" w:color="auto"/>
            </w:tcBorders>
            <w:shd w:val="clear" w:color="auto" w:fill="CCECFF"/>
          </w:tcPr>
          <w:p w:rsidR="00496564" w:rsidRPr="0004333A" w:rsidRDefault="00496564" w:rsidP="00DD6A70">
            <w:pPr>
              <w:ind w:right="28"/>
              <w:jc w:val="center"/>
              <w:rPr>
                <w:rFonts w:ascii="Times New Roman" w:hAnsi="Times New Roman" w:cs="Times New Roman"/>
                <w:sz w:val="24"/>
                <w:szCs w:val="24"/>
              </w:rPr>
            </w:pPr>
            <w:r w:rsidRPr="0004333A">
              <w:rPr>
                <w:rFonts w:ascii="Times New Roman" w:hAnsi="Times New Roman" w:cs="Times New Roman"/>
                <w:sz w:val="24"/>
                <w:szCs w:val="24"/>
              </w:rPr>
              <w:t>Radnica</w:t>
            </w:r>
          </w:p>
        </w:tc>
      </w:tr>
      <w:tr w:rsidR="00496564" w:rsidRPr="0004333A" w:rsidTr="00DD6A70">
        <w:tc>
          <w:tcPr>
            <w:tcW w:w="992" w:type="dxa"/>
            <w:tcBorders>
              <w:left w:val="double" w:sz="4" w:space="0" w:color="auto"/>
              <w:right w:val="double" w:sz="4" w:space="0" w:color="auto"/>
            </w:tcBorders>
          </w:tcPr>
          <w:p w:rsidR="00496564" w:rsidRPr="0004333A" w:rsidRDefault="00496564" w:rsidP="00DD6A70">
            <w:pPr>
              <w:ind w:right="28"/>
              <w:jc w:val="center"/>
              <w:rPr>
                <w:rFonts w:ascii="Times New Roman" w:hAnsi="Times New Roman" w:cs="Times New Roman"/>
                <w:sz w:val="24"/>
                <w:szCs w:val="24"/>
              </w:rPr>
            </w:pPr>
            <w:r w:rsidRPr="0004333A">
              <w:rPr>
                <w:rFonts w:ascii="Times New Roman" w:hAnsi="Times New Roman" w:cs="Times New Roman"/>
                <w:sz w:val="24"/>
                <w:szCs w:val="24"/>
              </w:rPr>
              <w:t>6.</w:t>
            </w:r>
          </w:p>
        </w:tc>
        <w:tc>
          <w:tcPr>
            <w:tcW w:w="2537" w:type="dxa"/>
            <w:tcBorders>
              <w:left w:val="nil"/>
              <w:right w:val="double" w:sz="4" w:space="0" w:color="auto"/>
            </w:tcBorders>
            <w:shd w:val="clear" w:color="auto" w:fill="FFCCCC"/>
          </w:tcPr>
          <w:p w:rsidR="00496564" w:rsidRPr="0004333A" w:rsidRDefault="00496564" w:rsidP="00DD6A70">
            <w:pPr>
              <w:ind w:right="28"/>
              <w:rPr>
                <w:rFonts w:ascii="Times New Roman" w:hAnsi="Times New Roman" w:cs="Times New Roman"/>
                <w:b/>
                <w:sz w:val="24"/>
                <w:szCs w:val="24"/>
              </w:rPr>
            </w:pPr>
            <w:r w:rsidRPr="0004333A">
              <w:rPr>
                <w:rFonts w:ascii="Times New Roman" w:hAnsi="Times New Roman" w:cs="Times New Roman"/>
                <w:b/>
                <w:sz w:val="24"/>
                <w:szCs w:val="24"/>
              </w:rPr>
              <w:t>Јovanović Danka</w:t>
            </w:r>
          </w:p>
        </w:tc>
        <w:tc>
          <w:tcPr>
            <w:tcW w:w="2835" w:type="dxa"/>
            <w:tcBorders>
              <w:left w:val="nil"/>
              <w:right w:val="double" w:sz="4" w:space="0" w:color="auto"/>
            </w:tcBorders>
          </w:tcPr>
          <w:p w:rsidR="00496564" w:rsidRPr="0004333A" w:rsidRDefault="00496564" w:rsidP="00DD6A70">
            <w:pPr>
              <w:ind w:right="28"/>
              <w:jc w:val="center"/>
              <w:rPr>
                <w:rFonts w:ascii="Times New Roman" w:hAnsi="Times New Roman" w:cs="Times New Roman"/>
                <w:sz w:val="24"/>
                <w:szCs w:val="24"/>
              </w:rPr>
            </w:pPr>
            <w:r w:rsidRPr="0004333A">
              <w:rPr>
                <w:rFonts w:ascii="Times New Roman" w:hAnsi="Times New Roman" w:cs="Times New Roman"/>
                <w:sz w:val="24"/>
                <w:szCs w:val="24"/>
              </w:rPr>
              <w:t>NK</w:t>
            </w:r>
          </w:p>
        </w:tc>
        <w:tc>
          <w:tcPr>
            <w:tcW w:w="2693" w:type="dxa"/>
            <w:tcBorders>
              <w:left w:val="nil"/>
              <w:right w:val="double" w:sz="4" w:space="0" w:color="auto"/>
            </w:tcBorders>
            <w:shd w:val="clear" w:color="auto" w:fill="CCECFF"/>
          </w:tcPr>
          <w:p w:rsidR="00496564" w:rsidRPr="0004333A" w:rsidRDefault="00496564" w:rsidP="00DD6A70">
            <w:pPr>
              <w:ind w:right="28"/>
              <w:jc w:val="center"/>
              <w:rPr>
                <w:rFonts w:ascii="Times New Roman" w:hAnsi="Times New Roman" w:cs="Times New Roman"/>
                <w:sz w:val="24"/>
                <w:szCs w:val="24"/>
              </w:rPr>
            </w:pPr>
            <w:r w:rsidRPr="0004333A">
              <w:rPr>
                <w:rFonts w:ascii="Times New Roman" w:hAnsi="Times New Roman" w:cs="Times New Roman"/>
                <w:sz w:val="24"/>
                <w:szCs w:val="24"/>
              </w:rPr>
              <w:t>Radnica</w:t>
            </w:r>
          </w:p>
        </w:tc>
      </w:tr>
    </w:tbl>
    <w:p w:rsidR="00496564" w:rsidRPr="0004333A" w:rsidRDefault="00496564" w:rsidP="00496564">
      <w:pPr>
        <w:rPr>
          <w:rFonts w:ascii="Times New Roman" w:hAnsi="Times New Roman" w:cs="Times New Roman"/>
          <w:b/>
          <w:bCs/>
          <w:i/>
          <w:iCs/>
          <w:sz w:val="24"/>
          <w:szCs w:val="24"/>
        </w:rPr>
      </w:pPr>
      <w:r w:rsidRPr="0004333A">
        <w:rPr>
          <w:rFonts w:ascii="Times New Roman" w:hAnsi="Times New Roman" w:cs="Times New Roman"/>
          <w:sz w:val="24"/>
          <w:szCs w:val="24"/>
        </w:rPr>
        <w:br w:type="page"/>
      </w:r>
    </w:p>
    <w:p w:rsidR="00496564" w:rsidRPr="0004333A" w:rsidRDefault="00496564" w:rsidP="00496564">
      <w:pPr>
        <w:spacing w:after="0"/>
        <w:ind w:left="720"/>
        <w:jc w:val="center"/>
        <w:rPr>
          <w:rFonts w:ascii="Times New Roman" w:hAnsi="Times New Roman" w:cs="Times New Roman"/>
          <w:b/>
          <w:sz w:val="24"/>
          <w:szCs w:val="24"/>
        </w:rPr>
      </w:pPr>
      <w:r w:rsidRPr="0004333A">
        <w:rPr>
          <w:rFonts w:ascii="Times New Roman" w:hAnsi="Times New Roman" w:cs="Times New Roman"/>
          <w:b/>
          <w:sz w:val="24"/>
          <w:szCs w:val="24"/>
        </w:rPr>
        <w:lastRenderedPageBreak/>
        <w:t>ŠKOLSKI PROSTOR I OPREMA</w:t>
      </w:r>
    </w:p>
    <w:p w:rsidR="00496564" w:rsidRPr="0004333A" w:rsidRDefault="00496564" w:rsidP="00496564">
      <w:pPr>
        <w:rPr>
          <w:rFonts w:ascii="Times New Roman" w:hAnsi="Times New Roman" w:cs="Times New Roman"/>
          <w:sz w:val="24"/>
          <w:szCs w:val="24"/>
        </w:rPr>
      </w:pPr>
    </w:p>
    <w:p w:rsidR="00496564" w:rsidRPr="0004333A" w:rsidRDefault="00496564" w:rsidP="00496564">
      <w:pPr>
        <w:rPr>
          <w:rFonts w:ascii="Times New Roman" w:hAnsi="Times New Roman" w:cs="Times New Roman"/>
          <w:sz w:val="24"/>
          <w:szCs w:val="24"/>
        </w:rPr>
      </w:pPr>
      <w:r w:rsidRPr="0004333A">
        <w:rPr>
          <w:rFonts w:ascii="Times New Roman" w:hAnsi="Times New Roman" w:cs="Times New Roman"/>
          <w:w w:val="110"/>
          <w:sz w:val="24"/>
          <w:szCs w:val="24"/>
        </w:rPr>
        <w:tab/>
      </w:r>
      <w:r w:rsidRPr="0004333A">
        <w:rPr>
          <w:rFonts w:ascii="Times New Roman" w:hAnsi="Times New Roman" w:cs="Times New Roman"/>
          <w:sz w:val="24"/>
          <w:szCs w:val="24"/>
        </w:rPr>
        <w:t>Uzevši kao cjelinu, Škola u potpunosti ne zadovoljava pedagoške nastavne uslove za normalno izvođenje nastave zbog male površine pojedinih učionica i malog broja specijalizovanih  kabineta. Zato je potrebno, u cilju stvaranja uslova za normalnu nastavu, izvršiti dogradnju aneksa i prenamjenu prostora, adaptaciju i pristupiti nabavci neophodnih nastavnih sredstava.</w:t>
      </w:r>
    </w:p>
    <w:p w:rsidR="00496564" w:rsidRPr="0004333A" w:rsidRDefault="00496564" w:rsidP="00496564">
      <w:pPr>
        <w:rPr>
          <w:rFonts w:ascii="Times New Roman" w:hAnsi="Times New Roman" w:cs="Times New Roman"/>
          <w:sz w:val="24"/>
          <w:szCs w:val="24"/>
        </w:rPr>
      </w:pPr>
      <w:r w:rsidRPr="0004333A">
        <w:rPr>
          <w:rFonts w:ascii="Times New Roman" w:hAnsi="Times New Roman" w:cs="Times New Roman"/>
          <w:sz w:val="24"/>
          <w:szCs w:val="24"/>
        </w:rPr>
        <w:tab/>
        <w:t>Jedna od slabosti koja je prepoznata svakako je nedostatak veoma skupih potrošnih nastavnih sredstava za realizaciju programa iz nekih stručnih predmeta, neadekvatna fiskulturna sala za nastavu fizičkog vaspitanja, kao i neprilagođenog radnog vremena spoljnih saradnika.</w:t>
      </w:r>
    </w:p>
    <w:p w:rsidR="00496564" w:rsidRPr="0004333A" w:rsidRDefault="00496564" w:rsidP="00496564">
      <w:pPr>
        <w:jc w:val="both"/>
        <w:rPr>
          <w:rFonts w:ascii="Times New Roman" w:hAnsi="Times New Roman" w:cs="Times New Roman"/>
          <w:sz w:val="24"/>
          <w:szCs w:val="24"/>
        </w:rPr>
      </w:pPr>
      <w:r w:rsidRPr="0004333A">
        <w:rPr>
          <w:rFonts w:ascii="Times New Roman" w:hAnsi="Times New Roman" w:cs="Times New Roman"/>
          <w:sz w:val="24"/>
          <w:szCs w:val="24"/>
        </w:rPr>
        <w:tab/>
        <w:t xml:space="preserve">Kabineti su relativno dobro opremljeni neophodnim  nastavnim sredstvima za izvođenje praktične nastave. </w:t>
      </w:r>
      <w:r w:rsidRPr="0004333A">
        <w:rPr>
          <w:rFonts w:ascii="Times New Roman" w:hAnsi="Times New Roman" w:cs="Times New Roman"/>
          <w:w w:val="110"/>
          <w:sz w:val="24"/>
          <w:szCs w:val="24"/>
        </w:rPr>
        <w:t>Vježbe iz kliničkih predmeta organizovane kao nastavni blok čas</w:t>
      </w:r>
      <w:r w:rsidRPr="0004333A">
        <w:rPr>
          <w:rFonts w:ascii="Times New Roman" w:hAnsi="Times New Roman" w:cs="Times New Roman"/>
          <w:sz w:val="24"/>
          <w:szCs w:val="24"/>
        </w:rPr>
        <w:t xml:space="preserve"> organizuju se iu kabinetima Škole, gdje postoje odlični uslovi za realizaciju programa praktične nastave i najneposrednije upoznavanje učenika sa procesom rada u zdravstvenim ustanovama, kao i sa savremenom medicinskom tehnologijom i praksom.</w:t>
      </w:r>
    </w:p>
    <w:p w:rsidR="00496564" w:rsidRPr="0004333A" w:rsidRDefault="00496564" w:rsidP="00496564">
      <w:pPr>
        <w:rPr>
          <w:rFonts w:ascii="Times New Roman" w:hAnsi="Times New Roman" w:cs="Times New Roman"/>
          <w:sz w:val="24"/>
          <w:szCs w:val="24"/>
        </w:rPr>
      </w:pPr>
      <w:r w:rsidRPr="0004333A">
        <w:rPr>
          <w:rFonts w:ascii="Times New Roman" w:hAnsi="Times New Roman" w:cs="Times New Roman"/>
          <w:sz w:val="24"/>
          <w:szCs w:val="24"/>
        </w:rPr>
        <w:tab/>
        <w:t>U toku posljednjih deset godina uložena su znatna materijalna sredstva kako bi se stvorili što bolji za rad, što bi dovelo i do realizacije važnih projekata za Školu.</w:t>
      </w:r>
    </w:p>
    <w:p w:rsidR="00496564" w:rsidRPr="0004333A" w:rsidRDefault="00496564" w:rsidP="00496564">
      <w:pPr>
        <w:jc w:val="both"/>
        <w:rPr>
          <w:rFonts w:ascii="Times New Roman" w:hAnsi="Times New Roman" w:cs="Times New Roman"/>
          <w:sz w:val="24"/>
          <w:szCs w:val="24"/>
        </w:rPr>
      </w:pPr>
      <w:r w:rsidRPr="0004333A">
        <w:rPr>
          <w:rFonts w:ascii="Times New Roman" w:hAnsi="Times New Roman" w:cs="Times New Roman"/>
          <w:sz w:val="24"/>
          <w:szCs w:val="24"/>
        </w:rPr>
        <w:tab/>
        <w:t>Završeni su radovi na uspostavljanju kompjuterskog sistema Škole, koji je sada povezan bežičnom vezom i škola je povezana optičkim kablom na sistem.</w:t>
      </w:r>
    </w:p>
    <w:p w:rsidR="00496564" w:rsidRPr="0004333A" w:rsidRDefault="00496564" w:rsidP="00496564">
      <w:pPr>
        <w:jc w:val="both"/>
        <w:rPr>
          <w:rFonts w:ascii="Times New Roman" w:hAnsi="Times New Roman" w:cs="Times New Roman"/>
          <w:sz w:val="24"/>
          <w:szCs w:val="24"/>
        </w:rPr>
      </w:pPr>
      <w:r w:rsidRPr="0004333A">
        <w:rPr>
          <w:rFonts w:ascii="Times New Roman" w:hAnsi="Times New Roman" w:cs="Times New Roman"/>
          <w:sz w:val="24"/>
          <w:szCs w:val="24"/>
        </w:rPr>
        <w:t xml:space="preserve">           Za potrebe fizičkog vaspitanja rekonstruisana je fiskulturna sala i  kupljena su neophodna sredstva (lopte, mrežice, košarkaške table, saniran je parket i zidovi u fiskulturnoj sali, rukometni golovi i drugo).</w:t>
      </w:r>
    </w:p>
    <w:p w:rsidR="00496564" w:rsidRPr="0004333A" w:rsidRDefault="00496564" w:rsidP="00496564">
      <w:pPr>
        <w:jc w:val="both"/>
        <w:rPr>
          <w:rFonts w:ascii="Times New Roman" w:hAnsi="Times New Roman" w:cs="Times New Roman"/>
          <w:w w:val="110"/>
          <w:sz w:val="24"/>
          <w:szCs w:val="24"/>
        </w:rPr>
      </w:pPr>
      <w:r w:rsidRPr="0004333A">
        <w:rPr>
          <w:rFonts w:ascii="Times New Roman" w:hAnsi="Times New Roman" w:cs="Times New Roman"/>
          <w:w w:val="110"/>
          <w:sz w:val="24"/>
          <w:szCs w:val="24"/>
        </w:rPr>
        <w:tab/>
      </w:r>
      <w:r w:rsidRPr="0004333A">
        <w:rPr>
          <w:rFonts w:ascii="Times New Roman" w:hAnsi="Times New Roman" w:cs="Times New Roman"/>
          <w:sz w:val="24"/>
          <w:szCs w:val="24"/>
        </w:rPr>
        <w:t>Međutim, novim nastavnim planovima i programima prošireni su normativi u pogledu opreme kabineta, učionica, pa će Škola u narednom periodu morati da povede širu aktivnost i da u saradnji sa potencijalnim donatorima, lokalnom  zajednicom i Ministarstvom prosvjete, nauke, kulture i sporta obezbijedi potrebna sredstva za opremu kabineta, kako bi se realizovali novi planovi i programi i nastava kvalitetno izvodila.</w:t>
      </w:r>
    </w:p>
    <w:p w:rsidR="00496564" w:rsidRPr="0004333A" w:rsidRDefault="00496564" w:rsidP="00496564">
      <w:pPr>
        <w:rPr>
          <w:rFonts w:ascii="Times New Roman" w:hAnsi="Times New Roman" w:cs="Times New Roman"/>
          <w:sz w:val="24"/>
          <w:szCs w:val="24"/>
        </w:rPr>
        <w:sectPr w:rsidR="00496564" w:rsidRPr="0004333A" w:rsidSect="00DD6A70">
          <w:pgSz w:w="11909" w:h="16834" w:code="9"/>
          <w:pgMar w:top="1440" w:right="964" w:bottom="1440" w:left="1797" w:header="720" w:footer="720" w:gutter="0"/>
          <w:cols w:space="720"/>
          <w:docGrid w:linePitch="360"/>
        </w:sectPr>
      </w:pPr>
      <w:r w:rsidRPr="0004333A">
        <w:rPr>
          <w:rFonts w:ascii="Times New Roman" w:hAnsi="Times New Roman" w:cs="Times New Roman"/>
          <w:sz w:val="24"/>
          <w:szCs w:val="24"/>
        </w:rPr>
        <w:tab/>
        <w:t>Može se reći da opremljenost Škole nastavnim sredstvima, didaktičkim materijalom i namještajem odgovara pedagoškim standardima i da se kontinuirano približava najvišim nivoima u ovoj oblasti.</w:t>
      </w:r>
    </w:p>
    <w:p w:rsidR="00496564" w:rsidRPr="0004333A" w:rsidRDefault="00496564" w:rsidP="00496564">
      <w:pPr>
        <w:rPr>
          <w:rFonts w:ascii="Times New Roman" w:hAnsi="Times New Roman" w:cs="Times New Roman"/>
          <w:b/>
          <w:sz w:val="24"/>
          <w:szCs w:val="24"/>
        </w:rPr>
      </w:pPr>
      <w:r w:rsidRPr="0004333A">
        <w:rPr>
          <w:rFonts w:ascii="Times New Roman" w:hAnsi="Times New Roman" w:cs="Times New Roman"/>
          <w:b/>
          <w:sz w:val="24"/>
          <w:szCs w:val="24"/>
        </w:rPr>
        <w:lastRenderedPageBreak/>
        <w:t>Stručni aktivi</w:t>
      </w:r>
    </w:p>
    <w:p w:rsidR="00496564" w:rsidRPr="0004333A" w:rsidRDefault="00496564" w:rsidP="00496564">
      <w:pPr>
        <w:shd w:val="clear" w:color="auto" w:fill="FFFFFF"/>
        <w:ind w:right="28"/>
        <w:rPr>
          <w:rFonts w:ascii="Times New Roman" w:hAnsi="Times New Roman" w:cs="Times New Roman"/>
          <w:b/>
          <w:sz w:val="24"/>
          <w:szCs w:val="24"/>
        </w:rPr>
      </w:pPr>
    </w:p>
    <w:p w:rsidR="00496564" w:rsidRPr="0004333A" w:rsidRDefault="00496564" w:rsidP="00496564">
      <w:pPr>
        <w:shd w:val="clear" w:color="auto" w:fill="FFFFFF"/>
        <w:ind w:right="28" w:firstLine="1134"/>
        <w:jc w:val="both"/>
        <w:rPr>
          <w:rFonts w:ascii="Times New Roman" w:hAnsi="Times New Roman" w:cs="Times New Roman"/>
          <w:sz w:val="24"/>
          <w:szCs w:val="24"/>
        </w:rPr>
      </w:pPr>
      <w:r w:rsidRPr="0004333A">
        <w:rPr>
          <w:rFonts w:ascii="Times New Roman" w:hAnsi="Times New Roman" w:cs="Times New Roman"/>
          <w:sz w:val="24"/>
          <w:szCs w:val="24"/>
        </w:rPr>
        <w:t>U Školi postoji 9 stručnih aktiva čiji su koordinatori imenovani na sjednici Nastavničkog vijeća, održanoj 21. septembra 202</w:t>
      </w:r>
      <w:r>
        <w:rPr>
          <w:rFonts w:ascii="Times New Roman" w:hAnsi="Times New Roman" w:cs="Times New Roman"/>
          <w:sz w:val="24"/>
          <w:szCs w:val="24"/>
        </w:rPr>
        <w:t>4</w:t>
      </w:r>
      <w:r w:rsidRPr="0004333A">
        <w:rPr>
          <w:rFonts w:ascii="Times New Roman" w:hAnsi="Times New Roman" w:cs="Times New Roman"/>
          <w:sz w:val="24"/>
          <w:szCs w:val="24"/>
        </w:rPr>
        <w:t xml:space="preserve">. godine. </w:t>
      </w:r>
    </w:p>
    <w:tbl>
      <w:tblPr>
        <w:tblW w:w="0" w:type="auto"/>
        <w:tblBorders>
          <w:top w:val="dashDotStroked" w:sz="24" w:space="0" w:color="auto"/>
          <w:left w:val="dashDotStroked" w:sz="24" w:space="0" w:color="auto"/>
          <w:right w:val="dashDotStroked" w:sz="24" w:space="0" w:color="auto"/>
          <w:insideH w:val="dashDotStroked" w:sz="24" w:space="0" w:color="auto"/>
          <w:insideV w:val="double" w:sz="4" w:space="0" w:color="auto"/>
        </w:tblBorders>
        <w:shd w:val="clear" w:color="auto" w:fill="FF0000"/>
        <w:tblLook w:val="04A0" w:firstRow="1" w:lastRow="0" w:firstColumn="1" w:lastColumn="0" w:noHBand="0" w:noVBand="1"/>
      </w:tblPr>
      <w:tblGrid>
        <w:gridCol w:w="690"/>
        <w:gridCol w:w="2649"/>
        <w:gridCol w:w="3082"/>
        <w:gridCol w:w="3009"/>
      </w:tblGrid>
      <w:tr w:rsidR="00496564" w:rsidRPr="001864EC" w:rsidTr="00DD6A70">
        <w:tc>
          <w:tcPr>
            <w:tcW w:w="656" w:type="dxa"/>
            <w:shd w:val="clear" w:color="auto" w:fill="auto"/>
            <w:vAlign w:val="center"/>
          </w:tcPr>
          <w:p w:rsidR="00496564" w:rsidRPr="001864EC" w:rsidRDefault="00496564" w:rsidP="00DD6A70">
            <w:pPr>
              <w:jc w:val="center"/>
              <w:rPr>
                <w:rFonts w:ascii="Times New Roman" w:hAnsi="Times New Roman"/>
                <w:b/>
                <w:sz w:val="24"/>
                <w:szCs w:val="24"/>
              </w:rPr>
            </w:pPr>
          </w:p>
          <w:p w:rsidR="00496564" w:rsidRPr="001864EC" w:rsidRDefault="00496564" w:rsidP="00DD6A70">
            <w:pPr>
              <w:jc w:val="center"/>
              <w:rPr>
                <w:rFonts w:ascii="Times New Roman" w:hAnsi="Times New Roman"/>
                <w:b/>
                <w:sz w:val="24"/>
                <w:szCs w:val="24"/>
              </w:rPr>
            </w:pPr>
            <w:r w:rsidRPr="001864EC">
              <w:rPr>
                <w:rFonts w:ascii="Times New Roman" w:hAnsi="Times New Roman"/>
                <w:b/>
                <w:sz w:val="24"/>
                <w:szCs w:val="24"/>
              </w:rPr>
              <w:t>Red. broj</w:t>
            </w:r>
          </w:p>
        </w:tc>
        <w:tc>
          <w:tcPr>
            <w:tcW w:w="2649" w:type="dxa"/>
            <w:shd w:val="clear" w:color="auto" w:fill="auto"/>
            <w:vAlign w:val="center"/>
          </w:tcPr>
          <w:p w:rsidR="00496564" w:rsidRPr="001864EC" w:rsidRDefault="00496564" w:rsidP="00DD6A70">
            <w:pPr>
              <w:jc w:val="center"/>
              <w:rPr>
                <w:rFonts w:ascii="Times New Roman" w:hAnsi="Times New Roman"/>
                <w:b/>
                <w:sz w:val="24"/>
                <w:szCs w:val="24"/>
              </w:rPr>
            </w:pPr>
            <w:r w:rsidRPr="001864EC">
              <w:rPr>
                <w:rFonts w:ascii="Times New Roman" w:hAnsi="Times New Roman"/>
                <w:b/>
                <w:sz w:val="24"/>
                <w:szCs w:val="24"/>
              </w:rPr>
              <w:t>NAZIV AKTIVA</w:t>
            </w:r>
          </w:p>
        </w:tc>
        <w:tc>
          <w:tcPr>
            <w:tcW w:w="3082" w:type="dxa"/>
            <w:shd w:val="clear" w:color="auto" w:fill="auto"/>
          </w:tcPr>
          <w:p w:rsidR="00496564" w:rsidRPr="001864EC" w:rsidRDefault="00496564" w:rsidP="00DD6A70">
            <w:pPr>
              <w:jc w:val="center"/>
              <w:rPr>
                <w:rFonts w:ascii="Times New Roman" w:hAnsi="Times New Roman"/>
                <w:b/>
                <w:sz w:val="24"/>
                <w:szCs w:val="24"/>
              </w:rPr>
            </w:pPr>
          </w:p>
          <w:p w:rsidR="00496564" w:rsidRPr="001864EC" w:rsidRDefault="00496564" w:rsidP="00DD6A70">
            <w:pPr>
              <w:jc w:val="center"/>
              <w:rPr>
                <w:rFonts w:ascii="Times New Roman" w:hAnsi="Times New Roman"/>
                <w:b/>
                <w:sz w:val="24"/>
                <w:szCs w:val="24"/>
              </w:rPr>
            </w:pPr>
            <w:r w:rsidRPr="001864EC">
              <w:rPr>
                <w:rFonts w:ascii="Times New Roman" w:hAnsi="Times New Roman"/>
                <w:b/>
                <w:sz w:val="24"/>
                <w:szCs w:val="24"/>
              </w:rPr>
              <w:t>NASTAVNI PREDMETI U OKVIRU AKTIVA</w:t>
            </w:r>
          </w:p>
        </w:tc>
        <w:tc>
          <w:tcPr>
            <w:tcW w:w="3009" w:type="dxa"/>
            <w:shd w:val="clear" w:color="auto" w:fill="auto"/>
            <w:vAlign w:val="center"/>
          </w:tcPr>
          <w:p w:rsidR="00496564" w:rsidRPr="001864EC" w:rsidRDefault="00496564" w:rsidP="00DD6A70">
            <w:pPr>
              <w:jc w:val="center"/>
              <w:rPr>
                <w:rFonts w:ascii="Times New Roman" w:hAnsi="Times New Roman"/>
                <w:b/>
                <w:sz w:val="24"/>
                <w:szCs w:val="24"/>
              </w:rPr>
            </w:pPr>
          </w:p>
          <w:p w:rsidR="00496564" w:rsidRPr="001864EC" w:rsidRDefault="00496564" w:rsidP="00DD6A70">
            <w:pPr>
              <w:jc w:val="center"/>
              <w:rPr>
                <w:rFonts w:ascii="Times New Roman" w:hAnsi="Times New Roman"/>
                <w:b/>
                <w:sz w:val="24"/>
                <w:szCs w:val="24"/>
              </w:rPr>
            </w:pPr>
            <w:r w:rsidRPr="001864EC">
              <w:rPr>
                <w:rFonts w:ascii="Times New Roman" w:hAnsi="Times New Roman"/>
                <w:b/>
                <w:sz w:val="24"/>
                <w:szCs w:val="24"/>
              </w:rPr>
              <w:t>NASTAVNICI KOJI PREDAJU</w:t>
            </w:r>
          </w:p>
          <w:p w:rsidR="00496564" w:rsidRPr="001864EC" w:rsidRDefault="00496564" w:rsidP="00DD6A70">
            <w:pPr>
              <w:jc w:val="center"/>
              <w:rPr>
                <w:rFonts w:ascii="Times New Roman" w:hAnsi="Times New Roman"/>
                <w:b/>
                <w:sz w:val="24"/>
                <w:szCs w:val="24"/>
              </w:rPr>
            </w:pPr>
          </w:p>
        </w:tc>
      </w:tr>
      <w:tr w:rsidR="00496564" w:rsidRPr="001864EC" w:rsidTr="00DD6A70">
        <w:tc>
          <w:tcPr>
            <w:tcW w:w="656" w:type="dxa"/>
            <w:shd w:val="clear" w:color="auto" w:fill="auto"/>
            <w:vAlign w:val="center"/>
          </w:tcPr>
          <w:p w:rsidR="00496564" w:rsidRPr="001864EC" w:rsidRDefault="00496564" w:rsidP="00DD6A70">
            <w:pPr>
              <w:jc w:val="center"/>
              <w:rPr>
                <w:rFonts w:ascii="Times New Roman" w:hAnsi="Times New Roman"/>
                <w:b/>
                <w:sz w:val="24"/>
                <w:szCs w:val="24"/>
              </w:rPr>
            </w:pPr>
            <w:r w:rsidRPr="001864EC">
              <w:rPr>
                <w:rFonts w:ascii="Times New Roman" w:hAnsi="Times New Roman"/>
                <w:b/>
                <w:sz w:val="24"/>
                <w:szCs w:val="24"/>
              </w:rPr>
              <w:t>1.</w:t>
            </w:r>
          </w:p>
        </w:tc>
        <w:tc>
          <w:tcPr>
            <w:tcW w:w="2649" w:type="dxa"/>
            <w:shd w:val="clear" w:color="auto" w:fill="auto"/>
            <w:vAlign w:val="center"/>
          </w:tcPr>
          <w:p w:rsidR="00496564" w:rsidRPr="001864EC" w:rsidRDefault="00496564" w:rsidP="00DD6A70">
            <w:pPr>
              <w:rPr>
                <w:rFonts w:ascii="Times New Roman" w:hAnsi="Times New Roman"/>
                <w:b/>
                <w:sz w:val="24"/>
                <w:szCs w:val="24"/>
              </w:rPr>
            </w:pPr>
          </w:p>
          <w:p w:rsidR="00496564" w:rsidRPr="001864EC" w:rsidRDefault="00496564" w:rsidP="00DD6A70">
            <w:pPr>
              <w:rPr>
                <w:rFonts w:ascii="Times New Roman" w:hAnsi="Times New Roman"/>
                <w:b/>
                <w:sz w:val="24"/>
                <w:szCs w:val="24"/>
              </w:rPr>
            </w:pPr>
            <w:r w:rsidRPr="001864EC">
              <w:rPr>
                <w:rFonts w:ascii="Times New Roman" w:hAnsi="Times New Roman"/>
                <w:b/>
                <w:sz w:val="24"/>
                <w:szCs w:val="24"/>
              </w:rPr>
              <w:t>Aktiv crnogorskog-srpskog, bosanskog, hrvatskog jezika i književnosti</w:t>
            </w:r>
          </w:p>
        </w:tc>
        <w:tc>
          <w:tcPr>
            <w:tcW w:w="3082" w:type="dxa"/>
            <w:shd w:val="clear" w:color="auto" w:fill="auto"/>
          </w:tcPr>
          <w:p w:rsidR="00496564" w:rsidRPr="001864EC" w:rsidRDefault="00496564" w:rsidP="005C601D">
            <w:pPr>
              <w:numPr>
                <w:ilvl w:val="0"/>
                <w:numId w:val="88"/>
              </w:numPr>
              <w:spacing w:after="0" w:line="240" w:lineRule="auto"/>
              <w:ind w:left="247" w:right="227"/>
              <w:rPr>
                <w:rFonts w:ascii="Times New Roman" w:hAnsi="Times New Roman"/>
                <w:sz w:val="24"/>
                <w:szCs w:val="24"/>
              </w:rPr>
            </w:pPr>
            <w:r w:rsidRPr="001864EC">
              <w:rPr>
                <w:rFonts w:ascii="Times New Roman" w:hAnsi="Times New Roman"/>
                <w:sz w:val="24"/>
                <w:szCs w:val="24"/>
              </w:rPr>
              <w:t>Crnogorski-srpski, bosanski, hrvatski jezik i književnost</w:t>
            </w:r>
          </w:p>
        </w:tc>
        <w:tc>
          <w:tcPr>
            <w:tcW w:w="3009" w:type="dxa"/>
            <w:shd w:val="clear" w:color="auto" w:fill="auto"/>
            <w:vAlign w:val="center"/>
          </w:tcPr>
          <w:p w:rsidR="00496564" w:rsidRPr="001864EC" w:rsidRDefault="00496564" w:rsidP="00DD6A70">
            <w:pPr>
              <w:jc w:val="center"/>
              <w:rPr>
                <w:rFonts w:ascii="Times New Roman" w:hAnsi="Times New Roman"/>
                <w:b/>
                <w:sz w:val="24"/>
                <w:szCs w:val="24"/>
              </w:rPr>
            </w:pPr>
            <w:r w:rsidRPr="001864EC">
              <w:rPr>
                <w:rFonts w:ascii="Times New Roman" w:hAnsi="Times New Roman"/>
                <w:b/>
                <w:sz w:val="24"/>
                <w:szCs w:val="24"/>
              </w:rPr>
              <w:t>Ljubinka Barjaktarović</w:t>
            </w:r>
          </w:p>
          <w:p w:rsidR="00496564" w:rsidRPr="001864EC" w:rsidRDefault="00496564" w:rsidP="00DD6A70">
            <w:pPr>
              <w:jc w:val="center"/>
              <w:rPr>
                <w:rFonts w:ascii="Times New Roman" w:hAnsi="Times New Roman"/>
                <w:sz w:val="24"/>
                <w:szCs w:val="24"/>
              </w:rPr>
            </w:pPr>
            <w:r w:rsidRPr="001864EC">
              <w:rPr>
                <w:rFonts w:ascii="Times New Roman" w:hAnsi="Times New Roman"/>
                <w:sz w:val="24"/>
                <w:szCs w:val="24"/>
              </w:rPr>
              <w:t xml:space="preserve">Hajrija Lalević </w:t>
            </w:r>
          </w:p>
          <w:p w:rsidR="00496564" w:rsidRPr="001864EC" w:rsidRDefault="00496564" w:rsidP="00DD6A70">
            <w:pPr>
              <w:jc w:val="center"/>
              <w:rPr>
                <w:rFonts w:ascii="Times New Roman" w:hAnsi="Times New Roman"/>
                <w:sz w:val="24"/>
                <w:szCs w:val="24"/>
              </w:rPr>
            </w:pPr>
            <w:r w:rsidRPr="001864EC">
              <w:rPr>
                <w:rFonts w:ascii="Times New Roman" w:hAnsi="Times New Roman"/>
                <w:sz w:val="24"/>
                <w:szCs w:val="24"/>
              </w:rPr>
              <w:t>Pavle Luković</w:t>
            </w:r>
          </w:p>
          <w:p w:rsidR="00496564" w:rsidRPr="001864EC" w:rsidRDefault="00496564" w:rsidP="00DD6A70">
            <w:pPr>
              <w:jc w:val="center"/>
              <w:rPr>
                <w:rFonts w:ascii="Times New Roman" w:hAnsi="Times New Roman"/>
                <w:sz w:val="24"/>
                <w:szCs w:val="24"/>
              </w:rPr>
            </w:pPr>
            <w:r w:rsidRPr="001864EC">
              <w:rPr>
                <w:rFonts w:ascii="Times New Roman" w:hAnsi="Times New Roman"/>
                <w:sz w:val="24"/>
                <w:szCs w:val="24"/>
              </w:rPr>
              <w:t xml:space="preserve">Jelena Nišavić </w:t>
            </w:r>
          </w:p>
        </w:tc>
      </w:tr>
      <w:tr w:rsidR="00496564" w:rsidRPr="001864EC" w:rsidTr="00DD6A70">
        <w:tc>
          <w:tcPr>
            <w:tcW w:w="656" w:type="dxa"/>
            <w:shd w:val="clear" w:color="auto" w:fill="auto"/>
            <w:vAlign w:val="center"/>
          </w:tcPr>
          <w:p w:rsidR="00496564" w:rsidRPr="001864EC" w:rsidRDefault="00496564" w:rsidP="00DD6A70">
            <w:pPr>
              <w:jc w:val="center"/>
              <w:rPr>
                <w:rFonts w:ascii="Times New Roman" w:hAnsi="Times New Roman"/>
                <w:b/>
                <w:sz w:val="24"/>
                <w:szCs w:val="24"/>
              </w:rPr>
            </w:pPr>
            <w:r w:rsidRPr="001864EC">
              <w:rPr>
                <w:rFonts w:ascii="Times New Roman" w:hAnsi="Times New Roman"/>
                <w:b/>
                <w:sz w:val="24"/>
                <w:szCs w:val="24"/>
              </w:rPr>
              <w:t>2.</w:t>
            </w:r>
          </w:p>
        </w:tc>
        <w:tc>
          <w:tcPr>
            <w:tcW w:w="2649" w:type="dxa"/>
            <w:shd w:val="clear" w:color="auto" w:fill="auto"/>
            <w:vAlign w:val="center"/>
          </w:tcPr>
          <w:p w:rsidR="00496564" w:rsidRPr="001864EC" w:rsidRDefault="00496564" w:rsidP="00DD6A70">
            <w:pPr>
              <w:rPr>
                <w:rFonts w:ascii="Times New Roman" w:hAnsi="Times New Roman"/>
                <w:b/>
                <w:sz w:val="24"/>
                <w:szCs w:val="24"/>
              </w:rPr>
            </w:pPr>
            <w:r w:rsidRPr="001864EC">
              <w:rPr>
                <w:rFonts w:ascii="Times New Roman" w:hAnsi="Times New Roman"/>
                <w:b/>
                <w:sz w:val="24"/>
                <w:szCs w:val="24"/>
              </w:rPr>
              <w:t>Aktiv stranih jezika</w:t>
            </w:r>
          </w:p>
        </w:tc>
        <w:tc>
          <w:tcPr>
            <w:tcW w:w="3082" w:type="dxa"/>
            <w:shd w:val="clear" w:color="auto" w:fill="auto"/>
          </w:tcPr>
          <w:p w:rsidR="00496564" w:rsidRPr="001864EC" w:rsidRDefault="00496564" w:rsidP="005C601D">
            <w:pPr>
              <w:numPr>
                <w:ilvl w:val="0"/>
                <w:numId w:val="87"/>
              </w:numPr>
              <w:spacing w:after="0" w:line="240" w:lineRule="auto"/>
              <w:ind w:left="360"/>
              <w:rPr>
                <w:rFonts w:ascii="Times New Roman" w:hAnsi="Times New Roman"/>
                <w:sz w:val="24"/>
                <w:szCs w:val="24"/>
              </w:rPr>
            </w:pPr>
            <w:r w:rsidRPr="001864EC">
              <w:rPr>
                <w:rFonts w:ascii="Times New Roman" w:hAnsi="Times New Roman"/>
                <w:sz w:val="24"/>
                <w:szCs w:val="24"/>
              </w:rPr>
              <w:t>Engleski jezik</w:t>
            </w:r>
          </w:p>
          <w:p w:rsidR="00496564" w:rsidRPr="001864EC" w:rsidRDefault="00496564" w:rsidP="005C601D">
            <w:pPr>
              <w:numPr>
                <w:ilvl w:val="0"/>
                <w:numId w:val="87"/>
              </w:numPr>
              <w:spacing w:after="0" w:line="240" w:lineRule="auto"/>
              <w:ind w:left="360"/>
              <w:rPr>
                <w:rFonts w:ascii="Times New Roman" w:hAnsi="Times New Roman"/>
                <w:sz w:val="24"/>
                <w:szCs w:val="24"/>
              </w:rPr>
            </w:pPr>
            <w:r w:rsidRPr="001864EC">
              <w:rPr>
                <w:rFonts w:ascii="Times New Roman" w:hAnsi="Times New Roman"/>
                <w:sz w:val="24"/>
                <w:szCs w:val="24"/>
              </w:rPr>
              <w:t>Engleski jezik u farmaciji</w:t>
            </w:r>
          </w:p>
          <w:p w:rsidR="00496564" w:rsidRPr="001864EC" w:rsidRDefault="00496564" w:rsidP="005C601D">
            <w:pPr>
              <w:numPr>
                <w:ilvl w:val="0"/>
                <w:numId w:val="87"/>
              </w:numPr>
              <w:spacing w:after="0" w:line="240" w:lineRule="auto"/>
              <w:ind w:left="360"/>
              <w:rPr>
                <w:rFonts w:ascii="Times New Roman" w:hAnsi="Times New Roman"/>
                <w:sz w:val="24"/>
                <w:szCs w:val="24"/>
              </w:rPr>
            </w:pPr>
            <w:r w:rsidRPr="001864EC">
              <w:rPr>
                <w:rFonts w:ascii="Times New Roman" w:hAnsi="Times New Roman"/>
                <w:sz w:val="24"/>
                <w:szCs w:val="24"/>
              </w:rPr>
              <w:t>Latinski jezik</w:t>
            </w:r>
          </w:p>
          <w:p w:rsidR="00496564" w:rsidRPr="001864EC" w:rsidRDefault="00496564" w:rsidP="005C601D">
            <w:pPr>
              <w:numPr>
                <w:ilvl w:val="0"/>
                <w:numId w:val="87"/>
              </w:numPr>
              <w:spacing w:after="0" w:line="240" w:lineRule="auto"/>
              <w:ind w:left="360"/>
              <w:rPr>
                <w:rFonts w:ascii="Times New Roman" w:hAnsi="Times New Roman"/>
                <w:sz w:val="24"/>
                <w:szCs w:val="24"/>
              </w:rPr>
            </w:pPr>
            <w:r w:rsidRPr="001864EC">
              <w:rPr>
                <w:rFonts w:ascii="Times New Roman" w:hAnsi="Times New Roman"/>
                <w:sz w:val="24"/>
                <w:szCs w:val="24"/>
              </w:rPr>
              <w:t>Ruski jezik (razredni ispit)</w:t>
            </w:r>
          </w:p>
        </w:tc>
        <w:tc>
          <w:tcPr>
            <w:tcW w:w="3009" w:type="dxa"/>
            <w:shd w:val="clear" w:color="auto" w:fill="auto"/>
            <w:vAlign w:val="center"/>
          </w:tcPr>
          <w:p w:rsidR="00496564" w:rsidRPr="001864EC" w:rsidRDefault="00496564" w:rsidP="00DD6A70">
            <w:pPr>
              <w:jc w:val="center"/>
              <w:rPr>
                <w:rFonts w:ascii="Times New Roman" w:hAnsi="Times New Roman"/>
                <w:b/>
                <w:bCs/>
                <w:sz w:val="24"/>
                <w:szCs w:val="24"/>
              </w:rPr>
            </w:pPr>
            <w:r w:rsidRPr="001864EC">
              <w:rPr>
                <w:rFonts w:ascii="Times New Roman" w:hAnsi="Times New Roman"/>
                <w:b/>
                <w:bCs/>
                <w:sz w:val="24"/>
                <w:szCs w:val="24"/>
              </w:rPr>
              <w:t>Nataša Radusinović</w:t>
            </w:r>
          </w:p>
          <w:p w:rsidR="00496564" w:rsidRPr="001864EC" w:rsidRDefault="00496564" w:rsidP="00DD6A70">
            <w:pPr>
              <w:jc w:val="center"/>
              <w:rPr>
                <w:rFonts w:ascii="Times New Roman" w:hAnsi="Times New Roman"/>
                <w:sz w:val="24"/>
                <w:szCs w:val="24"/>
              </w:rPr>
            </w:pPr>
            <w:r w:rsidRPr="001864EC">
              <w:rPr>
                <w:rFonts w:ascii="Times New Roman" w:hAnsi="Times New Roman"/>
                <w:sz w:val="24"/>
                <w:szCs w:val="24"/>
              </w:rPr>
              <w:t xml:space="preserve">Kanita Dizdarević </w:t>
            </w:r>
          </w:p>
          <w:p w:rsidR="00496564" w:rsidRPr="001864EC" w:rsidRDefault="00496564" w:rsidP="00DD6A70">
            <w:pPr>
              <w:jc w:val="center"/>
              <w:rPr>
                <w:rFonts w:ascii="Times New Roman" w:hAnsi="Times New Roman"/>
                <w:bCs/>
                <w:sz w:val="24"/>
                <w:szCs w:val="24"/>
              </w:rPr>
            </w:pPr>
            <w:r w:rsidRPr="001864EC">
              <w:rPr>
                <w:rFonts w:ascii="Times New Roman" w:hAnsi="Times New Roman"/>
                <w:bCs/>
                <w:sz w:val="24"/>
                <w:szCs w:val="24"/>
              </w:rPr>
              <w:t>Slavica Bakić</w:t>
            </w:r>
          </w:p>
          <w:p w:rsidR="00496564" w:rsidRPr="001864EC" w:rsidRDefault="00496564" w:rsidP="00DD6A70">
            <w:pPr>
              <w:jc w:val="center"/>
              <w:rPr>
                <w:rFonts w:ascii="Times New Roman" w:hAnsi="Times New Roman"/>
                <w:sz w:val="24"/>
                <w:szCs w:val="24"/>
              </w:rPr>
            </w:pPr>
            <w:r w:rsidRPr="001864EC">
              <w:rPr>
                <w:rFonts w:ascii="Times New Roman" w:hAnsi="Times New Roman"/>
                <w:sz w:val="24"/>
                <w:szCs w:val="24"/>
              </w:rPr>
              <w:t>Tijana Radoičić</w:t>
            </w:r>
          </w:p>
          <w:p w:rsidR="00496564" w:rsidRPr="001864EC" w:rsidRDefault="00496564" w:rsidP="00DD6A70">
            <w:pPr>
              <w:jc w:val="center"/>
              <w:rPr>
                <w:rFonts w:ascii="Times New Roman" w:hAnsi="Times New Roman"/>
                <w:sz w:val="24"/>
                <w:szCs w:val="24"/>
              </w:rPr>
            </w:pPr>
            <w:r w:rsidRPr="001864EC">
              <w:rPr>
                <w:rFonts w:ascii="Times New Roman" w:hAnsi="Times New Roman"/>
                <w:sz w:val="24"/>
                <w:szCs w:val="24"/>
              </w:rPr>
              <w:t>Pavle Novović</w:t>
            </w:r>
          </w:p>
        </w:tc>
      </w:tr>
      <w:tr w:rsidR="00496564" w:rsidRPr="001864EC" w:rsidTr="00DD6A70">
        <w:tc>
          <w:tcPr>
            <w:tcW w:w="656" w:type="dxa"/>
            <w:shd w:val="clear" w:color="auto" w:fill="auto"/>
            <w:vAlign w:val="center"/>
          </w:tcPr>
          <w:p w:rsidR="00496564" w:rsidRPr="001864EC" w:rsidRDefault="00496564" w:rsidP="00DD6A70">
            <w:pPr>
              <w:jc w:val="center"/>
              <w:rPr>
                <w:rFonts w:ascii="Times New Roman" w:hAnsi="Times New Roman"/>
                <w:b/>
                <w:sz w:val="24"/>
                <w:szCs w:val="24"/>
              </w:rPr>
            </w:pPr>
            <w:r w:rsidRPr="001864EC">
              <w:rPr>
                <w:rFonts w:ascii="Times New Roman" w:hAnsi="Times New Roman"/>
                <w:b/>
                <w:sz w:val="24"/>
                <w:szCs w:val="24"/>
              </w:rPr>
              <w:t>3.</w:t>
            </w:r>
          </w:p>
        </w:tc>
        <w:tc>
          <w:tcPr>
            <w:tcW w:w="2649" w:type="dxa"/>
            <w:shd w:val="clear" w:color="auto" w:fill="auto"/>
            <w:vAlign w:val="center"/>
          </w:tcPr>
          <w:p w:rsidR="00496564" w:rsidRPr="001864EC" w:rsidRDefault="00496564" w:rsidP="00DD6A70">
            <w:pPr>
              <w:rPr>
                <w:rFonts w:ascii="Times New Roman" w:hAnsi="Times New Roman"/>
                <w:b/>
                <w:sz w:val="24"/>
                <w:szCs w:val="24"/>
              </w:rPr>
            </w:pPr>
            <w:r w:rsidRPr="001864EC">
              <w:rPr>
                <w:rFonts w:ascii="Times New Roman" w:hAnsi="Times New Roman"/>
                <w:b/>
                <w:sz w:val="24"/>
                <w:szCs w:val="24"/>
              </w:rPr>
              <w:t>Aktiv društvene grupe predmeta</w:t>
            </w:r>
          </w:p>
        </w:tc>
        <w:tc>
          <w:tcPr>
            <w:tcW w:w="3082" w:type="dxa"/>
            <w:shd w:val="clear" w:color="auto" w:fill="auto"/>
          </w:tcPr>
          <w:p w:rsidR="00496564" w:rsidRPr="001864EC" w:rsidRDefault="00496564" w:rsidP="005C601D">
            <w:pPr>
              <w:numPr>
                <w:ilvl w:val="0"/>
                <w:numId w:val="86"/>
              </w:numPr>
              <w:spacing w:after="0" w:line="240" w:lineRule="auto"/>
              <w:ind w:left="360"/>
              <w:rPr>
                <w:rFonts w:ascii="Times New Roman" w:hAnsi="Times New Roman"/>
                <w:sz w:val="24"/>
                <w:szCs w:val="24"/>
              </w:rPr>
            </w:pPr>
            <w:r w:rsidRPr="001864EC">
              <w:rPr>
                <w:rFonts w:ascii="Times New Roman" w:hAnsi="Times New Roman"/>
                <w:sz w:val="24"/>
                <w:szCs w:val="24"/>
              </w:rPr>
              <w:t xml:space="preserve">Istorija </w:t>
            </w:r>
          </w:p>
          <w:p w:rsidR="00496564" w:rsidRPr="001864EC" w:rsidRDefault="00496564" w:rsidP="005C601D">
            <w:pPr>
              <w:numPr>
                <w:ilvl w:val="0"/>
                <w:numId w:val="86"/>
              </w:numPr>
              <w:spacing w:after="0" w:line="240" w:lineRule="auto"/>
              <w:ind w:left="360"/>
              <w:rPr>
                <w:rFonts w:ascii="Times New Roman" w:hAnsi="Times New Roman"/>
                <w:sz w:val="24"/>
                <w:szCs w:val="24"/>
              </w:rPr>
            </w:pPr>
            <w:r w:rsidRPr="001864EC">
              <w:rPr>
                <w:rFonts w:ascii="Times New Roman" w:hAnsi="Times New Roman"/>
                <w:sz w:val="24"/>
                <w:szCs w:val="24"/>
              </w:rPr>
              <w:t>Geografija</w:t>
            </w:r>
          </w:p>
          <w:p w:rsidR="00496564" w:rsidRPr="001864EC" w:rsidRDefault="00496564" w:rsidP="005C601D">
            <w:pPr>
              <w:numPr>
                <w:ilvl w:val="0"/>
                <w:numId w:val="86"/>
              </w:numPr>
              <w:spacing w:after="0" w:line="240" w:lineRule="auto"/>
              <w:ind w:left="360"/>
              <w:rPr>
                <w:rFonts w:ascii="Times New Roman" w:hAnsi="Times New Roman"/>
                <w:sz w:val="24"/>
                <w:szCs w:val="24"/>
              </w:rPr>
            </w:pPr>
            <w:r w:rsidRPr="001864EC">
              <w:rPr>
                <w:rFonts w:ascii="Times New Roman" w:hAnsi="Times New Roman"/>
                <w:sz w:val="24"/>
                <w:szCs w:val="24"/>
              </w:rPr>
              <w:t xml:space="preserve">Sociologija </w:t>
            </w:r>
          </w:p>
          <w:p w:rsidR="00496564" w:rsidRPr="001864EC" w:rsidRDefault="00496564" w:rsidP="005C601D">
            <w:pPr>
              <w:numPr>
                <w:ilvl w:val="0"/>
                <w:numId w:val="86"/>
              </w:numPr>
              <w:spacing w:after="0" w:line="240" w:lineRule="auto"/>
              <w:ind w:left="360"/>
              <w:rPr>
                <w:rFonts w:ascii="Times New Roman" w:hAnsi="Times New Roman"/>
                <w:sz w:val="24"/>
                <w:szCs w:val="24"/>
              </w:rPr>
            </w:pPr>
            <w:r w:rsidRPr="001864EC">
              <w:rPr>
                <w:rFonts w:ascii="Times New Roman" w:hAnsi="Times New Roman"/>
                <w:sz w:val="24"/>
                <w:szCs w:val="24"/>
              </w:rPr>
              <w:t>Etika</w:t>
            </w:r>
          </w:p>
          <w:p w:rsidR="00496564" w:rsidRPr="001864EC" w:rsidRDefault="00496564" w:rsidP="005C601D">
            <w:pPr>
              <w:numPr>
                <w:ilvl w:val="0"/>
                <w:numId w:val="86"/>
              </w:numPr>
              <w:spacing w:after="0" w:line="240" w:lineRule="auto"/>
              <w:ind w:left="360"/>
              <w:rPr>
                <w:rFonts w:ascii="Times New Roman" w:hAnsi="Times New Roman"/>
                <w:sz w:val="24"/>
                <w:szCs w:val="24"/>
              </w:rPr>
            </w:pPr>
            <w:r w:rsidRPr="001864EC">
              <w:rPr>
                <w:rFonts w:ascii="Times New Roman" w:hAnsi="Times New Roman"/>
                <w:sz w:val="24"/>
                <w:szCs w:val="24"/>
              </w:rPr>
              <w:t>Etika u zdravstvu</w:t>
            </w:r>
          </w:p>
          <w:p w:rsidR="00496564" w:rsidRPr="001864EC" w:rsidRDefault="00496564" w:rsidP="005C601D">
            <w:pPr>
              <w:numPr>
                <w:ilvl w:val="0"/>
                <w:numId w:val="86"/>
              </w:numPr>
              <w:spacing w:after="0" w:line="240" w:lineRule="auto"/>
              <w:ind w:left="360"/>
              <w:rPr>
                <w:rFonts w:ascii="Times New Roman" w:hAnsi="Times New Roman"/>
                <w:sz w:val="24"/>
                <w:szCs w:val="24"/>
              </w:rPr>
            </w:pPr>
            <w:r w:rsidRPr="001864EC">
              <w:rPr>
                <w:rFonts w:ascii="Times New Roman" w:hAnsi="Times New Roman"/>
                <w:sz w:val="24"/>
                <w:szCs w:val="24"/>
              </w:rPr>
              <w:t xml:space="preserve">Psihologija i komunikologija </w:t>
            </w:r>
          </w:p>
          <w:p w:rsidR="00496564" w:rsidRPr="001864EC" w:rsidRDefault="00496564" w:rsidP="005C601D">
            <w:pPr>
              <w:numPr>
                <w:ilvl w:val="0"/>
                <w:numId w:val="86"/>
              </w:numPr>
              <w:spacing w:after="0" w:line="240" w:lineRule="auto"/>
              <w:ind w:left="360"/>
              <w:rPr>
                <w:rFonts w:ascii="Times New Roman" w:hAnsi="Times New Roman"/>
                <w:sz w:val="24"/>
                <w:szCs w:val="24"/>
              </w:rPr>
            </w:pPr>
            <w:r w:rsidRPr="001864EC">
              <w:rPr>
                <w:rFonts w:ascii="Times New Roman" w:hAnsi="Times New Roman"/>
                <w:sz w:val="24"/>
                <w:szCs w:val="24"/>
              </w:rPr>
              <w:t>Dječija psihologija</w:t>
            </w:r>
          </w:p>
          <w:p w:rsidR="00496564" w:rsidRPr="001864EC" w:rsidRDefault="00496564" w:rsidP="005C601D">
            <w:pPr>
              <w:numPr>
                <w:ilvl w:val="0"/>
                <w:numId w:val="86"/>
              </w:numPr>
              <w:spacing w:after="0" w:line="240" w:lineRule="auto"/>
              <w:ind w:left="360"/>
              <w:rPr>
                <w:rFonts w:ascii="Times New Roman" w:hAnsi="Times New Roman"/>
                <w:sz w:val="24"/>
                <w:szCs w:val="24"/>
              </w:rPr>
            </w:pPr>
            <w:r w:rsidRPr="001864EC">
              <w:rPr>
                <w:rFonts w:ascii="Times New Roman" w:hAnsi="Times New Roman"/>
                <w:sz w:val="24"/>
                <w:szCs w:val="24"/>
              </w:rPr>
              <w:t xml:space="preserve">Preduzetništvo </w:t>
            </w:r>
          </w:p>
        </w:tc>
        <w:tc>
          <w:tcPr>
            <w:tcW w:w="3009" w:type="dxa"/>
            <w:shd w:val="clear" w:color="auto" w:fill="auto"/>
            <w:vAlign w:val="center"/>
          </w:tcPr>
          <w:p w:rsidR="00496564" w:rsidRPr="001864EC" w:rsidRDefault="00496564" w:rsidP="00DD6A70">
            <w:pPr>
              <w:spacing w:after="0" w:line="240" w:lineRule="auto"/>
              <w:jc w:val="center"/>
              <w:rPr>
                <w:rFonts w:ascii="Times New Roman" w:hAnsi="Times New Roman"/>
                <w:b/>
                <w:bCs/>
                <w:sz w:val="24"/>
                <w:szCs w:val="24"/>
              </w:rPr>
            </w:pPr>
            <w:r w:rsidRPr="001864EC">
              <w:rPr>
                <w:rFonts w:ascii="Times New Roman" w:hAnsi="Times New Roman"/>
                <w:b/>
                <w:bCs/>
                <w:sz w:val="24"/>
                <w:szCs w:val="24"/>
              </w:rPr>
              <w:t>Kristina Savović</w:t>
            </w:r>
          </w:p>
          <w:p w:rsidR="00496564" w:rsidRPr="001864EC" w:rsidRDefault="00496564" w:rsidP="00DD6A70">
            <w:pPr>
              <w:spacing w:after="0" w:line="240" w:lineRule="auto"/>
              <w:jc w:val="center"/>
              <w:rPr>
                <w:rFonts w:ascii="Times New Roman" w:hAnsi="Times New Roman"/>
                <w:bCs/>
                <w:sz w:val="24"/>
                <w:szCs w:val="24"/>
              </w:rPr>
            </w:pPr>
            <w:r w:rsidRPr="001864EC">
              <w:rPr>
                <w:rFonts w:ascii="Times New Roman" w:hAnsi="Times New Roman"/>
                <w:bCs/>
                <w:sz w:val="24"/>
                <w:szCs w:val="24"/>
              </w:rPr>
              <w:t>Dijana Đukić</w:t>
            </w:r>
          </w:p>
          <w:p w:rsidR="00496564" w:rsidRPr="001864EC" w:rsidRDefault="00496564" w:rsidP="00DD6A70">
            <w:pPr>
              <w:spacing w:after="0" w:line="240" w:lineRule="auto"/>
              <w:jc w:val="center"/>
              <w:rPr>
                <w:rFonts w:ascii="Times New Roman" w:hAnsi="Times New Roman"/>
                <w:sz w:val="24"/>
                <w:szCs w:val="24"/>
              </w:rPr>
            </w:pPr>
            <w:r w:rsidRPr="001864EC">
              <w:rPr>
                <w:rFonts w:ascii="Times New Roman" w:hAnsi="Times New Roman"/>
                <w:sz w:val="24"/>
                <w:szCs w:val="24"/>
              </w:rPr>
              <w:t>Gordana Stojanović</w:t>
            </w:r>
          </w:p>
          <w:p w:rsidR="00496564" w:rsidRPr="001864EC" w:rsidRDefault="00496564" w:rsidP="00DD6A70">
            <w:pPr>
              <w:spacing w:after="0" w:line="240" w:lineRule="auto"/>
              <w:jc w:val="center"/>
              <w:rPr>
                <w:rFonts w:ascii="Times New Roman" w:hAnsi="Times New Roman"/>
                <w:sz w:val="24"/>
                <w:szCs w:val="24"/>
              </w:rPr>
            </w:pPr>
            <w:r w:rsidRPr="001864EC">
              <w:rPr>
                <w:rFonts w:ascii="Times New Roman" w:hAnsi="Times New Roman"/>
                <w:sz w:val="24"/>
                <w:szCs w:val="24"/>
              </w:rPr>
              <w:t>Fahrudin Dervišević</w:t>
            </w:r>
          </w:p>
          <w:p w:rsidR="00496564" w:rsidRPr="001864EC" w:rsidRDefault="00496564" w:rsidP="00DD6A70">
            <w:pPr>
              <w:spacing w:after="0" w:line="240" w:lineRule="auto"/>
              <w:jc w:val="center"/>
              <w:rPr>
                <w:rFonts w:ascii="Times New Roman" w:hAnsi="Times New Roman"/>
                <w:iCs/>
                <w:sz w:val="24"/>
                <w:szCs w:val="24"/>
              </w:rPr>
            </w:pPr>
            <w:r w:rsidRPr="001864EC">
              <w:rPr>
                <w:rFonts w:ascii="Times New Roman" w:hAnsi="Times New Roman"/>
                <w:iCs/>
                <w:sz w:val="24"/>
                <w:szCs w:val="24"/>
              </w:rPr>
              <w:t>Dragan Damjanović</w:t>
            </w:r>
          </w:p>
          <w:p w:rsidR="00496564" w:rsidRPr="001864EC" w:rsidRDefault="00496564" w:rsidP="00DD6A70">
            <w:pPr>
              <w:spacing w:after="0" w:line="240" w:lineRule="auto"/>
              <w:jc w:val="center"/>
              <w:rPr>
                <w:rFonts w:ascii="Times New Roman" w:hAnsi="Times New Roman"/>
                <w:iCs/>
                <w:sz w:val="24"/>
                <w:szCs w:val="24"/>
              </w:rPr>
            </w:pPr>
            <w:r w:rsidRPr="001864EC">
              <w:rPr>
                <w:rFonts w:ascii="Times New Roman" w:hAnsi="Times New Roman"/>
                <w:iCs/>
                <w:sz w:val="24"/>
                <w:szCs w:val="24"/>
              </w:rPr>
              <w:t>Izabela Adrović</w:t>
            </w:r>
          </w:p>
        </w:tc>
      </w:tr>
      <w:tr w:rsidR="00496564" w:rsidRPr="001864EC" w:rsidTr="00DD6A70">
        <w:tc>
          <w:tcPr>
            <w:tcW w:w="656" w:type="dxa"/>
            <w:shd w:val="clear" w:color="auto" w:fill="FFFFFF"/>
            <w:vAlign w:val="center"/>
          </w:tcPr>
          <w:p w:rsidR="00496564" w:rsidRPr="001864EC" w:rsidRDefault="00496564" w:rsidP="00DD6A70">
            <w:pPr>
              <w:spacing w:after="0"/>
              <w:jc w:val="center"/>
              <w:rPr>
                <w:rFonts w:ascii="Times New Roman" w:hAnsi="Times New Roman"/>
                <w:b/>
                <w:sz w:val="24"/>
                <w:szCs w:val="24"/>
              </w:rPr>
            </w:pPr>
            <w:r w:rsidRPr="001864EC">
              <w:rPr>
                <w:rFonts w:ascii="Times New Roman" w:hAnsi="Times New Roman"/>
                <w:b/>
                <w:sz w:val="24"/>
                <w:szCs w:val="24"/>
              </w:rPr>
              <w:t>4.</w:t>
            </w:r>
          </w:p>
        </w:tc>
        <w:tc>
          <w:tcPr>
            <w:tcW w:w="2649" w:type="dxa"/>
            <w:shd w:val="clear" w:color="auto" w:fill="FFFFFF"/>
            <w:vAlign w:val="center"/>
          </w:tcPr>
          <w:p w:rsidR="00496564" w:rsidRPr="001864EC" w:rsidRDefault="00496564" w:rsidP="00DD6A70">
            <w:pPr>
              <w:spacing w:after="0"/>
              <w:rPr>
                <w:rFonts w:ascii="Times New Roman" w:hAnsi="Times New Roman"/>
                <w:b/>
                <w:sz w:val="24"/>
                <w:szCs w:val="24"/>
              </w:rPr>
            </w:pPr>
            <w:r w:rsidRPr="001864EC">
              <w:rPr>
                <w:rFonts w:ascii="Times New Roman" w:hAnsi="Times New Roman"/>
                <w:b/>
                <w:sz w:val="24"/>
                <w:szCs w:val="24"/>
              </w:rPr>
              <w:t>Aktiv biologije i laboratorijske grupe predmeta</w:t>
            </w:r>
          </w:p>
        </w:tc>
        <w:tc>
          <w:tcPr>
            <w:tcW w:w="3082" w:type="dxa"/>
            <w:shd w:val="clear" w:color="auto" w:fill="FFFFFF"/>
          </w:tcPr>
          <w:p w:rsidR="00496564" w:rsidRPr="001864EC" w:rsidRDefault="00496564" w:rsidP="005C601D">
            <w:pPr>
              <w:numPr>
                <w:ilvl w:val="0"/>
                <w:numId w:val="85"/>
              </w:numPr>
              <w:spacing w:after="0" w:line="240" w:lineRule="auto"/>
              <w:ind w:left="360"/>
              <w:rPr>
                <w:rFonts w:ascii="Times New Roman" w:hAnsi="Times New Roman"/>
                <w:sz w:val="24"/>
                <w:szCs w:val="24"/>
              </w:rPr>
            </w:pPr>
            <w:r w:rsidRPr="001864EC">
              <w:rPr>
                <w:rFonts w:ascii="Times New Roman" w:hAnsi="Times New Roman"/>
                <w:sz w:val="24"/>
                <w:szCs w:val="24"/>
              </w:rPr>
              <w:t>Biologija ćelije i razvića</w:t>
            </w:r>
          </w:p>
          <w:p w:rsidR="00496564" w:rsidRPr="001864EC" w:rsidRDefault="00496564" w:rsidP="005C601D">
            <w:pPr>
              <w:numPr>
                <w:ilvl w:val="0"/>
                <w:numId w:val="85"/>
              </w:numPr>
              <w:spacing w:after="0" w:line="240" w:lineRule="auto"/>
              <w:ind w:left="360"/>
              <w:rPr>
                <w:rFonts w:ascii="Times New Roman" w:hAnsi="Times New Roman"/>
                <w:sz w:val="24"/>
                <w:szCs w:val="24"/>
              </w:rPr>
            </w:pPr>
            <w:r w:rsidRPr="001864EC">
              <w:rPr>
                <w:rFonts w:ascii="Times New Roman" w:hAnsi="Times New Roman"/>
                <w:sz w:val="24"/>
                <w:szCs w:val="24"/>
              </w:rPr>
              <w:t>Osnovi mikrobiologije</w:t>
            </w:r>
          </w:p>
          <w:p w:rsidR="00496564" w:rsidRPr="001864EC" w:rsidRDefault="00496564" w:rsidP="005C601D">
            <w:pPr>
              <w:numPr>
                <w:ilvl w:val="0"/>
                <w:numId w:val="85"/>
              </w:numPr>
              <w:spacing w:after="0" w:line="240" w:lineRule="auto"/>
              <w:ind w:left="360"/>
              <w:rPr>
                <w:rFonts w:ascii="Times New Roman" w:hAnsi="Times New Roman"/>
                <w:sz w:val="24"/>
                <w:szCs w:val="24"/>
              </w:rPr>
            </w:pPr>
            <w:r w:rsidRPr="001864EC">
              <w:rPr>
                <w:rFonts w:ascii="Times New Roman" w:hAnsi="Times New Roman"/>
                <w:sz w:val="24"/>
                <w:szCs w:val="24"/>
              </w:rPr>
              <w:t>Mikrobiologija</w:t>
            </w:r>
          </w:p>
          <w:p w:rsidR="00496564" w:rsidRPr="001864EC" w:rsidRDefault="00496564" w:rsidP="005C601D">
            <w:pPr>
              <w:numPr>
                <w:ilvl w:val="0"/>
                <w:numId w:val="85"/>
              </w:numPr>
              <w:spacing w:after="0" w:line="240" w:lineRule="auto"/>
              <w:ind w:left="360"/>
              <w:rPr>
                <w:rFonts w:ascii="Times New Roman" w:hAnsi="Times New Roman"/>
                <w:sz w:val="24"/>
                <w:szCs w:val="24"/>
              </w:rPr>
            </w:pPr>
            <w:r w:rsidRPr="001864EC">
              <w:rPr>
                <w:rFonts w:ascii="Times New Roman" w:hAnsi="Times New Roman"/>
                <w:sz w:val="24"/>
                <w:szCs w:val="24"/>
              </w:rPr>
              <w:t xml:space="preserve">Mikrobiologija sa epidemiologijom </w:t>
            </w:r>
          </w:p>
          <w:p w:rsidR="00496564" w:rsidRPr="001864EC" w:rsidRDefault="00496564" w:rsidP="005C601D">
            <w:pPr>
              <w:numPr>
                <w:ilvl w:val="0"/>
                <w:numId w:val="85"/>
              </w:numPr>
              <w:spacing w:after="0" w:line="240" w:lineRule="auto"/>
              <w:ind w:left="360"/>
              <w:rPr>
                <w:rFonts w:ascii="Times New Roman" w:hAnsi="Times New Roman"/>
                <w:sz w:val="24"/>
                <w:szCs w:val="24"/>
              </w:rPr>
            </w:pPr>
            <w:r w:rsidRPr="001864EC">
              <w:rPr>
                <w:rFonts w:ascii="Times New Roman" w:hAnsi="Times New Roman"/>
                <w:sz w:val="24"/>
                <w:szCs w:val="24"/>
              </w:rPr>
              <w:lastRenderedPageBreak/>
              <w:t>Specijalna mikrobiologija</w:t>
            </w:r>
          </w:p>
          <w:p w:rsidR="00496564" w:rsidRPr="001864EC" w:rsidRDefault="00496564" w:rsidP="005C601D">
            <w:pPr>
              <w:numPr>
                <w:ilvl w:val="0"/>
                <w:numId w:val="85"/>
              </w:numPr>
              <w:spacing w:after="0" w:line="240" w:lineRule="auto"/>
              <w:ind w:left="360"/>
              <w:rPr>
                <w:rFonts w:ascii="Times New Roman" w:hAnsi="Times New Roman"/>
                <w:sz w:val="24"/>
                <w:szCs w:val="24"/>
              </w:rPr>
            </w:pPr>
            <w:r w:rsidRPr="001864EC">
              <w:rPr>
                <w:rFonts w:ascii="Times New Roman" w:hAnsi="Times New Roman"/>
                <w:sz w:val="24"/>
                <w:szCs w:val="24"/>
              </w:rPr>
              <w:t>Hematologija sa transfuziologijom</w:t>
            </w:r>
          </w:p>
        </w:tc>
        <w:tc>
          <w:tcPr>
            <w:tcW w:w="3009" w:type="dxa"/>
            <w:shd w:val="clear" w:color="auto" w:fill="FFFFFF"/>
            <w:vAlign w:val="center"/>
          </w:tcPr>
          <w:p w:rsidR="00496564" w:rsidRPr="001864EC" w:rsidRDefault="00496564" w:rsidP="00DD6A70">
            <w:pPr>
              <w:spacing w:after="0" w:line="240" w:lineRule="auto"/>
              <w:jc w:val="center"/>
              <w:rPr>
                <w:rFonts w:ascii="Times New Roman" w:hAnsi="Times New Roman"/>
                <w:bCs/>
                <w:sz w:val="24"/>
                <w:szCs w:val="24"/>
              </w:rPr>
            </w:pPr>
            <w:r w:rsidRPr="001864EC">
              <w:rPr>
                <w:rFonts w:ascii="Times New Roman" w:hAnsi="Times New Roman"/>
                <w:b/>
                <w:sz w:val="24"/>
                <w:szCs w:val="24"/>
              </w:rPr>
              <w:lastRenderedPageBreak/>
              <w:t>VesnaKastratović</w:t>
            </w:r>
          </w:p>
          <w:p w:rsidR="00496564" w:rsidRPr="001864EC" w:rsidRDefault="00496564" w:rsidP="00DD6A70">
            <w:pPr>
              <w:spacing w:after="0" w:line="240" w:lineRule="auto"/>
              <w:jc w:val="center"/>
              <w:rPr>
                <w:rFonts w:ascii="Times New Roman" w:hAnsi="Times New Roman"/>
                <w:b/>
                <w:bCs/>
                <w:sz w:val="24"/>
                <w:szCs w:val="24"/>
              </w:rPr>
            </w:pPr>
            <w:r w:rsidRPr="001864EC">
              <w:rPr>
                <w:rFonts w:ascii="Times New Roman" w:hAnsi="Times New Roman"/>
                <w:sz w:val="24"/>
                <w:szCs w:val="24"/>
              </w:rPr>
              <w:t>TomislavCelić</w:t>
            </w:r>
          </w:p>
          <w:p w:rsidR="00496564" w:rsidRPr="001864EC" w:rsidRDefault="00496564" w:rsidP="00DD6A70">
            <w:pPr>
              <w:spacing w:after="0" w:line="240" w:lineRule="auto"/>
              <w:jc w:val="center"/>
              <w:rPr>
                <w:rFonts w:ascii="Times New Roman" w:hAnsi="Times New Roman"/>
                <w:bCs/>
                <w:sz w:val="24"/>
                <w:szCs w:val="24"/>
              </w:rPr>
            </w:pPr>
            <w:r w:rsidRPr="001864EC">
              <w:rPr>
                <w:rFonts w:ascii="Times New Roman" w:hAnsi="Times New Roman"/>
                <w:bCs/>
                <w:sz w:val="24"/>
                <w:szCs w:val="24"/>
              </w:rPr>
              <w:t>Miro Nedić</w:t>
            </w:r>
          </w:p>
          <w:p w:rsidR="00496564" w:rsidRPr="001864EC" w:rsidRDefault="00496564" w:rsidP="00DD6A70">
            <w:pPr>
              <w:spacing w:after="0" w:line="240" w:lineRule="auto"/>
              <w:jc w:val="center"/>
              <w:rPr>
                <w:rFonts w:ascii="Times New Roman" w:hAnsi="Times New Roman"/>
                <w:bCs/>
                <w:sz w:val="24"/>
                <w:szCs w:val="24"/>
              </w:rPr>
            </w:pPr>
            <w:r w:rsidRPr="001864EC">
              <w:rPr>
                <w:rFonts w:ascii="Times New Roman" w:hAnsi="Times New Roman"/>
                <w:bCs/>
                <w:sz w:val="24"/>
                <w:szCs w:val="24"/>
              </w:rPr>
              <w:t>Olivera Drašković</w:t>
            </w:r>
          </w:p>
          <w:p w:rsidR="00496564" w:rsidRPr="001864EC" w:rsidRDefault="00496564" w:rsidP="00DD6A70">
            <w:pPr>
              <w:spacing w:after="0" w:line="240" w:lineRule="auto"/>
              <w:jc w:val="center"/>
              <w:rPr>
                <w:rFonts w:ascii="Times New Roman" w:hAnsi="Times New Roman"/>
                <w:bCs/>
                <w:sz w:val="24"/>
                <w:szCs w:val="24"/>
              </w:rPr>
            </w:pPr>
            <w:r w:rsidRPr="001864EC">
              <w:rPr>
                <w:rFonts w:ascii="Times New Roman" w:hAnsi="Times New Roman"/>
                <w:bCs/>
                <w:sz w:val="24"/>
                <w:szCs w:val="24"/>
              </w:rPr>
              <w:t>Budimir Ivanović</w:t>
            </w:r>
          </w:p>
          <w:p w:rsidR="00496564" w:rsidRPr="001864EC" w:rsidRDefault="00496564" w:rsidP="00DD6A70">
            <w:pPr>
              <w:spacing w:after="0" w:line="240" w:lineRule="auto"/>
              <w:jc w:val="center"/>
              <w:rPr>
                <w:rFonts w:ascii="Times New Roman" w:hAnsi="Times New Roman"/>
                <w:bCs/>
                <w:sz w:val="24"/>
                <w:szCs w:val="24"/>
              </w:rPr>
            </w:pPr>
            <w:r w:rsidRPr="001864EC">
              <w:rPr>
                <w:rFonts w:ascii="Times New Roman" w:hAnsi="Times New Roman"/>
                <w:bCs/>
                <w:sz w:val="24"/>
                <w:szCs w:val="24"/>
              </w:rPr>
              <w:lastRenderedPageBreak/>
              <w:t>Jelena Radević</w:t>
            </w:r>
          </w:p>
          <w:p w:rsidR="00496564" w:rsidRPr="001864EC" w:rsidRDefault="00496564" w:rsidP="00DD6A70">
            <w:pPr>
              <w:spacing w:after="0" w:line="240" w:lineRule="auto"/>
              <w:jc w:val="center"/>
              <w:rPr>
                <w:rFonts w:ascii="Times New Roman" w:hAnsi="Times New Roman"/>
                <w:i/>
                <w:sz w:val="24"/>
                <w:szCs w:val="24"/>
              </w:rPr>
            </w:pPr>
            <w:r w:rsidRPr="001864EC">
              <w:rPr>
                <w:rFonts w:ascii="Times New Roman" w:hAnsi="Times New Roman"/>
                <w:iCs/>
                <w:sz w:val="24"/>
                <w:szCs w:val="24"/>
              </w:rPr>
              <w:t>Vanja Stojanović</w:t>
            </w:r>
          </w:p>
        </w:tc>
      </w:tr>
      <w:tr w:rsidR="00496564" w:rsidRPr="001864EC" w:rsidTr="00DD6A70">
        <w:tc>
          <w:tcPr>
            <w:tcW w:w="656" w:type="dxa"/>
            <w:shd w:val="clear" w:color="auto" w:fill="auto"/>
            <w:vAlign w:val="center"/>
          </w:tcPr>
          <w:p w:rsidR="00496564" w:rsidRPr="001864EC" w:rsidRDefault="00496564" w:rsidP="00DD6A70">
            <w:pPr>
              <w:jc w:val="center"/>
              <w:rPr>
                <w:rFonts w:ascii="Times New Roman" w:hAnsi="Times New Roman"/>
                <w:b/>
                <w:sz w:val="24"/>
                <w:szCs w:val="24"/>
              </w:rPr>
            </w:pPr>
            <w:r w:rsidRPr="001864EC">
              <w:rPr>
                <w:rFonts w:ascii="Times New Roman" w:hAnsi="Times New Roman"/>
                <w:b/>
                <w:sz w:val="24"/>
                <w:szCs w:val="24"/>
              </w:rPr>
              <w:lastRenderedPageBreak/>
              <w:t>5.</w:t>
            </w:r>
          </w:p>
        </w:tc>
        <w:tc>
          <w:tcPr>
            <w:tcW w:w="2649" w:type="dxa"/>
            <w:shd w:val="clear" w:color="auto" w:fill="auto"/>
            <w:vAlign w:val="center"/>
          </w:tcPr>
          <w:p w:rsidR="00496564" w:rsidRPr="001864EC" w:rsidRDefault="00496564" w:rsidP="00DD6A70">
            <w:pPr>
              <w:rPr>
                <w:rFonts w:ascii="Times New Roman" w:hAnsi="Times New Roman"/>
                <w:b/>
                <w:sz w:val="24"/>
                <w:szCs w:val="24"/>
              </w:rPr>
            </w:pPr>
          </w:p>
          <w:p w:rsidR="00496564" w:rsidRPr="001864EC" w:rsidRDefault="00496564" w:rsidP="00DD6A70">
            <w:pPr>
              <w:rPr>
                <w:rFonts w:ascii="Times New Roman" w:hAnsi="Times New Roman"/>
                <w:b/>
                <w:sz w:val="24"/>
                <w:szCs w:val="24"/>
              </w:rPr>
            </w:pPr>
            <w:r w:rsidRPr="001864EC">
              <w:rPr>
                <w:rFonts w:ascii="Times New Roman" w:hAnsi="Times New Roman"/>
                <w:b/>
                <w:sz w:val="24"/>
                <w:szCs w:val="24"/>
              </w:rPr>
              <w:t>Aktiv hemije i farmaceutske  grupe predmeta</w:t>
            </w:r>
          </w:p>
        </w:tc>
        <w:tc>
          <w:tcPr>
            <w:tcW w:w="3082" w:type="dxa"/>
            <w:shd w:val="clear" w:color="auto" w:fill="auto"/>
          </w:tcPr>
          <w:p w:rsidR="00496564" w:rsidRPr="001864EC" w:rsidRDefault="00496564" w:rsidP="005C601D">
            <w:pPr>
              <w:numPr>
                <w:ilvl w:val="0"/>
                <w:numId w:val="84"/>
              </w:numPr>
              <w:spacing w:after="0" w:line="240" w:lineRule="auto"/>
              <w:ind w:left="360"/>
              <w:rPr>
                <w:rFonts w:ascii="Times New Roman" w:hAnsi="Times New Roman"/>
                <w:sz w:val="24"/>
                <w:szCs w:val="24"/>
              </w:rPr>
            </w:pPr>
            <w:r w:rsidRPr="001864EC">
              <w:rPr>
                <w:rFonts w:ascii="Times New Roman" w:hAnsi="Times New Roman"/>
                <w:sz w:val="24"/>
                <w:szCs w:val="24"/>
              </w:rPr>
              <w:t>Hemija</w:t>
            </w:r>
          </w:p>
          <w:p w:rsidR="00496564" w:rsidRPr="001864EC" w:rsidRDefault="00496564" w:rsidP="005C601D">
            <w:pPr>
              <w:numPr>
                <w:ilvl w:val="0"/>
                <w:numId w:val="84"/>
              </w:numPr>
              <w:spacing w:after="0" w:line="240" w:lineRule="auto"/>
              <w:ind w:left="360"/>
              <w:rPr>
                <w:rFonts w:ascii="Times New Roman" w:hAnsi="Times New Roman"/>
                <w:sz w:val="24"/>
                <w:szCs w:val="24"/>
              </w:rPr>
            </w:pPr>
            <w:r w:rsidRPr="001864EC">
              <w:rPr>
                <w:rFonts w:ascii="Times New Roman" w:hAnsi="Times New Roman"/>
                <w:sz w:val="24"/>
                <w:szCs w:val="24"/>
              </w:rPr>
              <w:t>Hemija i biohemija</w:t>
            </w:r>
          </w:p>
          <w:p w:rsidR="00496564" w:rsidRPr="001864EC" w:rsidRDefault="00496564" w:rsidP="005C601D">
            <w:pPr>
              <w:numPr>
                <w:ilvl w:val="0"/>
                <w:numId w:val="84"/>
              </w:numPr>
              <w:spacing w:after="0" w:line="240" w:lineRule="auto"/>
              <w:ind w:left="360"/>
              <w:rPr>
                <w:rFonts w:ascii="Times New Roman" w:hAnsi="Times New Roman"/>
                <w:sz w:val="24"/>
                <w:szCs w:val="24"/>
              </w:rPr>
            </w:pPr>
            <w:r w:rsidRPr="001864EC">
              <w:rPr>
                <w:rFonts w:ascii="Times New Roman" w:hAnsi="Times New Roman"/>
                <w:sz w:val="24"/>
                <w:szCs w:val="24"/>
              </w:rPr>
              <w:t>Analitička hemija</w:t>
            </w:r>
          </w:p>
          <w:p w:rsidR="00496564" w:rsidRPr="001864EC" w:rsidRDefault="00496564" w:rsidP="005C601D">
            <w:pPr>
              <w:numPr>
                <w:ilvl w:val="0"/>
                <w:numId w:val="84"/>
              </w:numPr>
              <w:spacing w:after="0" w:line="240" w:lineRule="auto"/>
              <w:ind w:left="360"/>
              <w:rPr>
                <w:rFonts w:ascii="Times New Roman" w:hAnsi="Times New Roman"/>
                <w:sz w:val="24"/>
                <w:szCs w:val="24"/>
              </w:rPr>
            </w:pPr>
            <w:r w:rsidRPr="001864EC">
              <w:rPr>
                <w:rFonts w:ascii="Times New Roman" w:hAnsi="Times New Roman"/>
                <w:sz w:val="24"/>
                <w:szCs w:val="24"/>
              </w:rPr>
              <w:t>Farmaceutska tehnologija</w:t>
            </w:r>
          </w:p>
          <w:p w:rsidR="00496564" w:rsidRPr="001864EC" w:rsidRDefault="00496564" w:rsidP="005C601D">
            <w:pPr>
              <w:numPr>
                <w:ilvl w:val="0"/>
                <w:numId w:val="84"/>
              </w:numPr>
              <w:spacing w:after="0" w:line="240" w:lineRule="auto"/>
              <w:ind w:left="360"/>
              <w:rPr>
                <w:rFonts w:ascii="Times New Roman" w:hAnsi="Times New Roman"/>
                <w:sz w:val="24"/>
                <w:szCs w:val="24"/>
              </w:rPr>
            </w:pPr>
            <w:r w:rsidRPr="001864EC">
              <w:rPr>
                <w:rFonts w:ascii="Times New Roman" w:hAnsi="Times New Roman"/>
                <w:sz w:val="24"/>
                <w:szCs w:val="24"/>
              </w:rPr>
              <w:t>Farmakognozija</w:t>
            </w:r>
          </w:p>
          <w:p w:rsidR="00496564" w:rsidRPr="001864EC" w:rsidRDefault="00496564" w:rsidP="005C601D">
            <w:pPr>
              <w:numPr>
                <w:ilvl w:val="0"/>
                <w:numId w:val="84"/>
              </w:numPr>
              <w:spacing w:after="0" w:line="240" w:lineRule="auto"/>
              <w:ind w:left="360"/>
              <w:rPr>
                <w:rFonts w:ascii="Times New Roman" w:hAnsi="Times New Roman"/>
                <w:sz w:val="24"/>
                <w:szCs w:val="24"/>
              </w:rPr>
            </w:pPr>
            <w:r w:rsidRPr="001864EC">
              <w:rPr>
                <w:rFonts w:ascii="Times New Roman" w:hAnsi="Times New Roman"/>
                <w:sz w:val="24"/>
                <w:szCs w:val="24"/>
              </w:rPr>
              <w:t>Farmaceutska hemija I i II</w:t>
            </w:r>
          </w:p>
          <w:p w:rsidR="00496564" w:rsidRPr="001864EC" w:rsidRDefault="00496564" w:rsidP="005C601D">
            <w:pPr>
              <w:numPr>
                <w:ilvl w:val="0"/>
                <w:numId w:val="84"/>
              </w:numPr>
              <w:spacing w:after="0" w:line="240" w:lineRule="auto"/>
              <w:ind w:left="360"/>
              <w:rPr>
                <w:rFonts w:ascii="Times New Roman" w:hAnsi="Times New Roman"/>
                <w:sz w:val="24"/>
                <w:szCs w:val="24"/>
              </w:rPr>
            </w:pPr>
            <w:r w:rsidRPr="001864EC">
              <w:rPr>
                <w:rFonts w:ascii="Times New Roman" w:hAnsi="Times New Roman"/>
                <w:sz w:val="24"/>
                <w:szCs w:val="24"/>
              </w:rPr>
              <w:t>Sanitarna hemija</w:t>
            </w:r>
          </w:p>
          <w:p w:rsidR="00496564" w:rsidRPr="001864EC" w:rsidRDefault="00496564" w:rsidP="005C601D">
            <w:pPr>
              <w:numPr>
                <w:ilvl w:val="0"/>
                <w:numId w:val="84"/>
              </w:numPr>
              <w:spacing w:after="0" w:line="240" w:lineRule="auto"/>
              <w:ind w:left="360"/>
              <w:rPr>
                <w:rFonts w:ascii="Times New Roman" w:hAnsi="Times New Roman"/>
                <w:sz w:val="24"/>
                <w:szCs w:val="24"/>
              </w:rPr>
            </w:pPr>
            <w:r w:rsidRPr="001864EC">
              <w:rPr>
                <w:rFonts w:ascii="Times New Roman" w:hAnsi="Times New Roman"/>
                <w:sz w:val="24"/>
                <w:szCs w:val="24"/>
              </w:rPr>
              <w:t>Tehnologija izrade industrijskih i galenskih proizvoda I i II</w:t>
            </w:r>
          </w:p>
          <w:p w:rsidR="00496564" w:rsidRPr="001864EC" w:rsidRDefault="00496564" w:rsidP="005C601D">
            <w:pPr>
              <w:numPr>
                <w:ilvl w:val="0"/>
                <w:numId w:val="84"/>
              </w:numPr>
              <w:spacing w:after="0" w:line="240" w:lineRule="auto"/>
              <w:ind w:left="360"/>
              <w:rPr>
                <w:rFonts w:ascii="Times New Roman" w:hAnsi="Times New Roman"/>
                <w:sz w:val="24"/>
                <w:szCs w:val="24"/>
              </w:rPr>
            </w:pPr>
            <w:r w:rsidRPr="001864EC">
              <w:rPr>
                <w:rFonts w:ascii="Times New Roman" w:hAnsi="Times New Roman"/>
                <w:sz w:val="24"/>
                <w:szCs w:val="24"/>
              </w:rPr>
              <w:t>Analitička ispitivanja u farmaciji</w:t>
            </w:r>
          </w:p>
          <w:p w:rsidR="00496564" w:rsidRPr="001864EC" w:rsidRDefault="00496564" w:rsidP="005C601D">
            <w:pPr>
              <w:numPr>
                <w:ilvl w:val="0"/>
                <w:numId w:val="84"/>
              </w:numPr>
              <w:spacing w:after="0" w:line="240" w:lineRule="auto"/>
              <w:ind w:left="360"/>
              <w:rPr>
                <w:rFonts w:ascii="Times New Roman" w:hAnsi="Times New Roman"/>
                <w:sz w:val="24"/>
                <w:szCs w:val="24"/>
              </w:rPr>
            </w:pPr>
            <w:r w:rsidRPr="001864EC">
              <w:rPr>
                <w:rFonts w:ascii="Times New Roman" w:hAnsi="Times New Roman"/>
                <w:sz w:val="24"/>
                <w:szCs w:val="24"/>
              </w:rPr>
              <w:t xml:space="preserve">Biohemija </w:t>
            </w:r>
          </w:p>
          <w:p w:rsidR="00496564" w:rsidRPr="001864EC" w:rsidRDefault="00496564" w:rsidP="005C601D">
            <w:pPr>
              <w:numPr>
                <w:ilvl w:val="0"/>
                <w:numId w:val="84"/>
              </w:numPr>
              <w:spacing w:after="0" w:line="240" w:lineRule="auto"/>
              <w:ind w:left="360"/>
              <w:rPr>
                <w:rFonts w:ascii="Times New Roman" w:hAnsi="Times New Roman"/>
                <w:sz w:val="24"/>
                <w:szCs w:val="24"/>
              </w:rPr>
            </w:pPr>
            <w:r w:rsidRPr="001864EC">
              <w:rPr>
                <w:rFonts w:ascii="Times New Roman" w:hAnsi="Times New Roman"/>
                <w:sz w:val="24"/>
                <w:szCs w:val="24"/>
              </w:rPr>
              <w:t>Tehnologija izrade magistralnih ljekova</w:t>
            </w:r>
          </w:p>
          <w:p w:rsidR="00496564" w:rsidRPr="001864EC" w:rsidRDefault="00496564" w:rsidP="005C601D">
            <w:pPr>
              <w:numPr>
                <w:ilvl w:val="0"/>
                <w:numId w:val="84"/>
              </w:numPr>
              <w:spacing w:after="0" w:line="240" w:lineRule="auto"/>
              <w:ind w:left="360"/>
              <w:rPr>
                <w:rFonts w:ascii="Times New Roman" w:hAnsi="Times New Roman"/>
                <w:sz w:val="24"/>
                <w:szCs w:val="24"/>
              </w:rPr>
            </w:pPr>
            <w:r w:rsidRPr="001864EC">
              <w:rPr>
                <w:rFonts w:ascii="Times New Roman" w:hAnsi="Times New Roman"/>
                <w:sz w:val="24"/>
                <w:szCs w:val="24"/>
              </w:rPr>
              <w:t>Farmakoterapija ljekova u prometu</w:t>
            </w:r>
          </w:p>
          <w:p w:rsidR="00496564" w:rsidRPr="001864EC" w:rsidRDefault="00496564" w:rsidP="005C601D">
            <w:pPr>
              <w:numPr>
                <w:ilvl w:val="0"/>
                <w:numId w:val="84"/>
              </w:numPr>
              <w:spacing w:after="0" w:line="240" w:lineRule="auto"/>
              <w:ind w:left="360"/>
              <w:rPr>
                <w:rFonts w:ascii="Times New Roman" w:hAnsi="Times New Roman"/>
                <w:sz w:val="24"/>
                <w:szCs w:val="24"/>
              </w:rPr>
            </w:pPr>
            <w:r w:rsidRPr="001864EC">
              <w:rPr>
                <w:rFonts w:ascii="Times New Roman" w:hAnsi="Times New Roman"/>
                <w:sz w:val="24"/>
                <w:szCs w:val="24"/>
              </w:rPr>
              <w:t>Dijetetski proizvodi i medicinska sredstva u prometu</w:t>
            </w:r>
          </w:p>
          <w:p w:rsidR="00496564" w:rsidRPr="001864EC" w:rsidRDefault="00496564" w:rsidP="005C601D">
            <w:pPr>
              <w:numPr>
                <w:ilvl w:val="0"/>
                <w:numId w:val="84"/>
              </w:numPr>
              <w:spacing w:after="0" w:line="240" w:lineRule="auto"/>
              <w:ind w:left="360"/>
              <w:rPr>
                <w:rFonts w:ascii="Times New Roman" w:hAnsi="Times New Roman"/>
                <w:sz w:val="24"/>
                <w:szCs w:val="24"/>
              </w:rPr>
            </w:pPr>
            <w:r w:rsidRPr="001864EC">
              <w:rPr>
                <w:rFonts w:ascii="Times New Roman" w:hAnsi="Times New Roman"/>
                <w:sz w:val="24"/>
                <w:szCs w:val="24"/>
              </w:rPr>
              <w:t>Formulacija izrade kozmetičkih preparata</w:t>
            </w:r>
          </w:p>
        </w:tc>
        <w:tc>
          <w:tcPr>
            <w:tcW w:w="3009" w:type="dxa"/>
            <w:shd w:val="clear" w:color="auto" w:fill="auto"/>
            <w:vAlign w:val="center"/>
          </w:tcPr>
          <w:p w:rsidR="00496564" w:rsidRPr="001864EC" w:rsidRDefault="00496564" w:rsidP="00DD6A70">
            <w:pPr>
              <w:jc w:val="center"/>
              <w:rPr>
                <w:rFonts w:ascii="Times New Roman" w:hAnsi="Times New Roman"/>
                <w:b/>
                <w:sz w:val="24"/>
                <w:szCs w:val="24"/>
              </w:rPr>
            </w:pPr>
            <w:r w:rsidRPr="001864EC">
              <w:rPr>
                <w:rFonts w:ascii="Times New Roman" w:hAnsi="Times New Roman"/>
                <w:b/>
                <w:sz w:val="24"/>
                <w:szCs w:val="24"/>
              </w:rPr>
              <w:t xml:space="preserve">Snežana Femić </w:t>
            </w:r>
          </w:p>
          <w:p w:rsidR="00496564" w:rsidRPr="001864EC" w:rsidRDefault="00496564" w:rsidP="00DD6A70">
            <w:pPr>
              <w:jc w:val="center"/>
              <w:rPr>
                <w:rFonts w:ascii="Times New Roman" w:hAnsi="Times New Roman"/>
                <w:sz w:val="24"/>
                <w:szCs w:val="24"/>
              </w:rPr>
            </w:pPr>
            <w:r w:rsidRPr="001864EC">
              <w:rPr>
                <w:rFonts w:ascii="Times New Roman" w:hAnsi="Times New Roman"/>
                <w:sz w:val="24"/>
                <w:szCs w:val="24"/>
              </w:rPr>
              <w:t>Ivana Kljajić</w:t>
            </w:r>
          </w:p>
          <w:p w:rsidR="00496564" w:rsidRPr="001864EC" w:rsidRDefault="00496564" w:rsidP="00DD6A70">
            <w:pPr>
              <w:jc w:val="center"/>
              <w:rPr>
                <w:rFonts w:ascii="Times New Roman" w:hAnsi="Times New Roman"/>
                <w:sz w:val="24"/>
                <w:szCs w:val="24"/>
              </w:rPr>
            </w:pPr>
            <w:r w:rsidRPr="001864EC">
              <w:rPr>
                <w:rFonts w:ascii="Times New Roman" w:hAnsi="Times New Roman"/>
                <w:sz w:val="24"/>
                <w:szCs w:val="24"/>
              </w:rPr>
              <w:t>Jovana Đukić</w:t>
            </w:r>
          </w:p>
          <w:p w:rsidR="00496564" w:rsidRPr="001864EC" w:rsidRDefault="00496564" w:rsidP="00DD6A70">
            <w:pPr>
              <w:jc w:val="center"/>
              <w:rPr>
                <w:rFonts w:ascii="Times New Roman" w:hAnsi="Times New Roman"/>
                <w:sz w:val="24"/>
                <w:szCs w:val="24"/>
              </w:rPr>
            </w:pPr>
            <w:r w:rsidRPr="001864EC">
              <w:rPr>
                <w:rFonts w:ascii="Times New Roman" w:hAnsi="Times New Roman"/>
                <w:sz w:val="24"/>
                <w:szCs w:val="24"/>
              </w:rPr>
              <w:t>Lidija Miketić</w:t>
            </w:r>
          </w:p>
          <w:p w:rsidR="00496564" w:rsidRPr="001864EC" w:rsidRDefault="00496564" w:rsidP="00DD6A70">
            <w:pPr>
              <w:jc w:val="center"/>
              <w:rPr>
                <w:rFonts w:ascii="Times New Roman" w:hAnsi="Times New Roman"/>
                <w:sz w:val="24"/>
                <w:szCs w:val="24"/>
              </w:rPr>
            </w:pPr>
            <w:r w:rsidRPr="001864EC">
              <w:rPr>
                <w:rFonts w:ascii="Times New Roman" w:hAnsi="Times New Roman"/>
                <w:sz w:val="24"/>
                <w:szCs w:val="24"/>
              </w:rPr>
              <w:t>Tatjana Rakonjac</w:t>
            </w:r>
          </w:p>
          <w:p w:rsidR="00496564" w:rsidRPr="001864EC" w:rsidRDefault="00496564" w:rsidP="00DD6A70">
            <w:pPr>
              <w:jc w:val="center"/>
              <w:rPr>
                <w:rFonts w:ascii="Times New Roman" w:hAnsi="Times New Roman"/>
                <w:sz w:val="24"/>
                <w:szCs w:val="24"/>
              </w:rPr>
            </w:pPr>
            <w:r w:rsidRPr="001864EC">
              <w:rPr>
                <w:rFonts w:ascii="Times New Roman" w:hAnsi="Times New Roman"/>
                <w:sz w:val="24"/>
                <w:szCs w:val="24"/>
              </w:rPr>
              <w:t>Bojana Guberinić</w:t>
            </w:r>
          </w:p>
          <w:p w:rsidR="00496564" w:rsidRPr="001864EC" w:rsidRDefault="00496564" w:rsidP="00DD6A70">
            <w:pPr>
              <w:jc w:val="center"/>
              <w:rPr>
                <w:rFonts w:ascii="Times New Roman" w:hAnsi="Times New Roman"/>
                <w:iCs/>
                <w:sz w:val="24"/>
                <w:szCs w:val="24"/>
              </w:rPr>
            </w:pPr>
            <w:r w:rsidRPr="001864EC">
              <w:rPr>
                <w:rFonts w:ascii="Times New Roman" w:hAnsi="Times New Roman"/>
                <w:iCs/>
                <w:sz w:val="24"/>
                <w:szCs w:val="24"/>
              </w:rPr>
              <w:t>Sofija Božović</w:t>
            </w:r>
          </w:p>
          <w:p w:rsidR="00496564" w:rsidRPr="001864EC" w:rsidRDefault="00496564" w:rsidP="00DD6A70">
            <w:pPr>
              <w:jc w:val="center"/>
              <w:rPr>
                <w:rFonts w:ascii="Times New Roman" w:hAnsi="Times New Roman"/>
                <w:iCs/>
                <w:sz w:val="24"/>
                <w:szCs w:val="24"/>
              </w:rPr>
            </w:pPr>
            <w:r w:rsidRPr="001864EC">
              <w:rPr>
                <w:rFonts w:ascii="Times New Roman" w:hAnsi="Times New Roman"/>
                <w:iCs/>
                <w:sz w:val="24"/>
                <w:szCs w:val="24"/>
              </w:rPr>
              <w:t>Tina Vujović</w:t>
            </w:r>
          </w:p>
        </w:tc>
      </w:tr>
      <w:tr w:rsidR="00496564" w:rsidRPr="001864EC" w:rsidTr="00DD6A70">
        <w:tc>
          <w:tcPr>
            <w:tcW w:w="656" w:type="dxa"/>
            <w:shd w:val="clear" w:color="auto" w:fill="auto"/>
            <w:vAlign w:val="center"/>
          </w:tcPr>
          <w:p w:rsidR="00496564" w:rsidRPr="001864EC" w:rsidRDefault="00496564" w:rsidP="00DD6A70">
            <w:pPr>
              <w:jc w:val="center"/>
              <w:rPr>
                <w:rFonts w:ascii="Times New Roman" w:hAnsi="Times New Roman"/>
                <w:b/>
                <w:sz w:val="24"/>
                <w:szCs w:val="24"/>
              </w:rPr>
            </w:pPr>
            <w:r w:rsidRPr="001864EC">
              <w:rPr>
                <w:rFonts w:ascii="Times New Roman" w:hAnsi="Times New Roman"/>
                <w:b/>
                <w:sz w:val="24"/>
                <w:szCs w:val="24"/>
              </w:rPr>
              <w:t>6.</w:t>
            </w:r>
          </w:p>
        </w:tc>
        <w:tc>
          <w:tcPr>
            <w:tcW w:w="2649" w:type="dxa"/>
            <w:shd w:val="clear" w:color="auto" w:fill="auto"/>
            <w:vAlign w:val="center"/>
          </w:tcPr>
          <w:p w:rsidR="00496564" w:rsidRPr="001864EC" w:rsidRDefault="00496564" w:rsidP="00DD6A70">
            <w:pPr>
              <w:rPr>
                <w:rFonts w:ascii="Times New Roman" w:hAnsi="Times New Roman"/>
                <w:b/>
                <w:sz w:val="24"/>
                <w:szCs w:val="24"/>
              </w:rPr>
            </w:pPr>
            <w:r w:rsidRPr="001864EC">
              <w:rPr>
                <w:rFonts w:ascii="Times New Roman" w:hAnsi="Times New Roman"/>
                <w:b/>
                <w:sz w:val="24"/>
                <w:szCs w:val="24"/>
              </w:rPr>
              <w:t>Aktiv matematike, fizike i  informatike</w:t>
            </w:r>
          </w:p>
        </w:tc>
        <w:tc>
          <w:tcPr>
            <w:tcW w:w="3082" w:type="dxa"/>
            <w:shd w:val="clear" w:color="auto" w:fill="auto"/>
          </w:tcPr>
          <w:p w:rsidR="00496564" w:rsidRPr="001864EC" w:rsidRDefault="00496564" w:rsidP="005C601D">
            <w:pPr>
              <w:numPr>
                <w:ilvl w:val="0"/>
                <w:numId w:val="83"/>
              </w:numPr>
              <w:spacing w:after="0" w:line="240" w:lineRule="auto"/>
              <w:ind w:left="360"/>
              <w:rPr>
                <w:rFonts w:ascii="Times New Roman" w:hAnsi="Times New Roman"/>
                <w:sz w:val="24"/>
                <w:szCs w:val="24"/>
              </w:rPr>
            </w:pPr>
            <w:r w:rsidRPr="001864EC">
              <w:rPr>
                <w:rFonts w:ascii="Times New Roman" w:hAnsi="Times New Roman"/>
                <w:sz w:val="24"/>
                <w:szCs w:val="24"/>
              </w:rPr>
              <w:t>Matematika</w:t>
            </w:r>
          </w:p>
          <w:p w:rsidR="00496564" w:rsidRPr="001864EC" w:rsidRDefault="00496564" w:rsidP="005C601D">
            <w:pPr>
              <w:numPr>
                <w:ilvl w:val="0"/>
                <w:numId w:val="83"/>
              </w:numPr>
              <w:spacing w:after="0" w:line="240" w:lineRule="auto"/>
              <w:ind w:left="360"/>
              <w:rPr>
                <w:rFonts w:ascii="Times New Roman" w:hAnsi="Times New Roman"/>
                <w:sz w:val="24"/>
                <w:szCs w:val="24"/>
              </w:rPr>
            </w:pPr>
            <w:r w:rsidRPr="001864EC">
              <w:rPr>
                <w:rFonts w:ascii="Times New Roman" w:hAnsi="Times New Roman"/>
                <w:sz w:val="24"/>
                <w:szCs w:val="24"/>
              </w:rPr>
              <w:t>Fizika</w:t>
            </w:r>
          </w:p>
          <w:p w:rsidR="00496564" w:rsidRPr="001864EC" w:rsidRDefault="00496564" w:rsidP="005C601D">
            <w:pPr>
              <w:numPr>
                <w:ilvl w:val="0"/>
                <w:numId w:val="83"/>
              </w:numPr>
              <w:spacing w:after="0" w:line="240" w:lineRule="auto"/>
              <w:ind w:left="360"/>
              <w:rPr>
                <w:rFonts w:ascii="Times New Roman" w:hAnsi="Times New Roman"/>
                <w:sz w:val="24"/>
                <w:szCs w:val="24"/>
              </w:rPr>
            </w:pPr>
            <w:r w:rsidRPr="001864EC">
              <w:rPr>
                <w:rFonts w:ascii="Times New Roman" w:hAnsi="Times New Roman"/>
                <w:sz w:val="24"/>
                <w:szCs w:val="24"/>
              </w:rPr>
              <w:t>Informatika</w:t>
            </w:r>
          </w:p>
          <w:p w:rsidR="00496564" w:rsidRPr="001864EC" w:rsidRDefault="00496564" w:rsidP="005C601D">
            <w:pPr>
              <w:numPr>
                <w:ilvl w:val="0"/>
                <w:numId w:val="83"/>
              </w:numPr>
              <w:spacing w:after="0" w:line="240" w:lineRule="auto"/>
              <w:ind w:left="360"/>
              <w:rPr>
                <w:rFonts w:ascii="Times New Roman" w:hAnsi="Times New Roman"/>
                <w:sz w:val="24"/>
                <w:szCs w:val="24"/>
              </w:rPr>
            </w:pPr>
            <w:r w:rsidRPr="001864EC">
              <w:rPr>
                <w:rFonts w:ascii="Times New Roman" w:hAnsi="Times New Roman"/>
                <w:sz w:val="24"/>
                <w:szCs w:val="24"/>
              </w:rPr>
              <w:t>Odabrana poglavlja iz fizike</w:t>
            </w:r>
          </w:p>
        </w:tc>
        <w:tc>
          <w:tcPr>
            <w:tcW w:w="3009" w:type="dxa"/>
            <w:shd w:val="clear" w:color="auto" w:fill="auto"/>
            <w:vAlign w:val="center"/>
          </w:tcPr>
          <w:p w:rsidR="00496564" w:rsidRPr="001864EC" w:rsidRDefault="00496564" w:rsidP="00DD6A70">
            <w:pPr>
              <w:spacing w:after="0" w:line="240" w:lineRule="auto"/>
              <w:jc w:val="center"/>
              <w:rPr>
                <w:rFonts w:ascii="Times New Roman" w:hAnsi="Times New Roman"/>
                <w:b/>
                <w:sz w:val="24"/>
                <w:szCs w:val="24"/>
              </w:rPr>
            </w:pPr>
            <w:r w:rsidRPr="001864EC">
              <w:rPr>
                <w:rFonts w:ascii="Times New Roman" w:hAnsi="Times New Roman"/>
                <w:b/>
                <w:sz w:val="24"/>
                <w:szCs w:val="24"/>
              </w:rPr>
              <w:t>Danijela Šćekić</w:t>
            </w:r>
          </w:p>
          <w:p w:rsidR="00496564" w:rsidRPr="001864EC" w:rsidRDefault="00496564" w:rsidP="00DD6A70">
            <w:pPr>
              <w:spacing w:after="0" w:line="240" w:lineRule="auto"/>
              <w:jc w:val="center"/>
              <w:rPr>
                <w:rFonts w:ascii="Times New Roman" w:hAnsi="Times New Roman"/>
                <w:bCs/>
                <w:sz w:val="24"/>
                <w:szCs w:val="24"/>
              </w:rPr>
            </w:pPr>
            <w:r w:rsidRPr="001864EC">
              <w:rPr>
                <w:rFonts w:ascii="Times New Roman" w:hAnsi="Times New Roman"/>
                <w:bCs/>
                <w:sz w:val="24"/>
                <w:szCs w:val="24"/>
              </w:rPr>
              <w:t>Semir Muratović</w:t>
            </w:r>
          </w:p>
          <w:p w:rsidR="00496564" w:rsidRPr="001864EC" w:rsidRDefault="00496564" w:rsidP="00DD6A70">
            <w:pPr>
              <w:spacing w:after="0" w:line="240" w:lineRule="auto"/>
              <w:jc w:val="center"/>
              <w:rPr>
                <w:rFonts w:ascii="Times New Roman" w:hAnsi="Times New Roman"/>
                <w:sz w:val="24"/>
                <w:szCs w:val="24"/>
              </w:rPr>
            </w:pPr>
            <w:r w:rsidRPr="001864EC">
              <w:rPr>
                <w:rFonts w:ascii="Times New Roman" w:hAnsi="Times New Roman"/>
                <w:sz w:val="24"/>
                <w:szCs w:val="24"/>
              </w:rPr>
              <w:t>Vladan Vuković</w:t>
            </w:r>
          </w:p>
          <w:p w:rsidR="00496564" w:rsidRPr="001864EC" w:rsidRDefault="00496564" w:rsidP="00DD6A70">
            <w:pPr>
              <w:spacing w:after="0" w:line="240" w:lineRule="auto"/>
              <w:jc w:val="center"/>
              <w:rPr>
                <w:rFonts w:ascii="Times New Roman" w:hAnsi="Times New Roman"/>
                <w:sz w:val="24"/>
                <w:szCs w:val="24"/>
              </w:rPr>
            </w:pPr>
            <w:r w:rsidRPr="001864EC">
              <w:rPr>
                <w:rFonts w:ascii="Times New Roman" w:hAnsi="Times New Roman"/>
                <w:sz w:val="24"/>
                <w:szCs w:val="24"/>
              </w:rPr>
              <w:t>Todor Milićević</w:t>
            </w:r>
          </w:p>
          <w:p w:rsidR="00496564" w:rsidRPr="001864EC" w:rsidRDefault="00496564" w:rsidP="00DD6A70">
            <w:pPr>
              <w:spacing w:after="0" w:line="240" w:lineRule="auto"/>
              <w:jc w:val="center"/>
              <w:rPr>
                <w:rFonts w:ascii="Times New Roman" w:hAnsi="Times New Roman"/>
                <w:sz w:val="24"/>
                <w:szCs w:val="24"/>
              </w:rPr>
            </w:pPr>
            <w:r w:rsidRPr="001864EC">
              <w:rPr>
                <w:rFonts w:ascii="Times New Roman" w:hAnsi="Times New Roman"/>
                <w:sz w:val="24"/>
                <w:szCs w:val="24"/>
              </w:rPr>
              <w:t>Miljan Petrić</w:t>
            </w:r>
          </w:p>
          <w:p w:rsidR="00496564" w:rsidRPr="001864EC" w:rsidRDefault="00496564" w:rsidP="00DD6A70">
            <w:pPr>
              <w:spacing w:after="0" w:line="240" w:lineRule="auto"/>
              <w:jc w:val="center"/>
              <w:rPr>
                <w:rFonts w:ascii="Times New Roman" w:hAnsi="Times New Roman"/>
                <w:sz w:val="24"/>
                <w:szCs w:val="24"/>
              </w:rPr>
            </w:pPr>
            <w:r w:rsidRPr="001864EC">
              <w:rPr>
                <w:rFonts w:ascii="Times New Roman" w:hAnsi="Times New Roman"/>
                <w:sz w:val="24"/>
                <w:szCs w:val="24"/>
              </w:rPr>
              <w:t xml:space="preserve"> Dragomir Barjaktarović </w:t>
            </w:r>
          </w:p>
          <w:p w:rsidR="00496564" w:rsidRPr="001864EC" w:rsidRDefault="00496564" w:rsidP="00DD6A70">
            <w:pPr>
              <w:spacing w:after="0" w:line="240" w:lineRule="auto"/>
              <w:jc w:val="center"/>
              <w:rPr>
                <w:rFonts w:ascii="Times New Roman" w:hAnsi="Times New Roman"/>
                <w:sz w:val="24"/>
                <w:szCs w:val="24"/>
              </w:rPr>
            </w:pPr>
            <w:r w:rsidRPr="001864EC">
              <w:rPr>
                <w:rFonts w:ascii="Times New Roman" w:hAnsi="Times New Roman"/>
                <w:sz w:val="24"/>
                <w:szCs w:val="24"/>
              </w:rPr>
              <w:t>Nemanja Milačić</w:t>
            </w:r>
          </w:p>
        </w:tc>
      </w:tr>
      <w:tr w:rsidR="00496564" w:rsidRPr="001864EC" w:rsidTr="00DD6A70">
        <w:tc>
          <w:tcPr>
            <w:tcW w:w="656" w:type="dxa"/>
            <w:shd w:val="clear" w:color="auto" w:fill="auto"/>
            <w:vAlign w:val="center"/>
          </w:tcPr>
          <w:p w:rsidR="00496564" w:rsidRPr="001864EC" w:rsidRDefault="00496564" w:rsidP="00DD6A70">
            <w:pPr>
              <w:spacing w:after="0"/>
              <w:jc w:val="center"/>
              <w:rPr>
                <w:rFonts w:ascii="Times New Roman" w:hAnsi="Times New Roman"/>
                <w:b/>
                <w:sz w:val="24"/>
                <w:szCs w:val="24"/>
              </w:rPr>
            </w:pPr>
            <w:r w:rsidRPr="001864EC">
              <w:rPr>
                <w:rFonts w:ascii="Times New Roman" w:hAnsi="Times New Roman"/>
                <w:b/>
                <w:sz w:val="24"/>
                <w:szCs w:val="24"/>
              </w:rPr>
              <w:t>7.</w:t>
            </w:r>
          </w:p>
        </w:tc>
        <w:tc>
          <w:tcPr>
            <w:tcW w:w="2649" w:type="dxa"/>
            <w:shd w:val="clear" w:color="auto" w:fill="auto"/>
            <w:vAlign w:val="center"/>
          </w:tcPr>
          <w:p w:rsidR="00496564" w:rsidRPr="001864EC" w:rsidRDefault="00496564" w:rsidP="00DD6A70">
            <w:pPr>
              <w:spacing w:after="0"/>
              <w:rPr>
                <w:rFonts w:ascii="Times New Roman" w:hAnsi="Times New Roman"/>
                <w:b/>
                <w:sz w:val="24"/>
                <w:szCs w:val="24"/>
              </w:rPr>
            </w:pPr>
            <w:r w:rsidRPr="001864EC">
              <w:rPr>
                <w:rFonts w:ascii="Times New Roman" w:hAnsi="Times New Roman"/>
                <w:b/>
                <w:sz w:val="24"/>
                <w:szCs w:val="24"/>
              </w:rPr>
              <w:t>Aktiv fizičkog vaspitanja</w:t>
            </w:r>
          </w:p>
        </w:tc>
        <w:tc>
          <w:tcPr>
            <w:tcW w:w="3082" w:type="dxa"/>
            <w:shd w:val="clear" w:color="auto" w:fill="auto"/>
          </w:tcPr>
          <w:p w:rsidR="00496564" w:rsidRPr="001864EC" w:rsidRDefault="00496564" w:rsidP="00DD6A70">
            <w:pPr>
              <w:spacing w:after="0"/>
              <w:ind w:left="303"/>
              <w:rPr>
                <w:rFonts w:ascii="Times New Roman" w:hAnsi="Times New Roman"/>
                <w:sz w:val="24"/>
                <w:szCs w:val="24"/>
              </w:rPr>
            </w:pPr>
          </w:p>
          <w:p w:rsidR="00496564" w:rsidRPr="001864EC" w:rsidRDefault="00496564" w:rsidP="005C601D">
            <w:pPr>
              <w:numPr>
                <w:ilvl w:val="0"/>
                <w:numId w:val="82"/>
              </w:numPr>
              <w:spacing w:after="0" w:line="240" w:lineRule="auto"/>
              <w:ind w:left="303"/>
              <w:rPr>
                <w:rFonts w:ascii="Times New Roman" w:hAnsi="Times New Roman"/>
                <w:sz w:val="24"/>
                <w:szCs w:val="24"/>
              </w:rPr>
            </w:pPr>
            <w:r w:rsidRPr="001864EC">
              <w:rPr>
                <w:rFonts w:ascii="Times New Roman" w:hAnsi="Times New Roman"/>
                <w:sz w:val="24"/>
                <w:szCs w:val="24"/>
              </w:rPr>
              <w:t>Fizičko vaspitanje</w:t>
            </w:r>
          </w:p>
          <w:p w:rsidR="00496564" w:rsidRPr="001864EC" w:rsidRDefault="00496564" w:rsidP="00DD6A70">
            <w:pPr>
              <w:spacing w:after="0"/>
              <w:rPr>
                <w:rFonts w:ascii="Times New Roman" w:hAnsi="Times New Roman"/>
                <w:sz w:val="24"/>
                <w:szCs w:val="24"/>
              </w:rPr>
            </w:pPr>
          </w:p>
        </w:tc>
        <w:tc>
          <w:tcPr>
            <w:tcW w:w="3009" w:type="dxa"/>
            <w:shd w:val="clear" w:color="auto" w:fill="auto"/>
            <w:vAlign w:val="center"/>
          </w:tcPr>
          <w:p w:rsidR="00496564" w:rsidRPr="001864EC" w:rsidRDefault="00496564" w:rsidP="00DD6A70">
            <w:pPr>
              <w:spacing w:after="0" w:line="240" w:lineRule="auto"/>
              <w:jc w:val="center"/>
              <w:rPr>
                <w:rFonts w:ascii="Times New Roman" w:hAnsi="Times New Roman"/>
                <w:b/>
                <w:bCs/>
                <w:sz w:val="24"/>
                <w:szCs w:val="24"/>
              </w:rPr>
            </w:pPr>
            <w:r w:rsidRPr="001864EC">
              <w:rPr>
                <w:rFonts w:ascii="Times New Roman" w:hAnsi="Times New Roman"/>
                <w:b/>
                <w:bCs/>
                <w:sz w:val="24"/>
                <w:szCs w:val="24"/>
              </w:rPr>
              <w:t xml:space="preserve">Ivan Anđić </w:t>
            </w:r>
          </w:p>
          <w:p w:rsidR="00496564" w:rsidRPr="001864EC" w:rsidRDefault="00496564" w:rsidP="00DD6A70">
            <w:pPr>
              <w:spacing w:after="0" w:line="240" w:lineRule="auto"/>
              <w:jc w:val="center"/>
              <w:rPr>
                <w:rFonts w:ascii="Times New Roman" w:hAnsi="Times New Roman"/>
                <w:bCs/>
                <w:sz w:val="24"/>
                <w:szCs w:val="24"/>
              </w:rPr>
            </w:pPr>
            <w:r w:rsidRPr="001864EC">
              <w:rPr>
                <w:rFonts w:ascii="Times New Roman" w:hAnsi="Times New Roman"/>
                <w:bCs/>
                <w:sz w:val="24"/>
                <w:szCs w:val="24"/>
              </w:rPr>
              <w:t>Zoran Raičević</w:t>
            </w:r>
          </w:p>
          <w:p w:rsidR="00496564" w:rsidRPr="001864EC" w:rsidRDefault="00496564" w:rsidP="00DD6A70">
            <w:pPr>
              <w:spacing w:after="0" w:line="240" w:lineRule="auto"/>
              <w:jc w:val="center"/>
              <w:rPr>
                <w:rFonts w:ascii="Times New Roman" w:hAnsi="Times New Roman"/>
                <w:bCs/>
                <w:sz w:val="24"/>
                <w:szCs w:val="24"/>
              </w:rPr>
            </w:pPr>
            <w:r w:rsidRPr="001864EC">
              <w:rPr>
                <w:rFonts w:ascii="Times New Roman" w:hAnsi="Times New Roman"/>
                <w:bCs/>
                <w:sz w:val="24"/>
                <w:szCs w:val="24"/>
              </w:rPr>
              <w:t>Miloš Nedić</w:t>
            </w:r>
          </w:p>
          <w:p w:rsidR="00496564" w:rsidRPr="001864EC" w:rsidRDefault="00496564" w:rsidP="00DD6A70">
            <w:pPr>
              <w:spacing w:after="0" w:line="240" w:lineRule="auto"/>
              <w:jc w:val="center"/>
              <w:rPr>
                <w:rFonts w:ascii="Times New Roman" w:hAnsi="Times New Roman"/>
                <w:sz w:val="24"/>
                <w:szCs w:val="24"/>
              </w:rPr>
            </w:pPr>
            <w:r w:rsidRPr="001864EC">
              <w:rPr>
                <w:rFonts w:ascii="Times New Roman" w:hAnsi="Times New Roman"/>
                <w:bCs/>
                <w:sz w:val="24"/>
                <w:szCs w:val="24"/>
              </w:rPr>
              <w:t>Darko Fatić</w:t>
            </w:r>
          </w:p>
        </w:tc>
      </w:tr>
      <w:tr w:rsidR="00496564" w:rsidRPr="001864EC" w:rsidTr="00DD6A70">
        <w:trPr>
          <w:trHeight w:val="720"/>
        </w:trPr>
        <w:tc>
          <w:tcPr>
            <w:tcW w:w="656" w:type="dxa"/>
            <w:tcBorders>
              <w:bottom w:val="dashDotStroked" w:sz="24" w:space="0" w:color="auto"/>
            </w:tcBorders>
            <w:shd w:val="clear" w:color="auto" w:fill="auto"/>
            <w:vAlign w:val="center"/>
          </w:tcPr>
          <w:p w:rsidR="00496564" w:rsidRPr="001864EC" w:rsidRDefault="00496564" w:rsidP="00DD6A70">
            <w:pPr>
              <w:jc w:val="center"/>
              <w:rPr>
                <w:rFonts w:ascii="Times New Roman" w:hAnsi="Times New Roman"/>
                <w:b/>
                <w:sz w:val="24"/>
                <w:szCs w:val="24"/>
              </w:rPr>
            </w:pPr>
            <w:r w:rsidRPr="001864EC">
              <w:rPr>
                <w:rFonts w:ascii="Times New Roman" w:hAnsi="Times New Roman"/>
                <w:b/>
                <w:sz w:val="24"/>
                <w:szCs w:val="24"/>
              </w:rPr>
              <w:t>8.</w:t>
            </w:r>
          </w:p>
        </w:tc>
        <w:tc>
          <w:tcPr>
            <w:tcW w:w="2649" w:type="dxa"/>
            <w:tcBorders>
              <w:bottom w:val="dashDotStroked" w:sz="24" w:space="0" w:color="auto"/>
            </w:tcBorders>
            <w:shd w:val="clear" w:color="auto" w:fill="auto"/>
            <w:vAlign w:val="center"/>
          </w:tcPr>
          <w:p w:rsidR="00496564" w:rsidRPr="001864EC" w:rsidRDefault="00496564" w:rsidP="00DD6A70">
            <w:pPr>
              <w:rPr>
                <w:rFonts w:ascii="Times New Roman" w:hAnsi="Times New Roman"/>
                <w:b/>
                <w:sz w:val="24"/>
                <w:szCs w:val="24"/>
              </w:rPr>
            </w:pPr>
            <w:r w:rsidRPr="001864EC">
              <w:rPr>
                <w:rFonts w:ascii="Times New Roman" w:hAnsi="Times New Roman"/>
                <w:b/>
                <w:sz w:val="24"/>
                <w:szCs w:val="24"/>
              </w:rPr>
              <w:t>Aktiv pretkliničke grupe predmeta i zdravstvene njege (teorijska i praktična nastava)</w:t>
            </w:r>
          </w:p>
        </w:tc>
        <w:tc>
          <w:tcPr>
            <w:tcW w:w="3082" w:type="dxa"/>
            <w:tcBorders>
              <w:bottom w:val="dashDotStroked" w:sz="24" w:space="0" w:color="auto"/>
            </w:tcBorders>
            <w:shd w:val="clear" w:color="auto" w:fill="auto"/>
          </w:tcPr>
          <w:p w:rsidR="00496564" w:rsidRPr="001864EC" w:rsidRDefault="00496564" w:rsidP="005C601D">
            <w:pPr>
              <w:numPr>
                <w:ilvl w:val="0"/>
                <w:numId w:val="81"/>
              </w:numPr>
              <w:spacing w:after="0" w:line="240" w:lineRule="auto"/>
              <w:ind w:left="303"/>
              <w:rPr>
                <w:rFonts w:ascii="Times New Roman" w:hAnsi="Times New Roman"/>
                <w:sz w:val="24"/>
                <w:szCs w:val="24"/>
              </w:rPr>
            </w:pPr>
            <w:r w:rsidRPr="001864EC">
              <w:rPr>
                <w:rFonts w:ascii="Times New Roman" w:hAnsi="Times New Roman"/>
                <w:sz w:val="24"/>
                <w:szCs w:val="24"/>
              </w:rPr>
              <w:t>Osnove anatomije sa fiziologijom</w:t>
            </w:r>
          </w:p>
          <w:p w:rsidR="00496564" w:rsidRPr="001864EC" w:rsidRDefault="00496564" w:rsidP="005C601D">
            <w:pPr>
              <w:numPr>
                <w:ilvl w:val="0"/>
                <w:numId w:val="81"/>
              </w:numPr>
              <w:spacing w:after="0" w:line="240" w:lineRule="auto"/>
              <w:ind w:left="303"/>
              <w:rPr>
                <w:rFonts w:ascii="Times New Roman" w:hAnsi="Times New Roman"/>
                <w:sz w:val="24"/>
                <w:szCs w:val="24"/>
              </w:rPr>
            </w:pPr>
            <w:r w:rsidRPr="001864EC">
              <w:rPr>
                <w:rFonts w:ascii="Times New Roman" w:hAnsi="Times New Roman"/>
                <w:sz w:val="24"/>
                <w:szCs w:val="24"/>
              </w:rPr>
              <w:t>Patologija</w:t>
            </w:r>
          </w:p>
          <w:p w:rsidR="00496564" w:rsidRPr="001864EC" w:rsidRDefault="00496564" w:rsidP="005C601D">
            <w:pPr>
              <w:numPr>
                <w:ilvl w:val="0"/>
                <w:numId w:val="81"/>
              </w:numPr>
              <w:spacing w:after="0" w:line="240" w:lineRule="auto"/>
              <w:ind w:left="303"/>
              <w:rPr>
                <w:rFonts w:ascii="Times New Roman" w:hAnsi="Times New Roman"/>
                <w:sz w:val="24"/>
                <w:szCs w:val="24"/>
              </w:rPr>
            </w:pPr>
            <w:r w:rsidRPr="001864EC">
              <w:rPr>
                <w:rFonts w:ascii="Times New Roman" w:hAnsi="Times New Roman"/>
                <w:sz w:val="24"/>
                <w:szCs w:val="24"/>
              </w:rPr>
              <w:t>Osnove patologije sa patofiziologijom</w:t>
            </w:r>
          </w:p>
          <w:p w:rsidR="00496564" w:rsidRPr="001864EC" w:rsidRDefault="00496564" w:rsidP="005C601D">
            <w:pPr>
              <w:numPr>
                <w:ilvl w:val="0"/>
                <w:numId w:val="81"/>
              </w:numPr>
              <w:spacing w:after="0" w:line="240" w:lineRule="auto"/>
              <w:ind w:left="303"/>
              <w:rPr>
                <w:rFonts w:ascii="Times New Roman" w:hAnsi="Times New Roman"/>
                <w:sz w:val="24"/>
                <w:szCs w:val="24"/>
              </w:rPr>
            </w:pPr>
            <w:r w:rsidRPr="001864EC">
              <w:rPr>
                <w:rFonts w:ascii="Times New Roman" w:hAnsi="Times New Roman"/>
                <w:sz w:val="24"/>
                <w:szCs w:val="24"/>
              </w:rPr>
              <w:t>Zdravstvena njega</w:t>
            </w:r>
          </w:p>
          <w:p w:rsidR="00496564" w:rsidRPr="001864EC" w:rsidRDefault="00496564" w:rsidP="005C601D">
            <w:pPr>
              <w:numPr>
                <w:ilvl w:val="0"/>
                <w:numId w:val="81"/>
              </w:numPr>
              <w:spacing w:after="0" w:line="240" w:lineRule="auto"/>
              <w:ind w:left="303"/>
              <w:rPr>
                <w:rFonts w:ascii="Times New Roman" w:hAnsi="Times New Roman"/>
                <w:sz w:val="24"/>
                <w:szCs w:val="24"/>
              </w:rPr>
            </w:pPr>
            <w:r w:rsidRPr="001864EC">
              <w:rPr>
                <w:rFonts w:ascii="Times New Roman" w:hAnsi="Times New Roman"/>
                <w:sz w:val="24"/>
                <w:szCs w:val="24"/>
              </w:rPr>
              <w:t xml:space="preserve">Higijena sa </w:t>
            </w:r>
            <w:r w:rsidRPr="001864EC">
              <w:rPr>
                <w:rFonts w:ascii="Times New Roman" w:hAnsi="Times New Roman"/>
                <w:sz w:val="24"/>
                <w:szCs w:val="24"/>
              </w:rPr>
              <w:lastRenderedPageBreak/>
              <w:t>epidemiologijom</w:t>
            </w:r>
          </w:p>
          <w:p w:rsidR="00496564" w:rsidRPr="001864EC" w:rsidRDefault="00496564" w:rsidP="005C601D">
            <w:pPr>
              <w:numPr>
                <w:ilvl w:val="0"/>
                <w:numId w:val="81"/>
              </w:numPr>
              <w:spacing w:after="0" w:line="240" w:lineRule="auto"/>
              <w:ind w:left="303"/>
              <w:rPr>
                <w:rFonts w:ascii="Times New Roman" w:hAnsi="Times New Roman"/>
                <w:sz w:val="24"/>
                <w:szCs w:val="24"/>
              </w:rPr>
            </w:pPr>
            <w:r w:rsidRPr="001864EC">
              <w:rPr>
                <w:rFonts w:ascii="Times New Roman" w:hAnsi="Times New Roman"/>
                <w:sz w:val="24"/>
                <w:szCs w:val="24"/>
              </w:rPr>
              <w:t>Prva pomoć</w:t>
            </w:r>
          </w:p>
          <w:p w:rsidR="00496564" w:rsidRPr="001864EC" w:rsidRDefault="00496564" w:rsidP="00DD6A70">
            <w:pPr>
              <w:rPr>
                <w:rFonts w:ascii="Times New Roman" w:hAnsi="Times New Roman"/>
                <w:sz w:val="24"/>
                <w:szCs w:val="24"/>
              </w:rPr>
            </w:pPr>
          </w:p>
        </w:tc>
        <w:tc>
          <w:tcPr>
            <w:tcW w:w="3009" w:type="dxa"/>
            <w:tcBorders>
              <w:bottom w:val="dashDotStroked" w:sz="24" w:space="0" w:color="auto"/>
            </w:tcBorders>
            <w:shd w:val="clear" w:color="auto" w:fill="auto"/>
            <w:vAlign w:val="center"/>
          </w:tcPr>
          <w:p w:rsidR="00496564" w:rsidRPr="001864EC" w:rsidRDefault="00496564" w:rsidP="00DD6A70">
            <w:pPr>
              <w:spacing w:after="0" w:line="240" w:lineRule="auto"/>
              <w:jc w:val="center"/>
              <w:rPr>
                <w:rFonts w:ascii="Times New Roman" w:hAnsi="Times New Roman"/>
                <w:b/>
                <w:sz w:val="24"/>
                <w:szCs w:val="24"/>
              </w:rPr>
            </w:pPr>
            <w:r w:rsidRPr="001864EC">
              <w:rPr>
                <w:rFonts w:ascii="Times New Roman" w:hAnsi="Times New Roman"/>
                <w:b/>
                <w:sz w:val="24"/>
                <w:szCs w:val="24"/>
              </w:rPr>
              <w:lastRenderedPageBreak/>
              <w:t>Sonja Barjaktarović</w:t>
            </w:r>
          </w:p>
          <w:p w:rsidR="00496564" w:rsidRPr="001864EC" w:rsidRDefault="00496564" w:rsidP="00DD6A70">
            <w:pPr>
              <w:spacing w:after="0" w:line="240" w:lineRule="auto"/>
              <w:jc w:val="center"/>
              <w:rPr>
                <w:rFonts w:ascii="Times New Roman" w:hAnsi="Times New Roman"/>
                <w:sz w:val="24"/>
                <w:szCs w:val="24"/>
              </w:rPr>
            </w:pPr>
            <w:r w:rsidRPr="001864EC">
              <w:rPr>
                <w:rFonts w:ascii="Times New Roman" w:hAnsi="Times New Roman"/>
                <w:sz w:val="24"/>
                <w:szCs w:val="24"/>
              </w:rPr>
              <w:t xml:space="preserve">Mirjana Ivanović </w:t>
            </w:r>
          </w:p>
          <w:p w:rsidR="00496564" w:rsidRPr="001864EC" w:rsidRDefault="00496564" w:rsidP="00DD6A70">
            <w:pPr>
              <w:spacing w:after="0" w:line="240" w:lineRule="auto"/>
              <w:jc w:val="center"/>
              <w:rPr>
                <w:rFonts w:ascii="Times New Roman" w:hAnsi="Times New Roman"/>
                <w:bCs/>
                <w:sz w:val="24"/>
                <w:szCs w:val="24"/>
              </w:rPr>
            </w:pPr>
            <w:r w:rsidRPr="001864EC">
              <w:rPr>
                <w:rFonts w:ascii="Times New Roman" w:hAnsi="Times New Roman"/>
                <w:bCs/>
                <w:sz w:val="24"/>
                <w:szCs w:val="24"/>
              </w:rPr>
              <w:t>Jelisava Lutovac</w:t>
            </w:r>
          </w:p>
          <w:p w:rsidR="00496564" w:rsidRPr="001864EC" w:rsidRDefault="00496564" w:rsidP="00DD6A70">
            <w:pPr>
              <w:spacing w:after="0" w:line="240" w:lineRule="auto"/>
              <w:jc w:val="center"/>
              <w:rPr>
                <w:rFonts w:ascii="Times New Roman" w:hAnsi="Times New Roman"/>
                <w:b/>
                <w:sz w:val="24"/>
                <w:szCs w:val="24"/>
              </w:rPr>
            </w:pPr>
            <w:r w:rsidRPr="001864EC">
              <w:rPr>
                <w:rFonts w:ascii="Times New Roman" w:hAnsi="Times New Roman"/>
                <w:sz w:val="24"/>
                <w:szCs w:val="24"/>
              </w:rPr>
              <w:t>Danijela Šćepović</w:t>
            </w:r>
          </w:p>
          <w:p w:rsidR="00496564" w:rsidRPr="001864EC" w:rsidRDefault="00496564" w:rsidP="00DD6A70">
            <w:pPr>
              <w:spacing w:after="0" w:line="240" w:lineRule="auto"/>
              <w:jc w:val="center"/>
              <w:rPr>
                <w:rFonts w:ascii="Times New Roman" w:hAnsi="Times New Roman"/>
                <w:sz w:val="24"/>
                <w:szCs w:val="24"/>
              </w:rPr>
            </w:pPr>
            <w:r w:rsidRPr="001864EC">
              <w:rPr>
                <w:rFonts w:ascii="Times New Roman" w:hAnsi="Times New Roman"/>
                <w:sz w:val="24"/>
                <w:szCs w:val="24"/>
              </w:rPr>
              <w:t>Damir Musić</w:t>
            </w:r>
          </w:p>
          <w:p w:rsidR="00496564" w:rsidRPr="001864EC" w:rsidRDefault="00496564" w:rsidP="00DD6A70">
            <w:pPr>
              <w:spacing w:after="0" w:line="240" w:lineRule="auto"/>
              <w:jc w:val="center"/>
              <w:rPr>
                <w:rFonts w:ascii="Times New Roman" w:hAnsi="Times New Roman"/>
                <w:sz w:val="24"/>
                <w:szCs w:val="24"/>
              </w:rPr>
            </w:pPr>
            <w:r w:rsidRPr="001864EC">
              <w:rPr>
                <w:rFonts w:ascii="Times New Roman" w:hAnsi="Times New Roman"/>
                <w:sz w:val="24"/>
                <w:szCs w:val="24"/>
              </w:rPr>
              <w:t>Tanja Cimbaljević</w:t>
            </w:r>
          </w:p>
          <w:p w:rsidR="00496564" w:rsidRPr="001864EC" w:rsidRDefault="00496564" w:rsidP="00DD6A70">
            <w:pPr>
              <w:spacing w:after="0" w:line="240" w:lineRule="auto"/>
              <w:jc w:val="center"/>
              <w:rPr>
                <w:rFonts w:ascii="Times New Roman" w:hAnsi="Times New Roman"/>
                <w:sz w:val="24"/>
                <w:szCs w:val="24"/>
              </w:rPr>
            </w:pPr>
            <w:r w:rsidRPr="001864EC">
              <w:rPr>
                <w:rFonts w:ascii="Times New Roman" w:hAnsi="Times New Roman"/>
                <w:sz w:val="24"/>
                <w:szCs w:val="24"/>
              </w:rPr>
              <w:t>Julija Rakočević</w:t>
            </w:r>
          </w:p>
          <w:p w:rsidR="00496564" w:rsidRPr="001864EC" w:rsidRDefault="00496564" w:rsidP="00DD6A70">
            <w:pPr>
              <w:spacing w:after="0" w:line="240" w:lineRule="auto"/>
              <w:jc w:val="center"/>
              <w:rPr>
                <w:rFonts w:ascii="Times New Roman" w:hAnsi="Times New Roman"/>
                <w:sz w:val="24"/>
                <w:szCs w:val="24"/>
              </w:rPr>
            </w:pPr>
            <w:r w:rsidRPr="001864EC">
              <w:rPr>
                <w:rFonts w:ascii="Times New Roman" w:hAnsi="Times New Roman"/>
                <w:sz w:val="24"/>
                <w:szCs w:val="24"/>
              </w:rPr>
              <w:lastRenderedPageBreak/>
              <w:t>Lazar Vujović</w:t>
            </w:r>
          </w:p>
          <w:p w:rsidR="00496564" w:rsidRPr="001864EC" w:rsidRDefault="00496564" w:rsidP="00DD6A70">
            <w:pPr>
              <w:spacing w:after="0" w:line="240" w:lineRule="auto"/>
              <w:jc w:val="center"/>
              <w:rPr>
                <w:rFonts w:ascii="Times New Roman" w:hAnsi="Times New Roman"/>
                <w:sz w:val="24"/>
                <w:szCs w:val="24"/>
              </w:rPr>
            </w:pPr>
            <w:r w:rsidRPr="001864EC">
              <w:rPr>
                <w:rFonts w:ascii="Times New Roman" w:hAnsi="Times New Roman"/>
                <w:sz w:val="24"/>
                <w:szCs w:val="24"/>
              </w:rPr>
              <w:t>Spasenija Đukić</w:t>
            </w:r>
          </w:p>
          <w:p w:rsidR="00496564" w:rsidRPr="001864EC" w:rsidRDefault="00496564" w:rsidP="00DD6A70">
            <w:pPr>
              <w:spacing w:after="0" w:line="240" w:lineRule="auto"/>
              <w:jc w:val="center"/>
              <w:rPr>
                <w:rFonts w:ascii="Times New Roman" w:hAnsi="Times New Roman"/>
                <w:sz w:val="24"/>
                <w:szCs w:val="24"/>
              </w:rPr>
            </w:pPr>
            <w:r w:rsidRPr="001864EC">
              <w:rPr>
                <w:rFonts w:ascii="Times New Roman" w:hAnsi="Times New Roman"/>
                <w:sz w:val="24"/>
                <w:szCs w:val="24"/>
              </w:rPr>
              <w:t>Miro Nedić</w:t>
            </w:r>
          </w:p>
        </w:tc>
      </w:tr>
      <w:tr w:rsidR="00496564" w:rsidRPr="001864EC" w:rsidTr="00DD6A70">
        <w:trPr>
          <w:trHeight w:val="2441"/>
        </w:trPr>
        <w:tc>
          <w:tcPr>
            <w:tcW w:w="656" w:type="dxa"/>
            <w:tcBorders>
              <w:bottom w:val="dashDotStroked" w:sz="24" w:space="0" w:color="auto"/>
            </w:tcBorders>
            <w:shd w:val="clear" w:color="auto" w:fill="auto"/>
            <w:vAlign w:val="center"/>
          </w:tcPr>
          <w:p w:rsidR="00496564" w:rsidRPr="001864EC" w:rsidRDefault="00496564" w:rsidP="00DD6A70">
            <w:pPr>
              <w:jc w:val="center"/>
              <w:rPr>
                <w:rFonts w:ascii="Times New Roman" w:hAnsi="Times New Roman"/>
                <w:b/>
                <w:sz w:val="24"/>
                <w:szCs w:val="24"/>
              </w:rPr>
            </w:pPr>
            <w:r w:rsidRPr="001864EC">
              <w:rPr>
                <w:rFonts w:ascii="Times New Roman" w:hAnsi="Times New Roman"/>
                <w:b/>
                <w:sz w:val="24"/>
                <w:szCs w:val="24"/>
              </w:rPr>
              <w:lastRenderedPageBreak/>
              <w:t>9.</w:t>
            </w:r>
          </w:p>
        </w:tc>
        <w:tc>
          <w:tcPr>
            <w:tcW w:w="2649" w:type="dxa"/>
            <w:tcBorders>
              <w:bottom w:val="dashDotStroked" w:sz="24" w:space="0" w:color="auto"/>
            </w:tcBorders>
            <w:shd w:val="clear" w:color="auto" w:fill="auto"/>
            <w:vAlign w:val="center"/>
          </w:tcPr>
          <w:p w:rsidR="00496564" w:rsidRPr="001864EC" w:rsidRDefault="00496564" w:rsidP="00DD6A70">
            <w:pPr>
              <w:rPr>
                <w:rFonts w:ascii="Times New Roman" w:hAnsi="Times New Roman"/>
                <w:b/>
                <w:sz w:val="24"/>
                <w:szCs w:val="24"/>
              </w:rPr>
            </w:pPr>
            <w:r w:rsidRPr="001864EC">
              <w:rPr>
                <w:rFonts w:ascii="Times New Roman" w:hAnsi="Times New Roman"/>
                <w:b/>
                <w:sz w:val="24"/>
                <w:szCs w:val="24"/>
              </w:rPr>
              <w:t>Aktiv kliničke grupe predmeta</w:t>
            </w:r>
          </w:p>
          <w:p w:rsidR="00496564" w:rsidRPr="001864EC" w:rsidRDefault="00496564" w:rsidP="00DD6A70">
            <w:pPr>
              <w:rPr>
                <w:rFonts w:ascii="Times New Roman" w:hAnsi="Times New Roman"/>
                <w:sz w:val="24"/>
                <w:szCs w:val="24"/>
              </w:rPr>
            </w:pPr>
            <w:r w:rsidRPr="001864EC">
              <w:rPr>
                <w:rFonts w:ascii="Times New Roman" w:hAnsi="Times New Roman"/>
                <w:b/>
                <w:sz w:val="24"/>
                <w:szCs w:val="24"/>
              </w:rPr>
              <w:t>(teorijska i praktična nastava)</w:t>
            </w:r>
          </w:p>
        </w:tc>
        <w:tc>
          <w:tcPr>
            <w:tcW w:w="3082" w:type="dxa"/>
            <w:tcBorders>
              <w:bottom w:val="dashDotStroked" w:sz="24" w:space="0" w:color="auto"/>
            </w:tcBorders>
            <w:shd w:val="clear" w:color="auto" w:fill="auto"/>
          </w:tcPr>
          <w:p w:rsidR="00496564" w:rsidRPr="001864EC" w:rsidRDefault="00496564" w:rsidP="00DD6A70">
            <w:pPr>
              <w:rPr>
                <w:rFonts w:ascii="Times New Roman" w:hAnsi="Times New Roman"/>
                <w:sz w:val="24"/>
                <w:szCs w:val="24"/>
              </w:rPr>
            </w:pPr>
          </w:p>
          <w:p w:rsidR="00496564" w:rsidRPr="001864EC" w:rsidRDefault="00496564" w:rsidP="00DD6A70">
            <w:pPr>
              <w:rPr>
                <w:rFonts w:ascii="Times New Roman" w:hAnsi="Times New Roman"/>
                <w:sz w:val="24"/>
                <w:szCs w:val="24"/>
              </w:rPr>
            </w:pPr>
          </w:p>
          <w:p w:rsidR="00496564" w:rsidRPr="001864EC" w:rsidRDefault="00496564" w:rsidP="00DD6A70">
            <w:pPr>
              <w:rPr>
                <w:rFonts w:ascii="Times New Roman" w:hAnsi="Times New Roman"/>
                <w:sz w:val="24"/>
                <w:szCs w:val="24"/>
              </w:rPr>
            </w:pPr>
          </w:p>
          <w:p w:rsidR="00496564" w:rsidRPr="001864EC" w:rsidRDefault="00496564" w:rsidP="00DD6A70">
            <w:pPr>
              <w:rPr>
                <w:rFonts w:ascii="Times New Roman" w:hAnsi="Times New Roman"/>
                <w:sz w:val="24"/>
                <w:szCs w:val="24"/>
              </w:rPr>
            </w:pPr>
          </w:p>
          <w:p w:rsidR="00496564" w:rsidRPr="001864EC" w:rsidRDefault="00496564" w:rsidP="005C601D">
            <w:pPr>
              <w:numPr>
                <w:ilvl w:val="0"/>
                <w:numId w:val="80"/>
              </w:numPr>
              <w:spacing w:after="0" w:line="240" w:lineRule="auto"/>
              <w:ind w:left="360"/>
              <w:rPr>
                <w:rFonts w:ascii="Times New Roman" w:hAnsi="Times New Roman"/>
                <w:sz w:val="24"/>
                <w:szCs w:val="24"/>
              </w:rPr>
            </w:pPr>
            <w:r w:rsidRPr="001864EC">
              <w:rPr>
                <w:rFonts w:ascii="Times New Roman" w:hAnsi="Times New Roman"/>
                <w:sz w:val="24"/>
                <w:szCs w:val="24"/>
              </w:rPr>
              <w:t>Infektivne bolesti sa njegom</w:t>
            </w:r>
          </w:p>
          <w:p w:rsidR="00496564" w:rsidRPr="001864EC" w:rsidRDefault="00496564" w:rsidP="005C601D">
            <w:pPr>
              <w:numPr>
                <w:ilvl w:val="0"/>
                <w:numId w:val="80"/>
              </w:numPr>
              <w:spacing w:after="0" w:line="240" w:lineRule="auto"/>
              <w:ind w:left="360"/>
              <w:rPr>
                <w:rFonts w:ascii="Times New Roman" w:hAnsi="Times New Roman"/>
                <w:sz w:val="24"/>
                <w:szCs w:val="24"/>
              </w:rPr>
            </w:pPr>
            <w:r w:rsidRPr="001864EC">
              <w:rPr>
                <w:rFonts w:ascii="Times New Roman" w:hAnsi="Times New Roman"/>
                <w:sz w:val="24"/>
                <w:szCs w:val="24"/>
              </w:rPr>
              <w:t>Interne bolesti sa njegom</w:t>
            </w:r>
          </w:p>
          <w:p w:rsidR="00496564" w:rsidRPr="001864EC" w:rsidRDefault="00496564" w:rsidP="005C601D">
            <w:pPr>
              <w:numPr>
                <w:ilvl w:val="0"/>
                <w:numId w:val="80"/>
              </w:numPr>
              <w:spacing w:after="0" w:line="240" w:lineRule="auto"/>
              <w:ind w:left="360"/>
              <w:rPr>
                <w:rFonts w:ascii="Times New Roman" w:hAnsi="Times New Roman"/>
                <w:sz w:val="24"/>
                <w:szCs w:val="24"/>
              </w:rPr>
            </w:pPr>
            <w:r w:rsidRPr="001864EC">
              <w:rPr>
                <w:rFonts w:ascii="Times New Roman" w:hAnsi="Times New Roman"/>
                <w:sz w:val="24"/>
                <w:szCs w:val="24"/>
              </w:rPr>
              <w:t>Hirurgija sa njegom</w:t>
            </w:r>
          </w:p>
          <w:p w:rsidR="00496564" w:rsidRPr="001864EC" w:rsidRDefault="00496564" w:rsidP="005C601D">
            <w:pPr>
              <w:numPr>
                <w:ilvl w:val="0"/>
                <w:numId w:val="80"/>
              </w:numPr>
              <w:spacing w:after="0" w:line="240" w:lineRule="auto"/>
              <w:ind w:left="360"/>
              <w:rPr>
                <w:rFonts w:ascii="Times New Roman" w:hAnsi="Times New Roman"/>
                <w:sz w:val="24"/>
                <w:szCs w:val="24"/>
              </w:rPr>
            </w:pPr>
            <w:r w:rsidRPr="001864EC">
              <w:rPr>
                <w:rFonts w:ascii="Times New Roman" w:hAnsi="Times New Roman"/>
                <w:sz w:val="24"/>
                <w:szCs w:val="24"/>
              </w:rPr>
              <w:t>Pedijatrija sa njegom</w:t>
            </w:r>
          </w:p>
          <w:p w:rsidR="00496564" w:rsidRPr="001864EC" w:rsidRDefault="00496564" w:rsidP="005C601D">
            <w:pPr>
              <w:numPr>
                <w:ilvl w:val="0"/>
                <w:numId w:val="80"/>
              </w:numPr>
              <w:spacing w:after="0" w:line="240" w:lineRule="auto"/>
              <w:ind w:left="360"/>
              <w:rPr>
                <w:rFonts w:ascii="Times New Roman" w:hAnsi="Times New Roman"/>
                <w:sz w:val="24"/>
                <w:szCs w:val="24"/>
              </w:rPr>
            </w:pPr>
            <w:r w:rsidRPr="001864EC">
              <w:rPr>
                <w:rFonts w:ascii="Times New Roman" w:hAnsi="Times New Roman"/>
                <w:sz w:val="24"/>
                <w:szCs w:val="24"/>
              </w:rPr>
              <w:t>Ginekologija i akušerstvo sa njegom</w:t>
            </w:r>
          </w:p>
          <w:p w:rsidR="00496564" w:rsidRPr="001864EC" w:rsidRDefault="00496564" w:rsidP="005C601D">
            <w:pPr>
              <w:numPr>
                <w:ilvl w:val="0"/>
                <w:numId w:val="80"/>
              </w:numPr>
              <w:spacing w:after="0" w:line="240" w:lineRule="auto"/>
              <w:ind w:left="360"/>
              <w:rPr>
                <w:rFonts w:ascii="Times New Roman" w:hAnsi="Times New Roman"/>
                <w:sz w:val="24"/>
                <w:szCs w:val="24"/>
              </w:rPr>
            </w:pPr>
            <w:r w:rsidRPr="001864EC">
              <w:rPr>
                <w:rFonts w:ascii="Times New Roman" w:hAnsi="Times New Roman"/>
                <w:sz w:val="24"/>
                <w:szCs w:val="24"/>
              </w:rPr>
              <w:t>Neuropsihijatrija</w:t>
            </w:r>
          </w:p>
          <w:p w:rsidR="00496564" w:rsidRPr="001864EC" w:rsidRDefault="00496564" w:rsidP="00DD6A70">
            <w:pPr>
              <w:rPr>
                <w:rFonts w:ascii="Times New Roman" w:hAnsi="Times New Roman"/>
                <w:sz w:val="24"/>
                <w:szCs w:val="24"/>
              </w:rPr>
            </w:pPr>
          </w:p>
        </w:tc>
        <w:tc>
          <w:tcPr>
            <w:tcW w:w="3009" w:type="dxa"/>
            <w:tcBorders>
              <w:bottom w:val="dashDotStroked" w:sz="24" w:space="0" w:color="auto"/>
            </w:tcBorders>
            <w:shd w:val="clear" w:color="auto" w:fill="auto"/>
            <w:vAlign w:val="center"/>
          </w:tcPr>
          <w:p w:rsidR="00496564" w:rsidRPr="001864EC" w:rsidRDefault="00496564" w:rsidP="00DD6A70">
            <w:pPr>
              <w:spacing w:after="0" w:line="240" w:lineRule="auto"/>
              <w:jc w:val="center"/>
              <w:rPr>
                <w:rFonts w:ascii="Times New Roman" w:hAnsi="Times New Roman"/>
                <w:b/>
                <w:bCs/>
                <w:sz w:val="24"/>
                <w:szCs w:val="24"/>
              </w:rPr>
            </w:pPr>
            <w:r w:rsidRPr="001864EC">
              <w:rPr>
                <w:rFonts w:ascii="Times New Roman" w:hAnsi="Times New Roman"/>
                <w:b/>
                <w:bCs/>
                <w:sz w:val="24"/>
                <w:szCs w:val="24"/>
              </w:rPr>
              <w:t>Đorđije Vukićević</w:t>
            </w:r>
          </w:p>
          <w:p w:rsidR="00496564" w:rsidRPr="001864EC" w:rsidRDefault="00496564" w:rsidP="00DD6A70">
            <w:pPr>
              <w:spacing w:after="0" w:line="240" w:lineRule="auto"/>
              <w:jc w:val="center"/>
              <w:rPr>
                <w:rFonts w:ascii="Times New Roman" w:hAnsi="Times New Roman"/>
                <w:sz w:val="24"/>
                <w:szCs w:val="24"/>
              </w:rPr>
            </w:pPr>
            <w:r w:rsidRPr="001864EC">
              <w:rPr>
                <w:rFonts w:ascii="Times New Roman" w:hAnsi="Times New Roman"/>
                <w:sz w:val="24"/>
                <w:szCs w:val="24"/>
              </w:rPr>
              <w:t>Jelisava Lutovac</w:t>
            </w:r>
          </w:p>
          <w:p w:rsidR="00496564" w:rsidRPr="001864EC" w:rsidRDefault="00496564" w:rsidP="00DD6A70">
            <w:pPr>
              <w:spacing w:after="0" w:line="240" w:lineRule="auto"/>
              <w:jc w:val="center"/>
              <w:rPr>
                <w:rFonts w:ascii="Times New Roman" w:hAnsi="Times New Roman"/>
                <w:bCs/>
                <w:sz w:val="24"/>
                <w:szCs w:val="24"/>
              </w:rPr>
            </w:pPr>
            <w:r w:rsidRPr="001864EC">
              <w:rPr>
                <w:rFonts w:ascii="Times New Roman" w:hAnsi="Times New Roman"/>
                <w:bCs/>
                <w:sz w:val="24"/>
                <w:szCs w:val="24"/>
              </w:rPr>
              <w:t>Sonja Barjaktarović</w:t>
            </w:r>
          </w:p>
          <w:p w:rsidR="00496564" w:rsidRPr="001864EC" w:rsidRDefault="00496564" w:rsidP="00DD6A70">
            <w:pPr>
              <w:spacing w:after="0" w:line="240" w:lineRule="auto"/>
              <w:jc w:val="center"/>
              <w:rPr>
                <w:rFonts w:ascii="Times New Roman" w:hAnsi="Times New Roman"/>
                <w:sz w:val="24"/>
                <w:szCs w:val="24"/>
              </w:rPr>
            </w:pPr>
            <w:r w:rsidRPr="001864EC">
              <w:rPr>
                <w:rFonts w:ascii="Times New Roman" w:hAnsi="Times New Roman"/>
                <w:sz w:val="24"/>
                <w:szCs w:val="24"/>
              </w:rPr>
              <w:t>Suzana Babović</w:t>
            </w:r>
          </w:p>
          <w:p w:rsidR="00496564" w:rsidRPr="001864EC" w:rsidRDefault="00496564" w:rsidP="00DD6A70">
            <w:pPr>
              <w:spacing w:after="0" w:line="240" w:lineRule="auto"/>
              <w:jc w:val="center"/>
              <w:rPr>
                <w:rFonts w:ascii="Times New Roman" w:hAnsi="Times New Roman"/>
                <w:sz w:val="24"/>
                <w:szCs w:val="24"/>
              </w:rPr>
            </w:pPr>
            <w:r w:rsidRPr="001864EC">
              <w:rPr>
                <w:rFonts w:ascii="Times New Roman" w:hAnsi="Times New Roman"/>
                <w:sz w:val="24"/>
                <w:szCs w:val="24"/>
              </w:rPr>
              <w:t>Borislav Lutovac</w:t>
            </w:r>
          </w:p>
          <w:p w:rsidR="00496564" w:rsidRPr="001864EC" w:rsidRDefault="00496564" w:rsidP="00DD6A70">
            <w:pPr>
              <w:spacing w:after="0" w:line="240" w:lineRule="auto"/>
              <w:jc w:val="center"/>
              <w:rPr>
                <w:rFonts w:ascii="Times New Roman" w:hAnsi="Times New Roman"/>
                <w:sz w:val="24"/>
                <w:szCs w:val="24"/>
              </w:rPr>
            </w:pPr>
            <w:r w:rsidRPr="001864EC">
              <w:rPr>
                <w:rFonts w:ascii="Times New Roman" w:hAnsi="Times New Roman"/>
                <w:sz w:val="24"/>
                <w:szCs w:val="24"/>
              </w:rPr>
              <w:t>Bogoljub Nišavić</w:t>
            </w:r>
          </w:p>
          <w:p w:rsidR="00496564" w:rsidRPr="001864EC" w:rsidRDefault="00496564" w:rsidP="00DD6A70">
            <w:pPr>
              <w:spacing w:after="0" w:line="240" w:lineRule="auto"/>
              <w:jc w:val="center"/>
              <w:rPr>
                <w:rFonts w:ascii="Times New Roman" w:hAnsi="Times New Roman"/>
                <w:sz w:val="24"/>
                <w:szCs w:val="24"/>
              </w:rPr>
            </w:pPr>
            <w:r w:rsidRPr="001864EC">
              <w:rPr>
                <w:rFonts w:ascii="Times New Roman" w:hAnsi="Times New Roman"/>
                <w:sz w:val="24"/>
                <w:szCs w:val="24"/>
              </w:rPr>
              <w:t>Vlado Dragaš</w:t>
            </w:r>
          </w:p>
          <w:p w:rsidR="00496564" w:rsidRPr="001864EC" w:rsidRDefault="00496564" w:rsidP="00DD6A70">
            <w:pPr>
              <w:spacing w:after="0" w:line="240" w:lineRule="auto"/>
              <w:jc w:val="center"/>
              <w:rPr>
                <w:rFonts w:ascii="Times New Roman" w:hAnsi="Times New Roman"/>
                <w:sz w:val="24"/>
                <w:szCs w:val="24"/>
              </w:rPr>
            </w:pPr>
            <w:r w:rsidRPr="001864EC">
              <w:rPr>
                <w:rFonts w:ascii="Times New Roman" w:hAnsi="Times New Roman"/>
                <w:sz w:val="24"/>
                <w:szCs w:val="24"/>
              </w:rPr>
              <w:t>Snežana Radovanić</w:t>
            </w:r>
          </w:p>
          <w:p w:rsidR="00496564" w:rsidRPr="001864EC" w:rsidRDefault="00496564" w:rsidP="00DD6A70">
            <w:pPr>
              <w:spacing w:after="0" w:line="240" w:lineRule="auto"/>
              <w:jc w:val="center"/>
              <w:rPr>
                <w:rFonts w:ascii="Times New Roman" w:hAnsi="Times New Roman"/>
                <w:sz w:val="24"/>
                <w:szCs w:val="24"/>
              </w:rPr>
            </w:pPr>
            <w:r w:rsidRPr="001864EC">
              <w:rPr>
                <w:rFonts w:ascii="Times New Roman" w:hAnsi="Times New Roman"/>
                <w:sz w:val="24"/>
                <w:szCs w:val="24"/>
              </w:rPr>
              <w:t>Lazar Dragišić</w:t>
            </w:r>
          </w:p>
          <w:p w:rsidR="00496564" w:rsidRPr="001864EC" w:rsidRDefault="00496564" w:rsidP="00DD6A70">
            <w:pPr>
              <w:spacing w:after="0" w:line="240" w:lineRule="auto"/>
              <w:jc w:val="center"/>
              <w:rPr>
                <w:rFonts w:ascii="Times New Roman" w:hAnsi="Times New Roman"/>
                <w:sz w:val="24"/>
                <w:szCs w:val="24"/>
              </w:rPr>
            </w:pPr>
            <w:r w:rsidRPr="001864EC">
              <w:rPr>
                <w:rFonts w:ascii="Times New Roman" w:hAnsi="Times New Roman"/>
                <w:sz w:val="24"/>
                <w:szCs w:val="24"/>
              </w:rPr>
              <w:t>Violeta Manović</w:t>
            </w:r>
          </w:p>
          <w:p w:rsidR="00496564" w:rsidRPr="001864EC" w:rsidRDefault="00496564" w:rsidP="00DD6A70">
            <w:pPr>
              <w:spacing w:after="0" w:line="240" w:lineRule="auto"/>
              <w:jc w:val="center"/>
              <w:rPr>
                <w:rFonts w:ascii="Times New Roman" w:hAnsi="Times New Roman"/>
                <w:sz w:val="24"/>
                <w:szCs w:val="24"/>
              </w:rPr>
            </w:pPr>
            <w:r w:rsidRPr="001864EC">
              <w:rPr>
                <w:rFonts w:ascii="Times New Roman" w:hAnsi="Times New Roman"/>
                <w:sz w:val="24"/>
                <w:szCs w:val="24"/>
              </w:rPr>
              <w:t>Vesna Pantović</w:t>
            </w:r>
          </w:p>
          <w:p w:rsidR="00496564" w:rsidRPr="001864EC" w:rsidRDefault="00496564" w:rsidP="00DD6A70">
            <w:pPr>
              <w:spacing w:after="0" w:line="240" w:lineRule="auto"/>
              <w:jc w:val="center"/>
              <w:rPr>
                <w:rFonts w:ascii="Times New Roman" w:hAnsi="Times New Roman"/>
                <w:sz w:val="24"/>
                <w:szCs w:val="24"/>
              </w:rPr>
            </w:pPr>
            <w:r w:rsidRPr="001864EC">
              <w:rPr>
                <w:rFonts w:ascii="Times New Roman" w:hAnsi="Times New Roman"/>
                <w:sz w:val="24"/>
                <w:szCs w:val="24"/>
              </w:rPr>
              <w:t>Rajko Raičević</w:t>
            </w:r>
          </w:p>
          <w:p w:rsidR="00496564" w:rsidRPr="001864EC" w:rsidRDefault="00496564" w:rsidP="00DD6A70">
            <w:pPr>
              <w:spacing w:after="0" w:line="240" w:lineRule="auto"/>
              <w:jc w:val="center"/>
              <w:rPr>
                <w:rFonts w:ascii="Times New Roman" w:hAnsi="Times New Roman"/>
                <w:sz w:val="24"/>
                <w:szCs w:val="24"/>
              </w:rPr>
            </w:pPr>
            <w:r w:rsidRPr="001864EC">
              <w:rPr>
                <w:rFonts w:ascii="Times New Roman" w:hAnsi="Times New Roman"/>
                <w:sz w:val="24"/>
                <w:szCs w:val="24"/>
              </w:rPr>
              <w:t>Lidija Kljajić</w:t>
            </w:r>
          </w:p>
          <w:p w:rsidR="00496564" w:rsidRPr="001864EC" w:rsidRDefault="00496564" w:rsidP="00DD6A70">
            <w:pPr>
              <w:spacing w:after="0" w:line="240" w:lineRule="auto"/>
              <w:jc w:val="center"/>
              <w:rPr>
                <w:rFonts w:ascii="Times New Roman" w:hAnsi="Times New Roman"/>
                <w:sz w:val="24"/>
                <w:szCs w:val="24"/>
              </w:rPr>
            </w:pPr>
            <w:r w:rsidRPr="001864EC">
              <w:rPr>
                <w:rFonts w:ascii="Times New Roman" w:hAnsi="Times New Roman"/>
                <w:sz w:val="24"/>
                <w:szCs w:val="24"/>
              </w:rPr>
              <w:t>Nikola Novak</w:t>
            </w:r>
          </w:p>
          <w:p w:rsidR="00496564" w:rsidRPr="001864EC" w:rsidRDefault="00496564" w:rsidP="00DD6A70">
            <w:pPr>
              <w:spacing w:after="0" w:line="240" w:lineRule="auto"/>
              <w:jc w:val="center"/>
              <w:rPr>
                <w:rFonts w:ascii="Times New Roman" w:hAnsi="Times New Roman"/>
                <w:sz w:val="24"/>
                <w:szCs w:val="24"/>
              </w:rPr>
            </w:pPr>
            <w:r w:rsidRPr="001864EC">
              <w:rPr>
                <w:rFonts w:ascii="Times New Roman" w:hAnsi="Times New Roman"/>
                <w:sz w:val="24"/>
                <w:szCs w:val="24"/>
              </w:rPr>
              <w:t>Suzana Ćorović</w:t>
            </w:r>
          </w:p>
          <w:p w:rsidR="00496564" w:rsidRPr="001864EC" w:rsidRDefault="00496564" w:rsidP="00DD6A70">
            <w:pPr>
              <w:spacing w:after="0" w:line="240" w:lineRule="auto"/>
              <w:jc w:val="center"/>
              <w:rPr>
                <w:rFonts w:ascii="Times New Roman" w:hAnsi="Times New Roman"/>
                <w:sz w:val="24"/>
                <w:szCs w:val="24"/>
              </w:rPr>
            </w:pPr>
            <w:r w:rsidRPr="001864EC">
              <w:rPr>
                <w:rFonts w:ascii="Times New Roman" w:hAnsi="Times New Roman"/>
                <w:sz w:val="24"/>
                <w:szCs w:val="24"/>
              </w:rPr>
              <w:t>Marta Maslovarić</w:t>
            </w:r>
          </w:p>
          <w:p w:rsidR="00496564" w:rsidRPr="001864EC" w:rsidRDefault="00496564" w:rsidP="00DD6A70">
            <w:pPr>
              <w:spacing w:after="0" w:line="240" w:lineRule="auto"/>
              <w:jc w:val="center"/>
              <w:rPr>
                <w:rFonts w:ascii="Times New Roman" w:hAnsi="Times New Roman"/>
                <w:sz w:val="24"/>
                <w:szCs w:val="24"/>
              </w:rPr>
            </w:pPr>
            <w:r w:rsidRPr="001864EC">
              <w:rPr>
                <w:rFonts w:ascii="Times New Roman" w:hAnsi="Times New Roman"/>
                <w:sz w:val="24"/>
                <w:szCs w:val="24"/>
              </w:rPr>
              <w:t>Katarina Obadović</w:t>
            </w:r>
          </w:p>
          <w:p w:rsidR="00496564" w:rsidRPr="001864EC" w:rsidRDefault="00496564" w:rsidP="00DD6A70">
            <w:pPr>
              <w:spacing w:after="0" w:line="240" w:lineRule="auto"/>
              <w:jc w:val="center"/>
              <w:rPr>
                <w:rFonts w:ascii="Times New Roman" w:hAnsi="Times New Roman"/>
                <w:sz w:val="24"/>
                <w:szCs w:val="24"/>
              </w:rPr>
            </w:pPr>
            <w:r w:rsidRPr="001864EC">
              <w:rPr>
                <w:rFonts w:ascii="Times New Roman" w:hAnsi="Times New Roman"/>
                <w:sz w:val="24"/>
                <w:szCs w:val="24"/>
              </w:rPr>
              <w:t>Suzana Ćorac</w:t>
            </w:r>
          </w:p>
        </w:tc>
      </w:tr>
    </w:tbl>
    <w:p w:rsidR="00496564" w:rsidRPr="0004333A" w:rsidRDefault="00496564" w:rsidP="00496564">
      <w:pPr>
        <w:ind w:right="28"/>
        <w:rPr>
          <w:rFonts w:ascii="Times New Roman" w:hAnsi="Times New Roman" w:cs="Times New Roman"/>
          <w:sz w:val="24"/>
          <w:szCs w:val="24"/>
        </w:rPr>
      </w:pPr>
    </w:p>
    <w:p w:rsidR="00496564" w:rsidRPr="0004333A" w:rsidRDefault="00496564" w:rsidP="00496564">
      <w:pPr>
        <w:ind w:right="28" w:firstLine="1134"/>
        <w:jc w:val="both"/>
        <w:rPr>
          <w:rFonts w:ascii="Times New Roman" w:hAnsi="Times New Roman" w:cs="Times New Roman"/>
          <w:sz w:val="24"/>
          <w:szCs w:val="24"/>
        </w:rPr>
      </w:pPr>
    </w:p>
    <w:p w:rsidR="00496564" w:rsidRPr="0004333A" w:rsidRDefault="00496564" w:rsidP="00496564">
      <w:pPr>
        <w:ind w:right="28" w:firstLine="1134"/>
        <w:jc w:val="both"/>
        <w:rPr>
          <w:rFonts w:ascii="Times New Roman" w:hAnsi="Times New Roman" w:cs="Times New Roman"/>
          <w:sz w:val="24"/>
          <w:szCs w:val="24"/>
        </w:rPr>
      </w:pPr>
      <w:r w:rsidRPr="0004333A">
        <w:rPr>
          <w:rFonts w:ascii="Times New Roman" w:hAnsi="Times New Roman" w:cs="Times New Roman"/>
          <w:sz w:val="24"/>
          <w:szCs w:val="24"/>
        </w:rPr>
        <w:t>Planovi rada stručnih aktiva nalaze se u knjigama zapisnika čiju realizaciju uz upravu prati i pedagog Škole.</w:t>
      </w:r>
    </w:p>
    <w:p w:rsidR="00496564" w:rsidRPr="0004333A" w:rsidRDefault="00496564" w:rsidP="00496564">
      <w:pPr>
        <w:rPr>
          <w:rFonts w:ascii="Times New Roman" w:hAnsi="Times New Roman" w:cs="Times New Roman"/>
          <w:b/>
          <w:bCs/>
          <w:i/>
          <w:iCs/>
          <w:sz w:val="24"/>
          <w:szCs w:val="24"/>
        </w:rPr>
      </w:pPr>
      <w:r w:rsidRPr="0004333A">
        <w:rPr>
          <w:rFonts w:ascii="Times New Roman" w:hAnsi="Times New Roman" w:cs="Times New Roman"/>
          <w:sz w:val="24"/>
          <w:szCs w:val="24"/>
        </w:rPr>
        <w:br w:type="page"/>
      </w:r>
    </w:p>
    <w:p w:rsidR="00496564" w:rsidRPr="0004333A" w:rsidRDefault="00496564" w:rsidP="00496564">
      <w:pPr>
        <w:pStyle w:val="Heading2"/>
        <w:rPr>
          <w:rFonts w:ascii="Times New Roman" w:hAnsi="Times New Roman"/>
          <w:i w:val="0"/>
          <w:sz w:val="24"/>
          <w:szCs w:val="24"/>
          <w:lang w:val="sr-Latn-CS"/>
        </w:rPr>
      </w:pPr>
      <w:r w:rsidRPr="0004333A">
        <w:rPr>
          <w:rFonts w:ascii="Times New Roman" w:hAnsi="Times New Roman"/>
          <w:i w:val="0"/>
          <w:sz w:val="24"/>
          <w:szCs w:val="24"/>
          <w:lang w:val="sr-Latn-CS"/>
        </w:rPr>
        <w:lastRenderedPageBreak/>
        <w:t>Plan rada stručnih aktiva</w:t>
      </w:r>
    </w:p>
    <w:p w:rsidR="00496564" w:rsidRPr="0004333A" w:rsidRDefault="00496564" w:rsidP="00496564">
      <w:pPr>
        <w:rPr>
          <w:rFonts w:ascii="Times New Roman" w:hAnsi="Times New Roman" w:cs="Times New Roman"/>
          <w:sz w:val="24"/>
          <w:szCs w:val="24"/>
        </w:rPr>
      </w:pPr>
    </w:p>
    <w:p w:rsidR="00496564" w:rsidRPr="0004333A" w:rsidRDefault="00496564" w:rsidP="00496564">
      <w:pPr>
        <w:rPr>
          <w:rFonts w:ascii="Times New Roman" w:hAnsi="Times New Roman" w:cs="Times New Roman"/>
          <w:sz w:val="24"/>
          <w:szCs w:val="24"/>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8460"/>
      </w:tblGrid>
      <w:tr w:rsidR="00496564" w:rsidRPr="0004333A" w:rsidTr="00DD6A70">
        <w:tc>
          <w:tcPr>
            <w:tcW w:w="1620" w:type="dxa"/>
          </w:tcPr>
          <w:p w:rsidR="00496564" w:rsidRPr="0004333A" w:rsidRDefault="00496564" w:rsidP="00DD6A70">
            <w:pPr>
              <w:rPr>
                <w:rFonts w:ascii="Times New Roman" w:hAnsi="Times New Roman" w:cs="Times New Roman"/>
                <w:b/>
                <w:bCs/>
                <w:sz w:val="24"/>
                <w:szCs w:val="24"/>
              </w:rPr>
            </w:pPr>
          </w:p>
          <w:p w:rsidR="00496564" w:rsidRPr="0004333A" w:rsidRDefault="00496564" w:rsidP="00DD6A70">
            <w:pPr>
              <w:jc w:val="center"/>
              <w:rPr>
                <w:rFonts w:ascii="Times New Roman" w:hAnsi="Times New Roman" w:cs="Times New Roman"/>
                <w:b/>
                <w:bCs/>
                <w:sz w:val="24"/>
                <w:szCs w:val="24"/>
              </w:rPr>
            </w:pPr>
            <w:r w:rsidRPr="0004333A">
              <w:rPr>
                <w:rFonts w:ascii="Times New Roman" w:hAnsi="Times New Roman" w:cs="Times New Roman"/>
                <w:b/>
                <w:bCs/>
                <w:sz w:val="24"/>
                <w:szCs w:val="24"/>
              </w:rPr>
              <w:t>Vrijeme realizacije</w:t>
            </w:r>
          </w:p>
        </w:tc>
        <w:tc>
          <w:tcPr>
            <w:tcW w:w="8460" w:type="dxa"/>
          </w:tcPr>
          <w:p w:rsidR="00496564" w:rsidRPr="0004333A" w:rsidRDefault="00496564" w:rsidP="00DD6A70">
            <w:pPr>
              <w:rPr>
                <w:rFonts w:ascii="Times New Roman" w:hAnsi="Times New Roman" w:cs="Times New Roman"/>
                <w:b/>
                <w:bCs/>
                <w:sz w:val="24"/>
                <w:szCs w:val="24"/>
              </w:rPr>
            </w:pPr>
          </w:p>
          <w:p w:rsidR="00496564" w:rsidRPr="0004333A" w:rsidRDefault="00496564" w:rsidP="00DD6A70">
            <w:pPr>
              <w:jc w:val="center"/>
              <w:rPr>
                <w:rFonts w:ascii="Times New Roman" w:hAnsi="Times New Roman" w:cs="Times New Roman"/>
                <w:b/>
                <w:bCs/>
                <w:sz w:val="24"/>
                <w:szCs w:val="24"/>
              </w:rPr>
            </w:pPr>
            <w:r w:rsidRPr="0004333A">
              <w:rPr>
                <w:rFonts w:ascii="Times New Roman" w:hAnsi="Times New Roman" w:cs="Times New Roman"/>
                <w:b/>
                <w:bCs/>
                <w:sz w:val="24"/>
                <w:szCs w:val="24"/>
              </w:rPr>
              <w:t>Sadržaj programa</w:t>
            </w:r>
          </w:p>
          <w:p w:rsidR="00496564" w:rsidRPr="0004333A" w:rsidRDefault="00496564" w:rsidP="00DD6A70">
            <w:pPr>
              <w:rPr>
                <w:rFonts w:ascii="Times New Roman" w:hAnsi="Times New Roman" w:cs="Times New Roman"/>
                <w:b/>
                <w:bCs/>
                <w:sz w:val="24"/>
                <w:szCs w:val="24"/>
              </w:rPr>
            </w:pPr>
          </w:p>
        </w:tc>
      </w:tr>
      <w:tr w:rsidR="00496564" w:rsidRPr="0004333A" w:rsidTr="00DD6A70">
        <w:tc>
          <w:tcPr>
            <w:tcW w:w="1620" w:type="dxa"/>
          </w:tcPr>
          <w:p w:rsidR="00496564" w:rsidRPr="0004333A" w:rsidRDefault="00496564" w:rsidP="00DD6A70">
            <w:pPr>
              <w:jc w:val="both"/>
              <w:rPr>
                <w:rFonts w:ascii="Times New Roman" w:hAnsi="Times New Roman" w:cs="Times New Roman"/>
                <w:b/>
                <w:bCs/>
                <w:sz w:val="24"/>
                <w:szCs w:val="24"/>
              </w:rPr>
            </w:pPr>
          </w:p>
          <w:p w:rsidR="00496564" w:rsidRPr="0004333A" w:rsidRDefault="00496564" w:rsidP="00DD6A70">
            <w:pPr>
              <w:jc w:val="both"/>
              <w:rPr>
                <w:rFonts w:ascii="Times New Roman" w:hAnsi="Times New Roman" w:cs="Times New Roman"/>
                <w:b/>
                <w:bCs/>
                <w:sz w:val="24"/>
                <w:szCs w:val="24"/>
              </w:rPr>
            </w:pPr>
          </w:p>
          <w:p w:rsidR="00496564" w:rsidRPr="0004333A" w:rsidRDefault="00496564" w:rsidP="00DD6A70">
            <w:pPr>
              <w:jc w:val="both"/>
              <w:rPr>
                <w:rFonts w:ascii="Times New Roman" w:hAnsi="Times New Roman" w:cs="Times New Roman"/>
                <w:bCs/>
                <w:i/>
                <w:sz w:val="24"/>
                <w:szCs w:val="24"/>
              </w:rPr>
            </w:pPr>
            <w:r w:rsidRPr="0004333A">
              <w:rPr>
                <w:rFonts w:ascii="Times New Roman" w:hAnsi="Times New Roman" w:cs="Times New Roman"/>
                <w:bCs/>
                <w:i/>
                <w:sz w:val="24"/>
                <w:szCs w:val="24"/>
              </w:rPr>
              <w:t>Avgust</w:t>
            </w:r>
          </w:p>
        </w:tc>
        <w:tc>
          <w:tcPr>
            <w:tcW w:w="8460" w:type="dxa"/>
          </w:tcPr>
          <w:p w:rsidR="00496564" w:rsidRPr="0004333A" w:rsidRDefault="00496564" w:rsidP="00DD6A70">
            <w:pPr>
              <w:jc w:val="both"/>
              <w:rPr>
                <w:rFonts w:ascii="Times New Roman" w:hAnsi="Times New Roman" w:cs="Times New Roman"/>
                <w:sz w:val="24"/>
                <w:szCs w:val="24"/>
              </w:rPr>
            </w:pPr>
            <w:r w:rsidRPr="0004333A">
              <w:rPr>
                <w:rFonts w:ascii="Times New Roman" w:hAnsi="Times New Roman" w:cs="Times New Roman"/>
                <w:sz w:val="24"/>
                <w:szCs w:val="24"/>
              </w:rPr>
              <w:t>1. Konstituisanje stručnih aktiva</w:t>
            </w:r>
          </w:p>
          <w:p w:rsidR="00496564" w:rsidRPr="0004333A" w:rsidRDefault="00496564" w:rsidP="00DD6A70">
            <w:pPr>
              <w:jc w:val="both"/>
              <w:rPr>
                <w:rFonts w:ascii="Times New Roman" w:hAnsi="Times New Roman" w:cs="Times New Roman"/>
                <w:sz w:val="24"/>
                <w:szCs w:val="24"/>
              </w:rPr>
            </w:pPr>
            <w:r w:rsidRPr="0004333A">
              <w:rPr>
                <w:rFonts w:ascii="Times New Roman" w:hAnsi="Times New Roman" w:cs="Times New Roman"/>
                <w:sz w:val="24"/>
                <w:szCs w:val="24"/>
              </w:rPr>
              <w:t>2. Podjela zaduženja članovima stručnih aktiva</w:t>
            </w:r>
          </w:p>
          <w:p w:rsidR="00496564" w:rsidRPr="00DA0032" w:rsidRDefault="00496564" w:rsidP="00DD6A70">
            <w:pPr>
              <w:jc w:val="both"/>
              <w:rPr>
                <w:rFonts w:ascii="Times New Roman" w:hAnsi="Times New Roman" w:cs="Times New Roman"/>
                <w:sz w:val="24"/>
                <w:szCs w:val="24"/>
              </w:rPr>
            </w:pPr>
            <w:r w:rsidRPr="0004333A">
              <w:rPr>
                <w:rFonts w:ascii="Times New Roman" w:hAnsi="Times New Roman" w:cs="Times New Roman"/>
                <w:sz w:val="24"/>
                <w:szCs w:val="24"/>
              </w:rPr>
              <w:t>3. Usvajanje godišnjeg plana rada stručnih aktiva</w:t>
            </w:r>
          </w:p>
        </w:tc>
      </w:tr>
      <w:tr w:rsidR="00496564" w:rsidRPr="0004333A" w:rsidTr="00DD6A70">
        <w:tc>
          <w:tcPr>
            <w:tcW w:w="1620" w:type="dxa"/>
          </w:tcPr>
          <w:p w:rsidR="00496564" w:rsidRPr="0004333A" w:rsidRDefault="00496564" w:rsidP="00DD6A70">
            <w:pPr>
              <w:jc w:val="both"/>
              <w:rPr>
                <w:rFonts w:ascii="Times New Roman" w:hAnsi="Times New Roman" w:cs="Times New Roman"/>
                <w:b/>
                <w:bCs/>
                <w:sz w:val="24"/>
                <w:szCs w:val="24"/>
              </w:rPr>
            </w:pPr>
          </w:p>
          <w:p w:rsidR="00496564" w:rsidRPr="0004333A" w:rsidRDefault="00496564" w:rsidP="00DD6A70">
            <w:pPr>
              <w:jc w:val="both"/>
              <w:rPr>
                <w:rFonts w:ascii="Times New Roman" w:hAnsi="Times New Roman" w:cs="Times New Roman"/>
                <w:b/>
                <w:bCs/>
                <w:sz w:val="24"/>
                <w:szCs w:val="24"/>
              </w:rPr>
            </w:pPr>
          </w:p>
          <w:p w:rsidR="00496564" w:rsidRPr="0004333A" w:rsidRDefault="00496564" w:rsidP="00DD6A70">
            <w:pPr>
              <w:jc w:val="both"/>
              <w:rPr>
                <w:rFonts w:ascii="Times New Roman" w:hAnsi="Times New Roman" w:cs="Times New Roman"/>
                <w:b/>
                <w:bCs/>
                <w:sz w:val="24"/>
                <w:szCs w:val="24"/>
              </w:rPr>
            </w:pPr>
          </w:p>
          <w:p w:rsidR="00496564" w:rsidRPr="0004333A" w:rsidRDefault="00496564" w:rsidP="00DD6A70">
            <w:pPr>
              <w:jc w:val="both"/>
              <w:rPr>
                <w:rFonts w:ascii="Times New Roman" w:hAnsi="Times New Roman" w:cs="Times New Roman"/>
                <w:b/>
                <w:bCs/>
                <w:sz w:val="24"/>
                <w:szCs w:val="24"/>
              </w:rPr>
            </w:pPr>
          </w:p>
          <w:p w:rsidR="00496564" w:rsidRPr="0004333A" w:rsidRDefault="00496564" w:rsidP="00DD6A70">
            <w:pPr>
              <w:jc w:val="both"/>
              <w:rPr>
                <w:rFonts w:ascii="Times New Roman" w:hAnsi="Times New Roman" w:cs="Times New Roman"/>
                <w:bCs/>
                <w:i/>
                <w:sz w:val="24"/>
                <w:szCs w:val="24"/>
              </w:rPr>
            </w:pPr>
            <w:r w:rsidRPr="0004333A">
              <w:rPr>
                <w:rFonts w:ascii="Times New Roman" w:hAnsi="Times New Roman" w:cs="Times New Roman"/>
                <w:bCs/>
                <w:i/>
                <w:sz w:val="24"/>
                <w:szCs w:val="24"/>
              </w:rPr>
              <w:t>Septembar</w:t>
            </w:r>
          </w:p>
        </w:tc>
        <w:tc>
          <w:tcPr>
            <w:tcW w:w="8460" w:type="dxa"/>
          </w:tcPr>
          <w:p w:rsidR="00496564" w:rsidRPr="0004333A" w:rsidRDefault="00496564" w:rsidP="00DD6A70">
            <w:pPr>
              <w:jc w:val="both"/>
              <w:rPr>
                <w:rFonts w:ascii="Times New Roman" w:hAnsi="Times New Roman" w:cs="Times New Roman"/>
                <w:sz w:val="24"/>
                <w:szCs w:val="24"/>
              </w:rPr>
            </w:pPr>
          </w:p>
          <w:p w:rsidR="00496564" w:rsidRPr="0004333A" w:rsidRDefault="00496564" w:rsidP="00DD6A70">
            <w:pPr>
              <w:jc w:val="both"/>
              <w:rPr>
                <w:rFonts w:ascii="Times New Roman" w:hAnsi="Times New Roman" w:cs="Times New Roman"/>
                <w:sz w:val="24"/>
                <w:szCs w:val="24"/>
              </w:rPr>
            </w:pPr>
            <w:r w:rsidRPr="0004333A">
              <w:rPr>
                <w:rFonts w:ascii="Times New Roman" w:hAnsi="Times New Roman" w:cs="Times New Roman"/>
                <w:sz w:val="24"/>
                <w:szCs w:val="24"/>
              </w:rPr>
              <w:t>1. Evidentiranje postojećih nastavnih sredstava i potreba za novim</w:t>
            </w:r>
          </w:p>
          <w:p w:rsidR="00496564" w:rsidRPr="0004333A" w:rsidRDefault="00496564" w:rsidP="00DD6A70">
            <w:pPr>
              <w:jc w:val="both"/>
              <w:rPr>
                <w:rFonts w:ascii="Times New Roman" w:hAnsi="Times New Roman" w:cs="Times New Roman"/>
                <w:sz w:val="24"/>
                <w:szCs w:val="24"/>
              </w:rPr>
            </w:pPr>
            <w:r w:rsidRPr="0004333A">
              <w:rPr>
                <w:rFonts w:ascii="Times New Roman" w:hAnsi="Times New Roman" w:cs="Times New Roman"/>
                <w:sz w:val="24"/>
                <w:szCs w:val="24"/>
              </w:rPr>
              <w:t xml:space="preserve">2. Analiza i dogovor korišćenja preporučenih udžbenika </w:t>
            </w:r>
          </w:p>
          <w:p w:rsidR="00496564" w:rsidRPr="0004333A" w:rsidRDefault="00496564" w:rsidP="00DD6A70">
            <w:pPr>
              <w:jc w:val="both"/>
              <w:rPr>
                <w:rFonts w:ascii="Times New Roman" w:hAnsi="Times New Roman" w:cs="Times New Roman"/>
                <w:sz w:val="24"/>
                <w:szCs w:val="24"/>
              </w:rPr>
            </w:pPr>
            <w:r w:rsidRPr="0004333A">
              <w:rPr>
                <w:rFonts w:ascii="Times New Roman" w:hAnsi="Times New Roman" w:cs="Times New Roman"/>
                <w:sz w:val="24"/>
                <w:szCs w:val="24"/>
              </w:rPr>
              <w:t>3. Usvajanje godišnjeg plana dodatne nastave i raspored njenog izvođenja</w:t>
            </w:r>
          </w:p>
          <w:p w:rsidR="00496564" w:rsidRPr="0004333A" w:rsidRDefault="00496564" w:rsidP="00DD6A70">
            <w:pPr>
              <w:pStyle w:val="BodyText"/>
              <w:rPr>
                <w:rFonts w:ascii="Times New Roman" w:hAnsi="Times New Roman"/>
                <w:lang w:val="sr-Latn-CS"/>
              </w:rPr>
            </w:pPr>
            <w:r w:rsidRPr="0004333A">
              <w:rPr>
                <w:rFonts w:ascii="Times New Roman" w:hAnsi="Times New Roman"/>
                <w:lang w:val="sr-Latn-CS"/>
              </w:rPr>
              <w:t>4. Dogovor u vezi sa pisanjem priprema za časove, njihovo osavremenjavanje i unapređivanje</w:t>
            </w:r>
          </w:p>
          <w:p w:rsidR="00496564" w:rsidRPr="0004333A" w:rsidRDefault="00496564" w:rsidP="00DD6A70">
            <w:pPr>
              <w:pStyle w:val="BodyText"/>
              <w:rPr>
                <w:rFonts w:ascii="Times New Roman" w:hAnsi="Times New Roman"/>
                <w:lang w:val="sr-Latn-CS"/>
              </w:rPr>
            </w:pPr>
            <w:r w:rsidRPr="0004333A">
              <w:rPr>
                <w:rFonts w:ascii="Times New Roman" w:hAnsi="Times New Roman"/>
                <w:lang w:val="sr-Latn-CS"/>
              </w:rPr>
              <w:t>5. Razrada didaktičkih i metodičkih pristupa pri obradi srodnih sadržaja i programa</w:t>
            </w:r>
          </w:p>
          <w:p w:rsidR="00496564" w:rsidRPr="00DA0032" w:rsidRDefault="00496564" w:rsidP="00DD6A70">
            <w:pPr>
              <w:pStyle w:val="BodyText"/>
              <w:rPr>
                <w:rFonts w:ascii="Times New Roman" w:hAnsi="Times New Roman"/>
                <w:lang w:val="sr-Latn-CS"/>
              </w:rPr>
            </w:pPr>
            <w:r w:rsidRPr="0004333A">
              <w:rPr>
                <w:rFonts w:ascii="Times New Roman" w:hAnsi="Times New Roman"/>
                <w:lang w:val="sr-Latn-CS"/>
              </w:rPr>
              <w:t>6. Dogovor u vezi sa izradom portfolija</w:t>
            </w:r>
          </w:p>
        </w:tc>
      </w:tr>
      <w:tr w:rsidR="00496564" w:rsidRPr="0004333A" w:rsidTr="00DD6A70">
        <w:tc>
          <w:tcPr>
            <w:tcW w:w="1620" w:type="dxa"/>
          </w:tcPr>
          <w:p w:rsidR="00496564" w:rsidRPr="0004333A" w:rsidRDefault="00496564" w:rsidP="00DD6A70">
            <w:pPr>
              <w:jc w:val="both"/>
              <w:rPr>
                <w:rFonts w:ascii="Times New Roman" w:hAnsi="Times New Roman" w:cs="Times New Roman"/>
                <w:b/>
                <w:bCs/>
                <w:sz w:val="24"/>
                <w:szCs w:val="24"/>
              </w:rPr>
            </w:pPr>
          </w:p>
          <w:p w:rsidR="00496564" w:rsidRPr="0004333A" w:rsidRDefault="00496564" w:rsidP="00DD6A70">
            <w:pPr>
              <w:jc w:val="both"/>
              <w:rPr>
                <w:rFonts w:ascii="Times New Roman" w:hAnsi="Times New Roman" w:cs="Times New Roman"/>
                <w:b/>
                <w:bCs/>
                <w:sz w:val="24"/>
                <w:szCs w:val="24"/>
              </w:rPr>
            </w:pPr>
          </w:p>
          <w:p w:rsidR="00496564" w:rsidRPr="0004333A" w:rsidRDefault="00496564" w:rsidP="00DD6A70">
            <w:pPr>
              <w:jc w:val="both"/>
              <w:rPr>
                <w:rFonts w:ascii="Times New Roman" w:hAnsi="Times New Roman" w:cs="Times New Roman"/>
                <w:bCs/>
                <w:i/>
                <w:sz w:val="24"/>
                <w:szCs w:val="24"/>
              </w:rPr>
            </w:pPr>
            <w:r w:rsidRPr="0004333A">
              <w:rPr>
                <w:rFonts w:ascii="Times New Roman" w:hAnsi="Times New Roman" w:cs="Times New Roman"/>
                <w:bCs/>
                <w:i/>
                <w:sz w:val="24"/>
                <w:szCs w:val="24"/>
              </w:rPr>
              <w:t>Oktobar</w:t>
            </w:r>
          </w:p>
        </w:tc>
        <w:tc>
          <w:tcPr>
            <w:tcW w:w="8460" w:type="dxa"/>
          </w:tcPr>
          <w:p w:rsidR="00496564" w:rsidRPr="0004333A" w:rsidRDefault="00496564" w:rsidP="00DD6A70">
            <w:pPr>
              <w:jc w:val="both"/>
              <w:rPr>
                <w:rFonts w:ascii="Times New Roman" w:hAnsi="Times New Roman" w:cs="Times New Roman"/>
                <w:sz w:val="24"/>
                <w:szCs w:val="24"/>
              </w:rPr>
            </w:pPr>
            <w:r w:rsidRPr="0004333A">
              <w:rPr>
                <w:rFonts w:ascii="Times New Roman" w:hAnsi="Times New Roman" w:cs="Times New Roman"/>
                <w:sz w:val="24"/>
                <w:szCs w:val="24"/>
              </w:rPr>
              <w:t>1. Organizovanje dodatne nastave</w:t>
            </w:r>
          </w:p>
          <w:p w:rsidR="00496564" w:rsidRPr="0004333A" w:rsidRDefault="00496564" w:rsidP="00DD6A70">
            <w:pPr>
              <w:jc w:val="both"/>
              <w:rPr>
                <w:rFonts w:ascii="Times New Roman" w:hAnsi="Times New Roman" w:cs="Times New Roman"/>
                <w:sz w:val="24"/>
                <w:szCs w:val="24"/>
              </w:rPr>
            </w:pPr>
            <w:r w:rsidRPr="0004333A">
              <w:rPr>
                <w:rFonts w:ascii="Times New Roman" w:hAnsi="Times New Roman" w:cs="Times New Roman"/>
                <w:sz w:val="24"/>
                <w:szCs w:val="24"/>
              </w:rPr>
              <w:t>2. Upoznavanje članova sa opštim i metodičko-didaktičkim upustvima u vezi sa provjeravanjem i ocjenjivanjem</w:t>
            </w:r>
          </w:p>
          <w:p w:rsidR="00496564" w:rsidRPr="0004333A" w:rsidRDefault="00496564" w:rsidP="00DD6A70">
            <w:pPr>
              <w:jc w:val="both"/>
              <w:rPr>
                <w:rFonts w:ascii="Times New Roman" w:hAnsi="Times New Roman" w:cs="Times New Roman"/>
                <w:sz w:val="24"/>
                <w:szCs w:val="24"/>
              </w:rPr>
            </w:pPr>
            <w:r w:rsidRPr="0004333A">
              <w:rPr>
                <w:rFonts w:ascii="Times New Roman" w:hAnsi="Times New Roman" w:cs="Times New Roman"/>
                <w:sz w:val="24"/>
                <w:szCs w:val="24"/>
              </w:rPr>
              <w:t>3. Praćenje savremene literature</w:t>
            </w:r>
          </w:p>
          <w:p w:rsidR="00496564" w:rsidRPr="0004333A" w:rsidRDefault="00496564" w:rsidP="00DD6A70">
            <w:pPr>
              <w:jc w:val="both"/>
              <w:rPr>
                <w:rFonts w:ascii="Times New Roman" w:hAnsi="Times New Roman" w:cs="Times New Roman"/>
                <w:sz w:val="24"/>
                <w:szCs w:val="24"/>
              </w:rPr>
            </w:pPr>
            <w:r w:rsidRPr="0004333A">
              <w:rPr>
                <w:rFonts w:ascii="Times New Roman" w:hAnsi="Times New Roman" w:cs="Times New Roman"/>
                <w:sz w:val="24"/>
                <w:szCs w:val="24"/>
              </w:rPr>
              <w:t>4. Izrada plana izvođenja oglednih časova</w:t>
            </w:r>
          </w:p>
        </w:tc>
      </w:tr>
      <w:tr w:rsidR="00496564" w:rsidRPr="0004333A" w:rsidTr="00DD6A70">
        <w:tc>
          <w:tcPr>
            <w:tcW w:w="1620" w:type="dxa"/>
          </w:tcPr>
          <w:p w:rsidR="00496564" w:rsidRPr="0004333A" w:rsidRDefault="00496564" w:rsidP="00DD6A70">
            <w:pPr>
              <w:jc w:val="both"/>
              <w:rPr>
                <w:rFonts w:ascii="Times New Roman" w:hAnsi="Times New Roman" w:cs="Times New Roman"/>
                <w:b/>
                <w:bCs/>
                <w:sz w:val="24"/>
                <w:szCs w:val="24"/>
              </w:rPr>
            </w:pPr>
          </w:p>
          <w:p w:rsidR="00496564" w:rsidRPr="0004333A" w:rsidRDefault="00496564" w:rsidP="00DD6A70">
            <w:pPr>
              <w:jc w:val="both"/>
              <w:rPr>
                <w:rFonts w:ascii="Times New Roman" w:hAnsi="Times New Roman" w:cs="Times New Roman"/>
                <w:b/>
                <w:bCs/>
                <w:sz w:val="24"/>
                <w:szCs w:val="24"/>
              </w:rPr>
            </w:pPr>
          </w:p>
          <w:p w:rsidR="00496564" w:rsidRPr="0004333A" w:rsidRDefault="00496564" w:rsidP="00DD6A70">
            <w:pPr>
              <w:jc w:val="both"/>
              <w:rPr>
                <w:rFonts w:ascii="Times New Roman" w:hAnsi="Times New Roman" w:cs="Times New Roman"/>
                <w:b/>
                <w:bCs/>
                <w:sz w:val="24"/>
                <w:szCs w:val="24"/>
              </w:rPr>
            </w:pPr>
          </w:p>
          <w:p w:rsidR="00496564" w:rsidRPr="0004333A" w:rsidRDefault="00496564" w:rsidP="00DD6A70">
            <w:pPr>
              <w:jc w:val="both"/>
              <w:rPr>
                <w:rFonts w:ascii="Times New Roman" w:hAnsi="Times New Roman" w:cs="Times New Roman"/>
                <w:bCs/>
                <w:i/>
                <w:sz w:val="24"/>
                <w:szCs w:val="24"/>
              </w:rPr>
            </w:pPr>
            <w:r w:rsidRPr="0004333A">
              <w:rPr>
                <w:rFonts w:ascii="Times New Roman" w:hAnsi="Times New Roman" w:cs="Times New Roman"/>
                <w:bCs/>
                <w:i/>
                <w:sz w:val="24"/>
                <w:szCs w:val="24"/>
              </w:rPr>
              <w:t>Novembar</w:t>
            </w:r>
          </w:p>
        </w:tc>
        <w:tc>
          <w:tcPr>
            <w:tcW w:w="8460" w:type="dxa"/>
          </w:tcPr>
          <w:p w:rsidR="00496564" w:rsidRPr="0004333A" w:rsidRDefault="00496564" w:rsidP="00DD6A70">
            <w:pPr>
              <w:pStyle w:val="BodyText"/>
              <w:rPr>
                <w:rFonts w:ascii="Times New Roman" w:hAnsi="Times New Roman"/>
                <w:lang w:val="sr-Latn-CS"/>
              </w:rPr>
            </w:pPr>
          </w:p>
          <w:p w:rsidR="00496564" w:rsidRPr="0004333A" w:rsidRDefault="00496564" w:rsidP="00DD6A70">
            <w:pPr>
              <w:pStyle w:val="BodyText"/>
              <w:rPr>
                <w:rFonts w:ascii="Times New Roman" w:hAnsi="Times New Roman"/>
                <w:lang w:val="sr-Latn-CS"/>
              </w:rPr>
            </w:pPr>
            <w:r w:rsidRPr="0004333A">
              <w:rPr>
                <w:rFonts w:ascii="Times New Roman" w:hAnsi="Times New Roman"/>
                <w:lang w:val="sr-Latn-CS"/>
              </w:rPr>
              <w:t>1. Izrada analize o ostvarenim rezultatima obrazovno-vaspitnog rada na kraju prvog klasifikacionog perioda</w:t>
            </w:r>
          </w:p>
          <w:p w:rsidR="00496564" w:rsidRPr="0004333A" w:rsidRDefault="00496564" w:rsidP="00DD6A70">
            <w:pPr>
              <w:jc w:val="both"/>
              <w:rPr>
                <w:rFonts w:ascii="Times New Roman" w:hAnsi="Times New Roman" w:cs="Times New Roman"/>
                <w:sz w:val="24"/>
                <w:szCs w:val="24"/>
              </w:rPr>
            </w:pPr>
            <w:r w:rsidRPr="0004333A">
              <w:rPr>
                <w:rFonts w:ascii="Times New Roman" w:hAnsi="Times New Roman" w:cs="Times New Roman"/>
                <w:sz w:val="24"/>
                <w:szCs w:val="24"/>
              </w:rPr>
              <w:t>2. Realizacija godišnjeg plana rada za prvi klasifikacioni period</w:t>
            </w:r>
          </w:p>
          <w:p w:rsidR="00496564" w:rsidRPr="0004333A" w:rsidRDefault="00496564" w:rsidP="00DD6A70">
            <w:pPr>
              <w:jc w:val="both"/>
              <w:rPr>
                <w:rFonts w:ascii="Times New Roman" w:hAnsi="Times New Roman" w:cs="Times New Roman"/>
                <w:sz w:val="24"/>
                <w:szCs w:val="24"/>
              </w:rPr>
            </w:pPr>
            <w:r w:rsidRPr="0004333A">
              <w:rPr>
                <w:rFonts w:ascii="Times New Roman" w:hAnsi="Times New Roman" w:cs="Times New Roman"/>
                <w:sz w:val="24"/>
                <w:szCs w:val="24"/>
              </w:rPr>
              <w:t xml:space="preserve">3. Korišćenje aktivnih oblika i metoda rada </w:t>
            </w:r>
          </w:p>
          <w:p w:rsidR="00496564" w:rsidRPr="0004333A" w:rsidRDefault="00496564" w:rsidP="00DD6A70">
            <w:pPr>
              <w:jc w:val="both"/>
              <w:rPr>
                <w:rFonts w:ascii="Times New Roman" w:hAnsi="Times New Roman" w:cs="Times New Roman"/>
                <w:sz w:val="24"/>
                <w:szCs w:val="24"/>
              </w:rPr>
            </w:pPr>
            <w:r w:rsidRPr="0004333A">
              <w:rPr>
                <w:rFonts w:ascii="Times New Roman" w:hAnsi="Times New Roman" w:cs="Times New Roman"/>
                <w:sz w:val="24"/>
                <w:szCs w:val="24"/>
              </w:rPr>
              <w:t xml:space="preserve">4. Ogledni </w:t>
            </w:r>
            <w:r>
              <w:rPr>
                <w:rFonts w:ascii="Times New Roman" w:hAnsi="Times New Roman" w:cs="Times New Roman"/>
                <w:sz w:val="24"/>
                <w:szCs w:val="24"/>
              </w:rPr>
              <w:t>č</w:t>
            </w:r>
            <w:r w:rsidRPr="0004333A">
              <w:rPr>
                <w:rFonts w:ascii="Times New Roman" w:hAnsi="Times New Roman" w:cs="Times New Roman"/>
                <w:sz w:val="24"/>
                <w:szCs w:val="24"/>
              </w:rPr>
              <w:t>asovi</w:t>
            </w:r>
          </w:p>
        </w:tc>
      </w:tr>
      <w:tr w:rsidR="00496564" w:rsidRPr="0004333A" w:rsidTr="00DD6A70">
        <w:tc>
          <w:tcPr>
            <w:tcW w:w="1620" w:type="dxa"/>
          </w:tcPr>
          <w:p w:rsidR="00496564" w:rsidRPr="0004333A" w:rsidRDefault="00496564" w:rsidP="00DD6A70">
            <w:pPr>
              <w:jc w:val="both"/>
              <w:rPr>
                <w:rFonts w:ascii="Times New Roman" w:hAnsi="Times New Roman" w:cs="Times New Roman"/>
                <w:b/>
                <w:bCs/>
                <w:sz w:val="24"/>
                <w:szCs w:val="24"/>
              </w:rPr>
            </w:pPr>
          </w:p>
          <w:p w:rsidR="00496564" w:rsidRPr="0004333A" w:rsidRDefault="00496564" w:rsidP="00DD6A70">
            <w:pPr>
              <w:jc w:val="both"/>
              <w:rPr>
                <w:rFonts w:ascii="Times New Roman" w:hAnsi="Times New Roman" w:cs="Times New Roman"/>
                <w:b/>
                <w:bCs/>
                <w:sz w:val="24"/>
                <w:szCs w:val="24"/>
              </w:rPr>
            </w:pPr>
          </w:p>
          <w:p w:rsidR="00496564" w:rsidRPr="0004333A" w:rsidRDefault="00496564" w:rsidP="00DD6A70">
            <w:pPr>
              <w:jc w:val="both"/>
              <w:rPr>
                <w:rFonts w:ascii="Times New Roman" w:hAnsi="Times New Roman" w:cs="Times New Roman"/>
                <w:bCs/>
                <w:i/>
                <w:sz w:val="24"/>
                <w:szCs w:val="24"/>
              </w:rPr>
            </w:pPr>
            <w:r w:rsidRPr="0004333A">
              <w:rPr>
                <w:rFonts w:ascii="Times New Roman" w:hAnsi="Times New Roman" w:cs="Times New Roman"/>
                <w:bCs/>
                <w:i/>
                <w:sz w:val="24"/>
                <w:szCs w:val="24"/>
              </w:rPr>
              <w:t>Decembar</w:t>
            </w:r>
          </w:p>
        </w:tc>
        <w:tc>
          <w:tcPr>
            <w:tcW w:w="8460" w:type="dxa"/>
          </w:tcPr>
          <w:p w:rsidR="00496564" w:rsidRPr="0004333A" w:rsidRDefault="00496564" w:rsidP="00DD6A70">
            <w:pPr>
              <w:jc w:val="both"/>
              <w:rPr>
                <w:rFonts w:ascii="Times New Roman" w:hAnsi="Times New Roman" w:cs="Times New Roman"/>
                <w:sz w:val="24"/>
                <w:szCs w:val="24"/>
              </w:rPr>
            </w:pPr>
          </w:p>
          <w:p w:rsidR="00496564" w:rsidRPr="0004333A" w:rsidRDefault="00496564" w:rsidP="00DD6A70">
            <w:pPr>
              <w:jc w:val="both"/>
              <w:rPr>
                <w:rFonts w:ascii="Times New Roman" w:hAnsi="Times New Roman" w:cs="Times New Roman"/>
                <w:sz w:val="24"/>
                <w:szCs w:val="24"/>
              </w:rPr>
            </w:pPr>
            <w:r w:rsidRPr="0004333A">
              <w:rPr>
                <w:rFonts w:ascii="Times New Roman" w:hAnsi="Times New Roman" w:cs="Times New Roman"/>
                <w:sz w:val="24"/>
                <w:szCs w:val="24"/>
              </w:rPr>
              <w:t>1. Rad na otkrivanju uzroka slabog uspjeha učenika i predlaganje mjera za poboljšanje uspjeha u narednom klasifikacionom periodu</w:t>
            </w:r>
          </w:p>
          <w:p w:rsidR="00496564" w:rsidRPr="0004333A" w:rsidRDefault="00496564" w:rsidP="00DD6A70">
            <w:pPr>
              <w:jc w:val="both"/>
              <w:rPr>
                <w:rFonts w:ascii="Times New Roman" w:hAnsi="Times New Roman" w:cs="Times New Roman"/>
                <w:sz w:val="24"/>
                <w:szCs w:val="24"/>
              </w:rPr>
            </w:pPr>
            <w:r w:rsidRPr="0004333A">
              <w:rPr>
                <w:rFonts w:ascii="Times New Roman" w:hAnsi="Times New Roman" w:cs="Times New Roman"/>
                <w:sz w:val="24"/>
                <w:szCs w:val="24"/>
              </w:rPr>
              <w:t>2. Ogledni časovi</w:t>
            </w:r>
          </w:p>
          <w:p w:rsidR="00496564" w:rsidRPr="0004333A" w:rsidRDefault="00496564" w:rsidP="00DD6A70">
            <w:pPr>
              <w:jc w:val="both"/>
              <w:rPr>
                <w:rFonts w:ascii="Times New Roman" w:hAnsi="Times New Roman" w:cs="Times New Roman"/>
                <w:sz w:val="24"/>
                <w:szCs w:val="24"/>
              </w:rPr>
            </w:pPr>
            <w:r w:rsidRPr="0004333A">
              <w:rPr>
                <w:rFonts w:ascii="Times New Roman" w:hAnsi="Times New Roman" w:cs="Times New Roman"/>
                <w:sz w:val="24"/>
                <w:szCs w:val="24"/>
              </w:rPr>
              <w:t>3. Analiza izvođenja oglednih časova</w:t>
            </w:r>
          </w:p>
        </w:tc>
      </w:tr>
      <w:tr w:rsidR="00496564" w:rsidRPr="0004333A" w:rsidTr="00DD6A70">
        <w:tc>
          <w:tcPr>
            <w:tcW w:w="1620" w:type="dxa"/>
          </w:tcPr>
          <w:p w:rsidR="00496564" w:rsidRPr="0004333A" w:rsidRDefault="00496564" w:rsidP="00DD6A70">
            <w:pPr>
              <w:jc w:val="both"/>
              <w:rPr>
                <w:rFonts w:ascii="Times New Roman" w:hAnsi="Times New Roman" w:cs="Times New Roman"/>
                <w:b/>
                <w:bCs/>
                <w:sz w:val="24"/>
                <w:szCs w:val="24"/>
              </w:rPr>
            </w:pPr>
          </w:p>
          <w:p w:rsidR="00496564" w:rsidRPr="0004333A" w:rsidRDefault="00496564" w:rsidP="00DD6A70">
            <w:pPr>
              <w:jc w:val="both"/>
              <w:rPr>
                <w:rFonts w:ascii="Times New Roman" w:hAnsi="Times New Roman" w:cs="Times New Roman"/>
                <w:b/>
                <w:bCs/>
                <w:sz w:val="24"/>
                <w:szCs w:val="24"/>
              </w:rPr>
            </w:pPr>
          </w:p>
          <w:p w:rsidR="00496564" w:rsidRPr="0004333A" w:rsidRDefault="00496564" w:rsidP="00DD6A70">
            <w:pPr>
              <w:jc w:val="both"/>
              <w:rPr>
                <w:rFonts w:ascii="Times New Roman" w:hAnsi="Times New Roman" w:cs="Times New Roman"/>
                <w:bCs/>
                <w:i/>
                <w:sz w:val="24"/>
                <w:szCs w:val="24"/>
              </w:rPr>
            </w:pPr>
            <w:r w:rsidRPr="0004333A">
              <w:rPr>
                <w:rFonts w:ascii="Times New Roman" w:hAnsi="Times New Roman" w:cs="Times New Roman"/>
                <w:bCs/>
                <w:i/>
                <w:sz w:val="24"/>
                <w:szCs w:val="24"/>
              </w:rPr>
              <w:t>Januar</w:t>
            </w:r>
          </w:p>
        </w:tc>
        <w:tc>
          <w:tcPr>
            <w:tcW w:w="8460" w:type="dxa"/>
          </w:tcPr>
          <w:p w:rsidR="00496564" w:rsidRPr="0004333A" w:rsidRDefault="00496564" w:rsidP="00DD6A70">
            <w:pPr>
              <w:jc w:val="both"/>
              <w:rPr>
                <w:rFonts w:ascii="Times New Roman" w:hAnsi="Times New Roman" w:cs="Times New Roman"/>
                <w:sz w:val="24"/>
                <w:szCs w:val="24"/>
              </w:rPr>
            </w:pPr>
          </w:p>
          <w:p w:rsidR="00496564" w:rsidRPr="0004333A" w:rsidRDefault="00496564" w:rsidP="00DD6A70">
            <w:pPr>
              <w:jc w:val="both"/>
              <w:rPr>
                <w:rFonts w:ascii="Times New Roman" w:hAnsi="Times New Roman" w:cs="Times New Roman"/>
                <w:sz w:val="24"/>
                <w:szCs w:val="24"/>
              </w:rPr>
            </w:pPr>
            <w:r w:rsidRPr="0004333A">
              <w:rPr>
                <w:rFonts w:ascii="Times New Roman" w:hAnsi="Times New Roman" w:cs="Times New Roman"/>
                <w:sz w:val="24"/>
                <w:szCs w:val="24"/>
              </w:rPr>
              <w:t>1. Izrada analiza o ostvarenim rezultatima rada na kraju II klasifikacionog perioda</w:t>
            </w:r>
          </w:p>
          <w:p w:rsidR="00496564" w:rsidRPr="0004333A" w:rsidRDefault="00496564" w:rsidP="00DD6A70">
            <w:pPr>
              <w:jc w:val="both"/>
              <w:rPr>
                <w:rFonts w:ascii="Times New Roman" w:hAnsi="Times New Roman" w:cs="Times New Roman"/>
                <w:sz w:val="24"/>
                <w:szCs w:val="24"/>
              </w:rPr>
            </w:pPr>
            <w:r w:rsidRPr="0004333A">
              <w:rPr>
                <w:rFonts w:ascii="Times New Roman" w:hAnsi="Times New Roman" w:cs="Times New Roman"/>
                <w:sz w:val="24"/>
                <w:szCs w:val="24"/>
              </w:rPr>
              <w:t>2. Upoznavanje sa tekućim problemima učenika pri  savladavanju određenih nastavnih sadržaja</w:t>
            </w:r>
          </w:p>
          <w:p w:rsidR="00496564" w:rsidRPr="0004333A" w:rsidRDefault="00496564" w:rsidP="00DD6A70">
            <w:pPr>
              <w:jc w:val="both"/>
              <w:rPr>
                <w:rFonts w:ascii="Times New Roman" w:hAnsi="Times New Roman" w:cs="Times New Roman"/>
                <w:sz w:val="24"/>
                <w:szCs w:val="24"/>
              </w:rPr>
            </w:pPr>
            <w:r w:rsidRPr="0004333A">
              <w:rPr>
                <w:rFonts w:ascii="Times New Roman" w:hAnsi="Times New Roman" w:cs="Times New Roman"/>
                <w:sz w:val="24"/>
                <w:szCs w:val="24"/>
              </w:rPr>
              <w:t>3. Analiza realizacije dodatne i dopunske nastave na nivou stručnih aktiva</w:t>
            </w:r>
          </w:p>
        </w:tc>
      </w:tr>
      <w:tr w:rsidR="00496564" w:rsidRPr="0004333A" w:rsidTr="00DD6A70">
        <w:tc>
          <w:tcPr>
            <w:tcW w:w="1620" w:type="dxa"/>
          </w:tcPr>
          <w:p w:rsidR="00496564" w:rsidRPr="0004333A" w:rsidRDefault="00496564" w:rsidP="00DD6A70">
            <w:pPr>
              <w:jc w:val="both"/>
              <w:rPr>
                <w:rFonts w:ascii="Times New Roman" w:hAnsi="Times New Roman" w:cs="Times New Roman"/>
                <w:b/>
                <w:bCs/>
                <w:sz w:val="24"/>
                <w:szCs w:val="24"/>
              </w:rPr>
            </w:pPr>
          </w:p>
          <w:p w:rsidR="00496564" w:rsidRPr="0004333A" w:rsidRDefault="00496564" w:rsidP="00DD6A70">
            <w:pPr>
              <w:jc w:val="both"/>
              <w:rPr>
                <w:rFonts w:ascii="Times New Roman" w:hAnsi="Times New Roman" w:cs="Times New Roman"/>
                <w:bCs/>
                <w:i/>
                <w:sz w:val="24"/>
                <w:szCs w:val="24"/>
              </w:rPr>
            </w:pPr>
            <w:r w:rsidRPr="0004333A">
              <w:rPr>
                <w:rFonts w:ascii="Times New Roman" w:hAnsi="Times New Roman" w:cs="Times New Roman"/>
                <w:bCs/>
                <w:i/>
                <w:sz w:val="24"/>
                <w:szCs w:val="24"/>
              </w:rPr>
              <w:t>Februar</w:t>
            </w:r>
          </w:p>
        </w:tc>
        <w:tc>
          <w:tcPr>
            <w:tcW w:w="8460" w:type="dxa"/>
          </w:tcPr>
          <w:p w:rsidR="00496564" w:rsidRPr="0004333A" w:rsidRDefault="00496564" w:rsidP="00DD6A70">
            <w:pPr>
              <w:jc w:val="both"/>
              <w:rPr>
                <w:rFonts w:ascii="Times New Roman" w:hAnsi="Times New Roman" w:cs="Times New Roman"/>
                <w:sz w:val="24"/>
                <w:szCs w:val="24"/>
              </w:rPr>
            </w:pPr>
          </w:p>
          <w:p w:rsidR="00496564" w:rsidRPr="0004333A" w:rsidRDefault="00496564" w:rsidP="00DD6A70">
            <w:pPr>
              <w:jc w:val="both"/>
              <w:rPr>
                <w:rFonts w:ascii="Times New Roman" w:hAnsi="Times New Roman" w:cs="Times New Roman"/>
                <w:sz w:val="24"/>
                <w:szCs w:val="24"/>
              </w:rPr>
            </w:pPr>
            <w:r w:rsidRPr="0004333A">
              <w:rPr>
                <w:rFonts w:ascii="Times New Roman" w:hAnsi="Times New Roman" w:cs="Times New Roman"/>
                <w:sz w:val="24"/>
                <w:szCs w:val="24"/>
              </w:rPr>
              <w:t>1. Ogledni časovi</w:t>
            </w:r>
          </w:p>
          <w:p w:rsidR="00496564" w:rsidRPr="0004333A" w:rsidRDefault="00496564" w:rsidP="00DD6A70">
            <w:pPr>
              <w:jc w:val="both"/>
              <w:rPr>
                <w:rFonts w:ascii="Times New Roman" w:hAnsi="Times New Roman" w:cs="Times New Roman"/>
                <w:sz w:val="24"/>
                <w:szCs w:val="24"/>
              </w:rPr>
            </w:pPr>
            <w:r w:rsidRPr="0004333A">
              <w:rPr>
                <w:rFonts w:ascii="Times New Roman" w:hAnsi="Times New Roman" w:cs="Times New Roman"/>
                <w:sz w:val="24"/>
                <w:szCs w:val="24"/>
              </w:rPr>
              <w:t>2. Motivacija i ocjenjivanje učenika</w:t>
            </w:r>
          </w:p>
        </w:tc>
      </w:tr>
      <w:tr w:rsidR="00496564" w:rsidRPr="0004333A" w:rsidTr="00DD6A70">
        <w:tc>
          <w:tcPr>
            <w:tcW w:w="1620" w:type="dxa"/>
          </w:tcPr>
          <w:p w:rsidR="00496564" w:rsidRPr="0004333A" w:rsidRDefault="00496564" w:rsidP="00DD6A70">
            <w:pPr>
              <w:jc w:val="both"/>
              <w:rPr>
                <w:rFonts w:ascii="Times New Roman" w:hAnsi="Times New Roman" w:cs="Times New Roman"/>
                <w:b/>
                <w:bCs/>
                <w:sz w:val="24"/>
                <w:szCs w:val="24"/>
              </w:rPr>
            </w:pPr>
          </w:p>
          <w:p w:rsidR="00496564" w:rsidRPr="0004333A" w:rsidRDefault="00496564" w:rsidP="00DD6A70">
            <w:pPr>
              <w:jc w:val="both"/>
              <w:rPr>
                <w:rFonts w:ascii="Times New Roman" w:hAnsi="Times New Roman" w:cs="Times New Roman"/>
                <w:b/>
                <w:bCs/>
                <w:sz w:val="24"/>
                <w:szCs w:val="24"/>
              </w:rPr>
            </w:pPr>
          </w:p>
          <w:p w:rsidR="00496564" w:rsidRPr="0004333A" w:rsidRDefault="00496564" w:rsidP="00DD6A70">
            <w:pPr>
              <w:jc w:val="both"/>
              <w:rPr>
                <w:rFonts w:ascii="Times New Roman" w:hAnsi="Times New Roman" w:cs="Times New Roman"/>
                <w:bCs/>
                <w:i/>
                <w:sz w:val="24"/>
                <w:szCs w:val="24"/>
              </w:rPr>
            </w:pPr>
            <w:r w:rsidRPr="0004333A">
              <w:rPr>
                <w:rFonts w:ascii="Times New Roman" w:hAnsi="Times New Roman" w:cs="Times New Roman"/>
                <w:bCs/>
                <w:i/>
                <w:sz w:val="24"/>
                <w:szCs w:val="24"/>
              </w:rPr>
              <w:t>Mart</w:t>
            </w:r>
          </w:p>
        </w:tc>
        <w:tc>
          <w:tcPr>
            <w:tcW w:w="8460" w:type="dxa"/>
          </w:tcPr>
          <w:p w:rsidR="00496564" w:rsidRPr="0004333A" w:rsidRDefault="00496564" w:rsidP="00DD6A70">
            <w:pPr>
              <w:jc w:val="both"/>
              <w:rPr>
                <w:rFonts w:ascii="Times New Roman" w:hAnsi="Times New Roman" w:cs="Times New Roman"/>
                <w:sz w:val="24"/>
                <w:szCs w:val="24"/>
              </w:rPr>
            </w:pPr>
          </w:p>
          <w:p w:rsidR="00496564" w:rsidRPr="0004333A" w:rsidRDefault="00496564" w:rsidP="00DD6A70">
            <w:pPr>
              <w:jc w:val="both"/>
              <w:rPr>
                <w:rFonts w:ascii="Times New Roman" w:hAnsi="Times New Roman" w:cs="Times New Roman"/>
                <w:sz w:val="24"/>
                <w:szCs w:val="24"/>
              </w:rPr>
            </w:pPr>
            <w:r w:rsidRPr="0004333A">
              <w:rPr>
                <w:rFonts w:ascii="Times New Roman" w:hAnsi="Times New Roman" w:cs="Times New Roman"/>
                <w:sz w:val="24"/>
                <w:szCs w:val="24"/>
              </w:rPr>
              <w:t>1. Analiza vaspitno-obrazovnog rada za treći klasifikacioni period</w:t>
            </w:r>
          </w:p>
          <w:p w:rsidR="00496564" w:rsidRPr="0004333A" w:rsidRDefault="00496564" w:rsidP="00DD6A70">
            <w:pPr>
              <w:jc w:val="both"/>
              <w:rPr>
                <w:rFonts w:ascii="Times New Roman" w:hAnsi="Times New Roman" w:cs="Times New Roman"/>
                <w:sz w:val="24"/>
                <w:szCs w:val="24"/>
              </w:rPr>
            </w:pPr>
            <w:r w:rsidRPr="0004333A">
              <w:rPr>
                <w:rFonts w:ascii="Times New Roman" w:hAnsi="Times New Roman" w:cs="Times New Roman"/>
                <w:sz w:val="24"/>
                <w:szCs w:val="24"/>
              </w:rPr>
              <w:t>2. Usklađivanje kriterijuma ocjenjivanja</w:t>
            </w:r>
          </w:p>
          <w:p w:rsidR="00496564" w:rsidRPr="0004333A" w:rsidRDefault="00496564" w:rsidP="00DD6A70">
            <w:pPr>
              <w:jc w:val="both"/>
              <w:rPr>
                <w:rFonts w:ascii="Times New Roman" w:hAnsi="Times New Roman" w:cs="Times New Roman"/>
                <w:sz w:val="24"/>
                <w:szCs w:val="24"/>
              </w:rPr>
            </w:pPr>
            <w:r w:rsidRPr="0004333A">
              <w:rPr>
                <w:rFonts w:ascii="Times New Roman" w:hAnsi="Times New Roman" w:cs="Times New Roman"/>
                <w:sz w:val="24"/>
                <w:szCs w:val="24"/>
              </w:rPr>
              <w:t>3. Analiza oglednih časova</w:t>
            </w:r>
          </w:p>
        </w:tc>
      </w:tr>
      <w:tr w:rsidR="00496564" w:rsidRPr="0004333A" w:rsidTr="00DD6A70">
        <w:tc>
          <w:tcPr>
            <w:tcW w:w="1620" w:type="dxa"/>
          </w:tcPr>
          <w:p w:rsidR="00496564" w:rsidRPr="0004333A" w:rsidRDefault="00496564" w:rsidP="00DD6A70">
            <w:pPr>
              <w:jc w:val="both"/>
              <w:rPr>
                <w:rFonts w:ascii="Times New Roman" w:hAnsi="Times New Roman" w:cs="Times New Roman"/>
                <w:b/>
                <w:bCs/>
                <w:sz w:val="24"/>
                <w:szCs w:val="24"/>
              </w:rPr>
            </w:pPr>
          </w:p>
          <w:p w:rsidR="00496564" w:rsidRPr="0004333A" w:rsidRDefault="00496564" w:rsidP="00DD6A70">
            <w:pPr>
              <w:jc w:val="both"/>
              <w:rPr>
                <w:rFonts w:ascii="Times New Roman" w:hAnsi="Times New Roman" w:cs="Times New Roman"/>
                <w:bCs/>
                <w:i/>
                <w:sz w:val="24"/>
                <w:szCs w:val="24"/>
              </w:rPr>
            </w:pPr>
            <w:r w:rsidRPr="0004333A">
              <w:rPr>
                <w:rFonts w:ascii="Times New Roman" w:hAnsi="Times New Roman" w:cs="Times New Roman"/>
                <w:bCs/>
                <w:i/>
                <w:sz w:val="24"/>
                <w:szCs w:val="24"/>
              </w:rPr>
              <w:t>April</w:t>
            </w:r>
          </w:p>
        </w:tc>
        <w:tc>
          <w:tcPr>
            <w:tcW w:w="8460" w:type="dxa"/>
          </w:tcPr>
          <w:p w:rsidR="00496564" w:rsidRPr="0004333A" w:rsidRDefault="00496564" w:rsidP="00DD6A70">
            <w:pPr>
              <w:jc w:val="both"/>
              <w:rPr>
                <w:rFonts w:ascii="Times New Roman" w:hAnsi="Times New Roman" w:cs="Times New Roman"/>
                <w:sz w:val="24"/>
                <w:szCs w:val="24"/>
              </w:rPr>
            </w:pPr>
          </w:p>
          <w:p w:rsidR="00496564" w:rsidRPr="0004333A" w:rsidRDefault="00496564" w:rsidP="00DD6A70">
            <w:pPr>
              <w:jc w:val="both"/>
              <w:rPr>
                <w:rFonts w:ascii="Times New Roman" w:hAnsi="Times New Roman" w:cs="Times New Roman"/>
                <w:sz w:val="24"/>
                <w:szCs w:val="24"/>
              </w:rPr>
            </w:pPr>
            <w:r w:rsidRPr="0004333A">
              <w:rPr>
                <w:rFonts w:ascii="Times New Roman" w:hAnsi="Times New Roman" w:cs="Times New Roman"/>
                <w:sz w:val="24"/>
                <w:szCs w:val="24"/>
              </w:rPr>
              <w:t xml:space="preserve">1. Školska takmičenja i njihova analiza </w:t>
            </w:r>
          </w:p>
          <w:p w:rsidR="00496564" w:rsidRPr="0004333A" w:rsidRDefault="00496564" w:rsidP="00DD6A70">
            <w:pPr>
              <w:jc w:val="both"/>
              <w:rPr>
                <w:rFonts w:ascii="Times New Roman" w:hAnsi="Times New Roman" w:cs="Times New Roman"/>
                <w:sz w:val="24"/>
                <w:szCs w:val="24"/>
              </w:rPr>
            </w:pPr>
            <w:r w:rsidRPr="0004333A">
              <w:rPr>
                <w:rFonts w:ascii="Times New Roman" w:hAnsi="Times New Roman" w:cs="Times New Roman"/>
                <w:sz w:val="24"/>
                <w:szCs w:val="24"/>
              </w:rPr>
              <w:t>2. Analiza učeničkog interesovanja za rad u slobodnim aktivnostima</w:t>
            </w:r>
          </w:p>
        </w:tc>
      </w:tr>
      <w:tr w:rsidR="00496564" w:rsidRPr="0004333A" w:rsidTr="00DD6A70">
        <w:tc>
          <w:tcPr>
            <w:tcW w:w="1620" w:type="dxa"/>
          </w:tcPr>
          <w:p w:rsidR="00496564" w:rsidRPr="0004333A" w:rsidRDefault="00496564" w:rsidP="00DD6A70">
            <w:pPr>
              <w:jc w:val="both"/>
              <w:rPr>
                <w:rFonts w:ascii="Times New Roman" w:hAnsi="Times New Roman" w:cs="Times New Roman"/>
                <w:b/>
                <w:bCs/>
                <w:sz w:val="24"/>
                <w:szCs w:val="24"/>
              </w:rPr>
            </w:pPr>
          </w:p>
          <w:p w:rsidR="00496564" w:rsidRPr="0004333A" w:rsidRDefault="00496564" w:rsidP="00DD6A70">
            <w:pPr>
              <w:jc w:val="both"/>
              <w:rPr>
                <w:rFonts w:ascii="Times New Roman" w:hAnsi="Times New Roman" w:cs="Times New Roman"/>
                <w:b/>
                <w:bCs/>
                <w:sz w:val="24"/>
                <w:szCs w:val="24"/>
              </w:rPr>
            </w:pPr>
          </w:p>
          <w:p w:rsidR="00496564" w:rsidRPr="0004333A" w:rsidRDefault="00496564" w:rsidP="00DD6A70">
            <w:pPr>
              <w:jc w:val="both"/>
              <w:rPr>
                <w:rFonts w:ascii="Times New Roman" w:hAnsi="Times New Roman" w:cs="Times New Roman"/>
                <w:bCs/>
                <w:i/>
                <w:sz w:val="24"/>
                <w:szCs w:val="24"/>
              </w:rPr>
            </w:pPr>
            <w:r w:rsidRPr="0004333A">
              <w:rPr>
                <w:rFonts w:ascii="Times New Roman" w:hAnsi="Times New Roman" w:cs="Times New Roman"/>
                <w:bCs/>
                <w:i/>
                <w:sz w:val="24"/>
                <w:szCs w:val="24"/>
              </w:rPr>
              <w:t>Maj</w:t>
            </w:r>
          </w:p>
        </w:tc>
        <w:tc>
          <w:tcPr>
            <w:tcW w:w="8460" w:type="dxa"/>
          </w:tcPr>
          <w:p w:rsidR="00496564" w:rsidRPr="0004333A" w:rsidRDefault="00496564" w:rsidP="00DD6A70">
            <w:pPr>
              <w:jc w:val="both"/>
              <w:rPr>
                <w:rFonts w:ascii="Times New Roman" w:hAnsi="Times New Roman" w:cs="Times New Roman"/>
                <w:sz w:val="24"/>
                <w:szCs w:val="24"/>
              </w:rPr>
            </w:pPr>
          </w:p>
          <w:p w:rsidR="00496564" w:rsidRPr="0004333A" w:rsidRDefault="00496564" w:rsidP="00DD6A70">
            <w:pPr>
              <w:jc w:val="both"/>
              <w:rPr>
                <w:rFonts w:ascii="Times New Roman" w:hAnsi="Times New Roman" w:cs="Times New Roman"/>
                <w:sz w:val="24"/>
                <w:szCs w:val="24"/>
              </w:rPr>
            </w:pPr>
            <w:r w:rsidRPr="0004333A">
              <w:rPr>
                <w:rFonts w:ascii="Times New Roman" w:hAnsi="Times New Roman" w:cs="Times New Roman"/>
                <w:sz w:val="24"/>
                <w:szCs w:val="24"/>
              </w:rPr>
              <w:t>1. Dan otvorenih vrata</w:t>
            </w:r>
          </w:p>
          <w:p w:rsidR="00496564" w:rsidRPr="0004333A" w:rsidRDefault="00496564" w:rsidP="00DD6A70">
            <w:pPr>
              <w:jc w:val="both"/>
              <w:rPr>
                <w:rFonts w:ascii="Times New Roman" w:hAnsi="Times New Roman" w:cs="Times New Roman"/>
                <w:sz w:val="24"/>
                <w:szCs w:val="24"/>
              </w:rPr>
            </w:pPr>
            <w:r w:rsidRPr="0004333A">
              <w:rPr>
                <w:rFonts w:ascii="Times New Roman" w:hAnsi="Times New Roman" w:cs="Times New Roman"/>
                <w:sz w:val="24"/>
                <w:szCs w:val="24"/>
              </w:rPr>
              <w:t>2. Sistemetsko praćenje ocjenjivanja</w:t>
            </w:r>
          </w:p>
          <w:p w:rsidR="00496564" w:rsidRPr="0004333A" w:rsidRDefault="00496564" w:rsidP="00DD6A70">
            <w:pPr>
              <w:jc w:val="both"/>
              <w:rPr>
                <w:rFonts w:ascii="Times New Roman" w:hAnsi="Times New Roman" w:cs="Times New Roman"/>
                <w:sz w:val="24"/>
                <w:szCs w:val="24"/>
              </w:rPr>
            </w:pPr>
            <w:r w:rsidRPr="0004333A">
              <w:rPr>
                <w:rFonts w:ascii="Times New Roman" w:hAnsi="Times New Roman" w:cs="Times New Roman"/>
                <w:sz w:val="24"/>
                <w:szCs w:val="24"/>
              </w:rPr>
              <w:t>3. Analiza uspjeha učenika završnog razreda</w:t>
            </w:r>
          </w:p>
        </w:tc>
      </w:tr>
      <w:tr w:rsidR="00496564" w:rsidRPr="0004333A" w:rsidTr="00DD6A70">
        <w:tc>
          <w:tcPr>
            <w:tcW w:w="1620" w:type="dxa"/>
          </w:tcPr>
          <w:p w:rsidR="00496564" w:rsidRPr="0004333A" w:rsidRDefault="00496564" w:rsidP="00DD6A70">
            <w:pPr>
              <w:jc w:val="both"/>
              <w:rPr>
                <w:rFonts w:ascii="Times New Roman" w:hAnsi="Times New Roman" w:cs="Times New Roman"/>
                <w:b/>
                <w:bCs/>
                <w:sz w:val="24"/>
                <w:szCs w:val="24"/>
              </w:rPr>
            </w:pPr>
          </w:p>
          <w:p w:rsidR="00496564" w:rsidRPr="0004333A" w:rsidRDefault="00496564" w:rsidP="00DD6A70">
            <w:pPr>
              <w:jc w:val="both"/>
              <w:rPr>
                <w:rFonts w:ascii="Times New Roman" w:hAnsi="Times New Roman" w:cs="Times New Roman"/>
                <w:b/>
                <w:bCs/>
                <w:sz w:val="24"/>
                <w:szCs w:val="24"/>
              </w:rPr>
            </w:pPr>
          </w:p>
          <w:p w:rsidR="00496564" w:rsidRPr="0004333A" w:rsidRDefault="00496564" w:rsidP="00DD6A70">
            <w:pPr>
              <w:jc w:val="both"/>
              <w:rPr>
                <w:rFonts w:ascii="Times New Roman" w:hAnsi="Times New Roman" w:cs="Times New Roman"/>
                <w:bCs/>
                <w:i/>
                <w:sz w:val="24"/>
                <w:szCs w:val="24"/>
              </w:rPr>
            </w:pPr>
            <w:r w:rsidRPr="0004333A">
              <w:rPr>
                <w:rFonts w:ascii="Times New Roman" w:hAnsi="Times New Roman" w:cs="Times New Roman"/>
                <w:bCs/>
                <w:i/>
                <w:sz w:val="24"/>
                <w:szCs w:val="24"/>
              </w:rPr>
              <w:t>Jun</w:t>
            </w:r>
          </w:p>
        </w:tc>
        <w:tc>
          <w:tcPr>
            <w:tcW w:w="8460" w:type="dxa"/>
          </w:tcPr>
          <w:p w:rsidR="00496564" w:rsidRPr="0004333A" w:rsidRDefault="00496564" w:rsidP="00DD6A70">
            <w:pPr>
              <w:jc w:val="both"/>
              <w:rPr>
                <w:rFonts w:ascii="Times New Roman" w:hAnsi="Times New Roman" w:cs="Times New Roman"/>
                <w:sz w:val="24"/>
                <w:szCs w:val="24"/>
              </w:rPr>
            </w:pPr>
          </w:p>
          <w:p w:rsidR="00496564" w:rsidRPr="0004333A" w:rsidRDefault="00496564" w:rsidP="00DD6A70">
            <w:pPr>
              <w:jc w:val="both"/>
              <w:rPr>
                <w:rFonts w:ascii="Times New Roman" w:hAnsi="Times New Roman" w:cs="Times New Roman"/>
                <w:sz w:val="24"/>
                <w:szCs w:val="24"/>
              </w:rPr>
            </w:pPr>
            <w:r w:rsidRPr="0004333A">
              <w:rPr>
                <w:rFonts w:ascii="Times New Roman" w:hAnsi="Times New Roman" w:cs="Times New Roman"/>
                <w:sz w:val="24"/>
                <w:szCs w:val="24"/>
              </w:rPr>
              <w:lastRenderedPageBreak/>
              <w:t>1. Analiza rada stručnih aktiva uz davanje sugestija za budući rad</w:t>
            </w:r>
          </w:p>
          <w:p w:rsidR="00496564" w:rsidRPr="0004333A" w:rsidRDefault="00496564" w:rsidP="00DD6A70">
            <w:pPr>
              <w:jc w:val="both"/>
              <w:rPr>
                <w:rFonts w:ascii="Times New Roman" w:hAnsi="Times New Roman" w:cs="Times New Roman"/>
                <w:sz w:val="24"/>
                <w:szCs w:val="24"/>
              </w:rPr>
            </w:pPr>
            <w:r w:rsidRPr="0004333A">
              <w:rPr>
                <w:rFonts w:ascii="Times New Roman" w:hAnsi="Times New Roman" w:cs="Times New Roman"/>
                <w:sz w:val="24"/>
                <w:szCs w:val="24"/>
              </w:rPr>
              <w:t>2. Analiza uspjeha učenika na kraju nastavne godine</w:t>
            </w:r>
          </w:p>
          <w:p w:rsidR="00496564" w:rsidRPr="0004333A" w:rsidRDefault="00496564" w:rsidP="00DD6A70">
            <w:pPr>
              <w:jc w:val="both"/>
              <w:rPr>
                <w:rFonts w:ascii="Times New Roman" w:hAnsi="Times New Roman" w:cs="Times New Roman"/>
                <w:sz w:val="24"/>
                <w:szCs w:val="24"/>
              </w:rPr>
            </w:pPr>
            <w:r w:rsidRPr="0004333A">
              <w:rPr>
                <w:rFonts w:ascii="Times New Roman" w:hAnsi="Times New Roman" w:cs="Times New Roman"/>
                <w:sz w:val="24"/>
                <w:szCs w:val="24"/>
              </w:rPr>
              <w:t>3. Dogovor oko podjele časova za sljedeću nastavnu godinu</w:t>
            </w:r>
          </w:p>
        </w:tc>
      </w:tr>
    </w:tbl>
    <w:p w:rsidR="00496564" w:rsidRPr="0004333A" w:rsidRDefault="00496564" w:rsidP="00496564">
      <w:pPr>
        <w:tabs>
          <w:tab w:val="left" w:pos="142"/>
        </w:tabs>
        <w:ind w:right="28"/>
        <w:jc w:val="center"/>
        <w:rPr>
          <w:rFonts w:ascii="Times New Roman" w:hAnsi="Times New Roman" w:cs="Times New Roman"/>
          <w:sz w:val="24"/>
          <w:szCs w:val="24"/>
        </w:rPr>
      </w:pPr>
    </w:p>
    <w:p w:rsidR="00496564" w:rsidRPr="0004333A" w:rsidRDefault="00496564" w:rsidP="00496564">
      <w:pPr>
        <w:jc w:val="both"/>
        <w:rPr>
          <w:rFonts w:ascii="Times New Roman" w:hAnsi="Times New Roman" w:cs="Times New Roman"/>
          <w:sz w:val="24"/>
          <w:szCs w:val="24"/>
        </w:rPr>
      </w:pPr>
      <w:r w:rsidRPr="0004333A">
        <w:rPr>
          <w:rFonts w:ascii="Times New Roman" w:hAnsi="Times New Roman" w:cs="Times New Roman"/>
          <w:sz w:val="24"/>
          <w:szCs w:val="24"/>
        </w:rPr>
        <w:br/>
      </w:r>
    </w:p>
    <w:p w:rsidR="00496564" w:rsidRPr="0004333A" w:rsidRDefault="00496564" w:rsidP="00496564">
      <w:pPr>
        <w:rPr>
          <w:rFonts w:ascii="Times New Roman" w:hAnsi="Times New Roman" w:cs="Times New Roman"/>
          <w:b/>
          <w:sz w:val="24"/>
          <w:szCs w:val="24"/>
        </w:rPr>
      </w:pPr>
      <w:r w:rsidRPr="0004333A">
        <w:rPr>
          <w:rFonts w:ascii="Times New Roman" w:hAnsi="Times New Roman" w:cs="Times New Roman"/>
          <w:sz w:val="24"/>
          <w:szCs w:val="24"/>
        </w:rPr>
        <w:br w:type="page"/>
      </w:r>
      <w:r w:rsidRPr="0004333A">
        <w:rPr>
          <w:rFonts w:ascii="Times New Roman" w:hAnsi="Times New Roman" w:cs="Times New Roman"/>
          <w:b/>
          <w:sz w:val="24"/>
          <w:szCs w:val="24"/>
        </w:rPr>
        <w:lastRenderedPageBreak/>
        <w:t>SARADNJA S LOKALNOM ZAJEDNICOM</w:t>
      </w:r>
    </w:p>
    <w:p w:rsidR="00496564" w:rsidRDefault="00496564" w:rsidP="00496564">
      <w:pPr>
        <w:rPr>
          <w:rFonts w:ascii="Times New Roman" w:hAnsi="Times New Roman" w:cs="Times New Roman"/>
          <w:sz w:val="24"/>
          <w:szCs w:val="24"/>
        </w:rPr>
      </w:pPr>
    </w:p>
    <w:p w:rsidR="00496564" w:rsidRPr="001864EC" w:rsidRDefault="00496564" w:rsidP="00496564">
      <w:pPr>
        <w:ind w:firstLine="720"/>
        <w:jc w:val="both"/>
        <w:rPr>
          <w:rFonts w:ascii="Times New Roman" w:hAnsi="Times New Roman"/>
          <w:sz w:val="24"/>
          <w:szCs w:val="24"/>
        </w:rPr>
      </w:pPr>
      <w:r w:rsidRPr="001864EC">
        <w:rPr>
          <w:rFonts w:ascii="Times New Roman" w:hAnsi="Times New Roman"/>
          <w:sz w:val="24"/>
          <w:szCs w:val="24"/>
        </w:rPr>
        <w:t>U vremenu kada škola prestaje da bude zatvorena institucija usmjerena isključivo na sticanje, vrlo često, nefunkcionalnih znanja, javlja se potreba za otvaranjem prema lokalnoj i široj društvenoj zajednici. Cilj tog otvaranja je prevazilaženje neadekvatnih znanja i vještina potrebnih za učešće u društvenom životu naše države, kao i postizanje pozitivnog i zdravog života.</w:t>
      </w:r>
    </w:p>
    <w:p w:rsidR="00496564" w:rsidRPr="001864EC" w:rsidRDefault="00496564" w:rsidP="00496564">
      <w:pPr>
        <w:shd w:val="clear" w:color="auto" w:fill="FFFFFF"/>
        <w:ind w:right="5" w:firstLine="360"/>
        <w:jc w:val="both"/>
        <w:rPr>
          <w:rFonts w:ascii="Times New Roman" w:hAnsi="Times New Roman"/>
          <w:color w:val="000000"/>
          <w:spacing w:val="3"/>
          <w:sz w:val="24"/>
          <w:szCs w:val="24"/>
        </w:rPr>
      </w:pPr>
      <w:r w:rsidRPr="001864EC">
        <w:rPr>
          <w:rFonts w:ascii="Times New Roman" w:hAnsi="Times New Roman"/>
          <w:color w:val="000000"/>
          <w:spacing w:val="3"/>
          <w:sz w:val="24"/>
          <w:szCs w:val="24"/>
        </w:rPr>
        <w:t>U cilju unapređenja saradnje s lokalnom zajednicom tokom školske 202</w:t>
      </w:r>
      <w:r>
        <w:rPr>
          <w:rFonts w:ascii="Times New Roman" w:hAnsi="Times New Roman"/>
          <w:color w:val="000000"/>
          <w:spacing w:val="3"/>
          <w:sz w:val="24"/>
          <w:szCs w:val="24"/>
        </w:rPr>
        <w:t>4</w:t>
      </w:r>
      <w:r w:rsidRPr="001864EC">
        <w:rPr>
          <w:rFonts w:ascii="Times New Roman" w:hAnsi="Times New Roman"/>
          <w:color w:val="000000"/>
          <w:spacing w:val="3"/>
          <w:sz w:val="24"/>
          <w:szCs w:val="24"/>
        </w:rPr>
        <w:t>/2</w:t>
      </w:r>
      <w:r>
        <w:rPr>
          <w:rFonts w:ascii="Times New Roman" w:hAnsi="Times New Roman"/>
          <w:color w:val="000000"/>
          <w:spacing w:val="3"/>
          <w:sz w:val="24"/>
          <w:szCs w:val="24"/>
        </w:rPr>
        <w:t>5</w:t>
      </w:r>
      <w:r w:rsidRPr="001864EC">
        <w:rPr>
          <w:rFonts w:ascii="Times New Roman" w:hAnsi="Times New Roman"/>
          <w:color w:val="000000"/>
          <w:spacing w:val="3"/>
          <w:sz w:val="24"/>
          <w:szCs w:val="24"/>
        </w:rPr>
        <w:t>. godine, planirane su sljedeće aktivnosti:</w:t>
      </w:r>
    </w:p>
    <w:p w:rsidR="00496564" w:rsidRPr="001864EC" w:rsidRDefault="00496564" w:rsidP="00496564">
      <w:pPr>
        <w:shd w:val="clear" w:color="auto" w:fill="FFFFFF"/>
        <w:ind w:right="5" w:firstLine="360"/>
        <w:jc w:val="both"/>
        <w:rPr>
          <w:rFonts w:ascii="Times New Roman" w:hAnsi="Times New Roman"/>
          <w:color w:val="000000"/>
          <w:spacing w:val="3"/>
          <w:sz w:val="24"/>
          <w:szCs w:val="24"/>
        </w:rPr>
      </w:pPr>
    </w:p>
    <w:p w:rsidR="00496564" w:rsidRPr="001864EC" w:rsidRDefault="00496564" w:rsidP="005C601D">
      <w:pPr>
        <w:pStyle w:val="ListParagraph"/>
        <w:numPr>
          <w:ilvl w:val="0"/>
          <w:numId w:val="89"/>
        </w:numPr>
        <w:spacing w:after="200" w:line="240" w:lineRule="auto"/>
        <w:ind w:left="1020"/>
        <w:rPr>
          <w:rFonts w:ascii="Times New Roman" w:hAnsi="Times New Roman"/>
          <w:sz w:val="24"/>
          <w:szCs w:val="24"/>
        </w:rPr>
      </w:pPr>
      <w:r w:rsidRPr="001864EC">
        <w:rPr>
          <w:rFonts w:ascii="Times New Roman" w:hAnsi="Times New Roman"/>
          <w:sz w:val="24"/>
          <w:szCs w:val="24"/>
        </w:rPr>
        <w:t>posjeta institucijama od značaja za izučavanje istorije i tradicije u okviru određenih programskih sadržaja iz oblasti zdravstva, farmacije i socijalne zaštite,</w:t>
      </w:r>
    </w:p>
    <w:p w:rsidR="00496564" w:rsidRPr="001864EC" w:rsidRDefault="00496564" w:rsidP="00496564">
      <w:pPr>
        <w:pStyle w:val="ListParagraph"/>
        <w:ind w:left="1020"/>
        <w:rPr>
          <w:rFonts w:ascii="Times New Roman" w:hAnsi="Times New Roman"/>
          <w:sz w:val="24"/>
          <w:szCs w:val="24"/>
        </w:rPr>
      </w:pPr>
    </w:p>
    <w:p w:rsidR="00496564" w:rsidRPr="001864EC" w:rsidRDefault="00496564" w:rsidP="005C601D">
      <w:pPr>
        <w:pStyle w:val="ListParagraph"/>
        <w:numPr>
          <w:ilvl w:val="0"/>
          <w:numId w:val="89"/>
        </w:numPr>
        <w:spacing w:after="200" w:line="240" w:lineRule="auto"/>
        <w:ind w:left="1020"/>
        <w:jc w:val="both"/>
        <w:rPr>
          <w:rFonts w:ascii="Times New Roman" w:hAnsi="Times New Roman"/>
          <w:sz w:val="24"/>
          <w:szCs w:val="24"/>
        </w:rPr>
      </w:pPr>
      <w:r w:rsidRPr="001864EC">
        <w:rPr>
          <w:rFonts w:ascii="Times New Roman" w:hAnsi="Times New Roman"/>
          <w:sz w:val="24"/>
          <w:szCs w:val="24"/>
        </w:rPr>
        <w:t>posjeta ustanovama i institucijama (Državni arhiv, Centar za kulturu, Centar za socijalni rad, Dom zdravlja „Dr Nika Labović“, Kliničko bolnički centar Berane, Opština Berane, Dnevni centar za djecu i mlade sa smetnjama i teškoćama u razvoju, Cntar za socijalni rad Berane, Dom za stara lica Bijelo Polje i dr.),</w:t>
      </w:r>
    </w:p>
    <w:p w:rsidR="00496564" w:rsidRPr="001864EC" w:rsidRDefault="00496564" w:rsidP="00496564">
      <w:pPr>
        <w:pStyle w:val="ListParagraph"/>
        <w:ind w:left="1020"/>
        <w:rPr>
          <w:rFonts w:ascii="Times New Roman" w:hAnsi="Times New Roman"/>
          <w:sz w:val="24"/>
          <w:szCs w:val="24"/>
        </w:rPr>
      </w:pPr>
    </w:p>
    <w:p w:rsidR="00496564" w:rsidRPr="001864EC" w:rsidRDefault="00496564" w:rsidP="005C601D">
      <w:pPr>
        <w:pStyle w:val="ListParagraph"/>
        <w:numPr>
          <w:ilvl w:val="0"/>
          <w:numId w:val="89"/>
        </w:numPr>
        <w:shd w:val="clear" w:color="auto" w:fill="FFFFFF"/>
        <w:spacing w:after="200" w:line="240" w:lineRule="auto"/>
        <w:ind w:left="1020" w:right="5"/>
        <w:jc w:val="both"/>
        <w:rPr>
          <w:rFonts w:ascii="Times New Roman" w:hAnsi="Times New Roman"/>
          <w:color w:val="000000"/>
          <w:spacing w:val="3"/>
          <w:sz w:val="24"/>
          <w:szCs w:val="24"/>
        </w:rPr>
      </w:pPr>
      <w:r w:rsidRPr="001864EC">
        <w:rPr>
          <w:rFonts w:ascii="Times New Roman" w:hAnsi="Times New Roman"/>
          <w:color w:val="000000"/>
          <w:spacing w:val="3"/>
          <w:sz w:val="24"/>
          <w:szCs w:val="24"/>
        </w:rPr>
        <w:t>iniciranje sastanaka sa predstavnicma lokalne zajednice u vezi dogovora o saradnji na unapređenju nastavnog procesa,</w:t>
      </w:r>
    </w:p>
    <w:p w:rsidR="00496564" w:rsidRPr="001864EC" w:rsidRDefault="00496564" w:rsidP="00496564">
      <w:pPr>
        <w:pStyle w:val="ListParagraph"/>
        <w:shd w:val="clear" w:color="auto" w:fill="FFFFFF"/>
        <w:ind w:left="1020" w:right="5"/>
        <w:jc w:val="both"/>
        <w:rPr>
          <w:rFonts w:ascii="Times New Roman" w:hAnsi="Times New Roman"/>
          <w:color w:val="000000"/>
          <w:spacing w:val="3"/>
          <w:sz w:val="24"/>
          <w:szCs w:val="24"/>
        </w:rPr>
      </w:pPr>
    </w:p>
    <w:p w:rsidR="00496564" w:rsidRPr="001864EC" w:rsidRDefault="00496564" w:rsidP="005C601D">
      <w:pPr>
        <w:pStyle w:val="ListParagraph"/>
        <w:numPr>
          <w:ilvl w:val="0"/>
          <w:numId w:val="89"/>
        </w:numPr>
        <w:spacing w:after="200" w:line="240" w:lineRule="auto"/>
        <w:ind w:left="1020"/>
        <w:jc w:val="both"/>
        <w:rPr>
          <w:rFonts w:ascii="Times New Roman" w:hAnsi="Times New Roman"/>
          <w:sz w:val="24"/>
          <w:szCs w:val="24"/>
        </w:rPr>
      </w:pPr>
      <w:r w:rsidRPr="001864EC">
        <w:rPr>
          <w:rFonts w:ascii="Times New Roman" w:hAnsi="Times New Roman"/>
          <w:sz w:val="24"/>
          <w:szCs w:val="24"/>
        </w:rPr>
        <w:t>saradnja sa istaknutim kulturnim i javnim ličnostima kao i naučnim radnicima iz lokalne zajednice,</w:t>
      </w:r>
    </w:p>
    <w:p w:rsidR="00496564" w:rsidRPr="001864EC" w:rsidRDefault="00496564" w:rsidP="00496564">
      <w:pPr>
        <w:pStyle w:val="ListParagraph"/>
        <w:ind w:left="1020"/>
        <w:jc w:val="both"/>
        <w:rPr>
          <w:rFonts w:ascii="Times New Roman" w:hAnsi="Times New Roman"/>
          <w:sz w:val="24"/>
          <w:szCs w:val="24"/>
        </w:rPr>
      </w:pPr>
    </w:p>
    <w:p w:rsidR="00496564" w:rsidRPr="001864EC" w:rsidRDefault="00496564" w:rsidP="005C601D">
      <w:pPr>
        <w:pStyle w:val="ListParagraph"/>
        <w:numPr>
          <w:ilvl w:val="0"/>
          <w:numId w:val="89"/>
        </w:numPr>
        <w:spacing w:after="200" w:line="240" w:lineRule="auto"/>
        <w:ind w:left="1020"/>
        <w:jc w:val="both"/>
        <w:rPr>
          <w:rFonts w:ascii="Times New Roman" w:hAnsi="Times New Roman"/>
          <w:sz w:val="24"/>
          <w:szCs w:val="24"/>
        </w:rPr>
      </w:pPr>
      <w:r w:rsidRPr="001864EC">
        <w:rPr>
          <w:rFonts w:ascii="Times New Roman" w:hAnsi="Times New Roman"/>
          <w:sz w:val="24"/>
          <w:szCs w:val="24"/>
        </w:rPr>
        <w:t>uspostavljanje čvršće veze s lokalnom upravom u cilju realizacije različitih projekata za unapređenje kvaliteta života u gradu (uređenje prostora, akcija pošumljavanja, dobrovoljni davaoci krvi, akcija za djecu sa posebnim obrazovnim potrebama, festival nauke i dr.),</w:t>
      </w:r>
    </w:p>
    <w:p w:rsidR="00496564" w:rsidRPr="001864EC" w:rsidRDefault="00496564" w:rsidP="00496564">
      <w:pPr>
        <w:pStyle w:val="ListParagraph"/>
        <w:ind w:left="1020"/>
        <w:jc w:val="both"/>
        <w:rPr>
          <w:rFonts w:ascii="Times New Roman" w:hAnsi="Times New Roman"/>
          <w:sz w:val="24"/>
          <w:szCs w:val="24"/>
        </w:rPr>
      </w:pPr>
    </w:p>
    <w:p w:rsidR="00496564" w:rsidRPr="001864EC" w:rsidRDefault="00496564" w:rsidP="005C601D">
      <w:pPr>
        <w:pStyle w:val="ListParagraph"/>
        <w:numPr>
          <w:ilvl w:val="0"/>
          <w:numId w:val="89"/>
        </w:numPr>
        <w:spacing w:after="200" w:line="240" w:lineRule="auto"/>
        <w:ind w:left="1020"/>
        <w:jc w:val="both"/>
        <w:rPr>
          <w:rFonts w:ascii="Times New Roman" w:hAnsi="Times New Roman"/>
          <w:sz w:val="24"/>
          <w:szCs w:val="24"/>
        </w:rPr>
      </w:pPr>
      <w:r w:rsidRPr="001864EC">
        <w:rPr>
          <w:rFonts w:ascii="Times New Roman" w:hAnsi="Times New Roman"/>
          <w:sz w:val="24"/>
          <w:szCs w:val="24"/>
        </w:rPr>
        <w:t>afirmacija vrijednosti i tradicije školovanja medicinskog kadra u lokalnoj sredini,</w:t>
      </w:r>
    </w:p>
    <w:p w:rsidR="00496564" w:rsidRPr="001864EC" w:rsidRDefault="00496564" w:rsidP="00496564">
      <w:pPr>
        <w:pStyle w:val="ListParagraph"/>
        <w:spacing w:after="120"/>
        <w:ind w:left="1020"/>
        <w:jc w:val="both"/>
        <w:rPr>
          <w:rFonts w:ascii="Times New Roman" w:hAnsi="Times New Roman"/>
          <w:sz w:val="24"/>
          <w:szCs w:val="24"/>
        </w:rPr>
      </w:pPr>
    </w:p>
    <w:p w:rsidR="00496564" w:rsidRPr="001864EC" w:rsidRDefault="00496564" w:rsidP="005C601D">
      <w:pPr>
        <w:pStyle w:val="ListParagraph"/>
        <w:numPr>
          <w:ilvl w:val="0"/>
          <w:numId w:val="89"/>
        </w:numPr>
        <w:shd w:val="clear" w:color="auto" w:fill="FFFFFF"/>
        <w:spacing w:after="200" w:line="240" w:lineRule="auto"/>
        <w:ind w:left="1020" w:right="5"/>
        <w:jc w:val="both"/>
        <w:rPr>
          <w:rFonts w:ascii="Times New Roman" w:hAnsi="Times New Roman"/>
          <w:color w:val="000000"/>
          <w:spacing w:val="3"/>
          <w:sz w:val="24"/>
          <w:szCs w:val="24"/>
        </w:rPr>
      </w:pPr>
      <w:r w:rsidRPr="001864EC">
        <w:rPr>
          <w:rFonts w:ascii="Times New Roman" w:hAnsi="Times New Roman"/>
          <w:sz w:val="24"/>
          <w:szCs w:val="24"/>
        </w:rPr>
        <w:t>pomoć lokalne zajednice (izgradnja sportskih poligona),</w:t>
      </w:r>
    </w:p>
    <w:p w:rsidR="00496564" w:rsidRPr="001864EC" w:rsidRDefault="00496564" w:rsidP="00496564">
      <w:pPr>
        <w:pStyle w:val="ListParagraph"/>
        <w:shd w:val="clear" w:color="auto" w:fill="FFFFFF"/>
        <w:ind w:left="1020" w:right="5"/>
        <w:jc w:val="both"/>
        <w:rPr>
          <w:rFonts w:ascii="Times New Roman" w:hAnsi="Times New Roman"/>
          <w:color w:val="000000"/>
          <w:spacing w:val="3"/>
          <w:sz w:val="24"/>
          <w:szCs w:val="24"/>
        </w:rPr>
      </w:pPr>
    </w:p>
    <w:p w:rsidR="00496564" w:rsidRPr="001864EC" w:rsidRDefault="00496564" w:rsidP="005C601D">
      <w:pPr>
        <w:pStyle w:val="ListParagraph"/>
        <w:numPr>
          <w:ilvl w:val="0"/>
          <w:numId w:val="89"/>
        </w:numPr>
        <w:shd w:val="clear" w:color="auto" w:fill="FFFFFF"/>
        <w:spacing w:after="120" w:line="240" w:lineRule="auto"/>
        <w:ind w:left="1020" w:right="5"/>
        <w:jc w:val="both"/>
        <w:rPr>
          <w:rFonts w:ascii="Times New Roman" w:hAnsi="Times New Roman"/>
          <w:color w:val="000000"/>
          <w:spacing w:val="3"/>
          <w:sz w:val="24"/>
          <w:szCs w:val="24"/>
        </w:rPr>
      </w:pPr>
      <w:r w:rsidRPr="001864EC">
        <w:rPr>
          <w:rFonts w:ascii="Times New Roman" w:hAnsi="Times New Roman"/>
          <w:color w:val="000000"/>
          <w:spacing w:val="3"/>
          <w:sz w:val="24"/>
          <w:szCs w:val="24"/>
        </w:rPr>
        <w:t>izvještavanje lokalne zajednice o planiranim upisima i profilima kadrova koji završavaju školovanje,</w:t>
      </w:r>
    </w:p>
    <w:p w:rsidR="00496564" w:rsidRPr="001864EC" w:rsidRDefault="00496564" w:rsidP="00496564">
      <w:pPr>
        <w:pStyle w:val="ListParagraph"/>
        <w:shd w:val="clear" w:color="auto" w:fill="FFFFFF"/>
        <w:ind w:left="1020" w:right="5"/>
        <w:jc w:val="both"/>
        <w:rPr>
          <w:rFonts w:ascii="Times New Roman" w:hAnsi="Times New Roman"/>
          <w:color w:val="000000"/>
          <w:spacing w:val="3"/>
          <w:sz w:val="24"/>
          <w:szCs w:val="24"/>
        </w:rPr>
      </w:pPr>
    </w:p>
    <w:p w:rsidR="00496564" w:rsidRDefault="00496564" w:rsidP="005C601D">
      <w:pPr>
        <w:pStyle w:val="ListParagraph"/>
        <w:numPr>
          <w:ilvl w:val="0"/>
          <w:numId w:val="89"/>
        </w:numPr>
        <w:shd w:val="clear" w:color="auto" w:fill="FFFFFF"/>
        <w:spacing w:after="200" w:line="240" w:lineRule="auto"/>
        <w:ind w:left="1020" w:right="5"/>
        <w:jc w:val="both"/>
        <w:rPr>
          <w:rFonts w:ascii="Times New Roman" w:hAnsi="Times New Roman"/>
          <w:color w:val="000000"/>
          <w:spacing w:val="3"/>
          <w:sz w:val="24"/>
          <w:szCs w:val="24"/>
        </w:rPr>
      </w:pPr>
      <w:r w:rsidRPr="001864EC">
        <w:rPr>
          <w:rFonts w:ascii="Times New Roman" w:hAnsi="Times New Roman"/>
          <w:color w:val="000000"/>
          <w:spacing w:val="3"/>
          <w:sz w:val="24"/>
          <w:szCs w:val="24"/>
        </w:rPr>
        <w:t>izrada prezentacije rada škole za predstavnike lokalne zajednice.</w:t>
      </w:r>
    </w:p>
    <w:p w:rsidR="00496564" w:rsidRPr="00BC235C" w:rsidRDefault="00496564" w:rsidP="00496564">
      <w:pPr>
        <w:pStyle w:val="ListParagraph"/>
        <w:rPr>
          <w:rFonts w:ascii="Times New Roman" w:hAnsi="Times New Roman"/>
          <w:color w:val="000000"/>
          <w:spacing w:val="3"/>
          <w:sz w:val="24"/>
          <w:szCs w:val="24"/>
        </w:rPr>
      </w:pPr>
    </w:p>
    <w:p w:rsidR="00496564" w:rsidRPr="00D55C9B" w:rsidRDefault="00496564" w:rsidP="00496564">
      <w:pPr>
        <w:rPr>
          <w:rFonts w:ascii="Times New Roman" w:hAnsi="Times New Roman" w:cs="Times New Roman"/>
          <w:sz w:val="24"/>
          <w:szCs w:val="24"/>
        </w:rPr>
      </w:pPr>
      <w:r w:rsidRPr="00D55C9B">
        <w:rPr>
          <w:rFonts w:ascii="Times New Roman" w:hAnsi="Times New Roman" w:cs="Times New Roman"/>
          <w:sz w:val="24"/>
          <w:szCs w:val="24"/>
        </w:rPr>
        <w:lastRenderedPageBreak/>
        <w:t xml:space="preserve">Tokom ove školske godine  nastavljena je saradnja sa lokalnom zajednicom i socijalnim partnerima u cilju unapređenja kvaliteta obrazovno-vaspitnog rada. U tom kontekstu realizovano je više zajedničkih aktivnosti,među kojima se izdvajaju: </w:t>
      </w:r>
    </w:p>
    <w:p w:rsidR="00496564" w:rsidRPr="00D55C9B" w:rsidRDefault="00496564" w:rsidP="00496564">
      <w:pPr>
        <w:ind w:left="1080"/>
        <w:rPr>
          <w:rFonts w:ascii="Times New Roman" w:hAnsi="Times New Roman" w:cs="Times New Roman"/>
          <w:sz w:val="24"/>
          <w:szCs w:val="24"/>
        </w:rPr>
      </w:pPr>
    </w:p>
    <w:p w:rsidR="00496564" w:rsidRDefault="00496564" w:rsidP="005C601D">
      <w:pPr>
        <w:pStyle w:val="ListParagraph"/>
        <w:numPr>
          <w:ilvl w:val="0"/>
          <w:numId w:val="90"/>
        </w:numPr>
        <w:rPr>
          <w:rFonts w:ascii="Times New Roman" w:hAnsi="Times New Roman" w:cs="Times New Roman"/>
          <w:sz w:val="24"/>
          <w:szCs w:val="24"/>
        </w:rPr>
      </w:pPr>
      <w:r w:rsidRPr="00191A4C">
        <w:rPr>
          <w:rFonts w:ascii="Times New Roman" w:hAnsi="Times New Roman" w:cs="Times New Roman"/>
          <w:sz w:val="24"/>
          <w:szCs w:val="24"/>
        </w:rPr>
        <w:t>27.9.2024. god. – Članovi hemijske sekcije sa profesoricom Ivanom Kljaji</w:t>
      </w:r>
      <w:r>
        <w:rPr>
          <w:rFonts w:ascii="Times New Roman" w:hAnsi="Times New Roman" w:cs="Times New Roman"/>
          <w:sz w:val="24"/>
          <w:szCs w:val="24"/>
        </w:rPr>
        <w:t>ć</w:t>
      </w:r>
      <w:r w:rsidRPr="00191A4C">
        <w:rPr>
          <w:rFonts w:ascii="Times New Roman" w:hAnsi="Times New Roman" w:cs="Times New Roman"/>
          <w:sz w:val="24"/>
          <w:szCs w:val="24"/>
        </w:rPr>
        <w:t xml:space="preserve"> posjetili festival nauke “No</w:t>
      </w:r>
      <w:r>
        <w:rPr>
          <w:rFonts w:ascii="Times New Roman" w:hAnsi="Times New Roman" w:cs="Times New Roman"/>
          <w:sz w:val="24"/>
          <w:szCs w:val="24"/>
        </w:rPr>
        <w:t>ć</w:t>
      </w:r>
      <w:r w:rsidRPr="00191A4C">
        <w:rPr>
          <w:rFonts w:ascii="Times New Roman" w:hAnsi="Times New Roman" w:cs="Times New Roman"/>
          <w:sz w:val="24"/>
          <w:szCs w:val="24"/>
        </w:rPr>
        <w:t xml:space="preserve"> istar</w:t>
      </w:r>
      <w:r>
        <w:rPr>
          <w:rFonts w:ascii="Times New Roman" w:hAnsi="Times New Roman" w:cs="Times New Roman"/>
          <w:sz w:val="24"/>
          <w:szCs w:val="24"/>
        </w:rPr>
        <w:t>ž</w:t>
      </w:r>
      <w:r w:rsidRPr="00191A4C">
        <w:rPr>
          <w:rFonts w:ascii="Times New Roman" w:hAnsi="Times New Roman" w:cs="Times New Roman"/>
          <w:sz w:val="24"/>
          <w:szCs w:val="24"/>
        </w:rPr>
        <w:t>iva</w:t>
      </w:r>
      <w:r>
        <w:rPr>
          <w:rFonts w:ascii="Times New Roman" w:hAnsi="Times New Roman" w:cs="Times New Roman"/>
          <w:sz w:val="24"/>
          <w:szCs w:val="24"/>
        </w:rPr>
        <w:t>č</w:t>
      </w:r>
      <w:r w:rsidRPr="00191A4C">
        <w:rPr>
          <w:rFonts w:ascii="Times New Roman" w:hAnsi="Times New Roman" w:cs="Times New Roman"/>
          <w:sz w:val="24"/>
          <w:szCs w:val="24"/>
        </w:rPr>
        <w:t>a”, koji je odr</w:t>
      </w:r>
      <w:r>
        <w:rPr>
          <w:rFonts w:ascii="Times New Roman" w:hAnsi="Times New Roman" w:cs="Times New Roman"/>
          <w:sz w:val="24"/>
          <w:szCs w:val="24"/>
        </w:rPr>
        <w:t>ž</w:t>
      </w:r>
      <w:r w:rsidRPr="00191A4C">
        <w:rPr>
          <w:rFonts w:ascii="Times New Roman" w:hAnsi="Times New Roman" w:cs="Times New Roman"/>
          <w:sz w:val="24"/>
          <w:szCs w:val="24"/>
        </w:rPr>
        <w:t>an u Podgorici.</w:t>
      </w:r>
    </w:p>
    <w:p w:rsidR="00496564" w:rsidRPr="00191A4C" w:rsidRDefault="00496564" w:rsidP="005C601D">
      <w:pPr>
        <w:pStyle w:val="ListParagraph"/>
        <w:numPr>
          <w:ilvl w:val="0"/>
          <w:numId w:val="90"/>
        </w:numPr>
        <w:rPr>
          <w:rFonts w:ascii="Times New Roman" w:hAnsi="Times New Roman" w:cs="Times New Roman"/>
          <w:sz w:val="24"/>
          <w:szCs w:val="24"/>
        </w:rPr>
      </w:pPr>
      <w:r w:rsidRPr="00191A4C">
        <w:rPr>
          <w:rFonts w:ascii="Times New Roman" w:hAnsi="Times New Roman" w:cs="Times New Roman"/>
          <w:sz w:val="24"/>
          <w:szCs w:val="24"/>
        </w:rPr>
        <w:t xml:space="preserve">27.9.2024. god. – Povodom Dana nacionalnih parkova </w:t>
      </w:r>
      <w:r>
        <w:rPr>
          <w:rFonts w:ascii="Times New Roman" w:hAnsi="Times New Roman" w:cs="Times New Roman"/>
          <w:sz w:val="24"/>
          <w:szCs w:val="24"/>
        </w:rPr>
        <w:t>č</w:t>
      </w:r>
      <w:r w:rsidRPr="00191A4C">
        <w:rPr>
          <w:rFonts w:ascii="Times New Roman" w:hAnsi="Times New Roman" w:cs="Times New Roman"/>
          <w:sz w:val="24"/>
          <w:szCs w:val="24"/>
        </w:rPr>
        <w:t>lanovihemijske sekcije sa profesoricom Ivanom Kljaji</w:t>
      </w:r>
      <w:r>
        <w:rPr>
          <w:rFonts w:ascii="Times New Roman" w:hAnsi="Times New Roman" w:cs="Times New Roman"/>
          <w:sz w:val="24"/>
          <w:szCs w:val="24"/>
        </w:rPr>
        <w:t>ć</w:t>
      </w:r>
      <w:r w:rsidRPr="00191A4C">
        <w:rPr>
          <w:rFonts w:ascii="Times New Roman" w:hAnsi="Times New Roman" w:cs="Times New Roman"/>
          <w:sz w:val="24"/>
          <w:szCs w:val="24"/>
        </w:rPr>
        <w:t xml:space="preserve"> posjetili nacionalni park u Kola</w:t>
      </w:r>
      <w:r>
        <w:rPr>
          <w:rFonts w:ascii="Times New Roman" w:hAnsi="Times New Roman" w:cs="Times New Roman"/>
          <w:sz w:val="24"/>
          <w:szCs w:val="24"/>
        </w:rPr>
        <w:t>š</w:t>
      </w:r>
      <w:r w:rsidRPr="00191A4C">
        <w:rPr>
          <w:rFonts w:ascii="Times New Roman" w:hAnsi="Times New Roman" w:cs="Times New Roman"/>
          <w:sz w:val="24"/>
          <w:szCs w:val="24"/>
        </w:rPr>
        <w:t>inu.</w:t>
      </w:r>
    </w:p>
    <w:p w:rsidR="00496564" w:rsidRDefault="00496564" w:rsidP="005C601D">
      <w:pPr>
        <w:pStyle w:val="ListParagraph"/>
        <w:numPr>
          <w:ilvl w:val="0"/>
          <w:numId w:val="90"/>
        </w:numPr>
        <w:rPr>
          <w:rFonts w:ascii="Times New Roman" w:hAnsi="Times New Roman" w:cs="Times New Roman"/>
          <w:sz w:val="24"/>
          <w:szCs w:val="24"/>
        </w:rPr>
      </w:pPr>
      <w:r w:rsidRPr="00191A4C">
        <w:rPr>
          <w:rFonts w:ascii="Times New Roman" w:hAnsi="Times New Roman" w:cs="Times New Roman"/>
          <w:sz w:val="24"/>
          <w:szCs w:val="24"/>
        </w:rPr>
        <w:t>28.9.2024.god. – Predstavnici U</w:t>
      </w:r>
      <w:r>
        <w:rPr>
          <w:rFonts w:ascii="Times New Roman" w:hAnsi="Times New Roman" w:cs="Times New Roman"/>
          <w:sz w:val="24"/>
          <w:szCs w:val="24"/>
        </w:rPr>
        <w:t>č</w:t>
      </w:r>
      <w:r w:rsidRPr="00191A4C">
        <w:rPr>
          <w:rFonts w:ascii="Times New Roman" w:hAnsi="Times New Roman" w:cs="Times New Roman"/>
          <w:sz w:val="24"/>
          <w:szCs w:val="24"/>
        </w:rPr>
        <w:t>eni</w:t>
      </w:r>
      <w:r>
        <w:rPr>
          <w:rFonts w:ascii="Times New Roman" w:hAnsi="Times New Roman" w:cs="Times New Roman"/>
          <w:sz w:val="24"/>
          <w:szCs w:val="24"/>
        </w:rPr>
        <w:t>č</w:t>
      </w:r>
      <w:r w:rsidRPr="00191A4C">
        <w:rPr>
          <w:rFonts w:ascii="Times New Roman" w:hAnsi="Times New Roman" w:cs="Times New Roman"/>
          <w:sz w:val="24"/>
          <w:szCs w:val="24"/>
        </w:rPr>
        <w:t>kog parlamenta prisustvovali predavanju u Populacionom savjetovali</w:t>
      </w:r>
      <w:r>
        <w:rPr>
          <w:rFonts w:ascii="Times New Roman" w:hAnsi="Times New Roman" w:cs="Times New Roman"/>
          <w:sz w:val="24"/>
          <w:szCs w:val="24"/>
        </w:rPr>
        <w:t>š</w:t>
      </w:r>
      <w:r w:rsidRPr="00191A4C">
        <w:rPr>
          <w:rFonts w:ascii="Times New Roman" w:hAnsi="Times New Roman" w:cs="Times New Roman"/>
          <w:sz w:val="24"/>
          <w:szCs w:val="24"/>
        </w:rPr>
        <w:t>tu, u sklopu Doma zdravlja “dr Nika Labovi</w:t>
      </w:r>
      <w:r>
        <w:rPr>
          <w:rFonts w:ascii="Times New Roman" w:hAnsi="Times New Roman" w:cs="Times New Roman"/>
          <w:sz w:val="24"/>
          <w:szCs w:val="24"/>
        </w:rPr>
        <w:t>ć</w:t>
      </w:r>
      <w:r w:rsidRPr="00191A4C">
        <w:rPr>
          <w:rFonts w:ascii="Times New Roman" w:hAnsi="Times New Roman" w:cs="Times New Roman"/>
          <w:sz w:val="24"/>
          <w:szCs w:val="24"/>
        </w:rPr>
        <w:t>”.</w:t>
      </w:r>
    </w:p>
    <w:p w:rsidR="00496564" w:rsidRDefault="00496564" w:rsidP="005C601D">
      <w:pPr>
        <w:pStyle w:val="ListParagraph"/>
        <w:numPr>
          <w:ilvl w:val="0"/>
          <w:numId w:val="90"/>
        </w:numPr>
        <w:rPr>
          <w:rFonts w:ascii="Times New Roman" w:hAnsi="Times New Roman" w:cs="Times New Roman"/>
          <w:sz w:val="24"/>
          <w:szCs w:val="24"/>
        </w:rPr>
      </w:pPr>
      <w:r w:rsidRPr="00191A4C">
        <w:rPr>
          <w:rFonts w:ascii="Times New Roman" w:hAnsi="Times New Roman" w:cs="Times New Roman"/>
          <w:sz w:val="24"/>
          <w:szCs w:val="24"/>
        </w:rPr>
        <w:t>1.10.2024.god. – Povodom Me</w:t>
      </w:r>
      <w:r>
        <w:rPr>
          <w:rFonts w:ascii="Times New Roman" w:hAnsi="Times New Roman" w:cs="Times New Roman"/>
          <w:sz w:val="24"/>
          <w:szCs w:val="24"/>
        </w:rPr>
        <w:t>đ</w:t>
      </w:r>
      <w:r w:rsidRPr="00191A4C">
        <w:rPr>
          <w:rFonts w:ascii="Times New Roman" w:hAnsi="Times New Roman" w:cs="Times New Roman"/>
          <w:sz w:val="24"/>
          <w:szCs w:val="24"/>
        </w:rPr>
        <w:t xml:space="preserve">unarodnog dana starijih osoba, </w:t>
      </w:r>
      <w:r>
        <w:rPr>
          <w:rFonts w:ascii="Times New Roman" w:hAnsi="Times New Roman" w:cs="Times New Roman"/>
          <w:sz w:val="24"/>
          <w:szCs w:val="24"/>
        </w:rPr>
        <w:t>č</w:t>
      </w:r>
      <w:r w:rsidRPr="00191A4C">
        <w:rPr>
          <w:rFonts w:ascii="Times New Roman" w:hAnsi="Times New Roman" w:cs="Times New Roman"/>
          <w:sz w:val="24"/>
          <w:szCs w:val="24"/>
        </w:rPr>
        <w:t>lanovi u</w:t>
      </w:r>
      <w:r>
        <w:rPr>
          <w:rFonts w:ascii="Times New Roman" w:hAnsi="Times New Roman" w:cs="Times New Roman"/>
          <w:sz w:val="24"/>
          <w:szCs w:val="24"/>
        </w:rPr>
        <w:t>č</w:t>
      </w:r>
      <w:r w:rsidRPr="00191A4C">
        <w:rPr>
          <w:rFonts w:ascii="Times New Roman" w:hAnsi="Times New Roman" w:cs="Times New Roman"/>
          <w:sz w:val="24"/>
          <w:szCs w:val="24"/>
        </w:rPr>
        <w:t>eni</w:t>
      </w:r>
      <w:r>
        <w:rPr>
          <w:rFonts w:ascii="Times New Roman" w:hAnsi="Times New Roman" w:cs="Times New Roman"/>
          <w:sz w:val="24"/>
          <w:szCs w:val="24"/>
        </w:rPr>
        <w:t>č</w:t>
      </w:r>
      <w:r w:rsidRPr="00191A4C">
        <w:rPr>
          <w:rFonts w:ascii="Times New Roman" w:hAnsi="Times New Roman" w:cs="Times New Roman"/>
          <w:sz w:val="24"/>
          <w:szCs w:val="24"/>
        </w:rPr>
        <w:t>kog parlamenta odr</w:t>
      </w:r>
      <w:r>
        <w:rPr>
          <w:rFonts w:ascii="Times New Roman" w:hAnsi="Times New Roman" w:cs="Times New Roman"/>
          <w:sz w:val="24"/>
          <w:szCs w:val="24"/>
        </w:rPr>
        <w:t>ž</w:t>
      </w:r>
      <w:r w:rsidRPr="00191A4C">
        <w:rPr>
          <w:rFonts w:ascii="Times New Roman" w:hAnsi="Times New Roman" w:cs="Times New Roman"/>
          <w:sz w:val="24"/>
          <w:szCs w:val="24"/>
        </w:rPr>
        <w:t>ali su radionicu na temu “Starenje sa dostojanstvom” u prostorijama Udru</w:t>
      </w:r>
      <w:r>
        <w:rPr>
          <w:rFonts w:ascii="Times New Roman" w:hAnsi="Times New Roman" w:cs="Times New Roman"/>
          <w:sz w:val="24"/>
          <w:szCs w:val="24"/>
        </w:rPr>
        <w:t>ž</w:t>
      </w:r>
      <w:r w:rsidRPr="00191A4C">
        <w:rPr>
          <w:rFonts w:ascii="Times New Roman" w:hAnsi="Times New Roman" w:cs="Times New Roman"/>
          <w:sz w:val="24"/>
          <w:szCs w:val="24"/>
        </w:rPr>
        <w:t>enja penzionera.</w:t>
      </w:r>
    </w:p>
    <w:p w:rsidR="00496564" w:rsidRDefault="00496564" w:rsidP="005C601D">
      <w:pPr>
        <w:pStyle w:val="ListParagraph"/>
        <w:numPr>
          <w:ilvl w:val="0"/>
          <w:numId w:val="90"/>
        </w:numPr>
        <w:rPr>
          <w:rFonts w:ascii="Times New Roman" w:hAnsi="Times New Roman" w:cs="Times New Roman"/>
          <w:sz w:val="24"/>
          <w:szCs w:val="24"/>
        </w:rPr>
      </w:pPr>
      <w:r w:rsidRPr="00191A4C">
        <w:rPr>
          <w:rFonts w:ascii="Times New Roman" w:hAnsi="Times New Roman" w:cs="Times New Roman"/>
          <w:sz w:val="24"/>
          <w:szCs w:val="24"/>
        </w:rPr>
        <w:t>9.10.2024.god. – U</w:t>
      </w:r>
      <w:r>
        <w:rPr>
          <w:rFonts w:ascii="Times New Roman" w:hAnsi="Times New Roman" w:cs="Times New Roman"/>
          <w:sz w:val="24"/>
          <w:szCs w:val="24"/>
        </w:rPr>
        <w:t>č</w:t>
      </w:r>
      <w:r w:rsidRPr="00191A4C">
        <w:rPr>
          <w:rFonts w:ascii="Times New Roman" w:hAnsi="Times New Roman" w:cs="Times New Roman"/>
          <w:sz w:val="24"/>
          <w:szCs w:val="24"/>
        </w:rPr>
        <w:t>enici III I IV razreda sa profesorima prakti</w:t>
      </w:r>
      <w:r>
        <w:rPr>
          <w:rFonts w:ascii="Times New Roman" w:hAnsi="Times New Roman" w:cs="Times New Roman"/>
          <w:sz w:val="24"/>
          <w:szCs w:val="24"/>
        </w:rPr>
        <w:t>č</w:t>
      </w:r>
      <w:r w:rsidRPr="00191A4C">
        <w:rPr>
          <w:rFonts w:ascii="Times New Roman" w:hAnsi="Times New Roman" w:cs="Times New Roman"/>
          <w:sz w:val="24"/>
          <w:szCs w:val="24"/>
        </w:rPr>
        <w:t>ne nastave obisli pedijatrijsko odjeljenje KBC  Berane u sklopu Dje</w:t>
      </w:r>
      <w:r>
        <w:rPr>
          <w:rFonts w:ascii="Times New Roman" w:hAnsi="Times New Roman" w:cs="Times New Roman"/>
          <w:sz w:val="24"/>
          <w:szCs w:val="24"/>
        </w:rPr>
        <w:t>č</w:t>
      </w:r>
      <w:r w:rsidRPr="00191A4C">
        <w:rPr>
          <w:rFonts w:ascii="Times New Roman" w:hAnsi="Times New Roman" w:cs="Times New Roman"/>
          <w:sz w:val="24"/>
          <w:szCs w:val="24"/>
        </w:rPr>
        <w:t>ije ned</w:t>
      </w:r>
      <w:r>
        <w:rPr>
          <w:rFonts w:ascii="Times New Roman" w:hAnsi="Times New Roman" w:cs="Times New Roman"/>
          <w:sz w:val="24"/>
          <w:szCs w:val="24"/>
        </w:rPr>
        <w:t>j</w:t>
      </w:r>
      <w:r w:rsidRPr="00191A4C">
        <w:rPr>
          <w:rFonts w:ascii="Times New Roman" w:hAnsi="Times New Roman" w:cs="Times New Roman"/>
          <w:sz w:val="24"/>
          <w:szCs w:val="24"/>
        </w:rPr>
        <w:t>elje “Ja sam dijete I imam plan: Tolerancija, ljubav za svaki dan.</w:t>
      </w:r>
    </w:p>
    <w:p w:rsidR="00496564" w:rsidRDefault="00496564" w:rsidP="005C601D">
      <w:pPr>
        <w:pStyle w:val="ListParagraph"/>
        <w:numPr>
          <w:ilvl w:val="0"/>
          <w:numId w:val="90"/>
        </w:numPr>
        <w:rPr>
          <w:rFonts w:ascii="Times New Roman" w:hAnsi="Times New Roman" w:cs="Times New Roman"/>
          <w:sz w:val="24"/>
          <w:szCs w:val="24"/>
        </w:rPr>
      </w:pPr>
      <w:r w:rsidRPr="00191A4C">
        <w:rPr>
          <w:rFonts w:ascii="Times New Roman" w:hAnsi="Times New Roman" w:cs="Times New Roman"/>
          <w:sz w:val="24"/>
          <w:szCs w:val="24"/>
        </w:rPr>
        <w:t>16.10.2024. god. – Predstavnici NVO “Centar kreativnih vje</w:t>
      </w:r>
      <w:r>
        <w:rPr>
          <w:rFonts w:ascii="Times New Roman" w:hAnsi="Times New Roman" w:cs="Times New Roman"/>
          <w:sz w:val="24"/>
          <w:szCs w:val="24"/>
        </w:rPr>
        <w:t>š</w:t>
      </w:r>
      <w:r w:rsidRPr="00191A4C">
        <w:rPr>
          <w:rFonts w:ascii="Times New Roman" w:hAnsi="Times New Roman" w:cs="Times New Roman"/>
          <w:sz w:val="24"/>
          <w:szCs w:val="24"/>
        </w:rPr>
        <w:t>tina” organizovali kviz u na</w:t>
      </w:r>
      <w:r>
        <w:rPr>
          <w:rFonts w:ascii="Times New Roman" w:hAnsi="Times New Roman" w:cs="Times New Roman"/>
          <w:sz w:val="24"/>
          <w:szCs w:val="24"/>
        </w:rPr>
        <w:t>š</w:t>
      </w:r>
      <w:r w:rsidRPr="00191A4C">
        <w:rPr>
          <w:rFonts w:ascii="Times New Roman" w:hAnsi="Times New Roman" w:cs="Times New Roman"/>
          <w:sz w:val="24"/>
          <w:szCs w:val="24"/>
        </w:rPr>
        <w:t xml:space="preserve">oj </w:t>
      </w:r>
      <w:r>
        <w:rPr>
          <w:rFonts w:ascii="Times New Roman" w:hAnsi="Times New Roman" w:cs="Times New Roman"/>
          <w:sz w:val="24"/>
          <w:szCs w:val="24"/>
        </w:rPr>
        <w:t>š</w:t>
      </w:r>
      <w:r w:rsidRPr="00191A4C">
        <w:rPr>
          <w:rFonts w:ascii="Times New Roman" w:hAnsi="Times New Roman" w:cs="Times New Roman"/>
          <w:sz w:val="24"/>
          <w:szCs w:val="24"/>
        </w:rPr>
        <w:t>koli “Koliko se poznajemo” . Za u</w:t>
      </w:r>
      <w:r>
        <w:rPr>
          <w:rFonts w:ascii="Times New Roman" w:hAnsi="Times New Roman" w:cs="Times New Roman"/>
          <w:sz w:val="24"/>
          <w:szCs w:val="24"/>
        </w:rPr>
        <w:t>č</w:t>
      </w:r>
      <w:r w:rsidRPr="00191A4C">
        <w:rPr>
          <w:rFonts w:ascii="Times New Roman" w:hAnsi="Times New Roman" w:cs="Times New Roman"/>
          <w:sz w:val="24"/>
          <w:szCs w:val="24"/>
        </w:rPr>
        <w:t>esnike kviza organizovan je jednodnevni izlet do Bara, gdje su u</w:t>
      </w:r>
      <w:r>
        <w:rPr>
          <w:rFonts w:ascii="Times New Roman" w:hAnsi="Times New Roman" w:cs="Times New Roman"/>
          <w:sz w:val="24"/>
          <w:szCs w:val="24"/>
        </w:rPr>
        <w:t>č</w:t>
      </w:r>
      <w:r w:rsidRPr="00191A4C">
        <w:rPr>
          <w:rFonts w:ascii="Times New Roman" w:hAnsi="Times New Roman" w:cs="Times New Roman"/>
          <w:sz w:val="24"/>
          <w:szCs w:val="24"/>
        </w:rPr>
        <w:t>enici imali priliku da posjete vjerske objekte I znamenitosti od kulturne i vjerske va</w:t>
      </w:r>
      <w:r>
        <w:rPr>
          <w:rFonts w:ascii="Times New Roman" w:hAnsi="Times New Roman" w:cs="Times New Roman"/>
          <w:sz w:val="24"/>
          <w:szCs w:val="24"/>
        </w:rPr>
        <w:t>ž</w:t>
      </w:r>
      <w:r w:rsidRPr="00191A4C">
        <w:rPr>
          <w:rFonts w:ascii="Times New Roman" w:hAnsi="Times New Roman" w:cs="Times New Roman"/>
          <w:sz w:val="24"/>
          <w:szCs w:val="24"/>
        </w:rPr>
        <w:t>nosti za o</w:t>
      </w:r>
      <w:r>
        <w:rPr>
          <w:rFonts w:ascii="Times New Roman" w:hAnsi="Times New Roman" w:cs="Times New Roman"/>
          <w:sz w:val="24"/>
          <w:szCs w:val="24"/>
        </w:rPr>
        <w:t>č</w:t>
      </w:r>
      <w:r w:rsidRPr="00191A4C">
        <w:rPr>
          <w:rFonts w:ascii="Times New Roman" w:hAnsi="Times New Roman" w:cs="Times New Roman"/>
          <w:sz w:val="24"/>
          <w:szCs w:val="24"/>
        </w:rPr>
        <w:t>uvanje multikulturalnog sklada u Crnoj Gori.</w:t>
      </w:r>
    </w:p>
    <w:p w:rsidR="00496564" w:rsidRDefault="00496564" w:rsidP="005C601D">
      <w:pPr>
        <w:pStyle w:val="ListParagraph"/>
        <w:numPr>
          <w:ilvl w:val="0"/>
          <w:numId w:val="90"/>
        </w:numPr>
        <w:rPr>
          <w:rFonts w:ascii="Times New Roman" w:hAnsi="Times New Roman" w:cs="Times New Roman"/>
          <w:sz w:val="24"/>
          <w:szCs w:val="24"/>
        </w:rPr>
      </w:pPr>
      <w:r w:rsidRPr="00191A4C">
        <w:rPr>
          <w:rFonts w:ascii="Times New Roman" w:hAnsi="Times New Roman" w:cs="Times New Roman"/>
          <w:sz w:val="24"/>
          <w:szCs w:val="24"/>
        </w:rPr>
        <w:t>11.10.2023. god. – U</w:t>
      </w:r>
      <w:r>
        <w:rPr>
          <w:rFonts w:ascii="Times New Roman" w:hAnsi="Times New Roman" w:cs="Times New Roman"/>
          <w:sz w:val="24"/>
          <w:szCs w:val="24"/>
        </w:rPr>
        <w:t>č</w:t>
      </w:r>
      <w:r w:rsidRPr="00191A4C">
        <w:rPr>
          <w:rFonts w:ascii="Times New Roman" w:hAnsi="Times New Roman" w:cs="Times New Roman"/>
          <w:sz w:val="24"/>
          <w:szCs w:val="24"/>
        </w:rPr>
        <w:t>enici I i II razred</w:t>
      </w:r>
      <w:r>
        <w:rPr>
          <w:rFonts w:ascii="Times New Roman" w:hAnsi="Times New Roman" w:cs="Times New Roman"/>
          <w:sz w:val="24"/>
          <w:szCs w:val="24"/>
        </w:rPr>
        <w:t>a</w:t>
      </w:r>
      <w:r w:rsidRPr="00191A4C">
        <w:rPr>
          <w:rFonts w:ascii="Times New Roman" w:hAnsi="Times New Roman" w:cs="Times New Roman"/>
          <w:sz w:val="24"/>
          <w:szCs w:val="24"/>
        </w:rPr>
        <w:t xml:space="preserve"> u</w:t>
      </w:r>
      <w:r>
        <w:rPr>
          <w:rFonts w:ascii="Times New Roman" w:hAnsi="Times New Roman" w:cs="Times New Roman"/>
          <w:sz w:val="24"/>
          <w:szCs w:val="24"/>
        </w:rPr>
        <w:t>č</w:t>
      </w:r>
      <w:r w:rsidRPr="00191A4C">
        <w:rPr>
          <w:rFonts w:ascii="Times New Roman" w:hAnsi="Times New Roman" w:cs="Times New Roman"/>
          <w:sz w:val="24"/>
          <w:szCs w:val="24"/>
        </w:rPr>
        <w:t>estvovali na radionici “Cyber nasilje” u hotelu Berane</w:t>
      </w:r>
    </w:p>
    <w:p w:rsidR="00496564" w:rsidRDefault="00496564" w:rsidP="005C601D">
      <w:pPr>
        <w:pStyle w:val="ListParagraph"/>
        <w:numPr>
          <w:ilvl w:val="0"/>
          <w:numId w:val="90"/>
        </w:numPr>
        <w:rPr>
          <w:rFonts w:ascii="Times New Roman" w:hAnsi="Times New Roman" w:cs="Times New Roman"/>
          <w:sz w:val="24"/>
          <w:szCs w:val="24"/>
        </w:rPr>
      </w:pPr>
      <w:r w:rsidRPr="00191A4C">
        <w:rPr>
          <w:rFonts w:ascii="Times New Roman" w:hAnsi="Times New Roman" w:cs="Times New Roman"/>
          <w:sz w:val="24"/>
          <w:szCs w:val="24"/>
        </w:rPr>
        <w:t xml:space="preserve">15.10.2024. god. – </w:t>
      </w:r>
      <w:r>
        <w:rPr>
          <w:rFonts w:ascii="Times New Roman" w:hAnsi="Times New Roman" w:cs="Times New Roman"/>
          <w:sz w:val="24"/>
          <w:szCs w:val="24"/>
        </w:rPr>
        <w:t>Č</w:t>
      </w:r>
      <w:r w:rsidRPr="00191A4C">
        <w:rPr>
          <w:rFonts w:ascii="Times New Roman" w:hAnsi="Times New Roman" w:cs="Times New Roman"/>
          <w:sz w:val="24"/>
          <w:szCs w:val="24"/>
        </w:rPr>
        <w:t>asu engleskog jezika u III-4 prisustvovala Harper Leigh, predava</w:t>
      </w:r>
      <w:r>
        <w:rPr>
          <w:rFonts w:ascii="Times New Roman" w:hAnsi="Times New Roman" w:cs="Times New Roman"/>
          <w:sz w:val="24"/>
          <w:szCs w:val="24"/>
        </w:rPr>
        <w:t>č</w:t>
      </w:r>
      <w:r w:rsidRPr="00191A4C">
        <w:rPr>
          <w:rFonts w:ascii="Times New Roman" w:hAnsi="Times New Roman" w:cs="Times New Roman"/>
          <w:sz w:val="24"/>
          <w:szCs w:val="24"/>
        </w:rPr>
        <w:t xml:space="preserve"> iz Velike Britanije, gdje je odr</w:t>
      </w:r>
      <w:r>
        <w:rPr>
          <w:rFonts w:ascii="Times New Roman" w:hAnsi="Times New Roman" w:cs="Times New Roman"/>
          <w:sz w:val="24"/>
          <w:szCs w:val="24"/>
        </w:rPr>
        <w:t>ž</w:t>
      </w:r>
      <w:r w:rsidRPr="00191A4C">
        <w:rPr>
          <w:rFonts w:ascii="Times New Roman" w:hAnsi="Times New Roman" w:cs="Times New Roman"/>
          <w:sz w:val="24"/>
          <w:szCs w:val="24"/>
        </w:rPr>
        <w:t>ala izvanredno predavanje.</w:t>
      </w:r>
    </w:p>
    <w:p w:rsidR="00496564" w:rsidRDefault="00496564" w:rsidP="005C601D">
      <w:pPr>
        <w:pStyle w:val="ListParagraph"/>
        <w:numPr>
          <w:ilvl w:val="0"/>
          <w:numId w:val="90"/>
        </w:numPr>
        <w:rPr>
          <w:rFonts w:ascii="Times New Roman" w:hAnsi="Times New Roman" w:cs="Times New Roman"/>
          <w:sz w:val="24"/>
          <w:szCs w:val="24"/>
        </w:rPr>
      </w:pPr>
      <w:r w:rsidRPr="00191A4C">
        <w:rPr>
          <w:rFonts w:ascii="Times New Roman" w:hAnsi="Times New Roman" w:cs="Times New Roman"/>
          <w:sz w:val="24"/>
          <w:szCs w:val="24"/>
        </w:rPr>
        <w:t>16.10.2024. god. – Predstavnici Centra za socijalni rad Jovana Do</w:t>
      </w:r>
      <w:r>
        <w:rPr>
          <w:rFonts w:ascii="Times New Roman" w:hAnsi="Times New Roman" w:cs="Times New Roman"/>
          <w:sz w:val="24"/>
          <w:szCs w:val="24"/>
        </w:rPr>
        <w:t>š</w:t>
      </w:r>
      <w:r w:rsidRPr="00191A4C">
        <w:rPr>
          <w:rFonts w:ascii="Times New Roman" w:hAnsi="Times New Roman" w:cs="Times New Roman"/>
          <w:sz w:val="24"/>
          <w:szCs w:val="24"/>
        </w:rPr>
        <w:t>ljak I Sanja Kastratovi</w:t>
      </w:r>
      <w:r>
        <w:rPr>
          <w:rFonts w:ascii="Times New Roman" w:hAnsi="Times New Roman" w:cs="Times New Roman"/>
          <w:sz w:val="24"/>
          <w:szCs w:val="24"/>
        </w:rPr>
        <w:t>ć</w:t>
      </w:r>
      <w:r w:rsidRPr="00191A4C">
        <w:rPr>
          <w:rFonts w:ascii="Times New Roman" w:hAnsi="Times New Roman" w:cs="Times New Roman"/>
          <w:sz w:val="24"/>
          <w:szCs w:val="24"/>
        </w:rPr>
        <w:t xml:space="preserve"> odr</w:t>
      </w:r>
      <w:r>
        <w:rPr>
          <w:rFonts w:ascii="Times New Roman" w:hAnsi="Times New Roman" w:cs="Times New Roman"/>
          <w:sz w:val="24"/>
          <w:szCs w:val="24"/>
        </w:rPr>
        <w:t>ž</w:t>
      </w:r>
      <w:r w:rsidRPr="00191A4C">
        <w:rPr>
          <w:rFonts w:ascii="Times New Roman" w:hAnsi="Times New Roman" w:cs="Times New Roman"/>
          <w:sz w:val="24"/>
          <w:szCs w:val="24"/>
        </w:rPr>
        <w:t>ale predavanje u s</w:t>
      </w:r>
      <w:r>
        <w:rPr>
          <w:rFonts w:ascii="Times New Roman" w:hAnsi="Times New Roman" w:cs="Times New Roman"/>
          <w:sz w:val="24"/>
          <w:szCs w:val="24"/>
        </w:rPr>
        <w:t>š</w:t>
      </w:r>
      <w:r w:rsidRPr="00191A4C">
        <w:rPr>
          <w:rFonts w:ascii="Times New Roman" w:hAnsi="Times New Roman" w:cs="Times New Roman"/>
          <w:sz w:val="24"/>
          <w:szCs w:val="24"/>
        </w:rPr>
        <w:t>koli na temu“Borba protiv trgovine ljudima”.</w:t>
      </w:r>
    </w:p>
    <w:p w:rsidR="00496564" w:rsidRDefault="00496564" w:rsidP="005C601D">
      <w:pPr>
        <w:pStyle w:val="ListParagraph"/>
        <w:numPr>
          <w:ilvl w:val="0"/>
          <w:numId w:val="90"/>
        </w:numPr>
        <w:rPr>
          <w:rFonts w:ascii="Times New Roman" w:hAnsi="Times New Roman" w:cs="Times New Roman"/>
          <w:sz w:val="24"/>
          <w:szCs w:val="24"/>
        </w:rPr>
      </w:pPr>
      <w:r w:rsidRPr="00191A4C">
        <w:rPr>
          <w:rFonts w:ascii="Times New Roman" w:hAnsi="Times New Roman" w:cs="Times New Roman"/>
          <w:sz w:val="24"/>
          <w:szCs w:val="24"/>
        </w:rPr>
        <w:t xml:space="preserve">18.10.2024. god. – </w:t>
      </w:r>
      <w:r>
        <w:rPr>
          <w:rFonts w:ascii="Times New Roman" w:hAnsi="Times New Roman" w:cs="Times New Roman"/>
          <w:sz w:val="24"/>
          <w:szCs w:val="24"/>
        </w:rPr>
        <w:t>S</w:t>
      </w:r>
      <w:r w:rsidRPr="00191A4C">
        <w:rPr>
          <w:rFonts w:ascii="Times New Roman" w:hAnsi="Times New Roman" w:cs="Times New Roman"/>
          <w:sz w:val="24"/>
          <w:szCs w:val="24"/>
        </w:rPr>
        <w:t>aradnja sa Centrom bezbjednosti Berane, inspektorka za maloljetni</w:t>
      </w:r>
      <w:r>
        <w:rPr>
          <w:rFonts w:ascii="Times New Roman" w:hAnsi="Times New Roman" w:cs="Times New Roman"/>
          <w:sz w:val="24"/>
          <w:szCs w:val="24"/>
        </w:rPr>
        <w:t>č</w:t>
      </w:r>
      <w:r w:rsidRPr="00191A4C">
        <w:rPr>
          <w:rFonts w:ascii="Times New Roman" w:hAnsi="Times New Roman" w:cs="Times New Roman"/>
          <w:sz w:val="24"/>
          <w:szCs w:val="24"/>
        </w:rPr>
        <w:t>ku delikvenciju odr</w:t>
      </w:r>
      <w:r>
        <w:rPr>
          <w:rFonts w:ascii="Times New Roman" w:hAnsi="Times New Roman" w:cs="Times New Roman"/>
          <w:sz w:val="24"/>
          <w:szCs w:val="24"/>
        </w:rPr>
        <w:t>ž</w:t>
      </w:r>
      <w:r w:rsidRPr="00191A4C">
        <w:rPr>
          <w:rFonts w:ascii="Times New Roman" w:hAnsi="Times New Roman" w:cs="Times New Roman"/>
          <w:sz w:val="24"/>
          <w:szCs w:val="24"/>
        </w:rPr>
        <w:t>ala predavanje povodom ob</w:t>
      </w:r>
      <w:r>
        <w:rPr>
          <w:rFonts w:ascii="Times New Roman" w:hAnsi="Times New Roman" w:cs="Times New Roman"/>
          <w:sz w:val="24"/>
          <w:szCs w:val="24"/>
        </w:rPr>
        <w:t>i</w:t>
      </w:r>
      <w:r w:rsidRPr="00191A4C">
        <w:rPr>
          <w:rFonts w:ascii="Times New Roman" w:hAnsi="Times New Roman" w:cs="Times New Roman"/>
          <w:sz w:val="24"/>
          <w:szCs w:val="24"/>
        </w:rPr>
        <w:t>lje</w:t>
      </w:r>
      <w:r>
        <w:rPr>
          <w:rFonts w:ascii="Times New Roman" w:hAnsi="Times New Roman" w:cs="Times New Roman"/>
          <w:sz w:val="24"/>
          <w:szCs w:val="24"/>
        </w:rPr>
        <w:t>ž</w:t>
      </w:r>
      <w:r w:rsidRPr="00191A4C">
        <w:rPr>
          <w:rFonts w:ascii="Times New Roman" w:hAnsi="Times New Roman" w:cs="Times New Roman"/>
          <w:sz w:val="24"/>
          <w:szCs w:val="24"/>
        </w:rPr>
        <w:t>avanja Dana trgovine ljudima</w:t>
      </w:r>
    </w:p>
    <w:p w:rsidR="00496564" w:rsidRDefault="00496564" w:rsidP="005C601D">
      <w:pPr>
        <w:pStyle w:val="ListParagraph"/>
        <w:numPr>
          <w:ilvl w:val="0"/>
          <w:numId w:val="90"/>
        </w:numPr>
        <w:rPr>
          <w:rFonts w:ascii="Times New Roman" w:hAnsi="Times New Roman" w:cs="Times New Roman"/>
          <w:sz w:val="24"/>
          <w:szCs w:val="24"/>
        </w:rPr>
      </w:pPr>
      <w:r w:rsidRPr="00191A4C">
        <w:rPr>
          <w:rFonts w:ascii="Times New Roman" w:hAnsi="Times New Roman" w:cs="Times New Roman"/>
          <w:sz w:val="24"/>
          <w:szCs w:val="24"/>
        </w:rPr>
        <w:t>05.10.2024. god. – U</w:t>
      </w:r>
      <w:r>
        <w:rPr>
          <w:rFonts w:ascii="Times New Roman" w:hAnsi="Times New Roman" w:cs="Times New Roman"/>
          <w:sz w:val="24"/>
          <w:szCs w:val="24"/>
        </w:rPr>
        <w:t>č</w:t>
      </w:r>
      <w:r w:rsidRPr="00191A4C">
        <w:rPr>
          <w:rFonts w:ascii="Times New Roman" w:hAnsi="Times New Roman" w:cs="Times New Roman"/>
          <w:sz w:val="24"/>
          <w:szCs w:val="24"/>
        </w:rPr>
        <w:t>enici na</w:t>
      </w:r>
      <w:r>
        <w:rPr>
          <w:rFonts w:ascii="Times New Roman" w:hAnsi="Times New Roman" w:cs="Times New Roman"/>
          <w:sz w:val="24"/>
          <w:szCs w:val="24"/>
        </w:rPr>
        <w:t>š</w:t>
      </w:r>
      <w:r w:rsidRPr="00191A4C">
        <w:rPr>
          <w:rFonts w:ascii="Times New Roman" w:hAnsi="Times New Roman" w:cs="Times New Roman"/>
          <w:sz w:val="24"/>
          <w:szCs w:val="24"/>
        </w:rPr>
        <w:t xml:space="preserve">e </w:t>
      </w:r>
      <w:r>
        <w:rPr>
          <w:rFonts w:ascii="Times New Roman" w:hAnsi="Times New Roman" w:cs="Times New Roman"/>
          <w:sz w:val="24"/>
          <w:szCs w:val="24"/>
        </w:rPr>
        <w:t>š</w:t>
      </w:r>
      <w:r w:rsidRPr="00191A4C">
        <w:rPr>
          <w:rFonts w:ascii="Times New Roman" w:hAnsi="Times New Roman" w:cs="Times New Roman"/>
          <w:sz w:val="24"/>
          <w:szCs w:val="24"/>
        </w:rPr>
        <w:t>kole u</w:t>
      </w:r>
      <w:r>
        <w:rPr>
          <w:rFonts w:ascii="Times New Roman" w:hAnsi="Times New Roman" w:cs="Times New Roman"/>
          <w:sz w:val="24"/>
          <w:szCs w:val="24"/>
        </w:rPr>
        <w:t>č</w:t>
      </w:r>
      <w:r w:rsidRPr="00191A4C">
        <w:rPr>
          <w:rFonts w:ascii="Times New Roman" w:hAnsi="Times New Roman" w:cs="Times New Roman"/>
          <w:sz w:val="24"/>
          <w:szCs w:val="24"/>
        </w:rPr>
        <w:t>estvovali na Op</w:t>
      </w:r>
      <w:r>
        <w:rPr>
          <w:rFonts w:ascii="Times New Roman" w:hAnsi="Times New Roman" w:cs="Times New Roman"/>
          <w:sz w:val="24"/>
          <w:szCs w:val="24"/>
        </w:rPr>
        <w:t>š</w:t>
      </w:r>
      <w:r w:rsidRPr="00191A4C">
        <w:rPr>
          <w:rFonts w:ascii="Times New Roman" w:hAnsi="Times New Roman" w:cs="Times New Roman"/>
          <w:sz w:val="24"/>
          <w:szCs w:val="24"/>
        </w:rPr>
        <w:t>tinskom takmi</w:t>
      </w:r>
      <w:r>
        <w:rPr>
          <w:rFonts w:ascii="Times New Roman" w:hAnsi="Times New Roman" w:cs="Times New Roman"/>
          <w:sz w:val="24"/>
          <w:szCs w:val="24"/>
        </w:rPr>
        <w:t>č</w:t>
      </w:r>
      <w:r w:rsidRPr="00191A4C">
        <w:rPr>
          <w:rFonts w:ascii="Times New Roman" w:hAnsi="Times New Roman" w:cs="Times New Roman"/>
          <w:sz w:val="24"/>
          <w:szCs w:val="24"/>
        </w:rPr>
        <w:t>enju u ko</w:t>
      </w:r>
      <w:r>
        <w:rPr>
          <w:rFonts w:ascii="Times New Roman" w:hAnsi="Times New Roman" w:cs="Times New Roman"/>
          <w:sz w:val="24"/>
          <w:szCs w:val="24"/>
        </w:rPr>
        <w:t>š</w:t>
      </w:r>
      <w:r w:rsidRPr="00191A4C">
        <w:rPr>
          <w:rFonts w:ascii="Times New Roman" w:hAnsi="Times New Roman" w:cs="Times New Roman"/>
          <w:sz w:val="24"/>
          <w:szCs w:val="24"/>
        </w:rPr>
        <w:t>arci I osvojili prvo mjesto.</w:t>
      </w:r>
    </w:p>
    <w:p w:rsidR="00496564" w:rsidRDefault="00496564" w:rsidP="005C601D">
      <w:pPr>
        <w:pStyle w:val="ListParagraph"/>
        <w:numPr>
          <w:ilvl w:val="0"/>
          <w:numId w:val="90"/>
        </w:numPr>
        <w:rPr>
          <w:rFonts w:ascii="Times New Roman" w:hAnsi="Times New Roman" w:cs="Times New Roman"/>
          <w:sz w:val="24"/>
          <w:szCs w:val="24"/>
        </w:rPr>
      </w:pPr>
      <w:r w:rsidRPr="00191A4C">
        <w:rPr>
          <w:rFonts w:ascii="Times New Roman" w:hAnsi="Times New Roman" w:cs="Times New Roman"/>
          <w:sz w:val="24"/>
          <w:szCs w:val="24"/>
        </w:rPr>
        <w:t>18.10.2024. god. – U saradnji sa KBC Crne Gore, povodom obiljezavanja “Ru</w:t>
      </w:r>
      <w:r>
        <w:rPr>
          <w:rFonts w:ascii="Times New Roman" w:hAnsi="Times New Roman" w:cs="Times New Roman"/>
          <w:sz w:val="24"/>
          <w:szCs w:val="24"/>
        </w:rPr>
        <w:t>ž</w:t>
      </w:r>
      <w:r w:rsidRPr="00191A4C">
        <w:rPr>
          <w:rFonts w:ascii="Times New Roman" w:hAnsi="Times New Roman" w:cs="Times New Roman"/>
          <w:sz w:val="24"/>
          <w:szCs w:val="24"/>
        </w:rPr>
        <w:t>i</w:t>
      </w:r>
      <w:r>
        <w:rPr>
          <w:rFonts w:ascii="Times New Roman" w:hAnsi="Times New Roman" w:cs="Times New Roman"/>
          <w:sz w:val="24"/>
          <w:szCs w:val="24"/>
        </w:rPr>
        <w:t>č</w:t>
      </w:r>
      <w:r w:rsidRPr="00191A4C">
        <w:rPr>
          <w:rFonts w:ascii="Times New Roman" w:hAnsi="Times New Roman" w:cs="Times New Roman"/>
          <w:sz w:val="24"/>
          <w:szCs w:val="24"/>
        </w:rPr>
        <w:t>astog oktobra”,mjeseca borbe protiv karcinoma dojke, doktorke Sanja Aleksi</w:t>
      </w:r>
      <w:r>
        <w:rPr>
          <w:rFonts w:ascii="Times New Roman" w:hAnsi="Times New Roman" w:cs="Times New Roman"/>
          <w:sz w:val="24"/>
          <w:szCs w:val="24"/>
        </w:rPr>
        <w:t>ć</w:t>
      </w:r>
      <w:r w:rsidRPr="00191A4C">
        <w:rPr>
          <w:rFonts w:ascii="Times New Roman" w:hAnsi="Times New Roman" w:cs="Times New Roman"/>
          <w:sz w:val="24"/>
          <w:szCs w:val="24"/>
        </w:rPr>
        <w:t xml:space="preserve"> i dr Aleksandra Ra</w:t>
      </w:r>
      <w:r>
        <w:rPr>
          <w:rFonts w:ascii="Times New Roman" w:hAnsi="Times New Roman" w:cs="Times New Roman"/>
          <w:sz w:val="24"/>
          <w:szCs w:val="24"/>
        </w:rPr>
        <w:t>ž</w:t>
      </w:r>
      <w:r w:rsidRPr="00191A4C">
        <w:rPr>
          <w:rFonts w:ascii="Times New Roman" w:hAnsi="Times New Roman" w:cs="Times New Roman"/>
          <w:sz w:val="24"/>
          <w:szCs w:val="24"/>
        </w:rPr>
        <w:t>natov</w:t>
      </w:r>
      <w:r>
        <w:rPr>
          <w:rFonts w:ascii="Times New Roman" w:hAnsi="Times New Roman" w:cs="Times New Roman"/>
          <w:sz w:val="24"/>
          <w:szCs w:val="24"/>
        </w:rPr>
        <w:t xml:space="preserve">ić </w:t>
      </w:r>
      <w:r w:rsidRPr="00191A4C">
        <w:rPr>
          <w:rFonts w:ascii="Times New Roman" w:hAnsi="Times New Roman" w:cs="Times New Roman"/>
          <w:sz w:val="24"/>
          <w:szCs w:val="24"/>
        </w:rPr>
        <w:t>odr</w:t>
      </w:r>
      <w:r>
        <w:rPr>
          <w:rFonts w:ascii="Times New Roman" w:hAnsi="Times New Roman" w:cs="Times New Roman"/>
          <w:sz w:val="24"/>
          <w:szCs w:val="24"/>
        </w:rPr>
        <w:t>ž</w:t>
      </w:r>
      <w:r w:rsidRPr="00191A4C">
        <w:rPr>
          <w:rFonts w:ascii="Times New Roman" w:hAnsi="Times New Roman" w:cs="Times New Roman"/>
          <w:sz w:val="24"/>
          <w:szCs w:val="24"/>
        </w:rPr>
        <w:t>ale predavanje.</w:t>
      </w:r>
    </w:p>
    <w:p w:rsidR="00496564" w:rsidRDefault="00496564" w:rsidP="005C601D">
      <w:pPr>
        <w:pStyle w:val="ListParagraph"/>
        <w:numPr>
          <w:ilvl w:val="0"/>
          <w:numId w:val="90"/>
        </w:numPr>
        <w:rPr>
          <w:rFonts w:ascii="Times New Roman" w:hAnsi="Times New Roman" w:cs="Times New Roman"/>
          <w:sz w:val="24"/>
          <w:szCs w:val="24"/>
        </w:rPr>
      </w:pPr>
      <w:r w:rsidRPr="00191A4C">
        <w:rPr>
          <w:rFonts w:ascii="Times New Roman" w:hAnsi="Times New Roman" w:cs="Times New Roman"/>
          <w:sz w:val="24"/>
          <w:szCs w:val="24"/>
        </w:rPr>
        <w:t>29.10.2024. god. – U saradnji sa Domom zdravlja “Dr Nika Labovic” odr</w:t>
      </w:r>
      <w:r>
        <w:rPr>
          <w:rFonts w:ascii="Times New Roman" w:hAnsi="Times New Roman" w:cs="Times New Roman"/>
          <w:sz w:val="24"/>
          <w:szCs w:val="24"/>
        </w:rPr>
        <w:t>ž</w:t>
      </w:r>
      <w:r w:rsidRPr="00191A4C">
        <w:rPr>
          <w:rFonts w:ascii="Times New Roman" w:hAnsi="Times New Roman" w:cs="Times New Roman"/>
          <w:sz w:val="24"/>
          <w:szCs w:val="24"/>
        </w:rPr>
        <w:t>ana radionica “Pokretom do zdravlja” o zna</w:t>
      </w:r>
      <w:r>
        <w:rPr>
          <w:rFonts w:ascii="Times New Roman" w:hAnsi="Times New Roman" w:cs="Times New Roman"/>
          <w:sz w:val="24"/>
          <w:szCs w:val="24"/>
        </w:rPr>
        <w:t>č</w:t>
      </w:r>
      <w:r w:rsidRPr="00191A4C">
        <w:rPr>
          <w:rFonts w:ascii="Times New Roman" w:hAnsi="Times New Roman" w:cs="Times New Roman"/>
          <w:sz w:val="24"/>
          <w:szCs w:val="24"/>
        </w:rPr>
        <w:t>aju fizi</w:t>
      </w:r>
      <w:r>
        <w:rPr>
          <w:rFonts w:ascii="Times New Roman" w:hAnsi="Times New Roman" w:cs="Times New Roman"/>
          <w:sz w:val="24"/>
          <w:szCs w:val="24"/>
        </w:rPr>
        <w:t>č</w:t>
      </w:r>
      <w:r w:rsidRPr="00191A4C">
        <w:rPr>
          <w:rFonts w:ascii="Times New Roman" w:hAnsi="Times New Roman" w:cs="Times New Roman"/>
          <w:sz w:val="24"/>
          <w:szCs w:val="24"/>
        </w:rPr>
        <w:t xml:space="preserve">ke aktivnosti za zdravlje i prevenciju deformiteta koji se </w:t>
      </w:r>
      <w:r>
        <w:rPr>
          <w:rFonts w:ascii="Times New Roman" w:hAnsi="Times New Roman" w:cs="Times New Roman"/>
          <w:sz w:val="24"/>
          <w:szCs w:val="24"/>
        </w:rPr>
        <w:t>č</w:t>
      </w:r>
      <w:r w:rsidRPr="00191A4C">
        <w:rPr>
          <w:rFonts w:ascii="Times New Roman" w:hAnsi="Times New Roman" w:cs="Times New Roman"/>
          <w:sz w:val="24"/>
          <w:szCs w:val="24"/>
        </w:rPr>
        <w:t xml:space="preserve">esto javljaju tokom puberteta. Prisustvovali su </w:t>
      </w:r>
      <w:r>
        <w:rPr>
          <w:rFonts w:ascii="Times New Roman" w:hAnsi="Times New Roman" w:cs="Times New Roman"/>
          <w:sz w:val="24"/>
          <w:szCs w:val="24"/>
        </w:rPr>
        <w:t>č</w:t>
      </w:r>
      <w:r w:rsidRPr="00191A4C">
        <w:rPr>
          <w:rFonts w:ascii="Times New Roman" w:hAnsi="Times New Roman" w:cs="Times New Roman"/>
          <w:sz w:val="24"/>
          <w:szCs w:val="24"/>
        </w:rPr>
        <w:t>lanovi U</w:t>
      </w:r>
      <w:r>
        <w:rPr>
          <w:rFonts w:ascii="Times New Roman" w:hAnsi="Times New Roman" w:cs="Times New Roman"/>
          <w:sz w:val="24"/>
          <w:szCs w:val="24"/>
        </w:rPr>
        <w:t>č</w:t>
      </w:r>
      <w:r w:rsidRPr="00191A4C">
        <w:rPr>
          <w:rFonts w:ascii="Times New Roman" w:hAnsi="Times New Roman" w:cs="Times New Roman"/>
          <w:sz w:val="24"/>
          <w:szCs w:val="24"/>
        </w:rPr>
        <w:t>enickog parlamenta.</w:t>
      </w:r>
    </w:p>
    <w:p w:rsidR="00496564" w:rsidRDefault="00496564" w:rsidP="005C601D">
      <w:pPr>
        <w:pStyle w:val="ListParagraph"/>
        <w:numPr>
          <w:ilvl w:val="0"/>
          <w:numId w:val="90"/>
        </w:numPr>
        <w:rPr>
          <w:rFonts w:ascii="Times New Roman" w:hAnsi="Times New Roman" w:cs="Times New Roman"/>
          <w:sz w:val="24"/>
          <w:szCs w:val="24"/>
        </w:rPr>
      </w:pPr>
      <w:r w:rsidRPr="00AA7700">
        <w:rPr>
          <w:rFonts w:ascii="Times New Roman" w:hAnsi="Times New Roman" w:cs="Times New Roman"/>
          <w:sz w:val="24"/>
          <w:szCs w:val="24"/>
        </w:rPr>
        <w:t>9.11.2024.god. – U</w:t>
      </w:r>
      <w:r>
        <w:rPr>
          <w:rFonts w:ascii="Times New Roman" w:hAnsi="Times New Roman" w:cs="Times New Roman"/>
          <w:sz w:val="24"/>
          <w:szCs w:val="24"/>
        </w:rPr>
        <w:t>č</w:t>
      </w:r>
      <w:r w:rsidRPr="00AA7700">
        <w:rPr>
          <w:rFonts w:ascii="Times New Roman" w:hAnsi="Times New Roman" w:cs="Times New Roman"/>
          <w:sz w:val="24"/>
          <w:szCs w:val="24"/>
        </w:rPr>
        <w:t>enici IV-1 odjeljenja u</w:t>
      </w:r>
      <w:r>
        <w:rPr>
          <w:rFonts w:ascii="Times New Roman" w:hAnsi="Times New Roman" w:cs="Times New Roman"/>
          <w:sz w:val="24"/>
          <w:szCs w:val="24"/>
        </w:rPr>
        <w:t>č</w:t>
      </w:r>
      <w:r w:rsidRPr="00AA7700">
        <w:rPr>
          <w:rFonts w:ascii="Times New Roman" w:hAnsi="Times New Roman" w:cs="Times New Roman"/>
          <w:sz w:val="24"/>
          <w:szCs w:val="24"/>
        </w:rPr>
        <w:t>estvovali na radionici Soft skills na temu unapr</w:t>
      </w:r>
      <w:r>
        <w:rPr>
          <w:rFonts w:ascii="Times New Roman" w:hAnsi="Times New Roman" w:cs="Times New Roman"/>
          <w:sz w:val="24"/>
          <w:szCs w:val="24"/>
        </w:rPr>
        <w:t>đ</w:t>
      </w:r>
      <w:r w:rsidRPr="00AA7700">
        <w:rPr>
          <w:rFonts w:ascii="Times New Roman" w:hAnsi="Times New Roman" w:cs="Times New Roman"/>
          <w:sz w:val="24"/>
          <w:szCs w:val="24"/>
        </w:rPr>
        <w:t>enja komunikacijskih vje</w:t>
      </w:r>
      <w:r>
        <w:rPr>
          <w:rFonts w:ascii="Times New Roman" w:hAnsi="Times New Roman" w:cs="Times New Roman"/>
          <w:sz w:val="24"/>
          <w:szCs w:val="24"/>
        </w:rPr>
        <w:t>š</w:t>
      </w:r>
      <w:r w:rsidRPr="00AA7700">
        <w:rPr>
          <w:rFonts w:ascii="Times New Roman" w:hAnsi="Times New Roman" w:cs="Times New Roman"/>
          <w:sz w:val="24"/>
          <w:szCs w:val="24"/>
        </w:rPr>
        <w:t>tina, u organizaciji Caritasa u okviru projekta Your job.</w:t>
      </w:r>
    </w:p>
    <w:p w:rsidR="00496564" w:rsidRDefault="00496564" w:rsidP="005C601D">
      <w:pPr>
        <w:pStyle w:val="ListParagraph"/>
        <w:numPr>
          <w:ilvl w:val="0"/>
          <w:numId w:val="90"/>
        </w:numPr>
        <w:rPr>
          <w:rFonts w:ascii="Times New Roman" w:hAnsi="Times New Roman" w:cs="Times New Roman"/>
          <w:sz w:val="24"/>
          <w:szCs w:val="24"/>
        </w:rPr>
      </w:pPr>
      <w:r w:rsidRPr="00AA7700">
        <w:rPr>
          <w:rFonts w:ascii="Times New Roman" w:hAnsi="Times New Roman" w:cs="Times New Roman"/>
          <w:sz w:val="24"/>
          <w:szCs w:val="24"/>
        </w:rPr>
        <w:lastRenderedPageBreak/>
        <w:t xml:space="preserve">12.11.2024.god. – </w:t>
      </w:r>
      <w:r>
        <w:rPr>
          <w:rFonts w:ascii="Times New Roman" w:hAnsi="Times New Roman" w:cs="Times New Roman"/>
          <w:sz w:val="24"/>
          <w:szCs w:val="24"/>
        </w:rPr>
        <w:t>P</w:t>
      </w:r>
      <w:r w:rsidRPr="00AA7700">
        <w:rPr>
          <w:rFonts w:ascii="Times New Roman" w:hAnsi="Times New Roman" w:cs="Times New Roman"/>
          <w:sz w:val="24"/>
          <w:szCs w:val="24"/>
        </w:rPr>
        <w:t>ovodom ob</w:t>
      </w:r>
      <w:r>
        <w:rPr>
          <w:rFonts w:ascii="Times New Roman" w:hAnsi="Times New Roman" w:cs="Times New Roman"/>
          <w:sz w:val="24"/>
          <w:szCs w:val="24"/>
        </w:rPr>
        <w:t>iljež</w:t>
      </w:r>
      <w:r w:rsidRPr="00AA7700">
        <w:rPr>
          <w:rFonts w:ascii="Times New Roman" w:hAnsi="Times New Roman" w:cs="Times New Roman"/>
          <w:sz w:val="24"/>
          <w:szCs w:val="24"/>
        </w:rPr>
        <w:t>avanja dana rodjenja vladike Petra II Petrovi</w:t>
      </w:r>
      <w:r>
        <w:rPr>
          <w:rFonts w:ascii="Times New Roman" w:hAnsi="Times New Roman" w:cs="Times New Roman"/>
          <w:sz w:val="24"/>
          <w:szCs w:val="24"/>
        </w:rPr>
        <w:t>ć</w:t>
      </w:r>
      <w:r w:rsidRPr="00AA7700">
        <w:rPr>
          <w:rFonts w:ascii="Times New Roman" w:hAnsi="Times New Roman" w:cs="Times New Roman"/>
          <w:sz w:val="24"/>
          <w:szCs w:val="24"/>
        </w:rPr>
        <w:t>a Njego</w:t>
      </w:r>
      <w:r>
        <w:rPr>
          <w:rFonts w:ascii="Times New Roman" w:hAnsi="Times New Roman" w:cs="Times New Roman"/>
          <w:sz w:val="24"/>
          <w:szCs w:val="24"/>
        </w:rPr>
        <w:t>š</w:t>
      </w:r>
      <w:r w:rsidRPr="00AA7700">
        <w:rPr>
          <w:rFonts w:ascii="Times New Roman" w:hAnsi="Times New Roman" w:cs="Times New Roman"/>
          <w:sz w:val="24"/>
          <w:szCs w:val="24"/>
        </w:rPr>
        <w:t xml:space="preserve">a u gimnaziji “Slobodan </w:t>
      </w:r>
      <w:r>
        <w:rPr>
          <w:rFonts w:ascii="Times New Roman" w:hAnsi="Times New Roman" w:cs="Times New Roman"/>
          <w:sz w:val="24"/>
          <w:szCs w:val="24"/>
        </w:rPr>
        <w:t>Š</w:t>
      </w:r>
      <w:r w:rsidRPr="00AA7700">
        <w:rPr>
          <w:rFonts w:ascii="Times New Roman" w:hAnsi="Times New Roman" w:cs="Times New Roman"/>
          <w:sz w:val="24"/>
          <w:szCs w:val="24"/>
        </w:rPr>
        <w:t>kerovic” organizovano takmi</w:t>
      </w:r>
      <w:r>
        <w:rPr>
          <w:rFonts w:ascii="Times New Roman" w:hAnsi="Times New Roman" w:cs="Times New Roman"/>
          <w:sz w:val="24"/>
          <w:szCs w:val="24"/>
        </w:rPr>
        <w:t>če</w:t>
      </w:r>
      <w:r w:rsidRPr="00AA7700">
        <w:rPr>
          <w:rFonts w:ascii="Times New Roman" w:hAnsi="Times New Roman" w:cs="Times New Roman"/>
          <w:sz w:val="24"/>
          <w:szCs w:val="24"/>
        </w:rPr>
        <w:t>nje u recitovanju za u</w:t>
      </w:r>
      <w:r>
        <w:rPr>
          <w:rFonts w:ascii="Times New Roman" w:hAnsi="Times New Roman" w:cs="Times New Roman"/>
          <w:sz w:val="24"/>
          <w:szCs w:val="24"/>
        </w:rPr>
        <w:t>š</w:t>
      </w:r>
      <w:r w:rsidRPr="00AA7700">
        <w:rPr>
          <w:rFonts w:ascii="Times New Roman" w:hAnsi="Times New Roman" w:cs="Times New Roman"/>
          <w:sz w:val="24"/>
          <w:szCs w:val="24"/>
        </w:rPr>
        <w:t>enike srednjih skola. U</w:t>
      </w:r>
      <w:r>
        <w:rPr>
          <w:rFonts w:ascii="Times New Roman" w:hAnsi="Times New Roman" w:cs="Times New Roman"/>
          <w:sz w:val="24"/>
          <w:szCs w:val="24"/>
        </w:rPr>
        <w:t>č</w:t>
      </w:r>
      <w:r w:rsidRPr="00AA7700">
        <w:rPr>
          <w:rFonts w:ascii="Times New Roman" w:hAnsi="Times New Roman" w:cs="Times New Roman"/>
          <w:sz w:val="24"/>
          <w:szCs w:val="24"/>
        </w:rPr>
        <w:t>estvoval</w:t>
      </w:r>
      <w:r>
        <w:rPr>
          <w:rFonts w:ascii="Times New Roman" w:hAnsi="Times New Roman" w:cs="Times New Roman"/>
          <w:sz w:val="24"/>
          <w:szCs w:val="24"/>
        </w:rPr>
        <w:t>i</w:t>
      </w:r>
      <w:r w:rsidRPr="00AA7700">
        <w:rPr>
          <w:rFonts w:ascii="Times New Roman" w:hAnsi="Times New Roman" w:cs="Times New Roman"/>
          <w:sz w:val="24"/>
          <w:szCs w:val="24"/>
        </w:rPr>
        <w:t xml:space="preserve"> su u</w:t>
      </w:r>
      <w:r>
        <w:rPr>
          <w:rFonts w:ascii="Times New Roman" w:hAnsi="Times New Roman" w:cs="Times New Roman"/>
          <w:sz w:val="24"/>
          <w:szCs w:val="24"/>
        </w:rPr>
        <w:t>č</w:t>
      </w:r>
      <w:r w:rsidRPr="00AA7700">
        <w:rPr>
          <w:rFonts w:ascii="Times New Roman" w:hAnsi="Times New Roman" w:cs="Times New Roman"/>
          <w:sz w:val="24"/>
          <w:szCs w:val="24"/>
        </w:rPr>
        <w:t>enici Samra Li</w:t>
      </w:r>
      <w:r>
        <w:rPr>
          <w:rFonts w:ascii="Times New Roman" w:hAnsi="Times New Roman" w:cs="Times New Roman"/>
          <w:sz w:val="24"/>
          <w:szCs w:val="24"/>
        </w:rPr>
        <w:t>č</w:t>
      </w:r>
      <w:r w:rsidRPr="00AA7700">
        <w:rPr>
          <w:rFonts w:ascii="Times New Roman" w:hAnsi="Times New Roman" w:cs="Times New Roman"/>
          <w:sz w:val="24"/>
          <w:szCs w:val="24"/>
        </w:rPr>
        <w:t>ina i Dragan Bubanja</w:t>
      </w:r>
    </w:p>
    <w:p w:rsidR="00496564" w:rsidRDefault="00496564" w:rsidP="005C601D">
      <w:pPr>
        <w:pStyle w:val="ListParagraph"/>
        <w:numPr>
          <w:ilvl w:val="0"/>
          <w:numId w:val="90"/>
        </w:numPr>
        <w:rPr>
          <w:rFonts w:ascii="Times New Roman" w:hAnsi="Times New Roman" w:cs="Times New Roman"/>
          <w:sz w:val="24"/>
          <w:szCs w:val="24"/>
        </w:rPr>
      </w:pPr>
      <w:r w:rsidRPr="00AA7700">
        <w:rPr>
          <w:rFonts w:ascii="Times New Roman" w:hAnsi="Times New Roman" w:cs="Times New Roman"/>
          <w:sz w:val="24"/>
          <w:szCs w:val="24"/>
        </w:rPr>
        <w:t>14.11.2024.god. – U saradnji sa savjetovali</w:t>
      </w:r>
      <w:r>
        <w:rPr>
          <w:rFonts w:ascii="Times New Roman" w:hAnsi="Times New Roman" w:cs="Times New Roman"/>
          <w:sz w:val="24"/>
          <w:szCs w:val="24"/>
        </w:rPr>
        <w:t>š</w:t>
      </w:r>
      <w:r w:rsidRPr="00AA7700">
        <w:rPr>
          <w:rFonts w:ascii="Times New Roman" w:hAnsi="Times New Roman" w:cs="Times New Roman"/>
          <w:sz w:val="24"/>
          <w:szCs w:val="24"/>
        </w:rPr>
        <w:t>tem i predstavnicom Jovanom Tomi</w:t>
      </w:r>
      <w:r>
        <w:rPr>
          <w:rFonts w:ascii="Times New Roman" w:hAnsi="Times New Roman" w:cs="Times New Roman"/>
          <w:sz w:val="24"/>
          <w:szCs w:val="24"/>
        </w:rPr>
        <w:t>ć</w:t>
      </w:r>
      <w:r w:rsidRPr="00AA7700">
        <w:rPr>
          <w:rFonts w:ascii="Times New Roman" w:hAnsi="Times New Roman" w:cs="Times New Roman"/>
          <w:sz w:val="24"/>
          <w:szCs w:val="24"/>
        </w:rPr>
        <w:t>, profesori Risto Nedi</w:t>
      </w:r>
      <w:r>
        <w:rPr>
          <w:rFonts w:ascii="Times New Roman" w:hAnsi="Times New Roman" w:cs="Times New Roman"/>
          <w:sz w:val="24"/>
          <w:szCs w:val="24"/>
        </w:rPr>
        <w:t>ći</w:t>
      </w:r>
      <w:r w:rsidRPr="00AA7700">
        <w:rPr>
          <w:rFonts w:ascii="Times New Roman" w:hAnsi="Times New Roman" w:cs="Times New Roman"/>
          <w:sz w:val="24"/>
          <w:szCs w:val="24"/>
        </w:rPr>
        <w:t xml:space="preserve"> Jelisava Lutovac posjetili JUO</w:t>
      </w:r>
      <w:r>
        <w:rPr>
          <w:rFonts w:ascii="Times New Roman" w:hAnsi="Times New Roman" w:cs="Times New Roman"/>
          <w:sz w:val="24"/>
          <w:szCs w:val="24"/>
        </w:rPr>
        <w:t>Š</w:t>
      </w:r>
      <w:r w:rsidRPr="00AA7700">
        <w:rPr>
          <w:rFonts w:ascii="Times New Roman" w:hAnsi="Times New Roman" w:cs="Times New Roman"/>
          <w:sz w:val="24"/>
          <w:szCs w:val="24"/>
        </w:rPr>
        <w:t xml:space="preserve"> “Polica”, povodom obi</w:t>
      </w:r>
      <w:r>
        <w:rPr>
          <w:rFonts w:ascii="Times New Roman" w:hAnsi="Times New Roman" w:cs="Times New Roman"/>
          <w:sz w:val="24"/>
          <w:szCs w:val="24"/>
        </w:rPr>
        <w:t>ljež</w:t>
      </w:r>
      <w:r w:rsidRPr="00AA7700">
        <w:rPr>
          <w:rFonts w:ascii="Times New Roman" w:hAnsi="Times New Roman" w:cs="Times New Roman"/>
          <w:sz w:val="24"/>
          <w:szCs w:val="24"/>
        </w:rPr>
        <w:t>avanja Svjetskog dana borbr protiv dijabetesa</w:t>
      </w:r>
    </w:p>
    <w:p w:rsidR="00496564" w:rsidRDefault="00496564" w:rsidP="005C601D">
      <w:pPr>
        <w:pStyle w:val="ListParagraph"/>
        <w:numPr>
          <w:ilvl w:val="0"/>
          <w:numId w:val="90"/>
        </w:numPr>
        <w:rPr>
          <w:rFonts w:ascii="Times New Roman" w:hAnsi="Times New Roman" w:cs="Times New Roman"/>
          <w:sz w:val="24"/>
          <w:szCs w:val="24"/>
        </w:rPr>
      </w:pPr>
      <w:r w:rsidRPr="00AA7700">
        <w:rPr>
          <w:rFonts w:ascii="Times New Roman" w:hAnsi="Times New Roman" w:cs="Times New Roman"/>
          <w:sz w:val="24"/>
          <w:szCs w:val="24"/>
        </w:rPr>
        <w:t>20.11.2024.god. – Profesori praktične nastave, obilježili Me</w:t>
      </w:r>
      <w:r>
        <w:rPr>
          <w:rFonts w:ascii="Times New Roman" w:hAnsi="Times New Roman" w:cs="Times New Roman"/>
          <w:sz w:val="24"/>
          <w:szCs w:val="24"/>
        </w:rPr>
        <w:t>đ</w:t>
      </w:r>
      <w:r w:rsidRPr="00AA7700">
        <w:rPr>
          <w:rFonts w:ascii="Times New Roman" w:hAnsi="Times New Roman" w:cs="Times New Roman"/>
          <w:sz w:val="24"/>
          <w:szCs w:val="24"/>
        </w:rPr>
        <w:t>unarodni dan djeteta sa u</w:t>
      </w:r>
      <w:r>
        <w:rPr>
          <w:rFonts w:ascii="Times New Roman" w:hAnsi="Times New Roman" w:cs="Times New Roman"/>
          <w:sz w:val="24"/>
          <w:szCs w:val="24"/>
        </w:rPr>
        <w:t>č</w:t>
      </w:r>
      <w:r w:rsidRPr="00AA7700">
        <w:rPr>
          <w:rFonts w:ascii="Times New Roman" w:hAnsi="Times New Roman" w:cs="Times New Roman"/>
          <w:sz w:val="24"/>
          <w:szCs w:val="24"/>
        </w:rPr>
        <w:t>enicima podru</w:t>
      </w:r>
      <w:r>
        <w:rPr>
          <w:rFonts w:ascii="Times New Roman" w:hAnsi="Times New Roman" w:cs="Times New Roman"/>
          <w:sz w:val="24"/>
          <w:szCs w:val="24"/>
        </w:rPr>
        <w:t>č</w:t>
      </w:r>
      <w:r w:rsidRPr="00AA7700">
        <w:rPr>
          <w:rFonts w:ascii="Times New Roman" w:hAnsi="Times New Roman" w:cs="Times New Roman"/>
          <w:sz w:val="24"/>
          <w:szCs w:val="24"/>
        </w:rPr>
        <w:t>nog odjeljenja JUO</w:t>
      </w:r>
      <w:r>
        <w:rPr>
          <w:rFonts w:ascii="Times New Roman" w:hAnsi="Times New Roman" w:cs="Times New Roman"/>
          <w:sz w:val="24"/>
          <w:szCs w:val="24"/>
        </w:rPr>
        <w:t>Š</w:t>
      </w:r>
      <w:r w:rsidRPr="00AA7700">
        <w:rPr>
          <w:rFonts w:ascii="Times New Roman" w:hAnsi="Times New Roman" w:cs="Times New Roman"/>
          <w:sz w:val="24"/>
          <w:szCs w:val="24"/>
        </w:rPr>
        <w:t xml:space="preserve"> “Vuka</w:t>
      </w:r>
      <w:r>
        <w:rPr>
          <w:rFonts w:ascii="Times New Roman" w:hAnsi="Times New Roman" w:cs="Times New Roman"/>
          <w:sz w:val="24"/>
          <w:szCs w:val="24"/>
        </w:rPr>
        <w:t>š</w:t>
      </w:r>
      <w:r w:rsidRPr="00AA7700">
        <w:rPr>
          <w:rFonts w:ascii="Times New Roman" w:hAnsi="Times New Roman" w:cs="Times New Roman"/>
          <w:sz w:val="24"/>
          <w:szCs w:val="24"/>
        </w:rPr>
        <w:t>in Radunovi</w:t>
      </w:r>
      <w:r>
        <w:rPr>
          <w:rFonts w:ascii="Times New Roman" w:hAnsi="Times New Roman" w:cs="Times New Roman"/>
          <w:sz w:val="24"/>
          <w:szCs w:val="24"/>
        </w:rPr>
        <w:t>ć</w:t>
      </w:r>
      <w:r w:rsidRPr="00AA7700">
        <w:rPr>
          <w:rFonts w:ascii="Times New Roman" w:hAnsi="Times New Roman" w:cs="Times New Roman"/>
          <w:sz w:val="24"/>
          <w:szCs w:val="24"/>
        </w:rPr>
        <w:t>” u Vinickoj</w:t>
      </w:r>
    </w:p>
    <w:p w:rsidR="00496564" w:rsidRDefault="00496564" w:rsidP="005C601D">
      <w:pPr>
        <w:pStyle w:val="ListParagraph"/>
        <w:numPr>
          <w:ilvl w:val="0"/>
          <w:numId w:val="90"/>
        </w:numPr>
        <w:rPr>
          <w:rFonts w:ascii="Times New Roman" w:hAnsi="Times New Roman" w:cs="Times New Roman"/>
          <w:sz w:val="24"/>
          <w:szCs w:val="24"/>
        </w:rPr>
      </w:pPr>
      <w:r w:rsidRPr="00AA7700">
        <w:rPr>
          <w:rFonts w:ascii="Times New Roman" w:hAnsi="Times New Roman" w:cs="Times New Roman"/>
          <w:sz w:val="24"/>
          <w:szCs w:val="24"/>
        </w:rPr>
        <w:t>20.11.2024.god. - Učenici rukometne sekcije učestvovali na regionalnom takmičenju i osvojili prvo mjesto</w:t>
      </w:r>
    </w:p>
    <w:p w:rsidR="00496564" w:rsidRDefault="00496564" w:rsidP="005C601D">
      <w:pPr>
        <w:pStyle w:val="ListParagraph"/>
        <w:numPr>
          <w:ilvl w:val="0"/>
          <w:numId w:val="90"/>
        </w:numPr>
        <w:rPr>
          <w:rFonts w:ascii="Times New Roman" w:hAnsi="Times New Roman" w:cs="Times New Roman"/>
          <w:sz w:val="24"/>
          <w:szCs w:val="24"/>
        </w:rPr>
      </w:pPr>
      <w:r w:rsidRPr="00AA7700">
        <w:rPr>
          <w:rFonts w:ascii="Times New Roman" w:hAnsi="Times New Roman" w:cs="Times New Roman"/>
          <w:sz w:val="24"/>
          <w:szCs w:val="24"/>
        </w:rPr>
        <w:t>22.11.2024.god.  - Učenici fudbalske sekcije učestvovali na Op</w:t>
      </w:r>
      <w:r>
        <w:rPr>
          <w:rFonts w:ascii="Times New Roman" w:hAnsi="Times New Roman" w:cs="Times New Roman"/>
          <w:sz w:val="24"/>
          <w:szCs w:val="24"/>
        </w:rPr>
        <w:t>š</w:t>
      </w:r>
      <w:r w:rsidRPr="00AA7700">
        <w:rPr>
          <w:rFonts w:ascii="Times New Roman" w:hAnsi="Times New Roman" w:cs="Times New Roman"/>
          <w:sz w:val="24"/>
          <w:szCs w:val="24"/>
        </w:rPr>
        <w:t>tinskom takmičenju u fudbalu i osvojili prvo mjesto</w:t>
      </w:r>
    </w:p>
    <w:p w:rsidR="00496564" w:rsidRDefault="00496564" w:rsidP="005C601D">
      <w:pPr>
        <w:pStyle w:val="ListParagraph"/>
        <w:numPr>
          <w:ilvl w:val="0"/>
          <w:numId w:val="90"/>
        </w:numPr>
        <w:rPr>
          <w:rFonts w:ascii="Times New Roman" w:hAnsi="Times New Roman" w:cs="Times New Roman"/>
          <w:sz w:val="24"/>
          <w:szCs w:val="24"/>
        </w:rPr>
      </w:pPr>
      <w:r w:rsidRPr="00AA7700">
        <w:rPr>
          <w:rFonts w:ascii="Times New Roman" w:hAnsi="Times New Roman" w:cs="Times New Roman"/>
          <w:sz w:val="24"/>
          <w:szCs w:val="24"/>
        </w:rPr>
        <w:t xml:space="preserve"> 26.11.2024.god.  - Profesori prakti</w:t>
      </w:r>
      <w:r>
        <w:rPr>
          <w:rFonts w:ascii="Times New Roman" w:hAnsi="Times New Roman" w:cs="Times New Roman"/>
          <w:sz w:val="24"/>
          <w:szCs w:val="24"/>
        </w:rPr>
        <w:t>č</w:t>
      </w:r>
      <w:r w:rsidRPr="00AA7700">
        <w:rPr>
          <w:rFonts w:ascii="Times New Roman" w:hAnsi="Times New Roman" w:cs="Times New Roman"/>
          <w:sz w:val="24"/>
          <w:szCs w:val="24"/>
        </w:rPr>
        <w:t>ne nastave obilje</w:t>
      </w:r>
      <w:r>
        <w:rPr>
          <w:rFonts w:ascii="Times New Roman" w:hAnsi="Times New Roman" w:cs="Times New Roman"/>
          <w:sz w:val="24"/>
          <w:szCs w:val="24"/>
        </w:rPr>
        <w:t>ž</w:t>
      </w:r>
      <w:r w:rsidRPr="00AA7700">
        <w:rPr>
          <w:rFonts w:ascii="Times New Roman" w:hAnsi="Times New Roman" w:cs="Times New Roman"/>
          <w:sz w:val="24"/>
          <w:szCs w:val="24"/>
        </w:rPr>
        <w:t>ili Dan borbe protiv siroma</w:t>
      </w:r>
      <w:r>
        <w:rPr>
          <w:rFonts w:ascii="Times New Roman" w:hAnsi="Times New Roman" w:cs="Times New Roman"/>
          <w:sz w:val="24"/>
          <w:szCs w:val="24"/>
        </w:rPr>
        <w:t>š</w:t>
      </w:r>
      <w:r w:rsidRPr="00AA7700">
        <w:rPr>
          <w:rFonts w:ascii="Times New Roman" w:hAnsi="Times New Roman" w:cs="Times New Roman"/>
          <w:sz w:val="24"/>
          <w:szCs w:val="24"/>
        </w:rPr>
        <w:t xml:space="preserve">tva </w:t>
      </w:r>
      <w:r>
        <w:rPr>
          <w:rFonts w:ascii="Times New Roman" w:hAnsi="Times New Roman" w:cs="Times New Roman"/>
          <w:sz w:val="24"/>
          <w:szCs w:val="24"/>
        </w:rPr>
        <w:t xml:space="preserve">I </w:t>
      </w:r>
      <w:r w:rsidRPr="00AA7700">
        <w:rPr>
          <w:rFonts w:ascii="Times New Roman" w:hAnsi="Times New Roman" w:cs="Times New Roman"/>
          <w:sz w:val="24"/>
          <w:szCs w:val="24"/>
        </w:rPr>
        <w:t>pokrenuli humanitarnu akciju za prikupljanje pomo</w:t>
      </w:r>
      <w:r>
        <w:rPr>
          <w:rFonts w:ascii="Times New Roman" w:hAnsi="Times New Roman" w:cs="Times New Roman"/>
          <w:sz w:val="24"/>
          <w:szCs w:val="24"/>
        </w:rPr>
        <w:t>ć</w:t>
      </w:r>
      <w:r w:rsidRPr="00AA7700">
        <w:rPr>
          <w:rFonts w:ascii="Times New Roman" w:hAnsi="Times New Roman" w:cs="Times New Roman"/>
          <w:sz w:val="24"/>
          <w:szCs w:val="24"/>
        </w:rPr>
        <w:t>i starijoj sugra</w:t>
      </w:r>
      <w:r>
        <w:rPr>
          <w:rFonts w:ascii="Times New Roman" w:hAnsi="Times New Roman" w:cs="Times New Roman"/>
          <w:sz w:val="24"/>
          <w:szCs w:val="24"/>
        </w:rPr>
        <w:t>đ</w:t>
      </w:r>
      <w:r w:rsidRPr="00AA7700">
        <w:rPr>
          <w:rFonts w:ascii="Times New Roman" w:hAnsi="Times New Roman" w:cs="Times New Roman"/>
          <w:sz w:val="24"/>
          <w:szCs w:val="24"/>
        </w:rPr>
        <w:t>anki</w:t>
      </w:r>
    </w:p>
    <w:p w:rsidR="00496564" w:rsidRDefault="00496564" w:rsidP="005C601D">
      <w:pPr>
        <w:pStyle w:val="ListParagraph"/>
        <w:numPr>
          <w:ilvl w:val="0"/>
          <w:numId w:val="90"/>
        </w:numPr>
        <w:rPr>
          <w:rFonts w:ascii="Times New Roman" w:hAnsi="Times New Roman" w:cs="Times New Roman"/>
          <w:sz w:val="24"/>
          <w:szCs w:val="24"/>
        </w:rPr>
      </w:pPr>
      <w:r w:rsidRPr="00AA7700">
        <w:rPr>
          <w:rFonts w:ascii="Times New Roman" w:hAnsi="Times New Roman" w:cs="Times New Roman"/>
          <w:sz w:val="24"/>
          <w:szCs w:val="24"/>
        </w:rPr>
        <w:t>28.11.2024.god.  – Ivana Kljaji</w:t>
      </w:r>
      <w:r>
        <w:rPr>
          <w:rFonts w:ascii="Times New Roman" w:hAnsi="Times New Roman" w:cs="Times New Roman"/>
          <w:sz w:val="24"/>
          <w:szCs w:val="24"/>
        </w:rPr>
        <w:t>ć</w:t>
      </w:r>
      <w:r w:rsidRPr="00AA7700">
        <w:rPr>
          <w:rFonts w:ascii="Times New Roman" w:hAnsi="Times New Roman" w:cs="Times New Roman"/>
          <w:sz w:val="24"/>
          <w:szCs w:val="24"/>
        </w:rPr>
        <w:t>, profesorica hemije organizovala je u na</w:t>
      </w:r>
      <w:r>
        <w:rPr>
          <w:rFonts w:ascii="Times New Roman" w:hAnsi="Times New Roman" w:cs="Times New Roman"/>
          <w:sz w:val="24"/>
          <w:szCs w:val="24"/>
        </w:rPr>
        <w:t>š</w:t>
      </w:r>
      <w:r w:rsidRPr="00AA7700">
        <w:rPr>
          <w:rFonts w:ascii="Times New Roman" w:hAnsi="Times New Roman" w:cs="Times New Roman"/>
          <w:sz w:val="24"/>
          <w:szCs w:val="24"/>
        </w:rPr>
        <w:t xml:space="preserve">oj </w:t>
      </w:r>
      <w:r>
        <w:rPr>
          <w:rFonts w:ascii="Times New Roman" w:hAnsi="Times New Roman" w:cs="Times New Roman"/>
          <w:sz w:val="24"/>
          <w:szCs w:val="24"/>
        </w:rPr>
        <w:t>š</w:t>
      </w:r>
      <w:r w:rsidRPr="00AA7700">
        <w:rPr>
          <w:rFonts w:ascii="Times New Roman" w:hAnsi="Times New Roman" w:cs="Times New Roman"/>
          <w:sz w:val="24"/>
          <w:szCs w:val="24"/>
        </w:rPr>
        <w:t>koli Op</w:t>
      </w:r>
      <w:r>
        <w:rPr>
          <w:rFonts w:ascii="Times New Roman" w:hAnsi="Times New Roman" w:cs="Times New Roman"/>
          <w:sz w:val="24"/>
          <w:szCs w:val="24"/>
        </w:rPr>
        <w:t>š</w:t>
      </w:r>
      <w:r w:rsidRPr="00AA7700">
        <w:rPr>
          <w:rFonts w:ascii="Times New Roman" w:hAnsi="Times New Roman" w:cs="Times New Roman"/>
          <w:sz w:val="24"/>
          <w:szCs w:val="24"/>
        </w:rPr>
        <w:t>tinsko takmi</w:t>
      </w:r>
      <w:r>
        <w:rPr>
          <w:rFonts w:ascii="Times New Roman" w:hAnsi="Times New Roman" w:cs="Times New Roman"/>
          <w:sz w:val="24"/>
          <w:szCs w:val="24"/>
        </w:rPr>
        <w:t>č</w:t>
      </w:r>
      <w:r w:rsidRPr="00AA7700">
        <w:rPr>
          <w:rFonts w:ascii="Times New Roman" w:hAnsi="Times New Roman" w:cs="Times New Roman"/>
          <w:sz w:val="24"/>
          <w:szCs w:val="24"/>
        </w:rPr>
        <w:t>enje o poznavanju Periodnog sistema elemenata. U</w:t>
      </w:r>
      <w:r>
        <w:rPr>
          <w:rFonts w:ascii="Times New Roman" w:hAnsi="Times New Roman" w:cs="Times New Roman"/>
          <w:sz w:val="24"/>
          <w:szCs w:val="24"/>
        </w:rPr>
        <w:t>č</w:t>
      </w:r>
      <w:r w:rsidRPr="00AA7700">
        <w:rPr>
          <w:rFonts w:ascii="Times New Roman" w:hAnsi="Times New Roman" w:cs="Times New Roman"/>
          <w:sz w:val="24"/>
          <w:szCs w:val="24"/>
        </w:rPr>
        <w:t xml:space="preserve">estvovalo je sedam ekipa iz osnovnih I srednjih </w:t>
      </w:r>
      <w:r>
        <w:rPr>
          <w:rFonts w:ascii="Times New Roman" w:hAnsi="Times New Roman" w:cs="Times New Roman"/>
          <w:sz w:val="24"/>
          <w:szCs w:val="24"/>
        </w:rPr>
        <w:t>š</w:t>
      </w:r>
      <w:r w:rsidRPr="00AA7700">
        <w:rPr>
          <w:rFonts w:ascii="Times New Roman" w:hAnsi="Times New Roman" w:cs="Times New Roman"/>
          <w:sz w:val="24"/>
          <w:szCs w:val="24"/>
        </w:rPr>
        <w:t>kola u Beranama. Prvo mjesto ovojili su u</w:t>
      </w:r>
      <w:r>
        <w:rPr>
          <w:rFonts w:ascii="Times New Roman" w:hAnsi="Times New Roman" w:cs="Times New Roman"/>
          <w:sz w:val="24"/>
          <w:szCs w:val="24"/>
        </w:rPr>
        <w:t>č</w:t>
      </w:r>
      <w:r w:rsidRPr="00AA7700">
        <w:rPr>
          <w:rFonts w:ascii="Times New Roman" w:hAnsi="Times New Roman" w:cs="Times New Roman"/>
          <w:sz w:val="24"/>
          <w:szCs w:val="24"/>
        </w:rPr>
        <w:t>enici na</w:t>
      </w:r>
      <w:r>
        <w:rPr>
          <w:rFonts w:ascii="Times New Roman" w:hAnsi="Times New Roman" w:cs="Times New Roman"/>
          <w:sz w:val="24"/>
          <w:szCs w:val="24"/>
        </w:rPr>
        <w:t>š</w:t>
      </w:r>
      <w:r w:rsidRPr="00AA7700">
        <w:rPr>
          <w:rFonts w:ascii="Times New Roman" w:hAnsi="Times New Roman" w:cs="Times New Roman"/>
          <w:sz w:val="24"/>
          <w:szCs w:val="24"/>
        </w:rPr>
        <w:t xml:space="preserve">e </w:t>
      </w:r>
      <w:r>
        <w:rPr>
          <w:rFonts w:ascii="Times New Roman" w:hAnsi="Times New Roman" w:cs="Times New Roman"/>
          <w:sz w:val="24"/>
          <w:szCs w:val="24"/>
        </w:rPr>
        <w:t>š</w:t>
      </w:r>
      <w:r w:rsidRPr="00AA7700">
        <w:rPr>
          <w:rFonts w:ascii="Times New Roman" w:hAnsi="Times New Roman" w:cs="Times New Roman"/>
          <w:sz w:val="24"/>
          <w:szCs w:val="24"/>
        </w:rPr>
        <w:t>kole</w:t>
      </w:r>
    </w:p>
    <w:p w:rsidR="00496564" w:rsidRDefault="00496564" w:rsidP="005C601D">
      <w:pPr>
        <w:pStyle w:val="ListParagraph"/>
        <w:numPr>
          <w:ilvl w:val="0"/>
          <w:numId w:val="90"/>
        </w:numPr>
        <w:rPr>
          <w:rFonts w:ascii="Times New Roman" w:hAnsi="Times New Roman" w:cs="Times New Roman"/>
          <w:sz w:val="24"/>
          <w:szCs w:val="24"/>
        </w:rPr>
      </w:pPr>
      <w:r w:rsidRPr="00AA7700">
        <w:rPr>
          <w:rFonts w:ascii="Times New Roman" w:hAnsi="Times New Roman" w:cs="Times New Roman"/>
          <w:sz w:val="24"/>
          <w:szCs w:val="24"/>
        </w:rPr>
        <w:t>5.12.2024.god. – Povodom M</w:t>
      </w:r>
      <w:r>
        <w:rPr>
          <w:rFonts w:ascii="Times New Roman" w:hAnsi="Times New Roman" w:cs="Times New Roman"/>
          <w:sz w:val="24"/>
          <w:szCs w:val="24"/>
        </w:rPr>
        <w:t>đ</w:t>
      </w:r>
      <w:r w:rsidRPr="00AA7700">
        <w:rPr>
          <w:rFonts w:ascii="Times New Roman" w:hAnsi="Times New Roman" w:cs="Times New Roman"/>
          <w:sz w:val="24"/>
          <w:szCs w:val="24"/>
        </w:rPr>
        <w:t xml:space="preserve">junarodnog dana volontera, </w:t>
      </w:r>
      <w:r>
        <w:rPr>
          <w:rFonts w:ascii="Times New Roman" w:hAnsi="Times New Roman" w:cs="Times New Roman"/>
          <w:sz w:val="24"/>
          <w:szCs w:val="24"/>
        </w:rPr>
        <w:t>č</w:t>
      </w:r>
      <w:r w:rsidRPr="00AA7700">
        <w:rPr>
          <w:rFonts w:ascii="Times New Roman" w:hAnsi="Times New Roman" w:cs="Times New Roman"/>
          <w:sz w:val="24"/>
          <w:szCs w:val="24"/>
        </w:rPr>
        <w:t>lanovi U</w:t>
      </w:r>
      <w:r>
        <w:rPr>
          <w:rFonts w:ascii="Times New Roman" w:hAnsi="Times New Roman" w:cs="Times New Roman"/>
          <w:sz w:val="24"/>
          <w:szCs w:val="24"/>
        </w:rPr>
        <w:t>č</w:t>
      </w:r>
      <w:r w:rsidRPr="00AA7700">
        <w:rPr>
          <w:rFonts w:ascii="Times New Roman" w:hAnsi="Times New Roman" w:cs="Times New Roman"/>
          <w:sz w:val="24"/>
          <w:szCs w:val="24"/>
        </w:rPr>
        <w:t>eni</w:t>
      </w:r>
      <w:r>
        <w:rPr>
          <w:rFonts w:ascii="Times New Roman" w:hAnsi="Times New Roman" w:cs="Times New Roman"/>
          <w:sz w:val="24"/>
          <w:szCs w:val="24"/>
        </w:rPr>
        <w:t>č</w:t>
      </w:r>
      <w:r w:rsidRPr="00AA7700">
        <w:rPr>
          <w:rFonts w:ascii="Times New Roman" w:hAnsi="Times New Roman" w:cs="Times New Roman"/>
          <w:sz w:val="24"/>
          <w:szCs w:val="24"/>
        </w:rPr>
        <w:t>kog parlamenta su u</w:t>
      </w:r>
      <w:r>
        <w:rPr>
          <w:rFonts w:ascii="Times New Roman" w:hAnsi="Times New Roman" w:cs="Times New Roman"/>
          <w:sz w:val="24"/>
          <w:szCs w:val="24"/>
        </w:rPr>
        <w:t>č</w:t>
      </w:r>
      <w:r w:rsidRPr="00AA7700">
        <w:rPr>
          <w:rFonts w:ascii="Times New Roman" w:hAnsi="Times New Roman" w:cs="Times New Roman"/>
          <w:sz w:val="24"/>
          <w:szCs w:val="24"/>
        </w:rPr>
        <w:t>estvovali u akciji Crvenog krsta I prikupili pomo</w:t>
      </w:r>
      <w:r>
        <w:rPr>
          <w:rFonts w:ascii="Times New Roman" w:hAnsi="Times New Roman" w:cs="Times New Roman"/>
          <w:sz w:val="24"/>
          <w:szCs w:val="24"/>
        </w:rPr>
        <w:t>ć</w:t>
      </w:r>
      <w:r w:rsidRPr="00AA7700">
        <w:rPr>
          <w:rFonts w:ascii="Times New Roman" w:hAnsi="Times New Roman" w:cs="Times New Roman"/>
          <w:sz w:val="24"/>
          <w:szCs w:val="24"/>
        </w:rPr>
        <w:t xml:space="preserve"> za najugro</w:t>
      </w:r>
      <w:r>
        <w:rPr>
          <w:rFonts w:ascii="Times New Roman" w:hAnsi="Times New Roman" w:cs="Times New Roman"/>
          <w:sz w:val="24"/>
          <w:szCs w:val="24"/>
        </w:rPr>
        <w:t>ž</w:t>
      </w:r>
      <w:r w:rsidRPr="00AA7700">
        <w:rPr>
          <w:rFonts w:ascii="Times New Roman" w:hAnsi="Times New Roman" w:cs="Times New Roman"/>
          <w:sz w:val="24"/>
          <w:szCs w:val="24"/>
        </w:rPr>
        <w:t>enije stanovnike na</w:t>
      </w:r>
      <w:r>
        <w:rPr>
          <w:rFonts w:ascii="Times New Roman" w:hAnsi="Times New Roman" w:cs="Times New Roman"/>
          <w:sz w:val="24"/>
          <w:szCs w:val="24"/>
        </w:rPr>
        <w:t>š</w:t>
      </w:r>
      <w:r w:rsidRPr="00AA7700">
        <w:rPr>
          <w:rFonts w:ascii="Times New Roman" w:hAnsi="Times New Roman" w:cs="Times New Roman"/>
          <w:sz w:val="24"/>
          <w:szCs w:val="24"/>
        </w:rPr>
        <w:t>eg grada</w:t>
      </w:r>
    </w:p>
    <w:p w:rsidR="00496564" w:rsidRDefault="00496564" w:rsidP="005C601D">
      <w:pPr>
        <w:pStyle w:val="ListParagraph"/>
        <w:numPr>
          <w:ilvl w:val="0"/>
          <w:numId w:val="90"/>
        </w:numPr>
        <w:rPr>
          <w:rFonts w:ascii="Times New Roman" w:hAnsi="Times New Roman" w:cs="Times New Roman"/>
          <w:sz w:val="24"/>
          <w:szCs w:val="24"/>
        </w:rPr>
      </w:pPr>
      <w:r w:rsidRPr="00AA7700">
        <w:rPr>
          <w:rFonts w:ascii="Times New Roman" w:hAnsi="Times New Roman" w:cs="Times New Roman"/>
          <w:sz w:val="24"/>
          <w:szCs w:val="24"/>
        </w:rPr>
        <w:t>12.12.2024.god. – Učenici prisustvovali predavanju o dijabetesu u Savjetovali</w:t>
      </w:r>
      <w:r>
        <w:rPr>
          <w:rFonts w:ascii="Times New Roman" w:hAnsi="Times New Roman" w:cs="Times New Roman"/>
          <w:sz w:val="24"/>
          <w:szCs w:val="24"/>
        </w:rPr>
        <w:t>š</w:t>
      </w:r>
      <w:r w:rsidRPr="00AA7700">
        <w:rPr>
          <w:rFonts w:ascii="Times New Roman" w:hAnsi="Times New Roman" w:cs="Times New Roman"/>
          <w:sz w:val="24"/>
          <w:szCs w:val="24"/>
        </w:rPr>
        <w:t>tu za dijabetes, u Domu zdravlja “Dr Nika Labovic”</w:t>
      </w:r>
    </w:p>
    <w:p w:rsidR="00496564" w:rsidRDefault="00496564" w:rsidP="005C601D">
      <w:pPr>
        <w:pStyle w:val="ListParagraph"/>
        <w:numPr>
          <w:ilvl w:val="0"/>
          <w:numId w:val="90"/>
        </w:numPr>
        <w:rPr>
          <w:rFonts w:ascii="Times New Roman" w:hAnsi="Times New Roman" w:cs="Times New Roman"/>
          <w:sz w:val="24"/>
          <w:szCs w:val="24"/>
        </w:rPr>
      </w:pPr>
      <w:r w:rsidRPr="00AA7700">
        <w:rPr>
          <w:rFonts w:ascii="Times New Roman" w:hAnsi="Times New Roman" w:cs="Times New Roman"/>
          <w:sz w:val="24"/>
          <w:szCs w:val="24"/>
        </w:rPr>
        <w:t>18.12.2024.god. – Učenice rukometne sekcije koju vodi Ivan Andjic, učestvovale na Državnom takmičenju u rukometu I osvojile  treće mjesto</w:t>
      </w:r>
    </w:p>
    <w:p w:rsidR="00496564" w:rsidRDefault="00496564" w:rsidP="005C601D">
      <w:pPr>
        <w:pStyle w:val="ListParagraph"/>
        <w:numPr>
          <w:ilvl w:val="0"/>
          <w:numId w:val="90"/>
        </w:numPr>
        <w:rPr>
          <w:rFonts w:ascii="Times New Roman" w:hAnsi="Times New Roman" w:cs="Times New Roman"/>
          <w:sz w:val="24"/>
          <w:szCs w:val="24"/>
        </w:rPr>
      </w:pPr>
      <w:r w:rsidRPr="00AA7700">
        <w:rPr>
          <w:rFonts w:ascii="Times New Roman" w:hAnsi="Times New Roman" w:cs="Times New Roman"/>
          <w:sz w:val="24"/>
          <w:szCs w:val="24"/>
        </w:rPr>
        <w:t xml:space="preserve">31.1.2025.god. – U  svečanoj </w:t>
      </w:r>
      <w:r>
        <w:rPr>
          <w:rFonts w:ascii="Times New Roman" w:hAnsi="Times New Roman" w:cs="Times New Roman"/>
          <w:sz w:val="24"/>
          <w:szCs w:val="24"/>
        </w:rPr>
        <w:t>s</w:t>
      </w:r>
      <w:r w:rsidRPr="00AA7700">
        <w:rPr>
          <w:rFonts w:ascii="Times New Roman" w:hAnsi="Times New Roman" w:cs="Times New Roman"/>
          <w:sz w:val="24"/>
          <w:szCs w:val="24"/>
        </w:rPr>
        <w:t xml:space="preserve">ali naše škole, učenici III-4 odjeljenja održali ugledni čas iz predmeta Hemija I biohemija na temu: Dijabetes melitus. Čas je organizovala profesorica hemije Ivana Kljajić. Pored učenika naše škole, času su prisustvovali I učenici JU OŠ ,, Vukašin Radunović” </w:t>
      </w:r>
      <w:r>
        <w:rPr>
          <w:rFonts w:ascii="Times New Roman" w:hAnsi="Times New Roman" w:cs="Times New Roman"/>
          <w:sz w:val="24"/>
          <w:szCs w:val="24"/>
        </w:rPr>
        <w:t xml:space="preserve">i </w:t>
      </w:r>
      <w:r w:rsidRPr="00AA7700">
        <w:rPr>
          <w:rFonts w:ascii="Times New Roman" w:hAnsi="Times New Roman" w:cs="Times New Roman"/>
          <w:sz w:val="24"/>
          <w:szCs w:val="24"/>
        </w:rPr>
        <w:t xml:space="preserve"> JU OŠ ,, Radomir Mitrović” iz Berana  sa svojim nastavnicima hemije, kao i dr Marija Bojić </w:t>
      </w:r>
    </w:p>
    <w:p w:rsidR="00496564" w:rsidRDefault="00496564" w:rsidP="005C601D">
      <w:pPr>
        <w:pStyle w:val="ListParagraph"/>
        <w:numPr>
          <w:ilvl w:val="0"/>
          <w:numId w:val="90"/>
        </w:numPr>
        <w:rPr>
          <w:rFonts w:ascii="Times New Roman" w:hAnsi="Times New Roman" w:cs="Times New Roman"/>
          <w:sz w:val="24"/>
          <w:szCs w:val="24"/>
        </w:rPr>
      </w:pPr>
      <w:r w:rsidRPr="00AA7700">
        <w:rPr>
          <w:rFonts w:ascii="Times New Roman" w:hAnsi="Times New Roman" w:cs="Times New Roman"/>
          <w:sz w:val="24"/>
          <w:szCs w:val="24"/>
        </w:rPr>
        <w:t xml:space="preserve">5.2.2025. </w:t>
      </w:r>
      <w:r>
        <w:rPr>
          <w:rFonts w:ascii="Times New Roman" w:hAnsi="Times New Roman" w:cs="Times New Roman"/>
          <w:sz w:val="24"/>
          <w:szCs w:val="24"/>
        </w:rPr>
        <w:t xml:space="preserve">god. </w:t>
      </w:r>
      <w:r w:rsidRPr="00AA7700">
        <w:rPr>
          <w:rFonts w:ascii="Times New Roman" w:hAnsi="Times New Roman" w:cs="Times New Roman"/>
          <w:sz w:val="24"/>
          <w:szCs w:val="24"/>
        </w:rPr>
        <w:t xml:space="preserve">-  Predavanje na temu ,, Jednake mogućnosti za sve “ u saradnji sa NVO ,,Centar kreativnih vještina” I NVO ,,Glasnici nade” </w:t>
      </w:r>
      <w:r>
        <w:rPr>
          <w:rFonts w:ascii="Times New Roman" w:hAnsi="Times New Roman" w:cs="Times New Roman"/>
          <w:sz w:val="24"/>
          <w:szCs w:val="24"/>
        </w:rPr>
        <w:t>, c</w:t>
      </w:r>
      <w:r w:rsidRPr="00AA7700">
        <w:rPr>
          <w:rFonts w:ascii="Times New Roman" w:hAnsi="Times New Roman" w:cs="Times New Roman"/>
          <w:sz w:val="24"/>
          <w:szCs w:val="24"/>
        </w:rPr>
        <w:t>ilj ovog predavanja je bio smanjenje predrasuda o djeci sa posebnim obrazovnim potrebama kao I osobama sa invaliditetom uopšte,te podsticanje pružanja podrške od strane vršnjaka</w:t>
      </w:r>
    </w:p>
    <w:p w:rsidR="00496564" w:rsidRDefault="00496564" w:rsidP="005C601D">
      <w:pPr>
        <w:pStyle w:val="ListParagraph"/>
        <w:numPr>
          <w:ilvl w:val="0"/>
          <w:numId w:val="90"/>
        </w:numPr>
        <w:rPr>
          <w:rFonts w:ascii="Times New Roman" w:hAnsi="Times New Roman" w:cs="Times New Roman"/>
          <w:sz w:val="24"/>
          <w:szCs w:val="24"/>
        </w:rPr>
      </w:pPr>
      <w:r w:rsidRPr="003C3AF4">
        <w:rPr>
          <w:rFonts w:ascii="Times New Roman" w:hAnsi="Times New Roman" w:cs="Times New Roman"/>
          <w:sz w:val="24"/>
          <w:szCs w:val="24"/>
        </w:rPr>
        <w:t>11.2.2025.god. - Povodom Svjetskog dana bolesnika članovi sekcije zdravstvene njege posjetili KBC Berane I uručili simbolične poklone bolesnicima</w:t>
      </w:r>
    </w:p>
    <w:p w:rsidR="00496564" w:rsidRDefault="00496564" w:rsidP="005C601D">
      <w:pPr>
        <w:pStyle w:val="ListParagraph"/>
        <w:numPr>
          <w:ilvl w:val="0"/>
          <w:numId w:val="90"/>
        </w:numPr>
        <w:rPr>
          <w:rFonts w:ascii="Times New Roman" w:hAnsi="Times New Roman" w:cs="Times New Roman"/>
          <w:sz w:val="24"/>
          <w:szCs w:val="24"/>
        </w:rPr>
      </w:pPr>
      <w:r w:rsidRPr="003C3AF4">
        <w:rPr>
          <w:rFonts w:ascii="Times New Roman" w:hAnsi="Times New Roman" w:cs="Times New Roman"/>
          <w:sz w:val="24"/>
          <w:szCs w:val="24"/>
        </w:rPr>
        <w:t>11.2.2025.god. - Profesorica Ivana Pekovi</w:t>
      </w:r>
      <w:r>
        <w:rPr>
          <w:rFonts w:ascii="Times New Roman" w:hAnsi="Times New Roman" w:cs="Times New Roman"/>
          <w:sz w:val="24"/>
          <w:szCs w:val="24"/>
        </w:rPr>
        <w:t>ć</w:t>
      </w:r>
      <w:r w:rsidRPr="003C3AF4">
        <w:rPr>
          <w:rFonts w:ascii="Times New Roman" w:hAnsi="Times New Roman" w:cs="Times New Roman"/>
          <w:sz w:val="24"/>
          <w:szCs w:val="24"/>
        </w:rPr>
        <w:t xml:space="preserve"> sa grupom učenika posjetila Dnevni centar za djecu I omladinu sa smetnjama I teškoćama u razvoju</w:t>
      </w:r>
    </w:p>
    <w:p w:rsidR="00496564" w:rsidRDefault="00496564" w:rsidP="005C601D">
      <w:pPr>
        <w:pStyle w:val="ListParagraph"/>
        <w:numPr>
          <w:ilvl w:val="0"/>
          <w:numId w:val="90"/>
        </w:numPr>
        <w:rPr>
          <w:rFonts w:ascii="Times New Roman" w:hAnsi="Times New Roman" w:cs="Times New Roman"/>
          <w:sz w:val="24"/>
          <w:szCs w:val="24"/>
        </w:rPr>
      </w:pPr>
      <w:r w:rsidRPr="003C3AF4">
        <w:rPr>
          <w:rFonts w:ascii="Times New Roman" w:hAnsi="Times New Roman" w:cs="Times New Roman"/>
          <w:sz w:val="24"/>
          <w:szCs w:val="24"/>
        </w:rPr>
        <w:t>18.02.2025.god. - Informativni događaj ,,Razgovarajmo o rodno zasnovanom nasilju: Uloga institucija i zajednice u prevenciji</w:t>
      </w:r>
      <w:r>
        <w:rPr>
          <w:rFonts w:ascii="Times New Roman" w:hAnsi="Times New Roman" w:cs="Times New Roman"/>
          <w:sz w:val="24"/>
          <w:szCs w:val="24"/>
        </w:rPr>
        <w:t xml:space="preserve">”.  </w:t>
      </w:r>
      <w:r w:rsidRPr="003C3AF4">
        <w:rPr>
          <w:rFonts w:ascii="Times New Roman" w:hAnsi="Times New Roman" w:cs="Times New Roman"/>
          <w:sz w:val="24"/>
          <w:szCs w:val="24"/>
        </w:rPr>
        <w:t>Događaju su prisustvovali učenici naše škole, PP služba, predstavnici institucija I civilnog sektora iz Berana.Tokom direktnog razgovora sa predstavnicima Uprave policije I Višeg tužilaštva u Podgorici, učesnici su dobili informacije šta je to rodno zasnovano nasilje I koji su njegovi uzroci,oblici I posledice I koja je uloga policije I tužilaštva u prevenciji I zaštiti od nasilja</w:t>
      </w:r>
    </w:p>
    <w:p w:rsidR="00496564" w:rsidRDefault="00496564" w:rsidP="005C601D">
      <w:pPr>
        <w:pStyle w:val="ListParagraph"/>
        <w:numPr>
          <w:ilvl w:val="0"/>
          <w:numId w:val="90"/>
        </w:numPr>
        <w:rPr>
          <w:rFonts w:ascii="Times New Roman" w:hAnsi="Times New Roman" w:cs="Times New Roman"/>
          <w:sz w:val="24"/>
          <w:szCs w:val="24"/>
        </w:rPr>
      </w:pPr>
      <w:r w:rsidRPr="003C3AF4">
        <w:rPr>
          <w:rFonts w:ascii="Times New Roman" w:hAnsi="Times New Roman" w:cs="Times New Roman"/>
          <w:sz w:val="24"/>
          <w:szCs w:val="24"/>
        </w:rPr>
        <w:lastRenderedPageBreak/>
        <w:t>27.2.2025.god. - Održano je takmičenje u kreativnom pisanju na engleskom jeziku za učenike naše škole u organizaciji Mirovnog korpusa Vladine organizacije iz SAD-a</w:t>
      </w:r>
    </w:p>
    <w:p w:rsidR="00496564" w:rsidRDefault="00496564" w:rsidP="005C601D">
      <w:pPr>
        <w:pStyle w:val="ListParagraph"/>
        <w:numPr>
          <w:ilvl w:val="0"/>
          <w:numId w:val="90"/>
        </w:numPr>
        <w:rPr>
          <w:rFonts w:ascii="Times New Roman" w:hAnsi="Times New Roman" w:cs="Times New Roman"/>
          <w:sz w:val="24"/>
          <w:szCs w:val="24"/>
        </w:rPr>
      </w:pPr>
      <w:r w:rsidRPr="003C3AF4">
        <w:rPr>
          <w:rFonts w:ascii="Times New Roman" w:hAnsi="Times New Roman" w:cs="Times New Roman"/>
          <w:sz w:val="24"/>
          <w:szCs w:val="24"/>
        </w:rPr>
        <w:t>12.3.2025.god. - Posjeta Univerzitetu Crne Gore od strane učenika četvrtog razreda.</w:t>
      </w:r>
    </w:p>
    <w:p w:rsidR="00496564" w:rsidRDefault="00496564" w:rsidP="005C601D">
      <w:pPr>
        <w:pStyle w:val="ListParagraph"/>
        <w:numPr>
          <w:ilvl w:val="0"/>
          <w:numId w:val="90"/>
        </w:numPr>
        <w:rPr>
          <w:rFonts w:ascii="Times New Roman" w:hAnsi="Times New Roman" w:cs="Times New Roman"/>
          <w:sz w:val="24"/>
          <w:szCs w:val="24"/>
        </w:rPr>
      </w:pPr>
      <w:r w:rsidRPr="003C3AF4">
        <w:rPr>
          <w:rFonts w:ascii="Times New Roman" w:hAnsi="Times New Roman" w:cs="Times New Roman"/>
          <w:sz w:val="24"/>
          <w:szCs w:val="24"/>
        </w:rPr>
        <w:t xml:space="preserve">13.3.2025.god. - U saradnji sa Opštinom Berane, Centrom bezbjednosti Berane I NVO,, Centar kreativnih vještina” organizovano predavanje na temu ,, Prevencija narkomanije” </w:t>
      </w:r>
    </w:p>
    <w:p w:rsidR="00496564" w:rsidRDefault="00496564" w:rsidP="005C601D">
      <w:pPr>
        <w:pStyle w:val="ListParagraph"/>
        <w:numPr>
          <w:ilvl w:val="0"/>
          <w:numId w:val="90"/>
        </w:numPr>
        <w:rPr>
          <w:rFonts w:ascii="Times New Roman" w:hAnsi="Times New Roman" w:cs="Times New Roman"/>
          <w:sz w:val="24"/>
          <w:szCs w:val="24"/>
        </w:rPr>
      </w:pPr>
      <w:r w:rsidRPr="003C3AF4">
        <w:rPr>
          <w:rFonts w:ascii="Times New Roman" w:hAnsi="Times New Roman" w:cs="Times New Roman"/>
          <w:sz w:val="24"/>
          <w:szCs w:val="24"/>
        </w:rPr>
        <w:t>14.3.2025.god. - Učenici drugog razreda  sa profesorima praktične nastave, u cilju edukacije,posjetili PZU ,, Tesla”</w:t>
      </w:r>
    </w:p>
    <w:p w:rsidR="00496564" w:rsidRDefault="00496564" w:rsidP="005C601D">
      <w:pPr>
        <w:pStyle w:val="ListParagraph"/>
        <w:numPr>
          <w:ilvl w:val="0"/>
          <w:numId w:val="90"/>
        </w:numPr>
        <w:rPr>
          <w:rFonts w:ascii="Times New Roman" w:hAnsi="Times New Roman" w:cs="Times New Roman"/>
          <w:sz w:val="24"/>
          <w:szCs w:val="24"/>
        </w:rPr>
      </w:pPr>
      <w:r w:rsidRPr="0097441C">
        <w:rPr>
          <w:rFonts w:ascii="Times New Roman" w:hAnsi="Times New Roman" w:cs="Times New Roman"/>
          <w:sz w:val="24"/>
          <w:szCs w:val="24"/>
        </w:rPr>
        <w:t>15.3.2025.god. - U okviru festivala ,, I literature ima žensko lice” pod sloganom ,,Nasljednice” održana je tribina ,,Neka budu borbe neprestane” u našoj školi</w:t>
      </w:r>
    </w:p>
    <w:p w:rsidR="00496564" w:rsidRDefault="00496564" w:rsidP="005C601D">
      <w:pPr>
        <w:pStyle w:val="ListParagraph"/>
        <w:numPr>
          <w:ilvl w:val="0"/>
          <w:numId w:val="90"/>
        </w:numPr>
        <w:rPr>
          <w:rFonts w:ascii="Times New Roman" w:hAnsi="Times New Roman" w:cs="Times New Roman"/>
          <w:sz w:val="24"/>
          <w:szCs w:val="24"/>
        </w:rPr>
      </w:pPr>
      <w:r w:rsidRPr="0097441C">
        <w:rPr>
          <w:rFonts w:ascii="Times New Roman" w:hAnsi="Times New Roman" w:cs="Times New Roman"/>
          <w:sz w:val="24"/>
          <w:szCs w:val="24"/>
        </w:rPr>
        <w:t>1.4.2025.god. - Učenici trećeg I četvrtog razreda posjetili Savjetovalište za mlade doma zdravlja ,, Dr Nika Labović”, povodom Svjetdskog dana borbe protiv alkoholizma</w:t>
      </w:r>
    </w:p>
    <w:p w:rsidR="00496564" w:rsidRDefault="00496564" w:rsidP="005C601D">
      <w:pPr>
        <w:pStyle w:val="ListParagraph"/>
        <w:numPr>
          <w:ilvl w:val="0"/>
          <w:numId w:val="90"/>
        </w:numPr>
        <w:rPr>
          <w:rFonts w:ascii="Times New Roman" w:hAnsi="Times New Roman" w:cs="Times New Roman"/>
          <w:sz w:val="24"/>
          <w:szCs w:val="24"/>
        </w:rPr>
      </w:pPr>
      <w:r w:rsidRPr="0097441C">
        <w:rPr>
          <w:rFonts w:ascii="Times New Roman" w:hAnsi="Times New Roman" w:cs="Times New Roman"/>
          <w:sz w:val="24"/>
          <w:szCs w:val="24"/>
        </w:rPr>
        <w:t>2.4.2025.god. – Povodom 2.aprila Svjetskog dana svjesnosti o autizmu,učenici II-1 odjeljenja zajedno sa svojim profesorima obilježili ovaj dan noseći majice sa simboličnim porukama koje šire svijest I razumijevanje,zatim su nosili transparente sa snažnim porukama empatije I podrške. Učenici su na ovaj način pokazali  svoju humanist,saosjećanje I spremnost da se bore za bolje sjutra svih članova našeg društva</w:t>
      </w:r>
    </w:p>
    <w:p w:rsidR="00496564" w:rsidRDefault="00496564" w:rsidP="005C601D">
      <w:pPr>
        <w:pStyle w:val="ListParagraph"/>
        <w:numPr>
          <w:ilvl w:val="0"/>
          <w:numId w:val="90"/>
        </w:numPr>
        <w:rPr>
          <w:rFonts w:ascii="Times New Roman" w:hAnsi="Times New Roman" w:cs="Times New Roman"/>
          <w:sz w:val="24"/>
          <w:szCs w:val="24"/>
        </w:rPr>
      </w:pPr>
      <w:r w:rsidRPr="0097441C">
        <w:rPr>
          <w:rFonts w:ascii="Times New Roman" w:hAnsi="Times New Roman" w:cs="Times New Roman"/>
          <w:sz w:val="24"/>
          <w:szCs w:val="24"/>
        </w:rPr>
        <w:t>7.4.2025.god. -  Predstavnici Biotehničkog fakulteta  Univerziteta Crne Gore posjetili našu školu I učenicima četvrtih razreda predstavili predmetne programe</w:t>
      </w:r>
    </w:p>
    <w:p w:rsidR="00496564" w:rsidRDefault="00496564" w:rsidP="005C601D">
      <w:pPr>
        <w:pStyle w:val="ListParagraph"/>
        <w:numPr>
          <w:ilvl w:val="0"/>
          <w:numId w:val="90"/>
        </w:numPr>
        <w:rPr>
          <w:rFonts w:ascii="Times New Roman" w:hAnsi="Times New Roman" w:cs="Times New Roman"/>
          <w:sz w:val="24"/>
          <w:szCs w:val="24"/>
        </w:rPr>
      </w:pPr>
      <w:r w:rsidRPr="0097441C">
        <w:rPr>
          <w:rFonts w:ascii="Times New Roman" w:hAnsi="Times New Roman" w:cs="Times New Roman"/>
          <w:sz w:val="24"/>
          <w:szCs w:val="24"/>
        </w:rPr>
        <w:t>9.4.2025.god. - Na konkursu NVO Avlija ,,Zajednički jezik za naše mostove” učenica naše škole Andrea Gojković osvojila drugo mjesto sa pjesmom ,, Poljupci mira”</w:t>
      </w:r>
    </w:p>
    <w:p w:rsidR="00496564" w:rsidRDefault="00496564" w:rsidP="005C601D">
      <w:pPr>
        <w:pStyle w:val="ListParagraph"/>
        <w:numPr>
          <w:ilvl w:val="0"/>
          <w:numId w:val="90"/>
        </w:numPr>
        <w:rPr>
          <w:rFonts w:ascii="Times New Roman" w:hAnsi="Times New Roman" w:cs="Times New Roman"/>
          <w:sz w:val="24"/>
          <w:szCs w:val="24"/>
        </w:rPr>
      </w:pPr>
      <w:r w:rsidRPr="0097441C">
        <w:rPr>
          <w:rFonts w:ascii="Times New Roman" w:hAnsi="Times New Roman" w:cs="Times New Roman"/>
          <w:sz w:val="24"/>
          <w:szCs w:val="24"/>
        </w:rPr>
        <w:t>15.4.2025.god. – Od strane NVO Juventas organizovana radionic ana temu ,, Interkulturalizam”</w:t>
      </w:r>
    </w:p>
    <w:p w:rsidR="00496564" w:rsidRDefault="00496564" w:rsidP="005C601D">
      <w:pPr>
        <w:pStyle w:val="ListParagraph"/>
        <w:numPr>
          <w:ilvl w:val="0"/>
          <w:numId w:val="90"/>
        </w:numPr>
        <w:rPr>
          <w:rFonts w:ascii="Times New Roman" w:hAnsi="Times New Roman" w:cs="Times New Roman"/>
          <w:sz w:val="24"/>
          <w:szCs w:val="24"/>
        </w:rPr>
      </w:pPr>
      <w:r w:rsidRPr="0097441C">
        <w:rPr>
          <w:rFonts w:ascii="Times New Roman" w:hAnsi="Times New Roman" w:cs="Times New Roman"/>
          <w:sz w:val="24"/>
          <w:szCs w:val="24"/>
        </w:rPr>
        <w:t>16.4.2025.god.  – U saradnji sa NVO Rubikon uz odobrenje MPNI  I ministarstva saobraćaja u školi održana radionica ,, Zeleni koraci ka zdravlju”</w:t>
      </w:r>
    </w:p>
    <w:p w:rsidR="00496564" w:rsidRDefault="00496564" w:rsidP="005C601D">
      <w:pPr>
        <w:pStyle w:val="ListParagraph"/>
        <w:numPr>
          <w:ilvl w:val="0"/>
          <w:numId w:val="90"/>
        </w:numPr>
        <w:rPr>
          <w:rFonts w:ascii="Times New Roman" w:hAnsi="Times New Roman" w:cs="Times New Roman"/>
          <w:sz w:val="24"/>
          <w:szCs w:val="24"/>
        </w:rPr>
      </w:pPr>
      <w:r w:rsidRPr="0097441C">
        <w:rPr>
          <w:rFonts w:ascii="Times New Roman" w:hAnsi="Times New Roman" w:cs="Times New Roman"/>
          <w:sz w:val="24"/>
          <w:szCs w:val="24"/>
        </w:rPr>
        <w:t>23.4.2025.god. – Povodom Svjetskog dana knjige I autorskih prava, učenici prisustvovali književnom druženju, u organizaciji Narodne biblioteke ,, Dr Radovan Lalić”</w:t>
      </w:r>
    </w:p>
    <w:p w:rsidR="00496564" w:rsidRDefault="00496564" w:rsidP="005C601D">
      <w:pPr>
        <w:pStyle w:val="ListParagraph"/>
        <w:numPr>
          <w:ilvl w:val="0"/>
          <w:numId w:val="90"/>
        </w:numPr>
        <w:rPr>
          <w:rFonts w:ascii="Times New Roman" w:hAnsi="Times New Roman" w:cs="Times New Roman"/>
          <w:sz w:val="24"/>
          <w:szCs w:val="24"/>
        </w:rPr>
      </w:pPr>
      <w:r w:rsidRPr="0097441C">
        <w:rPr>
          <w:rFonts w:ascii="Times New Roman" w:hAnsi="Times New Roman" w:cs="Times New Roman"/>
          <w:sz w:val="24"/>
          <w:szCs w:val="24"/>
        </w:rPr>
        <w:t>23.4.2025.god. – Organizovana preventivna akcija od strane članova Učeničkog parlamenta I medicinskih sestara Populacionog savjetovališta Doma zdravlja povodom mjeseca borbe protiv malignih bolesti. Podijeljene su brošure JU ,, Srednjoj stručnoj školi” , zaposlenima mjerili nivo šećera u krvi I krvni pritisak</w:t>
      </w:r>
    </w:p>
    <w:p w:rsidR="00496564" w:rsidRDefault="00496564" w:rsidP="005C601D">
      <w:pPr>
        <w:pStyle w:val="ListParagraph"/>
        <w:numPr>
          <w:ilvl w:val="0"/>
          <w:numId w:val="90"/>
        </w:numPr>
        <w:rPr>
          <w:rFonts w:ascii="Times New Roman" w:hAnsi="Times New Roman" w:cs="Times New Roman"/>
          <w:sz w:val="24"/>
          <w:szCs w:val="24"/>
        </w:rPr>
      </w:pPr>
      <w:r w:rsidRPr="0097441C">
        <w:rPr>
          <w:rFonts w:ascii="Times New Roman" w:hAnsi="Times New Roman" w:cs="Times New Roman"/>
          <w:sz w:val="24"/>
          <w:szCs w:val="24"/>
        </w:rPr>
        <w:t>25.4.2025.god. – Ministarstvo prosvjete, nauke I inovacija doniralo tegball stolove</w:t>
      </w:r>
    </w:p>
    <w:p w:rsidR="00496564" w:rsidRDefault="00496564" w:rsidP="005C601D">
      <w:pPr>
        <w:pStyle w:val="ListParagraph"/>
        <w:numPr>
          <w:ilvl w:val="0"/>
          <w:numId w:val="90"/>
        </w:numPr>
        <w:rPr>
          <w:rFonts w:ascii="Times New Roman" w:hAnsi="Times New Roman" w:cs="Times New Roman"/>
          <w:sz w:val="24"/>
          <w:szCs w:val="24"/>
        </w:rPr>
      </w:pPr>
      <w:r w:rsidRPr="0097441C">
        <w:rPr>
          <w:rFonts w:ascii="Times New Roman" w:hAnsi="Times New Roman" w:cs="Times New Roman"/>
          <w:sz w:val="24"/>
          <w:szCs w:val="24"/>
        </w:rPr>
        <w:t>26.4.2025.god. – U saradnji sa NVO Sjeverna zemlja u školi je organizovana radionic ana temu ,, Energija culture mladi aktivisti”</w:t>
      </w:r>
    </w:p>
    <w:p w:rsidR="00496564" w:rsidRDefault="00496564" w:rsidP="005C601D">
      <w:pPr>
        <w:pStyle w:val="ListParagraph"/>
        <w:numPr>
          <w:ilvl w:val="0"/>
          <w:numId w:val="90"/>
        </w:numPr>
        <w:rPr>
          <w:rFonts w:ascii="Times New Roman" w:hAnsi="Times New Roman" w:cs="Times New Roman"/>
          <w:sz w:val="24"/>
          <w:szCs w:val="24"/>
        </w:rPr>
      </w:pPr>
      <w:r w:rsidRPr="0097441C">
        <w:rPr>
          <w:rFonts w:ascii="Times New Roman" w:hAnsi="Times New Roman" w:cs="Times New Roman"/>
          <w:sz w:val="24"/>
          <w:szCs w:val="24"/>
        </w:rPr>
        <w:t>16.5.2025.god. – Povodom obilježavanja Međunarodnog dana porodice, Centar za socijalni rad Berane, andrijevica I Petnjica I Ministarstvo socijalnog staranja brige o porodici, organizovalo literarno likovni konkurs na temu ,, Moja porodica”  Maša Pešić osvojila je I mjesto, dok je Darija Korać zauzela drugo mjesto na datu temu</w:t>
      </w:r>
    </w:p>
    <w:p w:rsidR="00496564" w:rsidRDefault="00496564" w:rsidP="005C601D">
      <w:pPr>
        <w:pStyle w:val="ListParagraph"/>
        <w:numPr>
          <w:ilvl w:val="0"/>
          <w:numId w:val="90"/>
        </w:numPr>
        <w:rPr>
          <w:rFonts w:ascii="Times New Roman" w:hAnsi="Times New Roman" w:cs="Times New Roman"/>
          <w:sz w:val="24"/>
          <w:szCs w:val="24"/>
        </w:rPr>
      </w:pPr>
      <w:r w:rsidRPr="0097441C">
        <w:rPr>
          <w:rFonts w:ascii="Times New Roman" w:hAnsi="Times New Roman" w:cs="Times New Roman"/>
          <w:sz w:val="24"/>
          <w:szCs w:val="24"/>
        </w:rPr>
        <w:t>7.6.2025.god. – Povodom Svjetskog dana zaštite životne sredine učenici III učestvovali  su u pohodu na Krstaču u organizaciji Planinsko-sportskog kluba ,, Bihor” iz Petnjice</w:t>
      </w:r>
    </w:p>
    <w:p w:rsidR="00496564" w:rsidRPr="0097441C" w:rsidRDefault="00496564" w:rsidP="005C601D">
      <w:pPr>
        <w:pStyle w:val="ListParagraph"/>
        <w:numPr>
          <w:ilvl w:val="0"/>
          <w:numId w:val="90"/>
        </w:numPr>
        <w:rPr>
          <w:rFonts w:ascii="Times New Roman" w:hAnsi="Times New Roman" w:cs="Times New Roman"/>
          <w:sz w:val="24"/>
          <w:szCs w:val="24"/>
        </w:rPr>
      </w:pPr>
      <w:r w:rsidRPr="0097441C">
        <w:rPr>
          <w:rFonts w:ascii="Times New Roman" w:hAnsi="Times New Roman" w:cs="Times New Roman"/>
          <w:sz w:val="24"/>
          <w:szCs w:val="24"/>
        </w:rPr>
        <w:t>12.6.2025.god. – Rad učenice naše škole Maše Pešić uvršten je u zbirku radova mladih autora pod nazivom Ident art. Zbirku je objavio Juventas u partnerstvu sa Unijom srednjoškolaca Crne Gore</w:t>
      </w:r>
    </w:p>
    <w:p w:rsidR="00477653" w:rsidRDefault="00477653" w:rsidP="00496564">
      <w:pPr>
        <w:rPr>
          <w:rFonts w:ascii="Times New Roman" w:hAnsi="Times New Roman"/>
          <w:color w:val="000000"/>
          <w:spacing w:val="3"/>
          <w:sz w:val="24"/>
          <w:szCs w:val="24"/>
        </w:rPr>
      </w:pPr>
    </w:p>
    <w:p w:rsidR="00496564" w:rsidRPr="00BC235C" w:rsidRDefault="00496564" w:rsidP="00496564">
      <w:pPr>
        <w:rPr>
          <w:rFonts w:ascii="Times New Roman" w:hAnsi="Times New Roman" w:cs="Times New Roman"/>
          <w:sz w:val="24"/>
          <w:szCs w:val="24"/>
        </w:rPr>
      </w:pPr>
      <w:r w:rsidRPr="00BC235C">
        <w:rPr>
          <w:rFonts w:ascii="Times New Roman" w:hAnsi="Times New Roman" w:cs="Times New Roman"/>
          <w:sz w:val="24"/>
          <w:szCs w:val="24"/>
        </w:rPr>
        <w:lastRenderedPageBreak/>
        <w:t>Uspjeh po razredima izgleda ovako:</w:t>
      </w:r>
    </w:p>
    <w:p w:rsidR="00496564" w:rsidRPr="00BC235C" w:rsidRDefault="00496564" w:rsidP="00496564">
      <w:pPr>
        <w:pStyle w:val="ListParagraph"/>
        <w:rPr>
          <w:rFonts w:ascii="Times New Roman" w:hAnsi="Times New Roman" w:cs="Times New Roman"/>
          <w:sz w:val="24"/>
          <w:szCs w:val="24"/>
        </w:rPr>
      </w:pPr>
      <w:r w:rsidRPr="00BC235C">
        <w:rPr>
          <w:rFonts w:ascii="Times New Roman" w:hAnsi="Times New Roman" w:cs="Times New Roman"/>
          <w:sz w:val="24"/>
          <w:szCs w:val="24"/>
        </w:rPr>
        <w:t xml:space="preserve"> - prvi razred:</w:t>
      </w:r>
    </w:p>
    <w:p w:rsidR="00496564" w:rsidRPr="00BC235C" w:rsidRDefault="00496564" w:rsidP="00496564">
      <w:pPr>
        <w:pStyle w:val="ListParagraph"/>
        <w:rPr>
          <w:rFonts w:ascii="Times New Roman" w:hAnsi="Times New Roman" w:cs="Times New Roman"/>
          <w:sz w:val="24"/>
          <w:szCs w:val="24"/>
        </w:rPr>
      </w:pPr>
      <w:r w:rsidRPr="00BC235C">
        <w:rPr>
          <w:rFonts w:ascii="Times New Roman" w:hAnsi="Times New Roman" w:cs="Times New Roman"/>
          <w:sz w:val="24"/>
          <w:szCs w:val="24"/>
        </w:rPr>
        <w:t>odličnih 1</w:t>
      </w:r>
      <w:r>
        <w:rPr>
          <w:rFonts w:ascii="Times New Roman" w:hAnsi="Times New Roman" w:cs="Times New Roman"/>
          <w:sz w:val="24"/>
          <w:szCs w:val="24"/>
        </w:rPr>
        <w:t>7</w:t>
      </w:r>
      <w:r w:rsidRPr="00BC235C">
        <w:rPr>
          <w:rFonts w:ascii="Times New Roman" w:hAnsi="Times New Roman" w:cs="Times New Roman"/>
          <w:sz w:val="24"/>
          <w:szCs w:val="24"/>
        </w:rPr>
        <w:t xml:space="preserve">, vrlo dobrih </w:t>
      </w:r>
      <w:r>
        <w:rPr>
          <w:rFonts w:ascii="Times New Roman" w:hAnsi="Times New Roman" w:cs="Times New Roman"/>
          <w:sz w:val="24"/>
          <w:szCs w:val="24"/>
        </w:rPr>
        <w:t>73</w:t>
      </w:r>
      <w:r w:rsidRPr="00BC235C">
        <w:rPr>
          <w:rFonts w:ascii="Times New Roman" w:hAnsi="Times New Roman" w:cs="Times New Roman"/>
          <w:sz w:val="24"/>
          <w:szCs w:val="24"/>
        </w:rPr>
        <w:t xml:space="preserve">, dobrih </w:t>
      </w:r>
      <w:r>
        <w:rPr>
          <w:rFonts w:ascii="Times New Roman" w:hAnsi="Times New Roman" w:cs="Times New Roman"/>
          <w:sz w:val="24"/>
          <w:szCs w:val="24"/>
        </w:rPr>
        <w:t>40</w:t>
      </w:r>
      <w:r w:rsidRPr="00BC235C">
        <w:rPr>
          <w:rFonts w:ascii="Times New Roman" w:hAnsi="Times New Roman" w:cs="Times New Roman"/>
          <w:sz w:val="24"/>
          <w:szCs w:val="24"/>
        </w:rPr>
        <w:t xml:space="preserve">, dovoljnih </w:t>
      </w:r>
      <w:r>
        <w:rPr>
          <w:rFonts w:ascii="Times New Roman" w:hAnsi="Times New Roman" w:cs="Times New Roman"/>
          <w:sz w:val="24"/>
          <w:szCs w:val="24"/>
        </w:rPr>
        <w:t>39</w:t>
      </w:r>
      <w:r w:rsidRPr="00BC235C">
        <w:rPr>
          <w:rFonts w:ascii="Times New Roman" w:hAnsi="Times New Roman" w:cs="Times New Roman"/>
          <w:sz w:val="24"/>
          <w:szCs w:val="24"/>
        </w:rPr>
        <w:t>;</w:t>
      </w:r>
    </w:p>
    <w:p w:rsidR="00496564" w:rsidRPr="00BC235C" w:rsidRDefault="00496564" w:rsidP="00496564">
      <w:pPr>
        <w:pStyle w:val="ListParagraph"/>
        <w:rPr>
          <w:rFonts w:ascii="Times New Roman" w:hAnsi="Times New Roman" w:cs="Times New Roman"/>
          <w:sz w:val="24"/>
          <w:szCs w:val="24"/>
        </w:rPr>
      </w:pPr>
      <w:r w:rsidRPr="00BC235C">
        <w:rPr>
          <w:rFonts w:ascii="Times New Roman" w:hAnsi="Times New Roman" w:cs="Times New Roman"/>
          <w:sz w:val="24"/>
          <w:szCs w:val="24"/>
        </w:rPr>
        <w:t>ukupno - 1</w:t>
      </w:r>
      <w:r>
        <w:rPr>
          <w:rFonts w:ascii="Times New Roman" w:hAnsi="Times New Roman" w:cs="Times New Roman"/>
          <w:sz w:val="24"/>
          <w:szCs w:val="24"/>
        </w:rPr>
        <w:t>69</w:t>
      </w:r>
    </w:p>
    <w:p w:rsidR="00496564" w:rsidRPr="00BC235C" w:rsidRDefault="00496564" w:rsidP="00496564">
      <w:pPr>
        <w:pStyle w:val="ListParagraph"/>
        <w:rPr>
          <w:rFonts w:ascii="Times New Roman" w:hAnsi="Times New Roman" w:cs="Times New Roman"/>
          <w:sz w:val="24"/>
          <w:szCs w:val="24"/>
        </w:rPr>
      </w:pPr>
      <w:r w:rsidRPr="00BC235C">
        <w:rPr>
          <w:rFonts w:ascii="Times New Roman" w:hAnsi="Times New Roman" w:cs="Times New Roman"/>
          <w:sz w:val="24"/>
          <w:szCs w:val="24"/>
        </w:rPr>
        <w:t>-drugi razred:</w:t>
      </w:r>
    </w:p>
    <w:p w:rsidR="00496564" w:rsidRPr="00BC235C" w:rsidRDefault="00496564" w:rsidP="00496564">
      <w:pPr>
        <w:pStyle w:val="ListParagraph"/>
        <w:rPr>
          <w:rFonts w:ascii="Times New Roman" w:hAnsi="Times New Roman" w:cs="Times New Roman"/>
          <w:sz w:val="24"/>
          <w:szCs w:val="24"/>
        </w:rPr>
      </w:pPr>
      <w:r w:rsidRPr="00BC235C">
        <w:rPr>
          <w:rFonts w:ascii="Times New Roman" w:hAnsi="Times New Roman" w:cs="Times New Roman"/>
          <w:sz w:val="24"/>
          <w:szCs w:val="24"/>
        </w:rPr>
        <w:t xml:space="preserve">odličnih </w:t>
      </w:r>
      <w:r>
        <w:rPr>
          <w:rFonts w:ascii="Times New Roman" w:hAnsi="Times New Roman" w:cs="Times New Roman"/>
          <w:sz w:val="24"/>
          <w:szCs w:val="24"/>
        </w:rPr>
        <w:t>36</w:t>
      </w:r>
      <w:r w:rsidRPr="00BC235C">
        <w:rPr>
          <w:rFonts w:ascii="Times New Roman" w:hAnsi="Times New Roman" w:cs="Times New Roman"/>
          <w:sz w:val="24"/>
          <w:szCs w:val="24"/>
        </w:rPr>
        <w:t xml:space="preserve">, vrlo dobrih </w:t>
      </w:r>
      <w:r>
        <w:rPr>
          <w:rFonts w:ascii="Times New Roman" w:hAnsi="Times New Roman" w:cs="Times New Roman"/>
          <w:sz w:val="24"/>
          <w:szCs w:val="24"/>
        </w:rPr>
        <w:t>62</w:t>
      </w:r>
      <w:r w:rsidRPr="00BC235C">
        <w:rPr>
          <w:rFonts w:ascii="Times New Roman" w:hAnsi="Times New Roman" w:cs="Times New Roman"/>
          <w:sz w:val="24"/>
          <w:szCs w:val="24"/>
        </w:rPr>
        <w:t xml:space="preserve">, dobrih </w:t>
      </w:r>
      <w:r>
        <w:rPr>
          <w:rFonts w:ascii="Times New Roman" w:hAnsi="Times New Roman" w:cs="Times New Roman"/>
          <w:sz w:val="24"/>
          <w:szCs w:val="24"/>
        </w:rPr>
        <w:t>39</w:t>
      </w:r>
      <w:r w:rsidRPr="00BC235C">
        <w:rPr>
          <w:rFonts w:ascii="Times New Roman" w:hAnsi="Times New Roman" w:cs="Times New Roman"/>
          <w:sz w:val="24"/>
          <w:szCs w:val="24"/>
        </w:rPr>
        <w:t>, dovoljnih 1</w:t>
      </w:r>
      <w:r>
        <w:rPr>
          <w:rFonts w:ascii="Times New Roman" w:hAnsi="Times New Roman" w:cs="Times New Roman"/>
          <w:sz w:val="24"/>
          <w:szCs w:val="24"/>
        </w:rPr>
        <w:t>3</w:t>
      </w:r>
      <w:r w:rsidRPr="00BC235C">
        <w:rPr>
          <w:rFonts w:ascii="Times New Roman" w:hAnsi="Times New Roman" w:cs="Times New Roman"/>
          <w:sz w:val="24"/>
          <w:szCs w:val="24"/>
        </w:rPr>
        <w:t>;</w:t>
      </w:r>
    </w:p>
    <w:p w:rsidR="00496564" w:rsidRPr="00BC235C" w:rsidRDefault="00496564" w:rsidP="00496564">
      <w:pPr>
        <w:pStyle w:val="ListParagraph"/>
        <w:rPr>
          <w:rFonts w:ascii="Times New Roman" w:hAnsi="Times New Roman" w:cs="Times New Roman"/>
          <w:sz w:val="24"/>
          <w:szCs w:val="24"/>
        </w:rPr>
      </w:pPr>
      <w:r w:rsidRPr="00BC235C">
        <w:rPr>
          <w:rFonts w:ascii="Times New Roman" w:hAnsi="Times New Roman" w:cs="Times New Roman"/>
          <w:sz w:val="24"/>
          <w:szCs w:val="24"/>
        </w:rPr>
        <w:t>ukupno - 1</w:t>
      </w:r>
      <w:r>
        <w:rPr>
          <w:rFonts w:ascii="Times New Roman" w:hAnsi="Times New Roman" w:cs="Times New Roman"/>
          <w:sz w:val="24"/>
          <w:szCs w:val="24"/>
        </w:rPr>
        <w:t>50</w:t>
      </w:r>
    </w:p>
    <w:p w:rsidR="00496564" w:rsidRPr="00BC235C" w:rsidRDefault="00496564" w:rsidP="00496564">
      <w:pPr>
        <w:pStyle w:val="ListParagraph"/>
        <w:rPr>
          <w:rFonts w:ascii="Times New Roman" w:hAnsi="Times New Roman" w:cs="Times New Roman"/>
          <w:sz w:val="24"/>
          <w:szCs w:val="24"/>
        </w:rPr>
      </w:pPr>
      <w:r w:rsidRPr="00BC235C">
        <w:rPr>
          <w:rFonts w:ascii="Times New Roman" w:hAnsi="Times New Roman" w:cs="Times New Roman"/>
          <w:sz w:val="24"/>
          <w:szCs w:val="24"/>
        </w:rPr>
        <w:t>-treći razred:</w:t>
      </w:r>
    </w:p>
    <w:p w:rsidR="00496564" w:rsidRPr="00BC235C" w:rsidRDefault="00496564" w:rsidP="00496564">
      <w:pPr>
        <w:pStyle w:val="ListParagraph"/>
        <w:rPr>
          <w:rFonts w:ascii="Times New Roman" w:hAnsi="Times New Roman" w:cs="Times New Roman"/>
          <w:sz w:val="24"/>
          <w:szCs w:val="24"/>
        </w:rPr>
      </w:pPr>
      <w:r w:rsidRPr="00BC235C">
        <w:rPr>
          <w:rFonts w:ascii="Times New Roman" w:hAnsi="Times New Roman" w:cs="Times New Roman"/>
          <w:sz w:val="24"/>
          <w:szCs w:val="24"/>
        </w:rPr>
        <w:t xml:space="preserve">odličnih </w:t>
      </w:r>
      <w:r>
        <w:rPr>
          <w:rFonts w:ascii="Times New Roman" w:hAnsi="Times New Roman" w:cs="Times New Roman"/>
          <w:sz w:val="24"/>
          <w:szCs w:val="24"/>
        </w:rPr>
        <w:t>41</w:t>
      </w:r>
      <w:r w:rsidRPr="00BC235C">
        <w:rPr>
          <w:rFonts w:ascii="Times New Roman" w:hAnsi="Times New Roman" w:cs="Times New Roman"/>
          <w:sz w:val="24"/>
          <w:szCs w:val="24"/>
        </w:rPr>
        <w:t xml:space="preserve">, vrlo dobrih </w:t>
      </w:r>
      <w:r>
        <w:rPr>
          <w:rFonts w:ascii="Times New Roman" w:hAnsi="Times New Roman" w:cs="Times New Roman"/>
          <w:sz w:val="24"/>
          <w:szCs w:val="24"/>
        </w:rPr>
        <w:t>42</w:t>
      </w:r>
      <w:r w:rsidRPr="00BC235C">
        <w:rPr>
          <w:rFonts w:ascii="Times New Roman" w:hAnsi="Times New Roman" w:cs="Times New Roman"/>
          <w:sz w:val="24"/>
          <w:szCs w:val="24"/>
        </w:rPr>
        <w:t xml:space="preserve">, dobrih </w:t>
      </w:r>
      <w:r>
        <w:rPr>
          <w:rFonts w:ascii="Times New Roman" w:hAnsi="Times New Roman" w:cs="Times New Roman"/>
          <w:sz w:val="24"/>
          <w:szCs w:val="24"/>
        </w:rPr>
        <w:t>5</w:t>
      </w:r>
      <w:r w:rsidRPr="00BC235C">
        <w:rPr>
          <w:rFonts w:ascii="Times New Roman" w:hAnsi="Times New Roman" w:cs="Times New Roman"/>
          <w:sz w:val="24"/>
          <w:szCs w:val="24"/>
        </w:rPr>
        <w:t xml:space="preserve">3, dovoljnih </w:t>
      </w:r>
      <w:r>
        <w:rPr>
          <w:rFonts w:ascii="Times New Roman" w:hAnsi="Times New Roman" w:cs="Times New Roman"/>
          <w:sz w:val="24"/>
          <w:szCs w:val="24"/>
        </w:rPr>
        <w:t>8</w:t>
      </w:r>
      <w:r w:rsidRPr="00BC235C">
        <w:rPr>
          <w:rFonts w:ascii="Times New Roman" w:hAnsi="Times New Roman" w:cs="Times New Roman"/>
          <w:sz w:val="24"/>
          <w:szCs w:val="24"/>
        </w:rPr>
        <w:t>;</w:t>
      </w:r>
    </w:p>
    <w:p w:rsidR="00496564" w:rsidRPr="00BC235C" w:rsidRDefault="00496564" w:rsidP="00496564">
      <w:pPr>
        <w:pStyle w:val="ListParagraph"/>
        <w:rPr>
          <w:rFonts w:ascii="Times New Roman" w:hAnsi="Times New Roman" w:cs="Times New Roman"/>
          <w:sz w:val="24"/>
          <w:szCs w:val="24"/>
        </w:rPr>
      </w:pPr>
      <w:r w:rsidRPr="00BC235C">
        <w:rPr>
          <w:rFonts w:ascii="Times New Roman" w:hAnsi="Times New Roman" w:cs="Times New Roman"/>
          <w:sz w:val="24"/>
          <w:szCs w:val="24"/>
        </w:rPr>
        <w:t>ukupno - 1</w:t>
      </w:r>
      <w:r>
        <w:rPr>
          <w:rFonts w:ascii="Times New Roman" w:hAnsi="Times New Roman" w:cs="Times New Roman"/>
          <w:sz w:val="24"/>
          <w:szCs w:val="24"/>
        </w:rPr>
        <w:t>44</w:t>
      </w:r>
    </w:p>
    <w:p w:rsidR="00496564" w:rsidRPr="00BC235C" w:rsidRDefault="00496564" w:rsidP="00496564">
      <w:pPr>
        <w:pStyle w:val="ListParagraph"/>
        <w:rPr>
          <w:rFonts w:ascii="Times New Roman" w:hAnsi="Times New Roman" w:cs="Times New Roman"/>
          <w:sz w:val="24"/>
          <w:szCs w:val="24"/>
        </w:rPr>
      </w:pPr>
      <w:r w:rsidRPr="00BC235C">
        <w:rPr>
          <w:rFonts w:ascii="Times New Roman" w:hAnsi="Times New Roman" w:cs="Times New Roman"/>
          <w:sz w:val="24"/>
          <w:szCs w:val="24"/>
        </w:rPr>
        <w:t xml:space="preserve">      -četvrti razred:</w:t>
      </w:r>
    </w:p>
    <w:p w:rsidR="00496564" w:rsidRPr="00BC235C" w:rsidRDefault="00496564" w:rsidP="00496564">
      <w:pPr>
        <w:pStyle w:val="ListParagraph"/>
        <w:rPr>
          <w:rFonts w:ascii="Times New Roman" w:hAnsi="Times New Roman" w:cs="Times New Roman"/>
          <w:sz w:val="24"/>
          <w:szCs w:val="24"/>
        </w:rPr>
      </w:pPr>
      <w:r w:rsidRPr="00BC235C">
        <w:rPr>
          <w:rFonts w:ascii="Times New Roman" w:hAnsi="Times New Roman" w:cs="Times New Roman"/>
          <w:sz w:val="24"/>
          <w:szCs w:val="24"/>
        </w:rPr>
        <w:t xml:space="preserve">odličnih </w:t>
      </w:r>
      <w:r>
        <w:rPr>
          <w:rFonts w:ascii="Times New Roman" w:hAnsi="Times New Roman" w:cs="Times New Roman"/>
          <w:sz w:val="24"/>
          <w:szCs w:val="24"/>
        </w:rPr>
        <w:t>28</w:t>
      </w:r>
      <w:r w:rsidRPr="00BC235C">
        <w:rPr>
          <w:rFonts w:ascii="Times New Roman" w:hAnsi="Times New Roman" w:cs="Times New Roman"/>
          <w:sz w:val="24"/>
          <w:szCs w:val="24"/>
        </w:rPr>
        <w:t xml:space="preserve">, vrlo dobrih </w:t>
      </w:r>
      <w:r>
        <w:rPr>
          <w:rFonts w:ascii="Times New Roman" w:hAnsi="Times New Roman" w:cs="Times New Roman"/>
          <w:sz w:val="24"/>
          <w:szCs w:val="24"/>
        </w:rPr>
        <w:t>27</w:t>
      </w:r>
      <w:r w:rsidRPr="00BC235C">
        <w:rPr>
          <w:rFonts w:ascii="Times New Roman" w:hAnsi="Times New Roman" w:cs="Times New Roman"/>
          <w:sz w:val="24"/>
          <w:szCs w:val="24"/>
        </w:rPr>
        <w:t xml:space="preserve">, dobrih </w:t>
      </w:r>
      <w:r>
        <w:rPr>
          <w:rFonts w:ascii="Times New Roman" w:hAnsi="Times New Roman" w:cs="Times New Roman"/>
          <w:sz w:val="24"/>
          <w:szCs w:val="24"/>
        </w:rPr>
        <w:t>6</w:t>
      </w:r>
      <w:r w:rsidRPr="00BC235C">
        <w:rPr>
          <w:rFonts w:ascii="Times New Roman" w:hAnsi="Times New Roman" w:cs="Times New Roman"/>
          <w:sz w:val="24"/>
          <w:szCs w:val="24"/>
        </w:rPr>
        <w:t xml:space="preserve">1, dovoljnih </w:t>
      </w:r>
      <w:r>
        <w:rPr>
          <w:rFonts w:ascii="Times New Roman" w:hAnsi="Times New Roman" w:cs="Times New Roman"/>
          <w:sz w:val="24"/>
          <w:szCs w:val="24"/>
        </w:rPr>
        <w:t>6</w:t>
      </w:r>
      <w:r w:rsidRPr="00BC235C">
        <w:rPr>
          <w:rFonts w:ascii="Times New Roman" w:hAnsi="Times New Roman" w:cs="Times New Roman"/>
          <w:sz w:val="24"/>
          <w:szCs w:val="24"/>
        </w:rPr>
        <w:t>;</w:t>
      </w:r>
    </w:p>
    <w:p w:rsidR="00496564" w:rsidRPr="00BC235C" w:rsidRDefault="00496564" w:rsidP="00496564">
      <w:pPr>
        <w:pStyle w:val="ListParagraph"/>
        <w:rPr>
          <w:rFonts w:ascii="Times New Roman" w:hAnsi="Times New Roman" w:cs="Times New Roman"/>
          <w:sz w:val="24"/>
          <w:szCs w:val="24"/>
        </w:rPr>
      </w:pPr>
      <w:r w:rsidRPr="00BC235C">
        <w:rPr>
          <w:rFonts w:ascii="Times New Roman" w:hAnsi="Times New Roman" w:cs="Times New Roman"/>
          <w:sz w:val="24"/>
          <w:szCs w:val="24"/>
        </w:rPr>
        <w:t>ukupno – 122.</w:t>
      </w:r>
    </w:p>
    <w:p w:rsidR="00496564" w:rsidRPr="0004333A" w:rsidRDefault="00496564" w:rsidP="00496564">
      <w:pPr>
        <w:pStyle w:val="ListParagraph"/>
        <w:rPr>
          <w:rFonts w:ascii="Times New Roman" w:hAnsi="Times New Roman" w:cs="Times New Roman"/>
          <w:sz w:val="24"/>
          <w:szCs w:val="24"/>
        </w:rPr>
      </w:pPr>
    </w:p>
    <w:p w:rsidR="00477653" w:rsidRDefault="00477653" w:rsidP="00477653">
      <w:pPr>
        <w:pStyle w:val="ListParagraph"/>
        <w:rPr>
          <w:rFonts w:ascii="Times New Roman" w:hAnsi="Times New Roman" w:cs="Times New Roman"/>
          <w:sz w:val="24"/>
          <w:szCs w:val="24"/>
        </w:rPr>
      </w:pPr>
    </w:p>
    <w:p w:rsidR="001C257E" w:rsidRDefault="001C257E" w:rsidP="001C257E">
      <w:pPr>
        <w:widowControl w:val="0"/>
        <w:autoSpaceDE w:val="0"/>
        <w:autoSpaceDN w:val="0"/>
        <w:adjustRightInd w:val="0"/>
        <w:jc w:val="both"/>
        <w:rPr>
          <w:rFonts w:ascii="Calibri" w:hAnsi="Calibri" w:cs="Calibri"/>
          <w:b/>
          <w:bCs/>
          <w:sz w:val="24"/>
          <w:szCs w:val="24"/>
        </w:rPr>
      </w:pPr>
    </w:p>
    <w:p w:rsidR="001C257E" w:rsidRDefault="001C257E" w:rsidP="001C257E">
      <w:pPr>
        <w:widowControl w:val="0"/>
        <w:autoSpaceDE w:val="0"/>
        <w:autoSpaceDN w:val="0"/>
        <w:adjustRightInd w:val="0"/>
        <w:jc w:val="both"/>
        <w:rPr>
          <w:rFonts w:ascii="Calibri" w:hAnsi="Calibri" w:cs="Calibri"/>
          <w:b/>
          <w:bCs/>
          <w:sz w:val="24"/>
          <w:szCs w:val="24"/>
        </w:rPr>
      </w:pPr>
    </w:p>
    <w:p w:rsidR="001C257E" w:rsidRDefault="001C257E" w:rsidP="001C257E">
      <w:pPr>
        <w:widowControl w:val="0"/>
        <w:autoSpaceDE w:val="0"/>
        <w:autoSpaceDN w:val="0"/>
        <w:adjustRightInd w:val="0"/>
        <w:jc w:val="both"/>
        <w:rPr>
          <w:rFonts w:ascii="Calibri" w:hAnsi="Calibri" w:cs="Calibri"/>
          <w:b/>
          <w:bCs/>
          <w:sz w:val="24"/>
          <w:szCs w:val="24"/>
        </w:rPr>
      </w:pPr>
    </w:p>
    <w:p w:rsidR="001C257E" w:rsidRDefault="001C257E" w:rsidP="001C257E">
      <w:pPr>
        <w:widowControl w:val="0"/>
        <w:autoSpaceDE w:val="0"/>
        <w:autoSpaceDN w:val="0"/>
        <w:adjustRightInd w:val="0"/>
        <w:jc w:val="both"/>
        <w:rPr>
          <w:rFonts w:ascii="Calibri" w:hAnsi="Calibri" w:cs="Calibri"/>
          <w:b/>
          <w:bCs/>
          <w:sz w:val="24"/>
          <w:szCs w:val="24"/>
        </w:rPr>
      </w:pPr>
    </w:p>
    <w:p w:rsidR="001C257E" w:rsidRDefault="001C257E" w:rsidP="001C257E">
      <w:pPr>
        <w:widowControl w:val="0"/>
        <w:autoSpaceDE w:val="0"/>
        <w:autoSpaceDN w:val="0"/>
        <w:adjustRightInd w:val="0"/>
        <w:jc w:val="both"/>
        <w:rPr>
          <w:rFonts w:ascii="Calibri" w:hAnsi="Calibri" w:cs="Calibri"/>
          <w:b/>
          <w:bCs/>
          <w:sz w:val="24"/>
          <w:szCs w:val="24"/>
        </w:rPr>
      </w:pPr>
    </w:p>
    <w:p w:rsidR="001C257E" w:rsidRDefault="001C257E" w:rsidP="001C257E">
      <w:pPr>
        <w:widowControl w:val="0"/>
        <w:autoSpaceDE w:val="0"/>
        <w:autoSpaceDN w:val="0"/>
        <w:adjustRightInd w:val="0"/>
        <w:jc w:val="both"/>
        <w:rPr>
          <w:rFonts w:ascii="Calibri" w:hAnsi="Calibri" w:cs="Calibri"/>
          <w:b/>
          <w:bCs/>
          <w:sz w:val="24"/>
          <w:szCs w:val="24"/>
        </w:rPr>
      </w:pPr>
    </w:p>
    <w:p w:rsidR="001C257E" w:rsidRDefault="001C257E" w:rsidP="001C257E">
      <w:pPr>
        <w:widowControl w:val="0"/>
        <w:autoSpaceDE w:val="0"/>
        <w:autoSpaceDN w:val="0"/>
        <w:adjustRightInd w:val="0"/>
        <w:jc w:val="both"/>
        <w:rPr>
          <w:rFonts w:ascii="Calibri" w:hAnsi="Calibri" w:cs="Calibri"/>
          <w:b/>
          <w:bCs/>
          <w:sz w:val="24"/>
          <w:szCs w:val="24"/>
        </w:rPr>
      </w:pPr>
    </w:p>
    <w:p w:rsidR="001C257E" w:rsidRDefault="001C257E" w:rsidP="001C257E">
      <w:pPr>
        <w:widowControl w:val="0"/>
        <w:autoSpaceDE w:val="0"/>
        <w:autoSpaceDN w:val="0"/>
        <w:adjustRightInd w:val="0"/>
        <w:jc w:val="both"/>
        <w:rPr>
          <w:rFonts w:ascii="Calibri" w:hAnsi="Calibri" w:cs="Calibri"/>
          <w:b/>
          <w:bCs/>
          <w:sz w:val="24"/>
          <w:szCs w:val="24"/>
        </w:rPr>
      </w:pPr>
    </w:p>
    <w:p w:rsidR="001C257E" w:rsidRDefault="001C257E" w:rsidP="001C257E">
      <w:pPr>
        <w:widowControl w:val="0"/>
        <w:autoSpaceDE w:val="0"/>
        <w:autoSpaceDN w:val="0"/>
        <w:adjustRightInd w:val="0"/>
        <w:jc w:val="both"/>
        <w:rPr>
          <w:rFonts w:ascii="Calibri" w:hAnsi="Calibri" w:cs="Calibri"/>
          <w:b/>
          <w:bCs/>
          <w:sz w:val="24"/>
          <w:szCs w:val="24"/>
        </w:rPr>
      </w:pPr>
    </w:p>
    <w:p w:rsidR="001C257E" w:rsidRDefault="001C257E" w:rsidP="001C257E">
      <w:pPr>
        <w:widowControl w:val="0"/>
        <w:autoSpaceDE w:val="0"/>
        <w:autoSpaceDN w:val="0"/>
        <w:adjustRightInd w:val="0"/>
        <w:jc w:val="both"/>
        <w:rPr>
          <w:rFonts w:ascii="Calibri" w:hAnsi="Calibri" w:cs="Calibri"/>
          <w:b/>
          <w:bCs/>
          <w:sz w:val="24"/>
          <w:szCs w:val="24"/>
        </w:rPr>
      </w:pPr>
    </w:p>
    <w:p w:rsidR="001C257E" w:rsidRDefault="001C257E" w:rsidP="001C257E">
      <w:pPr>
        <w:widowControl w:val="0"/>
        <w:autoSpaceDE w:val="0"/>
        <w:autoSpaceDN w:val="0"/>
        <w:adjustRightInd w:val="0"/>
        <w:rPr>
          <w:rFonts w:ascii="Calibri" w:hAnsi="Calibri" w:cs="Calibri"/>
        </w:rPr>
      </w:pPr>
    </w:p>
    <w:p w:rsidR="001C257E" w:rsidRDefault="001C257E" w:rsidP="001C257E">
      <w:pPr>
        <w:widowControl w:val="0"/>
        <w:tabs>
          <w:tab w:val="right" w:leader="dot" w:pos="9950"/>
        </w:tabs>
        <w:autoSpaceDE w:val="0"/>
        <w:autoSpaceDN w:val="0"/>
        <w:adjustRightInd w:val="0"/>
        <w:spacing w:before="120" w:after="0"/>
        <w:rPr>
          <w:rFonts w:ascii="Times New Roman" w:hAnsi="Times New Roman"/>
          <w:i/>
          <w:iCs/>
        </w:rPr>
      </w:pPr>
    </w:p>
    <w:p w:rsidR="001C257E" w:rsidRDefault="001C257E" w:rsidP="001C257E">
      <w:pPr>
        <w:widowControl w:val="0"/>
        <w:tabs>
          <w:tab w:val="right" w:leader="dot" w:pos="9950"/>
        </w:tabs>
        <w:autoSpaceDE w:val="0"/>
        <w:autoSpaceDN w:val="0"/>
        <w:adjustRightInd w:val="0"/>
        <w:spacing w:before="120" w:after="0"/>
        <w:rPr>
          <w:rFonts w:ascii="Calibri" w:hAnsi="Calibri" w:cs="Calibri"/>
          <w:sz w:val="28"/>
          <w:szCs w:val="28"/>
        </w:rPr>
      </w:pPr>
    </w:p>
    <w:p w:rsidR="001C257E" w:rsidRDefault="001C257E" w:rsidP="001C257E">
      <w:pPr>
        <w:widowControl w:val="0"/>
        <w:tabs>
          <w:tab w:val="right" w:leader="dot" w:pos="9950"/>
        </w:tabs>
        <w:autoSpaceDE w:val="0"/>
        <w:autoSpaceDN w:val="0"/>
        <w:adjustRightInd w:val="0"/>
        <w:spacing w:before="120" w:after="0"/>
        <w:ind w:left="220"/>
        <w:rPr>
          <w:rFonts w:ascii="Calibri" w:hAnsi="Calibri" w:cs="Calibri"/>
        </w:rPr>
      </w:pPr>
    </w:p>
    <w:p w:rsidR="001C257E" w:rsidRPr="001C257E" w:rsidRDefault="001C257E" w:rsidP="001C257E">
      <w:pPr>
        <w:widowControl w:val="0"/>
        <w:autoSpaceDE w:val="0"/>
        <w:autoSpaceDN w:val="0"/>
        <w:adjustRightInd w:val="0"/>
        <w:jc w:val="center"/>
        <w:rPr>
          <w:rFonts w:ascii="Times New Roman" w:hAnsi="Times New Roman" w:cs="Times New Roman"/>
          <w:b/>
          <w:bCs/>
          <w:iCs/>
          <w:sz w:val="24"/>
          <w:szCs w:val="24"/>
        </w:rPr>
      </w:pPr>
      <w:r>
        <w:rPr>
          <w:rFonts w:ascii="Calibri" w:hAnsi="Calibri" w:cs="Calibri"/>
          <w:b/>
          <w:bCs/>
          <w:sz w:val="24"/>
          <w:szCs w:val="24"/>
        </w:rPr>
        <w:br w:type="page"/>
      </w:r>
      <w:r w:rsidRPr="001C257E">
        <w:rPr>
          <w:rFonts w:ascii="Times New Roman" w:hAnsi="Times New Roman" w:cs="Times New Roman"/>
          <w:b/>
          <w:bCs/>
          <w:iCs/>
          <w:sz w:val="24"/>
          <w:szCs w:val="24"/>
        </w:rPr>
        <w:lastRenderedPageBreak/>
        <w:t>JU SREDNJA STRUČNA ŠKOLA BERANE</w:t>
      </w:r>
    </w:p>
    <w:p w:rsidR="001C257E" w:rsidRDefault="001C257E" w:rsidP="001C257E">
      <w:pPr>
        <w:widowControl w:val="0"/>
        <w:tabs>
          <w:tab w:val="left" w:pos="900"/>
        </w:tabs>
        <w:autoSpaceDE w:val="0"/>
        <w:autoSpaceDN w:val="0"/>
        <w:adjustRightInd w:val="0"/>
        <w:spacing w:after="120"/>
        <w:rPr>
          <w:rFonts w:ascii="Arial Narrow" w:hAnsi="Arial Narrow" w:cs="Arial Narrow"/>
          <w:sz w:val="16"/>
          <w:szCs w:val="16"/>
        </w:rPr>
      </w:pPr>
    </w:p>
    <w:p w:rsidR="001C257E" w:rsidRPr="001C257E" w:rsidRDefault="001C257E" w:rsidP="001C257E">
      <w:pPr>
        <w:widowControl w:val="0"/>
        <w:autoSpaceDE w:val="0"/>
        <w:autoSpaceDN w:val="0"/>
        <w:adjustRightInd w:val="0"/>
        <w:ind w:firstLine="720"/>
        <w:jc w:val="both"/>
        <w:rPr>
          <w:rFonts w:ascii="Times New Roman" w:hAnsi="Times New Roman" w:cs="Times New Roman"/>
          <w:sz w:val="24"/>
          <w:szCs w:val="24"/>
        </w:rPr>
      </w:pPr>
      <w:r w:rsidRPr="001C257E">
        <w:rPr>
          <w:rFonts w:ascii="Times New Roman" w:hAnsi="Times New Roman" w:cs="Times New Roman"/>
          <w:sz w:val="24"/>
          <w:szCs w:val="24"/>
        </w:rPr>
        <w:t xml:space="preserve">Javna ustanova Srednja stručna škola, kao vaspitno obrazovna institucija, formirana je 28.02.1991.god. /pod nazivom JU Elektro-hemijska tehnička škola/, transformacijom Centra srednjeg usmjerenog obrazovanja, koji je bio formiran integracijim Školskog centra „Vukadin Vukadinović“ i Gimnazije „Panto Mališić“. Tadašnji Centar je u svom sastavu imao 112 odjeljenja. Pored gimnazijskih usmjerenja podijeljenih u dvije cjeline (prirodno matematička i društveno jezička grupa), u Centru su se obrazovali učenici za elektro struku, hemijsko tehnološku, mašinsku, šumarsku, drvnoindustrijsku, kožarsku, tekstilnu, trgovinsku i ugostiteljsku struku. Centar je imao područna odjeljenja u Andrijevici i Petnjici. Na osnovu novog zakonskog opredjeljenja da škole ne mogu imati više od 40 odjeljenja, SO Ivangrada na sjednici od 28.02.1991. godine donijela je odluku o osnivanju tri samostalne škole: JU Gimnazija „Panto Mališić“, JU Srednja škola „Vukadin Vukadinović“ i JU Elektro hemijska tehnička škola. </w:t>
      </w:r>
    </w:p>
    <w:p w:rsidR="001C257E" w:rsidRPr="001C257E" w:rsidRDefault="001C257E" w:rsidP="001C257E">
      <w:pPr>
        <w:widowControl w:val="0"/>
        <w:autoSpaceDE w:val="0"/>
        <w:autoSpaceDN w:val="0"/>
        <w:adjustRightInd w:val="0"/>
        <w:ind w:firstLine="720"/>
        <w:jc w:val="both"/>
        <w:rPr>
          <w:rFonts w:ascii="Times New Roman" w:hAnsi="Times New Roman" w:cs="Times New Roman"/>
          <w:sz w:val="24"/>
          <w:szCs w:val="24"/>
        </w:rPr>
      </w:pPr>
      <w:r w:rsidRPr="001C257E">
        <w:rPr>
          <w:rFonts w:ascii="Times New Roman" w:hAnsi="Times New Roman" w:cs="Times New Roman"/>
          <w:sz w:val="24"/>
          <w:szCs w:val="24"/>
        </w:rPr>
        <w:t xml:space="preserve">JU Elektro  hemijska škola je dobila svoj učionički prostor i to jedan dio u potkrovlju novog objekta Gimnazije, i jedan dio u objektru JU Srednja škola „Vukadin Vukadinović“. </w:t>
      </w:r>
    </w:p>
    <w:p w:rsidR="001C257E" w:rsidRPr="001C257E" w:rsidRDefault="001C257E" w:rsidP="001C257E">
      <w:pPr>
        <w:widowControl w:val="0"/>
        <w:autoSpaceDE w:val="0"/>
        <w:autoSpaceDN w:val="0"/>
        <w:adjustRightInd w:val="0"/>
        <w:ind w:firstLine="720"/>
        <w:jc w:val="both"/>
        <w:rPr>
          <w:rFonts w:ascii="Times New Roman" w:hAnsi="Times New Roman" w:cs="Times New Roman"/>
          <w:sz w:val="24"/>
          <w:szCs w:val="24"/>
        </w:rPr>
      </w:pPr>
      <w:r w:rsidRPr="001C257E">
        <w:rPr>
          <w:rFonts w:ascii="Times New Roman" w:hAnsi="Times New Roman" w:cs="Times New Roman"/>
          <w:sz w:val="24"/>
          <w:szCs w:val="24"/>
        </w:rPr>
        <w:t xml:space="preserve">Datum 28. februar je određen statutom kao Dan škole. </w:t>
      </w:r>
    </w:p>
    <w:p w:rsidR="001C257E" w:rsidRPr="001C257E" w:rsidRDefault="001C257E" w:rsidP="001C257E">
      <w:pPr>
        <w:widowControl w:val="0"/>
        <w:autoSpaceDE w:val="0"/>
        <w:autoSpaceDN w:val="0"/>
        <w:adjustRightInd w:val="0"/>
        <w:ind w:firstLine="720"/>
        <w:jc w:val="both"/>
        <w:rPr>
          <w:rFonts w:ascii="Times New Roman" w:hAnsi="Times New Roman" w:cs="Times New Roman"/>
          <w:sz w:val="24"/>
          <w:szCs w:val="24"/>
        </w:rPr>
      </w:pPr>
      <w:r w:rsidRPr="001C257E">
        <w:rPr>
          <w:rFonts w:ascii="Times New Roman" w:hAnsi="Times New Roman" w:cs="Times New Roman"/>
          <w:sz w:val="24"/>
          <w:szCs w:val="24"/>
        </w:rPr>
        <w:t xml:space="preserve">Škola je registrovana kod Privrednog suda u Bijelom Polju 3. jula 1991. Godine pod rednim brojem 467/91, a za prvog  direktora novoosnovane škole je imenovan profesor Slobodan Stojanović. </w:t>
      </w:r>
    </w:p>
    <w:p w:rsidR="001C257E" w:rsidRPr="001C257E" w:rsidRDefault="001C257E" w:rsidP="001C257E">
      <w:pPr>
        <w:widowControl w:val="0"/>
        <w:autoSpaceDE w:val="0"/>
        <w:autoSpaceDN w:val="0"/>
        <w:adjustRightInd w:val="0"/>
        <w:ind w:firstLine="720"/>
        <w:jc w:val="both"/>
        <w:rPr>
          <w:rFonts w:ascii="Times New Roman" w:hAnsi="Times New Roman" w:cs="Times New Roman"/>
          <w:sz w:val="24"/>
          <w:szCs w:val="24"/>
        </w:rPr>
      </w:pPr>
      <w:r w:rsidRPr="001C257E">
        <w:rPr>
          <w:rFonts w:ascii="Times New Roman" w:hAnsi="Times New Roman" w:cs="Times New Roman"/>
          <w:sz w:val="24"/>
          <w:szCs w:val="24"/>
        </w:rPr>
        <w:t xml:space="preserve">Kao Srednja stručna škola registrovana je 26.03.2004. godine, u skladu sa odredbama Zakona o privrednim društvima ( Sl. list RCG br. 6/02), kao USTANOVA. Registarski broj – 8 – 0007870 / 002, Centralni registar Privrednog suda u Podgorici.  </w:t>
      </w:r>
    </w:p>
    <w:p w:rsidR="001C257E" w:rsidRPr="001C257E" w:rsidRDefault="001C257E" w:rsidP="001C257E">
      <w:pPr>
        <w:widowControl w:val="0"/>
        <w:autoSpaceDE w:val="0"/>
        <w:autoSpaceDN w:val="0"/>
        <w:adjustRightInd w:val="0"/>
        <w:jc w:val="both"/>
        <w:rPr>
          <w:rFonts w:ascii="Times New Roman" w:hAnsi="Times New Roman" w:cs="Times New Roman"/>
          <w:sz w:val="24"/>
          <w:szCs w:val="24"/>
        </w:rPr>
      </w:pPr>
    </w:p>
    <w:p w:rsidR="001C257E" w:rsidRPr="001C257E" w:rsidRDefault="001C257E" w:rsidP="001C257E">
      <w:pPr>
        <w:keepNext/>
        <w:widowControl w:val="0"/>
        <w:autoSpaceDE w:val="0"/>
        <w:autoSpaceDN w:val="0"/>
        <w:adjustRightInd w:val="0"/>
        <w:spacing w:before="240" w:after="60"/>
        <w:rPr>
          <w:rFonts w:ascii="Times New Roman" w:hAnsi="Times New Roman" w:cs="Times New Roman"/>
          <w:b/>
          <w:bCs/>
          <w:i/>
          <w:iCs/>
          <w:sz w:val="24"/>
          <w:szCs w:val="24"/>
        </w:rPr>
      </w:pPr>
      <w:r w:rsidRPr="001C257E">
        <w:rPr>
          <w:rFonts w:ascii="Times New Roman" w:hAnsi="Times New Roman" w:cs="Times New Roman"/>
          <w:b/>
          <w:bCs/>
          <w:i/>
          <w:iCs/>
          <w:sz w:val="24"/>
          <w:szCs w:val="24"/>
        </w:rPr>
        <w:t xml:space="preserve">Specifičnosti škole </w:t>
      </w:r>
    </w:p>
    <w:p w:rsidR="001C257E" w:rsidRPr="001C257E" w:rsidRDefault="001C257E" w:rsidP="001C257E">
      <w:pPr>
        <w:widowControl w:val="0"/>
        <w:autoSpaceDE w:val="0"/>
        <w:autoSpaceDN w:val="0"/>
        <w:adjustRightInd w:val="0"/>
        <w:ind w:firstLine="720"/>
        <w:jc w:val="both"/>
        <w:rPr>
          <w:rFonts w:ascii="Times New Roman" w:hAnsi="Times New Roman" w:cs="Times New Roman"/>
          <w:sz w:val="24"/>
          <w:szCs w:val="24"/>
        </w:rPr>
      </w:pPr>
      <w:r w:rsidRPr="001C257E">
        <w:rPr>
          <w:rFonts w:ascii="Times New Roman" w:hAnsi="Times New Roman" w:cs="Times New Roman"/>
          <w:sz w:val="24"/>
          <w:szCs w:val="24"/>
        </w:rPr>
        <w:t xml:space="preserve"> Rješenjem Ministarstva prosvjete i nauke UPI broj 07-562 od 09. novembra 2009. godine škola je dobila licencu za izvođenje i sljedećih obrazovnih programa:</w:t>
      </w:r>
    </w:p>
    <w:p w:rsidR="001C257E" w:rsidRPr="001C257E" w:rsidRDefault="001C257E" w:rsidP="001C257E">
      <w:pPr>
        <w:widowControl w:val="0"/>
        <w:numPr>
          <w:ilvl w:val="0"/>
          <w:numId w:val="91"/>
        </w:numPr>
        <w:autoSpaceDE w:val="0"/>
        <w:autoSpaceDN w:val="0"/>
        <w:adjustRightInd w:val="0"/>
        <w:spacing w:after="0"/>
        <w:ind w:left="1440" w:hanging="360"/>
        <w:jc w:val="both"/>
        <w:rPr>
          <w:rFonts w:ascii="Times New Roman" w:hAnsi="Times New Roman" w:cs="Times New Roman"/>
          <w:sz w:val="24"/>
          <w:szCs w:val="24"/>
        </w:rPr>
      </w:pPr>
      <w:r w:rsidRPr="001C257E">
        <w:rPr>
          <w:rFonts w:ascii="Times New Roman" w:hAnsi="Times New Roman" w:cs="Times New Roman"/>
          <w:sz w:val="24"/>
          <w:szCs w:val="24"/>
        </w:rPr>
        <w:t>Elektrotehničar telekomunikacija;</w:t>
      </w:r>
    </w:p>
    <w:p w:rsidR="001C257E" w:rsidRPr="001C257E" w:rsidRDefault="001C257E" w:rsidP="001C257E">
      <w:pPr>
        <w:widowControl w:val="0"/>
        <w:numPr>
          <w:ilvl w:val="0"/>
          <w:numId w:val="91"/>
        </w:numPr>
        <w:autoSpaceDE w:val="0"/>
        <w:autoSpaceDN w:val="0"/>
        <w:adjustRightInd w:val="0"/>
        <w:spacing w:after="0"/>
        <w:ind w:left="1440" w:hanging="360"/>
        <w:jc w:val="both"/>
        <w:rPr>
          <w:rFonts w:ascii="Times New Roman" w:hAnsi="Times New Roman" w:cs="Times New Roman"/>
          <w:sz w:val="24"/>
          <w:szCs w:val="24"/>
        </w:rPr>
      </w:pPr>
      <w:r w:rsidRPr="001C257E">
        <w:rPr>
          <w:rFonts w:ascii="Times New Roman" w:hAnsi="Times New Roman" w:cs="Times New Roman"/>
          <w:sz w:val="24"/>
          <w:szCs w:val="24"/>
        </w:rPr>
        <w:t>Hemijsko-tehnološki laborant;</w:t>
      </w:r>
    </w:p>
    <w:p w:rsidR="001C257E" w:rsidRPr="001C257E" w:rsidRDefault="001C257E" w:rsidP="001C257E">
      <w:pPr>
        <w:widowControl w:val="0"/>
        <w:numPr>
          <w:ilvl w:val="0"/>
          <w:numId w:val="91"/>
        </w:numPr>
        <w:autoSpaceDE w:val="0"/>
        <w:autoSpaceDN w:val="0"/>
        <w:adjustRightInd w:val="0"/>
        <w:spacing w:after="0"/>
        <w:ind w:left="1440" w:hanging="360"/>
        <w:jc w:val="both"/>
        <w:rPr>
          <w:rFonts w:ascii="Times New Roman" w:hAnsi="Times New Roman" w:cs="Times New Roman"/>
          <w:sz w:val="24"/>
          <w:szCs w:val="24"/>
        </w:rPr>
      </w:pPr>
      <w:r w:rsidRPr="001C257E">
        <w:rPr>
          <w:rFonts w:ascii="Times New Roman" w:hAnsi="Times New Roman" w:cs="Times New Roman"/>
          <w:sz w:val="24"/>
          <w:szCs w:val="24"/>
        </w:rPr>
        <w:t>Elektromehaničar za rashladne i termičke uređaje;</w:t>
      </w:r>
    </w:p>
    <w:p w:rsidR="001C257E" w:rsidRPr="001C257E" w:rsidRDefault="001C257E" w:rsidP="001C257E">
      <w:pPr>
        <w:widowControl w:val="0"/>
        <w:numPr>
          <w:ilvl w:val="0"/>
          <w:numId w:val="91"/>
        </w:numPr>
        <w:autoSpaceDE w:val="0"/>
        <w:autoSpaceDN w:val="0"/>
        <w:adjustRightInd w:val="0"/>
        <w:spacing w:after="0"/>
        <w:ind w:left="1440" w:hanging="360"/>
        <w:jc w:val="both"/>
        <w:rPr>
          <w:rFonts w:ascii="Times New Roman" w:hAnsi="Times New Roman" w:cs="Times New Roman"/>
          <w:sz w:val="24"/>
          <w:szCs w:val="24"/>
        </w:rPr>
      </w:pPr>
      <w:r w:rsidRPr="001C257E">
        <w:rPr>
          <w:rFonts w:ascii="Times New Roman" w:hAnsi="Times New Roman" w:cs="Times New Roman"/>
          <w:sz w:val="24"/>
          <w:szCs w:val="24"/>
        </w:rPr>
        <w:t>Građevinski tehničar;</w:t>
      </w:r>
    </w:p>
    <w:p w:rsidR="001C257E" w:rsidRPr="001C257E" w:rsidRDefault="001C257E" w:rsidP="001C257E">
      <w:pPr>
        <w:widowControl w:val="0"/>
        <w:numPr>
          <w:ilvl w:val="0"/>
          <w:numId w:val="91"/>
        </w:numPr>
        <w:autoSpaceDE w:val="0"/>
        <w:autoSpaceDN w:val="0"/>
        <w:adjustRightInd w:val="0"/>
        <w:spacing w:after="0"/>
        <w:ind w:left="1440" w:hanging="360"/>
        <w:jc w:val="both"/>
        <w:rPr>
          <w:rFonts w:ascii="Times New Roman" w:hAnsi="Times New Roman" w:cs="Times New Roman"/>
          <w:sz w:val="24"/>
          <w:szCs w:val="24"/>
        </w:rPr>
      </w:pPr>
      <w:r w:rsidRPr="001C257E">
        <w:rPr>
          <w:rFonts w:ascii="Times New Roman" w:hAnsi="Times New Roman" w:cs="Times New Roman"/>
          <w:sz w:val="24"/>
          <w:szCs w:val="24"/>
        </w:rPr>
        <w:t>Hemijski laborant;</w:t>
      </w:r>
    </w:p>
    <w:p w:rsidR="001C257E" w:rsidRPr="001C257E" w:rsidRDefault="001C257E" w:rsidP="001C257E">
      <w:pPr>
        <w:widowControl w:val="0"/>
        <w:numPr>
          <w:ilvl w:val="0"/>
          <w:numId w:val="91"/>
        </w:numPr>
        <w:autoSpaceDE w:val="0"/>
        <w:autoSpaceDN w:val="0"/>
        <w:adjustRightInd w:val="0"/>
        <w:spacing w:after="0"/>
        <w:ind w:left="1440" w:hanging="360"/>
        <w:jc w:val="both"/>
        <w:rPr>
          <w:rFonts w:ascii="Times New Roman" w:hAnsi="Times New Roman" w:cs="Times New Roman"/>
          <w:sz w:val="24"/>
          <w:szCs w:val="24"/>
        </w:rPr>
      </w:pPr>
      <w:r w:rsidRPr="001C257E">
        <w:rPr>
          <w:rFonts w:ascii="Times New Roman" w:hAnsi="Times New Roman" w:cs="Times New Roman"/>
          <w:sz w:val="24"/>
          <w:szCs w:val="24"/>
        </w:rPr>
        <w:t>Frizer;</w:t>
      </w:r>
    </w:p>
    <w:p w:rsidR="001C257E" w:rsidRPr="001C257E" w:rsidRDefault="001C257E" w:rsidP="001C257E">
      <w:pPr>
        <w:widowControl w:val="0"/>
        <w:numPr>
          <w:ilvl w:val="0"/>
          <w:numId w:val="91"/>
        </w:numPr>
        <w:autoSpaceDE w:val="0"/>
        <w:autoSpaceDN w:val="0"/>
        <w:adjustRightInd w:val="0"/>
        <w:spacing w:after="0"/>
        <w:ind w:left="1440" w:hanging="360"/>
        <w:jc w:val="both"/>
        <w:rPr>
          <w:rFonts w:ascii="Times New Roman" w:hAnsi="Times New Roman" w:cs="Times New Roman"/>
          <w:sz w:val="24"/>
          <w:szCs w:val="24"/>
        </w:rPr>
      </w:pPr>
      <w:r w:rsidRPr="001C257E">
        <w:rPr>
          <w:rFonts w:ascii="Times New Roman" w:hAnsi="Times New Roman" w:cs="Times New Roman"/>
          <w:sz w:val="24"/>
          <w:szCs w:val="24"/>
        </w:rPr>
        <w:t>Elektrotehničar multimedija;</w:t>
      </w:r>
    </w:p>
    <w:p w:rsidR="001C257E" w:rsidRPr="001C257E" w:rsidRDefault="001C257E" w:rsidP="001C257E">
      <w:pPr>
        <w:widowControl w:val="0"/>
        <w:numPr>
          <w:ilvl w:val="0"/>
          <w:numId w:val="91"/>
        </w:numPr>
        <w:autoSpaceDE w:val="0"/>
        <w:autoSpaceDN w:val="0"/>
        <w:adjustRightInd w:val="0"/>
        <w:spacing w:after="0"/>
        <w:ind w:left="1440" w:hanging="360"/>
        <w:jc w:val="both"/>
        <w:rPr>
          <w:rFonts w:ascii="Times New Roman" w:hAnsi="Times New Roman" w:cs="Times New Roman"/>
          <w:sz w:val="24"/>
          <w:szCs w:val="24"/>
        </w:rPr>
      </w:pPr>
      <w:r w:rsidRPr="001C257E">
        <w:rPr>
          <w:rFonts w:ascii="Times New Roman" w:hAnsi="Times New Roman" w:cs="Times New Roman"/>
          <w:sz w:val="24"/>
          <w:szCs w:val="24"/>
        </w:rPr>
        <w:t>Autoelektričar;</w:t>
      </w:r>
    </w:p>
    <w:p w:rsidR="001C257E" w:rsidRPr="001C257E" w:rsidRDefault="001C257E" w:rsidP="001C257E">
      <w:pPr>
        <w:widowControl w:val="0"/>
        <w:autoSpaceDE w:val="0"/>
        <w:autoSpaceDN w:val="0"/>
        <w:adjustRightInd w:val="0"/>
        <w:ind w:firstLine="720"/>
        <w:jc w:val="both"/>
        <w:rPr>
          <w:rFonts w:ascii="Times New Roman" w:hAnsi="Times New Roman" w:cs="Times New Roman"/>
          <w:sz w:val="24"/>
          <w:szCs w:val="24"/>
        </w:rPr>
      </w:pPr>
      <w:r w:rsidRPr="001C257E">
        <w:rPr>
          <w:rFonts w:ascii="Times New Roman" w:hAnsi="Times New Roman" w:cs="Times New Roman"/>
          <w:sz w:val="24"/>
          <w:szCs w:val="24"/>
        </w:rPr>
        <w:t xml:space="preserve">Ove školske godine nastavljamo realizaciju modularizovanih obrazovnih programa iz </w:t>
      </w:r>
      <w:r w:rsidRPr="001C257E">
        <w:rPr>
          <w:rFonts w:ascii="Times New Roman" w:hAnsi="Times New Roman" w:cs="Times New Roman"/>
          <w:sz w:val="24"/>
          <w:szCs w:val="24"/>
        </w:rPr>
        <w:lastRenderedPageBreak/>
        <w:t xml:space="preserve">sektora elektrotehnike gdje već četvrtu godinu realizujemo obrazovnog programa Elektrotehničar energetike, a treću godina sa realizacijom Elektrotehničar veb i mobilnih aplikacija i Elektrotehničar računarskih sistema i mreža. Dok kod trećeg stepena po modularizovanom konceptu zasnovanom na ishodima učenja, realizujemo dva programa i to Frizer/ka i Elektroinstalater.Ove programe realizujemo i u dualnom sistemu obrazovanja. </w:t>
      </w:r>
    </w:p>
    <w:p w:rsidR="001C257E" w:rsidRPr="001C257E" w:rsidRDefault="001C257E" w:rsidP="001C257E">
      <w:pPr>
        <w:widowControl w:val="0"/>
        <w:autoSpaceDE w:val="0"/>
        <w:autoSpaceDN w:val="0"/>
        <w:adjustRightInd w:val="0"/>
        <w:ind w:firstLine="720"/>
        <w:jc w:val="both"/>
        <w:rPr>
          <w:rFonts w:ascii="Times New Roman" w:hAnsi="Times New Roman" w:cs="Times New Roman"/>
          <w:sz w:val="24"/>
          <w:szCs w:val="24"/>
        </w:rPr>
      </w:pPr>
    </w:p>
    <w:p w:rsidR="001C257E" w:rsidRPr="001C257E" w:rsidRDefault="001C257E" w:rsidP="001C257E">
      <w:pPr>
        <w:widowControl w:val="0"/>
        <w:autoSpaceDE w:val="0"/>
        <w:autoSpaceDN w:val="0"/>
        <w:adjustRightInd w:val="0"/>
        <w:ind w:firstLine="720"/>
        <w:jc w:val="both"/>
        <w:rPr>
          <w:rFonts w:ascii="Times New Roman" w:hAnsi="Times New Roman" w:cs="Times New Roman"/>
          <w:sz w:val="24"/>
          <w:szCs w:val="24"/>
        </w:rPr>
      </w:pPr>
      <w:r w:rsidRPr="001C257E">
        <w:rPr>
          <w:rFonts w:ascii="Times New Roman" w:hAnsi="Times New Roman" w:cs="Times New Roman"/>
          <w:sz w:val="24"/>
          <w:szCs w:val="24"/>
        </w:rPr>
        <w:t xml:space="preserve">Od decembra 2018. godine imamo i  licencu za obrazovanje odraslih za sljedeće programe: </w:t>
      </w:r>
    </w:p>
    <w:p w:rsidR="001C257E" w:rsidRPr="001C257E" w:rsidRDefault="001C257E" w:rsidP="001C257E">
      <w:pPr>
        <w:widowControl w:val="0"/>
        <w:numPr>
          <w:ilvl w:val="0"/>
          <w:numId w:val="91"/>
        </w:numPr>
        <w:autoSpaceDE w:val="0"/>
        <w:autoSpaceDN w:val="0"/>
        <w:adjustRightInd w:val="0"/>
        <w:spacing w:after="0"/>
        <w:ind w:left="2075" w:hanging="635"/>
        <w:jc w:val="both"/>
        <w:rPr>
          <w:rFonts w:ascii="Times New Roman" w:hAnsi="Times New Roman" w:cs="Times New Roman"/>
          <w:sz w:val="24"/>
          <w:szCs w:val="24"/>
        </w:rPr>
      </w:pPr>
      <w:r w:rsidRPr="001C257E">
        <w:rPr>
          <w:rFonts w:ascii="Times New Roman" w:hAnsi="Times New Roman" w:cs="Times New Roman"/>
          <w:sz w:val="24"/>
          <w:szCs w:val="24"/>
        </w:rPr>
        <w:t>Elektromehaničar/ka</w:t>
      </w:r>
    </w:p>
    <w:p w:rsidR="001C257E" w:rsidRPr="001C257E" w:rsidRDefault="001C257E" w:rsidP="001C257E">
      <w:pPr>
        <w:widowControl w:val="0"/>
        <w:numPr>
          <w:ilvl w:val="0"/>
          <w:numId w:val="91"/>
        </w:numPr>
        <w:autoSpaceDE w:val="0"/>
        <w:autoSpaceDN w:val="0"/>
        <w:adjustRightInd w:val="0"/>
        <w:spacing w:after="0"/>
        <w:ind w:left="2075" w:hanging="635"/>
        <w:jc w:val="both"/>
        <w:rPr>
          <w:rFonts w:ascii="Times New Roman" w:hAnsi="Times New Roman" w:cs="Times New Roman"/>
          <w:sz w:val="24"/>
          <w:szCs w:val="24"/>
        </w:rPr>
      </w:pPr>
      <w:r w:rsidRPr="001C257E">
        <w:rPr>
          <w:rFonts w:ascii="Times New Roman" w:hAnsi="Times New Roman" w:cs="Times New Roman"/>
          <w:sz w:val="24"/>
          <w:szCs w:val="24"/>
        </w:rPr>
        <w:t xml:space="preserve">Serviser/ka računara       </w:t>
      </w:r>
    </w:p>
    <w:p w:rsidR="001C257E" w:rsidRPr="001C257E" w:rsidRDefault="001C257E" w:rsidP="001C257E">
      <w:pPr>
        <w:widowControl w:val="0"/>
        <w:numPr>
          <w:ilvl w:val="0"/>
          <w:numId w:val="91"/>
        </w:numPr>
        <w:autoSpaceDE w:val="0"/>
        <w:autoSpaceDN w:val="0"/>
        <w:adjustRightInd w:val="0"/>
        <w:spacing w:after="0"/>
        <w:ind w:left="2075" w:hanging="635"/>
        <w:jc w:val="both"/>
        <w:rPr>
          <w:rFonts w:ascii="Times New Roman" w:hAnsi="Times New Roman" w:cs="Times New Roman"/>
          <w:sz w:val="24"/>
          <w:szCs w:val="24"/>
        </w:rPr>
      </w:pPr>
      <w:r w:rsidRPr="001C257E">
        <w:rPr>
          <w:rFonts w:ascii="Times New Roman" w:hAnsi="Times New Roman" w:cs="Times New Roman"/>
          <w:sz w:val="24"/>
          <w:szCs w:val="24"/>
        </w:rPr>
        <w:t>Autoelektričar/ka</w:t>
      </w:r>
    </w:p>
    <w:p w:rsidR="001C257E" w:rsidRPr="001C257E" w:rsidRDefault="001C257E" w:rsidP="001C257E">
      <w:pPr>
        <w:widowControl w:val="0"/>
        <w:numPr>
          <w:ilvl w:val="0"/>
          <w:numId w:val="91"/>
        </w:numPr>
        <w:autoSpaceDE w:val="0"/>
        <w:autoSpaceDN w:val="0"/>
        <w:adjustRightInd w:val="0"/>
        <w:spacing w:after="0"/>
        <w:ind w:left="2075" w:hanging="635"/>
        <w:jc w:val="both"/>
        <w:rPr>
          <w:rFonts w:ascii="Times New Roman" w:hAnsi="Times New Roman" w:cs="Times New Roman"/>
          <w:sz w:val="24"/>
          <w:szCs w:val="24"/>
        </w:rPr>
      </w:pPr>
      <w:r w:rsidRPr="001C257E">
        <w:rPr>
          <w:rFonts w:ascii="Times New Roman" w:hAnsi="Times New Roman" w:cs="Times New Roman"/>
          <w:sz w:val="24"/>
          <w:szCs w:val="24"/>
        </w:rPr>
        <w:t>Sticanje znanja i vještina rada na računaru</w:t>
      </w:r>
    </w:p>
    <w:p w:rsidR="001C257E" w:rsidRPr="001C257E" w:rsidRDefault="001C257E" w:rsidP="001C257E">
      <w:pPr>
        <w:widowControl w:val="0"/>
        <w:numPr>
          <w:ilvl w:val="0"/>
          <w:numId w:val="91"/>
        </w:numPr>
        <w:autoSpaceDE w:val="0"/>
        <w:autoSpaceDN w:val="0"/>
        <w:adjustRightInd w:val="0"/>
        <w:spacing w:after="0"/>
        <w:ind w:left="2075" w:hanging="635"/>
        <w:jc w:val="both"/>
        <w:rPr>
          <w:rFonts w:ascii="Times New Roman" w:hAnsi="Times New Roman" w:cs="Times New Roman"/>
          <w:sz w:val="24"/>
          <w:szCs w:val="24"/>
        </w:rPr>
      </w:pPr>
      <w:r w:rsidRPr="001C257E">
        <w:rPr>
          <w:rFonts w:ascii="Times New Roman" w:hAnsi="Times New Roman" w:cs="Times New Roman"/>
          <w:sz w:val="24"/>
          <w:szCs w:val="24"/>
        </w:rPr>
        <w:t>Instalater/ka grijanja i hlađenja</w:t>
      </w:r>
    </w:p>
    <w:p w:rsidR="001C257E" w:rsidRPr="001C257E" w:rsidRDefault="001C257E" w:rsidP="001C257E">
      <w:pPr>
        <w:widowControl w:val="0"/>
        <w:numPr>
          <w:ilvl w:val="0"/>
          <w:numId w:val="91"/>
        </w:numPr>
        <w:autoSpaceDE w:val="0"/>
        <w:autoSpaceDN w:val="0"/>
        <w:adjustRightInd w:val="0"/>
        <w:spacing w:after="0"/>
        <w:ind w:left="2075" w:hanging="635"/>
        <w:jc w:val="both"/>
        <w:rPr>
          <w:rFonts w:ascii="Times New Roman" w:hAnsi="Times New Roman" w:cs="Times New Roman"/>
          <w:sz w:val="24"/>
          <w:szCs w:val="24"/>
        </w:rPr>
      </w:pPr>
      <w:r w:rsidRPr="001C257E">
        <w:rPr>
          <w:rFonts w:ascii="Times New Roman" w:hAnsi="Times New Roman" w:cs="Times New Roman"/>
          <w:sz w:val="24"/>
          <w:szCs w:val="24"/>
        </w:rPr>
        <w:t>Keramičar/ka</w:t>
      </w:r>
    </w:p>
    <w:p w:rsidR="001C257E" w:rsidRPr="001C257E" w:rsidRDefault="001C257E" w:rsidP="001C257E">
      <w:pPr>
        <w:widowControl w:val="0"/>
        <w:numPr>
          <w:ilvl w:val="0"/>
          <w:numId w:val="91"/>
        </w:numPr>
        <w:autoSpaceDE w:val="0"/>
        <w:autoSpaceDN w:val="0"/>
        <w:adjustRightInd w:val="0"/>
        <w:spacing w:after="0"/>
        <w:ind w:left="2075" w:hanging="635"/>
        <w:jc w:val="both"/>
        <w:rPr>
          <w:rFonts w:ascii="Times New Roman" w:hAnsi="Times New Roman" w:cs="Times New Roman"/>
          <w:sz w:val="24"/>
          <w:szCs w:val="24"/>
        </w:rPr>
      </w:pPr>
      <w:r w:rsidRPr="001C257E">
        <w:rPr>
          <w:rFonts w:ascii="Times New Roman" w:hAnsi="Times New Roman" w:cs="Times New Roman"/>
          <w:sz w:val="24"/>
          <w:szCs w:val="24"/>
        </w:rPr>
        <w:t>Pomoćni/a keramičar/ka</w:t>
      </w:r>
    </w:p>
    <w:p w:rsidR="001C257E" w:rsidRPr="001C257E" w:rsidRDefault="001C257E" w:rsidP="001C257E">
      <w:pPr>
        <w:widowControl w:val="0"/>
        <w:numPr>
          <w:ilvl w:val="0"/>
          <w:numId w:val="91"/>
        </w:numPr>
        <w:autoSpaceDE w:val="0"/>
        <w:autoSpaceDN w:val="0"/>
        <w:adjustRightInd w:val="0"/>
        <w:spacing w:after="0"/>
        <w:ind w:left="2075" w:hanging="635"/>
        <w:jc w:val="both"/>
        <w:rPr>
          <w:rFonts w:ascii="Times New Roman" w:hAnsi="Times New Roman" w:cs="Times New Roman"/>
          <w:sz w:val="24"/>
          <w:szCs w:val="24"/>
        </w:rPr>
      </w:pPr>
      <w:r w:rsidRPr="001C257E">
        <w:rPr>
          <w:rFonts w:ascii="Times New Roman" w:hAnsi="Times New Roman" w:cs="Times New Roman"/>
          <w:sz w:val="24"/>
          <w:szCs w:val="24"/>
        </w:rPr>
        <w:t>Pomoćni armirač</w:t>
      </w:r>
    </w:p>
    <w:p w:rsidR="001C257E" w:rsidRPr="001C257E" w:rsidRDefault="001C257E" w:rsidP="001C257E">
      <w:pPr>
        <w:widowControl w:val="0"/>
        <w:numPr>
          <w:ilvl w:val="0"/>
          <w:numId w:val="91"/>
        </w:numPr>
        <w:autoSpaceDE w:val="0"/>
        <w:autoSpaceDN w:val="0"/>
        <w:adjustRightInd w:val="0"/>
        <w:spacing w:after="0"/>
        <w:ind w:left="2075" w:hanging="635"/>
        <w:jc w:val="both"/>
        <w:rPr>
          <w:rFonts w:ascii="Times New Roman" w:hAnsi="Times New Roman" w:cs="Times New Roman"/>
          <w:sz w:val="24"/>
          <w:szCs w:val="24"/>
        </w:rPr>
      </w:pPr>
      <w:r w:rsidRPr="001C257E">
        <w:rPr>
          <w:rFonts w:ascii="Times New Roman" w:hAnsi="Times New Roman" w:cs="Times New Roman"/>
          <w:sz w:val="24"/>
          <w:szCs w:val="24"/>
        </w:rPr>
        <w:t>Pomoćni/a moler/ka</w:t>
      </w:r>
    </w:p>
    <w:p w:rsidR="001C257E" w:rsidRPr="001C257E" w:rsidRDefault="001C257E" w:rsidP="001C257E">
      <w:pPr>
        <w:widowControl w:val="0"/>
        <w:autoSpaceDE w:val="0"/>
        <w:autoSpaceDN w:val="0"/>
        <w:adjustRightInd w:val="0"/>
        <w:ind w:firstLine="720"/>
        <w:jc w:val="both"/>
        <w:rPr>
          <w:rFonts w:ascii="Times New Roman" w:hAnsi="Times New Roman" w:cs="Times New Roman"/>
          <w:sz w:val="24"/>
          <w:szCs w:val="24"/>
        </w:rPr>
      </w:pPr>
      <w:r w:rsidRPr="001C257E">
        <w:rPr>
          <w:rFonts w:ascii="Times New Roman" w:hAnsi="Times New Roman" w:cs="Times New Roman"/>
          <w:sz w:val="24"/>
          <w:szCs w:val="24"/>
        </w:rPr>
        <w:t xml:space="preserve">Nastavljamo proces obrazovanja za učenici sa posebnim obrazovnim potrebama koji imaju Rješenje o kategorizaciji. Shodno tome smo ovim učenicima obezbijedilo obrazovanje pod jednakim uslovima, sproveli zakonsku proceduru dobijanja saglasnosti za angažovanje asisenta u nastavi, kako bi i učenici sa posebnim potrebama u ovoj ustanovi dobili jednak tretman u procesu obrazovanja.  </w:t>
      </w:r>
    </w:p>
    <w:p w:rsidR="001C257E" w:rsidRPr="001C257E" w:rsidRDefault="001C257E" w:rsidP="001C257E">
      <w:pPr>
        <w:widowControl w:val="0"/>
        <w:autoSpaceDE w:val="0"/>
        <w:autoSpaceDN w:val="0"/>
        <w:adjustRightInd w:val="0"/>
        <w:ind w:firstLine="720"/>
        <w:jc w:val="both"/>
        <w:rPr>
          <w:rFonts w:ascii="Times New Roman" w:hAnsi="Times New Roman" w:cs="Times New Roman"/>
          <w:sz w:val="24"/>
          <w:szCs w:val="24"/>
        </w:rPr>
      </w:pPr>
      <w:r w:rsidRPr="001C257E">
        <w:rPr>
          <w:rFonts w:ascii="Times New Roman" w:hAnsi="Times New Roman" w:cs="Times New Roman"/>
          <w:sz w:val="24"/>
          <w:szCs w:val="24"/>
        </w:rPr>
        <w:t xml:space="preserve">Intenzivno radimo i na osavremenjavanju nastave tako da smo do sada opremili pet kabineta sa računarima, internet konekcijom, lap topovima za nastavnike kojima je to potrebno. Ovi su kabineti na prvom spratu. Za obrazovni program Elektrotehničar energetike i Elektroinstalater po modularizovanom konceptu imamo dosta dobru opremu od prethodne godine koja zajedno sa novoopremljenim kabinetima značajno poboljšali uslove za realizaciju sadržaja ovog programa. Za realizaciju sadržaja obrazovnih programa Elektrotehničar web i mobilnih aplikacija  i Elektrotehničar računarskih sistema i mreža, cijenimo da imamo dobre uslove. Priveli smo namjeni još dva kabineta na potkrovlju od opreme koja nije bila u funkciji tako da za realizaciju programa Elektro struke imamo solidne uslove.  U sektoru usluga za obrazovni program frizer imamo takođe solidne uslove za praktičnu nastavu jer smo opremili još jedan salona u prizemlju. </w:t>
      </w:r>
    </w:p>
    <w:p w:rsidR="001C257E" w:rsidRPr="001C257E" w:rsidRDefault="001C257E" w:rsidP="001C257E">
      <w:pPr>
        <w:widowControl w:val="0"/>
        <w:autoSpaceDE w:val="0"/>
        <w:autoSpaceDN w:val="0"/>
        <w:adjustRightInd w:val="0"/>
        <w:ind w:firstLine="720"/>
        <w:jc w:val="both"/>
        <w:rPr>
          <w:rFonts w:ascii="Times New Roman" w:hAnsi="Times New Roman" w:cs="Times New Roman"/>
          <w:sz w:val="24"/>
          <w:szCs w:val="24"/>
        </w:rPr>
      </w:pPr>
      <w:r w:rsidRPr="001C257E">
        <w:rPr>
          <w:rFonts w:ascii="Times New Roman" w:hAnsi="Times New Roman" w:cs="Times New Roman"/>
          <w:sz w:val="24"/>
          <w:szCs w:val="24"/>
        </w:rPr>
        <w:t xml:space="preserve">U školskoj 2024/25 započeta je rekonstrukcija objekta škole u okviru projekta MPNI za rekonstrukciju  9 srednjih stručnih škola u Crnoj Gori po revidiranom projektu koji je uradila projektna firma „URBI.PRO iz Podgorice Predračunska vrijednost projektovanih građevinskih i građevinsko zanatskih radova, hidrotehničke izolacije i instalacije jake struje na adaptaciji šklole </w:t>
      </w:r>
      <w:r w:rsidRPr="001C257E">
        <w:rPr>
          <w:rFonts w:ascii="Times New Roman" w:hAnsi="Times New Roman" w:cs="Times New Roman"/>
          <w:sz w:val="24"/>
          <w:szCs w:val="24"/>
        </w:rPr>
        <w:lastRenderedPageBreak/>
        <w:t xml:space="preserve">je 500.000 €. </w:t>
      </w:r>
    </w:p>
    <w:p w:rsidR="001C257E" w:rsidRPr="001C257E" w:rsidRDefault="001C257E" w:rsidP="001C257E">
      <w:pPr>
        <w:widowControl w:val="0"/>
        <w:autoSpaceDE w:val="0"/>
        <w:autoSpaceDN w:val="0"/>
        <w:adjustRightInd w:val="0"/>
        <w:ind w:firstLine="720"/>
        <w:jc w:val="both"/>
        <w:rPr>
          <w:rFonts w:ascii="Times New Roman" w:hAnsi="Times New Roman" w:cs="Times New Roman"/>
          <w:sz w:val="24"/>
          <w:szCs w:val="24"/>
        </w:rPr>
      </w:pPr>
      <w:r w:rsidRPr="001C257E">
        <w:rPr>
          <w:rFonts w:ascii="Times New Roman" w:hAnsi="Times New Roman" w:cs="Times New Roman"/>
          <w:sz w:val="24"/>
          <w:szCs w:val="24"/>
        </w:rPr>
        <w:t>Odrađena je rekonstrukcija unutrašnjeg dijela škole, pristupna rampa za osobe sa posebnim potrebama, dograđen toalet za osobe sa posebnim potrebama i zbog problema nastalih u realizaciji lifta za osobe sa posebnim potrebama, tj. pojave podzemnih voda i revizije projekta u tom dijelu završetak radova prebačen za sledeću godinu.</w:t>
      </w:r>
    </w:p>
    <w:p w:rsidR="001C257E" w:rsidRPr="001C257E" w:rsidRDefault="001C257E" w:rsidP="001C257E">
      <w:pPr>
        <w:widowControl w:val="0"/>
        <w:autoSpaceDE w:val="0"/>
        <w:autoSpaceDN w:val="0"/>
        <w:adjustRightInd w:val="0"/>
        <w:ind w:firstLine="720"/>
        <w:jc w:val="both"/>
        <w:rPr>
          <w:rFonts w:ascii="Times New Roman" w:hAnsi="Times New Roman" w:cs="Times New Roman"/>
          <w:sz w:val="24"/>
          <w:szCs w:val="24"/>
        </w:rPr>
      </w:pPr>
    </w:p>
    <w:p w:rsidR="001C257E" w:rsidRPr="001C257E" w:rsidRDefault="001C257E" w:rsidP="001C257E">
      <w:pPr>
        <w:widowControl w:val="0"/>
        <w:autoSpaceDE w:val="0"/>
        <w:autoSpaceDN w:val="0"/>
        <w:adjustRightInd w:val="0"/>
        <w:ind w:firstLine="720"/>
        <w:jc w:val="both"/>
        <w:rPr>
          <w:rFonts w:ascii="Times New Roman" w:hAnsi="Times New Roman" w:cs="Times New Roman"/>
          <w:sz w:val="24"/>
          <w:szCs w:val="24"/>
        </w:rPr>
      </w:pPr>
      <w:r w:rsidRPr="001C257E">
        <w:rPr>
          <w:rFonts w:ascii="Times New Roman" w:hAnsi="Times New Roman" w:cs="Times New Roman"/>
          <w:sz w:val="24"/>
          <w:szCs w:val="24"/>
        </w:rPr>
        <w:t>.</w:t>
      </w:r>
    </w:p>
    <w:p w:rsidR="001C257E" w:rsidRPr="001C257E" w:rsidRDefault="001C257E" w:rsidP="001C257E">
      <w:pPr>
        <w:widowControl w:val="0"/>
        <w:autoSpaceDE w:val="0"/>
        <w:autoSpaceDN w:val="0"/>
        <w:adjustRightInd w:val="0"/>
        <w:ind w:firstLine="720"/>
        <w:jc w:val="both"/>
        <w:rPr>
          <w:rFonts w:ascii="Times New Roman" w:hAnsi="Times New Roman" w:cs="Times New Roman"/>
          <w:sz w:val="24"/>
          <w:szCs w:val="24"/>
        </w:rPr>
      </w:pPr>
    </w:p>
    <w:p w:rsidR="001C257E" w:rsidRPr="001C257E" w:rsidRDefault="001C257E" w:rsidP="001C257E">
      <w:pPr>
        <w:widowControl w:val="0"/>
        <w:autoSpaceDE w:val="0"/>
        <w:autoSpaceDN w:val="0"/>
        <w:adjustRightInd w:val="0"/>
        <w:ind w:firstLine="720"/>
        <w:jc w:val="both"/>
        <w:rPr>
          <w:rFonts w:ascii="Times New Roman" w:hAnsi="Times New Roman" w:cs="Times New Roman"/>
          <w:sz w:val="24"/>
          <w:szCs w:val="24"/>
        </w:rPr>
      </w:pPr>
    </w:p>
    <w:p w:rsidR="001C257E" w:rsidRPr="001C257E" w:rsidRDefault="001C257E" w:rsidP="001C257E">
      <w:pPr>
        <w:keepNext/>
        <w:widowControl w:val="0"/>
        <w:autoSpaceDE w:val="0"/>
        <w:autoSpaceDN w:val="0"/>
        <w:adjustRightInd w:val="0"/>
        <w:spacing w:after="0" w:line="240" w:lineRule="auto"/>
        <w:rPr>
          <w:rFonts w:ascii="Times New Roman" w:hAnsi="Times New Roman" w:cs="Times New Roman"/>
          <w:b/>
          <w:bCs/>
          <w:i/>
          <w:iCs/>
          <w:sz w:val="24"/>
          <w:szCs w:val="24"/>
          <w:u w:val="single"/>
        </w:rPr>
      </w:pPr>
      <w:r w:rsidRPr="001C257E">
        <w:rPr>
          <w:rFonts w:ascii="Times New Roman" w:hAnsi="Times New Roman" w:cs="Times New Roman"/>
          <w:b/>
          <w:bCs/>
          <w:i/>
          <w:iCs/>
          <w:color w:val="C00000"/>
          <w:sz w:val="24"/>
          <w:szCs w:val="24"/>
          <w:u w:val="single"/>
        </w:rPr>
        <w:t>OSNOVNI PODACI O USTANOVI</w:t>
      </w:r>
    </w:p>
    <w:p w:rsidR="001C257E" w:rsidRPr="001C257E" w:rsidRDefault="001C257E" w:rsidP="001C257E">
      <w:pPr>
        <w:widowControl w:val="0"/>
        <w:autoSpaceDE w:val="0"/>
        <w:autoSpaceDN w:val="0"/>
        <w:adjustRightInd w:val="0"/>
        <w:rPr>
          <w:rFonts w:ascii="Times New Roman" w:hAnsi="Times New Roman" w:cs="Times New Roman"/>
          <w:color w:val="FF0000"/>
          <w:sz w:val="24"/>
          <w:szCs w:val="24"/>
        </w:rPr>
      </w:pPr>
    </w:p>
    <w:tbl>
      <w:tblPr>
        <w:tblW w:w="0" w:type="auto"/>
        <w:tblInd w:w="108" w:type="dxa"/>
        <w:tblLayout w:type="fixed"/>
        <w:tblLook w:val="0000" w:firstRow="0" w:lastRow="0" w:firstColumn="0" w:lastColumn="0" w:noHBand="0" w:noVBand="0"/>
      </w:tblPr>
      <w:tblGrid>
        <w:gridCol w:w="4956"/>
        <w:gridCol w:w="4956"/>
      </w:tblGrid>
      <w:tr w:rsidR="001C257E" w:rsidRPr="001C257E" w:rsidTr="00D40C14">
        <w:trPr>
          <w:trHeight w:val="255"/>
        </w:trPr>
        <w:tc>
          <w:tcPr>
            <w:tcW w:w="4956" w:type="dxa"/>
            <w:tcBorders>
              <w:top w:val="single" w:sz="2" w:space="0" w:color="000000"/>
              <w:left w:val="single" w:sz="2" w:space="0" w:color="000000"/>
              <w:bottom w:val="single" w:sz="2" w:space="0" w:color="000000"/>
              <w:right w:val="single" w:sz="2" w:space="0" w:color="000000"/>
            </w:tcBorders>
            <w:shd w:val="clear" w:color="auto" w:fill="B8CCE4"/>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Puni naziv škole</w:t>
            </w:r>
          </w:p>
        </w:tc>
        <w:tc>
          <w:tcPr>
            <w:tcW w:w="4956" w:type="dxa"/>
            <w:tcBorders>
              <w:top w:val="single" w:sz="2" w:space="0" w:color="000000"/>
              <w:left w:val="single" w:sz="2" w:space="0" w:color="000000"/>
              <w:bottom w:val="single" w:sz="2" w:space="0" w:color="000000"/>
              <w:right w:val="single" w:sz="2" w:space="0" w:color="000000"/>
            </w:tcBorders>
            <w:shd w:val="clear" w:color="auto" w:fill="B8CCE4"/>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 xml:space="preserve">JU SREDNJA STRUČNA ŠKOLA  </w:t>
            </w:r>
          </w:p>
        </w:tc>
      </w:tr>
      <w:tr w:rsidR="001C257E" w:rsidRPr="001C257E" w:rsidTr="00D40C14">
        <w:trPr>
          <w:trHeight w:val="255"/>
        </w:trPr>
        <w:tc>
          <w:tcPr>
            <w:tcW w:w="4956" w:type="dxa"/>
            <w:tcBorders>
              <w:top w:val="single" w:sz="2" w:space="0" w:color="000000"/>
              <w:left w:val="single" w:sz="2" w:space="0" w:color="000000"/>
              <w:bottom w:val="single" w:sz="2" w:space="0" w:color="000000"/>
              <w:right w:val="single" w:sz="2" w:space="0" w:color="000000"/>
            </w:tcBorders>
            <w:shd w:val="clear" w:color="auto" w:fill="B8CCE4"/>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Adresa</w:t>
            </w:r>
          </w:p>
        </w:tc>
        <w:tc>
          <w:tcPr>
            <w:tcW w:w="4956" w:type="dxa"/>
            <w:tcBorders>
              <w:top w:val="single" w:sz="2" w:space="0" w:color="000000"/>
              <w:left w:val="single" w:sz="2" w:space="0" w:color="000000"/>
              <w:bottom w:val="single" w:sz="2" w:space="0" w:color="000000"/>
              <w:right w:val="single" w:sz="2" w:space="0" w:color="000000"/>
            </w:tcBorders>
            <w:shd w:val="clear" w:color="auto" w:fill="B8CCE4"/>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Svetog Save broj 41A</w:t>
            </w:r>
          </w:p>
        </w:tc>
      </w:tr>
      <w:tr w:rsidR="001C257E" w:rsidRPr="001C257E" w:rsidTr="00D40C14">
        <w:trPr>
          <w:trHeight w:val="255"/>
        </w:trPr>
        <w:tc>
          <w:tcPr>
            <w:tcW w:w="4956" w:type="dxa"/>
            <w:tcBorders>
              <w:top w:val="single" w:sz="2" w:space="0" w:color="000000"/>
              <w:left w:val="single" w:sz="2" w:space="0" w:color="000000"/>
              <w:bottom w:val="single" w:sz="2" w:space="0" w:color="000000"/>
              <w:right w:val="single" w:sz="2" w:space="0" w:color="000000"/>
            </w:tcBorders>
            <w:shd w:val="clear" w:color="auto" w:fill="B8CCE4"/>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Telefon</w:t>
            </w:r>
          </w:p>
        </w:tc>
        <w:tc>
          <w:tcPr>
            <w:tcW w:w="4956" w:type="dxa"/>
            <w:tcBorders>
              <w:top w:val="single" w:sz="2" w:space="0" w:color="000000"/>
              <w:left w:val="single" w:sz="2" w:space="0" w:color="000000"/>
              <w:bottom w:val="single" w:sz="2" w:space="0" w:color="000000"/>
              <w:right w:val="single" w:sz="2" w:space="0" w:color="000000"/>
            </w:tcBorders>
            <w:shd w:val="clear" w:color="auto" w:fill="B8CCE4"/>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+382 51 23 00 16</w:t>
            </w:r>
          </w:p>
        </w:tc>
      </w:tr>
      <w:tr w:rsidR="001C257E" w:rsidRPr="001C257E" w:rsidTr="00D40C14">
        <w:trPr>
          <w:trHeight w:val="255"/>
        </w:trPr>
        <w:tc>
          <w:tcPr>
            <w:tcW w:w="4956" w:type="dxa"/>
            <w:tcBorders>
              <w:top w:val="single" w:sz="2" w:space="0" w:color="000000"/>
              <w:left w:val="single" w:sz="2" w:space="0" w:color="000000"/>
              <w:bottom w:val="single" w:sz="2" w:space="0" w:color="000000"/>
              <w:right w:val="single" w:sz="2" w:space="0" w:color="000000"/>
            </w:tcBorders>
            <w:shd w:val="clear" w:color="auto" w:fill="B8CCE4"/>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Telefaks</w:t>
            </w:r>
          </w:p>
        </w:tc>
        <w:tc>
          <w:tcPr>
            <w:tcW w:w="4956" w:type="dxa"/>
            <w:tcBorders>
              <w:top w:val="single" w:sz="2" w:space="0" w:color="000000"/>
              <w:left w:val="single" w:sz="2" w:space="0" w:color="000000"/>
              <w:bottom w:val="single" w:sz="2" w:space="0" w:color="000000"/>
              <w:right w:val="single" w:sz="2" w:space="0" w:color="000000"/>
            </w:tcBorders>
            <w:shd w:val="clear" w:color="auto" w:fill="B8CCE4"/>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+382 51 23 00 16</w:t>
            </w:r>
          </w:p>
        </w:tc>
      </w:tr>
      <w:tr w:rsidR="001C257E" w:rsidRPr="001C257E" w:rsidTr="00D40C14">
        <w:trPr>
          <w:trHeight w:val="255"/>
        </w:trPr>
        <w:tc>
          <w:tcPr>
            <w:tcW w:w="4956" w:type="dxa"/>
            <w:tcBorders>
              <w:top w:val="single" w:sz="2" w:space="0" w:color="000000"/>
              <w:left w:val="single" w:sz="2" w:space="0" w:color="000000"/>
              <w:bottom w:val="single" w:sz="2" w:space="0" w:color="000000"/>
              <w:right w:val="single" w:sz="2" w:space="0" w:color="000000"/>
            </w:tcBorders>
            <w:shd w:val="clear" w:color="auto" w:fill="B8CCE4"/>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 xml:space="preserve">Web-site </w:t>
            </w:r>
          </w:p>
        </w:tc>
        <w:tc>
          <w:tcPr>
            <w:tcW w:w="4956" w:type="dxa"/>
            <w:tcBorders>
              <w:top w:val="single" w:sz="2" w:space="0" w:color="000000"/>
              <w:left w:val="single" w:sz="2" w:space="0" w:color="000000"/>
              <w:bottom w:val="single" w:sz="2" w:space="0" w:color="000000"/>
              <w:right w:val="single" w:sz="2" w:space="0" w:color="000000"/>
            </w:tcBorders>
            <w:shd w:val="clear" w:color="auto" w:fill="B8CCE4"/>
            <w:vAlign w:val="center"/>
          </w:tcPr>
          <w:p w:rsidR="001C257E" w:rsidRPr="001C257E" w:rsidRDefault="006C0F9A" w:rsidP="00D40C14">
            <w:pPr>
              <w:widowControl w:val="0"/>
              <w:autoSpaceDE w:val="0"/>
              <w:autoSpaceDN w:val="0"/>
              <w:adjustRightInd w:val="0"/>
              <w:rPr>
                <w:rFonts w:ascii="Times New Roman" w:hAnsi="Times New Roman" w:cs="Times New Roman"/>
                <w:sz w:val="24"/>
                <w:szCs w:val="24"/>
              </w:rPr>
            </w:pPr>
            <w:hyperlink r:id="rId15" w:history="1">
              <w:r w:rsidR="001C257E" w:rsidRPr="001C257E">
                <w:rPr>
                  <w:rFonts w:ascii="Times New Roman" w:hAnsi="Times New Roman" w:cs="Times New Roman"/>
                  <w:color w:val="0000FF"/>
                  <w:sz w:val="24"/>
                  <w:szCs w:val="24"/>
                  <w:u w:val="single"/>
                </w:rPr>
                <w:t>www.sssba.edu.me</w:t>
              </w:r>
            </w:hyperlink>
          </w:p>
        </w:tc>
      </w:tr>
      <w:tr w:rsidR="001C257E" w:rsidRPr="001C257E" w:rsidTr="00D40C14">
        <w:trPr>
          <w:trHeight w:val="255"/>
        </w:trPr>
        <w:tc>
          <w:tcPr>
            <w:tcW w:w="4956" w:type="dxa"/>
            <w:tcBorders>
              <w:top w:val="single" w:sz="2" w:space="0" w:color="000000"/>
              <w:left w:val="single" w:sz="2" w:space="0" w:color="000000"/>
              <w:bottom w:val="single" w:sz="2" w:space="0" w:color="000000"/>
              <w:right w:val="single" w:sz="2" w:space="0" w:color="000000"/>
            </w:tcBorders>
            <w:shd w:val="clear" w:color="auto" w:fill="B8CCE4"/>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 xml:space="preserve">E-mail </w:t>
            </w:r>
          </w:p>
        </w:tc>
        <w:tc>
          <w:tcPr>
            <w:tcW w:w="4956" w:type="dxa"/>
            <w:tcBorders>
              <w:top w:val="single" w:sz="2" w:space="0" w:color="000000"/>
              <w:left w:val="single" w:sz="2" w:space="0" w:color="000000"/>
              <w:bottom w:val="single" w:sz="2" w:space="0" w:color="000000"/>
              <w:right w:val="single" w:sz="2" w:space="0" w:color="000000"/>
            </w:tcBorders>
            <w:shd w:val="clear" w:color="auto" w:fill="B8CCE4"/>
            <w:vAlign w:val="center"/>
          </w:tcPr>
          <w:p w:rsidR="001C257E" w:rsidRPr="001C257E" w:rsidRDefault="006C0F9A" w:rsidP="00D40C14">
            <w:pPr>
              <w:widowControl w:val="0"/>
              <w:autoSpaceDE w:val="0"/>
              <w:autoSpaceDN w:val="0"/>
              <w:adjustRightInd w:val="0"/>
              <w:rPr>
                <w:rFonts w:ascii="Times New Roman" w:hAnsi="Times New Roman" w:cs="Times New Roman"/>
                <w:sz w:val="24"/>
                <w:szCs w:val="24"/>
              </w:rPr>
            </w:pPr>
            <w:hyperlink r:id="rId16" w:history="1">
              <w:r w:rsidR="001C257E" w:rsidRPr="001C257E">
                <w:rPr>
                  <w:rFonts w:ascii="Times New Roman" w:hAnsi="Times New Roman" w:cs="Times New Roman"/>
                  <w:color w:val="0000FF"/>
                  <w:sz w:val="24"/>
                  <w:szCs w:val="24"/>
                  <w:u w:val="single"/>
                </w:rPr>
                <w:t>sssba@t-com.me</w:t>
              </w:r>
            </w:hyperlink>
            <w:r w:rsidR="001C257E" w:rsidRPr="001C257E">
              <w:rPr>
                <w:rFonts w:ascii="Times New Roman" w:hAnsi="Times New Roman" w:cs="Times New Roman"/>
                <w:sz w:val="24"/>
                <w:szCs w:val="24"/>
              </w:rPr>
              <w:t xml:space="preserve">        skola@sss-ba.edu.me</w:t>
            </w:r>
          </w:p>
        </w:tc>
      </w:tr>
      <w:tr w:rsidR="001C257E" w:rsidRPr="001C257E" w:rsidTr="00D40C14">
        <w:trPr>
          <w:trHeight w:val="255"/>
        </w:trPr>
        <w:tc>
          <w:tcPr>
            <w:tcW w:w="4956" w:type="dxa"/>
            <w:tcBorders>
              <w:top w:val="single" w:sz="2" w:space="0" w:color="000000"/>
              <w:left w:val="single" w:sz="2" w:space="0" w:color="000000"/>
              <w:bottom w:val="single" w:sz="2" w:space="0" w:color="000000"/>
              <w:right w:val="single" w:sz="2" w:space="0" w:color="000000"/>
            </w:tcBorders>
            <w:shd w:val="clear" w:color="auto" w:fill="B8CCE4"/>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Šifra ustanove</w:t>
            </w:r>
          </w:p>
        </w:tc>
        <w:tc>
          <w:tcPr>
            <w:tcW w:w="4956" w:type="dxa"/>
            <w:tcBorders>
              <w:top w:val="single" w:sz="2" w:space="0" w:color="000000"/>
              <w:left w:val="single" w:sz="2" w:space="0" w:color="000000"/>
              <w:bottom w:val="single" w:sz="2" w:space="0" w:color="000000"/>
              <w:right w:val="single" w:sz="2" w:space="0" w:color="000000"/>
            </w:tcBorders>
            <w:shd w:val="clear" w:color="auto" w:fill="B8CCE4"/>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02076764</w:t>
            </w:r>
          </w:p>
        </w:tc>
      </w:tr>
      <w:tr w:rsidR="001C257E" w:rsidRPr="001C257E" w:rsidTr="00D40C14">
        <w:trPr>
          <w:trHeight w:val="255"/>
        </w:trPr>
        <w:tc>
          <w:tcPr>
            <w:tcW w:w="4956" w:type="dxa"/>
            <w:tcBorders>
              <w:top w:val="single" w:sz="2" w:space="0" w:color="000000"/>
              <w:left w:val="single" w:sz="2" w:space="0" w:color="000000"/>
              <w:bottom w:val="single" w:sz="2" w:space="0" w:color="000000"/>
              <w:right w:val="single" w:sz="2" w:space="0" w:color="000000"/>
            </w:tcBorders>
            <w:shd w:val="clear" w:color="auto" w:fill="B8CCE4"/>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Dan škole</w:t>
            </w:r>
          </w:p>
        </w:tc>
        <w:tc>
          <w:tcPr>
            <w:tcW w:w="4956" w:type="dxa"/>
            <w:tcBorders>
              <w:top w:val="single" w:sz="2" w:space="0" w:color="000000"/>
              <w:left w:val="single" w:sz="2" w:space="0" w:color="000000"/>
              <w:bottom w:val="single" w:sz="2" w:space="0" w:color="000000"/>
              <w:right w:val="single" w:sz="2" w:space="0" w:color="000000"/>
            </w:tcBorders>
            <w:shd w:val="clear" w:color="auto" w:fill="B8CCE4"/>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 xml:space="preserve">28. februar </w:t>
            </w:r>
          </w:p>
        </w:tc>
      </w:tr>
      <w:tr w:rsidR="001C257E" w:rsidRPr="001C257E" w:rsidTr="00D40C14">
        <w:trPr>
          <w:trHeight w:val="395"/>
        </w:trPr>
        <w:tc>
          <w:tcPr>
            <w:tcW w:w="495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 xml:space="preserve">Ukupan broj učenika </w:t>
            </w:r>
          </w:p>
        </w:tc>
        <w:tc>
          <w:tcPr>
            <w:tcW w:w="495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color w:val="000000"/>
                <w:sz w:val="24"/>
                <w:szCs w:val="24"/>
              </w:rPr>
              <w:t>300</w:t>
            </w:r>
          </w:p>
        </w:tc>
      </w:tr>
      <w:tr w:rsidR="001C257E" w:rsidRPr="001C257E" w:rsidTr="00D40C14">
        <w:trPr>
          <w:trHeight w:val="255"/>
        </w:trPr>
        <w:tc>
          <w:tcPr>
            <w:tcW w:w="495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 xml:space="preserve">Ukupan broj odjeljenja </w:t>
            </w:r>
          </w:p>
        </w:tc>
        <w:tc>
          <w:tcPr>
            <w:tcW w:w="495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color w:val="000000"/>
                <w:sz w:val="24"/>
                <w:szCs w:val="24"/>
              </w:rPr>
              <w:t>17</w:t>
            </w:r>
          </w:p>
        </w:tc>
      </w:tr>
      <w:tr w:rsidR="001C257E" w:rsidRPr="001C257E" w:rsidTr="00D40C14">
        <w:trPr>
          <w:trHeight w:val="255"/>
        </w:trPr>
        <w:tc>
          <w:tcPr>
            <w:tcW w:w="495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 xml:space="preserve">Ukupan broj zaposlenih </w:t>
            </w:r>
          </w:p>
        </w:tc>
        <w:tc>
          <w:tcPr>
            <w:tcW w:w="495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b/>
                <w:bCs/>
                <w:sz w:val="24"/>
                <w:szCs w:val="24"/>
              </w:rPr>
              <w:t xml:space="preserve">47 </w:t>
            </w:r>
          </w:p>
        </w:tc>
      </w:tr>
      <w:tr w:rsidR="001C257E" w:rsidRPr="001C257E" w:rsidTr="00D40C14">
        <w:trPr>
          <w:trHeight w:val="255"/>
        </w:trPr>
        <w:tc>
          <w:tcPr>
            <w:tcW w:w="495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 xml:space="preserve">Nastavnika </w:t>
            </w:r>
          </w:p>
        </w:tc>
        <w:tc>
          <w:tcPr>
            <w:tcW w:w="495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b/>
                <w:bCs/>
                <w:sz w:val="24"/>
                <w:szCs w:val="24"/>
              </w:rPr>
              <w:t>34</w:t>
            </w:r>
          </w:p>
        </w:tc>
      </w:tr>
      <w:tr w:rsidR="001C257E" w:rsidRPr="001C257E" w:rsidTr="00D40C14">
        <w:trPr>
          <w:trHeight w:val="255"/>
        </w:trPr>
        <w:tc>
          <w:tcPr>
            <w:tcW w:w="495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i/>
                <w:iCs/>
                <w:sz w:val="24"/>
                <w:szCs w:val="24"/>
              </w:rPr>
              <w:t>Na neodređeno</w:t>
            </w:r>
          </w:p>
        </w:tc>
        <w:tc>
          <w:tcPr>
            <w:tcW w:w="495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i/>
                <w:iCs/>
                <w:sz w:val="24"/>
                <w:szCs w:val="24"/>
              </w:rPr>
              <w:t>24</w:t>
            </w:r>
          </w:p>
        </w:tc>
      </w:tr>
      <w:tr w:rsidR="001C257E" w:rsidRPr="001C257E" w:rsidTr="00D40C14">
        <w:trPr>
          <w:trHeight w:val="255"/>
        </w:trPr>
        <w:tc>
          <w:tcPr>
            <w:tcW w:w="495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i/>
                <w:iCs/>
                <w:sz w:val="24"/>
                <w:szCs w:val="24"/>
              </w:rPr>
              <w:t>Na određeno</w:t>
            </w:r>
          </w:p>
        </w:tc>
        <w:tc>
          <w:tcPr>
            <w:tcW w:w="495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i/>
                <w:iCs/>
                <w:sz w:val="24"/>
                <w:szCs w:val="24"/>
              </w:rPr>
              <w:t>10</w:t>
            </w:r>
          </w:p>
        </w:tc>
      </w:tr>
      <w:tr w:rsidR="001C257E" w:rsidRPr="001C257E" w:rsidTr="00D40C14">
        <w:trPr>
          <w:trHeight w:val="255"/>
        </w:trPr>
        <w:tc>
          <w:tcPr>
            <w:tcW w:w="4956" w:type="dxa"/>
            <w:tcBorders>
              <w:top w:val="single" w:sz="2" w:space="0" w:color="000000"/>
              <w:left w:val="single" w:sz="2" w:space="0" w:color="000000"/>
              <w:bottom w:val="single" w:sz="2" w:space="0" w:color="000000"/>
              <w:right w:val="single" w:sz="2" w:space="0" w:color="000000"/>
            </w:tcBorders>
            <w:shd w:val="clear" w:color="auto" w:fill="92CDDC"/>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Stručni saradnici</w:t>
            </w:r>
          </w:p>
        </w:tc>
        <w:tc>
          <w:tcPr>
            <w:tcW w:w="4956" w:type="dxa"/>
            <w:tcBorders>
              <w:top w:val="single" w:sz="2" w:space="0" w:color="000000"/>
              <w:left w:val="single" w:sz="2" w:space="0" w:color="000000"/>
              <w:bottom w:val="single" w:sz="2" w:space="0" w:color="000000"/>
              <w:right w:val="single" w:sz="2" w:space="0" w:color="000000"/>
            </w:tcBorders>
            <w:shd w:val="clear" w:color="auto" w:fill="92CDDC"/>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b/>
                <w:bCs/>
                <w:sz w:val="24"/>
                <w:szCs w:val="24"/>
              </w:rPr>
              <w:t>3</w:t>
            </w:r>
          </w:p>
        </w:tc>
      </w:tr>
      <w:tr w:rsidR="001C257E" w:rsidRPr="001C257E" w:rsidTr="00D40C14">
        <w:trPr>
          <w:trHeight w:val="255"/>
        </w:trPr>
        <w:tc>
          <w:tcPr>
            <w:tcW w:w="495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i/>
                <w:iCs/>
                <w:sz w:val="24"/>
                <w:szCs w:val="24"/>
              </w:rPr>
              <w:lastRenderedPageBreak/>
              <w:t>Pedagog</w:t>
            </w:r>
          </w:p>
        </w:tc>
        <w:tc>
          <w:tcPr>
            <w:tcW w:w="495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1</w:t>
            </w:r>
          </w:p>
        </w:tc>
      </w:tr>
      <w:tr w:rsidR="001C257E" w:rsidRPr="001C257E" w:rsidTr="00D40C14">
        <w:trPr>
          <w:trHeight w:val="255"/>
        </w:trPr>
        <w:tc>
          <w:tcPr>
            <w:tcW w:w="495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i/>
                <w:iCs/>
                <w:sz w:val="24"/>
                <w:szCs w:val="24"/>
              </w:rPr>
              <w:t>Asistent u nastavi</w:t>
            </w:r>
          </w:p>
        </w:tc>
        <w:tc>
          <w:tcPr>
            <w:tcW w:w="495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2</w:t>
            </w:r>
          </w:p>
        </w:tc>
      </w:tr>
      <w:tr w:rsidR="001C257E" w:rsidRPr="001C257E" w:rsidTr="00D40C14">
        <w:trPr>
          <w:trHeight w:val="255"/>
        </w:trPr>
        <w:tc>
          <w:tcPr>
            <w:tcW w:w="4956" w:type="dxa"/>
            <w:tcBorders>
              <w:top w:val="single" w:sz="2" w:space="0" w:color="000000"/>
              <w:left w:val="single" w:sz="2" w:space="0" w:color="000000"/>
              <w:bottom w:val="single" w:sz="2" w:space="0" w:color="000000"/>
              <w:right w:val="single" w:sz="2" w:space="0" w:color="000000"/>
            </w:tcBorders>
            <w:shd w:val="clear" w:color="auto" w:fill="92CDDC"/>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Administrativno tehničko osoblje</w:t>
            </w:r>
          </w:p>
        </w:tc>
        <w:tc>
          <w:tcPr>
            <w:tcW w:w="4956" w:type="dxa"/>
            <w:tcBorders>
              <w:top w:val="single" w:sz="2" w:space="0" w:color="000000"/>
              <w:left w:val="single" w:sz="2" w:space="0" w:color="000000"/>
              <w:bottom w:val="single" w:sz="2" w:space="0" w:color="000000"/>
              <w:right w:val="single" w:sz="2" w:space="0" w:color="000000"/>
            </w:tcBorders>
            <w:shd w:val="clear" w:color="auto" w:fill="92CDDC"/>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b/>
                <w:bCs/>
                <w:sz w:val="24"/>
                <w:szCs w:val="24"/>
              </w:rPr>
              <w:t>3</w:t>
            </w:r>
          </w:p>
        </w:tc>
      </w:tr>
      <w:tr w:rsidR="001C257E" w:rsidRPr="001C257E" w:rsidTr="00D40C14">
        <w:trPr>
          <w:trHeight w:val="255"/>
        </w:trPr>
        <w:tc>
          <w:tcPr>
            <w:tcW w:w="495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i/>
                <w:iCs/>
                <w:sz w:val="24"/>
                <w:szCs w:val="24"/>
              </w:rPr>
              <w:t xml:space="preserve">Direktor </w:t>
            </w:r>
          </w:p>
        </w:tc>
        <w:tc>
          <w:tcPr>
            <w:tcW w:w="495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i/>
                <w:iCs/>
                <w:sz w:val="24"/>
                <w:szCs w:val="24"/>
              </w:rPr>
              <w:t>1</w:t>
            </w:r>
          </w:p>
        </w:tc>
      </w:tr>
      <w:tr w:rsidR="001C257E" w:rsidRPr="001C257E" w:rsidTr="00D40C14">
        <w:trPr>
          <w:trHeight w:val="255"/>
        </w:trPr>
        <w:tc>
          <w:tcPr>
            <w:tcW w:w="495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i/>
                <w:iCs/>
                <w:sz w:val="24"/>
                <w:szCs w:val="24"/>
              </w:rPr>
              <w:t xml:space="preserve">Sekretar </w:t>
            </w:r>
          </w:p>
        </w:tc>
        <w:tc>
          <w:tcPr>
            <w:tcW w:w="495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i/>
                <w:iCs/>
                <w:sz w:val="24"/>
                <w:szCs w:val="24"/>
              </w:rPr>
              <w:t>1</w:t>
            </w:r>
          </w:p>
        </w:tc>
      </w:tr>
      <w:tr w:rsidR="001C257E" w:rsidRPr="001C257E" w:rsidTr="00D40C14">
        <w:trPr>
          <w:trHeight w:val="255"/>
        </w:trPr>
        <w:tc>
          <w:tcPr>
            <w:tcW w:w="495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i/>
                <w:iCs/>
                <w:sz w:val="24"/>
                <w:szCs w:val="24"/>
              </w:rPr>
              <w:t xml:space="preserve">Organizator praktičnog obrazovanja </w:t>
            </w:r>
          </w:p>
        </w:tc>
        <w:tc>
          <w:tcPr>
            <w:tcW w:w="495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i/>
                <w:iCs/>
                <w:sz w:val="24"/>
                <w:szCs w:val="24"/>
              </w:rPr>
              <w:t>1</w:t>
            </w:r>
          </w:p>
        </w:tc>
      </w:tr>
      <w:tr w:rsidR="001C257E" w:rsidRPr="001C257E" w:rsidTr="00D40C14">
        <w:trPr>
          <w:trHeight w:val="255"/>
        </w:trPr>
        <w:tc>
          <w:tcPr>
            <w:tcW w:w="4956" w:type="dxa"/>
            <w:tcBorders>
              <w:top w:val="single" w:sz="2" w:space="0" w:color="000000"/>
              <w:left w:val="single" w:sz="2" w:space="0" w:color="000000"/>
              <w:bottom w:val="single" w:sz="2" w:space="0" w:color="000000"/>
              <w:right w:val="single" w:sz="2" w:space="0" w:color="000000"/>
            </w:tcBorders>
            <w:shd w:val="clear" w:color="auto" w:fill="92CDDC"/>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 xml:space="preserve">Pomoćno osoblje </w:t>
            </w:r>
          </w:p>
        </w:tc>
        <w:tc>
          <w:tcPr>
            <w:tcW w:w="4956" w:type="dxa"/>
            <w:tcBorders>
              <w:top w:val="single" w:sz="2" w:space="0" w:color="000000"/>
              <w:left w:val="single" w:sz="2" w:space="0" w:color="000000"/>
              <w:bottom w:val="single" w:sz="2" w:space="0" w:color="000000"/>
              <w:right w:val="single" w:sz="2" w:space="0" w:color="000000"/>
            </w:tcBorders>
            <w:shd w:val="clear" w:color="auto" w:fill="92CDDC"/>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b/>
                <w:bCs/>
                <w:sz w:val="24"/>
                <w:szCs w:val="24"/>
              </w:rPr>
              <w:t>4</w:t>
            </w:r>
          </w:p>
        </w:tc>
      </w:tr>
      <w:tr w:rsidR="001C257E" w:rsidRPr="001C257E" w:rsidTr="00D40C14">
        <w:trPr>
          <w:trHeight w:val="255"/>
        </w:trPr>
        <w:tc>
          <w:tcPr>
            <w:tcW w:w="495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 xml:space="preserve">Domar </w:t>
            </w:r>
          </w:p>
        </w:tc>
        <w:tc>
          <w:tcPr>
            <w:tcW w:w="495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1</w:t>
            </w:r>
          </w:p>
        </w:tc>
      </w:tr>
      <w:tr w:rsidR="001C257E" w:rsidRPr="001C257E" w:rsidTr="00D40C14">
        <w:trPr>
          <w:trHeight w:val="255"/>
        </w:trPr>
        <w:tc>
          <w:tcPr>
            <w:tcW w:w="495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Radnici na održavanju higijene</w:t>
            </w:r>
          </w:p>
        </w:tc>
        <w:tc>
          <w:tcPr>
            <w:tcW w:w="495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3</w:t>
            </w:r>
          </w:p>
        </w:tc>
      </w:tr>
    </w:tbl>
    <w:p w:rsidR="001C257E" w:rsidRPr="001C257E" w:rsidRDefault="001C257E" w:rsidP="001C257E">
      <w:pPr>
        <w:keepNext/>
        <w:widowControl w:val="0"/>
        <w:autoSpaceDE w:val="0"/>
        <w:autoSpaceDN w:val="0"/>
        <w:adjustRightInd w:val="0"/>
        <w:spacing w:after="0" w:line="240" w:lineRule="auto"/>
        <w:rPr>
          <w:rFonts w:ascii="Times New Roman" w:hAnsi="Times New Roman" w:cs="Times New Roman"/>
          <w:b/>
          <w:bCs/>
          <w:i/>
          <w:iCs/>
          <w:sz w:val="24"/>
          <w:szCs w:val="24"/>
          <w:u w:val="single"/>
        </w:rPr>
      </w:pPr>
      <w:r w:rsidRPr="001C257E">
        <w:rPr>
          <w:rFonts w:ascii="Times New Roman" w:hAnsi="Times New Roman" w:cs="Times New Roman"/>
          <w:b/>
          <w:bCs/>
          <w:i/>
          <w:iCs/>
          <w:color w:val="C00000"/>
          <w:sz w:val="24"/>
          <w:szCs w:val="24"/>
          <w:u w:val="single"/>
        </w:rPr>
        <w:t>ORGANIZACIONA ŠEMA ŠKOLE ZA 2024 / 2025</w:t>
      </w:r>
    </w:p>
    <w:p w:rsidR="001C257E" w:rsidRPr="001C257E" w:rsidRDefault="001C257E" w:rsidP="001C257E">
      <w:pPr>
        <w:widowControl w:val="0"/>
        <w:autoSpaceDE w:val="0"/>
        <w:autoSpaceDN w:val="0"/>
        <w:adjustRightInd w:val="0"/>
        <w:rPr>
          <w:rFonts w:ascii="Times New Roman" w:hAnsi="Times New Roman" w:cs="Times New Roman"/>
          <w:sz w:val="24"/>
          <w:szCs w:val="24"/>
        </w:rPr>
      </w:pPr>
    </w:p>
    <w:p w:rsidR="001C257E" w:rsidRPr="001C257E" w:rsidRDefault="001C257E" w:rsidP="001C257E">
      <w:pPr>
        <w:widowControl w:val="0"/>
        <w:autoSpaceDE w:val="0"/>
        <w:autoSpaceDN w:val="0"/>
        <w:adjustRightInd w:val="0"/>
        <w:ind w:firstLine="720"/>
        <w:jc w:val="both"/>
        <w:rPr>
          <w:rFonts w:ascii="Times New Roman" w:hAnsi="Times New Roman" w:cs="Times New Roman"/>
          <w:sz w:val="24"/>
          <w:szCs w:val="24"/>
        </w:rPr>
      </w:pPr>
      <w:r w:rsidRPr="001C257E">
        <w:rPr>
          <w:rFonts w:ascii="Times New Roman" w:hAnsi="Times New Roman" w:cs="Times New Roman"/>
          <w:sz w:val="24"/>
          <w:szCs w:val="24"/>
        </w:rPr>
        <w:t>Unutrašnja organizacija rada škole zavisi od zahtjeva koji proističu iz Zakona, Statuta i ostalih normativnih akata. U tom smislu smo formirali i komisije i timove koji će se baviti konkretnim zadacima:</w:t>
      </w:r>
    </w:p>
    <w:p w:rsidR="001C257E" w:rsidRPr="001C257E" w:rsidRDefault="001C257E" w:rsidP="001C257E">
      <w:pPr>
        <w:widowControl w:val="0"/>
        <w:numPr>
          <w:ilvl w:val="0"/>
          <w:numId w:val="91"/>
        </w:numPr>
        <w:autoSpaceDE w:val="0"/>
        <w:autoSpaceDN w:val="0"/>
        <w:adjustRightInd w:val="0"/>
        <w:spacing w:after="0" w:line="240" w:lineRule="auto"/>
        <w:ind w:left="720" w:hanging="360"/>
        <w:rPr>
          <w:rFonts w:ascii="Times New Roman" w:hAnsi="Times New Roman" w:cs="Times New Roman"/>
          <w:sz w:val="24"/>
          <w:szCs w:val="24"/>
        </w:rPr>
      </w:pPr>
      <w:r w:rsidRPr="001C257E">
        <w:rPr>
          <w:rFonts w:ascii="Times New Roman" w:hAnsi="Times New Roman" w:cs="Times New Roman"/>
          <w:sz w:val="24"/>
          <w:szCs w:val="24"/>
        </w:rPr>
        <w:t>Vođenje ljetopisa škole - Aleksandra LUTOVAC;</w:t>
      </w:r>
    </w:p>
    <w:p w:rsidR="001C257E" w:rsidRPr="001C257E" w:rsidRDefault="001C257E" w:rsidP="001C257E">
      <w:pPr>
        <w:widowControl w:val="0"/>
        <w:numPr>
          <w:ilvl w:val="0"/>
          <w:numId w:val="91"/>
        </w:numPr>
        <w:autoSpaceDE w:val="0"/>
        <w:autoSpaceDN w:val="0"/>
        <w:adjustRightInd w:val="0"/>
        <w:spacing w:after="0" w:line="240" w:lineRule="auto"/>
        <w:ind w:left="720" w:hanging="360"/>
        <w:rPr>
          <w:rFonts w:ascii="Times New Roman" w:hAnsi="Times New Roman" w:cs="Times New Roman"/>
          <w:sz w:val="24"/>
          <w:szCs w:val="24"/>
        </w:rPr>
      </w:pPr>
      <w:r w:rsidRPr="001C257E">
        <w:rPr>
          <w:rFonts w:ascii="Times New Roman" w:hAnsi="Times New Roman" w:cs="Times New Roman"/>
          <w:sz w:val="24"/>
          <w:szCs w:val="24"/>
        </w:rPr>
        <w:t>Vođenje zapisnika Nastavničkog vijeća – - Aleksandra LUTOVAC;</w:t>
      </w:r>
    </w:p>
    <w:p w:rsidR="001C257E" w:rsidRPr="001C257E" w:rsidRDefault="001C257E" w:rsidP="001C257E">
      <w:pPr>
        <w:widowControl w:val="0"/>
        <w:numPr>
          <w:ilvl w:val="0"/>
          <w:numId w:val="91"/>
        </w:numPr>
        <w:autoSpaceDE w:val="0"/>
        <w:autoSpaceDN w:val="0"/>
        <w:adjustRightInd w:val="0"/>
        <w:spacing w:after="0" w:line="240" w:lineRule="auto"/>
        <w:ind w:left="720" w:hanging="360"/>
        <w:rPr>
          <w:rFonts w:ascii="Times New Roman" w:hAnsi="Times New Roman" w:cs="Times New Roman"/>
          <w:sz w:val="24"/>
          <w:szCs w:val="24"/>
        </w:rPr>
      </w:pPr>
      <w:r w:rsidRPr="001C257E">
        <w:rPr>
          <w:rFonts w:ascii="Times New Roman" w:hAnsi="Times New Roman" w:cs="Times New Roman"/>
          <w:sz w:val="24"/>
          <w:szCs w:val="24"/>
        </w:rPr>
        <w:t>Vođenje zapisnika stručnih aktiva -  predsjednici aktiva;</w:t>
      </w:r>
    </w:p>
    <w:p w:rsidR="001C257E" w:rsidRPr="001C257E" w:rsidRDefault="001C257E" w:rsidP="001C257E">
      <w:pPr>
        <w:widowControl w:val="0"/>
        <w:numPr>
          <w:ilvl w:val="0"/>
          <w:numId w:val="91"/>
        </w:numPr>
        <w:autoSpaceDE w:val="0"/>
        <w:autoSpaceDN w:val="0"/>
        <w:adjustRightInd w:val="0"/>
        <w:spacing w:after="0" w:line="240" w:lineRule="auto"/>
        <w:ind w:left="720" w:hanging="360"/>
        <w:rPr>
          <w:rFonts w:ascii="Times New Roman" w:hAnsi="Times New Roman" w:cs="Times New Roman"/>
          <w:sz w:val="24"/>
          <w:szCs w:val="24"/>
        </w:rPr>
      </w:pPr>
      <w:r w:rsidRPr="001C257E">
        <w:rPr>
          <w:rFonts w:ascii="Times New Roman" w:hAnsi="Times New Roman" w:cs="Times New Roman"/>
          <w:sz w:val="24"/>
          <w:szCs w:val="24"/>
        </w:rPr>
        <w:t>Vođenje zapisnika Školskog odbora – sekretar;</w:t>
      </w:r>
    </w:p>
    <w:p w:rsidR="001C257E" w:rsidRPr="001C257E" w:rsidRDefault="001C257E" w:rsidP="001C257E">
      <w:pPr>
        <w:widowControl w:val="0"/>
        <w:numPr>
          <w:ilvl w:val="0"/>
          <w:numId w:val="91"/>
        </w:numPr>
        <w:autoSpaceDE w:val="0"/>
        <w:autoSpaceDN w:val="0"/>
        <w:adjustRightInd w:val="0"/>
        <w:spacing w:after="0" w:line="240" w:lineRule="auto"/>
        <w:ind w:left="720" w:hanging="360"/>
        <w:rPr>
          <w:rFonts w:ascii="Times New Roman" w:hAnsi="Times New Roman" w:cs="Times New Roman"/>
          <w:sz w:val="24"/>
          <w:szCs w:val="24"/>
        </w:rPr>
      </w:pPr>
      <w:r w:rsidRPr="001C257E">
        <w:rPr>
          <w:rFonts w:ascii="Times New Roman" w:hAnsi="Times New Roman" w:cs="Times New Roman"/>
          <w:sz w:val="24"/>
          <w:szCs w:val="24"/>
        </w:rPr>
        <w:t>Vođenje zapisnika Savjeta roditelja – sekretar;</w:t>
      </w:r>
    </w:p>
    <w:p w:rsidR="001C257E" w:rsidRPr="001C257E" w:rsidRDefault="001C257E" w:rsidP="001C257E">
      <w:pPr>
        <w:widowControl w:val="0"/>
        <w:numPr>
          <w:ilvl w:val="0"/>
          <w:numId w:val="91"/>
        </w:numPr>
        <w:autoSpaceDE w:val="0"/>
        <w:autoSpaceDN w:val="0"/>
        <w:adjustRightInd w:val="0"/>
        <w:spacing w:after="0" w:line="240" w:lineRule="auto"/>
        <w:ind w:left="720" w:hanging="360"/>
        <w:rPr>
          <w:rFonts w:ascii="Times New Roman" w:hAnsi="Times New Roman" w:cs="Times New Roman"/>
          <w:sz w:val="24"/>
          <w:szCs w:val="24"/>
        </w:rPr>
      </w:pPr>
      <w:r w:rsidRPr="001C257E">
        <w:rPr>
          <w:rFonts w:ascii="Times New Roman" w:hAnsi="Times New Roman" w:cs="Times New Roman"/>
          <w:sz w:val="24"/>
          <w:szCs w:val="24"/>
        </w:rPr>
        <w:t>Kordinacija rada sa Učeničkim parlamentom –Aco ČUKIĆ iVioleta Jašović;</w:t>
      </w:r>
    </w:p>
    <w:p w:rsidR="001C257E" w:rsidRPr="001C257E" w:rsidRDefault="001C257E" w:rsidP="001C257E">
      <w:pPr>
        <w:widowControl w:val="0"/>
        <w:numPr>
          <w:ilvl w:val="0"/>
          <w:numId w:val="91"/>
        </w:numPr>
        <w:autoSpaceDE w:val="0"/>
        <w:autoSpaceDN w:val="0"/>
        <w:adjustRightInd w:val="0"/>
        <w:spacing w:after="0" w:line="240" w:lineRule="auto"/>
        <w:ind w:left="720" w:hanging="360"/>
        <w:rPr>
          <w:rFonts w:ascii="Times New Roman" w:hAnsi="Times New Roman" w:cs="Times New Roman"/>
          <w:sz w:val="24"/>
          <w:szCs w:val="24"/>
        </w:rPr>
      </w:pPr>
      <w:r w:rsidRPr="001C257E">
        <w:rPr>
          <w:rFonts w:ascii="Times New Roman" w:hAnsi="Times New Roman" w:cs="Times New Roman"/>
          <w:sz w:val="24"/>
          <w:szCs w:val="24"/>
        </w:rPr>
        <w:t>Glavna knjiga o položenim stručnim ispitima – odjeljenske starješine završnih razreda;</w:t>
      </w:r>
    </w:p>
    <w:p w:rsidR="001C257E" w:rsidRPr="001C257E" w:rsidRDefault="001C257E" w:rsidP="001C257E">
      <w:pPr>
        <w:widowControl w:val="0"/>
        <w:numPr>
          <w:ilvl w:val="0"/>
          <w:numId w:val="91"/>
        </w:numPr>
        <w:autoSpaceDE w:val="0"/>
        <w:autoSpaceDN w:val="0"/>
        <w:adjustRightInd w:val="0"/>
        <w:spacing w:after="0" w:line="240" w:lineRule="auto"/>
        <w:ind w:left="720" w:hanging="360"/>
        <w:rPr>
          <w:rFonts w:ascii="Times New Roman" w:hAnsi="Times New Roman" w:cs="Times New Roman"/>
          <w:sz w:val="24"/>
          <w:szCs w:val="24"/>
        </w:rPr>
      </w:pPr>
      <w:r w:rsidRPr="001C257E">
        <w:rPr>
          <w:rFonts w:ascii="Times New Roman" w:hAnsi="Times New Roman" w:cs="Times New Roman"/>
          <w:sz w:val="24"/>
          <w:szCs w:val="24"/>
        </w:rPr>
        <w:t>Diplome – odjeljenske starješine završnih razreda;</w:t>
      </w:r>
    </w:p>
    <w:p w:rsidR="001C257E" w:rsidRPr="001C257E" w:rsidRDefault="001C257E" w:rsidP="001C257E">
      <w:pPr>
        <w:widowControl w:val="0"/>
        <w:numPr>
          <w:ilvl w:val="0"/>
          <w:numId w:val="91"/>
        </w:numPr>
        <w:autoSpaceDE w:val="0"/>
        <w:autoSpaceDN w:val="0"/>
        <w:adjustRightInd w:val="0"/>
        <w:spacing w:after="0" w:line="240" w:lineRule="auto"/>
        <w:ind w:left="720" w:hanging="360"/>
        <w:rPr>
          <w:rFonts w:ascii="Times New Roman" w:hAnsi="Times New Roman" w:cs="Times New Roman"/>
          <w:sz w:val="24"/>
          <w:szCs w:val="24"/>
        </w:rPr>
      </w:pPr>
      <w:r w:rsidRPr="001C257E">
        <w:rPr>
          <w:rFonts w:ascii="Times New Roman" w:hAnsi="Times New Roman" w:cs="Times New Roman"/>
          <w:sz w:val="24"/>
          <w:szCs w:val="24"/>
        </w:rPr>
        <w:t>Komisija za procjenu učinjene štete – Fahrudin DERVIŠEVIĆ, Bojan ANĐIĆ i Mirjana BARJAKTAROVIĆ;</w:t>
      </w:r>
    </w:p>
    <w:p w:rsidR="001C257E" w:rsidRPr="001C257E" w:rsidRDefault="001C257E" w:rsidP="001C257E">
      <w:pPr>
        <w:widowControl w:val="0"/>
        <w:numPr>
          <w:ilvl w:val="0"/>
          <w:numId w:val="91"/>
        </w:numPr>
        <w:autoSpaceDE w:val="0"/>
        <w:autoSpaceDN w:val="0"/>
        <w:adjustRightInd w:val="0"/>
        <w:spacing w:after="0" w:line="240" w:lineRule="auto"/>
        <w:ind w:left="720" w:hanging="360"/>
        <w:rPr>
          <w:rFonts w:ascii="Times New Roman" w:hAnsi="Times New Roman" w:cs="Times New Roman"/>
          <w:sz w:val="24"/>
          <w:szCs w:val="24"/>
        </w:rPr>
      </w:pPr>
      <w:r w:rsidRPr="001C257E">
        <w:rPr>
          <w:rFonts w:ascii="Times New Roman" w:hAnsi="Times New Roman" w:cs="Times New Roman"/>
          <w:sz w:val="24"/>
          <w:szCs w:val="24"/>
        </w:rPr>
        <w:t>Komisija za popis imovine – Fahrudin DERVIŠEVIĆ, Đoko RAIČEVIĆ i Mehdija ADROVIĆ;</w:t>
      </w:r>
    </w:p>
    <w:p w:rsidR="001C257E" w:rsidRPr="001C257E" w:rsidRDefault="001C257E" w:rsidP="001C257E">
      <w:pPr>
        <w:widowControl w:val="0"/>
        <w:numPr>
          <w:ilvl w:val="0"/>
          <w:numId w:val="91"/>
        </w:numPr>
        <w:autoSpaceDE w:val="0"/>
        <w:autoSpaceDN w:val="0"/>
        <w:adjustRightInd w:val="0"/>
        <w:spacing w:after="0" w:line="240" w:lineRule="auto"/>
        <w:ind w:left="720" w:hanging="360"/>
        <w:rPr>
          <w:rFonts w:ascii="Times New Roman" w:hAnsi="Times New Roman" w:cs="Times New Roman"/>
          <w:sz w:val="24"/>
          <w:szCs w:val="24"/>
        </w:rPr>
      </w:pPr>
      <w:r w:rsidRPr="001C257E">
        <w:rPr>
          <w:rFonts w:ascii="Times New Roman" w:hAnsi="Times New Roman" w:cs="Times New Roman"/>
          <w:sz w:val="24"/>
          <w:szCs w:val="24"/>
        </w:rPr>
        <w:t>Komisija za pripremu školskog lista – Rade JOLIĆ, Bojam ANĐIĆ, Mirjana BARJAKTRAROVIĆ i Marina ŠĆEKIĆ;</w:t>
      </w:r>
    </w:p>
    <w:p w:rsidR="001C257E" w:rsidRPr="001C257E" w:rsidRDefault="001C257E" w:rsidP="001C257E">
      <w:pPr>
        <w:widowControl w:val="0"/>
        <w:numPr>
          <w:ilvl w:val="0"/>
          <w:numId w:val="91"/>
        </w:numPr>
        <w:autoSpaceDE w:val="0"/>
        <w:autoSpaceDN w:val="0"/>
        <w:adjustRightInd w:val="0"/>
        <w:spacing w:after="0" w:line="240" w:lineRule="auto"/>
        <w:ind w:left="720" w:hanging="360"/>
        <w:rPr>
          <w:rFonts w:ascii="Times New Roman" w:hAnsi="Times New Roman" w:cs="Times New Roman"/>
          <w:sz w:val="24"/>
          <w:szCs w:val="24"/>
        </w:rPr>
      </w:pPr>
      <w:r w:rsidRPr="001C257E">
        <w:rPr>
          <w:rFonts w:ascii="Times New Roman" w:hAnsi="Times New Roman" w:cs="Times New Roman"/>
          <w:sz w:val="24"/>
          <w:szCs w:val="24"/>
        </w:rPr>
        <w:t xml:space="preserve">Komisija za izradu Godišnjeg plana rada škole – direktor, sekretar, pedagog, organizator praktičnog obrazovanja, koordinatori obrazovnih programa, predsjednici aktiva, - Aleksandra LUTOVAC i  Aco ČUKIĆ; </w:t>
      </w:r>
    </w:p>
    <w:p w:rsidR="001C257E" w:rsidRPr="001C257E" w:rsidRDefault="001C257E" w:rsidP="001C257E">
      <w:pPr>
        <w:widowControl w:val="0"/>
        <w:numPr>
          <w:ilvl w:val="0"/>
          <w:numId w:val="91"/>
        </w:numPr>
        <w:autoSpaceDE w:val="0"/>
        <w:autoSpaceDN w:val="0"/>
        <w:adjustRightInd w:val="0"/>
        <w:spacing w:after="0" w:line="240" w:lineRule="auto"/>
        <w:ind w:left="720" w:hanging="360"/>
        <w:rPr>
          <w:rFonts w:ascii="Times New Roman" w:hAnsi="Times New Roman" w:cs="Times New Roman"/>
          <w:sz w:val="24"/>
          <w:szCs w:val="24"/>
        </w:rPr>
      </w:pPr>
      <w:r w:rsidRPr="001C257E">
        <w:rPr>
          <w:rFonts w:ascii="Times New Roman" w:hAnsi="Times New Roman" w:cs="Times New Roman"/>
          <w:sz w:val="24"/>
          <w:szCs w:val="24"/>
        </w:rPr>
        <w:t>Komisija za praćenje realizacije Godišnjeg plana rada škole – direktor, pedagog, Nehrudin ŠAHMAN, Mirjana BARJAKTAROVIĆ, Hajrija MURATOVIĆ, odjeljenjske starješine;</w:t>
      </w:r>
    </w:p>
    <w:p w:rsidR="001C257E" w:rsidRPr="001C257E" w:rsidRDefault="001C257E" w:rsidP="001C257E">
      <w:pPr>
        <w:widowControl w:val="0"/>
        <w:numPr>
          <w:ilvl w:val="0"/>
          <w:numId w:val="91"/>
        </w:numPr>
        <w:autoSpaceDE w:val="0"/>
        <w:autoSpaceDN w:val="0"/>
        <w:adjustRightInd w:val="0"/>
        <w:spacing w:after="0" w:line="240" w:lineRule="auto"/>
        <w:ind w:left="720" w:hanging="360"/>
        <w:rPr>
          <w:rFonts w:ascii="Times New Roman" w:hAnsi="Times New Roman" w:cs="Times New Roman"/>
          <w:sz w:val="24"/>
          <w:szCs w:val="24"/>
        </w:rPr>
      </w:pPr>
      <w:r w:rsidRPr="001C257E">
        <w:rPr>
          <w:rFonts w:ascii="Times New Roman" w:hAnsi="Times New Roman" w:cs="Times New Roman"/>
          <w:sz w:val="24"/>
          <w:szCs w:val="24"/>
        </w:rPr>
        <w:t xml:space="preserve">Komisija za profesionalno informisanje učenika – Nehrudin ŠAHMAN, pedagog, </w:t>
      </w:r>
      <w:r w:rsidRPr="001C257E">
        <w:rPr>
          <w:rFonts w:ascii="Times New Roman" w:hAnsi="Times New Roman" w:cs="Times New Roman"/>
          <w:sz w:val="24"/>
          <w:szCs w:val="24"/>
        </w:rPr>
        <w:lastRenderedPageBreak/>
        <w:t>Mirjana BARJAKTAROVIĆ,  odjeljenske starješine;</w:t>
      </w:r>
    </w:p>
    <w:p w:rsidR="001C257E" w:rsidRPr="001C257E" w:rsidRDefault="001C257E" w:rsidP="001C257E">
      <w:pPr>
        <w:widowControl w:val="0"/>
        <w:numPr>
          <w:ilvl w:val="0"/>
          <w:numId w:val="91"/>
        </w:numPr>
        <w:autoSpaceDE w:val="0"/>
        <w:autoSpaceDN w:val="0"/>
        <w:adjustRightInd w:val="0"/>
        <w:spacing w:after="0" w:line="240" w:lineRule="auto"/>
        <w:ind w:left="720" w:hanging="360"/>
        <w:rPr>
          <w:rFonts w:ascii="Times New Roman" w:hAnsi="Times New Roman" w:cs="Times New Roman"/>
          <w:sz w:val="24"/>
          <w:szCs w:val="24"/>
        </w:rPr>
      </w:pPr>
      <w:r w:rsidRPr="001C257E">
        <w:rPr>
          <w:rFonts w:ascii="Times New Roman" w:hAnsi="Times New Roman" w:cs="Times New Roman"/>
          <w:sz w:val="24"/>
          <w:szCs w:val="24"/>
        </w:rPr>
        <w:t>Koordinatori modularizovanih obrazovnih programa:</w:t>
      </w:r>
    </w:p>
    <w:p w:rsidR="001C257E" w:rsidRPr="001C257E" w:rsidRDefault="001C257E" w:rsidP="001C257E">
      <w:pPr>
        <w:widowControl w:val="0"/>
        <w:autoSpaceDE w:val="0"/>
        <w:autoSpaceDN w:val="0"/>
        <w:adjustRightInd w:val="0"/>
        <w:ind w:left="720" w:firstLine="450"/>
        <w:rPr>
          <w:rFonts w:ascii="Times New Roman" w:hAnsi="Times New Roman" w:cs="Times New Roman"/>
          <w:sz w:val="24"/>
          <w:szCs w:val="24"/>
        </w:rPr>
      </w:pPr>
      <w:r w:rsidRPr="001C257E">
        <w:rPr>
          <w:rFonts w:ascii="Times New Roman" w:hAnsi="Times New Roman" w:cs="Times New Roman"/>
          <w:sz w:val="24"/>
          <w:szCs w:val="24"/>
        </w:rPr>
        <w:t>Elektrotehničar energetike – Zorica BOŽOVIĆ;</w:t>
      </w:r>
    </w:p>
    <w:p w:rsidR="001C257E" w:rsidRPr="001C257E" w:rsidRDefault="001C257E" w:rsidP="001C257E">
      <w:pPr>
        <w:widowControl w:val="0"/>
        <w:tabs>
          <w:tab w:val="center" w:pos="5535"/>
        </w:tabs>
        <w:autoSpaceDE w:val="0"/>
        <w:autoSpaceDN w:val="0"/>
        <w:adjustRightInd w:val="0"/>
        <w:ind w:left="720" w:firstLine="450"/>
        <w:rPr>
          <w:rFonts w:ascii="Times New Roman" w:hAnsi="Times New Roman" w:cs="Times New Roman"/>
          <w:sz w:val="24"/>
          <w:szCs w:val="24"/>
        </w:rPr>
      </w:pPr>
      <w:r w:rsidRPr="001C257E">
        <w:rPr>
          <w:rFonts w:ascii="Times New Roman" w:hAnsi="Times New Roman" w:cs="Times New Roman"/>
          <w:sz w:val="24"/>
          <w:szCs w:val="24"/>
        </w:rPr>
        <w:t>Elektroinstalater –Alma RAMUSOVIĆ;</w:t>
      </w:r>
      <w:r w:rsidRPr="001C257E">
        <w:rPr>
          <w:rFonts w:ascii="Times New Roman" w:hAnsi="Times New Roman" w:cs="Times New Roman"/>
          <w:sz w:val="24"/>
          <w:szCs w:val="24"/>
        </w:rPr>
        <w:tab/>
      </w:r>
    </w:p>
    <w:p w:rsidR="001C257E" w:rsidRPr="001C257E" w:rsidRDefault="001C257E" w:rsidP="001C257E">
      <w:pPr>
        <w:widowControl w:val="0"/>
        <w:autoSpaceDE w:val="0"/>
        <w:autoSpaceDN w:val="0"/>
        <w:adjustRightInd w:val="0"/>
        <w:ind w:left="720" w:firstLine="450"/>
        <w:rPr>
          <w:rFonts w:ascii="Times New Roman" w:hAnsi="Times New Roman" w:cs="Times New Roman"/>
          <w:sz w:val="24"/>
          <w:szCs w:val="24"/>
        </w:rPr>
      </w:pPr>
      <w:r w:rsidRPr="001C257E">
        <w:rPr>
          <w:rFonts w:ascii="Times New Roman" w:hAnsi="Times New Roman" w:cs="Times New Roman"/>
          <w:sz w:val="24"/>
          <w:szCs w:val="24"/>
        </w:rPr>
        <w:t>Elektrotehničar web i mobilnih aplikacija – Mehdija ADROVIĆ;</w:t>
      </w:r>
    </w:p>
    <w:p w:rsidR="001C257E" w:rsidRPr="001C257E" w:rsidRDefault="001C257E" w:rsidP="001C257E">
      <w:pPr>
        <w:widowControl w:val="0"/>
        <w:autoSpaceDE w:val="0"/>
        <w:autoSpaceDN w:val="0"/>
        <w:adjustRightInd w:val="0"/>
        <w:ind w:left="720" w:firstLine="450"/>
        <w:rPr>
          <w:rFonts w:ascii="Times New Roman" w:hAnsi="Times New Roman" w:cs="Times New Roman"/>
          <w:sz w:val="24"/>
          <w:szCs w:val="24"/>
        </w:rPr>
      </w:pPr>
      <w:r w:rsidRPr="001C257E">
        <w:rPr>
          <w:rFonts w:ascii="Times New Roman" w:hAnsi="Times New Roman" w:cs="Times New Roman"/>
          <w:sz w:val="24"/>
          <w:szCs w:val="24"/>
        </w:rPr>
        <w:t xml:space="preserve">Elektrotehničar računarskih sistema i mreža – Hajrija MURATOVIĆ; </w:t>
      </w:r>
    </w:p>
    <w:p w:rsidR="001C257E" w:rsidRPr="001C257E" w:rsidRDefault="001C257E" w:rsidP="001C257E">
      <w:pPr>
        <w:widowControl w:val="0"/>
        <w:autoSpaceDE w:val="0"/>
        <w:autoSpaceDN w:val="0"/>
        <w:adjustRightInd w:val="0"/>
        <w:ind w:left="720" w:firstLine="450"/>
        <w:rPr>
          <w:rFonts w:ascii="Times New Roman" w:hAnsi="Times New Roman" w:cs="Times New Roman"/>
          <w:sz w:val="24"/>
          <w:szCs w:val="24"/>
        </w:rPr>
      </w:pPr>
      <w:r w:rsidRPr="001C257E">
        <w:rPr>
          <w:rFonts w:ascii="Times New Roman" w:hAnsi="Times New Roman" w:cs="Times New Roman"/>
          <w:sz w:val="24"/>
          <w:szCs w:val="24"/>
        </w:rPr>
        <w:t xml:space="preserve">Frizer – SenidaADROVIĆ; </w:t>
      </w:r>
    </w:p>
    <w:p w:rsidR="001C257E" w:rsidRPr="001C257E" w:rsidRDefault="001C257E" w:rsidP="001C257E">
      <w:pPr>
        <w:widowControl w:val="0"/>
        <w:numPr>
          <w:ilvl w:val="0"/>
          <w:numId w:val="91"/>
        </w:numPr>
        <w:autoSpaceDE w:val="0"/>
        <w:autoSpaceDN w:val="0"/>
        <w:adjustRightInd w:val="0"/>
        <w:spacing w:after="0" w:line="240" w:lineRule="auto"/>
        <w:ind w:left="720" w:hanging="360"/>
        <w:rPr>
          <w:rFonts w:ascii="Times New Roman" w:hAnsi="Times New Roman" w:cs="Times New Roman"/>
          <w:sz w:val="24"/>
          <w:szCs w:val="24"/>
        </w:rPr>
      </w:pPr>
      <w:r w:rsidRPr="001C257E">
        <w:rPr>
          <w:rFonts w:ascii="Times New Roman" w:hAnsi="Times New Roman" w:cs="Times New Roman"/>
          <w:sz w:val="24"/>
          <w:szCs w:val="24"/>
        </w:rPr>
        <w:t>Komisija za praćenje realizacije praktične nastave – Organizator praktičnog obrazovanja i koordinatori obrazovnih programa;</w:t>
      </w:r>
    </w:p>
    <w:p w:rsidR="001C257E" w:rsidRPr="001C257E" w:rsidRDefault="001C257E" w:rsidP="001C257E">
      <w:pPr>
        <w:widowControl w:val="0"/>
        <w:numPr>
          <w:ilvl w:val="0"/>
          <w:numId w:val="91"/>
        </w:numPr>
        <w:autoSpaceDE w:val="0"/>
        <w:autoSpaceDN w:val="0"/>
        <w:adjustRightInd w:val="0"/>
        <w:spacing w:after="0" w:line="240" w:lineRule="auto"/>
        <w:ind w:left="720" w:hanging="360"/>
        <w:rPr>
          <w:rFonts w:ascii="Times New Roman" w:hAnsi="Times New Roman" w:cs="Times New Roman"/>
          <w:sz w:val="24"/>
          <w:szCs w:val="24"/>
        </w:rPr>
      </w:pPr>
      <w:r w:rsidRPr="001C257E">
        <w:rPr>
          <w:rFonts w:ascii="Times New Roman" w:hAnsi="Times New Roman" w:cs="Times New Roman"/>
          <w:sz w:val="24"/>
          <w:szCs w:val="24"/>
        </w:rPr>
        <w:t>Komisija za stručno usavršavanje nastavnika  - Nehrudin ŠAHMAN, Mirjana BARJAKTAROVIĆ, pedagog;</w:t>
      </w:r>
    </w:p>
    <w:p w:rsidR="001C257E" w:rsidRPr="001C257E" w:rsidRDefault="001C257E" w:rsidP="001C257E">
      <w:pPr>
        <w:widowControl w:val="0"/>
        <w:numPr>
          <w:ilvl w:val="0"/>
          <w:numId w:val="91"/>
        </w:numPr>
        <w:autoSpaceDE w:val="0"/>
        <w:autoSpaceDN w:val="0"/>
        <w:adjustRightInd w:val="0"/>
        <w:spacing w:after="0" w:line="240" w:lineRule="auto"/>
        <w:ind w:left="720" w:hanging="360"/>
        <w:rPr>
          <w:rFonts w:ascii="Times New Roman" w:hAnsi="Times New Roman" w:cs="Times New Roman"/>
          <w:sz w:val="24"/>
          <w:szCs w:val="24"/>
        </w:rPr>
      </w:pPr>
      <w:r w:rsidRPr="001C257E">
        <w:rPr>
          <w:rFonts w:ascii="Times New Roman" w:hAnsi="Times New Roman" w:cs="Times New Roman"/>
          <w:sz w:val="24"/>
          <w:szCs w:val="24"/>
        </w:rPr>
        <w:t>Komisija za zapošljavanje nastavnika – predstavnik sindikata. predstavnik Školskog odbora i  VioletaJAŠOVIĆ;</w:t>
      </w:r>
    </w:p>
    <w:p w:rsidR="001C257E" w:rsidRPr="001C257E" w:rsidRDefault="001C257E" w:rsidP="001C257E">
      <w:pPr>
        <w:widowControl w:val="0"/>
        <w:numPr>
          <w:ilvl w:val="0"/>
          <w:numId w:val="91"/>
        </w:numPr>
        <w:autoSpaceDE w:val="0"/>
        <w:autoSpaceDN w:val="0"/>
        <w:adjustRightInd w:val="0"/>
        <w:spacing w:after="0" w:line="240" w:lineRule="auto"/>
        <w:ind w:left="720" w:hanging="360"/>
        <w:rPr>
          <w:rFonts w:ascii="Times New Roman" w:hAnsi="Times New Roman" w:cs="Times New Roman"/>
          <w:sz w:val="24"/>
          <w:szCs w:val="24"/>
        </w:rPr>
      </w:pPr>
      <w:r w:rsidRPr="001C257E">
        <w:rPr>
          <w:rFonts w:ascii="Times New Roman" w:hAnsi="Times New Roman" w:cs="Times New Roman"/>
          <w:sz w:val="24"/>
          <w:szCs w:val="24"/>
        </w:rPr>
        <w:t>Komisija za sprovođenje i ocjenjivanje probnog rada nastavnika – Todor  MILIĆEVIĆ, pedagog i predstavnik stručnog aktiva;</w:t>
      </w:r>
    </w:p>
    <w:p w:rsidR="001C257E" w:rsidRPr="001C257E" w:rsidRDefault="001C257E" w:rsidP="001C257E">
      <w:pPr>
        <w:widowControl w:val="0"/>
        <w:numPr>
          <w:ilvl w:val="0"/>
          <w:numId w:val="91"/>
        </w:numPr>
        <w:autoSpaceDE w:val="0"/>
        <w:autoSpaceDN w:val="0"/>
        <w:adjustRightInd w:val="0"/>
        <w:spacing w:after="0" w:line="240" w:lineRule="auto"/>
        <w:ind w:left="720" w:hanging="360"/>
        <w:rPr>
          <w:rFonts w:ascii="Times New Roman" w:hAnsi="Times New Roman" w:cs="Times New Roman"/>
          <w:sz w:val="24"/>
          <w:szCs w:val="24"/>
        </w:rPr>
      </w:pPr>
      <w:r w:rsidRPr="001C257E">
        <w:rPr>
          <w:rFonts w:ascii="Times New Roman" w:hAnsi="Times New Roman" w:cs="Times New Roman"/>
          <w:sz w:val="24"/>
          <w:szCs w:val="24"/>
        </w:rPr>
        <w:t>Komisija za saradnju sa roditeljima – Nehrudin ŠAHMAN, Rade JOLIĆ, Katarina VUJOVIĆ;</w:t>
      </w:r>
    </w:p>
    <w:p w:rsidR="001C257E" w:rsidRPr="001C257E" w:rsidRDefault="001C257E" w:rsidP="001C257E">
      <w:pPr>
        <w:widowControl w:val="0"/>
        <w:numPr>
          <w:ilvl w:val="0"/>
          <w:numId w:val="91"/>
        </w:numPr>
        <w:autoSpaceDE w:val="0"/>
        <w:autoSpaceDN w:val="0"/>
        <w:adjustRightInd w:val="0"/>
        <w:spacing w:after="0" w:line="240" w:lineRule="auto"/>
        <w:ind w:left="720" w:hanging="360"/>
        <w:rPr>
          <w:rFonts w:ascii="Times New Roman" w:hAnsi="Times New Roman" w:cs="Times New Roman"/>
          <w:sz w:val="24"/>
          <w:szCs w:val="24"/>
        </w:rPr>
      </w:pPr>
      <w:r w:rsidRPr="001C257E">
        <w:rPr>
          <w:rFonts w:ascii="Times New Roman" w:hAnsi="Times New Roman" w:cs="Times New Roman"/>
          <w:sz w:val="24"/>
          <w:szCs w:val="24"/>
        </w:rPr>
        <w:t>Komisija za pripremu i organizovanje ekskurzija, maturske večeri i proslave Dana škole – Miloš NEDIĆ, Rade JOLIĆ, Aco ČUKIĆ, pedagog, odjeljenske starješine;</w:t>
      </w:r>
    </w:p>
    <w:p w:rsidR="001C257E" w:rsidRPr="001C257E" w:rsidRDefault="001C257E" w:rsidP="001C257E">
      <w:pPr>
        <w:widowControl w:val="0"/>
        <w:numPr>
          <w:ilvl w:val="0"/>
          <w:numId w:val="91"/>
        </w:numPr>
        <w:autoSpaceDE w:val="0"/>
        <w:autoSpaceDN w:val="0"/>
        <w:adjustRightInd w:val="0"/>
        <w:spacing w:after="0" w:line="240" w:lineRule="auto"/>
        <w:ind w:left="720" w:hanging="360"/>
        <w:rPr>
          <w:rFonts w:ascii="Times New Roman" w:hAnsi="Times New Roman" w:cs="Times New Roman"/>
          <w:sz w:val="24"/>
          <w:szCs w:val="24"/>
        </w:rPr>
      </w:pPr>
      <w:r w:rsidRPr="001C257E">
        <w:rPr>
          <w:rFonts w:ascii="Times New Roman" w:hAnsi="Times New Roman" w:cs="Times New Roman"/>
          <w:sz w:val="24"/>
          <w:szCs w:val="24"/>
        </w:rPr>
        <w:t xml:space="preserve">Odbor za interno obezbjeđenje kvaliteta – direktor, Nehrudin ŠAHMAN – menadžer kvaliteta, Ervin DURAKOVIĆ, Mirjana BARJAKTAROVIĆ, Nemanja MILAČIĆ, Mehdija ADROVIĆ, članovi; </w:t>
      </w:r>
    </w:p>
    <w:p w:rsidR="001C257E" w:rsidRPr="001C257E" w:rsidRDefault="001C257E" w:rsidP="001C257E">
      <w:pPr>
        <w:widowControl w:val="0"/>
        <w:numPr>
          <w:ilvl w:val="0"/>
          <w:numId w:val="91"/>
        </w:numPr>
        <w:autoSpaceDE w:val="0"/>
        <w:autoSpaceDN w:val="0"/>
        <w:adjustRightInd w:val="0"/>
        <w:spacing w:after="0" w:line="240" w:lineRule="auto"/>
        <w:ind w:left="720" w:hanging="360"/>
        <w:rPr>
          <w:rFonts w:ascii="Times New Roman" w:hAnsi="Times New Roman" w:cs="Times New Roman"/>
          <w:sz w:val="24"/>
          <w:szCs w:val="24"/>
        </w:rPr>
      </w:pPr>
      <w:r w:rsidRPr="001C257E">
        <w:rPr>
          <w:rFonts w:ascii="Times New Roman" w:hAnsi="Times New Roman" w:cs="Times New Roman"/>
          <w:sz w:val="24"/>
          <w:szCs w:val="24"/>
        </w:rPr>
        <w:t xml:space="preserve">Tim za rad sa učenicima sa posebnim obrazovnim potrebama – pedagog, asistent u nastavi i odjeljenske starješine. </w:t>
      </w:r>
    </w:p>
    <w:p w:rsidR="001C257E" w:rsidRPr="001C257E" w:rsidRDefault="001C257E" w:rsidP="001C257E">
      <w:pPr>
        <w:widowControl w:val="0"/>
        <w:numPr>
          <w:ilvl w:val="0"/>
          <w:numId w:val="91"/>
        </w:numPr>
        <w:autoSpaceDE w:val="0"/>
        <w:autoSpaceDN w:val="0"/>
        <w:adjustRightInd w:val="0"/>
        <w:spacing w:after="0" w:line="240" w:lineRule="auto"/>
        <w:ind w:left="720" w:hanging="360"/>
        <w:rPr>
          <w:rFonts w:ascii="Times New Roman" w:hAnsi="Times New Roman" w:cs="Times New Roman"/>
          <w:sz w:val="24"/>
          <w:szCs w:val="24"/>
        </w:rPr>
      </w:pPr>
      <w:r w:rsidRPr="001C257E">
        <w:rPr>
          <w:rFonts w:ascii="Times New Roman" w:hAnsi="Times New Roman" w:cs="Times New Roman"/>
          <w:sz w:val="24"/>
          <w:szCs w:val="24"/>
        </w:rPr>
        <w:t>Tim za karijernu orijentaciju -  Mirjana BARJAKTAROVIĆ, Mehdija ADROVIĆ, Bojan ANĐIĆ i pedagog;</w:t>
      </w:r>
    </w:p>
    <w:p w:rsidR="001C257E" w:rsidRPr="001C257E" w:rsidRDefault="001C257E" w:rsidP="001C257E">
      <w:pPr>
        <w:widowControl w:val="0"/>
        <w:numPr>
          <w:ilvl w:val="0"/>
          <w:numId w:val="91"/>
        </w:numPr>
        <w:autoSpaceDE w:val="0"/>
        <w:autoSpaceDN w:val="0"/>
        <w:adjustRightInd w:val="0"/>
        <w:spacing w:after="0" w:line="240" w:lineRule="auto"/>
        <w:ind w:left="720" w:hanging="360"/>
        <w:rPr>
          <w:rFonts w:ascii="Times New Roman" w:hAnsi="Times New Roman" w:cs="Times New Roman"/>
          <w:sz w:val="24"/>
          <w:szCs w:val="24"/>
        </w:rPr>
      </w:pPr>
      <w:r w:rsidRPr="001C257E">
        <w:rPr>
          <w:rFonts w:ascii="Times New Roman" w:hAnsi="Times New Roman" w:cs="Times New Roman"/>
          <w:sz w:val="24"/>
          <w:szCs w:val="24"/>
        </w:rPr>
        <w:t>Tim za zaštitu učenika od nasilja, zanemarivanja i zlostavljanja – direktor, pedagog, organizator praktičnog obrazovanja, asistent u nastavi, odjeljenske starješine;</w:t>
      </w:r>
    </w:p>
    <w:p w:rsidR="001C257E" w:rsidRPr="001C257E" w:rsidRDefault="001C257E" w:rsidP="001C257E">
      <w:pPr>
        <w:widowControl w:val="0"/>
        <w:numPr>
          <w:ilvl w:val="0"/>
          <w:numId w:val="91"/>
        </w:numPr>
        <w:autoSpaceDE w:val="0"/>
        <w:autoSpaceDN w:val="0"/>
        <w:adjustRightInd w:val="0"/>
        <w:spacing w:after="0" w:line="240" w:lineRule="auto"/>
        <w:ind w:left="720" w:hanging="360"/>
        <w:rPr>
          <w:rFonts w:ascii="Times New Roman" w:hAnsi="Times New Roman" w:cs="Times New Roman"/>
          <w:sz w:val="24"/>
          <w:szCs w:val="24"/>
        </w:rPr>
      </w:pPr>
      <w:r w:rsidRPr="001C257E">
        <w:rPr>
          <w:rFonts w:ascii="Times New Roman" w:hAnsi="Times New Roman" w:cs="Times New Roman"/>
          <w:sz w:val="24"/>
          <w:szCs w:val="24"/>
        </w:rPr>
        <w:t>Komisija za pregled pedagoške dokumentacije Fahrudin DERVIŠEVIĆ, pedagog, predsjednici aktiva i odjeljenske starješine,</w:t>
      </w:r>
    </w:p>
    <w:p w:rsidR="001C257E" w:rsidRPr="001C257E" w:rsidRDefault="001C257E" w:rsidP="001C257E">
      <w:pPr>
        <w:widowControl w:val="0"/>
        <w:numPr>
          <w:ilvl w:val="0"/>
          <w:numId w:val="91"/>
        </w:numPr>
        <w:autoSpaceDE w:val="0"/>
        <w:autoSpaceDN w:val="0"/>
        <w:adjustRightInd w:val="0"/>
        <w:spacing w:after="0" w:line="240" w:lineRule="auto"/>
        <w:ind w:left="720" w:hanging="360"/>
        <w:rPr>
          <w:rFonts w:ascii="Times New Roman" w:hAnsi="Times New Roman" w:cs="Times New Roman"/>
          <w:sz w:val="24"/>
          <w:szCs w:val="24"/>
        </w:rPr>
      </w:pPr>
      <w:r w:rsidRPr="001C257E">
        <w:rPr>
          <w:rFonts w:ascii="Times New Roman" w:hAnsi="Times New Roman" w:cs="Times New Roman"/>
          <w:sz w:val="24"/>
          <w:szCs w:val="24"/>
        </w:rPr>
        <w:t>Takođe su obrazovane komisije za pripremu stručnog ispita za učenike koji nastavljaju obrazovanje za školsku 2024/2025. godinu u sastavu:</w:t>
      </w:r>
    </w:p>
    <w:p w:rsidR="001C257E" w:rsidRPr="001C257E" w:rsidRDefault="001C257E" w:rsidP="001C257E">
      <w:pPr>
        <w:widowControl w:val="0"/>
        <w:numPr>
          <w:ilvl w:val="0"/>
          <w:numId w:val="91"/>
        </w:numPr>
        <w:autoSpaceDE w:val="0"/>
        <w:autoSpaceDN w:val="0"/>
        <w:adjustRightInd w:val="0"/>
        <w:spacing w:after="0" w:line="240" w:lineRule="auto"/>
        <w:ind w:left="1080" w:firstLine="360"/>
        <w:jc w:val="both"/>
        <w:rPr>
          <w:rFonts w:ascii="Times New Roman" w:hAnsi="Times New Roman" w:cs="Times New Roman"/>
          <w:sz w:val="24"/>
          <w:szCs w:val="24"/>
        </w:rPr>
      </w:pPr>
      <w:r w:rsidRPr="001C257E">
        <w:rPr>
          <w:rFonts w:ascii="Times New Roman" w:hAnsi="Times New Roman" w:cs="Times New Roman"/>
          <w:sz w:val="24"/>
          <w:szCs w:val="24"/>
        </w:rPr>
        <w:t>Todor MILIĆEVIĆ,  direktor škole, predsjednik;</w:t>
      </w:r>
    </w:p>
    <w:p w:rsidR="001C257E" w:rsidRPr="001C257E" w:rsidRDefault="001C257E" w:rsidP="001C257E">
      <w:pPr>
        <w:widowControl w:val="0"/>
        <w:numPr>
          <w:ilvl w:val="0"/>
          <w:numId w:val="91"/>
        </w:numPr>
        <w:tabs>
          <w:tab w:val="left" w:pos="1185"/>
        </w:tabs>
        <w:autoSpaceDE w:val="0"/>
        <w:autoSpaceDN w:val="0"/>
        <w:adjustRightInd w:val="0"/>
        <w:spacing w:after="0" w:line="240" w:lineRule="auto"/>
        <w:ind w:left="1080" w:firstLine="360"/>
        <w:jc w:val="both"/>
        <w:rPr>
          <w:rFonts w:ascii="Times New Roman" w:hAnsi="Times New Roman" w:cs="Times New Roman"/>
          <w:sz w:val="24"/>
          <w:szCs w:val="24"/>
        </w:rPr>
      </w:pPr>
      <w:r w:rsidRPr="001C257E">
        <w:rPr>
          <w:rFonts w:ascii="Times New Roman" w:hAnsi="Times New Roman" w:cs="Times New Roman"/>
          <w:sz w:val="24"/>
          <w:szCs w:val="24"/>
        </w:rPr>
        <w:t>Mehdija ADROVIĆ, prof. Računarske grupe, školski koordinator;</w:t>
      </w:r>
    </w:p>
    <w:p w:rsidR="001C257E" w:rsidRPr="001C257E" w:rsidRDefault="001C257E" w:rsidP="001C257E">
      <w:pPr>
        <w:widowControl w:val="0"/>
        <w:numPr>
          <w:ilvl w:val="0"/>
          <w:numId w:val="91"/>
        </w:numPr>
        <w:autoSpaceDE w:val="0"/>
        <w:autoSpaceDN w:val="0"/>
        <w:adjustRightInd w:val="0"/>
        <w:spacing w:after="0" w:line="240" w:lineRule="auto"/>
        <w:ind w:left="1080" w:firstLine="360"/>
        <w:rPr>
          <w:rFonts w:ascii="Times New Roman" w:hAnsi="Times New Roman" w:cs="Times New Roman"/>
          <w:sz w:val="24"/>
          <w:szCs w:val="24"/>
        </w:rPr>
      </w:pPr>
      <w:r w:rsidRPr="001C257E">
        <w:rPr>
          <w:rFonts w:ascii="Times New Roman" w:hAnsi="Times New Roman" w:cs="Times New Roman"/>
          <w:sz w:val="24"/>
          <w:szCs w:val="24"/>
        </w:rPr>
        <w:t>Ljopče DOŠLJAK prof. Elektro grupe, član;</w:t>
      </w:r>
    </w:p>
    <w:p w:rsidR="001C257E" w:rsidRPr="001C257E" w:rsidRDefault="001C257E" w:rsidP="001C257E">
      <w:pPr>
        <w:widowControl w:val="0"/>
        <w:numPr>
          <w:ilvl w:val="0"/>
          <w:numId w:val="91"/>
        </w:numPr>
        <w:autoSpaceDE w:val="0"/>
        <w:autoSpaceDN w:val="0"/>
        <w:adjustRightInd w:val="0"/>
        <w:spacing w:after="0" w:line="240" w:lineRule="auto"/>
        <w:ind w:left="1080" w:firstLine="360"/>
        <w:rPr>
          <w:rFonts w:ascii="Times New Roman" w:hAnsi="Times New Roman" w:cs="Times New Roman"/>
          <w:sz w:val="24"/>
          <w:szCs w:val="24"/>
        </w:rPr>
      </w:pPr>
      <w:r w:rsidRPr="001C257E">
        <w:rPr>
          <w:rFonts w:ascii="Times New Roman" w:hAnsi="Times New Roman" w:cs="Times New Roman"/>
          <w:sz w:val="24"/>
          <w:szCs w:val="24"/>
        </w:rPr>
        <w:t>Ervin DURAKOVIĆ, prof. Elektro grupe, član;</w:t>
      </w:r>
    </w:p>
    <w:p w:rsidR="001C257E" w:rsidRPr="001C257E" w:rsidRDefault="001C257E" w:rsidP="001C257E">
      <w:pPr>
        <w:widowControl w:val="0"/>
        <w:numPr>
          <w:ilvl w:val="0"/>
          <w:numId w:val="91"/>
        </w:numPr>
        <w:autoSpaceDE w:val="0"/>
        <w:autoSpaceDN w:val="0"/>
        <w:adjustRightInd w:val="0"/>
        <w:spacing w:after="0" w:line="240" w:lineRule="auto"/>
        <w:ind w:left="1080" w:firstLine="360"/>
        <w:rPr>
          <w:rFonts w:ascii="Times New Roman" w:hAnsi="Times New Roman" w:cs="Times New Roman"/>
          <w:sz w:val="24"/>
          <w:szCs w:val="24"/>
        </w:rPr>
      </w:pPr>
      <w:r w:rsidRPr="001C257E">
        <w:rPr>
          <w:rFonts w:ascii="Times New Roman" w:hAnsi="Times New Roman" w:cs="Times New Roman"/>
          <w:sz w:val="24"/>
          <w:szCs w:val="24"/>
        </w:rPr>
        <w:t>Nehrudin ŠAHMAN, prof. Elektro grupe, član;</w:t>
      </w:r>
    </w:p>
    <w:p w:rsidR="001C257E" w:rsidRPr="001C257E" w:rsidRDefault="001C257E" w:rsidP="001C257E">
      <w:pPr>
        <w:widowControl w:val="0"/>
        <w:numPr>
          <w:ilvl w:val="0"/>
          <w:numId w:val="91"/>
        </w:numPr>
        <w:autoSpaceDE w:val="0"/>
        <w:autoSpaceDN w:val="0"/>
        <w:adjustRightInd w:val="0"/>
        <w:spacing w:after="0" w:line="240" w:lineRule="auto"/>
        <w:ind w:left="1080" w:firstLine="360"/>
        <w:rPr>
          <w:rFonts w:ascii="Times New Roman" w:hAnsi="Times New Roman" w:cs="Times New Roman"/>
          <w:sz w:val="24"/>
          <w:szCs w:val="24"/>
        </w:rPr>
      </w:pPr>
      <w:r w:rsidRPr="001C257E">
        <w:rPr>
          <w:rFonts w:ascii="Times New Roman" w:hAnsi="Times New Roman" w:cs="Times New Roman"/>
          <w:sz w:val="24"/>
          <w:szCs w:val="24"/>
        </w:rPr>
        <w:t>Hajrija MURATOVIĆ, prof. Elektro grupe, član;</w:t>
      </w:r>
    </w:p>
    <w:p w:rsidR="001C257E" w:rsidRPr="001C257E" w:rsidRDefault="001C257E" w:rsidP="001C257E">
      <w:pPr>
        <w:widowControl w:val="0"/>
        <w:numPr>
          <w:ilvl w:val="0"/>
          <w:numId w:val="91"/>
        </w:numPr>
        <w:autoSpaceDE w:val="0"/>
        <w:autoSpaceDN w:val="0"/>
        <w:adjustRightInd w:val="0"/>
        <w:spacing w:after="0" w:line="240" w:lineRule="auto"/>
        <w:ind w:left="1080" w:firstLine="360"/>
        <w:rPr>
          <w:rFonts w:ascii="Times New Roman" w:hAnsi="Times New Roman" w:cs="Times New Roman"/>
          <w:sz w:val="24"/>
          <w:szCs w:val="24"/>
        </w:rPr>
      </w:pPr>
      <w:r w:rsidRPr="001C257E">
        <w:rPr>
          <w:rFonts w:ascii="Times New Roman" w:hAnsi="Times New Roman" w:cs="Times New Roman"/>
          <w:sz w:val="24"/>
          <w:szCs w:val="24"/>
        </w:rPr>
        <w:t>Biljana MERDOVIĆ, prof. Elektro grupe, član;</w:t>
      </w:r>
    </w:p>
    <w:p w:rsidR="001C257E" w:rsidRPr="001C257E" w:rsidRDefault="001C257E" w:rsidP="001C257E">
      <w:pPr>
        <w:widowControl w:val="0"/>
        <w:numPr>
          <w:ilvl w:val="0"/>
          <w:numId w:val="91"/>
        </w:numPr>
        <w:autoSpaceDE w:val="0"/>
        <w:autoSpaceDN w:val="0"/>
        <w:adjustRightInd w:val="0"/>
        <w:spacing w:after="0" w:line="240" w:lineRule="auto"/>
        <w:ind w:left="1080" w:firstLine="360"/>
        <w:rPr>
          <w:rFonts w:ascii="Times New Roman" w:hAnsi="Times New Roman" w:cs="Times New Roman"/>
          <w:sz w:val="24"/>
          <w:szCs w:val="24"/>
        </w:rPr>
      </w:pPr>
      <w:r w:rsidRPr="001C257E">
        <w:rPr>
          <w:rFonts w:ascii="Times New Roman" w:hAnsi="Times New Roman" w:cs="Times New Roman"/>
          <w:sz w:val="24"/>
          <w:szCs w:val="24"/>
        </w:rPr>
        <w:t>Alma RAMUSOVIĆ, prof. Elektro grupe, član;</w:t>
      </w:r>
    </w:p>
    <w:p w:rsidR="001C257E" w:rsidRPr="001C257E" w:rsidRDefault="001C257E" w:rsidP="001C257E">
      <w:pPr>
        <w:widowControl w:val="0"/>
        <w:numPr>
          <w:ilvl w:val="0"/>
          <w:numId w:val="91"/>
        </w:numPr>
        <w:autoSpaceDE w:val="0"/>
        <w:autoSpaceDN w:val="0"/>
        <w:adjustRightInd w:val="0"/>
        <w:spacing w:after="0" w:line="240" w:lineRule="auto"/>
        <w:ind w:left="1080" w:firstLine="360"/>
        <w:rPr>
          <w:rFonts w:ascii="Times New Roman" w:hAnsi="Times New Roman" w:cs="Times New Roman"/>
          <w:sz w:val="24"/>
          <w:szCs w:val="24"/>
        </w:rPr>
      </w:pPr>
      <w:r w:rsidRPr="001C257E">
        <w:rPr>
          <w:rFonts w:ascii="Times New Roman" w:hAnsi="Times New Roman" w:cs="Times New Roman"/>
          <w:sz w:val="24"/>
          <w:szCs w:val="24"/>
        </w:rPr>
        <w:t>Zorica BOŽOVIĆ prof. Elektro grupe, član;</w:t>
      </w:r>
    </w:p>
    <w:p w:rsidR="001C257E" w:rsidRPr="001C257E" w:rsidRDefault="001C257E" w:rsidP="001C257E">
      <w:pPr>
        <w:widowControl w:val="0"/>
        <w:numPr>
          <w:ilvl w:val="0"/>
          <w:numId w:val="91"/>
        </w:numPr>
        <w:autoSpaceDE w:val="0"/>
        <w:autoSpaceDN w:val="0"/>
        <w:adjustRightInd w:val="0"/>
        <w:spacing w:after="0" w:line="240" w:lineRule="auto"/>
        <w:ind w:left="1080" w:firstLine="360"/>
        <w:rPr>
          <w:rFonts w:ascii="Times New Roman" w:hAnsi="Times New Roman" w:cs="Times New Roman"/>
          <w:sz w:val="24"/>
          <w:szCs w:val="24"/>
        </w:rPr>
      </w:pPr>
      <w:r w:rsidRPr="001C257E">
        <w:rPr>
          <w:rFonts w:ascii="Times New Roman" w:hAnsi="Times New Roman" w:cs="Times New Roman"/>
          <w:sz w:val="24"/>
          <w:szCs w:val="24"/>
        </w:rPr>
        <w:lastRenderedPageBreak/>
        <w:t>Aco ČUKIĆ, prof. Elektro grupe, član;</w:t>
      </w:r>
    </w:p>
    <w:p w:rsidR="001C257E" w:rsidRPr="001C257E" w:rsidRDefault="001C257E" w:rsidP="001C257E">
      <w:pPr>
        <w:widowControl w:val="0"/>
        <w:numPr>
          <w:ilvl w:val="0"/>
          <w:numId w:val="91"/>
        </w:numPr>
        <w:autoSpaceDE w:val="0"/>
        <w:autoSpaceDN w:val="0"/>
        <w:adjustRightInd w:val="0"/>
        <w:spacing w:after="0" w:line="240" w:lineRule="auto"/>
        <w:ind w:left="1080" w:firstLine="360"/>
        <w:rPr>
          <w:rFonts w:ascii="Times New Roman" w:hAnsi="Times New Roman" w:cs="Times New Roman"/>
          <w:sz w:val="24"/>
          <w:szCs w:val="24"/>
        </w:rPr>
      </w:pPr>
      <w:r w:rsidRPr="001C257E">
        <w:rPr>
          <w:rFonts w:ascii="Times New Roman" w:hAnsi="Times New Roman" w:cs="Times New Roman"/>
          <w:sz w:val="24"/>
          <w:szCs w:val="24"/>
        </w:rPr>
        <w:t>Nemanja MILAČIĆ, prof. Elektro grupe, član;</w:t>
      </w:r>
    </w:p>
    <w:p w:rsidR="001C257E" w:rsidRPr="001C257E" w:rsidRDefault="001C257E" w:rsidP="001C257E">
      <w:pPr>
        <w:widowControl w:val="0"/>
        <w:numPr>
          <w:ilvl w:val="0"/>
          <w:numId w:val="91"/>
        </w:numPr>
        <w:autoSpaceDE w:val="0"/>
        <w:autoSpaceDN w:val="0"/>
        <w:adjustRightInd w:val="0"/>
        <w:spacing w:after="0" w:line="240" w:lineRule="auto"/>
        <w:ind w:left="1080" w:firstLine="360"/>
        <w:rPr>
          <w:rFonts w:ascii="Times New Roman" w:hAnsi="Times New Roman" w:cs="Times New Roman"/>
          <w:sz w:val="24"/>
          <w:szCs w:val="24"/>
        </w:rPr>
      </w:pPr>
      <w:r w:rsidRPr="001C257E">
        <w:rPr>
          <w:rFonts w:ascii="Times New Roman" w:hAnsi="Times New Roman" w:cs="Times New Roman"/>
          <w:sz w:val="24"/>
          <w:szCs w:val="24"/>
        </w:rPr>
        <w:t xml:space="preserve">Hristina OBRADOVIĆ, sekretar; </w:t>
      </w:r>
    </w:p>
    <w:p w:rsidR="001C257E" w:rsidRPr="001C257E" w:rsidRDefault="001C257E" w:rsidP="001C257E">
      <w:pPr>
        <w:widowControl w:val="0"/>
        <w:numPr>
          <w:ilvl w:val="0"/>
          <w:numId w:val="91"/>
        </w:numPr>
        <w:autoSpaceDE w:val="0"/>
        <w:autoSpaceDN w:val="0"/>
        <w:adjustRightInd w:val="0"/>
        <w:spacing w:after="0" w:line="240" w:lineRule="auto"/>
        <w:ind w:left="720" w:hanging="360"/>
        <w:rPr>
          <w:rFonts w:ascii="Times New Roman" w:hAnsi="Times New Roman" w:cs="Times New Roman"/>
          <w:sz w:val="24"/>
          <w:szCs w:val="24"/>
        </w:rPr>
      </w:pPr>
      <w:r w:rsidRPr="001C257E">
        <w:rPr>
          <w:rFonts w:ascii="Times New Roman" w:hAnsi="Times New Roman" w:cs="Times New Roman"/>
          <w:sz w:val="24"/>
          <w:szCs w:val="24"/>
        </w:rPr>
        <w:t>Ispitni odbor za učenike koji ne nastavljaju obrazovanje za školsku 2024/2025. godinu u sastavu:</w:t>
      </w:r>
    </w:p>
    <w:p w:rsidR="001C257E" w:rsidRPr="001C257E" w:rsidRDefault="001C257E" w:rsidP="001C257E">
      <w:pPr>
        <w:widowControl w:val="0"/>
        <w:numPr>
          <w:ilvl w:val="0"/>
          <w:numId w:val="91"/>
        </w:numPr>
        <w:tabs>
          <w:tab w:val="left" w:pos="1185"/>
        </w:tabs>
        <w:autoSpaceDE w:val="0"/>
        <w:autoSpaceDN w:val="0"/>
        <w:adjustRightInd w:val="0"/>
        <w:spacing w:after="0" w:line="240" w:lineRule="auto"/>
        <w:ind w:left="720" w:firstLine="720"/>
        <w:jc w:val="both"/>
        <w:rPr>
          <w:rFonts w:ascii="Times New Roman" w:hAnsi="Times New Roman" w:cs="Times New Roman"/>
          <w:sz w:val="24"/>
          <w:szCs w:val="24"/>
        </w:rPr>
      </w:pPr>
      <w:r w:rsidRPr="001C257E">
        <w:rPr>
          <w:rFonts w:ascii="Times New Roman" w:hAnsi="Times New Roman" w:cs="Times New Roman"/>
          <w:sz w:val="24"/>
          <w:szCs w:val="24"/>
        </w:rPr>
        <w:t>Todor MILIĆEVIĆ,  direktor škole, predsjednik;</w:t>
      </w:r>
    </w:p>
    <w:p w:rsidR="001C257E" w:rsidRPr="001C257E" w:rsidRDefault="001C257E" w:rsidP="001C257E">
      <w:pPr>
        <w:widowControl w:val="0"/>
        <w:numPr>
          <w:ilvl w:val="0"/>
          <w:numId w:val="91"/>
        </w:numPr>
        <w:tabs>
          <w:tab w:val="left" w:pos="1185"/>
        </w:tabs>
        <w:autoSpaceDE w:val="0"/>
        <w:autoSpaceDN w:val="0"/>
        <w:adjustRightInd w:val="0"/>
        <w:spacing w:after="0" w:line="240" w:lineRule="auto"/>
        <w:ind w:left="720" w:firstLine="720"/>
        <w:jc w:val="both"/>
        <w:rPr>
          <w:rFonts w:ascii="Times New Roman" w:hAnsi="Times New Roman" w:cs="Times New Roman"/>
          <w:sz w:val="24"/>
          <w:szCs w:val="24"/>
        </w:rPr>
      </w:pPr>
      <w:r w:rsidRPr="001C257E">
        <w:rPr>
          <w:rFonts w:ascii="Times New Roman" w:hAnsi="Times New Roman" w:cs="Times New Roman"/>
          <w:sz w:val="24"/>
          <w:szCs w:val="24"/>
        </w:rPr>
        <w:t>Mehdija ADROVIĆ, prof. Računarske grupe, školski koordinator;</w:t>
      </w:r>
    </w:p>
    <w:p w:rsidR="001C257E" w:rsidRPr="001C257E" w:rsidRDefault="001C257E" w:rsidP="001C257E">
      <w:pPr>
        <w:widowControl w:val="0"/>
        <w:numPr>
          <w:ilvl w:val="0"/>
          <w:numId w:val="91"/>
        </w:numPr>
        <w:tabs>
          <w:tab w:val="left" w:pos="1185"/>
        </w:tabs>
        <w:autoSpaceDE w:val="0"/>
        <w:autoSpaceDN w:val="0"/>
        <w:adjustRightInd w:val="0"/>
        <w:spacing w:after="0" w:line="240" w:lineRule="auto"/>
        <w:ind w:left="720" w:firstLine="720"/>
        <w:jc w:val="both"/>
        <w:rPr>
          <w:rFonts w:ascii="Times New Roman" w:hAnsi="Times New Roman" w:cs="Times New Roman"/>
          <w:sz w:val="24"/>
          <w:szCs w:val="24"/>
        </w:rPr>
      </w:pPr>
      <w:r w:rsidRPr="001C257E">
        <w:rPr>
          <w:rFonts w:ascii="Times New Roman" w:hAnsi="Times New Roman" w:cs="Times New Roman"/>
          <w:sz w:val="24"/>
          <w:szCs w:val="24"/>
        </w:rPr>
        <w:t>Rade JOLIĆ prof. Književnosti, član;</w:t>
      </w:r>
    </w:p>
    <w:p w:rsidR="001C257E" w:rsidRPr="001C257E" w:rsidRDefault="001C257E" w:rsidP="001C257E">
      <w:pPr>
        <w:widowControl w:val="0"/>
        <w:numPr>
          <w:ilvl w:val="0"/>
          <w:numId w:val="91"/>
        </w:numPr>
        <w:autoSpaceDE w:val="0"/>
        <w:autoSpaceDN w:val="0"/>
        <w:adjustRightInd w:val="0"/>
        <w:spacing w:after="0" w:line="240" w:lineRule="auto"/>
        <w:ind w:left="720" w:firstLine="720"/>
        <w:rPr>
          <w:rFonts w:ascii="Times New Roman" w:hAnsi="Times New Roman" w:cs="Times New Roman"/>
          <w:sz w:val="24"/>
          <w:szCs w:val="24"/>
        </w:rPr>
      </w:pPr>
      <w:r w:rsidRPr="001C257E">
        <w:rPr>
          <w:rFonts w:ascii="Times New Roman" w:hAnsi="Times New Roman" w:cs="Times New Roman"/>
          <w:sz w:val="24"/>
          <w:szCs w:val="24"/>
        </w:rPr>
        <w:t>Slavka LAKIĆEVIĆ, prof. Matematike, član;</w:t>
      </w:r>
    </w:p>
    <w:p w:rsidR="001C257E" w:rsidRPr="001C257E" w:rsidRDefault="001C257E" w:rsidP="001C257E">
      <w:pPr>
        <w:widowControl w:val="0"/>
        <w:numPr>
          <w:ilvl w:val="0"/>
          <w:numId w:val="91"/>
        </w:numPr>
        <w:tabs>
          <w:tab w:val="left" w:pos="1185"/>
        </w:tabs>
        <w:autoSpaceDE w:val="0"/>
        <w:autoSpaceDN w:val="0"/>
        <w:adjustRightInd w:val="0"/>
        <w:spacing w:after="0" w:line="240" w:lineRule="auto"/>
        <w:ind w:left="720" w:firstLine="720"/>
        <w:jc w:val="both"/>
        <w:rPr>
          <w:rFonts w:ascii="Times New Roman" w:hAnsi="Times New Roman" w:cs="Times New Roman"/>
          <w:sz w:val="24"/>
          <w:szCs w:val="24"/>
        </w:rPr>
      </w:pPr>
      <w:r w:rsidRPr="001C257E">
        <w:rPr>
          <w:rFonts w:ascii="Times New Roman" w:hAnsi="Times New Roman" w:cs="Times New Roman"/>
          <w:sz w:val="24"/>
          <w:szCs w:val="24"/>
        </w:rPr>
        <w:t>Marina ŠĆEKIĆ, prof. Engleskog jezika, član;</w:t>
      </w:r>
    </w:p>
    <w:p w:rsidR="001C257E" w:rsidRPr="001C257E" w:rsidRDefault="001C257E" w:rsidP="001C257E">
      <w:pPr>
        <w:widowControl w:val="0"/>
        <w:numPr>
          <w:ilvl w:val="0"/>
          <w:numId w:val="91"/>
        </w:numPr>
        <w:autoSpaceDE w:val="0"/>
        <w:autoSpaceDN w:val="0"/>
        <w:adjustRightInd w:val="0"/>
        <w:spacing w:after="0" w:line="240" w:lineRule="auto"/>
        <w:ind w:left="720" w:firstLine="720"/>
        <w:rPr>
          <w:rFonts w:ascii="Times New Roman" w:hAnsi="Times New Roman" w:cs="Times New Roman"/>
          <w:sz w:val="24"/>
          <w:szCs w:val="24"/>
        </w:rPr>
      </w:pPr>
      <w:r w:rsidRPr="001C257E">
        <w:rPr>
          <w:rFonts w:ascii="Times New Roman" w:hAnsi="Times New Roman" w:cs="Times New Roman"/>
          <w:sz w:val="24"/>
          <w:szCs w:val="24"/>
        </w:rPr>
        <w:t>Ljopče DOŠLJAK prof. Elektro grupe, član;</w:t>
      </w:r>
    </w:p>
    <w:p w:rsidR="001C257E" w:rsidRPr="001C257E" w:rsidRDefault="001C257E" w:rsidP="001C257E">
      <w:pPr>
        <w:widowControl w:val="0"/>
        <w:numPr>
          <w:ilvl w:val="0"/>
          <w:numId w:val="91"/>
        </w:numPr>
        <w:autoSpaceDE w:val="0"/>
        <w:autoSpaceDN w:val="0"/>
        <w:adjustRightInd w:val="0"/>
        <w:spacing w:after="0" w:line="240" w:lineRule="auto"/>
        <w:ind w:left="720" w:firstLine="720"/>
        <w:rPr>
          <w:rFonts w:ascii="Times New Roman" w:hAnsi="Times New Roman" w:cs="Times New Roman"/>
          <w:sz w:val="24"/>
          <w:szCs w:val="24"/>
        </w:rPr>
      </w:pPr>
      <w:r w:rsidRPr="001C257E">
        <w:rPr>
          <w:rFonts w:ascii="Times New Roman" w:hAnsi="Times New Roman" w:cs="Times New Roman"/>
          <w:sz w:val="24"/>
          <w:szCs w:val="24"/>
        </w:rPr>
        <w:t>Ervin DURAKOVIĆ, prof. Elektro grupe, član;</w:t>
      </w:r>
    </w:p>
    <w:p w:rsidR="001C257E" w:rsidRPr="001C257E" w:rsidRDefault="001C257E" w:rsidP="001C257E">
      <w:pPr>
        <w:widowControl w:val="0"/>
        <w:numPr>
          <w:ilvl w:val="0"/>
          <w:numId w:val="91"/>
        </w:numPr>
        <w:tabs>
          <w:tab w:val="left" w:pos="1185"/>
        </w:tabs>
        <w:autoSpaceDE w:val="0"/>
        <w:autoSpaceDN w:val="0"/>
        <w:adjustRightInd w:val="0"/>
        <w:spacing w:after="0" w:line="240" w:lineRule="auto"/>
        <w:ind w:left="720" w:firstLine="720"/>
        <w:jc w:val="both"/>
        <w:rPr>
          <w:rFonts w:ascii="Times New Roman" w:hAnsi="Times New Roman" w:cs="Times New Roman"/>
          <w:sz w:val="24"/>
          <w:szCs w:val="24"/>
        </w:rPr>
      </w:pPr>
      <w:r w:rsidRPr="001C257E">
        <w:rPr>
          <w:rFonts w:ascii="Times New Roman" w:hAnsi="Times New Roman" w:cs="Times New Roman"/>
          <w:sz w:val="24"/>
          <w:szCs w:val="24"/>
        </w:rPr>
        <w:t>Nehrudin ŠAHMAN, prof. Elektro grupe, član;</w:t>
      </w:r>
    </w:p>
    <w:p w:rsidR="001C257E" w:rsidRPr="001C257E" w:rsidRDefault="001C257E" w:rsidP="001C257E">
      <w:pPr>
        <w:widowControl w:val="0"/>
        <w:numPr>
          <w:ilvl w:val="0"/>
          <w:numId w:val="91"/>
        </w:numPr>
        <w:tabs>
          <w:tab w:val="left" w:pos="1185"/>
        </w:tabs>
        <w:autoSpaceDE w:val="0"/>
        <w:autoSpaceDN w:val="0"/>
        <w:adjustRightInd w:val="0"/>
        <w:spacing w:after="0" w:line="240" w:lineRule="auto"/>
        <w:ind w:left="720" w:firstLine="720"/>
        <w:jc w:val="both"/>
        <w:rPr>
          <w:rFonts w:ascii="Times New Roman" w:hAnsi="Times New Roman" w:cs="Times New Roman"/>
          <w:sz w:val="24"/>
          <w:szCs w:val="24"/>
        </w:rPr>
      </w:pPr>
      <w:r w:rsidRPr="001C257E">
        <w:rPr>
          <w:rFonts w:ascii="Times New Roman" w:hAnsi="Times New Roman" w:cs="Times New Roman"/>
          <w:sz w:val="24"/>
          <w:szCs w:val="24"/>
        </w:rPr>
        <w:t>Hajrija MURATOVIĆ, prof. Elektro grupe, član;</w:t>
      </w:r>
    </w:p>
    <w:p w:rsidR="001C257E" w:rsidRPr="001C257E" w:rsidRDefault="001C257E" w:rsidP="001C257E">
      <w:pPr>
        <w:widowControl w:val="0"/>
        <w:numPr>
          <w:ilvl w:val="0"/>
          <w:numId w:val="91"/>
        </w:numPr>
        <w:tabs>
          <w:tab w:val="left" w:pos="1185"/>
        </w:tabs>
        <w:autoSpaceDE w:val="0"/>
        <w:autoSpaceDN w:val="0"/>
        <w:adjustRightInd w:val="0"/>
        <w:spacing w:after="0" w:line="240" w:lineRule="auto"/>
        <w:ind w:left="720" w:firstLine="720"/>
        <w:jc w:val="both"/>
        <w:rPr>
          <w:rFonts w:ascii="Times New Roman" w:hAnsi="Times New Roman" w:cs="Times New Roman"/>
          <w:sz w:val="24"/>
          <w:szCs w:val="24"/>
        </w:rPr>
      </w:pPr>
      <w:r w:rsidRPr="001C257E">
        <w:rPr>
          <w:rFonts w:ascii="Times New Roman" w:hAnsi="Times New Roman" w:cs="Times New Roman"/>
          <w:sz w:val="24"/>
          <w:szCs w:val="24"/>
        </w:rPr>
        <w:t>Biljana MERDOVIĆ, prof. Elektro grupe, član;</w:t>
      </w:r>
    </w:p>
    <w:p w:rsidR="001C257E" w:rsidRPr="001C257E" w:rsidRDefault="001C257E" w:rsidP="001C257E">
      <w:pPr>
        <w:widowControl w:val="0"/>
        <w:numPr>
          <w:ilvl w:val="0"/>
          <w:numId w:val="91"/>
        </w:numPr>
        <w:tabs>
          <w:tab w:val="left" w:pos="1185"/>
        </w:tabs>
        <w:autoSpaceDE w:val="0"/>
        <w:autoSpaceDN w:val="0"/>
        <w:adjustRightInd w:val="0"/>
        <w:spacing w:after="0" w:line="240" w:lineRule="auto"/>
        <w:ind w:left="720" w:firstLine="720"/>
        <w:jc w:val="both"/>
        <w:rPr>
          <w:rFonts w:ascii="Times New Roman" w:hAnsi="Times New Roman" w:cs="Times New Roman"/>
          <w:sz w:val="24"/>
          <w:szCs w:val="24"/>
        </w:rPr>
      </w:pPr>
      <w:r w:rsidRPr="001C257E">
        <w:rPr>
          <w:rFonts w:ascii="Times New Roman" w:hAnsi="Times New Roman" w:cs="Times New Roman"/>
          <w:sz w:val="24"/>
          <w:szCs w:val="24"/>
        </w:rPr>
        <w:t>Alma RAMUSOVIĆ, , prof. Elektro grupe, član;</w:t>
      </w:r>
    </w:p>
    <w:p w:rsidR="001C257E" w:rsidRPr="001C257E" w:rsidRDefault="001C257E" w:rsidP="001C257E">
      <w:pPr>
        <w:widowControl w:val="0"/>
        <w:numPr>
          <w:ilvl w:val="0"/>
          <w:numId w:val="91"/>
        </w:numPr>
        <w:tabs>
          <w:tab w:val="left" w:pos="1185"/>
        </w:tabs>
        <w:autoSpaceDE w:val="0"/>
        <w:autoSpaceDN w:val="0"/>
        <w:adjustRightInd w:val="0"/>
        <w:spacing w:after="0" w:line="240" w:lineRule="auto"/>
        <w:ind w:left="720" w:firstLine="720"/>
        <w:jc w:val="both"/>
        <w:rPr>
          <w:rFonts w:ascii="Times New Roman" w:hAnsi="Times New Roman" w:cs="Times New Roman"/>
          <w:sz w:val="24"/>
          <w:szCs w:val="24"/>
        </w:rPr>
      </w:pPr>
      <w:r w:rsidRPr="001C257E">
        <w:rPr>
          <w:rFonts w:ascii="Times New Roman" w:hAnsi="Times New Roman" w:cs="Times New Roman"/>
          <w:sz w:val="24"/>
          <w:szCs w:val="24"/>
        </w:rPr>
        <w:t>Zorica BOŽOVIĆ prof. Elektro grupe, član;</w:t>
      </w:r>
    </w:p>
    <w:p w:rsidR="001C257E" w:rsidRPr="001C257E" w:rsidRDefault="001C257E" w:rsidP="001C257E">
      <w:pPr>
        <w:widowControl w:val="0"/>
        <w:numPr>
          <w:ilvl w:val="0"/>
          <w:numId w:val="91"/>
        </w:numPr>
        <w:tabs>
          <w:tab w:val="left" w:pos="1185"/>
        </w:tabs>
        <w:autoSpaceDE w:val="0"/>
        <w:autoSpaceDN w:val="0"/>
        <w:adjustRightInd w:val="0"/>
        <w:spacing w:after="0" w:line="240" w:lineRule="auto"/>
        <w:ind w:left="720" w:firstLine="720"/>
        <w:jc w:val="both"/>
        <w:rPr>
          <w:rFonts w:ascii="Times New Roman" w:hAnsi="Times New Roman" w:cs="Times New Roman"/>
          <w:sz w:val="24"/>
          <w:szCs w:val="24"/>
        </w:rPr>
      </w:pPr>
      <w:r w:rsidRPr="001C257E">
        <w:rPr>
          <w:rFonts w:ascii="Times New Roman" w:hAnsi="Times New Roman" w:cs="Times New Roman"/>
          <w:sz w:val="24"/>
          <w:szCs w:val="24"/>
        </w:rPr>
        <w:t>Aco ČUKIĆ, prof. Elektro grupe, član;</w:t>
      </w:r>
    </w:p>
    <w:p w:rsidR="001C257E" w:rsidRPr="001C257E" w:rsidRDefault="001C257E" w:rsidP="001C257E">
      <w:pPr>
        <w:widowControl w:val="0"/>
        <w:numPr>
          <w:ilvl w:val="0"/>
          <w:numId w:val="91"/>
        </w:numPr>
        <w:tabs>
          <w:tab w:val="left" w:pos="1185"/>
        </w:tabs>
        <w:autoSpaceDE w:val="0"/>
        <w:autoSpaceDN w:val="0"/>
        <w:adjustRightInd w:val="0"/>
        <w:spacing w:after="0" w:line="240" w:lineRule="auto"/>
        <w:ind w:left="720" w:firstLine="720"/>
        <w:jc w:val="both"/>
        <w:rPr>
          <w:rFonts w:ascii="Times New Roman" w:hAnsi="Times New Roman" w:cs="Times New Roman"/>
          <w:sz w:val="24"/>
          <w:szCs w:val="24"/>
        </w:rPr>
      </w:pPr>
      <w:r w:rsidRPr="001C257E">
        <w:rPr>
          <w:rFonts w:ascii="Times New Roman" w:hAnsi="Times New Roman" w:cs="Times New Roman"/>
          <w:sz w:val="24"/>
          <w:szCs w:val="24"/>
        </w:rPr>
        <w:t>Nemanja MILAČIĆ, prof. Elektro grupe, član;</w:t>
      </w:r>
    </w:p>
    <w:p w:rsidR="001C257E" w:rsidRPr="001C257E" w:rsidRDefault="001C257E" w:rsidP="001C257E">
      <w:pPr>
        <w:widowControl w:val="0"/>
        <w:numPr>
          <w:ilvl w:val="0"/>
          <w:numId w:val="91"/>
        </w:numPr>
        <w:tabs>
          <w:tab w:val="left" w:pos="1185"/>
        </w:tabs>
        <w:autoSpaceDE w:val="0"/>
        <w:autoSpaceDN w:val="0"/>
        <w:adjustRightInd w:val="0"/>
        <w:spacing w:after="0" w:line="240" w:lineRule="auto"/>
        <w:ind w:left="720" w:firstLine="720"/>
        <w:jc w:val="both"/>
        <w:rPr>
          <w:rFonts w:ascii="Times New Roman" w:hAnsi="Times New Roman" w:cs="Times New Roman"/>
          <w:sz w:val="24"/>
          <w:szCs w:val="24"/>
        </w:rPr>
      </w:pPr>
      <w:r w:rsidRPr="001C257E">
        <w:rPr>
          <w:rFonts w:ascii="Times New Roman" w:hAnsi="Times New Roman" w:cs="Times New Roman"/>
          <w:sz w:val="24"/>
          <w:szCs w:val="24"/>
        </w:rPr>
        <w:t>Mirjana BARJAKTAREVIĆ, sekretar.</w:t>
      </w:r>
    </w:p>
    <w:p w:rsidR="001C257E" w:rsidRPr="001C257E" w:rsidRDefault="001C257E" w:rsidP="001C257E">
      <w:pPr>
        <w:widowControl w:val="0"/>
        <w:numPr>
          <w:ilvl w:val="0"/>
          <w:numId w:val="91"/>
        </w:numPr>
        <w:autoSpaceDE w:val="0"/>
        <w:autoSpaceDN w:val="0"/>
        <w:adjustRightInd w:val="0"/>
        <w:spacing w:after="0" w:line="240" w:lineRule="auto"/>
        <w:ind w:left="720" w:hanging="360"/>
        <w:rPr>
          <w:rFonts w:ascii="Times New Roman" w:hAnsi="Times New Roman" w:cs="Times New Roman"/>
          <w:sz w:val="24"/>
          <w:szCs w:val="24"/>
        </w:rPr>
      </w:pPr>
      <w:r w:rsidRPr="001C257E">
        <w:rPr>
          <w:rFonts w:ascii="Times New Roman" w:hAnsi="Times New Roman" w:cs="Times New Roman"/>
          <w:sz w:val="24"/>
          <w:szCs w:val="24"/>
        </w:rPr>
        <w:t>Ispitni odbor za pripremu i polaganje završnog ispita za školsku 2024/2025. godinu u sastavu:</w:t>
      </w:r>
    </w:p>
    <w:p w:rsidR="001C257E" w:rsidRPr="001C257E" w:rsidRDefault="001C257E" w:rsidP="001C257E">
      <w:pPr>
        <w:widowControl w:val="0"/>
        <w:numPr>
          <w:ilvl w:val="0"/>
          <w:numId w:val="91"/>
        </w:numPr>
        <w:tabs>
          <w:tab w:val="left" w:pos="1185"/>
        </w:tabs>
        <w:autoSpaceDE w:val="0"/>
        <w:autoSpaceDN w:val="0"/>
        <w:adjustRightInd w:val="0"/>
        <w:spacing w:after="0"/>
        <w:ind w:left="720" w:firstLine="634"/>
        <w:jc w:val="both"/>
        <w:rPr>
          <w:rFonts w:ascii="Times New Roman" w:hAnsi="Times New Roman" w:cs="Times New Roman"/>
          <w:sz w:val="24"/>
          <w:szCs w:val="24"/>
        </w:rPr>
      </w:pPr>
      <w:r w:rsidRPr="001C257E">
        <w:rPr>
          <w:rFonts w:ascii="Times New Roman" w:hAnsi="Times New Roman" w:cs="Times New Roman"/>
          <w:sz w:val="24"/>
          <w:szCs w:val="24"/>
        </w:rPr>
        <w:t>Todor MILIĆEVIĆ, direktor škole, predsjednik</w:t>
      </w:r>
    </w:p>
    <w:p w:rsidR="001C257E" w:rsidRPr="001C257E" w:rsidRDefault="001C257E" w:rsidP="001C257E">
      <w:pPr>
        <w:widowControl w:val="0"/>
        <w:numPr>
          <w:ilvl w:val="0"/>
          <w:numId w:val="91"/>
        </w:numPr>
        <w:tabs>
          <w:tab w:val="left" w:pos="1185"/>
        </w:tabs>
        <w:autoSpaceDE w:val="0"/>
        <w:autoSpaceDN w:val="0"/>
        <w:adjustRightInd w:val="0"/>
        <w:spacing w:after="0"/>
        <w:ind w:left="720" w:firstLine="634"/>
        <w:jc w:val="both"/>
        <w:rPr>
          <w:rFonts w:ascii="Times New Roman" w:hAnsi="Times New Roman" w:cs="Times New Roman"/>
          <w:sz w:val="24"/>
          <w:szCs w:val="24"/>
        </w:rPr>
      </w:pPr>
      <w:r w:rsidRPr="001C257E">
        <w:rPr>
          <w:rFonts w:ascii="Times New Roman" w:hAnsi="Times New Roman" w:cs="Times New Roman"/>
          <w:sz w:val="24"/>
          <w:szCs w:val="24"/>
        </w:rPr>
        <w:t>Đoko RAIČEVIĆ, organizator praktičnog obrazovanja, potpredsjednik;</w:t>
      </w:r>
    </w:p>
    <w:p w:rsidR="001C257E" w:rsidRPr="001C257E" w:rsidRDefault="001C257E" w:rsidP="001C257E">
      <w:pPr>
        <w:widowControl w:val="0"/>
        <w:numPr>
          <w:ilvl w:val="0"/>
          <w:numId w:val="91"/>
        </w:numPr>
        <w:tabs>
          <w:tab w:val="left" w:pos="1185"/>
        </w:tabs>
        <w:autoSpaceDE w:val="0"/>
        <w:autoSpaceDN w:val="0"/>
        <w:adjustRightInd w:val="0"/>
        <w:spacing w:after="0"/>
        <w:ind w:left="720" w:firstLine="634"/>
        <w:jc w:val="both"/>
        <w:rPr>
          <w:rFonts w:ascii="Times New Roman" w:hAnsi="Times New Roman" w:cs="Times New Roman"/>
          <w:sz w:val="24"/>
          <w:szCs w:val="24"/>
        </w:rPr>
      </w:pPr>
      <w:r w:rsidRPr="001C257E">
        <w:rPr>
          <w:rFonts w:ascii="Times New Roman" w:hAnsi="Times New Roman" w:cs="Times New Roman"/>
          <w:sz w:val="24"/>
          <w:szCs w:val="24"/>
        </w:rPr>
        <w:t>Rade JOLIĆ prof. književnosti, član;</w:t>
      </w:r>
    </w:p>
    <w:p w:rsidR="001C257E" w:rsidRPr="001C257E" w:rsidRDefault="001C257E" w:rsidP="001C257E">
      <w:pPr>
        <w:widowControl w:val="0"/>
        <w:numPr>
          <w:ilvl w:val="0"/>
          <w:numId w:val="91"/>
        </w:numPr>
        <w:tabs>
          <w:tab w:val="left" w:pos="1185"/>
        </w:tabs>
        <w:autoSpaceDE w:val="0"/>
        <w:autoSpaceDN w:val="0"/>
        <w:adjustRightInd w:val="0"/>
        <w:spacing w:after="0"/>
        <w:ind w:left="720" w:firstLine="634"/>
        <w:jc w:val="both"/>
        <w:rPr>
          <w:rFonts w:ascii="Times New Roman" w:hAnsi="Times New Roman" w:cs="Times New Roman"/>
          <w:sz w:val="24"/>
          <w:szCs w:val="24"/>
        </w:rPr>
      </w:pPr>
      <w:r w:rsidRPr="001C257E">
        <w:rPr>
          <w:rFonts w:ascii="Times New Roman" w:hAnsi="Times New Roman" w:cs="Times New Roman"/>
          <w:sz w:val="24"/>
          <w:szCs w:val="24"/>
        </w:rPr>
        <w:t>Dalida ĆERANIĆ, nast.  praktične nastave, član;</w:t>
      </w:r>
    </w:p>
    <w:p w:rsidR="001C257E" w:rsidRPr="001C257E" w:rsidRDefault="001C257E" w:rsidP="001C257E">
      <w:pPr>
        <w:widowControl w:val="0"/>
        <w:numPr>
          <w:ilvl w:val="0"/>
          <w:numId w:val="91"/>
        </w:numPr>
        <w:autoSpaceDE w:val="0"/>
        <w:autoSpaceDN w:val="0"/>
        <w:adjustRightInd w:val="0"/>
        <w:spacing w:after="0"/>
        <w:ind w:left="720" w:firstLine="634"/>
        <w:rPr>
          <w:rFonts w:ascii="Times New Roman" w:hAnsi="Times New Roman" w:cs="Times New Roman"/>
          <w:sz w:val="24"/>
          <w:szCs w:val="24"/>
        </w:rPr>
      </w:pPr>
      <w:r w:rsidRPr="001C257E">
        <w:rPr>
          <w:rFonts w:ascii="Times New Roman" w:hAnsi="Times New Roman" w:cs="Times New Roman"/>
          <w:sz w:val="24"/>
          <w:szCs w:val="24"/>
        </w:rPr>
        <w:t>Indira ŠAHMAN, nast. praktične nastave, član;</w:t>
      </w:r>
    </w:p>
    <w:p w:rsidR="001C257E" w:rsidRPr="001C257E" w:rsidRDefault="001C257E" w:rsidP="001C257E">
      <w:pPr>
        <w:widowControl w:val="0"/>
        <w:numPr>
          <w:ilvl w:val="0"/>
          <w:numId w:val="91"/>
        </w:numPr>
        <w:autoSpaceDE w:val="0"/>
        <w:autoSpaceDN w:val="0"/>
        <w:adjustRightInd w:val="0"/>
        <w:spacing w:after="0"/>
        <w:ind w:left="720" w:firstLine="634"/>
        <w:rPr>
          <w:rFonts w:ascii="Times New Roman" w:hAnsi="Times New Roman" w:cs="Times New Roman"/>
          <w:sz w:val="24"/>
          <w:szCs w:val="24"/>
        </w:rPr>
      </w:pPr>
      <w:r w:rsidRPr="001C257E">
        <w:rPr>
          <w:rFonts w:ascii="Times New Roman" w:hAnsi="Times New Roman" w:cs="Times New Roman"/>
          <w:sz w:val="24"/>
          <w:szCs w:val="24"/>
        </w:rPr>
        <w:t>Bojan ANĐIĆ, nast. praktične nastave, član;</w:t>
      </w:r>
    </w:p>
    <w:p w:rsidR="001C257E" w:rsidRPr="001C257E" w:rsidRDefault="001C257E" w:rsidP="001C257E">
      <w:pPr>
        <w:widowControl w:val="0"/>
        <w:numPr>
          <w:ilvl w:val="0"/>
          <w:numId w:val="91"/>
        </w:numPr>
        <w:tabs>
          <w:tab w:val="left" w:pos="1185"/>
        </w:tabs>
        <w:autoSpaceDE w:val="0"/>
        <w:autoSpaceDN w:val="0"/>
        <w:adjustRightInd w:val="0"/>
        <w:spacing w:after="0"/>
        <w:ind w:left="720" w:firstLine="634"/>
        <w:jc w:val="both"/>
        <w:rPr>
          <w:rFonts w:ascii="Times New Roman" w:hAnsi="Times New Roman" w:cs="Times New Roman"/>
          <w:sz w:val="24"/>
          <w:szCs w:val="24"/>
        </w:rPr>
      </w:pPr>
      <w:r w:rsidRPr="001C257E">
        <w:rPr>
          <w:rFonts w:ascii="Times New Roman" w:hAnsi="Times New Roman" w:cs="Times New Roman"/>
          <w:sz w:val="24"/>
          <w:szCs w:val="24"/>
        </w:rPr>
        <w:t>Marina ŠĆEKIĆ, sekretar.</w:t>
      </w:r>
    </w:p>
    <w:p w:rsidR="001C257E" w:rsidRPr="001C257E" w:rsidRDefault="001C257E" w:rsidP="001C257E">
      <w:pPr>
        <w:widowControl w:val="0"/>
        <w:tabs>
          <w:tab w:val="left" w:pos="1185"/>
        </w:tabs>
        <w:autoSpaceDE w:val="0"/>
        <w:autoSpaceDN w:val="0"/>
        <w:adjustRightInd w:val="0"/>
        <w:jc w:val="both"/>
        <w:rPr>
          <w:rFonts w:ascii="Times New Roman" w:hAnsi="Times New Roman" w:cs="Times New Roman"/>
          <w:sz w:val="24"/>
          <w:szCs w:val="24"/>
        </w:rPr>
      </w:pPr>
      <w:r w:rsidRPr="001C257E">
        <w:rPr>
          <w:rFonts w:ascii="Times New Roman" w:hAnsi="Times New Roman" w:cs="Times New Roman"/>
          <w:sz w:val="24"/>
          <w:szCs w:val="24"/>
        </w:rPr>
        <w:t xml:space="preserve">U slučaju potrebe sastavi komisija se mogu mijenjati i formirati nove. </w:t>
      </w:r>
    </w:p>
    <w:p w:rsidR="001C257E" w:rsidRPr="001C257E" w:rsidRDefault="001C257E" w:rsidP="001C257E">
      <w:pPr>
        <w:widowControl w:val="0"/>
        <w:autoSpaceDE w:val="0"/>
        <w:autoSpaceDN w:val="0"/>
        <w:adjustRightInd w:val="0"/>
        <w:rPr>
          <w:rFonts w:ascii="Times New Roman" w:hAnsi="Times New Roman" w:cs="Times New Roman"/>
          <w:sz w:val="24"/>
          <w:szCs w:val="24"/>
        </w:rPr>
      </w:pPr>
    </w:p>
    <w:p w:rsidR="001C257E" w:rsidRPr="001C257E" w:rsidRDefault="001C257E" w:rsidP="001C257E">
      <w:pPr>
        <w:widowControl w:val="0"/>
        <w:autoSpaceDE w:val="0"/>
        <w:autoSpaceDN w:val="0"/>
        <w:adjustRightInd w:val="0"/>
        <w:ind w:firstLine="720"/>
        <w:jc w:val="both"/>
        <w:rPr>
          <w:rFonts w:ascii="Times New Roman" w:hAnsi="Times New Roman" w:cs="Times New Roman"/>
          <w:sz w:val="24"/>
          <w:szCs w:val="24"/>
        </w:rPr>
      </w:pPr>
      <w:r w:rsidRPr="001C257E">
        <w:rPr>
          <w:rFonts w:ascii="Times New Roman" w:hAnsi="Times New Roman" w:cs="Times New Roman"/>
          <w:sz w:val="24"/>
          <w:szCs w:val="24"/>
        </w:rPr>
        <w:t xml:space="preserve">Dakle u školskoj 2024/2025. godini obrazovanje i vaspitanje realizuje se sa </w:t>
      </w:r>
      <w:r w:rsidRPr="001C257E">
        <w:rPr>
          <w:rFonts w:ascii="Times New Roman" w:hAnsi="Times New Roman" w:cs="Times New Roman"/>
          <w:color w:val="000000"/>
          <w:sz w:val="24"/>
          <w:szCs w:val="24"/>
        </w:rPr>
        <w:t>300</w:t>
      </w:r>
      <w:r w:rsidRPr="001C257E">
        <w:rPr>
          <w:rFonts w:ascii="Times New Roman" w:hAnsi="Times New Roman" w:cs="Times New Roman"/>
          <w:sz w:val="24"/>
          <w:szCs w:val="24"/>
        </w:rPr>
        <w:t xml:space="preserve"> učenika u 17 odjeljenja  i to u:   </w:t>
      </w:r>
    </w:p>
    <w:p w:rsidR="001C257E" w:rsidRPr="001C257E" w:rsidRDefault="001C257E" w:rsidP="001C257E">
      <w:pPr>
        <w:widowControl w:val="0"/>
        <w:autoSpaceDE w:val="0"/>
        <w:autoSpaceDN w:val="0"/>
        <w:adjustRightInd w:val="0"/>
        <w:ind w:firstLine="567"/>
        <w:jc w:val="both"/>
        <w:rPr>
          <w:rFonts w:ascii="Times New Roman" w:hAnsi="Times New Roman" w:cs="Times New Roman"/>
          <w:sz w:val="24"/>
          <w:szCs w:val="24"/>
        </w:rPr>
      </w:pPr>
      <w:r w:rsidRPr="001C257E">
        <w:rPr>
          <w:rFonts w:ascii="Times New Roman" w:hAnsi="Times New Roman" w:cs="Times New Roman"/>
          <w:sz w:val="24"/>
          <w:szCs w:val="24"/>
        </w:rPr>
        <w:t>-  četvorogodišnjem trajanju 11 odjeljenja odnosno  220  učenika i</w:t>
      </w:r>
    </w:p>
    <w:p w:rsidR="001C257E" w:rsidRPr="001C257E" w:rsidRDefault="001C257E" w:rsidP="001C257E">
      <w:pPr>
        <w:widowControl w:val="0"/>
        <w:autoSpaceDE w:val="0"/>
        <w:autoSpaceDN w:val="0"/>
        <w:adjustRightInd w:val="0"/>
        <w:ind w:firstLine="567"/>
        <w:jc w:val="both"/>
        <w:rPr>
          <w:rFonts w:ascii="Times New Roman" w:hAnsi="Times New Roman" w:cs="Times New Roman"/>
          <w:sz w:val="24"/>
          <w:szCs w:val="24"/>
        </w:rPr>
      </w:pPr>
      <w:r w:rsidRPr="001C257E">
        <w:rPr>
          <w:rFonts w:ascii="Times New Roman" w:hAnsi="Times New Roman" w:cs="Times New Roman"/>
          <w:sz w:val="24"/>
          <w:szCs w:val="24"/>
        </w:rPr>
        <w:t>-  trogodišnjem tajanju 6 odjeljenja odnosno  135  učenika.</w:t>
      </w:r>
    </w:p>
    <w:p w:rsidR="001C257E" w:rsidRPr="001C257E" w:rsidRDefault="001C257E" w:rsidP="001C257E">
      <w:pPr>
        <w:widowControl w:val="0"/>
        <w:autoSpaceDE w:val="0"/>
        <w:autoSpaceDN w:val="0"/>
        <w:adjustRightInd w:val="0"/>
        <w:rPr>
          <w:rFonts w:ascii="Times New Roman" w:hAnsi="Times New Roman" w:cs="Times New Roman"/>
          <w:sz w:val="24"/>
          <w:szCs w:val="24"/>
        </w:rPr>
      </w:pPr>
    </w:p>
    <w:p w:rsidR="001C257E" w:rsidRPr="001C257E" w:rsidRDefault="001C257E" w:rsidP="001C257E">
      <w:pPr>
        <w:widowControl w:val="0"/>
        <w:autoSpaceDE w:val="0"/>
        <w:autoSpaceDN w:val="0"/>
        <w:adjustRightInd w:val="0"/>
        <w:jc w:val="both"/>
        <w:rPr>
          <w:rFonts w:ascii="Times New Roman" w:hAnsi="Times New Roman" w:cs="Times New Roman"/>
          <w:sz w:val="24"/>
          <w:szCs w:val="24"/>
        </w:rPr>
      </w:pPr>
      <w:r w:rsidRPr="001C257E">
        <w:rPr>
          <w:rFonts w:ascii="Times New Roman" w:hAnsi="Times New Roman" w:cs="Times New Roman"/>
          <w:sz w:val="24"/>
          <w:szCs w:val="24"/>
        </w:rPr>
        <w:t>Za ovu školsku godinu su formirani sljedeći AKTIVI:</w:t>
      </w:r>
    </w:p>
    <w:p w:rsidR="001C257E" w:rsidRPr="001C257E" w:rsidRDefault="001C257E" w:rsidP="001C257E">
      <w:pPr>
        <w:widowControl w:val="0"/>
        <w:numPr>
          <w:ilvl w:val="0"/>
          <w:numId w:val="91"/>
        </w:numPr>
        <w:autoSpaceDE w:val="0"/>
        <w:autoSpaceDN w:val="0"/>
        <w:adjustRightInd w:val="0"/>
        <w:spacing w:after="0" w:line="240" w:lineRule="auto"/>
        <w:ind w:left="1080" w:hanging="360"/>
        <w:jc w:val="both"/>
        <w:rPr>
          <w:rFonts w:ascii="Times New Roman" w:hAnsi="Times New Roman" w:cs="Times New Roman"/>
          <w:sz w:val="24"/>
          <w:szCs w:val="24"/>
        </w:rPr>
      </w:pPr>
      <w:r w:rsidRPr="001C257E">
        <w:rPr>
          <w:rFonts w:ascii="Times New Roman" w:hAnsi="Times New Roman" w:cs="Times New Roman"/>
          <w:sz w:val="24"/>
          <w:szCs w:val="24"/>
        </w:rPr>
        <w:lastRenderedPageBreak/>
        <w:t>AKTIV CSBH jezika i stranih jezika – predsjednik RadeJOLIĆ</w:t>
      </w:r>
    </w:p>
    <w:p w:rsidR="001C257E" w:rsidRPr="001C257E" w:rsidRDefault="001C257E" w:rsidP="001C257E">
      <w:pPr>
        <w:widowControl w:val="0"/>
        <w:numPr>
          <w:ilvl w:val="0"/>
          <w:numId w:val="91"/>
        </w:numPr>
        <w:autoSpaceDE w:val="0"/>
        <w:autoSpaceDN w:val="0"/>
        <w:adjustRightInd w:val="0"/>
        <w:spacing w:after="0" w:line="240" w:lineRule="auto"/>
        <w:ind w:left="1080" w:hanging="360"/>
        <w:jc w:val="both"/>
        <w:rPr>
          <w:rFonts w:ascii="Times New Roman" w:hAnsi="Times New Roman" w:cs="Times New Roman"/>
          <w:sz w:val="24"/>
          <w:szCs w:val="24"/>
        </w:rPr>
      </w:pPr>
      <w:r w:rsidRPr="001C257E">
        <w:rPr>
          <w:rFonts w:ascii="Times New Roman" w:hAnsi="Times New Roman" w:cs="Times New Roman"/>
          <w:sz w:val="24"/>
          <w:szCs w:val="24"/>
        </w:rPr>
        <w:t>AKTIV Matematike, Informatike i Fizike – predsjednik Marija LEKIĆ</w:t>
      </w:r>
    </w:p>
    <w:p w:rsidR="001C257E" w:rsidRPr="001C257E" w:rsidRDefault="001C257E" w:rsidP="001C257E">
      <w:pPr>
        <w:widowControl w:val="0"/>
        <w:numPr>
          <w:ilvl w:val="0"/>
          <w:numId w:val="91"/>
        </w:numPr>
        <w:autoSpaceDE w:val="0"/>
        <w:autoSpaceDN w:val="0"/>
        <w:adjustRightInd w:val="0"/>
        <w:spacing w:after="0" w:line="240" w:lineRule="auto"/>
        <w:ind w:left="1080" w:hanging="360"/>
        <w:jc w:val="both"/>
        <w:rPr>
          <w:rFonts w:ascii="Times New Roman" w:hAnsi="Times New Roman" w:cs="Times New Roman"/>
          <w:sz w:val="24"/>
          <w:szCs w:val="24"/>
        </w:rPr>
      </w:pPr>
      <w:r w:rsidRPr="001C257E">
        <w:rPr>
          <w:rFonts w:ascii="Times New Roman" w:hAnsi="Times New Roman" w:cs="Times New Roman"/>
          <w:sz w:val="24"/>
          <w:szCs w:val="24"/>
        </w:rPr>
        <w:t>AKTIV Društvenih nauka i Fizičkog vaspitanja  – predsjednik Fahrudin DERVIŠEVIĆ</w:t>
      </w:r>
    </w:p>
    <w:p w:rsidR="001C257E" w:rsidRPr="001C257E" w:rsidRDefault="001C257E" w:rsidP="001C257E">
      <w:pPr>
        <w:widowControl w:val="0"/>
        <w:numPr>
          <w:ilvl w:val="0"/>
          <w:numId w:val="91"/>
        </w:numPr>
        <w:autoSpaceDE w:val="0"/>
        <w:autoSpaceDN w:val="0"/>
        <w:adjustRightInd w:val="0"/>
        <w:spacing w:after="0" w:line="240" w:lineRule="auto"/>
        <w:ind w:left="1080" w:hanging="360"/>
        <w:rPr>
          <w:rFonts w:ascii="Times New Roman" w:hAnsi="Times New Roman" w:cs="Times New Roman"/>
          <w:sz w:val="24"/>
          <w:szCs w:val="24"/>
        </w:rPr>
      </w:pPr>
      <w:r w:rsidRPr="001C257E">
        <w:rPr>
          <w:rFonts w:ascii="Times New Roman" w:hAnsi="Times New Roman" w:cs="Times New Roman"/>
          <w:sz w:val="24"/>
          <w:szCs w:val="24"/>
        </w:rPr>
        <w:t>AKTIV Energetika i elektroinstalateri  – predsjednik Alma RAMUSOVIĆ</w:t>
      </w:r>
    </w:p>
    <w:p w:rsidR="001C257E" w:rsidRPr="001C257E" w:rsidRDefault="001C257E" w:rsidP="001C257E">
      <w:pPr>
        <w:widowControl w:val="0"/>
        <w:numPr>
          <w:ilvl w:val="0"/>
          <w:numId w:val="91"/>
        </w:numPr>
        <w:autoSpaceDE w:val="0"/>
        <w:autoSpaceDN w:val="0"/>
        <w:adjustRightInd w:val="0"/>
        <w:spacing w:after="0" w:line="240" w:lineRule="auto"/>
        <w:ind w:left="1080" w:hanging="360"/>
        <w:rPr>
          <w:rFonts w:ascii="Times New Roman" w:hAnsi="Times New Roman" w:cs="Times New Roman"/>
          <w:sz w:val="24"/>
          <w:szCs w:val="24"/>
        </w:rPr>
      </w:pPr>
      <w:r w:rsidRPr="001C257E">
        <w:rPr>
          <w:rFonts w:ascii="Times New Roman" w:hAnsi="Times New Roman" w:cs="Times New Roman"/>
          <w:sz w:val="24"/>
          <w:szCs w:val="24"/>
        </w:rPr>
        <w:t>AKTIV Računarskih mreža i veb aplikacija – predsjednik Mehdija ADROVIĆ</w:t>
      </w:r>
    </w:p>
    <w:p w:rsidR="001C257E" w:rsidRPr="001C257E" w:rsidRDefault="001C257E" w:rsidP="001C257E">
      <w:pPr>
        <w:widowControl w:val="0"/>
        <w:numPr>
          <w:ilvl w:val="0"/>
          <w:numId w:val="91"/>
        </w:numPr>
        <w:autoSpaceDE w:val="0"/>
        <w:autoSpaceDN w:val="0"/>
        <w:adjustRightInd w:val="0"/>
        <w:spacing w:after="0" w:line="240" w:lineRule="auto"/>
        <w:ind w:left="1080" w:hanging="360"/>
        <w:rPr>
          <w:rFonts w:ascii="Times New Roman" w:hAnsi="Times New Roman" w:cs="Times New Roman"/>
          <w:sz w:val="24"/>
          <w:szCs w:val="24"/>
        </w:rPr>
      </w:pPr>
      <w:r w:rsidRPr="001C257E">
        <w:rPr>
          <w:rFonts w:ascii="Times New Roman" w:hAnsi="Times New Roman" w:cs="Times New Roman"/>
          <w:sz w:val="24"/>
          <w:szCs w:val="24"/>
        </w:rPr>
        <w:t>AKTIV USLUGA, Biologije, Hemije, - predsjednik SenidaADROVIĆ</w:t>
      </w:r>
    </w:p>
    <w:p w:rsidR="001C257E" w:rsidRPr="001C257E" w:rsidRDefault="001C257E" w:rsidP="001C257E">
      <w:pPr>
        <w:widowControl w:val="0"/>
        <w:autoSpaceDE w:val="0"/>
        <w:autoSpaceDN w:val="0"/>
        <w:adjustRightInd w:val="0"/>
        <w:jc w:val="both"/>
        <w:rPr>
          <w:rFonts w:ascii="Times New Roman" w:hAnsi="Times New Roman" w:cs="Times New Roman"/>
          <w:sz w:val="24"/>
          <w:szCs w:val="24"/>
        </w:rPr>
      </w:pPr>
    </w:p>
    <w:p w:rsidR="001C257E" w:rsidRPr="001C257E" w:rsidRDefault="001C257E" w:rsidP="001C257E">
      <w:pPr>
        <w:widowControl w:val="0"/>
        <w:autoSpaceDE w:val="0"/>
        <w:autoSpaceDN w:val="0"/>
        <w:adjustRightInd w:val="0"/>
        <w:jc w:val="both"/>
        <w:rPr>
          <w:rFonts w:ascii="Times New Roman" w:hAnsi="Times New Roman" w:cs="Times New Roman"/>
          <w:b/>
          <w:bCs/>
          <w:sz w:val="24"/>
          <w:szCs w:val="24"/>
        </w:rPr>
      </w:pPr>
      <w:r w:rsidRPr="001C257E">
        <w:rPr>
          <w:rFonts w:ascii="Times New Roman" w:hAnsi="Times New Roman" w:cs="Times New Roman"/>
          <w:b/>
          <w:bCs/>
          <w:sz w:val="24"/>
          <w:szCs w:val="24"/>
        </w:rPr>
        <w:t>PRIJEDLOG ODJELJENJSKIH STARJEŠINA   ŠKOLSKA 2022/2023.GODINA</w:t>
      </w:r>
    </w:p>
    <w:p w:rsidR="001C257E" w:rsidRPr="001C257E" w:rsidRDefault="001C257E" w:rsidP="001C257E">
      <w:pPr>
        <w:widowControl w:val="0"/>
        <w:numPr>
          <w:ilvl w:val="0"/>
          <w:numId w:val="91"/>
        </w:numPr>
        <w:autoSpaceDE w:val="0"/>
        <w:autoSpaceDN w:val="0"/>
        <w:adjustRightInd w:val="0"/>
        <w:ind w:left="450" w:hanging="360"/>
        <w:rPr>
          <w:rFonts w:ascii="Times New Roman" w:hAnsi="Times New Roman" w:cs="Times New Roman"/>
          <w:sz w:val="24"/>
          <w:szCs w:val="24"/>
        </w:rPr>
      </w:pPr>
      <w:r w:rsidRPr="001C257E">
        <w:rPr>
          <w:rFonts w:ascii="Times New Roman" w:hAnsi="Times New Roman" w:cs="Times New Roman"/>
          <w:sz w:val="24"/>
          <w:szCs w:val="24"/>
        </w:rPr>
        <w:t>I</w:t>
      </w:r>
      <w:r w:rsidRPr="001C257E">
        <w:rPr>
          <w:rFonts w:ascii="Times New Roman" w:hAnsi="Times New Roman" w:cs="Times New Roman"/>
          <w:sz w:val="24"/>
          <w:szCs w:val="24"/>
          <w:vertAlign w:val="subscript"/>
        </w:rPr>
        <w:t>1</w:t>
      </w:r>
      <w:r w:rsidRPr="001C257E">
        <w:rPr>
          <w:rFonts w:ascii="Times New Roman" w:hAnsi="Times New Roman" w:cs="Times New Roman"/>
          <w:sz w:val="24"/>
          <w:szCs w:val="24"/>
        </w:rPr>
        <w:t xml:space="preserve">    ELEKTROTEHNIČAR  ENERGETIKE/ELEKTROTEHNIČAR  RAČUNARSKIH SISTEMA I MREŽA.................................................................................................................Zorica Božović</w:t>
      </w:r>
    </w:p>
    <w:p w:rsidR="001C257E" w:rsidRPr="001C257E" w:rsidRDefault="001C257E" w:rsidP="001C257E">
      <w:pPr>
        <w:widowControl w:val="0"/>
        <w:numPr>
          <w:ilvl w:val="0"/>
          <w:numId w:val="91"/>
        </w:numPr>
        <w:autoSpaceDE w:val="0"/>
        <w:autoSpaceDN w:val="0"/>
        <w:adjustRightInd w:val="0"/>
        <w:ind w:left="450" w:hanging="360"/>
        <w:rPr>
          <w:rFonts w:ascii="Times New Roman" w:hAnsi="Times New Roman" w:cs="Times New Roman"/>
          <w:sz w:val="24"/>
          <w:szCs w:val="24"/>
        </w:rPr>
      </w:pPr>
      <w:r w:rsidRPr="001C257E">
        <w:rPr>
          <w:rFonts w:ascii="Times New Roman" w:hAnsi="Times New Roman" w:cs="Times New Roman"/>
          <w:sz w:val="24"/>
          <w:szCs w:val="24"/>
        </w:rPr>
        <w:t>I</w:t>
      </w:r>
      <w:r w:rsidRPr="001C257E">
        <w:rPr>
          <w:rFonts w:ascii="Times New Roman" w:hAnsi="Times New Roman" w:cs="Times New Roman"/>
          <w:sz w:val="24"/>
          <w:szCs w:val="24"/>
          <w:vertAlign w:val="subscript"/>
        </w:rPr>
        <w:t xml:space="preserve">2 </w:t>
      </w:r>
      <w:r w:rsidRPr="001C257E">
        <w:rPr>
          <w:rFonts w:ascii="Times New Roman" w:hAnsi="Times New Roman" w:cs="Times New Roman"/>
          <w:sz w:val="24"/>
          <w:szCs w:val="24"/>
        </w:rPr>
        <w:t>ELEKTROTEHNIČAR  VEB I MOBILNIH APLIKACIJA ..............................Ervin Duraković</w:t>
      </w:r>
    </w:p>
    <w:p w:rsidR="001C257E" w:rsidRPr="001C257E" w:rsidRDefault="001C257E" w:rsidP="001C257E">
      <w:pPr>
        <w:widowControl w:val="0"/>
        <w:numPr>
          <w:ilvl w:val="0"/>
          <w:numId w:val="91"/>
        </w:numPr>
        <w:autoSpaceDE w:val="0"/>
        <w:autoSpaceDN w:val="0"/>
        <w:adjustRightInd w:val="0"/>
        <w:ind w:left="450" w:hanging="360"/>
        <w:rPr>
          <w:rFonts w:ascii="Times New Roman" w:hAnsi="Times New Roman" w:cs="Times New Roman"/>
          <w:sz w:val="24"/>
          <w:szCs w:val="24"/>
        </w:rPr>
      </w:pPr>
      <w:r w:rsidRPr="001C257E">
        <w:rPr>
          <w:rFonts w:ascii="Times New Roman" w:hAnsi="Times New Roman" w:cs="Times New Roman"/>
          <w:sz w:val="24"/>
          <w:szCs w:val="24"/>
        </w:rPr>
        <w:t>I</w:t>
      </w:r>
      <w:r w:rsidRPr="001C257E">
        <w:rPr>
          <w:rFonts w:ascii="Times New Roman" w:hAnsi="Times New Roman" w:cs="Times New Roman"/>
          <w:sz w:val="24"/>
          <w:szCs w:val="24"/>
          <w:vertAlign w:val="subscript"/>
        </w:rPr>
        <w:t>3</w:t>
      </w:r>
      <w:r w:rsidRPr="001C257E">
        <w:rPr>
          <w:rFonts w:ascii="Times New Roman" w:hAnsi="Times New Roman" w:cs="Times New Roman"/>
          <w:sz w:val="24"/>
          <w:szCs w:val="24"/>
        </w:rPr>
        <w:t>ELEKTROINSTALATER/INSTALATER OBNOVLJIVIH IZVORA ELEKTRIČNE ENERGIJE ...................................................................................................................</w:t>
      </w:r>
      <w:r w:rsidRPr="001C257E">
        <w:rPr>
          <w:rFonts w:ascii="Times New Roman" w:hAnsi="Times New Roman" w:cs="Times New Roman"/>
          <w:sz w:val="24"/>
          <w:szCs w:val="24"/>
          <w:lang w:val="hr-HR"/>
        </w:rPr>
        <w:t>..........Nehrudin Šahman</w:t>
      </w:r>
    </w:p>
    <w:p w:rsidR="001C257E" w:rsidRPr="001C257E" w:rsidRDefault="001C257E" w:rsidP="001C257E">
      <w:pPr>
        <w:widowControl w:val="0"/>
        <w:numPr>
          <w:ilvl w:val="0"/>
          <w:numId w:val="91"/>
        </w:numPr>
        <w:autoSpaceDE w:val="0"/>
        <w:autoSpaceDN w:val="0"/>
        <w:adjustRightInd w:val="0"/>
        <w:ind w:left="450" w:hanging="360"/>
        <w:rPr>
          <w:rFonts w:ascii="Times New Roman" w:hAnsi="Times New Roman" w:cs="Times New Roman"/>
          <w:sz w:val="24"/>
          <w:szCs w:val="24"/>
        </w:rPr>
      </w:pPr>
      <w:r w:rsidRPr="001C257E">
        <w:rPr>
          <w:rFonts w:ascii="Times New Roman" w:hAnsi="Times New Roman" w:cs="Times New Roman"/>
          <w:sz w:val="24"/>
          <w:szCs w:val="24"/>
        </w:rPr>
        <w:t>I</w:t>
      </w:r>
      <w:r w:rsidRPr="001C257E">
        <w:rPr>
          <w:rFonts w:ascii="Times New Roman" w:hAnsi="Times New Roman" w:cs="Times New Roman"/>
          <w:sz w:val="24"/>
          <w:szCs w:val="24"/>
          <w:vertAlign w:val="subscript"/>
        </w:rPr>
        <w:t xml:space="preserve">4 </w:t>
      </w:r>
      <w:r w:rsidRPr="001C257E">
        <w:rPr>
          <w:rFonts w:ascii="Times New Roman" w:hAnsi="Times New Roman" w:cs="Times New Roman"/>
          <w:sz w:val="24"/>
          <w:szCs w:val="24"/>
        </w:rPr>
        <w:t xml:space="preserve">  FRIZER .............................................................................................. Slobodanka Fatić</w:t>
      </w:r>
    </w:p>
    <w:p w:rsidR="001C257E" w:rsidRPr="001C257E" w:rsidRDefault="001C257E" w:rsidP="001C257E">
      <w:pPr>
        <w:widowControl w:val="0"/>
        <w:numPr>
          <w:ilvl w:val="0"/>
          <w:numId w:val="91"/>
        </w:numPr>
        <w:autoSpaceDE w:val="0"/>
        <w:autoSpaceDN w:val="0"/>
        <w:adjustRightInd w:val="0"/>
        <w:ind w:left="450" w:hanging="360"/>
        <w:rPr>
          <w:rFonts w:ascii="Times New Roman" w:hAnsi="Times New Roman" w:cs="Times New Roman"/>
          <w:sz w:val="24"/>
          <w:szCs w:val="24"/>
        </w:rPr>
      </w:pPr>
      <w:r w:rsidRPr="001C257E">
        <w:rPr>
          <w:rFonts w:ascii="Times New Roman" w:hAnsi="Times New Roman" w:cs="Times New Roman"/>
          <w:sz w:val="24"/>
          <w:szCs w:val="24"/>
        </w:rPr>
        <w:t>II</w:t>
      </w:r>
      <w:r w:rsidRPr="001C257E">
        <w:rPr>
          <w:rFonts w:ascii="Times New Roman" w:hAnsi="Times New Roman" w:cs="Times New Roman"/>
          <w:sz w:val="24"/>
          <w:szCs w:val="24"/>
          <w:vertAlign w:val="subscript"/>
        </w:rPr>
        <w:t>1</w:t>
      </w:r>
      <w:r w:rsidRPr="001C257E">
        <w:rPr>
          <w:rFonts w:ascii="Times New Roman" w:hAnsi="Times New Roman" w:cs="Times New Roman"/>
          <w:sz w:val="24"/>
          <w:szCs w:val="24"/>
        </w:rPr>
        <w:t xml:space="preserve">   ELEKTROTEHNIČAR  ENERGETIKE  .............................................Dijana Đukić </w:t>
      </w:r>
    </w:p>
    <w:p w:rsidR="001C257E" w:rsidRPr="001C257E" w:rsidRDefault="001C257E" w:rsidP="001C257E">
      <w:pPr>
        <w:widowControl w:val="0"/>
        <w:numPr>
          <w:ilvl w:val="0"/>
          <w:numId w:val="91"/>
        </w:numPr>
        <w:autoSpaceDE w:val="0"/>
        <w:autoSpaceDN w:val="0"/>
        <w:adjustRightInd w:val="0"/>
        <w:ind w:left="450" w:hanging="360"/>
        <w:rPr>
          <w:rFonts w:ascii="Times New Roman" w:hAnsi="Times New Roman" w:cs="Times New Roman"/>
          <w:sz w:val="24"/>
          <w:szCs w:val="24"/>
        </w:rPr>
      </w:pPr>
      <w:r w:rsidRPr="001C257E">
        <w:rPr>
          <w:rFonts w:ascii="Times New Roman" w:hAnsi="Times New Roman" w:cs="Times New Roman"/>
          <w:sz w:val="24"/>
          <w:szCs w:val="24"/>
        </w:rPr>
        <w:t>II</w:t>
      </w:r>
      <w:r w:rsidRPr="001C257E">
        <w:rPr>
          <w:rFonts w:ascii="Times New Roman" w:hAnsi="Times New Roman" w:cs="Times New Roman"/>
          <w:sz w:val="24"/>
          <w:szCs w:val="24"/>
          <w:vertAlign w:val="subscript"/>
        </w:rPr>
        <w:t xml:space="preserve">2 </w:t>
      </w:r>
      <w:r w:rsidRPr="001C257E">
        <w:rPr>
          <w:rFonts w:ascii="Times New Roman" w:hAnsi="Times New Roman" w:cs="Times New Roman"/>
          <w:sz w:val="24"/>
          <w:szCs w:val="24"/>
        </w:rPr>
        <w:t xml:space="preserve">  ELEKTROTEHNIČAR  RAČUNARSKIH SISTEMA I MREŽA...........</w:t>
      </w:r>
      <w:r w:rsidRPr="001C257E">
        <w:rPr>
          <w:rFonts w:ascii="Times New Roman" w:hAnsi="Times New Roman" w:cs="Times New Roman"/>
          <w:sz w:val="24"/>
          <w:szCs w:val="24"/>
          <w:lang w:val="hr-HR"/>
        </w:rPr>
        <w:t>Aco Čukić</w:t>
      </w:r>
    </w:p>
    <w:p w:rsidR="001C257E" w:rsidRPr="001C257E" w:rsidRDefault="001C257E" w:rsidP="001C257E">
      <w:pPr>
        <w:widowControl w:val="0"/>
        <w:numPr>
          <w:ilvl w:val="0"/>
          <w:numId w:val="91"/>
        </w:numPr>
        <w:autoSpaceDE w:val="0"/>
        <w:autoSpaceDN w:val="0"/>
        <w:adjustRightInd w:val="0"/>
        <w:ind w:left="450" w:hanging="360"/>
        <w:rPr>
          <w:rFonts w:ascii="Times New Roman" w:hAnsi="Times New Roman" w:cs="Times New Roman"/>
          <w:sz w:val="24"/>
          <w:szCs w:val="24"/>
        </w:rPr>
      </w:pPr>
      <w:r w:rsidRPr="001C257E">
        <w:rPr>
          <w:rFonts w:ascii="Times New Roman" w:hAnsi="Times New Roman" w:cs="Times New Roman"/>
          <w:sz w:val="24"/>
          <w:szCs w:val="24"/>
        </w:rPr>
        <w:t>II</w:t>
      </w:r>
      <w:r w:rsidRPr="001C257E">
        <w:rPr>
          <w:rFonts w:ascii="Times New Roman" w:hAnsi="Times New Roman" w:cs="Times New Roman"/>
          <w:sz w:val="24"/>
          <w:szCs w:val="24"/>
          <w:vertAlign w:val="subscript"/>
        </w:rPr>
        <w:t>3</w:t>
      </w:r>
      <w:r w:rsidRPr="001C257E">
        <w:rPr>
          <w:rFonts w:ascii="Times New Roman" w:hAnsi="Times New Roman" w:cs="Times New Roman"/>
          <w:sz w:val="24"/>
          <w:szCs w:val="24"/>
        </w:rPr>
        <w:t xml:space="preserve">   ELEKTROTEHNIČAR  VEB I MOBILNIH APLIKACIJA ....................Marija Lekić</w:t>
      </w:r>
    </w:p>
    <w:p w:rsidR="001C257E" w:rsidRPr="001C257E" w:rsidRDefault="001C257E" w:rsidP="001C257E">
      <w:pPr>
        <w:widowControl w:val="0"/>
        <w:numPr>
          <w:ilvl w:val="0"/>
          <w:numId w:val="91"/>
        </w:numPr>
        <w:autoSpaceDE w:val="0"/>
        <w:autoSpaceDN w:val="0"/>
        <w:adjustRightInd w:val="0"/>
        <w:ind w:left="450" w:hanging="360"/>
        <w:rPr>
          <w:rFonts w:ascii="Times New Roman" w:hAnsi="Times New Roman" w:cs="Times New Roman"/>
          <w:sz w:val="24"/>
          <w:szCs w:val="24"/>
        </w:rPr>
      </w:pPr>
      <w:r w:rsidRPr="001C257E">
        <w:rPr>
          <w:rFonts w:ascii="Times New Roman" w:hAnsi="Times New Roman" w:cs="Times New Roman"/>
          <w:sz w:val="24"/>
          <w:szCs w:val="24"/>
        </w:rPr>
        <w:t>II</w:t>
      </w:r>
      <w:r w:rsidRPr="001C257E">
        <w:rPr>
          <w:rFonts w:ascii="Times New Roman" w:hAnsi="Times New Roman" w:cs="Times New Roman"/>
          <w:sz w:val="24"/>
          <w:szCs w:val="24"/>
          <w:vertAlign w:val="subscript"/>
        </w:rPr>
        <w:t xml:space="preserve">4 </w:t>
      </w:r>
      <w:r w:rsidRPr="001C257E">
        <w:rPr>
          <w:rFonts w:ascii="Times New Roman" w:hAnsi="Times New Roman" w:cs="Times New Roman"/>
          <w:sz w:val="24"/>
          <w:szCs w:val="24"/>
        </w:rPr>
        <w:t xml:space="preserve">  ELEKTROINSTALATER ...................................................................Fahrudin Dervišević</w:t>
      </w:r>
    </w:p>
    <w:p w:rsidR="001C257E" w:rsidRPr="001C257E" w:rsidRDefault="001C257E" w:rsidP="001C257E">
      <w:pPr>
        <w:widowControl w:val="0"/>
        <w:numPr>
          <w:ilvl w:val="0"/>
          <w:numId w:val="91"/>
        </w:numPr>
        <w:autoSpaceDE w:val="0"/>
        <w:autoSpaceDN w:val="0"/>
        <w:adjustRightInd w:val="0"/>
        <w:ind w:left="450" w:hanging="360"/>
        <w:rPr>
          <w:rFonts w:ascii="Times New Roman" w:hAnsi="Times New Roman" w:cs="Times New Roman"/>
          <w:sz w:val="24"/>
          <w:szCs w:val="24"/>
        </w:rPr>
      </w:pPr>
      <w:r w:rsidRPr="001C257E">
        <w:rPr>
          <w:rFonts w:ascii="Times New Roman" w:hAnsi="Times New Roman" w:cs="Times New Roman"/>
          <w:sz w:val="24"/>
          <w:szCs w:val="24"/>
        </w:rPr>
        <w:t>II</w:t>
      </w:r>
      <w:r w:rsidRPr="001C257E">
        <w:rPr>
          <w:rFonts w:ascii="Times New Roman" w:hAnsi="Times New Roman" w:cs="Times New Roman"/>
          <w:sz w:val="24"/>
          <w:szCs w:val="24"/>
          <w:vertAlign w:val="subscript"/>
        </w:rPr>
        <w:t xml:space="preserve">5 </w:t>
      </w:r>
      <w:r w:rsidRPr="001C257E">
        <w:rPr>
          <w:rFonts w:ascii="Times New Roman" w:hAnsi="Times New Roman" w:cs="Times New Roman"/>
          <w:sz w:val="24"/>
          <w:szCs w:val="24"/>
        </w:rPr>
        <w:t xml:space="preserve">  FRIZER ............................................................................................. Aleksandra Lutovac</w:t>
      </w:r>
    </w:p>
    <w:p w:rsidR="001C257E" w:rsidRPr="001C257E" w:rsidRDefault="001C257E" w:rsidP="001C257E">
      <w:pPr>
        <w:widowControl w:val="0"/>
        <w:numPr>
          <w:ilvl w:val="0"/>
          <w:numId w:val="91"/>
        </w:numPr>
        <w:autoSpaceDE w:val="0"/>
        <w:autoSpaceDN w:val="0"/>
        <w:adjustRightInd w:val="0"/>
        <w:ind w:left="450" w:hanging="360"/>
        <w:rPr>
          <w:rFonts w:ascii="Times New Roman" w:hAnsi="Times New Roman" w:cs="Times New Roman"/>
          <w:sz w:val="24"/>
          <w:szCs w:val="24"/>
        </w:rPr>
      </w:pPr>
      <w:r w:rsidRPr="001C257E">
        <w:rPr>
          <w:rFonts w:ascii="Times New Roman" w:hAnsi="Times New Roman" w:cs="Times New Roman"/>
          <w:sz w:val="24"/>
          <w:szCs w:val="24"/>
        </w:rPr>
        <w:t>III</w:t>
      </w:r>
      <w:r w:rsidRPr="001C257E">
        <w:rPr>
          <w:rFonts w:ascii="Times New Roman" w:hAnsi="Times New Roman" w:cs="Times New Roman"/>
          <w:sz w:val="24"/>
          <w:szCs w:val="24"/>
          <w:vertAlign w:val="subscript"/>
        </w:rPr>
        <w:t xml:space="preserve">1 </w:t>
      </w:r>
      <w:r w:rsidRPr="001C257E">
        <w:rPr>
          <w:rFonts w:ascii="Times New Roman" w:hAnsi="Times New Roman" w:cs="Times New Roman"/>
          <w:sz w:val="24"/>
          <w:szCs w:val="24"/>
        </w:rPr>
        <w:t xml:space="preserve"> ELEKTROTEHNIČAR  ENERGETIKE ..............................................</w:t>
      </w:r>
      <w:r w:rsidRPr="001C257E">
        <w:rPr>
          <w:rFonts w:ascii="Times New Roman" w:hAnsi="Times New Roman" w:cs="Times New Roman"/>
          <w:sz w:val="24"/>
          <w:szCs w:val="24"/>
          <w:lang w:val="hr-HR"/>
        </w:rPr>
        <w:t>Mirjana Barjaktarović</w:t>
      </w:r>
    </w:p>
    <w:p w:rsidR="001C257E" w:rsidRPr="001C257E" w:rsidRDefault="001C257E" w:rsidP="001C257E">
      <w:pPr>
        <w:widowControl w:val="0"/>
        <w:numPr>
          <w:ilvl w:val="0"/>
          <w:numId w:val="91"/>
        </w:numPr>
        <w:autoSpaceDE w:val="0"/>
        <w:autoSpaceDN w:val="0"/>
        <w:adjustRightInd w:val="0"/>
        <w:ind w:left="450" w:hanging="360"/>
        <w:rPr>
          <w:rFonts w:ascii="Times New Roman" w:hAnsi="Times New Roman" w:cs="Times New Roman"/>
          <w:sz w:val="24"/>
          <w:szCs w:val="24"/>
        </w:rPr>
      </w:pPr>
      <w:r w:rsidRPr="001C257E">
        <w:rPr>
          <w:rFonts w:ascii="Times New Roman" w:hAnsi="Times New Roman" w:cs="Times New Roman"/>
          <w:sz w:val="24"/>
          <w:szCs w:val="24"/>
        </w:rPr>
        <w:t>III</w:t>
      </w:r>
      <w:r w:rsidRPr="001C257E">
        <w:rPr>
          <w:rFonts w:ascii="Times New Roman" w:hAnsi="Times New Roman" w:cs="Times New Roman"/>
          <w:sz w:val="24"/>
          <w:szCs w:val="24"/>
          <w:vertAlign w:val="subscript"/>
        </w:rPr>
        <w:t>2</w:t>
      </w:r>
      <w:r w:rsidRPr="001C257E">
        <w:rPr>
          <w:rFonts w:ascii="Times New Roman" w:hAnsi="Times New Roman" w:cs="Times New Roman"/>
          <w:sz w:val="24"/>
          <w:szCs w:val="24"/>
        </w:rPr>
        <w:t xml:space="preserve"> ELEKTROTEHNIČAR  RAČUNARSKIH SISTEMA I MREŽA........... MehdijaAdrović</w:t>
      </w:r>
    </w:p>
    <w:p w:rsidR="001C257E" w:rsidRPr="001C257E" w:rsidRDefault="001C257E" w:rsidP="001C257E">
      <w:pPr>
        <w:widowControl w:val="0"/>
        <w:numPr>
          <w:ilvl w:val="0"/>
          <w:numId w:val="91"/>
        </w:numPr>
        <w:autoSpaceDE w:val="0"/>
        <w:autoSpaceDN w:val="0"/>
        <w:adjustRightInd w:val="0"/>
        <w:ind w:left="450" w:hanging="360"/>
        <w:rPr>
          <w:rFonts w:ascii="Times New Roman" w:hAnsi="Times New Roman" w:cs="Times New Roman"/>
          <w:sz w:val="24"/>
          <w:szCs w:val="24"/>
        </w:rPr>
      </w:pPr>
      <w:r w:rsidRPr="001C257E">
        <w:rPr>
          <w:rFonts w:ascii="Times New Roman" w:hAnsi="Times New Roman" w:cs="Times New Roman"/>
          <w:sz w:val="24"/>
          <w:szCs w:val="24"/>
        </w:rPr>
        <w:t>III</w:t>
      </w:r>
      <w:r w:rsidRPr="001C257E">
        <w:rPr>
          <w:rFonts w:ascii="Times New Roman" w:hAnsi="Times New Roman" w:cs="Times New Roman"/>
          <w:sz w:val="24"/>
          <w:szCs w:val="24"/>
          <w:vertAlign w:val="subscript"/>
        </w:rPr>
        <w:t xml:space="preserve">3 </w:t>
      </w:r>
      <w:r w:rsidRPr="001C257E">
        <w:rPr>
          <w:rFonts w:ascii="Times New Roman" w:hAnsi="Times New Roman" w:cs="Times New Roman"/>
          <w:sz w:val="24"/>
          <w:szCs w:val="24"/>
        </w:rPr>
        <w:t xml:space="preserve"> ELEKTROTEHNIČAR  VEB I MOBILNIH APLIKACIJA......................Ljopče Došljak</w:t>
      </w:r>
    </w:p>
    <w:p w:rsidR="001C257E" w:rsidRPr="001C257E" w:rsidRDefault="001C257E" w:rsidP="001C257E">
      <w:pPr>
        <w:widowControl w:val="0"/>
        <w:numPr>
          <w:ilvl w:val="0"/>
          <w:numId w:val="91"/>
        </w:numPr>
        <w:autoSpaceDE w:val="0"/>
        <w:autoSpaceDN w:val="0"/>
        <w:adjustRightInd w:val="0"/>
        <w:ind w:left="450" w:hanging="360"/>
        <w:rPr>
          <w:rFonts w:ascii="Times New Roman" w:hAnsi="Times New Roman" w:cs="Times New Roman"/>
          <w:sz w:val="24"/>
          <w:szCs w:val="24"/>
        </w:rPr>
      </w:pPr>
      <w:r w:rsidRPr="001C257E">
        <w:rPr>
          <w:rFonts w:ascii="Times New Roman" w:hAnsi="Times New Roman" w:cs="Times New Roman"/>
          <w:sz w:val="24"/>
          <w:szCs w:val="24"/>
        </w:rPr>
        <w:lastRenderedPageBreak/>
        <w:t>III</w:t>
      </w:r>
      <w:r w:rsidRPr="001C257E">
        <w:rPr>
          <w:rFonts w:ascii="Times New Roman" w:hAnsi="Times New Roman" w:cs="Times New Roman"/>
          <w:sz w:val="24"/>
          <w:szCs w:val="24"/>
          <w:vertAlign w:val="subscript"/>
        </w:rPr>
        <w:t xml:space="preserve">4 </w:t>
      </w:r>
      <w:r w:rsidRPr="001C257E">
        <w:rPr>
          <w:rFonts w:ascii="Times New Roman" w:hAnsi="Times New Roman" w:cs="Times New Roman"/>
          <w:sz w:val="24"/>
          <w:szCs w:val="24"/>
        </w:rPr>
        <w:t xml:space="preserve"> ELEKTROINSTALATER ....................................................................Danijela Stijović</w:t>
      </w:r>
    </w:p>
    <w:p w:rsidR="001C257E" w:rsidRPr="001C257E" w:rsidRDefault="001C257E" w:rsidP="001C257E">
      <w:pPr>
        <w:widowControl w:val="0"/>
        <w:numPr>
          <w:ilvl w:val="0"/>
          <w:numId w:val="91"/>
        </w:numPr>
        <w:autoSpaceDE w:val="0"/>
        <w:autoSpaceDN w:val="0"/>
        <w:adjustRightInd w:val="0"/>
        <w:ind w:left="450" w:hanging="360"/>
        <w:rPr>
          <w:rFonts w:ascii="Times New Roman" w:hAnsi="Times New Roman" w:cs="Times New Roman"/>
          <w:sz w:val="24"/>
          <w:szCs w:val="24"/>
        </w:rPr>
      </w:pPr>
      <w:r w:rsidRPr="001C257E">
        <w:rPr>
          <w:rFonts w:ascii="Times New Roman" w:hAnsi="Times New Roman" w:cs="Times New Roman"/>
          <w:sz w:val="24"/>
          <w:szCs w:val="24"/>
        </w:rPr>
        <w:t>III</w:t>
      </w:r>
      <w:r w:rsidRPr="001C257E">
        <w:rPr>
          <w:rFonts w:ascii="Times New Roman" w:hAnsi="Times New Roman" w:cs="Times New Roman"/>
          <w:sz w:val="24"/>
          <w:szCs w:val="24"/>
          <w:vertAlign w:val="subscript"/>
        </w:rPr>
        <w:t xml:space="preserve">5 </w:t>
      </w:r>
      <w:r w:rsidRPr="001C257E">
        <w:rPr>
          <w:rFonts w:ascii="Times New Roman" w:hAnsi="Times New Roman" w:cs="Times New Roman"/>
          <w:sz w:val="24"/>
          <w:szCs w:val="24"/>
        </w:rPr>
        <w:t>FRIZER ............................................................................................... Žarko Raičević</w:t>
      </w:r>
    </w:p>
    <w:p w:rsidR="001C257E" w:rsidRPr="001C257E" w:rsidRDefault="001C257E" w:rsidP="001C257E">
      <w:pPr>
        <w:widowControl w:val="0"/>
        <w:numPr>
          <w:ilvl w:val="0"/>
          <w:numId w:val="91"/>
        </w:numPr>
        <w:autoSpaceDE w:val="0"/>
        <w:autoSpaceDN w:val="0"/>
        <w:adjustRightInd w:val="0"/>
        <w:ind w:left="450" w:hanging="360"/>
        <w:rPr>
          <w:rFonts w:ascii="Times New Roman" w:hAnsi="Times New Roman" w:cs="Times New Roman"/>
          <w:sz w:val="24"/>
          <w:szCs w:val="24"/>
        </w:rPr>
      </w:pPr>
      <w:r w:rsidRPr="001C257E">
        <w:rPr>
          <w:rFonts w:ascii="Times New Roman" w:hAnsi="Times New Roman" w:cs="Times New Roman"/>
          <w:sz w:val="24"/>
          <w:szCs w:val="24"/>
        </w:rPr>
        <w:t>IV</w:t>
      </w:r>
      <w:r w:rsidRPr="001C257E">
        <w:rPr>
          <w:rFonts w:ascii="Times New Roman" w:hAnsi="Times New Roman" w:cs="Times New Roman"/>
          <w:sz w:val="24"/>
          <w:szCs w:val="24"/>
          <w:vertAlign w:val="subscript"/>
        </w:rPr>
        <w:t>1</w:t>
      </w:r>
      <w:r w:rsidRPr="001C257E">
        <w:rPr>
          <w:rFonts w:ascii="Times New Roman" w:hAnsi="Times New Roman" w:cs="Times New Roman"/>
          <w:sz w:val="24"/>
          <w:szCs w:val="24"/>
        </w:rPr>
        <w:t xml:space="preserve"> ELEKTROTEHNIČAR  RAČUNARSKIH SISTEMA I MREŽA........... </w:t>
      </w:r>
      <w:r w:rsidRPr="001C257E">
        <w:rPr>
          <w:rFonts w:ascii="Times New Roman" w:hAnsi="Times New Roman" w:cs="Times New Roman"/>
          <w:sz w:val="24"/>
          <w:szCs w:val="24"/>
          <w:lang w:val="hr-HR"/>
        </w:rPr>
        <w:t>Biljana Merdović</w:t>
      </w:r>
    </w:p>
    <w:p w:rsidR="001C257E" w:rsidRPr="001C257E" w:rsidRDefault="001C257E" w:rsidP="001C257E">
      <w:pPr>
        <w:widowControl w:val="0"/>
        <w:numPr>
          <w:ilvl w:val="0"/>
          <w:numId w:val="91"/>
        </w:numPr>
        <w:autoSpaceDE w:val="0"/>
        <w:autoSpaceDN w:val="0"/>
        <w:adjustRightInd w:val="0"/>
        <w:ind w:left="450" w:hanging="360"/>
        <w:rPr>
          <w:rFonts w:ascii="Times New Roman" w:hAnsi="Times New Roman" w:cs="Times New Roman"/>
          <w:sz w:val="24"/>
          <w:szCs w:val="24"/>
        </w:rPr>
      </w:pPr>
      <w:r w:rsidRPr="001C257E">
        <w:rPr>
          <w:rFonts w:ascii="Times New Roman" w:hAnsi="Times New Roman" w:cs="Times New Roman"/>
          <w:sz w:val="24"/>
          <w:szCs w:val="24"/>
        </w:rPr>
        <w:t>IV</w:t>
      </w:r>
      <w:r w:rsidRPr="001C257E">
        <w:rPr>
          <w:rFonts w:ascii="Times New Roman" w:hAnsi="Times New Roman" w:cs="Times New Roman"/>
          <w:sz w:val="24"/>
          <w:szCs w:val="24"/>
          <w:vertAlign w:val="subscript"/>
        </w:rPr>
        <w:t xml:space="preserve">2 </w:t>
      </w:r>
      <w:r w:rsidRPr="001C257E">
        <w:rPr>
          <w:rFonts w:ascii="Times New Roman" w:hAnsi="Times New Roman" w:cs="Times New Roman"/>
          <w:sz w:val="24"/>
          <w:szCs w:val="24"/>
        </w:rPr>
        <w:t xml:space="preserve">  ELEKTROTEHNIČAR  VEB I MOBILNIH APLIKACIJA......................Hajrija Muratović</w:t>
      </w:r>
    </w:p>
    <w:p w:rsidR="001C257E" w:rsidRPr="001C257E" w:rsidRDefault="001C257E" w:rsidP="001C257E">
      <w:pPr>
        <w:widowControl w:val="0"/>
        <w:numPr>
          <w:ilvl w:val="0"/>
          <w:numId w:val="91"/>
        </w:numPr>
        <w:autoSpaceDE w:val="0"/>
        <w:autoSpaceDN w:val="0"/>
        <w:adjustRightInd w:val="0"/>
        <w:ind w:left="450" w:hanging="360"/>
        <w:rPr>
          <w:rFonts w:ascii="Times New Roman" w:hAnsi="Times New Roman" w:cs="Times New Roman"/>
          <w:sz w:val="24"/>
          <w:szCs w:val="24"/>
        </w:rPr>
      </w:pPr>
      <w:r w:rsidRPr="001C257E">
        <w:rPr>
          <w:rFonts w:ascii="Times New Roman" w:hAnsi="Times New Roman" w:cs="Times New Roman"/>
          <w:sz w:val="24"/>
          <w:szCs w:val="24"/>
        </w:rPr>
        <w:t>III3  ELEKTROTEHNIČAR  VEB I MOBILNIH APLIKACIJA......................</w:t>
      </w:r>
      <w:r w:rsidRPr="001C257E">
        <w:rPr>
          <w:rFonts w:ascii="Times New Roman" w:hAnsi="Times New Roman" w:cs="Times New Roman"/>
          <w:b/>
          <w:sz w:val="24"/>
          <w:szCs w:val="24"/>
          <w:lang w:val="sr-Latn-CS" w:eastAsia="hr-HR"/>
        </w:rPr>
        <w:t>Miloš Nedić</w:t>
      </w:r>
    </w:p>
    <w:p w:rsidR="001C257E" w:rsidRPr="001C257E" w:rsidRDefault="001C257E" w:rsidP="001C257E">
      <w:pPr>
        <w:keepNext/>
        <w:widowControl w:val="0"/>
        <w:autoSpaceDE w:val="0"/>
        <w:autoSpaceDN w:val="0"/>
        <w:adjustRightInd w:val="0"/>
        <w:spacing w:after="0" w:line="240" w:lineRule="auto"/>
        <w:rPr>
          <w:rFonts w:ascii="Times New Roman" w:hAnsi="Times New Roman" w:cs="Times New Roman"/>
          <w:b/>
          <w:bCs/>
          <w:i/>
          <w:iCs/>
          <w:color w:val="C00000"/>
          <w:sz w:val="24"/>
          <w:szCs w:val="24"/>
          <w:u w:val="single"/>
        </w:rPr>
      </w:pPr>
      <w:r w:rsidRPr="001C257E">
        <w:rPr>
          <w:rFonts w:ascii="Times New Roman" w:hAnsi="Times New Roman" w:cs="Times New Roman"/>
          <w:b/>
          <w:bCs/>
          <w:i/>
          <w:iCs/>
          <w:color w:val="C00000"/>
          <w:sz w:val="24"/>
          <w:szCs w:val="24"/>
          <w:u w:val="single"/>
        </w:rPr>
        <w:t>ORGANIZACIJA VASPITNO OBRAZOVNOG RADA</w:t>
      </w:r>
    </w:p>
    <w:p w:rsidR="001C257E" w:rsidRPr="001C257E" w:rsidRDefault="001C257E" w:rsidP="001C257E">
      <w:pPr>
        <w:keepNext/>
        <w:keepLines/>
        <w:widowControl w:val="0"/>
        <w:autoSpaceDE w:val="0"/>
        <w:autoSpaceDN w:val="0"/>
        <w:adjustRightInd w:val="0"/>
        <w:spacing w:after="0"/>
        <w:rPr>
          <w:rFonts w:ascii="Times New Roman" w:hAnsi="Times New Roman" w:cs="Times New Roman"/>
          <w:b/>
          <w:bCs/>
          <w:color w:val="4F81BD"/>
          <w:sz w:val="24"/>
          <w:szCs w:val="24"/>
        </w:rPr>
      </w:pPr>
      <w:r w:rsidRPr="001C257E">
        <w:rPr>
          <w:rFonts w:ascii="Times New Roman" w:hAnsi="Times New Roman" w:cs="Times New Roman"/>
          <w:b/>
          <w:bCs/>
          <w:color w:val="4F81BD"/>
          <w:sz w:val="24"/>
          <w:szCs w:val="24"/>
        </w:rPr>
        <w:t xml:space="preserve">Plan upisa </w:t>
      </w:r>
    </w:p>
    <w:p w:rsidR="001C257E" w:rsidRPr="001C257E" w:rsidRDefault="001C257E" w:rsidP="001C257E">
      <w:pPr>
        <w:widowControl w:val="0"/>
        <w:autoSpaceDE w:val="0"/>
        <w:autoSpaceDN w:val="0"/>
        <w:adjustRightInd w:val="0"/>
        <w:rPr>
          <w:rFonts w:ascii="Times New Roman" w:hAnsi="Times New Roman" w:cs="Times New Roman"/>
          <w:color w:val="FF0000"/>
          <w:sz w:val="24"/>
          <w:szCs w:val="24"/>
        </w:rPr>
      </w:pPr>
    </w:p>
    <w:p w:rsidR="001C257E" w:rsidRPr="001C257E" w:rsidRDefault="001C257E" w:rsidP="001C257E">
      <w:pPr>
        <w:widowControl w:val="0"/>
        <w:autoSpaceDE w:val="0"/>
        <w:autoSpaceDN w:val="0"/>
        <w:adjustRightInd w:val="0"/>
        <w:ind w:firstLine="720"/>
        <w:jc w:val="both"/>
        <w:rPr>
          <w:rFonts w:ascii="Times New Roman" w:hAnsi="Times New Roman" w:cs="Times New Roman"/>
          <w:sz w:val="24"/>
          <w:szCs w:val="24"/>
        </w:rPr>
      </w:pPr>
      <w:r w:rsidRPr="001C257E">
        <w:rPr>
          <w:rFonts w:ascii="Times New Roman" w:hAnsi="Times New Roman" w:cs="Times New Roman"/>
          <w:sz w:val="24"/>
          <w:szCs w:val="24"/>
        </w:rPr>
        <w:t xml:space="preserve">Upis učenika u I razred obavljen je na osnovu redovnog i naknadnog konkursa koji je objavilo Ministarstvo prosvjete. Učenici koji su konkurisali za upis na obrazovne programe u trogodišnjem i četvorogodišnjem trajanju upisali su se  juna  i avgusta 2024. godine.  Upis učenika u II, III i IV razrede je obavljen u avgustu 2024. godine. Za školsku 2024/25. godinu smo upisali sljedeći broj učenika I razreda: </w:t>
      </w:r>
    </w:p>
    <w:p w:rsidR="001C257E" w:rsidRPr="001C257E" w:rsidRDefault="001C257E" w:rsidP="001C257E">
      <w:pPr>
        <w:widowControl w:val="0"/>
        <w:autoSpaceDE w:val="0"/>
        <w:autoSpaceDN w:val="0"/>
        <w:adjustRightInd w:val="0"/>
        <w:jc w:val="both"/>
        <w:rPr>
          <w:rFonts w:ascii="Times New Roman" w:hAnsi="Times New Roman" w:cs="Times New Roman"/>
          <w:b/>
          <w:bCs/>
          <w:color w:val="FF0000"/>
          <w:sz w:val="24"/>
          <w:szCs w:val="24"/>
        </w:rPr>
      </w:pPr>
    </w:p>
    <w:tbl>
      <w:tblPr>
        <w:tblW w:w="0" w:type="auto"/>
        <w:tblInd w:w="216" w:type="dxa"/>
        <w:tblLayout w:type="fixed"/>
        <w:tblLook w:val="0000" w:firstRow="0" w:lastRow="0" w:firstColumn="0" w:lastColumn="0" w:noHBand="0" w:noVBand="0"/>
      </w:tblPr>
      <w:tblGrid>
        <w:gridCol w:w="1272"/>
        <w:gridCol w:w="4705"/>
        <w:gridCol w:w="1928"/>
        <w:gridCol w:w="1928"/>
      </w:tblGrid>
      <w:tr w:rsidR="001C257E" w:rsidRPr="001C257E" w:rsidTr="00D40C14">
        <w:trPr>
          <w:trHeight w:val="559"/>
        </w:trPr>
        <w:tc>
          <w:tcPr>
            <w:tcW w:w="1272" w:type="dxa"/>
            <w:tcBorders>
              <w:top w:val="single" w:sz="18" w:space="0" w:color="000000"/>
              <w:left w:val="single" w:sz="18" w:space="0" w:color="000000"/>
              <w:bottom w:val="single" w:sz="18" w:space="0" w:color="000000"/>
              <w:right w:val="single" w:sz="4" w:space="0" w:color="000000"/>
            </w:tcBorders>
            <w:shd w:val="clear" w:color="auto" w:fill="B8CCE4"/>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b/>
                <w:bCs/>
                <w:sz w:val="24"/>
                <w:szCs w:val="24"/>
              </w:rPr>
              <w:t>Redni broj</w:t>
            </w:r>
          </w:p>
        </w:tc>
        <w:tc>
          <w:tcPr>
            <w:tcW w:w="4705" w:type="dxa"/>
            <w:tcBorders>
              <w:top w:val="single" w:sz="18" w:space="0" w:color="000000"/>
              <w:left w:val="single" w:sz="4" w:space="0" w:color="000000"/>
              <w:bottom w:val="single" w:sz="18" w:space="0" w:color="000000"/>
              <w:right w:val="single" w:sz="4" w:space="0" w:color="000000"/>
            </w:tcBorders>
            <w:shd w:val="clear" w:color="auto" w:fill="B8CCE4"/>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b/>
                <w:bCs/>
                <w:sz w:val="24"/>
                <w:szCs w:val="24"/>
              </w:rPr>
              <w:t>Obrazovni program</w:t>
            </w:r>
          </w:p>
        </w:tc>
        <w:tc>
          <w:tcPr>
            <w:tcW w:w="1928" w:type="dxa"/>
            <w:tcBorders>
              <w:top w:val="single" w:sz="18" w:space="0" w:color="000000"/>
              <w:left w:val="single" w:sz="4" w:space="0" w:color="000000"/>
              <w:bottom w:val="single" w:sz="18" w:space="0" w:color="000000"/>
              <w:right w:val="single" w:sz="4" w:space="0" w:color="000000"/>
            </w:tcBorders>
            <w:shd w:val="clear" w:color="auto" w:fill="B8CCE4"/>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b/>
                <w:bCs/>
                <w:sz w:val="24"/>
                <w:szCs w:val="24"/>
              </w:rPr>
              <w:t>Broj odjeljenja</w:t>
            </w:r>
          </w:p>
        </w:tc>
        <w:tc>
          <w:tcPr>
            <w:tcW w:w="1928" w:type="dxa"/>
            <w:tcBorders>
              <w:top w:val="single" w:sz="18" w:space="0" w:color="000000"/>
              <w:left w:val="single" w:sz="4" w:space="0" w:color="000000"/>
              <w:bottom w:val="single" w:sz="18" w:space="0" w:color="000000"/>
              <w:right w:val="single" w:sz="18" w:space="0" w:color="000000"/>
            </w:tcBorders>
            <w:shd w:val="clear" w:color="auto" w:fill="B8CCE4"/>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b/>
                <w:bCs/>
                <w:sz w:val="24"/>
                <w:szCs w:val="24"/>
              </w:rPr>
              <w:t>Broj učenika</w:t>
            </w:r>
          </w:p>
        </w:tc>
      </w:tr>
      <w:tr w:rsidR="001C257E" w:rsidRPr="001C257E" w:rsidTr="00D40C14">
        <w:trPr>
          <w:trHeight w:val="286"/>
        </w:trPr>
        <w:tc>
          <w:tcPr>
            <w:tcW w:w="1272" w:type="dxa"/>
            <w:tcBorders>
              <w:top w:val="single" w:sz="18" w:space="0" w:color="000000"/>
              <w:left w:val="single" w:sz="18" w:space="0" w:color="000000"/>
              <w:bottom w:val="single" w:sz="4" w:space="0" w:color="000000"/>
              <w:right w:val="single" w:sz="4" w:space="0" w:color="000000"/>
            </w:tcBorders>
            <w:shd w:val="clear" w:color="000000" w:fill="FFFFFF"/>
            <w:vAlign w:val="center"/>
          </w:tcPr>
          <w:p w:rsidR="001C257E" w:rsidRPr="001C257E" w:rsidRDefault="001C257E" w:rsidP="001C257E">
            <w:pPr>
              <w:widowControl w:val="0"/>
              <w:numPr>
                <w:ilvl w:val="0"/>
                <w:numId w:val="91"/>
              </w:numPr>
              <w:tabs>
                <w:tab w:val="left" w:pos="720"/>
              </w:tabs>
              <w:autoSpaceDE w:val="0"/>
              <w:autoSpaceDN w:val="0"/>
              <w:adjustRightInd w:val="0"/>
              <w:spacing w:after="0" w:line="240" w:lineRule="auto"/>
              <w:jc w:val="center"/>
              <w:rPr>
                <w:rFonts w:ascii="Times New Roman" w:hAnsi="Times New Roman" w:cs="Times New Roman"/>
                <w:sz w:val="24"/>
                <w:szCs w:val="24"/>
              </w:rPr>
            </w:pPr>
          </w:p>
        </w:tc>
        <w:tc>
          <w:tcPr>
            <w:tcW w:w="4705" w:type="dxa"/>
            <w:tcBorders>
              <w:top w:val="single" w:sz="18" w:space="0" w:color="000000"/>
              <w:left w:val="single" w:sz="4" w:space="0" w:color="000000"/>
              <w:bottom w:val="single" w:sz="4" w:space="0" w:color="000000"/>
              <w:right w:val="single" w:sz="4"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 xml:space="preserve">Elektrotehničar energetike </w:t>
            </w:r>
          </w:p>
        </w:tc>
        <w:tc>
          <w:tcPr>
            <w:tcW w:w="1928" w:type="dxa"/>
            <w:tcBorders>
              <w:top w:val="single" w:sz="18" w:space="0" w:color="000000"/>
              <w:left w:val="single" w:sz="4" w:space="0" w:color="000000"/>
              <w:bottom w:val="single" w:sz="4" w:space="0" w:color="000000"/>
              <w:right w:val="single" w:sz="4"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0,5</w:t>
            </w:r>
          </w:p>
        </w:tc>
        <w:tc>
          <w:tcPr>
            <w:tcW w:w="1928" w:type="dxa"/>
            <w:tcBorders>
              <w:top w:val="single" w:sz="18" w:space="0" w:color="000000"/>
              <w:left w:val="single" w:sz="4" w:space="0" w:color="000000"/>
              <w:bottom w:val="single" w:sz="4"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5</w:t>
            </w:r>
          </w:p>
        </w:tc>
      </w:tr>
      <w:tr w:rsidR="001C257E" w:rsidRPr="001C257E" w:rsidTr="00D40C14">
        <w:trPr>
          <w:trHeight w:val="345"/>
        </w:trPr>
        <w:tc>
          <w:tcPr>
            <w:tcW w:w="1272" w:type="dxa"/>
            <w:tcBorders>
              <w:top w:val="single" w:sz="4" w:space="0" w:color="000000"/>
              <w:left w:val="single" w:sz="18" w:space="0" w:color="000000"/>
              <w:bottom w:val="single" w:sz="4" w:space="0" w:color="000000"/>
              <w:right w:val="single" w:sz="4" w:space="0" w:color="000000"/>
            </w:tcBorders>
            <w:shd w:val="clear" w:color="000000" w:fill="FFFFFF"/>
            <w:vAlign w:val="center"/>
          </w:tcPr>
          <w:p w:rsidR="001C257E" w:rsidRPr="001C257E" w:rsidRDefault="001C257E" w:rsidP="001C257E">
            <w:pPr>
              <w:widowControl w:val="0"/>
              <w:numPr>
                <w:ilvl w:val="0"/>
                <w:numId w:val="91"/>
              </w:numPr>
              <w:tabs>
                <w:tab w:val="left" w:pos="720"/>
              </w:tabs>
              <w:autoSpaceDE w:val="0"/>
              <w:autoSpaceDN w:val="0"/>
              <w:adjustRightInd w:val="0"/>
              <w:spacing w:after="0" w:line="240" w:lineRule="auto"/>
              <w:jc w:val="center"/>
              <w:rPr>
                <w:rFonts w:ascii="Times New Roman" w:hAnsi="Times New Roman" w:cs="Times New Roman"/>
                <w:sz w:val="24"/>
                <w:szCs w:val="24"/>
              </w:rPr>
            </w:pPr>
          </w:p>
        </w:tc>
        <w:tc>
          <w:tcPr>
            <w:tcW w:w="470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 xml:space="preserve">Elektrotehničar mobilnih i veb aplikacija </w:t>
            </w:r>
          </w:p>
        </w:tc>
        <w:tc>
          <w:tcPr>
            <w:tcW w:w="192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1928" w:type="dxa"/>
            <w:tcBorders>
              <w:top w:val="single" w:sz="4" w:space="0" w:color="000000"/>
              <w:left w:val="single" w:sz="4" w:space="0" w:color="000000"/>
              <w:bottom w:val="single" w:sz="4"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19</w:t>
            </w:r>
          </w:p>
        </w:tc>
      </w:tr>
      <w:tr w:rsidR="001C257E" w:rsidRPr="001C257E" w:rsidTr="00D40C14">
        <w:trPr>
          <w:trHeight w:val="345"/>
        </w:trPr>
        <w:tc>
          <w:tcPr>
            <w:tcW w:w="1272" w:type="dxa"/>
            <w:tcBorders>
              <w:top w:val="single" w:sz="4" w:space="0" w:color="000000"/>
              <w:left w:val="single" w:sz="18" w:space="0" w:color="000000"/>
              <w:bottom w:val="single" w:sz="4" w:space="0" w:color="000000"/>
              <w:right w:val="single" w:sz="4" w:space="0" w:color="000000"/>
            </w:tcBorders>
            <w:shd w:val="clear" w:color="000000" w:fill="FFFFFF"/>
            <w:vAlign w:val="center"/>
          </w:tcPr>
          <w:p w:rsidR="001C257E" w:rsidRPr="001C257E" w:rsidRDefault="001C257E" w:rsidP="001C257E">
            <w:pPr>
              <w:widowControl w:val="0"/>
              <w:numPr>
                <w:ilvl w:val="0"/>
                <w:numId w:val="91"/>
              </w:numPr>
              <w:tabs>
                <w:tab w:val="left" w:pos="720"/>
              </w:tabs>
              <w:autoSpaceDE w:val="0"/>
              <w:autoSpaceDN w:val="0"/>
              <w:adjustRightInd w:val="0"/>
              <w:spacing w:after="0" w:line="240" w:lineRule="auto"/>
              <w:jc w:val="center"/>
              <w:rPr>
                <w:rFonts w:ascii="Times New Roman" w:hAnsi="Times New Roman" w:cs="Times New Roman"/>
                <w:sz w:val="24"/>
                <w:szCs w:val="24"/>
              </w:rPr>
            </w:pPr>
          </w:p>
        </w:tc>
        <w:tc>
          <w:tcPr>
            <w:tcW w:w="470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Elektrotehničar računarskih sistema i mreža</w:t>
            </w:r>
          </w:p>
        </w:tc>
        <w:tc>
          <w:tcPr>
            <w:tcW w:w="192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0,5</w:t>
            </w:r>
          </w:p>
        </w:tc>
        <w:tc>
          <w:tcPr>
            <w:tcW w:w="1928" w:type="dxa"/>
            <w:tcBorders>
              <w:top w:val="single" w:sz="4" w:space="0" w:color="000000"/>
              <w:left w:val="single" w:sz="4" w:space="0" w:color="000000"/>
              <w:bottom w:val="single" w:sz="4"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16</w:t>
            </w:r>
          </w:p>
        </w:tc>
      </w:tr>
      <w:tr w:rsidR="001C257E" w:rsidRPr="001C257E" w:rsidTr="00D40C14">
        <w:trPr>
          <w:trHeight w:val="345"/>
        </w:trPr>
        <w:tc>
          <w:tcPr>
            <w:tcW w:w="1272" w:type="dxa"/>
            <w:tcBorders>
              <w:top w:val="single" w:sz="4" w:space="0" w:color="000000"/>
              <w:left w:val="single" w:sz="18" w:space="0" w:color="000000"/>
              <w:bottom w:val="single" w:sz="4" w:space="0" w:color="000000"/>
              <w:right w:val="single" w:sz="4" w:space="0" w:color="000000"/>
            </w:tcBorders>
            <w:shd w:val="clear" w:color="000000" w:fill="FFFFFF"/>
            <w:vAlign w:val="center"/>
          </w:tcPr>
          <w:p w:rsidR="001C257E" w:rsidRPr="001C257E" w:rsidRDefault="001C257E" w:rsidP="001C257E">
            <w:pPr>
              <w:widowControl w:val="0"/>
              <w:numPr>
                <w:ilvl w:val="0"/>
                <w:numId w:val="91"/>
              </w:numPr>
              <w:tabs>
                <w:tab w:val="left" w:pos="720"/>
              </w:tabs>
              <w:autoSpaceDE w:val="0"/>
              <w:autoSpaceDN w:val="0"/>
              <w:adjustRightInd w:val="0"/>
              <w:spacing w:after="0" w:line="240" w:lineRule="auto"/>
              <w:jc w:val="center"/>
              <w:rPr>
                <w:rFonts w:ascii="Times New Roman" w:hAnsi="Times New Roman" w:cs="Times New Roman"/>
                <w:sz w:val="24"/>
                <w:szCs w:val="24"/>
              </w:rPr>
            </w:pPr>
          </w:p>
        </w:tc>
        <w:tc>
          <w:tcPr>
            <w:tcW w:w="470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Elektroinstalater</w:t>
            </w:r>
          </w:p>
        </w:tc>
        <w:tc>
          <w:tcPr>
            <w:tcW w:w="192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0,5</w:t>
            </w:r>
          </w:p>
        </w:tc>
        <w:tc>
          <w:tcPr>
            <w:tcW w:w="1928" w:type="dxa"/>
            <w:tcBorders>
              <w:top w:val="single" w:sz="4" w:space="0" w:color="000000"/>
              <w:left w:val="single" w:sz="4" w:space="0" w:color="000000"/>
              <w:bottom w:val="single" w:sz="4"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11</w:t>
            </w:r>
          </w:p>
        </w:tc>
      </w:tr>
      <w:tr w:rsidR="001C257E" w:rsidRPr="001C257E" w:rsidTr="00D40C14">
        <w:trPr>
          <w:trHeight w:val="345"/>
        </w:trPr>
        <w:tc>
          <w:tcPr>
            <w:tcW w:w="1272" w:type="dxa"/>
            <w:tcBorders>
              <w:top w:val="single" w:sz="4" w:space="0" w:color="000000"/>
              <w:left w:val="single" w:sz="18" w:space="0" w:color="000000"/>
              <w:bottom w:val="single" w:sz="4" w:space="0" w:color="000000"/>
              <w:right w:val="single" w:sz="4" w:space="0" w:color="000000"/>
            </w:tcBorders>
            <w:shd w:val="clear" w:color="000000" w:fill="FFFFFF"/>
            <w:vAlign w:val="center"/>
          </w:tcPr>
          <w:p w:rsidR="001C257E" w:rsidRPr="001C257E" w:rsidRDefault="001C257E" w:rsidP="001C257E">
            <w:pPr>
              <w:widowControl w:val="0"/>
              <w:numPr>
                <w:ilvl w:val="0"/>
                <w:numId w:val="91"/>
              </w:numPr>
              <w:tabs>
                <w:tab w:val="left" w:pos="720"/>
              </w:tabs>
              <w:autoSpaceDE w:val="0"/>
              <w:autoSpaceDN w:val="0"/>
              <w:adjustRightInd w:val="0"/>
              <w:spacing w:after="0" w:line="240" w:lineRule="auto"/>
              <w:jc w:val="center"/>
              <w:rPr>
                <w:rFonts w:ascii="Times New Roman" w:hAnsi="Times New Roman" w:cs="Times New Roman"/>
                <w:sz w:val="24"/>
                <w:szCs w:val="24"/>
              </w:rPr>
            </w:pPr>
          </w:p>
        </w:tc>
        <w:tc>
          <w:tcPr>
            <w:tcW w:w="470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Instalater obnovljivih izvora električne energije</w:t>
            </w:r>
          </w:p>
        </w:tc>
        <w:tc>
          <w:tcPr>
            <w:tcW w:w="192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0,5</w:t>
            </w:r>
          </w:p>
        </w:tc>
        <w:tc>
          <w:tcPr>
            <w:tcW w:w="1928" w:type="dxa"/>
            <w:tcBorders>
              <w:top w:val="single" w:sz="4" w:space="0" w:color="000000"/>
              <w:left w:val="single" w:sz="4" w:space="0" w:color="000000"/>
              <w:bottom w:val="single" w:sz="4"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9</w:t>
            </w:r>
          </w:p>
        </w:tc>
      </w:tr>
      <w:tr w:rsidR="001C257E" w:rsidRPr="001C257E" w:rsidTr="00D40C14">
        <w:trPr>
          <w:trHeight w:val="272"/>
        </w:trPr>
        <w:tc>
          <w:tcPr>
            <w:tcW w:w="1272" w:type="dxa"/>
            <w:tcBorders>
              <w:top w:val="single" w:sz="4" w:space="0" w:color="000000"/>
              <w:left w:val="single" w:sz="18" w:space="0" w:color="000000"/>
              <w:bottom w:val="single" w:sz="4" w:space="0" w:color="000000"/>
              <w:right w:val="single" w:sz="4" w:space="0" w:color="000000"/>
            </w:tcBorders>
            <w:shd w:val="clear" w:color="000000" w:fill="FFFFFF"/>
            <w:vAlign w:val="center"/>
          </w:tcPr>
          <w:p w:rsidR="001C257E" w:rsidRPr="001C257E" w:rsidRDefault="001C257E" w:rsidP="001C257E">
            <w:pPr>
              <w:widowControl w:val="0"/>
              <w:numPr>
                <w:ilvl w:val="0"/>
                <w:numId w:val="91"/>
              </w:numPr>
              <w:tabs>
                <w:tab w:val="left" w:pos="720"/>
              </w:tabs>
              <w:autoSpaceDE w:val="0"/>
              <w:autoSpaceDN w:val="0"/>
              <w:adjustRightInd w:val="0"/>
              <w:spacing w:after="0" w:line="240" w:lineRule="auto"/>
              <w:jc w:val="center"/>
              <w:rPr>
                <w:rFonts w:ascii="Times New Roman" w:hAnsi="Times New Roman" w:cs="Times New Roman"/>
                <w:sz w:val="24"/>
                <w:szCs w:val="24"/>
              </w:rPr>
            </w:pPr>
          </w:p>
        </w:tc>
        <w:tc>
          <w:tcPr>
            <w:tcW w:w="470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 xml:space="preserve">Frizer </w:t>
            </w:r>
          </w:p>
        </w:tc>
        <w:tc>
          <w:tcPr>
            <w:tcW w:w="192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1928" w:type="dxa"/>
            <w:tcBorders>
              <w:top w:val="single" w:sz="4" w:space="0" w:color="000000"/>
              <w:left w:val="single" w:sz="4" w:space="0" w:color="000000"/>
              <w:bottom w:val="single" w:sz="4"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25</w:t>
            </w:r>
          </w:p>
        </w:tc>
      </w:tr>
      <w:tr w:rsidR="001C257E" w:rsidRPr="001C257E" w:rsidTr="00D40C14">
        <w:trPr>
          <w:trHeight w:val="286"/>
        </w:trPr>
        <w:tc>
          <w:tcPr>
            <w:tcW w:w="5977" w:type="dxa"/>
            <w:gridSpan w:val="2"/>
            <w:tcBorders>
              <w:top w:val="single" w:sz="18" w:space="0" w:color="000000"/>
              <w:left w:val="single" w:sz="18" w:space="0" w:color="000000"/>
              <w:bottom w:val="single" w:sz="18" w:space="0" w:color="000000"/>
              <w:right w:val="single" w:sz="4" w:space="0" w:color="000000"/>
            </w:tcBorders>
            <w:shd w:val="clear" w:color="auto" w:fill="B8CCE4"/>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b/>
                <w:bCs/>
                <w:sz w:val="24"/>
                <w:szCs w:val="24"/>
              </w:rPr>
              <w:t>Ukupno</w:t>
            </w:r>
          </w:p>
        </w:tc>
        <w:tc>
          <w:tcPr>
            <w:tcW w:w="1928" w:type="dxa"/>
            <w:tcBorders>
              <w:top w:val="single" w:sz="18" w:space="0" w:color="000000"/>
              <w:left w:val="single" w:sz="4" w:space="0" w:color="000000"/>
              <w:bottom w:val="single" w:sz="18" w:space="0" w:color="000000"/>
              <w:right w:val="single" w:sz="4" w:space="0" w:color="000000"/>
            </w:tcBorders>
            <w:shd w:val="clear" w:color="auto" w:fill="B8CCE4"/>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b/>
                <w:bCs/>
                <w:sz w:val="24"/>
                <w:szCs w:val="24"/>
              </w:rPr>
              <w:t>4</w:t>
            </w:r>
          </w:p>
        </w:tc>
        <w:tc>
          <w:tcPr>
            <w:tcW w:w="1928" w:type="dxa"/>
            <w:tcBorders>
              <w:top w:val="single" w:sz="18" w:space="0" w:color="000000"/>
              <w:left w:val="single" w:sz="4" w:space="0" w:color="000000"/>
              <w:bottom w:val="single" w:sz="18" w:space="0" w:color="000000"/>
              <w:right w:val="single" w:sz="18" w:space="0" w:color="000000"/>
            </w:tcBorders>
            <w:shd w:val="clear" w:color="auto" w:fill="B8CCE4"/>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b/>
                <w:bCs/>
                <w:sz w:val="24"/>
                <w:szCs w:val="24"/>
              </w:rPr>
              <w:t>94</w:t>
            </w:r>
          </w:p>
        </w:tc>
      </w:tr>
    </w:tbl>
    <w:p w:rsidR="001C257E" w:rsidRPr="001C257E" w:rsidRDefault="001C257E" w:rsidP="001C257E">
      <w:pPr>
        <w:widowControl w:val="0"/>
        <w:autoSpaceDE w:val="0"/>
        <w:autoSpaceDN w:val="0"/>
        <w:adjustRightInd w:val="0"/>
        <w:jc w:val="both"/>
        <w:rPr>
          <w:rFonts w:ascii="Times New Roman" w:hAnsi="Times New Roman" w:cs="Times New Roman"/>
          <w:color w:val="FF0000"/>
          <w:sz w:val="24"/>
          <w:szCs w:val="24"/>
        </w:rPr>
      </w:pPr>
    </w:p>
    <w:p w:rsidR="001C257E" w:rsidRPr="001C257E" w:rsidRDefault="001C257E" w:rsidP="001C257E">
      <w:pPr>
        <w:widowControl w:val="0"/>
        <w:autoSpaceDE w:val="0"/>
        <w:autoSpaceDN w:val="0"/>
        <w:adjustRightInd w:val="0"/>
        <w:ind w:firstLine="720"/>
        <w:jc w:val="both"/>
        <w:rPr>
          <w:rFonts w:ascii="Times New Roman" w:hAnsi="Times New Roman" w:cs="Times New Roman"/>
          <w:sz w:val="24"/>
          <w:szCs w:val="24"/>
        </w:rPr>
      </w:pPr>
      <w:r w:rsidRPr="001C257E">
        <w:rPr>
          <w:rFonts w:ascii="Times New Roman" w:hAnsi="Times New Roman" w:cs="Times New Roman"/>
          <w:sz w:val="24"/>
          <w:szCs w:val="24"/>
        </w:rPr>
        <w:t xml:space="preserve">Na kraju završenog i naknadnog konkursa Škola je od Ministarstva prosvjete zatražila i dobila odobrenje za formiranje odjeljenja sa manjim brojem učenika od zakonom predviđenog za  </w:t>
      </w:r>
      <w:r w:rsidRPr="001C257E">
        <w:rPr>
          <w:rFonts w:ascii="Times New Roman" w:hAnsi="Times New Roman" w:cs="Times New Roman"/>
          <w:sz w:val="24"/>
          <w:szCs w:val="24"/>
        </w:rPr>
        <w:lastRenderedPageBreak/>
        <w:t xml:space="preserve">obrazovne programe Elektrotehničar računarskih sistema i mreža i Elektrotehničar energetike kao i Elektroinstalater </w:t>
      </w:r>
    </w:p>
    <w:p w:rsidR="001C257E" w:rsidRPr="001C257E" w:rsidRDefault="001C257E" w:rsidP="001C257E">
      <w:pPr>
        <w:widowControl w:val="0"/>
        <w:autoSpaceDE w:val="0"/>
        <w:autoSpaceDN w:val="0"/>
        <w:adjustRightInd w:val="0"/>
        <w:ind w:firstLine="720"/>
        <w:jc w:val="both"/>
        <w:rPr>
          <w:rFonts w:ascii="Times New Roman" w:hAnsi="Times New Roman" w:cs="Times New Roman"/>
          <w:sz w:val="24"/>
          <w:szCs w:val="24"/>
        </w:rPr>
      </w:pPr>
      <w:r w:rsidRPr="001C257E">
        <w:rPr>
          <w:rFonts w:ascii="Times New Roman" w:hAnsi="Times New Roman" w:cs="Times New Roman"/>
          <w:sz w:val="24"/>
          <w:szCs w:val="24"/>
        </w:rPr>
        <w:t xml:space="preserve">Dakle u školskoj 2024/2025. godini obrazovanje i vaspitanje se započeto sa300 učenika i to 218 muških i 82 ženska, u 17 odjeljenja  i to u:   </w:t>
      </w:r>
    </w:p>
    <w:p w:rsidR="001C257E" w:rsidRPr="001C257E" w:rsidRDefault="001C257E" w:rsidP="001C257E">
      <w:pPr>
        <w:widowControl w:val="0"/>
        <w:autoSpaceDE w:val="0"/>
        <w:autoSpaceDN w:val="0"/>
        <w:adjustRightInd w:val="0"/>
        <w:ind w:firstLine="567"/>
        <w:jc w:val="both"/>
        <w:rPr>
          <w:rFonts w:ascii="Times New Roman" w:hAnsi="Times New Roman" w:cs="Times New Roman"/>
          <w:sz w:val="24"/>
          <w:szCs w:val="24"/>
        </w:rPr>
      </w:pPr>
      <w:r w:rsidRPr="001C257E">
        <w:rPr>
          <w:rFonts w:ascii="Times New Roman" w:hAnsi="Times New Roman" w:cs="Times New Roman"/>
          <w:sz w:val="24"/>
          <w:szCs w:val="24"/>
        </w:rPr>
        <w:t>-  četvorogodišnjem trajanju 11 odjeljenja odnosno 173 učenika, 145 muških i 28 ženskih i</w:t>
      </w:r>
    </w:p>
    <w:p w:rsidR="001C257E" w:rsidRPr="001C257E" w:rsidRDefault="001C257E" w:rsidP="001C257E">
      <w:pPr>
        <w:widowControl w:val="0"/>
        <w:autoSpaceDE w:val="0"/>
        <w:autoSpaceDN w:val="0"/>
        <w:adjustRightInd w:val="0"/>
        <w:ind w:firstLine="567"/>
        <w:jc w:val="both"/>
        <w:rPr>
          <w:rFonts w:ascii="Times New Roman" w:hAnsi="Times New Roman" w:cs="Times New Roman"/>
          <w:sz w:val="24"/>
          <w:szCs w:val="24"/>
        </w:rPr>
      </w:pPr>
      <w:r w:rsidRPr="001C257E">
        <w:rPr>
          <w:rFonts w:ascii="Times New Roman" w:hAnsi="Times New Roman" w:cs="Times New Roman"/>
          <w:sz w:val="24"/>
          <w:szCs w:val="24"/>
        </w:rPr>
        <w:t>-  trogodišnjem tajanju   6   odjeljenja odnosno 127 učenika, 73 muška i 54 ženska.</w:t>
      </w:r>
    </w:p>
    <w:p w:rsidR="001C257E" w:rsidRPr="001C257E" w:rsidRDefault="001C257E" w:rsidP="001C257E">
      <w:pPr>
        <w:widowControl w:val="0"/>
        <w:autoSpaceDE w:val="0"/>
        <w:autoSpaceDN w:val="0"/>
        <w:adjustRightInd w:val="0"/>
        <w:ind w:firstLine="720"/>
        <w:jc w:val="both"/>
        <w:rPr>
          <w:rFonts w:ascii="Times New Roman" w:hAnsi="Times New Roman" w:cs="Times New Roman"/>
          <w:sz w:val="24"/>
          <w:szCs w:val="24"/>
        </w:rPr>
      </w:pPr>
      <w:r w:rsidRPr="001C257E">
        <w:rPr>
          <w:rFonts w:ascii="Times New Roman" w:hAnsi="Times New Roman" w:cs="Times New Roman"/>
          <w:sz w:val="24"/>
          <w:szCs w:val="24"/>
        </w:rPr>
        <w:t xml:space="preserve">Škola će takođe organizovati  polaganje diferencijalnih, dopunskih i razrednih ispita za sticanje srednjeg obrazovanja vanrednim učenicima u rokovima predviđenim zakonom, a u skladu sa Konkursom koji će biti objavljen od strane Ministarstva prosvjete, na prijedlog Škole. Organizovaće se obuka za obrazovanje odraslih za obrazovne programe za koje je Škola licencirana. </w:t>
      </w:r>
    </w:p>
    <w:p w:rsidR="001C257E" w:rsidRPr="001C257E" w:rsidRDefault="001C257E" w:rsidP="001C257E">
      <w:pPr>
        <w:keepNext/>
        <w:widowControl w:val="0"/>
        <w:autoSpaceDE w:val="0"/>
        <w:autoSpaceDN w:val="0"/>
        <w:adjustRightInd w:val="0"/>
        <w:spacing w:after="0" w:line="240" w:lineRule="auto"/>
        <w:rPr>
          <w:rFonts w:ascii="Times New Roman" w:hAnsi="Times New Roman" w:cs="Times New Roman"/>
          <w:b/>
          <w:bCs/>
          <w:i/>
          <w:iCs/>
          <w:color w:val="C00000"/>
          <w:sz w:val="24"/>
          <w:szCs w:val="24"/>
          <w:u w:val="single"/>
        </w:rPr>
      </w:pPr>
    </w:p>
    <w:p w:rsidR="001C257E" w:rsidRPr="001C257E" w:rsidRDefault="001C257E" w:rsidP="001C257E">
      <w:pPr>
        <w:keepNext/>
        <w:widowControl w:val="0"/>
        <w:autoSpaceDE w:val="0"/>
        <w:autoSpaceDN w:val="0"/>
        <w:adjustRightInd w:val="0"/>
        <w:spacing w:after="0" w:line="240" w:lineRule="auto"/>
        <w:rPr>
          <w:rFonts w:ascii="Times New Roman" w:hAnsi="Times New Roman" w:cs="Times New Roman"/>
          <w:b/>
          <w:bCs/>
          <w:i/>
          <w:iCs/>
          <w:color w:val="C00000"/>
          <w:sz w:val="24"/>
          <w:szCs w:val="24"/>
          <w:u w:val="single"/>
        </w:rPr>
      </w:pPr>
      <w:r w:rsidRPr="001C257E">
        <w:rPr>
          <w:rFonts w:ascii="Times New Roman" w:hAnsi="Times New Roman" w:cs="Times New Roman"/>
          <w:b/>
          <w:bCs/>
          <w:i/>
          <w:iCs/>
          <w:color w:val="C00000"/>
          <w:sz w:val="24"/>
          <w:szCs w:val="24"/>
          <w:u w:val="single"/>
        </w:rPr>
        <w:t>Organizacija nastave</w:t>
      </w:r>
    </w:p>
    <w:p w:rsidR="001C257E" w:rsidRPr="001C257E" w:rsidRDefault="001C257E" w:rsidP="001C257E">
      <w:pPr>
        <w:keepNext/>
        <w:keepLines/>
        <w:widowControl w:val="0"/>
        <w:autoSpaceDE w:val="0"/>
        <w:autoSpaceDN w:val="0"/>
        <w:adjustRightInd w:val="0"/>
        <w:spacing w:after="0"/>
        <w:rPr>
          <w:rFonts w:ascii="Times New Roman" w:hAnsi="Times New Roman" w:cs="Times New Roman"/>
          <w:b/>
          <w:bCs/>
          <w:color w:val="4F81BD"/>
          <w:sz w:val="24"/>
          <w:szCs w:val="24"/>
        </w:rPr>
      </w:pPr>
    </w:p>
    <w:p w:rsidR="001C257E" w:rsidRPr="001C257E" w:rsidRDefault="001C257E" w:rsidP="001C257E">
      <w:pPr>
        <w:widowControl w:val="0"/>
        <w:autoSpaceDE w:val="0"/>
        <w:autoSpaceDN w:val="0"/>
        <w:adjustRightInd w:val="0"/>
        <w:ind w:firstLine="720"/>
        <w:jc w:val="both"/>
        <w:rPr>
          <w:rFonts w:ascii="Times New Roman" w:hAnsi="Times New Roman" w:cs="Times New Roman"/>
          <w:sz w:val="24"/>
          <w:szCs w:val="24"/>
        </w:rPr>
      </w:pPr>
      <w:r w:rsidRPr="001C257E">
        <w:rPr>
          <w:rFonts w:ascii="Times New Roman" w:hAnsi="Times New Roman" w:cs="Times New Roman"/>
          <w:sz w:val="24"/>
          <w:szCs w:val="24"/>
        </w:rPr>
        <w:t xml:space="preserve">Zbog izvođenja građevinskih radova u školi škola je radila u dvije smjene </w:t>
      </w:r>
    </w:p>
    <w:p w:rsidR="001C257E" w:rsidRPr="001C257E" w:rsidRDefault="001C257E" w:rsidP="001C257E">
      <w:pPr>
        <w:widowControl w:val="0"/>
        <w:numPr>
          <w:ilvl w:val="0"/>
          <w:numId w:val="92"/>
        </w:numPr>
        <w:autoSpaceDE w:val="0"/>
        <w:autoSpaceDN w:val="0"/>
        <w:adjustRightInd w:val="0"/>
        <w:spacing w:after="0"/>
        <w:jc w:val="both"/>
        <w:rPr>
          <w:rFonts w:ascii="Times New Roman" w:hAnsi="Times New Roman" w:cs="Times New Roman"/>
          <w:sz w:val="24"/>
          <w:szCs w:val="24"/>
        </w:rPr>
      </w:pPr>
      <w:r w:rsidRPr="001C257E">
        <w:rPr>
          <w:rFonts w:ascii="Times New Roman" w:hAnsi="Times New Roman" w:cs="Times New Roman"/>
          <w:sz w:val="24"/>
          <w:szCs w:val="24"/>
        </w:rPr>
        <w:t xml:space="preserve">prva smjena od </w:t>
      </w:r>
      <w:r w:rsidRPr="001C257E">
        <w:rPr>
          <w:rFonts w:ascii="Times New Roman" w:hAnsi="Times New Roman" w:cs="Times New Roman"/>
          <w:sz w:val="24"/>
          <w:szCs w:val="24"/>
          <w:lang w:val="hr-HR"/>
        </w:rPr>
        <w:t xml:space="preserve">08 </w:t>
      </w:r>
      <w:r w:rsidRPr="001C257E">
        <w:rPr>
          <w:rFonts w:ascii="Times New Roman" w:hAnsi="Times New Roman" w:cs="Times New Roman"/>
          <w:sz w:val="24"/>
          <w:szCs w:val="24"/>
          <w:vertAlign w:val="superscript"/>
          <w:lang w:val="hr-HR"/>
        </w:rPr>
        <w:t xml:space="preserve">00 </w:t>
      </w:r>
      <w:r w:rsidRPr="001C257E">
        <w:rPr>
          <w:rFonts w:ascii="Times New Roman" w:hAnsi="Times New Roman" w:cs="Times New Roman"/>
          <w:sz w:val="24"/>
          <w:szCs w:val="24"/>
          <w:lang w:val="hr-HR"/>
        </w:rPr>
        <w:t xml:space="preserve">do 13 </w:t>
      </w:r>
      <w:r w:rsidRPr="001C257E">
        <w:rPr>
          <w:rFonts w:ascii="Times New Roman" w:hAnsi="Times New Roman" w:cs="Times New Roman"/>
          <w:sz w:val="24"/>
          <w:szCs w:val="24"/>
          <w:vertAlign w:val="superscript"/>
          <w:lang w:val="hr-HR"/>
        </w:rPr>
        <w:t>55</w:t>
      </w:r>
    </w:p>
    <w:p w:rsidR="001C257E" w:rsidRPr="001C257E" w:rsidRDefault="001C257E" w:rsidP="001C257E">
      <w:pPr>
        <w:widowControl w:val="0"/>
        <w:numPr>
          <w:ilvl w:val="0"/>
          <w:numId w:val="92"/>
        </w:numPr>
        <w:autoSpaceDE w:val="0"/>
        <w:autoSpaceDN w:val="0"/>
        <w:adjustRightInd w:val="0"/>
        <w:spacing w:after="0"/>
        <w:jc w:val="both"/>
        <w:rPr>
          <w:rFonts w:ascii="Times New Roman" w:hAnsi="Times New Roman" w:cs="Times New Roman"/>
          <w:sz w:val="24"/>
          <w:szCs w:val="24"/>
          <w:lang w:val="hr-HR"/>
        </w:rPr>
      </w:pPr>
      <w:r w:rsidRPr="001C257E">
        <w:rPr>
          <w:rFonts w:ascii="Times New Roman" w:hAnsi="Times New Roman" w:cs="Times New Roman"/>
          <w:sz w:val="24"/>
          <w:szCs w:val="24"/>
          <w:lang w:val="hr-HR"/>
        </w:rPr>
        <w:t xml:space="preserve">druga smjena od 14 </w:t>
      </w:r>
      <w:r w:rsidRPr="001C257E">
        <w:rPr>
          <w:rFonts w:ascii="Times New Roman" w:hAnsi="Times New Roman" w:cs="Times New Roman"/>
          <w:sz w:val="24"/>
          <w:szCs w:val="24"/>
          <w:vertAlign w:val="superscript"/>
          <w:lang w:val="hr-HR"/>
        </w:rPr>
        <w:t xml:space="preserve">00 </w:t>
      </w:r>
      <w:r w:rsidRPr="001C257E">
        <w:rPr>
          <w:rFonts w:ascii="Times New Roman" w:hAnsi="Times New Roman" w:cs="Times New Roman"/>
          <w:sz w:val="24"/>
          <w:szCs w:val="24"/>
          <w:lang w:val="hr-HR"/>
        </w:rPr>
        <w:t xml:space="preserve">do 19 </w:t>
      </w:r>
      <w:r w:rsidRPr="001C257E">
        <w:rPr>
          <w:rFonts w:ascii="Times New Roman" w:hAnsi="Times New Roman" w:cs="Times New Roman"/>
          <w:sz w:val="24"/>
          <w:szCs w:val="24"/>
          <w:vertAlign w:val="superscript"/>
          <w:lang w:val="hr-HR"/>
        </w:rPr>
        <w:t>10</w:t>
      </w:r>
      <w:r w:rsidRPr="001C257E">
        <w:rPr>
          <w:rFonts w:ascii="Times New Roman" w:hAnsi="Times New Roman" w:cs="Times New Roman"/>
          <w:sz w:val="24"/>
          <w:szCs w:val="24"/>
        </w:rPr>
        <w:t xml:space="preserve">. </w:t>
      </w:r>
    </w:p>
    <w:p w:rsidR="001C257E" w:rsidRPr="001C257E" w:rsidRDefault="001C257E" w:rsidP="001C257E">
      <w:pPr>
        <w:keepNext/>
        <w:widowControl w:val="0"/>
        <w:autoSpaceDE w:val="0"/>
        <w:autoSpaceDN w:val="0"/>
        <w:adjustRightInd w:val="0"/>
        <w:rPr>
          <w:rFonts w:ascii="Times New Roman" w:hAnsi="Times New Roman" w:cs="Times New Roman"/>
          <w:b/>
          <w:bCs/>
          <w:i/>
          <w:iCs/>
          <w:sz w:val="24"/>
          <w:szCs w:val="24"/>
        </w:rPr>
      </w:pPr>
      <w:r w:rsidRPr="001C257E">
        <w:rPr>
          <w:rFonts w:ascii="Times New Roman" w:hAnsi="Times New Roman" w:cs="Times New Roman"/>
          <w:b/>
          <w:bCs/>
          <w:sz w:val="24"/>
          <w:szCs w:val="24"/>
        </w:rPr>
        <w:t>Vrijeme održavanja časova</w:t>
      </w:r>
      <w:r w:rsidRPr="001C257E">
        <w:rPr>
          <w:rFonts w:ascii="Times New Roman" w:hAnsi="Times New Roman" w:cs="Times New Roman"/>
          <w:b/>
          <w:bCs/>
          <w:i/>
          <w:iCs/>
          <w:sz w:val="24"/>
          <w:szCs w:val="24"/>
        </w:rPr>
        <w:t>:</w:t>
      </w:r>
    </w:p>
    <w:p w:rsidR="001C257E" w:rsidRPr="001C257E" w:rsidRDefault="001C257E" w:rsidP="001C257E">
      <w:pPr>
        <w:keepNext/>
        <w:widowControl w:val="0"/>
        <w:numPr>
          <w:ilvl w:val="0"/>
          <w:numId w:val="93"/>
        </w:numPr>
        <w:autoSpaceDE w:val="0"/>
        <w:autoSpaceDN w:val="0"/>
        <w:adjustRightInd w:val="0"/>
        <w:rPr>
          <w:rFonts w:ascii="Times New Roman" w:hAnsi="Times New Roman" w:cs="Times New Roman"/>
          <w:b/>
          <w:bCs/>
          <w:i/>
          <w:iCs/>
          <w:sz w:val="24"/>
          <w:szCs w:val="24"/>
        </w:rPr>
      </w:pPr>
      <w:r w:rsidRPr="001C257E">
        <w:rPr>
          <w:rFonts w:ascii="Times New Roman" w:hAnsi="Times New Roman" w:cs="Times New Roman"/>
          <w:sz w:val="24"/>
          <w:szCs w:val="24"/>
          <w:lang w:val="hr-HR"/>
        </w:rPr>
        <w:t>prva smjena</w:t>
      </w:r>
    </w:p>
    <w:tbl>
      <w:tblPr>
        <w:tblW w:w="0" w:type="auto"/>
        <w:tblInd w:w="216" w:type="dxa"/>
        <w:tblLayout w:type="fixed"/>
        <w:tblLook w:val="0000" w:firstRow="0" w:lastRow="0" w:firstColumn="0" w:lastColumn="0" w:noHBand="0" w:noVBand="0"/>
      </w:tblPr>
      <w:tblGrid>
        <w:gridCol w:w="3794"/>
        <w:gridCol w:w="6106"/>
      </w:tblGrid>
      <w:tr w:rsidR="001C257E" w:rsidRPr="001C257E" w:rsidTr="00D40C14">
        <w:trPr>
          <w:trHeight w:val="20"/>
        </w:trPr>
        <w:tc>
          <w:tcPr>
            <w:tcW w:w="3794" w:type="dxa"/>
            <w:tcBorders>
              <w:top w:val="single" w:sz="18" w:space="0" w:color="000000"/>
              <w:left w:val="single" w:sz="18" w:space="0" w:color="000000"/>
              <w:bottom w:val="single" w:sz="18" w:space="0" w:color="000000"/>
              <w:right w:val="single" w:sz="18" w:space="0" w:color="000000"/>
            </w:tcBorders>
            <w:shd w:val="clear" w:color="auto" w:fill="E6E6E6"/>
            <w:vAlign w:val="center"/>
          </w:tcPr>
          <w:p w:rsidR="001C257E" w:rsidRPr="001C257E" w:rsidRDefault="001C257E" w:rsidP="00D40C14">
            <w:pPr>
              <w:widowControl w:val="0"/>
              <w:tabs>
                <w:tab w:val="left" w:pos="1134"/>
                <w:tab w:val="left" w:pos="1985"/>
              </w:tabs>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Čas</w:t>
            </w:r>
          </w:p>
        </w:tc>
        <w:tc>
          <w:tcPr>
            <w:tcW w:w="6106" w:type="dxa"/>
            <w:tcBorders>
              <w:top w:val="single" w:sz="18" w:space="0" w:color="000000"/>
              <w:left w:val="single" w:sz="18" w:space="0" w:color="000000"/>
              <w:bottom w:val="single" w:sz="18" w:space="0" w:color="000000"/>
              <w:right w:val="single" w:sz="18" w:space="0" w:color="000000"/>
            </w:tcBorders>
            <w:shd w:val="clear" w:color="auto" w:fill="E6E6E6"/>
            <w:vAlign w:val="center"/>
          </w:tcPr>
          <w:p w:rsidR="001C257E" w:rsidRPr="001C257E" w:rsidRDefault="001C257E" w:rsidP="00D40C14">
            <w:pPr>
              <w:widowControl w:val="0"/>
              <w:tabs>
                <w:tab w:val="left" w:pos="1134"/>
                <w:tab w:val="left" w:pos="1985"/>
              </w:tabs>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Vrijeme</w:t>
            </w:r>
          </w:p>
        </w:tc>
      </w:tr>
      <w:tr w:rsidR="001C257E" w:rsidRPr="001C257E" w:rsidTr="00D40C14">
        <w:trPr>
          <w:trHeight w:val="20"/>
        </w:trPr>
        <w:tc>
          <w:tcPr>
            <w:tcW w:w="3794" w:type="dxa"/>
            <w:tcBorders>
              <w:top w:val="single" w:sz="18" w:space="0" w:color="000000"/>
              <w:left w:val="single" w:sz="18" w:space="0" w:color="000000"/>
              <w:bottom w:val="single" w:sz="4" w:space="0" w:color="000000"/>
              <w:right w:val="single" w:sz="18" w:space="0" w:color="000000"/>
            </w:tcBorders>
            <w:shd w:val="clear" w:color="000000" w:fill="FFFFFF"/>
            <w:vAlign w:val="center"/>
          </w:tcPr>
          <w:p w:rsidR="001C257E" w:rsidRPr="001C257E" w:rsidRDefault="001C257E" w:rsidP="00D40C14">
            <w:pPr>
              <w:widowControl w:val="0"/>
              <w:tabs>
                <w:tab w:val="left" w:pos="1134"/>
                <w:tab w:val="left" w:pos="1985"/>
              </w:tabs>
              <w:autoSpaceDE w:val="0"/>
              <w:autoSpaceDN w:val="0"/>
              <w:adjustRightInd w:val="0"/>
              <w:spacing w:after="0"/>
              <w:jc w:val="center"/>
              <w:rPr>
                <w:rFonts w:ascii="Times New Roman" w:hAnsi="Times New Roman" w:cs="Times New Roman"/>
                <w:sz w:val="24"/>
                <w:szCs w:val="24"/>
              </w:rPr>
            </w:pPr>
            <w:r w:rsidRPr="001C257E">
              <w:rPr>
                <w:rFonts w:ascii="Times New Roman" w:hAnsi="Times New Roman" w:cs="Times New Roman"/>
                <w:sz w:val="24"/>
                <w:szCs w:val="24"/>
              </w:rPr>
              <w:t>I  čas</w:t>
            </w:r>
          </w:p>
        </w:tc>
        <w:tc>
          <w:tcPr>
            <w:tcW w:w="6106" w:type="dxa"/>
            <w:tcBorders>
              <w:top w:val="single" w:sz="18" w:space="0" w:color="000000"/>
              <w:left w:val="single" w:sz="18" w:space="0" w:color="000000"/>
              <w:bottom w:val="single" w:sz="4" w:space="0" w:color="000000"/>
              <w:right w:val="single" w:sz="18" w:space="0" w:color="000000"/>
            </w:tcBorders>
            <w:shd w:val="clear" w:color="000000" w:fill="FFFFFF"/>
            <w:vAlign w:val="center"/>
          </w:tcPr>
          <w:p w:rsidR="001C257E" w:rsidRPr="001C257E" w:rsidRDefault="001C257E" w:rsidP="00D40C14">
            <w:pPr>
              <w:widowControl w:val="0"/>
              <w:tabs>
                <w:tab w:val="left" w:pos="1134"/>
                <w:tab w:val="left" w:pos="1985"/>
              </w:tabs>
              <w:autoSpaceDE w:val="0"/>
              <w:autoSpaceDN w:val="0"/>
              <w:adjustRightInd w:val="0"/>
              <w:spacing w:after="0"/>
              <w:jc w:val="center"/>
              <w:rPr>
                <w:rFonts w:ascii="Times New Roman" w:hAnsi="Times New Roman" w:cs="Times New Roman"/>
                <w:sz w:val="24"/>
                <w:szCs w:val="24"/>
              </w:rPr>
            </w:pPr>
            <w:r w:rsidRPr="001C257E">
              <w:rPr>
                <w:rFonts w:ascii="Times New Roman" w:hAnsi="Times New Roman" w:cs="Times New Roman"/>
                <w:sz w:val="24"/>
                <w:szCs w:val="24"/>
              </w:rPr>
              <w:t xml:space="preserve">08 </w:t>
            </w:r>
            <w:r w:rsidRPr="001C257E">
              <w:rPr>
                <w:rFonts w:ascii="Times New Roman" w:hAnsi="Times New Roman" w:cs="Times New Roman"/>
                <w:sz w:val="24"/>
                <w:szCs w:val="24"/>
                <w:vertAlign w:val="superscript"/>
              </w:rPr>
              <w:t>00</w:t>
            </w:r>
            <w:r w:rsidRPr="001C257E">
              <w:rPr>
                <w:rFonts w:ascii="Times New Roman" w:hAnsi="Times New Roman" w:cs="Times New Roman"/>
                <w:sz w:val="24"/>
                <w:szCs w:val="24"/>
              </w:rPr>
              <w:t xml:space="preserve"> - 08 </w:t>
            </w:r>
            <w:r w:rsidRPr="001C257E">
              <w:rPr>
                <w:rFonts w:ascii="Times New Roman" w:hAnsi="Times New Roman" w:cs="Times New Roman"/>
                <w:sz w:val="24"/>
                <w:szCs w:val="24"/>
                <w:vertAlign w:val="superscript"/>
              </w:rPr>
              <w:t>45</w:t>
            </w:r>
          </w:p>
        </w:tc>
      </w:tr>
      <w:tr w:rsidR="001C257E" w:rsidRPr="001C257E" w:rsidTr="00D40C14">
        <w:trPr>
          <w:trHeight w:val="20"/>
        </w:trPr>
        <w:tc>
          <w:tcPr>
            <w:tcW w:w="3794" w:type="dxa"/>
            <w:tcBorders>
              <w:top w:val="single" w:sz="4" w:space="0" w:color="000000"/>
              <w:left w:val="single" w:sz="18" w:space="0" w:color="000000"/>
              <w:bottom w:val="single" w:sz="4" w:space="0" w:color="000000"/>
              <w:right w:val="single" w:sz="18" w:space="0" w:color="000000"/>
            </w:tcBorders>
            <w:shd w:val="clear" w:color="000000" w:fill="FFFFFF"/>
            <w:vAlign w:val="center"/>
          </w:tcPr>
          <w:p w:rsidR="001C257E" w:rsidRPr="001C257E" w:rsidRDefault="001C257E" w:rsidP="00D40C14">
            <w:pPr>
              <w:widowControl w:val="0"/>
              <w:tabs>
                <w:tab w:val="left" w:pos="1134"/>
                <w:tab w:val="left" w:pos="1985"/>
              </w:tabs>
              <w:autoSpaceDE w:val="0"/>
              <w:autoSpaceDN w:val="0"/>
              <w:adjustRightInd w:val="0"/>
              <w:spacing w:after="0"/>
              <w:jc w:val="center"/>
              <w:rPr>
                <w:rFonts w:ascii="Times New Roman" w:hAnsi="Times New Roman" w:cs="Times New Roman"/>
                <w:sz w:val="24"/>
                <w:szCs w:val="24"/>
              </w:rPr>
            </w:pPr>
            <w:r w:rsidRPr="001C257E">
              <w:rPr>
                <w:rFonts w:ascii="Times New Roman" w:hAnsi="Times New Roman" w:cs="Times New Roman"/>
                <w:sz w:val="24"/>
                <w:szCs w:val="24"/>
              </w:rPr>
              <w:t>II  čas</w:t>
            </w:r>
          </w:p>
        </w:tc>
        <w:tc>
          <w:tcPr>
            <w:tcW w:w="6106" w:type="dxa"/>
            <w:tcBorders>
              <w:top w:val="single" w:sz="4" w:space="0" w:color="000000"/>
              <w:left w:val="single" w:sz="18" w:space="0" w:color="000000"/>
              <w:bottom w:val="single" w:sz="4" w:space="0" w:color="000000"/>
              <w:right w:val="single" w:sz="18" w:space="0" w:color="000000"/>
            </w:tcBorders>
            <w:shd w:val="clear" w:color="000000" w:fill="FFFFFF"/>
            <w:vAlign w:val="center"/>
          </w:tcPr>
          <w:p w:rsidR="001C257E" w:rsidRPr="001C257E" w:rsidRDefault="001C257E" w:rsidP="00D40C14">
            <w:pPr>
              <w:widowControl w:val="0"/>
              <w:tabs>
                <w:tab w:val="left" w:pos="1134"/>
                <w:tab w:val="left" w:pos="1985"/>
              </w:tabs>
              <w:autoSpaceDE w:val="0"/>
              <w:autoSpaceDN w:val="0"/>
              <w:adjustRightInd w:val="0"/>
              <w:spacing w:after="0"/>
              <w:jc w:val="center"/>
              <w:rPr>
                <w:rFonts w:ascii="Times New Roman" w:hAnsi="Times New Roman" w:cs="Times New Roman"/>
                <w:sz w:val="24"/>
                <w:szCs w:val="24"/>
              </w:rPr>
            </w:pPr>
            <w:r w:rsidRPr="001C257E">
              <w:rPr>
                <w:rFonts w:ascii="Times New Roman" w:hAnsi="Times New Roman" w:cs="Times New Roman"/>
                <w:sz w:val="24"/>
                <w:szCs w:val="24"/>
              </w:rPr>
              <w:t xml:space="preserve">08 </w:t>
            </w:r>
            <w:r w:rsidRPr="001C257E">
              <w:rPr>
                <w:rFonts w:ascii="Times New Roman" w:hAnsi="Times New Roman" w:cs="Times New Roman"/>
                <w:sz w:val="24"/>
                <w:szCs w:val="24"/>
                <w:vertAlign w:val="superscript"/>
              </w:rPr>
              <w:t>50</w:t>
            </w:r>
            <w:r w:rsidRPr="001C257E">
              <w:rPr>
                <w:rFonts w:ascii="Times New Roman" w:hAnsi="Times New Roman" w:cs="Times New Roman"/>
                <w:sz w:val="24"/>
                <w:szCs w:val="24"/>
              </w:rPr>
              <w:t xml:space="preserve"> - 09 </w:t>
            </w:r>
            <w:r w:rsidRPr="001C257E">
              <w:rPr>
                <w:rFonts w:ascii="Times New Roman" w:hAnsi="Times New Roman" w:cs="Times New Roman"/>
                <w:sz w:val="24"/>
                <w:szCs w:val="24"/>
                <w:vertAlign w:val="superscript"/>
              </w:rPr>
              <w:t>35</w:t>
            </w:r>
          </w:p>
        </w:tc>
      </w:tr>
      <w:tr w:rsidR="001C257E" w:rsidRPr="001C257E" w:rsidTr="00D40C14">
        <w:trPr>
          <w:trHeight w:val="20"/>
        </w:trPr>
        <w:tc>
          <w:tcPr>
            <w:tcW w:w="3794" w:type="dxa"/>
            <w:tcBorders>
              <w:top w:val="single" w:sz="4" w:space="0" w:color="000000"/>
              <w:left w:val="single" w:sz="18" w:space="0" w:color="000000"/>
              <w:bottom w:val="single" w:sz="4" w:space="0" w:color="000000"/>
              <w:right w:val="single" w:sz="18" w:space="0" w:color="000000"/>
            </w:tcBorders>
            <w:shd w:val="clear" w:color="000000" w:fill="FFFFFF"/>
            <w:vAlign w:val="center"/>
          </w:tcPr>
          <w:p w:rsidR="001C257E" w:rsidRPr="001C257E" w:rsidRDefault="001C257E" w:rsidP="00D40C14">
            <w:pPr>
              <w:widowControl w:val="0"/>
              <w:tabs>
                <w:tab w:val="left" w:pos="1134"/>
                <w:tab w:val="left" w:pos="1985"/>
              </w:tabs>
              <w:autoSpaceDE w:val="0"/>
              <w:autoSpaceDN w:val="0"/>
              <w:adjustRightInd w:val="0"/>
              <w:spacing w:after="0"/>
              <w:jc w:val="center"/>
              <w:rPr>
                <w:rFonts w:ascii="Times New Roman" w:hAnsi="Times New Roman" w:cs="Times New Roman"/>
                <w:sz w:val="24"/>
                <w:szCs w:val="24"/>
              </w:rPr>
            </w:pPr>
            <w:r w:rsidRPr="001C257E">
              <w:rPr>
                <w:rFonts w:ascii="Times New Roman" w:hAnsi="Times New Roman" w:cs="Times New Roman"/>
                <w:sz w:val="24"/>
                <w:szCs w:val="24"/>
              </w:rPr>
              <w:t>III  čas</w:t>
            </w:r>
          </w:p>
        </w:tc>
        <w:tc>
          <w:tcPr>
            <w:tcW w:w="6106" w:type="dxa"/>
            <w:tcBorders>
              <w:top w:val="single" w:sz="4" w:space="0" w:color="000000"/>
              <w:left w:val="single" w:sz="18" w:space="0" w:color="000000"/>
              <w:bottom w:val="single" w:sz="4" w:space="0" w:color="000000"/>
              <w:right w:val="single" w:sz="18" w:space="0" w:color="000000"/>
            </w:tcBorders>
            <w:shd w:val="clear" w:color="000000" w:fill="FFFFFF"/>
            <w:vAlign w:val="center"/>
          </w:tcPr>
          <w:p w:rsidR="001C257E" w:rsidRPr="001C257E" w:rsidRDefault="001C257E" w:rsidP="00D40C14">
            <w:pPr>
              <w:widowControl w:val="0"/>
              <w:tabs>
                <w:tab w:val="left" w:pos="1134"/>
                <w:tab w:val="left" w:pos="1985"/>
              </w:tabs>
              <w:autoSpaceDE w:val="0"/>
              <w:autoSpaceDN w:val="0"/>
              <w:adjustRightInd w:val="0"/>
              <w:spacing w:after="0"/>
              <w:jc w:val="center"/>
              <w:rPr>
                <w:rFonts w:ascii="Times New Roman" w:hAnsi="Times New Roman" w:cs="Times New Roman"/>
                <w:sz w:val="24"/>
                <w:szCs w:val="24"/>
              </w:rPr>
            </w:pPr>
            <w:r w:rsidRPr="001C257E">
              <w:rPr>
                <w:rFonts w:ascii="Times New Roman" w:hAnsi="Times New Roman" w:cs="Times New Roman"/>
                <w:sz w:val="24"/>
                <w:szCs w:val="24"/>
              </w:rPr>
              <w:t xml:space="preserve">10 </w:t>
            </w:r>
            <w:r w:rsidRPr="001C257E">
              <w:rPr>
                <w:rFonts w:ascii="Times New Roman" w:hAnsi="Times New Roman" w:cs="Times New Roman"/>
                <w:sz w:val="24"/>
                <w:szCs w:val="24"/>
                <w:vertAlign w:val="superscript"/>
              </w:rPr>
              <w:t>00</w:t>
            </w:r>
            <w:r w:rsidRPr="001C257E">
              <w:rPr>
                <w:rFonts w:ascii="Times New Roman" w:hAnsi="Times New Roman" w:cs="Times New Roman"/>
                <w:sz w:val="24"/>
                <w:szCs w:val="24"/>
              </w:rPr>
              <w:t xml:space="preserve"> - 10 </w:t>
            </w:r>
            <w:r w:rsidRPr="001C257E">
              <w:rPr>
                <w:rFonts w:ascii="Times New Roman" w:hAnsi="Times New Roman" w:cs="Times New Roman"/>
                <w:sz w:val="24"/>
                <w:szCs w:val="24"/>
                <w:vertAlign w:val="superscript"/>
              </w:rPr>
              <w:t>45</w:t>
            </w:r>
          </w:p>
        </w:tc>
      </w:tr>
      <w:tr w:rsidR="001C257E" w:rsidRPr="001C257E" w:rsidTr="00D40C14">
        <w:trPr>
          <w:trHeight w:val="20"/>
        </w:trPr>
        <w:tc>
          <w:tcPr>
            <w:tcW w:w="3794" w:type="dxa"/>
            <w:tcBorders>
              <w:top w:val="single" w:sz="4" w:space="0" w:color="000000"/>
              <w:left w:val="single" w:sz="18" w:space="0" w:color="000000"/>
              <w:bottom w:val="single" w:sz="4" w:space="0" w:color="000000"/>
              <w:right w:val="single" w:sz="18" w:space="0" w:color="000000"/>
            </w:tcBorders>
            <w:shd w:val="clear" w:color="000000" w:fill="FFFFFF"/>
            <w:vAlign w:val="center"/>
          </w:tcPr>
          <w:p w:rsidR="001C257E" w:rsidRPr="001C257E" w:rsidRDefault="001C257E" w:rsidP="00D40C14">
            <w:pPr>
              <w:widowControl w:val="0"/>
              <w:tabs>
                <w:tab w:val="left" w:pos="1134"/>
                <w:tab w:val="left" w:pos="1985"/>
              </w:tabs>
              <w:autoSpaceDE w:val="0"/>
              <w:autoSpaceDN w:val="0"/>
              <w:adjustRightInd w:val="0"/>
              <w:spacing w:after="0"/>
              <w:jc w:val="center"/>
              <w:rPr>
                <w:rFonts w:ascii="Times New Roman" w:hAnsi="Times New Roman" w:cs="Times New Roman"/>
                <w:sz w:val="24"/>
                <w:szCs w:val="24"/>
              </w:rPr>
            </w:pPr>
            <w:r w:rsidRPr="001C257E">
              <w:rPr>
                <w:rFonts w:ascii="Times New Roman" w:hAnsi="Times New Roman" w:cs="Times New Roman"/>
                <w:sz w:val="24"/>
                <w:szCs w:val="24"/>
              </w:rPr>
              <w:t>IV  čas</w:t>
            </w:r>
          </w:p>
        </w:tc>
        <w:tc>
          <w:tcPr>
            <w:tcW w:w="6106" w:type="dxa"/>
            <w:tcBorders>
              <w:top w:val="single" w:sz="4" w:space="0" w:color="000000"/>
              <w:left w:val="single" w:sz="18" w:space="0" w:color="000000"/>
              <w:bottom w:val="single" w:sz="4" w:space="0" w:color="000000"/>
              <w:right w:val="single" w:sz="18" w:space="0" w:color="000000"/>
            </w:tcBorders>
            <w:shd w:val="clear" w:color="000000" w:fill="FFFFFF"/>
            <w:vAlign w:val="center"/>
          </w:tcPr>
          <w:p w:rsidR="001C257E" w:rsidRPr="001C257E" w:rsidRDefault="001C257E" w:rsidP="00D40C14">
            <w:pPr>
              <w:widowControl w:val="0"/>
              <w:tabs>
                <w:tab w:val="left" w:pos="1134"/>
                <w:tab w:val="left" w:pos="1985"/>
              </w:tabs>
              <w:autoSpaceDE w:val="0"/>
              <w:autoSpaceDN w:val="0"/>
              <w:adjustRightInd w:val="0"/>
              <w:spacing w:after="0"/>
              <w:jc w:val="center"/>
              <w:rPr>
                <w:rFonts w:ascii="Times New Roman" w:hAnsi="Times New Roman" w:cs="Times New Roman"/>
                <w:sz w:val="24"/>
                <w:szCs w:val="24"/>
              </w:rPr>
            </w:pPr>
            <w:r w:rsidRPr="001C257E">
              <w:rPr>
                <w:rFonts w:ascii="Times New Roman" w:hAnsi="Times New Roman" w:cs="Times New Roman"/>
                <w:sz w:val="24"/>
                <w:szCs w:val="24"/>
              </w:rPr>
              <w:t xml:space="preserve">10 </w:t>
            </w:r>
            <w:r w:rsidRPr="001C257E">
              <w:rPr>
                <w:rFonts w:ascii="Times New Roman" w:hAnsi="Times New Roman" w:cs="Times New Roman"/>
                <w:sz w:val="24"/>
                <w:szCs w:val="24"/>
                <w:vertAlign w:val="superscript"/>
              </w:rPr>
              <w:t>50</w:t>
            </w:r>
            <w:r w:rsidRPr="001C257E">
              <w:rPr>
                <w:rFonts w:ascii="Times New Roman" w:hAnsi="Times New Roman" w:cs="Times New Roman"/>
                <w:sz w:val="24"/>
                <w:szCs w:val="24"/>
              </w:rPr>
              <w:t xml:space="preserve"> - 11 </w:t>
            </w:r>
            <w:r w:rsidRPr="001C257E">
              <w:rPr>
                <w:rFonts w:ascii="Times New Roman" w:hAnsi="Times New Roman" w:cs="Times New Roman"/>
                <w:sz w:val="24"/>
                <w:szCs w:val="24"/>
                <w:vertAlign w:val="superscript"/>
              </w:rPr>
              <w:t>35</w:t>
            </w:r>
          </w:p>
        </w:tc>
      </w:tr>
      <w:tr w:rsidR="001C257E" w:rsidRPr="001C257E" w:rsidTr="00D40C14">
        <w:trPr>
          <w:trHeight w:val="20"/>
        </w:trPr>
        <w:tc>
          <w:tcPr>
            <w:tcW w:w="3794" w:type="dxa"/>
            <w:tcBorders>
              <w:top w:val="single" w:sz="4" w:space="0" w:color="000000"/>
              <w:left w:val="single" w:sz="18" w:space="0" w:color="000000"/>
              <w:bottom w:val="single" w:sz="4" w:space="0" w:color="000000"/>
              <w:right w:val="single" w:sz="18" w:space="0" w:color="000000"/>
            </w:tcBorders>
            <w:shd w:val="clear" w:color="000000" w:fill="FFFFFF"/>
            <w:vAlign w:val="center"/>
          </w:tcPr>
          <w:p w:rsidR="001C257E" w:rsidRPr="001C257E" w:rsidRDefault="001C257E" w:rsidP="00D40C14">
            <w:pPr>
              <w:widowControl w:val="0"/>
              <w:tabs>
                <w:tab w:val="left" w:pos="1134"/>
                <w:tab w:val="left" w:pos="1985"/>
              </w:tabs>
              <w:autoSpaceDE w:val="0"/>
              <w:autoSpaceDN w:val="0"/>
              <w:adjustRightInd w:val="0"/>
              <w:spacing w:after="0"/>
              <w:jc w:val="center"/>
              <w:rPr>
                <w:rFonts w:ascii="Times New Roman" w:hAnsi="Times New Roman" w:cs="Times New Roman"/>
                <w:sz w:val="24"/>
                <w:szCs w:val="24"/>
              </w:rPr>
            </w:pPr>
            <w:r w:rsidRPr="001C257E">
              <w:rPr>
                <w:rFonts w:ascii="Times New Roman" w:hAnsi="Times New Roman" w:cs="Times New Roman"/>
                <w:sz w:val="24"/>
                <w:szCs w:val="24"/>
              </w:rPr>
              <w:t>V  čas</w:t>
            </w:r>
          </w:p>
        </w:tc>
        <w:tc>
          <w:tcPr>
            <w:tcW w:w="6106" w:type="dxa"/>
            <w:tcBorders>
              <w:top w:val="single" w:sz="4" w:space="0" w:color="000000"/>
              <w:left w:val="single" w:sz="18" w:space="0" w:color="000000"/>
              <w:bottom w:val="single" w:sz="4" w:space="0" w:color="000000"/>
              <w:right w:val="single" w:sz="18" w:space="0" w:color="000000"/>
            </w:tcBorders>
            <w:shd w:val="clear" w:color="000000" w:fill="FFFFFF"/>
            <w:vAlign w:val="center"/>
          </w:tcPr>
          <w:p w:rsidR="001C257E" w:rsidRPr="001C257E" w:rsidRDefault="001C257E" w:rsidP="00D40C14">
            <w:pPr>
              <w:widowControl w:val="0"/>
              <w:tabs>
                <w:tab w:val="left" w:pos="1134"/>
                <w:tab w:val="left" w:pos="1985"/>
              </w:tabs>
              <w:autoSpaceDE w:val="0"/>
              <w:autoSpaceDN w:val="0"/>
              <w:adjustRightInd w:val="0"/>
              <w:spacing w:after="0"/>
              <w:jc w:val="center"/>
              <w:rPr>
                <w:rFonts w:ascii="Times New Roman" w:hAnsi="Times New Roman" w:cs="Times New Roman"/>
                <w:sz w:val="24"/>
                <w:szCs w:val="24"/>
              </w:rPr>
            </w:pPr>
            <w:r w:rsidRPr="001C257E">
              <w:rPr>
                <w:rFonts w:ascii="Times New Roman" w:hAnsi="Times New Roman" w:cs="Times New Roman"/>
                <w:sz w:val="24"/>
                <w:szCs w:val="24"/>
              </w:rPr>
              <w:t xml:space="preserve">11 </w:t>
            </w:r>
            <w:r w:rsidRPr="001C257E">
              <w:rPr>
                <w:rFonts w:ascii="Times New Roman" w:hAnsi="Times New Roman" w:cs="Times New Roman"/>
                <w:sz w:val="24"/>
                <w:szCs w:val="24"/>
                <w:vertAlign w:val="superscript"/>
              </w:rPr>
              <w:t>40</w:t>
            </w:r>
            <w:r w:rsidRPr="001C257E">
              <w:rPr>
                <w:rFonts w:ascii="Times New Roman" w:hAnsi="Times New Roman" w:cs="Times New Roman"/>
                <w:sz w:val="24"/>
                <w:szCs w:val="24"/>
              </w:rPr>
              <w:t xml:space="preserve"> – 12 </w:t>
            </w:r>
            <w:r w:rsidRPr="001C257E">
              <w:rPr>
                <w:rFonts w:ascii="Times New Roman" w:hAnsi="Times New Roman" w:cs="Times New Roman"/>
                <w:sz w:val="24"/>
                <w:szCs w:val="24"/>
                <w:vertAlign w:val="superscript"/>
              </w:rPr>
              <w:t>25</w:t>
            </w:r>
          </w:p>
        </w:tc>
      </w:tr>
      <w:tr w:rsidR="001C257E" w:rsidRPr="001C257E" w:rsidTr="00D40C14">
        <w:trPr>
          <w:trHeight w:val="20"/>
        </w:trPr>
        <w:tc>
          <w:tcPr>
            <w:tcW w:w="3794" w:type="dxa"/>
            <w:tcBorders>
              <w:top w:val="single" w:sz="4" w:space="0" w:color="000000"/>
              <w:left w:val="single" w:sz="18" w:space="0" w:color="000000"/>
              <w:bottom w:val="single" w:sz="4" w:space="0" w:color="000000"/>
              <w:right w:val="single" w:sz="18" w:space="0" w:color="000000"/>
            </w:tcBorders>
            <w:shd w:val="clear" w:color="000000" w:fill="FFFFFF"/>
            <w:vAlign w:val="center"/>
          </w:tcPr>
          <w:p w:rsidR="001C257E" w:rsidRPr="001C257E" w:rsidRDefault="001C257E" w:rsidP="00D40C14">
            <w:pPr>
              <w:widowControl w:val="0"/>
              <w:tabs>
                <w:tab w:val="left" w:pos="1134"/>
                <w:tab w:val="left" w:pos="1985"/>
              </w:tabs>
              <w:autoSpaceDE w:val="0"/>
              <w:autoSpaceDN w:val="0"/>
              <w:adjustRightInd w:val="0"/>
              <w:spacing w:after="0"/>
              <w:jc w:val="center"/>
              <w:rPr>
                <w:rFonts w:ascii="Times New Roman" w:hAnsi="Times New Roman" w:cs="Times New Roman"/>
                <w:sz w:val="24"/>
                <w:szCs w:val="24"/>
              </w:rPr>
            </w:pPr>
            <w:r w:rsidRPr="001C257E">
              <w:rPr>
                <w:rFonts w:ascii="Times New Roman" w:hAnsi="Times New Roman" w:cs="Times New Roman"/>
                <w:sz w:val="24"/>
                <w:szCs w:val="24"/>
              </w:rPr>
              <w:t>VI  čas</w:t>
            </w:r>
          </w:p>
        </w:tc>
        <w:tc>
          <w:tcPr>
            <w:tcW w:w="6106" w:type="dxa"/>
            <w:tcBorders>
              <w:top w:val="single" w:sz="4" w:space="0" w:color="000000"/>
              <w:left w:val="single" w:sz="18" w:space="0" w:color="000000"/>
              <w:bottom w:val="single" w:sz="4" w:space="0" w:color="000000"/>
              <w:right w:val="single" w:sz="18" w:space="0" w:color="000000"/>
            </w:tcBorders>
            <w:shd w:val="clear" w:color="000000" w:fill="FFFFFF"/>
            <w:vAlign w:val="center"/>
          </w:tcPr>
          <w:p w:rsidR="001C257E" w:rsidRPr="001C257E" w:rsidRDefault="001C257E" w:rsidP="00D40C14">
            <w:pPr>
              <w:widowControl w:val="0"/>
              <w:tabs>
                <w:tab w:val="left" w:pos="1134"/>
                <w:tab w:val="left" w:pos="1985"/>
              </w:tabs>
              <w:autoSpaceDE w:val="0"/>
              <w:autoSpaceDN w:val="0"/>
              <w:adjustRightInd w:val="0"/>
              <w:spacing w:after="0"/>
              <w:jc w:val="center"/>
              <w:rPr>
                <w:rFonts w:ascii="Times New Roman" w:hAnsi="Times New Roman" w:cs="Times New Roman"/>
                <w:sz w:val="24"/>
                <w:szCs w:val="24"/>
              </w:rPr>
            </w:pPr>
            <w:r w:rsidRPr="001C257E">
              <w:rPr>
                <w:rFonts w:ascii="Times New Roman" w:hAnsi="Times New Roman" w:cs="Times New Roman"/>
                <w:sz w:val="24"/>
                <w:szCs w:val="24"/>
              </w:rPr>
              <w:t xml:space="preserve">12 </w:t>
            </w:r>
            <w:r w:rsidRPr="001C257E">
              <w:rPr>
                <w:rFonts w:ascii="Times New Roman" w:hAnsi="Times New Roman" w:cs="Times New Roman"/>
                <w:sz w:val="24"/>
                <w:szCs w:val="24"/>
                <w:vertAlign w:val="superscript"/>
              </w:rPr>
              <w:t>30</w:t>
            </w:r>
            <w:r w:rsidRPr="001C257E">
              <w:rPr>
                <w:rFonts w:ascii="Times New Roman" w:hAnsi="Times New Roman" w:cs="Times New Roman"/>
                <w:sz w:val="24"/>
                <w:szCs w:val="24"/>
              </w:rPr>
              <w:t xml:space="preserve"> - 13 </w:t>
            </w:r>
            <w:r w:rsidRPr="001C257E">
              <w:rPr>
                <w:rFonts w:ascii="Times New Roman" w:hAnsi="Times New Roman" w:cs="Times New Roman"/>
                <w:sz w:val="24"/>
                <w:szCs w:val="24"/>
                <w:vertAlign w:val="superscript"/>
              </w:rPr>
              <w:t>15</w:t>
            </w:r>
          </w:p>
        </w:tc>
      </w:tr>
      <w:tr w:rsidR="001C257E" w:rsidRPr="001C257E" w:rsidTr="00D40C14">
        <w:trPr>
          <w:trHeight w:val="20"/>
        </w:trPr>
        <w:tc>
          <w:tcPr>
            <w:tcW w:w="3794" w:type="dxa"/>
            <w:tcBorders>
              <w:top w:val="single" w:sz="4" w:space="0" w:color="000000"/>
              <w:left w:val="single" w:sz="18" w:space="0" w:color="000000"/>
              <w:bottom w:val="single" w:sz="18" w:space="0" w:color="000000"/>
              <w:right w:val="single" w:sz="18" w:space="0" w:color="000000"/>
            </w:tcBorders>
            <w:shd w:val="clear" w:color="000000" w:fill="FFFFFF"/>
            <w:vAlign w:val="center"/>
          </w:tcPr>
          <w:p w:rsidR="001C257E" w:rsidRPr="001C257E" w:rsidRDefault="001C257E" w:rsidP="00D40C14">
            <w:pPr>
              <w:widowControl w:val="0"/>
              <w:tabs>
                <w:tab w:val="left" w:pos="1134"/>
                <w:tab w:val="left" w:pos="1985"/>
              </w:tabs>
              <w:autoSpaceDE w:val="0"/>
              <w:autoSpaceDN w:val="0"/>
              <w:adjustRightInd w:val="0"/>
              <w:spacing w:after="0"/>
              <w:jc w:val="center"/>
              <w:rPr>
                <w:rFonts w:ascii="Times New Roman" w:hAnsi="Times New Roman" w:cs="Times New Roman"/>
                <w:sz w:val="24"/>
                <w:szCs w:val="24"/>
              </w:rPr>
            </w:pPr>
            <w:r w:rsidRPr="001C257E">
              <w:rPr>
                <w:rFonts w:ascii="Times New Roman" w:hAnsi="Times New Roman" w:cs="Times New Roman"/>
                <w:sz w:val="24"/>
                <w:szCs w:val="24"/>
              </w:rPr>
              <w:t>VII čas</w:t>
            </w:r>
          </w:p>
        </w:tc>
        <w:tc>
          <w:tcPr>
            <w:tcW w:w="6106" w:type="dxa"/>
            <w:tcBorders>
              <w:top w:val="single" w:sz="4" w:space="0" w:color="000000"/>
              <w:left w:val="single" w:sz="18" w:space="0" w:color="000000"/>
              <w:bottom w:val="single" w:sz="18" w:space="0" w:color="000000"/>
              <w:right w:val="single" w:sz="18" w:space="0" w:color="000000"/>
            </w:tcBorders>
            <w:shd w:val="clear" w:color="000000" w:fill="FFFFFF"/>
            <w:vAlign w:val="center"/>
          </w:tcPr>
          <w:p w:rsidR="001C257E" w:rsidRPr="001C257E" w:rsidRDefault="001C257E" w:rsidP="00D40C14">
            <w:pPr>
              <w:widowControl w:val="0"/>
              <w:tabs>
                <w:tab w:val="left" w:pos="1134"/>
                <w:tab w:val="left" w:pos="1985"/>
              </w:tabs>
              <w:autoSpaceDE w:val="0"/>
              <w:autoSpaceDN w:val="0"/>
              <w:adjustRightInd w:val="0"/>
              <w:spacing w:after="0"/>
              <w:jc w:val="center"/>
              <w:rPr>
                <w:rFonts w:ascii="Times New Roman" w:hAnsi="Times New Roman" w:cs="Times New Roman"/>
                <w:sz w:val="24"/>
                <w:szCs w:val="24"/>
              </w:rPr>
            </w:pPr>
            <w:r w:rsidRPr="001C257E">
              <w:rPr>
                <w:rFonts w:ascii="Times New Roman" w:hAnsi="Times New Roman" w:cs="Times New Roman"/>
                <w:sz w:val="24"/>
                <w:szCs w:val="24"/>
              </w:rPr>
              <w:t xml:space="preserve">13 </w:t>
            </w:r>
            <w:r w:rsidRPr="001C257E">
              <w:rPr>
                <w:rFonts w:ascii="Times New Roman" w:hAnsi="Times New Roman" w:cs="Times New Roman"/>
                <w:sz w:val="24"/>
                <w:szCs w:val="24"/>
                <w:vertAlign w:val="superscript"/>
              </w:rPr>
              <w:t>20</w:t>
            </w:r>
            <w:r w:rsidRPr="001C257E">
              <w:rPr>
                <w:rFonts w:ascii="Times New Roman" w:hAnsi="Times New Roman" w:cs="Times New Roman"/>
                <w:sz w:val="24"/>
                <w:szCs w:val="24"/>
              </w:rPr>
              <w:t xml:space="preserve"> - 14 </w:t>
            </w:r>
            <w:r w:rsidRPr="001C257E">
              <w:rPr>
                <w:rFonts w:ascii="Times New Roman" w:hAnsi="Times New Roman" w:cs="Times New Roman"/>
                <w:sz w:val="24"/>
                <w:szCs w:val="24"/>
                <w:vertAlign w:val="superscript"/>
              </w:rPr>
              <w:t>05</w:t>
            </w:r>
          </w:p>
        </w:tc>
      </w:tr>
    </w:tbl>
    <w:p w:rsidR="001C257E" w:rsidRPr="001C257E" w:rsidRDefault="001C257E" w:rsidP="001C257E">
      <w:pPr>
        <w:widowControl w:val="0"/>
        <w:numPr>
          <w:ilvl w:val="0"/>
          <w:numId w:val="93"/>
        </w:numPr>
        <w:tabs>
          <w:tab w:val="left" w:pos="1134"/>
          <w:tab w:val="left" w:pos="1985"/>
        </w:tabs>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lang w:val="hr-HR"/>
        </w:rPr>
        <w:t>druga smjena</w:t>
      </w:r>
    </w:p>
    <w:tbl>
      <w:tblPr>
        <w:tblW w:w="9900" w:type="dxa"/>
        <w:tblInd w:w="216" w:type="dxa"/>
        <w:tblLayout w:type="fixed"/>
        <w:tblLook w:val="04A0" w:firstRow="1" w:lastRow="0" w:firstColumn="1" w:lastColumn="0" w:noHBand="0" w:noVBand="1"/>
      </w:tblPr>
      <w:tblGrid>
        <w:gridCol w:w="3794"/>
        <w:gridCol w:w="6106"/>
      </w:tblGrid>
      <w:tr w:rsidR="001C257E" w:rsidRPr="001C257E" w:rsidTr="00D40C14">
        <w:trPr>
          <w:trHeight w:val="20"/>
        </w:trPr>
        <w:tc>
          <w:tcPr>
            <w:tcW w:w="3794" w:type="dxa"/>
            <w:tcBorders>
              <w:top w:val="single" w:sz="18" w:space="0" w:color="000000"/>
              <w:left w:val="single" w:sz="18" w:space="0" w:color="000000"/>
              <w:bottom w:val="single" w:sz="18" w:space="0" w:color="000000"/>
              <w:right w:val="single" w:sz="18" w:space="0" w:color="000000"/>
            </w:tcBorders>
            <w:shd w:val="clear" w:color="auto" w:fill="E6E6E6"/>
            <w:vAlign w:val="center"/>
            <w:hideMark/>
          </w:tcPr>
          <w:p w:rsidR="001C257E" w:rsidRPr="001C257E" w:rsidRDefault="001C257E" w:rsidP="00D40C14">
            <w:pPr>
              <w:widowControl w:val="0"/>
              <w:tabs>
                <w:tab w:val="left" w:pos="1134"/>
                <w:tab w:val="left" w:pos="1985"/>
              </w:tabs>
              <w:autoSpaceDE w:val="0"/>
              <w:autoSpaceDN w:val="0"/>
              <w:adjustRightInd w:val="0"/>
              <w:jc w:val="center"/>
              <w:rPr>
                <w:rFonts w:ascii="Times New Roman" w:hAnsi="Times New Roman" w:cs="Times New Roman"/>
                <w:sz w:val="24"/>
                <w:szCs w:val="24"/>
                <w:lang w:val="hr-HR"/>
              </w:rPr>
            </w:pPr>
            <w:r w:rsidRPr="001C257E">
              <w:rPr>
                <w:rFonts w:ascii="Times New Roman" w:hAnsi="Times New Roman" w:cs="Times New Roman"/>
                <w:sz w:val="24"/>
                <w:szCs w:val="24"/>
                <w:lang w:val="hr-HR"/>
              </w:rPr>
              <w:t>Čas</w:t>
            </w:r>
          </w:p>
        </w:tc>
        <w:tc>
          <w:tcPr>
            <w:tcW w:w="6106" w:type="dxa"/>
            <w:tcBorders>
              <w:top w:val="single" w:sz="18" w:space="0" w:color="000000"/>
              <w:left w:val="single" w:sz="18" w:space="0" w:color="000000"/>
              <w:bottom w:val="single" w:sz="18" w:space="0" w:color="000000"/>
              <w:right w:val="single" w:sz="18" w:space="0" w:color="000000"/>
            </w:tcBorders>
            <w:shd w:val="clear" w:color="auto" w:fill="E6E6E6"/>
            <w:vAlign w:val="center"/>
            <w:hideMark/>
          </w:tcPr>
          <w:p w:rsidR="001C257E" w:rsidRPr="001C257E" w:rsidRDefault="001C257E" w:rsidP="00D40C14">
            <w:pPr>
              <w:widowControl w:val="0"/>
              <w:tabs>
                <w:tab w:val="left" w:pos="1134"/>
                <w:tab w:val="left" w:pos="1985"/>
              </w:tabs>
              <w:autoSpaceDE w:val="0"/>
              <w:autoSpaceDN w:val="0"/>
              <w:adjustRightInd w:val="0"/>
              <w:jc w:val="center"/>
              <w:rPr>
                <w:rFonts w:ascii="Times New Roman" w:hAnsi="Times New Roman" w:cs="Times New Roman"/>
                <w:sz w:val="24"/>
                <w:szCs w:val="24"/>
                <w:lang w:val="hr-HR"/>
              </w:rPr>
            </w:pPr>
            <w:r w:rsidRPr="001C257E">
              <w:rPr>
                <w:rFonts w:ascii="Times New Roman" w:hAnsi="Times New Roman" w:cs="Times New Roman"/>
                <w:sz w:val="24"/>
                <w:szCs w:val="24"/>
                <w:lang w:val="hr-HR"/>
              </w:rPr>
              <w:t>Vrijeme</w:t>
            </w:r>
          </w:p>
        </w:tc>
      </w:tr>
      <w:tr w:rsidR="001C257E" w:rsidRPr="001C257E" w:rsidTr="00D40C14">
        <w:trPr>
          <w:trHeight w:val="20"/>
        </w:trPr>
        <w:tc>
          <w:tcPr>
            <w:tcW w:w="3794" w:type="dxa"/>
            <w:tcBorders>
              <w:top w:val="single" w:sz="18" w:space="0" w:color="000000"/>
              <w:left w:val="single" w:sz="18" w:space="0" w:color="000000"/>
              <w:bottom w:val="single" w:sz="4" w:space="0" w:color="000000"/>
              <w:right w:val="single" w:sz="18" w:space="0" w:color="000000"/>
            </w:tcBorders>
            <w:shd w:val="clear" w:color="auto" w:fill="FFFFFF"/>
            <w:vAlign w:val="center"/>
            <w:hideMark/>
          </w:tcPr>
          <w:p w:rsidR="001C257E" w:rsidRPr="001C257E" w:rsidRDefault="001C257E" w:rsidP="00D40C14">
            <w:pPr>
              <w:widowControl w:val="0"/>
              <w:tabs>
                <w:tab w:val="left" w:pos="1134"/>
                <w:tab w:val="left" w:pos="1985"/>
              </w:tabs>
              <w:autoSpaceDE w:val="0"/>
              <w:autoSpaceDN w:val="0"/>
              <w:adjustRightInd w:val="0"/>
              <w:spacing w:after="0"/>
              <w:jc w:val="center"/>
              <w:rPr>
                <w:rFonts w:ascii="Times New Roman" w:hAnsi="Times New Roman" w:cs="Times New Roman"/>
                <w:sz w:val="24"/>
                <w:szCs w:val="24"/>
                <w:lang w:val="hr-HR"/>
              </w:rPr>
            </w:pPr>
            <w:r w:rsidRPr="001C257E">
              <w:rPr>
                <w:rFonts w:ascii="Times New Roman" w:hAnsi="Times New Roman" w:cs="Times New Roman"/>
                <w:sz w:val="24"/>
                <w:szCs w:val="24"/>
                <w:lang w:val="hr-HR"/>
              </w:rPr>
              <w:t>I  čas</w:t>
            </w:r>
          </w:p>
        </w:tc>
        <w:tc>
          <w:tcPr>
            <w:tcW w:w="6106" w:type="dxa"/>
            <w:tcBorders>
              <w:top w:val="single" w:sz="18" w:space="0" w:color="000000"/>
              <w:left w:val="single" w:sz="18" w:space="0" w:color="000000"/>
              <w:bottom w:val="single" w:sz="4" w:space="0" w:color="000000"/>
              <w:right w:val="single" w:sz="18" w:space="0" w:color="000000"/>
            </w:tcBorders>
            <w:shd w:val="clear" w:color="auto" w:fill="FFFFFF"/>
            <w:vAlign w:val="center"/>
            <w:hideMark/>
          </w:tcPr>
          <w:p w:rsidR="001C257E" w:rsidRPr="001C257E" w:rsidRDefault="001C257E" w:rsidP="00D40C14">
            <w:pPr>
              <w:widowControl w:val="0"/>
              <w:tabs>
                <w:tab w:val="left" w:pos="1134"/>
                <w:tab w:val="left" w:pos="1985"/>
              </w:tabs>
              <w:autoSpaceDE w:val="0"/>
              <w:autoSpaceDN w:val="0"/>
              <w:adjustRightInd w:val="0"/>
              <w:spacing w:after="0"/>
              <w:jc w:val="center"/>
              <w:rPr>
                <w:rFonts w:ascii="Times New Roman" w:hAnsi="Times New Roman" w:cs="Times New Roman"/>
                <w:sz w:val="24"/>
                <w:szCs w:val="24"/>
                <w:lang w:val="hr-HR"/>
              </w:rPr>
            </w:pPr>
            <w:r w:rsidRPr="001C257E">
              <w:rPr>
                <w:rFonts w:ascii="Times New Roman" w:hAnsi="Times New Roman" w:cs="Times New Roman"/>
                <w:sz w:val="24"/>
                <w:szCs w:val="24"/>
                <w:lang w:val="hr-HR"/>
              </w:rPr>
              <w:t xml:space="preserve">14 </w:t>
            </w:r>
            <w:r w:rsidRPr="001C257E">
              <w:rPr>
                <w:rFonts w:ascii="Times New Roman" w:hAnsi="Times New Roman" w:cs="Times New Roman"/>
                <w:sz w:val="24"/>
                <w:szCs w:val="24"/>
                <w:vertAlign w:val="superscript"/>
                <w:lang w:val="hr-HR"/>
              </w:rPr>
              <w:t>00</w:t>
            </w:r>
            <w:r w:rsidRPr="001C257E">
              <w:rPr>
                <w:rFonts w:ascii="Times New Roman" w:hAnsi="Times New Roman" w:cs="Times New Roman"/>
                <w:sz w:val="24"/>
                <w:szCs w:val="24"/>
                <w:lang w:val="hr-HR"/>
              </w:rPr>
              <w:t xml:space="preserve"> - 14 </w:t>
            </w:r>
            <w:r w:rsidRPr="001C257E">
              <w:rPr>
                <w:rFonts w:ascii="Times New Roman" w:hAnsi="Times New Roman" w:cs="Times New Roman"/>
                <w:sz w:val="24"/>
                <w:szCs w:val="24"/>
                <w:vertAlign w:val="superscript"/>
                <w:lang w:val="hr-HR"/>
              </w:rPr>
              <w:t>45</w:t>
            </w:r>
          </w:p>
        </w:tc>
      </w:tr>
      <w:tr w:rsidR="001C257E" w:rsidRPr="001C257E" w:rsidTr="00D40C14">
        <w:trPr>
          <w:trHeight w:val="20"/>
        </w:trPr>
        <w:tc>
          <w:tcPr>
            <w:tcW w:w="3794" w:type="dxa"/>
            <w:tcBorders>
              <w:top w:val="single" w:sz="4" w:space="0" w:color="000000"/>
              <w:left w:val="single" w:sz="18" w:space="0" w:color="000000"/>
              <w:bottom w:val="single" w:sz="4" w:space="0" w:color="000000"/>
              <w:right w:val="single" w:sz="18" w:space="0" w:color="000000"/>
            </w:tcBorders>
            <w:shd w:val="clear" w:color="auto" w:fill="FFFFFF"/>
            <w:vAlign w:val="center"/>
            <w:hideMark/>
          </w:tcPr>
          <w:p w:rsidR="001C257E" w:rsidRPr="001C257E" w:rsidRDefault="001C257E" w:rsidP="00D40C14">
            <w:pPr>
              <w:widowControl w:val="0"/>
              <w:tabs>
                <w:tab w:val="left" w:pos="1134"/>
                <w:tab w:val="left" w:pos="1985"/>
              </w:tabs>
              <w:autoSpaceDE w:val="0"/>
              <w:autoSpaceDN w:val="0"/>
              <w:adjustRightInd w:val="0"/>
              <w:spacing w:after="0"/>
              <w:jc w:val="center"/>
              <w:rPr>
                <w:rFonts w:ascii="Times New Roman" w:hAnsi="Times New Roman" w:cs="Times New Roman"/>
                <w:sz w:val="24"/>
                <w:szCs w:val="24"/>
                <w:lang w:val="hr-HR"/>
              </w:rPr>
            </w:pPr>
            <w:r w:rsidRPr="001C257E">
              <w:rPr>
                <w:rFonts w:ascii="Times New Roman" w:hAnsi="Times New Roman" w:cs="Times New Roman"/>
                <w:sz w:val="24"/>
                <w:szCs w:val="24"/>
                <w:lang w:val="hr-HR"/>
              </w:rPr>
              <w:t>II  čas</w:t>
            </w:r>
          </w:p>
        </w:tc>
        <w:tc>
          <w:tcPr>
            <w:tcW w:w="6106" w:type="dxa"/>
            <w:tcBorders>
              <w:top w:val="single" w:sz="4" w:space="0" w:color="000000"/>
              <w:left w:val="single" w:sz="18" w:space="0" w:color="000000"/>
              <w:bottom w:val="single" w:sz="4" w:space="0" w:color="000000"/>
              <w:right w:val="single" w:sz="18" w:space="0" w:color="000000"/>
            </w:tcBorders>
            <w:shd w:val="clear" w:color="auto" w:fill="FFFFFF"/>
            <w:vAlign w:val="center"/>
            <w:hideMark/>
          </w:tcPr>
          <w:p w:rsidR="001C257E" w:rsidRPr="001C257E" w:rsidRDefault="001C257E" w:rsidP="00D40C14">
            <w:pPr>
              <w:widowControl w:val="0"/>
              <w:tabs>
                <w:tab w:val="left" w:pos="1134"/>
                <w:tab w:val="left" w:pos="1985"/>
              </w:tabs>
              <w:autoSpaceDE w:val="0"/>
              <w:autoSpaceDN w:val="0"/>
              <w:adjustRightInd w:val="0"/>
              <w:spacing w:after="0"/>
              <w:jc w:val="center"/>
              <w:rPr>
                <w:rFonts w:ascii="Times New Roman" w:hAnsi="Times New Roman" w:cs="Times New Roman"/>
                <w:sz w:val="24"/>
                <w:szCs w:val="24"/>
                <w:lang w:val="hr-HR"/>
              </w:rPr>
            </w:pPr>
            <w:r w:rsidRPr="001C257E">
              <w:rPr>
                <w:rFonts w:ascii="Times New Roman" w:hAnsi="Times New Roman" w:cs="Times New Roman"/>
                <w:sz w:val="24"/>
                <w:szCs w:val="24"/>
                <w:lang w:val="hr-HR"/>
              </w:rPr>
              <w:t xml:space="preserve">14 </w:t>
            </w:r>
            <w:r w:rsidRPr="001C257E">
              <w:rPr>
                <w:rFonts w:ascii="Times New Roman" w:hAnsi="Times New Roman" w:cs="Times New Roman"/>
                <w:sz w:val="24"/>
                <w:szCs w:val="24"/>
                <w:vertAlign w:val="superscript"/>
                <w:lang w:val="hr-HR"/>
              </w:rPr>
              <w:t>50</w:t>
            </w:r>
            <w:r w:rsidRPr="001C257E">
              <w:rPr>
                <w:rFonts w:ascii="Times New Roman" w:hAnsi="Times New Roman" w:cs="Times New Roman"/>
                <w:sz w:val="24"/>
                <w:szCs w:val="24"/>
                <w:lang w:val="hr-HR"/>
              </w:rPr>
              <w:t xml:space="preserve"> - 15 </w:t>
            </w:r>
            <w:r w:rsidRPr="001C257E">
              <w:rPr>
                <w:rFonts w:ascii="Times New Roman" w:hAnsi="Times New Roman" w:cs="Times New Roman"/>
                <w:sz w:val="24"/>
                <w:szCs w:val="24"/>
                <w:vertAlign w:val="superscript"/>
                <w:lang w:val="hr-HR"/>
              </w:rPr>
              <w:t>35</w:t>
            </w:r>
          </w:p>
        </w:tc>
      </w:tr>
      <w:tr w:rsidR="001C257E" w:rsidRPr="001C257E" w:rsidTr="00D40C14">
        <w:trPr>
          <w:trHeight w:val="20"/>
        </w:trPr>
        <w:tc>
          <w:tcPr>
            <w:tcW w:w="3794" w:type="dxa"/>
            <w:tcBorders>
              <w:top w:val="single" w:sz="4" w:space="0" w:color="000000"/>
              <w:left w:val="single" w:sz="18" w:space="0" w:color="000000"/>
              <w:bottom w:val="single" w:sz="4" w:space="0" w:color="000000"/>
              <w:right w:val="single" w:sz="18" w:space="0" w:color="000000"/>
            </w:tcBorders>
            <w:shd w:val="clear" w:color="auto" w:fill="FFFFFF"/>
            <w:vAlign w:val="center"/>
            <w:hideMark/>
          </w:tcPr>
          <w:p w:rsidR="001C257E" w:rsidRPr="001C257E" w:rsidRDefault="001C257E" w:rsidP="00D40C14">
            <w:pPr>
              <w:widowControl w:val="0"/>
              <w:tabs>
                <w:tab w:val="left" w:pos="1134"/>
                <w:tab w:val="left" w:pos="1985"/>
              </w:tabs>
              <w:autoSpaceDE w:val="0"/>
              <w:autoSpaceDN w:val="0"/>
              <w:adjustRightInd w:val="0"/>
              <w:spacing w:after="0"/>
              <w:jc w:val="center"/>
              <w:rPr>
                <w:rFonts w:ascii="Times New Roman" w:hAnsi="Times New Roman" w:cs="Times New Roman"/>
                <w:sz w:val="24"/>
                <w:szCs w:val="24"/>
                <w:lang w:val="hr-HR"/>
              </w:rPr>
            </w:pPr>
            <w:r w:rsidRPr="001C257E">
              <w:rPr>
                <w:rFonts w:ascii="Times New Roman" w:hAnsi="Times New Roman" w:cs="Times New Roman"/>
                <w:sz w:val="24"/>
                <w:szCs w:val="24"/>
                <w:lang w:val="hr-HR"/>
              </w:rPr>
              <w:t>III  čas</w:t>
            </w:r>
          </w:p>
        </w:tc>
        <w:tc>
          <w:tcPr>
            <w:tcW w:w="6106" w:type="dxa"/>
            <w:tcBorders>
              <w:top w:val="single" w:sz="4" w:space="0" w:color="000000"/>
              <w:left w:val="single" w:sz="18" w:space="0" w:color="000000"/>
              <w:bottom w:val="single" w:sz="4" w:space="0" w:color="000000"/>
              <w:right w:val="single" w:sz="18" w:space="0" w:color="000000"/>
            </w:tcBorders>
            <w:shd w:val="clear" w:color="auto" w:fill="FFFFFF"/>
            <w:vAlign w:val="center"/>
            <w:hideMark/>
          </w:tcPr>
          <w:p w:rsidR="001C257E" w:rsidRPr="001C257E" w:rsidRDefault="001C257E" w:rsidP="00D40C14">
            <w:pPr>
              <w:widowControl w:val="0"/>
              <w:tabs>
                <w:tab w:val="left" w:pos="1134"/>
                <w:tab w:val="left" w:pos="1985"/>
              </w:tabs>
              <w:autoSpaceDE w:val="0"/>
              <w:autoSpaceDN w:val="0"/>
              <w:adjustRightInd w:val="0"/>
              <w:spacing w:after="0"/>
              <w:jc w:val="center"/>
              <w:rPr>
                <w:rFonts w:ascii="Times New Roman" w:hAnsi="Times New Roman" w:cs="Times New Roman"/>
                <w:sz w:val="24"/>
                <w:szCs w:val="24"/>
                <w:lang w:val="hr-HR"/>
              </w:rPr>
            </w:pPr>
            <w:r w:rsidRPr="001C257E">
              <w:rPr>
                <w:rFonts w:ascii="Times New Roman" w:hAnsi="Times New Roman" w:cs="Times New Roman"/>
                <w:sz w:val="24"/>
                <w:szCs w:val="24"/>
                <w:lang w:val="hr-HR"/>
              </w:rPr>
              <w:t xml:space="preserve">15 </w:t>
            </w:r>
            <w:r w:rsidRPr="001C257E">
              <w:rPr>
                <w:rFonts w:ascii="Times New Roman" w:hAnsi="Times New Roman" w:cs="Times New Roman"/>
                <w:sz w:val="24"/>
                <w:szCs w:val="24"/>
                <w:vertAlign w:val="superscript"/>
                <w:lang w:val="hr-HR"/>
              </w:rPr>
              <w:t>55</w:t>
            </w:r>
            <w:r w:rsidRPr="001C257E">
              <w:rPr>
                <w:rFonts w:ascii="Times New Roman" w:hAnsi="Times New Roman" w:cs="Times New Roman"/>
                <w:sz w:val="24"/>
                <w:szCs w:val="24"/>
                <w:lang w:val="hr-HR"/>
              </w:rPr>
              <w:t xml:space="preserve"> - 16 </w:t>
            </w:r>
            <w:r w:rsidRPr="001C257E">
              <w:rPr>
                <w:rFonts w:ascii="Times New Roman" w:hAnsi="Times New Roman" w:cs="Times New Roman"/>
                <w:sz w:val="24"/>
                <w:szCs w:val="24"/>
                <w:vertAlign w:val="superscript"/>
                <w:lang w:val="hr-HR"/>
              </w:rPr>
              <w:t>40</w:t>
            </w:r>
          </w:p>
        </w:tc>
      </w:tr>
      <w:tr w:rsidR="001C257E" w:rsidRPr="001C257E" w:rsidTr="00D40C14">
        <w:trPr>
          <w:trHeight w:val="20"/>
        </w:trPr>
        <w:tc>
          <w:tcPr>
            <w:tcW w:w="3794" w:type="dxa"/>
            <w:tcBorders>
              <w:top w:val="single" w:sz="4" w:space="0" w:color="000000"/>
              <w:left w:val="single" w:sz="18" w:space="0" w:color="000000"/>
              <w:bottom w:val="single" w:sz="4" w:space="0" w:color="000000"/>
              <w:right w:val="single" w:sz="18" w:space="0" w:color="000000"/>
            </w:tcBorders>
            <w:shd w:val="clear" w:color="auto" w:fill="FFFFFF"/>
            <w:vAlign w:val="center"/>
            <w:hideMark/>
          </w:tcPr>
          <w:p w:rsidR="001C257E" w:rsidRPr="001C257E" w:rsidRDefault="001C257E" w:rsidP="00D40C14">
            <w:pPr>
              <w:widowControl w:val="0"/>
              <w:tabs>
                <w:tab w:val="left" w:pos="1134"/>
                <w:tab w:val="left" w:pos="1985"/>
              </w:tabs>
              <w:autoSpaceDE w:val="0"/>
              <w:autoSpaceDN w:val="0"/>
              <w:adjustRightInd w:val="0"/>
              <w:spacing w:after="0"/>
              <w:jc w:val="center"/>
              <w:rPr>
                <w:rFonts w:ascii="Times New Roman" w:hAnsi="Times New Roman" w:cs="Times New Roman"/>
                <w:sz w:val="24"/>
                <w:szCs w:val="24"/>
                <w:lang w:val="hr-HR"/>
              </w:rPr>
            </w:pPr>
            <w:r w:rsidRPr="001C257E">
              <w:rPr>
                <w:rFonts w:ascii="Times New Roman" w:hAnsi="Times New Roman" w:cs="Times New Roman"/>
                <w:sz w:val="24"/>
                <w:szCs w:val="24"/>
                <w:lang w:val="hr-HR"/>
              </w:rPr>
              <w:t>IV  čas</w:t>
            </w:r>
          </w:p>
        </w:tc>
        <w:tc>
          <w:tcPr>
            <w:tcW w:w="6106" w:type="dxa"/>
            <w:tcBorders>
              <w:top w:val="single" w:sz="4" w:space="0" w:color="000000"/>
              <w:left w:val="single" w:sz="18" w:space="0" w:color="000000"/>
              <w:bottom w:val="single" w:sz="4" w:space="0" w:color="000000"/>
              <w:right w:val="single" w:sz="18" w:space="0" w:color="000000"/>
            </w:tcBorders>
            <w:shd w:val="clear" w:color="auto" w:fill="FFFFFF"/>
            <w:vAlign w:val="center"/>
            <w:hideMark/>
          </w:tcPr>
          <w:p w:rsidR="001C257E" w:rsidRPr="001C257E" w:rsidRDefault="001C257E" w:rsidP="00D40C14">
            <w:pPr>
              <w:widowControl w:val="0"/>
              <w:tabs>
                <w:tab w:val="left" w:pos="1134"/>
                <w:tab w:val="left" w:pos="1985"/>
              </w:tabs>
              <w:autoSpaceDE w:val="0"/>
              <w:autoSpaceDN w:val="0"/>
              <w:adjustRightInd w:val="0"/>
              <w:spacing w:after="0"/>
              <w:jc w:val="center"/>
              <w:rPr>
                <w:rFonts w:ascii="Times New Roman" w:hAnsi="Times New Roman" w:cs="Times New Roman"/>
                <w:sz w:val="24"/>
                <w:szCs w:val="24"/>
                <w:lang w:val="hr-HR"/>
              </w:rPr>
            </w:pPr>
            <w:r w:rsidRPr="001C257E">
              <w:rPr>
                <w:rFonts w:ascii="Times New Roman" w:hAnsi="Times New Roman" w:cs="Times New Roman"/>
                <w:sz w:val="24"/>
                <w:szCs w:val="24"/>
                <w:lang w:val="hr-HR"/>
              </w:rPr>
              <w:t xml:space="preserve">16 </w:t>
            </w:r>
            <w:r w:rsidRPr="001C257E">
              <w:rPr>
                <w:rFonts w:ascii="Times New Roman" w:hAnsi="Times New Roman" w:cs="Times New Roman"/>
                <w:sz w:val="24"/>
                <w:szCs w:val="24"/>
                <w:vertAlign w:val="superscript"/>
                <w:lang w:val="hr-HR"/>
              </w:rPr>
              <w:t>45</w:t>
            </w:r>
            <w:r w:rsidRPr="001C257E">
              <w:rPr>
                <w:rFonts w:ascii="Times New Roman" w:hAnsi="Times New Roman" w:cs="Times New Roman"/>
                <w:sz w:val="24"/>
                <w:szCs w:val="24"/>
                <w:lang w:val="hr-HR"/>
              </w:rPr>
              <w:t xml:space="preserve"> - 17 </w:t>
            </w:r>
            <w:r w:rsidRPr="001C257E">
              <w:rPr>
                <w:rFonts w:ascii="Times New Roman" w:hAnsi="Times New Roman" w:cs="Times New Roman"/>
                <w:sz w:val="24"/>
                <w:szCs w:val="24"/>
                <w:vertAlign w:val="superscript"/>
                <w:lang w:val="hr-HR"/>
              </w:rPr>
              <w:t>30</w:t>
            </w:r>
          </w:p>
        </w:tc>
      </w:tr>
      <w:tr w:rsidR="001C257E" w:rsidRPr="001C257E" w:rsidTr="00D40C14">
        <w:trPr>
          <w:trHeight w:val="20"/>
        </w:trPr>
        <w:tc>
          <w:tcPr>
            <w:tcW w:w="3794" w:type="dxa"/>
            <w:tcBorders>
              <w:top w:val="single" w:sz="4" w:space="0" w:color="000000"/>
              <w:left w:val="single" w:sz="18" w:space="0" w:color="000000"/>
              <w:bottom w:val="single" w:sz="4" w:space="0" w:color="000000"/>
              <w:right w:val="single" w:sz="18" w:space="0" w:color="000000"/>
            </w:tcBorders>
            <w:shd w:val="clear" w:color="auto" w:fill="FFFFFF"/>
            <w:vAlign w:val="center"/>
            <w:hideMark/>
          </w:tcPr>
          <w:p w:rsidR="001C257E" w:rsidRPr="001C257E" w:rsidRDefault="001C257E" w:rsidP="00D40C14">
            <w:pPr>
              <w:widowControl w:val="0"/>
              <w:tabs>
                <w:tab w:val="left" w:pos="1134"/>
                <w:tab w:val="left" w:pos="1985"/>
              </w:tabs>
              <w:autoSpaceDE w:val="0"/>
              <w:autoSpaceDN w:val="0"/>
              <w:adjustRightInd w:val="0"/>
              <w:spacing w:after="0"/>
              <w:jc w:val="center"/>
              <w:rPr>
                <w:rFonts w:ascii="Times New Roman" w:hAnsi="Times New Roman" w:cs="Times New Roman"/>
                <w:sz w:val="24"/>
                <w:szCs w:val="24"/>
                <w:lang w:val="hr-HR"/>
              </w:rPr>
            </w:pPr>
            <w:r w:rsidRPr="001C257E">
              <w:rPr>
                <w:rFonts w:ascii="Times New Roman" w:hAnsi="Times New Roman" w:cs="Times New Roman"/>
                <w:sz w:val="24"/>
                <w:szCs w:val="24"/>
                <w:lang w:val="hr-HR"/>
              </w:rPr>
              <w:lastRenderedPageBreak/>
              <w:t>V  čas</w:t>
            </w:r>
          </w:p>
        </w:tc>
        <w:tc>
          <w:tcPr>
            <w:tcW w:w="6106" w:type="dxa"/>
            <w:tcBorders>
              <w:top w:val="single" w:sz="4" w:space="0" w:color="000000"/>
              <w:left w:val="single" w:sz="18" w:space="0" w:color="000000"/>
              <w:bottom w:val="single" w:sz="4" w:space="0" w:color="000000"/>
              <w:right w:val="single" w:sz="18" w:space="0" w:color="000000"/>
            </w:tcBorders>
            <w:shd w:val="clear" w:color="auto" w:fill="FFFFFF"/>
            <w:vAlign w:val="center"/>
            <w:hideMark/>
          </w:tcPr>
          <w:p w:rsidR="001C257E" w:rsidRPr="001C257E" w:rsidRDefault="001C257E" w:rsidP="00D40C14">
            <w:pPr>
              <w:widowControl w:val="0"/>
              <w:tabs>
                <w:tab w:val="left" w:pos="1134"/>
                <w:tab w:val="left" w:pos="1985"/>
              </w:tabs>
              <w:autoSpaceDE w:val="0"/>
              <w:autoSpaceDN w:val="0"/>
              <w:adjustRightInd w:val="0"/>
              <w:spacing w:after="0"/>
              <w:jc w:val="center"/>
              <w:rPr>
                <w:rFonts w:ascii="Times New Roman" w:hAnsi="Times New Roman" w:cs="Times New Roman"/>
                <w:sz w:val="24"/>
                <w:szCs w:val="24"/>
                <w:lang w:val="hr-HR"/>
              </w:rPr>
            </w:pPr>
            <w:r w:rsidRPr="001C257E">
              <w:rPr>
                <w:rFonts w:ascii="Times New Roman" w:hAnsi="Times New Roman" w:cs="Times New Roman"/>
                <w:sz w:val="24"/>
                <w:szCs w:val="24"/>
                <w:lang w:val="hr-HR"/>
              </w:rPr>
              <w:t xml:space="preserve">17 </w:t>
            </w:r>
            <w:r w:rsidRPr="001C257E">
              <w:rPr>
                <w:rFonts w:ascii="Times New Roman" w:hAnsi="Times New Roman" w:cs="Times New Roman"/>
                <w:sz w:val="24"/>
                <w:szCs w:val="24"/>
                <w:vertAlign w:val="superscript"/>
                <w:lang w:val="hr-HR"/>
              </w:rPr>
              <w:t>35</w:t>
            </w:r>
            <w:r w:rsidRPr="001C257E">
              <w:rPr>
                <w:rFonts w:ascii="Times New Roman" w:hAnsi="Times New Roman" w:cs="Times New Roman"/>
                <w:sz w:val="24"/>
                <w:szCs w:val="24"/>
                <w:lang w:val="hr-HR"/>
              </w:rPr>
              <w:t xml:space="preserve"> – 18 </w:t>
            </w:r>
            <w:r w:rsidRPr="001C257E">
              <w:rPr>
                <w:rFonts w:ascii="Times New Roman" w:hAnsi="Times New Roman" w:cs="Times New Roman"/>
                <w:sz w:val="24"/>
                <w:szCs w:val="24"/>
                <w:vertAlign w:val="superscript"/>
                <w:lang w:val="hr-HR"/>
              </w:rPr>
              <w:t>20</w:t>
            </w:r>
          </w:p>
        </w:tc>
      </w:tr>
      <w:tr w:rsidR="001C257E" w:rsidRPr="001C257E" w:rsidTr="00D40C14">
        <w:trPr>
          <w:trHeight w:val="20"/>
        </w:trPr>
        <w:tc>
          <w:tcPr>
            <w:tcW w:w="3794" w:type="dxa"/>
            <w:tcBorders>
              <w:top w:val="single" w:sz="4" w:space="0" w:color="000000"/>
              <w:left w:val="single" w:sz="18" w:space="0" w:color="000000"/>
              <w:bottom w:val="single" w:sz="4" w:space="0" w:color="000000"/>
              <w:right w:val="single" w:sz="18" w:space="0" w:color="000000"/>
            </w:tcBorders>
            <w:shd w:val="clear" w:color="auto" w:fill="FFFFFF"/>
            <w:vAlign w:val="center"/>
            <w:hideMark/>
          </w:tcPr>
          <w:p w:rsidR="001C257E" w:rsidRPr="001C257E" w:rsidRDefault="001C257E" w:rsidP="00D40C14">
            <w:pPr>
              <w:widowControl w:val="0"/>
              <w:tabs>
                <w:tab w:val="left" w:pos="1134"/>
                <w:tab w:val="left" w:pos="1985"/>
              </w:tabs>
              <w:autoSpaceDE w:val="0"/>
              <w:autoSpaceDN w:val="0"/>
              <w:adjustRightInd w:val="0"/>
              <w:spacing w:after="0"/>
              <w:jc w:val="center"/>
              <w:rPr>
                <w:rFonts w:ascii="Times New Roman" w:hAnsi="Times New Roman" w:cs="Times New Roman"/>
                <w:sz w:val="24"/>
                <w:szCs w:val="24"/>
                <w:lang w:val="hr-HR"/>
              </w:rPr>
            </w:pPr>
            <w:r w:rsidRPr="001C257E">
              <w:rPr>
                <w:rFonts w:ascii="Times New Roman" w:hAnsi="Times New Roman" w:cs="Times New Roman"/>
                <w:sz w:val="24"/>
                <w:szCs w:val="24"/>
                <w:lang w:val="hr-HR"/>
              </w:rPr>
              <w:t>VI  čas</w:t>
            </w:r>
          </w:p>
        </w:tc>
        <w:tc>
          <w:tcPr>
            <w:tcW w:w="6106" w:type="dxa"/>
            <w:tcBorders>
              <w:top w:val="single" w:sz="4" w:space="0" w:color="000000"/>
              <w:left w:val="single" w:sz="18" w:space="0" w:color="000000"/>
              <w:bottom w:val="single" w:sz="4" w:space="0" w:color="000000"/>
              <w:right w:val="single" w:sz="18" w:space="0" w:color="000000"/>
            </w:tcBorders>
            <w:shd w:val="clear" w:color="auto" w:fill="FFFFFF"/>
            <w:vAlign w:val="center"/>
            <w:hideMark/>
          </w:tcPr>
          <w:p w:rsidR="001C257E" w:rsidRPr="001C257E" w:rsidRDefault="001C257E" w:rsidP="00D40C14">
            <w:pPr>
              <w:widowControl w:val="0"/>
              <w:tabs>
                <w:tab w:val="left" w:pos="1134"/>
                <w:tab w:val="left" w:pos="1985"/>
              </w:tabs>
              <w:autoSpaceDE w:val="0"/>
              <w:autoSpaceDN w:val="0"/>
              <w:adjustRightInd w:val="0"/>
              <w:spacing w:after="0"/>
              <w:jc w:val="center"/>
              <w:rPr>
                <w:rFonts w:ascii="Times New Roman" w:hAnsi="Times New Roman" w:cs="Times New Roman"/>
                <w:sz w:val="24"/>
                <w:szCs w:val="24"/>
                <w:lang w:val="hr-HR"/>
              </w:rPr>
            </w:pPr>
            <w:r w:rsidRPr="001C257E">
              <w:rPr>
                <w:rFonts w:ascii="Times New Roman" w:hAnsi="Times New Roman" w:cs="Times New Roman"/>
                <w:sz w:val="24"/>
                <w:szCs w:val="24"/>
                <w:lang w:val="hr-HR"/>
              </w:rPr>
              <w:t xml:space="preserve">18 </w:t>
            </w:r>
            <w:r w:rsidRPr="001C257E">
              <w:rPr>
                <w:rFonts w:ascii="Times New Roman" w:hAnsi="Times New Roman" w:cs="Times New Roman"/>
                <w:sz w:val="24"/>
                <w:szCs w:val="24"/>
                <w:vertAlign w:val="superscript"/>
                <w:lang w:val="hr-HR"/>
              </w:rPr>
              <w:t>25</w:t>
            </w:r>
            <w:r w:rsidRPr="001C257E">
              <w:rPr>
                <w:rFonts w:ascii="Times New Roman" w:hAnsi="Times New Roman" w:cs="Times New Roman"/>
                <w:sz w:val="24"/>
                <w:szCs w:val="24"/>
                <w:lang w:val="hr-HR"/>
              </w:rPr>
              <w:t xml:space="preserve"> - 19 </w:t>
            </w:r>
            <w:r w:rsidRPr="001C257E">
              <w:rPr>
                <w:rFonts w:ascii="Times New Roman" w:hAnsi="Times New Roman" w:cs="Times New Roman"/>
                <w:sz w:val="24"/>
                <w:szCs w:val="24"/>
                <w:vertAlign w:val="superscript"/>
                <w:lang w:val="hr-HR"/>
              </w:rPr>
              <w:t>10</w:t>
            </w:r>
          </w:p>
        </w:tc>
      </w:tr>
    </w:tbl>
    <w:p w:rsidR="001C257E" w:rsidRPr="001C257E" w:rsidRDefault="001C257E" w:rsidP="001C257E">
      <w:pPr>
        <w:widowControl w:val="0"/>
        <w:tabs>
          <w:tab w:val="left" w:pos="1134"/>
          <w:tab w:val="left" w:pos="1985"/>
        </w:tabs>
        <w:autoSpaceDE w:val="0"/>
        <w:autoSpaceDN w:val="0"/>
        <w:adjustRightInd w:val="0"/>
        <w:rPr>
          <w:rFonts w:ascii="Times New Roman" w:hAnsi="Times New Roman" w:cs="Times New Roman"/>
          <w:sz w:val="24"/>
          <w:szCs w:val="24"/>
        </w:rPr>
      </w:pPr>
    </w:p>
    <w:p w:rsidR="001C257E" w:rsidRPr="001C257E" w:rsidRDefault="001C257E" w:rsidP="001C257E">
      <w:pPr>
        <w:keepNext/>
        <w:widowControl w:val="0"/>
        <w:autoSpaceDE w:val="0"/>
        <w:autoSpaceDN w:val="0"/>
        <w:adjustRightInd w:val="0"/>
        <w:spacing w:after="0" w:line="240" w:lineRule="auto"/>
        <w:rPr>
          <w:rFonts w:ascii="Times New Roman" w:hAnsi="Times New Roman" w:cs="Times New Roman"/>
          <w:b/>
          <w:bCs/>
          <w:i/>
          <w:iCs/>
          <w:color w:val="C00000"/>
          <w:sz w:val="24"/>
          <w:szCs w:val="24"/>
          <w:u w:val="single"/>
        </w:rPr>
      </w:pPr>
      <w:r w:rsidRPr="001C257E">
        <w:rPr>
          <w:rFonts w:ascii="Times New Roman" w:hAnsi="Times New Roman" w:cs="Times New Roman"/>
          <w:b/>
          <w:bCs/>
          <w:i/>
          <w:iCs/>
          <w:color w:val="C00000"/>
          <w:sz w:val="24"/>
          <w:szCs w:val="24"/>
          <w:u w:val="single"/>
        </w:rPr>
        <w:t xml:space="preserve">NASTAVNO OSOBLJE </w:t>
      </w:r>
    </w:p>
    <w:p w:rsidR="001C257E" w:rsidRPr="001C257E" w:rsidRDefault="001C257E" w:rsidP="001C257E">
      <w:pPr>
        <w:widowControl w:val="0"/>
        <w:autoSpaceDE w:val="0"/>
        <w:autoSpaceDN w:val="0"/>
        <w:adjustRightInd w:val="0"/>
        <w:jc w:val="both"/>
        <w:rPr>
          <w:rFonts w:ascii="Times New Roman" w:hAnsi="Times New Roman" w:cs="Times New Roman"/>
          <w:sz w:val="24"/>
          <w:szCs w:val="24"/>
        </w:rPr>
      </w:pPr>
      <w:r w:rsidRPr="001C257E">
        <w:rPr>
          <w:rFonts w:ascii="Times New Roman" w:hAnsi="Times New Roman" w:cs="Times New Roman"/>
          <w:sz w:val="24"/>
          <w:szCs w:val="24"/>
        </w:rPr>
        <w:tab/>
        <w:t>Ukupan nedjeljni fond časova za školsku 2024/225. godinu  je 603 časa, od toga:</w:t>
      </w:r>
    </w:p>
    <w:p w:rsidR="001C257E" w:rsidRPr="001C257E" w:rsidRDefault="001C257E" w:rsidP="001C257E">
      <w:pPr>
        <w:widowControl w:val="0"/>
        <w:numPr>
          <w:ilvl w:val="0"/>
          <w:numId w:val="91"/>
        </w:numPr>
        <w:tabs>
          <w:tab w:val="left" w:pos="1134"/>
          <w:tab w:val="left" w:pos="1985"/>
        </w:tabs>
        <w:autoSpaceDE w:val="0"/>
        <w:autoSpaceDN w:val="0"/>
        <w:adjustRightInd w:val="0"/>
        <w:spacing w:after="0" w:line="240" w:lineRule="auto"/>
        <w:ind w:left="840" w:hanging="360"/>
        <w:jc w:val="both"/>
        <w:rPr>
          <w:rFonts w:ascii="Times New Roman" w:hAnsi="Times New Roman" w:cs="Times New Roman"/>
          <w:sz w:val="24"/>
          <w:szCs w:val="24"/>
        </w:rPr>
      </w:pPr>
      <w:r w:rsidRPr="001C257E">
        <w:rPr>
          <w:rFonts w:ascii="Times New Roman" w:hAnsi="Times New Roman" w:cs="Times New Roman"/>
          <w:sz w:val="24"/>
          <w:szCs w:val="24"/>
        </w:rPr>
        <w:t xml:space="preserve">teorijske nastave 380,5  časova; </w:t>
      </w:r>
    </w:p>
    <w:p w:rsidR="001C257E" w:rsidRPr="001C257E" w:rsidRDefault="001C257E" w:rsidP="001C257E">
      <w:pPr>
        <w:widowControl w:val="0"/>
        <w:numPr>
          <w:ilvl w:val="0"/>
          <w:numId w:val="91"/>
        </w:numPr>
        <w:tabs>
          <w:tab w:val="left" w:pos="1134"/>
          <w:tab w:val="left" w:pos="1985"/>
        </w:tabs>
        <w:autoSpaceDE w:val="0"/>
        <w:autoSpaceDN w:val="0"/>
        <w:adjustRightInd w:val="0"/>
        <w:spacing w:after="0" w:line="240" w:lineRule="auto"/>
        <w:ind w:left="840" w:hanging="360"/>
        <w:jc w:val="both"/>
        <w:rPr>
          <w:rFonts w:ascii="Times New Roman" w:hAnsi="Times New Roman" w:cs="Times New Roman"/>
          <w:sz w:val="24"/>
          <w:szCs w:val="24"/>
        </w:rPr>
      </w:pPr>
      <w:r w:rsidRPr="001C257E">
        <w:rPr>
          <w:rFonts w:ascii="Times New Roman" w:hAnsi="Times New Roman" w:cs="Times New Roman"/>
          <w:sz w:val="24"/>
          <w:szCs w:val="24"/>
        </w:rPr>
        <w:t xml:space="preserve">praktične nastave je 202,5 časova; </w:t>
      </w:r>
    </w:p>
    <w:p w:rsidR="001C257E" w:rsidRPr="001C257E" w:rsidRDefault="001C257E" w:rsidP="001C257E">
      <w:pPr>
        <w:widowControl w:val="0"/>
        <w:numPr>
          <w:ilvl w:val="0"/>
          <w:numId w:val="91"/>
        </w:numPr>
        <w:tabs>
          <w:tab w:val="left" w:pos="1134"/>
          <w:tab w:val="left" w:pos="1985"/>
        </w:tabs>
        <w:autoSpaceDE w:val="0"/>
        <w:autoSpaceDN w:val="0"/>
        <w:adjustRightInd w:val="0"/>
        <w:spacing w:after="0" w:line="240" w:lineRule="auto"/>
        <w:ind w:left="840" w:hanging="360"/>
        <w:jc w:val="both"/>
        <w:rPr>
          <w:rFonts w:ascii="Times New Roman" w:hAnsi="Times New Roman" w:cs="Times New Roman"/>
          <w:sz w:val="24"/>
          <w:szCs w:val="24"/>
        </w:rPr>
      </w:pPr>
      <w:r w:rsidRPr="001C257E">
        <w:rPr>
          <w:rFonts w:ascii="Times New Roman" w:hAnsi="Times New Roman" w:cs="Times New Roman"/>
          <w:sz w:val="24"/>
          <w:szCs w:val="24"/>
        </w:rPr>
        <w:t xml:space="preserve">vježbi 20 časova. </w:t>
      </w:r>
    </w:p>
    <w:p w:rsidR="001C257E" w:rsidRPr="001C257E" w:rsidRDefault="001C257E" w:rsidP="001C257E">
      <w:pPr>
        <w:widowControl w:val="0"/>
        <w:autoSpaceDE w:val="0"/>
        <w:autoSpaceDN w:val="0"/>
        <w:adjustRightInd w:val="0"/>
        <w:ind w:firstLine="840"/>
        <w:jc w:val="both"/>
        <w:rPr>
          <w:rFonts w:ascii="Times New Roman" w:hAnsi="Times New Roman" w:cs="Times New Roman"/>
          <w:sz w:val="24"/>
          <w:szCs w:val="24"/>
        </w:rPr>
      </w:pPr>
      <w:r w:rsidRPr="001C257E">
        <w:rPr>
          <w:rFonts w:ascii="Times New Roman" w:hAnsi="Times New Roman" w:cs="Times New Roman"/>
          <w:sz w:val="24"/>
          <w:szCs w:val="24"/>
        </w:rPr>
        <w:t xml:space="preserve">Nastavu izvodi ukupno 36 nastavnika, stalno zaposlenih u našoj školi na neodređeno vrijeme je 26, na određeno vrijeme 6 nastavnika, dok dopunjavanju normu u našoj školi 3 nastavnika. Šest naših nastavnika koji su na neodređeno vrše dopunu dorme u drugim školama. Osim nastavnog osoblja angažovani su još i organizator praktične nastave, sekretar, radnik na održavanju zgrade i tri radnika na oržavanju higijene svi na neodređeno vrijeme, kao i asistent u nastavi na neodređeno. </w:t>
      </w:r>
    </w:p>
    <w:p w:rsidR="001C257E" w:rsidRPr="001C257E" w:rsidRDefault="001C257E" w:rsidP="001C257E">
      <w:pPr>
        <w:widowControl w:val="0"/>
        <w:autoSpaceDE w:val="0"/>
        <w:autoSpaceDN w:val="0"/>
        <w:adjustRightInd w:val="0"/>
        <w:jc w:val="both"/>
        <w:rPr>
          <w:rFonts w:ascii="Times New Roman" w:hAnsi="Times New Roman" w:cs="Times New Roman"/>
          <w:sz w:val="24"/>
          <w:szCs w:val="24"/>
        </w:rPr>
      </w:pPr>
      <w:r w:rsidRPr="001C257E">
        <w:rPr>
          <w:rFonts w:ascii="Times New Roman" w:hAnsi="Times New Roman" w:cs="Times New Roman"/>
          <w:sz w:val="24"/>
          <w:szCs w:val="24"/>
        </w:rPr>
        <w:tab/>
      </w:r>
    </w:p>
    <w:p w:rsidR="001C257E" w:rsidRPr="001C257E" w:rsidRDefault="001C257E" w:rsidP="001C257E">
      <w:pPr>
        <w:keepNext/>
        <w:widowControl w:val="0"/>
        <w:autoSpaceDE w:val="0"/>
        <w:autoSpaceDN w:val="0"/>
        <w:adjustRightInd w:val="0"/>
        <w:spacing w:after="0" w:line="240" w:lineRule="auto"/>
        <w:rPr>
          <w:rFonts w:ascii="Times New Roman" w:hAnsi="Times New Roman" w:cs="Times New Roman"/>
          <w:b/>
          <w:bCs/>
          <w:i/>
          <w:iCs/>
          <w:color w:val="C00000"/>
          <w:sz w:val="24"/>
          <w:szCs w:val="24"/>
          <w:u w:val="single"/>
        </w:rPr>
      </w:pPr>
      <w:r w:rsidRPr="001C257E">
        <w:rPr>
          <w:rFonts w:ascii="Times New Roman" w:hAnsi="Times New Roman" w:cs="Times New Roman"/>
          <w:b/>
          <w:bCs/>
          <w:i/>
          <w:iCs/>
          <w:color w:val="C00000"/>
          <w:sz w:val="24"/>
          <w:szCs w:val="24"/>
          <w:u w:val="single"/>
        </w:rPr>
        <w:t>MATERIJALNO-TEHNICKI USLOVI RADA ŠKOLE</w:t>
      </w:r>
    </w:p>
    <w:p w:rsidR="001C257E" w:rsidRPr="001C257E" w:rsidRDefault="001C257E" w:rsidP="001C257E">
      <w:pPr>
        <w:keepNext/>
        <w:widowControl w:val="0"/>
        <w:autoSpaceDE w:val="0"/>
        <w:autoSpaceDN w:val="0"/>
        <w:adjustRightInd w:val="0"/>
        <w:spacing w:after="0" w:line="240" w:lineRule="auto"/>
        <w:rPr>
          <w:rFonts w:ascii="Times New Roman" w:hAnsi="Times New Roman" w:cs="Times New Roman"/>
          <w:b/>
          <w:bCs/>
          <w:i/>
          <w:iCs/>
          <w:color w:val="C00000"/>
          <w:sz w:val="24"/>
          <w:szCs w:val="24"/>
          <w:u w:val="single"/>
        </w:rPr>
      </w:pPr>
      <w:r w:rsidRPr="001C257E">
        <w:rPr>
          <w:rFonts w:ascii="Times New Roman" w:hAnsi="Times New Roman" w:cs="Times New Roman"/>
          <w:b/>
          <w:bCs/>
          <w:i/>
          <w:iCs/>
          <w:color w:val="C00000"/>
          <w:sz w:val="24"/>
          <w:szCs w:val="24"/>
          <w:u w:val="single"/>
        </w:rPr>
        <w:t>Školski prostor i oprema</w:t>
      </w:r>
    </w:p>
    <w:tbl>
      <w:tblPr>
        <w:tblW w:w="0" w:type="auto"/>
        <w:tblInd w:w="108" w:type="dxa"/>
        <w:tblLayout w:type="fixed"/>
        <w:tblLook w:val="0000" w:firstRow="0" w:lastRow="0" w:firstColumn="0" w:lastColumn="0" w:noHBand="0" w:noVBand="0"/>
      </w:tblPr>
      <w:tblGrid>
        <w:gridCol w:w="5688"/>
        <w:gridCol w:w="1440"/>
        <w:gridCol w:w="3150"/>
      </w:tblGrid>
      <w:tr w:rsidR="001C257E" w:rsidRPr="001C257E" w:rsidTr="00D40C14">
        <w:trPr>
          <w:trHeight w:val="1"/>
        </w:trPr>
        <w:tc>
          <w:tcPr>
            <w:tcW w:w="5688" w:type="dxa"/>
            <w:tcBorders>
              <w:top w:val="single" w:sz="18" w:space="0" w:color="000000"/>
              <w:left w:val="single" w:sz="18" w:space="0" w:color="000000"/>
              <w:bottom w:val="single" w:sz="18" w:space="0" w:color="000000"/>
              <w:right w:val="single" w:sz="2" w:space="0" w:color="000000"/>
            </w:tcBorders>
            <w:shd w:val="clear" w:color="auto" w:fill="FFE599"/>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 xml:space="preserve">Školski prostor </w:t>
            </w:r>
          </w:p>
        </w:tc>
        <w:tc>
          <w:tcPr>
            <w:tcW w:w="1440" w:type="dxa"/>
            <w:tcBorders>
              <w:top w:val="single" w:sz="18" w:space="0" w:color="000000"/>
              <w:left w:val="single" w:sz="2" w:space="0" w:color="000000"/>
              <w:bottom w:val="single" w:sz="18" w:space="0" w:color="000000"/>
              <w:right w:val="single" w:sz="2" w:space="0" w:color="000000"/>
            </w:tcBorders>
            <w:shd w:val="clear" w:color="auto" w:fill="FFE599"/>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 xml:space="preserve">Broj </w:t>
            </w:r>
          </w:p>
        </w:tc>
        <w:tc>
          <w:tcPr>
            <w:tcW w:w="3150" w:type="dxa"/>
            <w:tcBorders>
              <w:top w:val="single" w:sz="18" w:space="0" w:color="000000"/>
              <w:left w:val="single" w:sz="2" w:space="0" w:color="000000"/>
              <w:bottom w:val="single" w:sz="18" w:space="0" w:color="000000"/>
              <w:right w:val="single" w:sz="18" w:space="0" w:color="000000"/>
            </w:tcBorders>
            <w:shd w:val="clear" w:color="auto" w:fill="FFE599"/>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 xml:space="preserve">Površina </w:t>
            </w:r>
          </w:p>
        </w:tc>
      </w:tr>
      <w:tr w:rsidR="001C257E" w:rsidRPr="001C257E" w:rsidTr="00D40C14">
        <w:trPr>
          <w:trHeight w:val="1"/>
        </w:trPr>
        <w:tc>
          <w:tcPr>
            <w:tcW w:w="5688" w:type="dxa"/>
            <w:tcBorders>
              <w:top w:val="single" w:sz="18"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 xml:space="preserve">Učionica veća sprat </w:t>
            </w:r>
          </w:p>
        </w:tc>
        <w:tc>
          <w:tcPr>
            <w:tcW w:w="1440" w:type="dxa"/>
            <w:tcBorders>
              <w:top w:val="single" w:sz="18"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9</w:t>
            </w:r>
          </w:p>
        </w:tc>
        <w:tc>
          <w:tcPr>
            <w:tcW w:w="3150" w:type="dxa"/>
            <w:tcBorders>
              <w:top w:val="single" w:sz="18"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61,00 m</w:t>
            </w:r>
            <w:r w:rsidRPr="001C257E">
              <w:rPr>
                <w:rFonts w:ascii="Times New Roman" w:hAnsi="Times New Roman" w:cs="Times New Roman"/>
                <w:sz w:val="24"/>
                <w:szCs w:val="24"/>
                <w:vertAlign w:val="superscript"/>
              </w:rPr>
              <w:t>2</w:t>
            </w:r>
          </w:p>
        </w:tc>
      </w:tr>
      <w:tr w:rsidR="001C257E" w:rsidRPr="001C257E" w:rsidTr="00D40C14">
        <w:trPr>
          <w:trHeight w:val="1"/>
        </w:trPr>
        <w:tc>
          <w:tcPr>
            <w:tcW w:w="5688"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 xml:space="preserve">Učionica veća potkrovlje </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7</w:t>
            </w:r>
          </w:p>
        </w:tc>
        <w:tc>
          <w:tcPr>
            <w:tcW w:w="3150"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61,00 m</w:t>
            </w:r>
            <w:r w:rsidRPr="001C257E">
              <w:rPr>
                <w:rFonts w:ascii="Times New Roman" w:hAnsi="Times New Roman" w:cs="Times New Roman"/>
                <w:sz w:val="24"/>
                <w:szCs w:val="24"/>
                <w:vertAlign w:val="superscript"/>
              </w:rPr>
              <w:t>2</w:t>
            </w:r>
          </w:p>
        </w:tc>
      </w:tr>
      <w:tr w:rsidR="001C257E" w:rsidRPr="001C257E" w:rsidTr="00D40C14">
        <w:trPr>
          <w:trHeight w:val="1"/>
        </w:trPr>
        <w:tc>
          <w:tcPr>
            <w:tcW w:w="5688"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 xml:space="preserve">Učionica manja potkrovlje </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4</w:t>
            </w:r>
          </w:p>
        </w:tc>
        <w:tc>
          <w:tcPr>
            <w:tcW w:w="3150"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30,00 m</w:t>
            </w:r>
            <w:r w:rsidRPr="001C257E">
              <w:rPr>
                <w:rFonts w:ascii="Times New Roman" w:hAnsi="Times New Roman" w:cs="Times New Roman"/>
                <w:sz w:val="24"/>
                <w:szCs w:val="24"/>
                <w:vertAlign w:val="superscript"/>
              </w:rPr>
              <w:t>2</w:t>
            </w:r>
          </w:p>
        </w:tc>
      </w:tr>
      <w:tr w:rsidR="001C257E" w:rsidRPr="001C257E" w:rsidTr="00D40C14">
        <w:trPr>
          <w:trHeight w:val="1"/>
        </w:trPr>
        <w:tc>
          <w:tcPr>
            <w:tcW w:w="10278" w:type="dxa"/>
            <w:gridSpan w:val="3"/>
            <w:tcBorders>
              <w:top w:val="single" w:sz="2" w:space="0" w:color="000000"/>
              <w:left w:val="single" w:sz="18"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 xml:space="preserve">Kabineti </w:t>
            </w:r>
          </w:p>
        </w:tc>
      </w:tr>
      <w:tr w:rsidR="001C257E" w:rsidRPr="001C257E" w:rsidTr="00D40C14">
        <w:trPr>
          <w:trHeight w:val="1"/>
        </w:trPr>
        <w:tc>
          <w:tcPr>
            <w:tcW w:w="5688"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i/>
                <w:iCs/>
                <w:sz w:val="24"/>
                <w:szCs w:val="24"/>
              </w:rPr>
              <w:t>Kabinet informatike 1 sprat</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i/>
                <w:iCs/>
                <w:sz w:val="24"/>
                <w:szCs w:val="24"/>
              </w:rPr>
              <w:t>1</w:t>
            </w:r>
          </w:p>
        </w:tc>
        <w:tc>
          <w:tcPr>
            <w:tcW w:w="3150"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i/>
                <w:iCs/>
                <w:sz w:val="24"/>
                <w:szCs w:val="24"/>
              </w:rPr>
              <w:t>61,00 m</w:t>
            </w:r>
            <w:r w:rsidRPr="001C257E">
              <w:rPr>
                <w:rFonts w:ascii="Times New Roman" w:hAnsi="Times New Roman" w:cs="Times New Roman"/>
                <w:i/>
                <w:iCs/>
                <w:sz w:val="24"/>
                <w:szCs w:val="24"/>
                <w:vertAlign w:val="superscript"/>
              </w:rPr>
              <w:t>2</w:t>
            </w:r>
          </w:p>
        </w:tc>
      </w:tr>
      <w:tr w:rsidR="001C257E" w:rsidRPr="001C257E" w:rsidTr="00D40C14">
        <w:trPr>
          <w:trHeight w:val="1"/>
        </w:trPr>
        <w:tc>
          <w:tcPr>
            <w:tcW w:w="5688"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i/>
                <w:iCs/>
                <w:sz w:val="24"/>
                <w:szCs w:val="24"/>
              </w:rPr>
              <w:t>Kabinet informatike 2 sprat</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i/>
                <w:iCs/>
                <w:sz w:val="24"/>
                <w:szCs w:val="24"/>
              </w:rPr>
              <w:t>1</w:t>
            </w:r>
          </w:p>
        </w:tc>
        <w:tc>
          <w:tcPr>
            <w:tcW w:w="3150"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i/>
                <w:iCs/>
                <w:sz w:val="24"/>
                <w:szCs w:val="24"/>
              </w:rPr>
              <w:t>61,00 m</w:t>
            </w:r>
            <w:r w:rsidRPr="001C257E">
              <w:rPr>
                <w:rFonts w:ascii="Times New Roman" w:hAnsi="Times New Roman" w:cs="Times New Roman"/>
                <w:i/>
                <w:iCs/>
                <w:sz w:val="24"/>
                <w:szCs w:val="24"/>
                <w:vertAlign w:val="superscript"/>
              </w:rPr>
              <w:t>2</w:t>
            </w:r>
          </w:p>
        </w:tc>
      </w:tr>
      <w:tr w:rsidR="001C257E" w:rsidRPr="001C257E" w:rsidTr="00D40C14">
        <w:trPr>
          <w:trHeight w:val="1"/>
        </w:trPr>
        <w:tc>
          <w:tcPr>
            <w:tcW w:w="5688"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i/>
                <w:iCs/>
                <w:sz w:val="24"/>
                <w:szCs w:val="24"/>
              </w:rPr>
              <w:t xml:space="preserve">Kabinet web i mobilnih aplikacija sprat </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i/>
                <w:iCs/>
                <w:sz w:val="24"/>
                <w:szCs w:val="24"/>
              </w:rPr>
              <w:t>1</w:t>
            </w:r>
          </w:p>
        </w:tc>
        <w:tc>
          <w:tcPr>
            <w:tcW w:w="3150"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i/>
                <w:iCs/>
                <w:sz w:val="24"/>
                <w:szCs w:val="24"/>
              </w:rPr>
              <w:t>61,00 m</w:t>
            </w:r>
            <w:r w:rsidRPr="001C257E">
              <w:rPr>
                <w:rFonts w:ascii="Times New Roman" w:hAnsi="Times New Roman" w:cs="Times New Roman"/>
                <w:i/>
                <w:iCs/>
                <w:sz w:val="24"/>
                <w:szCs w:val="24"/>
                <w:vertAlign w:val="superscript"/>
              </w:rPr>
              <w:t>2</w:t>
            </w:r>
          </w:p>
        </w:tc>
      </w:tr>
      <w:tr w:rsidR="001C257E" w:rsidRPr="001C257E" w:rsidTr="00D40C14">
        <w:trPr>
          <w:trHeight w:val="1"/>
        </w:trPr>
        <w:tc>
          <w:tcPr>
            <w:tcW w:w="5688"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i/>
                <w:iCs/>
                <w:sz w:val="24"/>
                <w:szCs w:val="24"/>
              </w:rPr>
              <w:t xml:space="preserve">Kabinet energetike Prizemlje </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i/>
                <w:iCs/>
                <w:sz w:val="24"/>
                <w:szCs w:val="24"/>
              </w:rPr>
              <w:t>1</w:t>
            </w:r>
          </w:p>
        </w:tc>
        <w:tc>
          <w:tcPr>
            <w:tcW w:w="3150"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i/>
                <w:iCs/>
                <w:sz w:val="24"/>
                <w:szCs w:val="24"/>
              </w:rPr>
              <w:t>56,00 m</w:t>
            </w:r>
            <w:r w:rsidRPr="001C257E">
              <w:rPr>
                <w:rFonts w:ascii="Times New Roman" w:hAnsi="Times New Roman" w:cs="Times New Roman"/>
                <w:i/>
                <w:iCs/>
                <w:sz w:val="24"/>
                <w:szCs w:val="24"/>
                <w:vertAlign w:val="superscript"/>
              </w:rPr>
              <w:t>2</w:t>
            </w:r>
          </w:p>
        </w:tc>
      </w:tr>
      <w:tr w:rsidR="001C257E" w:rsidRPr="001C257E" w:rsidTr="00D40C14">
        <w:trPr>
          <w:trHeight w:val="1"/>
        </w:trPr>
        <w:tc>
          <w:tcPr>
            <w:tcW w:w="5688"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i/>
                <w:iCs/>
                <w:sz w:val="24"/>
                <w:szCs w:val="24"/>
              </w:rPr>
              <w:t xml:space="preserve">Kabinet elektronike Prizemlje </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i/>
                <w:iCs/>
                <w:sz w:val="24"/>
                <w:szCs w:val="24"/>
              </w:rPr>
              <w:t>1</w:t>
            </w:r>
          </w:p>
        </w:tc>
        <w:tc>
          <w:tcPr>
            <w:tcW w:w="3150"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i/>
                <w:iCs/>
                <w:sz w:val="24"/>
                <w:szCs w:val="24"/>
              </w:rPr>
              <w:t>56,00 m</w:t>
            </w:r>
            <w:r w:rsidRPr="001C257E">
              <w:rPr>
                <w:rFonts w:ascii="Times New Roman" w:hAnsi="Times New Roman" w:cs="Times New Roman"/>
                <w:i/>
                <w:iCs/>
                <w:sz w:val="24"/>
                <w:szCs w:val="24"/>
                <w:vertAlign w:val="superscript"/>
              </w:rPr>
              <w:t>2</w:t>
            </w:r>
          </w:p>
        </w:tc>
      </w:tr>
      <w:tr w:rsidR="001C257E" w:rsidRPr="001C257E" w:rsidTr="00D40C14">
        <w:trPr>
          <w:trHeight w:val="1"/>
        </w:trPr>
        <w:tc>
          <w:tcPr>
            <w:tcW w:w="5688"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i/>
                <w:iCs/>
                <w:sz w:val="24"/>
                <w:szCs w:val="24"/>
              </w:rPr>
              <w:t xml:space="preserve">Kabinet građevine Prizemlje </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i/>
                <w:iCs/>
                <w:sz w:val="24"/>
                <w:szCs w:val="24"/>
              </w:rPr>
              <w:t>1</w:t>
            </w:r>
          </w:p>
        </w:tc>
        <w:tc>
          <w:tcPr>
            <w:tcW w:w="3150"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i/>
                <w:iCs/>
                <w:sz w:val="24"/>
                <w:szCs w:val="24"/>
              </w:rPr>
              <w:t>56,00 m</w:t>
            </w:r>
            <w:r w:rsidRPr="001C257E">
              <w:rPr>
                <w:rFonts w:ascii="Times New Roman" w:hAnsi="Times New Roman" w:cs="Times New Roman"/>
                <w:i/>
                <w:iCs/>
                <w:sz w:val="24"/>
                <w:szCs w:val="24"/>
                <w:vertAlign w:val="superscript"/>
              </w:rPr>
              <w:t>2</w:t>
            </w:r>
          </w:p>
        </w:tc>
      </w:tr>
      <w:tr w:rsidR="001C257E" w:rsidRPr="001C257E" w:rsidTr="00D40C14">
        <w:trPr>
          <w:trHeight w:val="1"/>
        </w:trPr>
        <w:tc>
          <w:tcPr>
            <w:tcW w:w="5688"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i/>
                <w:iCs/>
                <w:sz w:val="24"/>
                <w:szCs w:val="24"/>
              </w:rPr>
              <w:t xml:space="preserve">Kabinet stranih jezika Potkrovlje </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i/>
                <w:iCs/>
                <w:sz w:val="24"/>
                <w:szCs w:val="24"/>
              </w:rPr>
              <w:t>1</w:t>
            </w:r>
          </w:p>
        </w:tc>
        <w:tc>
          <w:tcPr>
            <w:tcW w:w="3150"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i/>
                <w:iCs/>
                <w:sz w:val="24"/>
                <w:szCs w:val="24"/>
              </w:rPr>
              <w:t>61,00 m</w:t>
            </w:r>
            <w:r w:rsidRPr="001C257E">
              <w:rPr>
                <w:rFonts w:ascii="Times New Roman" w:hAnsi="Times New Roman" w:cs="Times New Roman"/>
                <w:i/>
                <w:iCs/>
                <w:sz w:val="24"/>
                <w:szCs w:val="24"/>
                <w:vertAlign w:val="superscript"/>
              </w:rPr>
              <w:t>2</w:t>
            </w:r>
          </w:p>
        </w:tc>
      </w:tr>
      <w:tr w:rsidR="001C257E" w:rsidRPr="001C257E" w:rsidTr="00D40C14">
        <w:trPr>
          <w:trHeight w:val="1"/>
        </w:trPr>
        <w:tc>
          <w:tcPr>
            <w:tcW w:w="5688"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i/>
                <w:iCs/>
                <w:sz w:val="24"/>
                <w:szCs w:val="24"/>
              </w:rPr>
              <w:t xml:space="preserve">Kabinet fizike, hemije Potkrovlje </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i/>
                <w:iCs/>
                <w:sz w:val="24"/>
                <w:szCs w:val="24"/>
              </w:rPr>
              <w:t>1</w:t>
            </w:r>
          </w:p>
        </w:tc>
        <w:tc>
          <w:tcPr>
            <w:tcW w:w="3150"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i/>
                <w:iCs/>
                <w:sz w:val="24"/>
                <w:szCs w:val="24"/>
              </w:rPr>
              <w:t>61,00 m</w:t>
            </w:r>
            <w:r w:rsidRPr="001C257E">
              <w:rPr>
                <w:rFonts w:ascii="Times New Roman" w:hAnsi="Times New Roman" w:cs="Times New Roman"/>
                <w:i/>
                <w:iCs/>
                <w:sz w:val="24"/>
                <w:szCs w:val="24"/>
                <w:vertAlign w:val="superscript"/>
              </w:rPr>
              <w:t>2</w:t>
            </w:r>
          </w:p>
        </w:tc>
      </w:tr>
      <w:tr w:rsidR="001C257E" w:rsidRPr="001C257E" w:rsidTr="00D40C14">
        <w:trPr>
          <w:trHeight w:val="1"/>
        </w:trPr>
        <w:tc>
          <w:tcPr>
            <w:tcW w:w="5688"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i/>
                <w:iCs/>
                <w:sz w:val="24"/>
                <w:szCs w:val="24"/>
              </w:rPr>
              <w:lastRenderedPageBreak/>
              <w:t xml:space="preserve">Kabinet višenamjenski Potkrovlje </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i/>
                <w:iCs/>
                <w:sz w:val="24"/>
                <w:szCs w:val="24"/>
              </w:rPr>
              <w:t>1</w:t>
            </w:r>
          </w:p>
        </w:tc>
        <w:tc>
          <w:tcPr>
            <w:tcW w:w="3150"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i/>
                <w:iCs/>
                <w:sz w:val="24"/>
                <w:szCs w:val="24"/>
              </w:rPr>
              <w:t>61,00 m</w:t>
            </w:r>
            <w:r w:rsidRPr="001C257E">
              <w:rPr>
                <w:rFonts w:ascii="Times New Roman" w:hAnsi="Times New Roman" w:cs="Times New Roman"/>
                <w:i/>
                <w:iCs/>
                <w:sz w:val="24"/>
                <w:szCs w:val="24"/>
                <w:vertAlign w:val="superscript"/>
              </w:rPr>
              <w:t>2</w:t>
            </w:r>
          </w:p>
        </w:tc>
      </w:tr>
      <w:tr w:rsidR="001C257E" w:rsidRPr="001C257E" w:rsidTr="00D40C14">
        <w:trPr>
          <w:trHeight w:val="1"/>
        </w:trPr>
        <w:tc>
          <w:tcPr>
            <w:tcW w:w="5688"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i/>
                <w:iCs/>
                <w:sz w:val="24"/>
                <w:szCs w:val="24"/>
              </w:rPr>
              <w:t xml:space="preserve">Kabinet računara ** Potkrovlje </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i/>
                <w:iCs/>
                <w:sz w:val="24"/>
                <w:szCs w:val="24"/>
              </w:rPr>
              <w:t>1</w:t>
            </w:r>
          </w:p>
        </w:tc>
        <w:tc>
          <w:tcPr>
            <w:tcW w:w="3150"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i/>
                <w:iCs/>
                <w:sz w:val="24"/>
                <w:szCs w:val="24"/>
              </w:rPr>
              <w:t>61,00 m</w:t>
            </w:r>
            <w:r w:rsidRPr="001C257E">
              <w:rPr>
                <w:rFonts w:ascii="Times New Roman" w:hAnsi="Times New Roman" w:cs="Times New Roman"/>
                <w:i/>
                <w:iCs/>
                <w:sz w:val="24"/>
                <w:szCs w:val="24"/>
                <w:vertAlign w:val="superscript"/>
              </w:rPr>
              <w:t>2</w:t>
            </w:r>
          </w:p>
        </w:tc>
      </w:tr>
      <w:tr w:rsidR="001C257E" w:rsidRPr="001C257E" w:rsidTr="00D40C14">
        <w:trPr>
          <w:trHeight w:val="1"/>
        </w:trPr>
        <w:tc>
          <w:tcPr>
            <w:tcW w:w="5688"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i/>
                <w:iCs/>
                <w:sz w:val="24"/>
                <w:szCs w:val="24"/>
              </w:rPr>
              <w:t xml:space="preserve">Salon za frizere Prizemlje </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i/>
                <w:iCs/>
                <w:sz w:val="24"/>
                <w:szCs w:val="24"/>
              </w:rPr>
              <w:t>1</w:t>
            </w:r>
          </w:p>
        </w:tc>
        <w:tc>
          <w:tcPr>
            <w:tcW w:w="3150"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i/>
                <w:iCs/>
                <w:sz w:val="24"/>
                <w:szCs w:val="24"/>
              </w:rPr>
              <w:t>37,00 m</w:t>
            </w:r>
            <w:r w:rsidRPr="001C257E">
              <w:rPr>
                <w:rFonts w:ascii="Times New Roman" w:hAnsi="Times New Roman" w:cs="Times New Roman"/>
                <w:i/>
                <w:iCs/>
                <w:sz w:val="24"/>
                <w:szCs w:val="24"/>
                <w:vertAlign w:val="superscript"/>
              </w:rPr>
              <w:t>2</w:t>
            </w:r>
          </w:p>
        </w:tc>
      </w:tr>
      <w:tr w:rsidR="001C257E" w:rsidRPr="001C257E" w:rsidTr="00D40C14">
        <w:trPr>
          <w:trHeight w:val="1"/>
        </w:trPr>
        <w:tc>
          <w:tcPr>
            <w:tcW w:w="5688"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i/>
                <w:iCs/>
                <w:sz w:val="24"/>
                <w:szCs w:val="24"/>
              </w:rPr>
              <w:t xml:space="preserve">Kabinet frizera Prizemlje </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i/>
                <w:iCs/>
                <w:sz w:val="24"/>
                <w:szCs w:val="24"/>
              </w:rPr>
              <w:t>1</w:t>
            </w:r>
          </w:p>
        </w:tc>
        <w:tc>
          <w:tcPr>
            <w:tcW w:w="3150"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i/>
                <w:iCs/>
                <w:sz w:val="24"/>
                <w:szCs w:val="24"/>
              </w:rPr>
              <w:t>16,12 m</w:t>
            </w:r>
            <w:r w:rsidRPr="001C257E">
              <w:rPr>
                <w:rFonts w:ascii="Times New Roman" w:hAnsi="Times New Roman" w:cs="Times New Roman"/>
                <w:i/>
                <w:iCs/>
                <w:sz w:val="24"/>
                <w:szCs w:val="24"/>
                <w:vertAlign w:val="superscript"/>
              </w:rPr>
              <w:t>2</w:t>
            </w:r>
          </w:p>
        </w:tc>
      </w:tr>
      <w:tr w:rsidR="001C257E" w:rsidRPr="001C257E" w:rsidTr="00D40C14">
        <w:trPr>
          <w:trHeight w:val="1"/>
        </w:trPr>
        <w:tc>
          <w:tcPr>
            <w:tcW w:w="5688"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i/>
                <w:iCs/>
                <w:sz w:val="24"/>
                <w:szCs w:val="24"/>
              </w:rPr>
              <w:t xml:space="preserve">Kabinet frizera /salon Prizemlje </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i/>
                <w:iCs/>
                <w:sz w:val="24"/>
                <w:szCs w:val="24"/>
              </w:rPr>
              <w:t>1</w:t>
            </w:r>
          </w:p>
        </w:tc>
        <w:tc>
          <w:tcPr>
            <w:tcW w:w="3150"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i/>
                <w:iCs/>
                <w:sz w:val="24"/>
                <w:szCs w:val="24"/>
              </w:rPr>
              <w:t>56,00 m</w:t>
            </w:r>
            <w:r w:rsidRPr="001C257E">
              <w:rPr>
                <w:rFonts w:ascii="Times New Roman" w:hAnsi="Times New Roman" w:cs="Times New Roman"/>
                <w:i/>
                <w:iCs/>
                <w:sz w:val="24"/>
                <w:szCs w:val="24"/>
                <w:vertAlign w:val="superscript"/>
              </w:rPr>
              <w:t>2</w:t>
            </w:r>
          </w:p>
        </w:tc>
      </w:tr>
      <w:tr w:rsidR="001C257E" w:rsidRPr="001C257E" w:rsidTr="00D40C14">
        <w:trPr>
          <w:trHeight w:val="1"/>
        </w:trPr>
        <w:tc>
          <w:tcPr>
            <w:tcW w:w="5688"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 xml:space="preserve">Biblioteka Potkrovlje </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3150"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61,00 m</w:t>
            </w:r>
            <w:r w:rsidRPr="001C257E">
              <w:rPr>
                <w:rFonts w:ascii="Times New Roman" w:hAnsi="Times New Roman" w:cs="Times New Roman"/>
                <w:sz w:val="24"/>
                <w:szCs w:val="24"/>
                <w:vertAlign w:val="superscript"/>
              </w:rPr>
              <w:t>2</w:t>
            </w:r>
          </w:p>
        </w:tc>
      </w:tr>
      <w:tr w:rsidR="001C257E" w:rsidRPr="001C257E" w:rsidTr="00D40C14">
        <w:trPr>
          <w:trHeight w:val="1"/>
        </w:trPr>
        <w:tc>
          <w:tcPr>
            <w:tcW w:w="5688"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 xml:space="preserve">Kancelarija organizatora praktičnog obrazovanja </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3150"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i/>
                <w:iCs/>
                <w:sz w:val="24"/>
                <w:szCs w:val="24"/>
              </w:rPr>
              <w:t>13,00 m</w:t>
            </w:r>
            <w:r w:rsidRPr="001C257E">
              <w:rPr>
                <w:rFonts w:ascii="Times New Roman" w:hAnsi="Times New Roman" w:cs="Times New Roman"/>
                <w:i/>
                <w:iCs/>
                <w:sz w:val="24"/>
                <w:szCs w:val="24"/>
                <w:vertAlign w:val="superscript"/>
              </w:rPr>
              <w:t>2</w:t>
            </w:r>
          </w:p>
        </w:tc>
      </w:tr>
      <w:tr w:rsidR="001C257E" w:rsidRPr="001C257E" w:rsidTr="00D40C14">
        <w:trPr>
          <w:trHeight w:val="1"/>
        </w:trPr>
        <w:tc>
          <w:tcPr>
            <w:tcW w:w="5688"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 xml:space="preserve">Kancelarija pedagoga Potkrovlje </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3150"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i/>
                <w:iCs/>
                <w:sz w:val="24"/>
                <w:szCs w:val="24"/>
              </w:rPr>
              <w:t>13,00 m</w:t>
            </w:r>
            <w:r w:rsidRPr="001C257E">
              <w:rPr>
                <w:rFonts w:ascii="Times New Roman" w:hAnsi="Times New Roman" w:cs="Times New Roman"/>
                <w:i/>
                <w:iCs/>
                <w:sz w:val="24"/>
                <w:szCs w:val="24"/>
                <w:vertAlign w:val="superscript"/>
              </w:rPr>
              <w:t>2</w:t>
            </w:r>
          </w:p>
        </w:tc>
      </w:tr>
      <w:tr w:rsidR="001C257E" w:rsidRPr="001C257E" w:rsidTr="00D40C14">
        <w:trPr>
          <w:trHeight w:val="1"/>
        </w:trPr>
        <w:tc>
          <w:tcPr>
            <w:tcW w:w="5688"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 xml:space="preserve">Fiskulturna sala Prizemlje </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3150"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p>
        </w:tc>
      </w:tr>
      <w:tr w:rsidR="001C257E" w:rsidRPr="001C257E" w:rsidTr="00D40C14">
        <w:trPr>
          <w:trHeight w:val="1"/>
        </w:trPr>
        <w:tc>
          <w:tcPr>
            <w:tcW w:w="10278" w:type="dxa"/>
            <w:gridSpan w:val="3"/>
            <w:tcBorders>
              <w:top w:val="single" w:sz="2" w:space="0" w:color="000000"/>
              <w:left w:val="single" w:sz="18"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Kancelarijski prostor, zbornica, portirnica</w:t>
            </w:r>
          </w:p>
        </w:tc>
      </w:tr>
      <w:tr w:rsidR="001C257E" w:rsidRPr="001C257E" w:rsidTr="00D40C14">
        <w:trPr>
          <w:trHeight w:val="1"/>
        </w:trPr>
        <w:tc>
          <w:tcPr>
            <w:tcW w:w="5688"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Kancelarija direktora</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3150"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23,00</w:t>
            </w:r>
            <w:r w:rsidRPr="001C257E">
              <w:rPr>
                <w:rFonts w:ascii="Times New Roman" w:hAnsi="Times New Roman" w:cs="Times New Roman"/>
                <w:i/>
                <w:iCs/>
                <w:sz w:val="24"/>
                <w:szCs w:val="24"/>
              </w:rPr>
              <w:t xml:space="preserve"> m</w:t>
            </w:r>
            <w:r w:rsidRPr="001C257E">
              <w:rPr>
                <w:rFonts w:ascii="Times New Roman" w:hAnsi="Times New Roman" w:cs="Times New Roman"/>
                <w:i/>
                <w:iCs/>
                <w:sz w:val="24"/>
                <w:szCs w:val="24"/>
                <w:vertAlign w:val="superscript"/>
              </w:rPr>
              <w:t>2</w:t>
            </w:r>
          </w:p>
        </w:tc>
      </w:tr>
      <w:tr w:rsidR="001C257E" w:rsidRPr="001C257E" w:rsidTr="00D40C14">
        <w:trPr>
          <w:trHeight w:val="1"/>
        </w:trPr>
        <w:tc>
          <w:tcPr>
            <w:tcW w:w="5688"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Kancelarija sekretar</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3150"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 xml:space="preserve">13,00 </w:t>
            </w:r>
            <w:r w:rsidRPr="001C257E">
              <w:rPr>
                <w:rFonts w:ascii="Times New Roman" w:hAnsi="Times New Roman" w:cs="Times New Roman"/>
                <w:i/>
                <w:iCs/>
                <w:sz w:val="24"/>
                <w:szCs w:val="24"/>
              </w:rPr>
              <w:t>m</w:t>
            </w:r>
            <w:r w:rsidRPr="001C257E">
              <w:rPr>
                <w:rFonts w:ascii="Times New Roman" w:hAnsi="Times New Roman" w:cs="Times New Roman"/>
                <w:i/>
                <w:iCs/>
                <w:sz w:val="24"/>
                <w:szCs w:val="24"/>
                <w:vertAlign w:val="superscript"/>
              </w:rPr>
              <w:t>2</w:t>
            </w:r>
          </w:p>
        </w:tc>
      </w:tr>
      <w:tr w:rsidR="001C257E" w:rsidRPr="001C257E" w:rsidTr="00D40C14">
        <w:trPr>
          <w:trHeight w:val="1"/>
        </w:trPr>
        <w:tc>
          <w:tcPr>
            <w:tcW w:w="5688"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 xml:space="preserve">Kancelarija do direktora </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3150"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 xml:space="preserve">12,60 </w:t>
            </w:r>
            <w:r w:rsidRPr="001C257E">
              <w:rPr>
                <w:rFonts w:ascii="Times New Roman" w:hAnsi="Times New Roman" w:cs="Times New Roman"/>
                <w:i/>
                <w:iCs/>
                <w:sz w:val="24"/>
                <w:szCs w:val="24"/>
              </w:rPr>
              <w:t>m</w:t>
            </w:r>
            <w:r w:rsidRPr="001C257E">
              <w:rPr>
                <w:rFonts w:ascii="Times New Roman" w:hAnsi="Times New Roman" w:cs="Times New Roman"/>
                <w:i/>
                <w:iCs/>
                <w:sz w:val="24"/>
                <w:szCs w:val="24"/>
                <w:vertAlign w:val="superscript"/>
              </w:rPr>
              <w:t>2</w:t>
            </w:r>
          </w:p>
        </w:tc>
      </w:tr>
      <w:tr w:rsidR="001C257E" w:rsidRPr="001C257E" w:rsidTr="00D40C14">
        <w:trPr>
          <w:trHeight w:val="1"/>
        </w:trPr>
        <w:tc>
          <w:tcPr>
            <w:tcW w:w="5688"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 xml:space="preserve">Zbornica </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3150"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 xml:space="preserve">48,00 </w:t>
            </w:r>
            <w:r w:rsidRPr="001C257E">
              <w:rPr>
                <w:rFonts w:ascii="Times New Roman" w:hAnsi="Times New Roman" w:cs="Times New Roman"/>
                <w:i/>
                <w:iCs/>
                <w:sz w:val="24"/>
                <w:szCs w:val="24"/>
              </w:rPr>
              <w:t>m</w:t>
            </w:r>
            <w:r w:rsidRPr="001C257E">
              <w:rPr>
                <w:rFonts w:ascii="Times New Roman" w:hAnsi="Times New Roman" w:cs="Times New Roman"/>
                <w:i/>
                <w:iCs/>
                <w:sz w:val="24"/>
                <w:szCs w:val="24"/>
                <w:vertAlign w:val="superscript"/>
              </w:rPr>
              <w:t>2</w:t>
            </w:r>
          </w:p>
        </w:tc>
      </w:tr>
      <w:tr w:rsidR="001C257E" w:rsidRPr="001C257E" w:rsidTr="00D40C14">
        <w:trPr>
          <w:trHeight w:val="1"/>
        </w:trPr>
        <w:tc>
          <w:tcPr>
            <w:tcW w:w="5688"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 xml:space="preserve">Kafe prostor </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3150"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i/>
                <w:iCs/>
                <w:sz w:val="24"/>
                <w:szCs w:val="24"/>
              </w:rPr>
              <w:t>13,00 m</w:t>
            </w:r>
            <w:r w:rsidRPr="001C257E">
              <w:rPr>
                <w:rFonts w:ascii="Times New Roman" w:hAnsi="Times New Roman" w:cs="Times New Roman"/>
                <w:i/>
                <w:iCs/>
                <w:sz w:val="24"/>
                <w:szCs w:val="24"/>
                <w:vertAlign w:val="superscript"/>
              </w:rPr>
              <w:t>2</w:t>
            </w:r>
          </w:p>
        </w:tc>
      </w:tr>
      <w:tr w:rsidR="001C257E" w:rsidRPr="001C257E" w:rsidTr="00D40C14">
        <w:trPr>
          <w:trHeight w:val="1"/>
        </w:trPr>
        <w:tc>
          <w:tcPr>
            <w:tcW w:w="5688"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 xml:space="preserve">Portirnica – prizemlje  </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3150"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i/>
                <w:iCs/>
                <w:sz w:val="24"/>
                <w:szCs w:val="24"/>
              </w:rPr>
              <w:t>8,00 m</w:t>
            </w:r>
            <w:r w:rsidRPr="001C257E">
              <w:rPr>
                <w:rFonts w:ascii="Times New Roman" w:hAnsi="Times New Roman" w:cs="Times New Roman"/>
                <w:i/>
                <w:iCs/>
                <w:sz w:val="24"/>
                <w:szCs w:val="24"/>
                <w:vertAlign w:val="superscript"/>
              </w:rPr>
              <w:t>2</w:t>
            </w:r>
          </w:p>
        </w:tc>
      </w:tr>
      <w:tr w:rsidR="001C257E" w:rsidRPr="001C257E" w:rsidTr="00D40C14">
        <w:trPr>
          <w:trHeight w:val="1"/>
        </w:trPr>
        <w:tc>
          <w:tcPr>
            <w:tcW w:w="10278" w:type="dxa"/>
            <w:gridSpan w:val="3"/>
            <w:tcBorders>
              <w:top w:val="single" w:sz="2" w:space="0" w:color="000000"/>
              <w:left w:val="single" w:sz="18"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 xml:space="preserve">Zajedničke prostorije (hodnici...), </w:t>
            </w:r>
          </w:p>
        </w:tc>
      </w:tr>
      <w:tr w:rsidR="001C257E" w:rsidRPr="001C257E" w:rsidTr="00D40C14">
        <w:trPr>
          <w:trHeight w:val="1"/>
        </w:trPr>
        <w:tc>
          <w:tcPr>
            <w:tcW w:w="5688"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Hol u prizemlju</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3150"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 xml:space="preserve"> m</w:t>
            </w:r>
            <w:r w:rsidRPr="001C257E">
              <w:rPr>
                <w:rFonts w:ascii="Times New Roman" w:hAnsi="Times New Roman" w:cs="Times New Roman"/>
                <w:sz w:val="24"/>
                <w:szCs w:val="24"/>
                <w:vertAlign w:val="superscript"/>
              </w:rPr>
              <w:t>2</w:t>
            </w:r>
          </w:p>
        </w:tc>
      </w:tr>
      <w:tr w:rsidR="001C257E" w:rsidRPr="001C257E" w:rsidTr="00D40C14">
        <w:trPr>
          <w:trHeight w:val="1"/>
        </w:trPr>
        <w:tc>
          <w:tcPr>
            <w:tcW w:w="5688"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Hol u prizemlju kod kabineta</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3150"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43,00 m</w:t>
            </w:r>
            <w:r w:rsidRPr="001C257E">
              <w:rPr>
                <w:rFonts w:ascii="Times New Roman" w:hAnsi="Times New Roman" w:cs="Times New Roman"/>
                <w:sz w:val="24"/>
                <w:szCs w:val="24"/>
                <w:vertAlign w:val="superscript"/>
              </w:rPr>
              <w:t>2</w:t>
            </w:r>
          </w:p>
        </w:tc>
      </w:tr>
      <w:tr w:rsidR="001C257E" w:rsidRPr="001C257E" w:rsidTr="00D40C14">
        <w:trPr>
          <w:trHeight w:val="1"/>
        </w:trPr>
        <w:tc>
          <w:tcPr>
            <w:tcW w:w="5688"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Hol na prvom spratu</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3150"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216,00 m</w:t>
            </w:r>
            <w:r w:rsidRPr="001C257E">
              <w:rPr>
                <w:rFonts w:ascii="Times New Roman" w:hAnsi="Times New Roman" w:cs="Times New Roman"/>
                <w:sz w:val="24"/>
                <w:szCs w:val="24"/>
                <w:vertAlign w:val="superscript"/>
              </w:rPr>
              <w:t>2</w:t>
            </w:r>
          </w:p>
        </w:tc>
      </w:tr>
      <w:tr w:rsidR="001C257E" w:rsidRPr="001C257E" w:rsidTr="00D40C14">
        <w:trPr>
          <w:trHeight w:val="1"/>
        </w:trPr>
        <w:tc>
          <w:tcPr>
            <w:tcW w:w="5688"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Hol na potkrovlju</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3150"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190,00 m</w:t>
            </w:r>
            <w:r w:rsidRPr="001C257E">
              <w:rPr>
                <w:rFonts w:ascii="Times New Roman" w:hAnsi="Times New Roman" w:cs="Times New Roman"/>
                <w:sz w:val="24"/>
                <w:szCs w:val="24"/>
                <w:vertAlign w:val="superscript"/>
              </w:rPr>
              <w:t>2</w:t>
            </w:r>
          </w:p>
        </w:tc>
      </w:tr>
      <w:tr w:rsidR="001C257E" w:rsidRPr="001C257E" w:rsidTr="00D40C14">
        <w:trPr>
          <w:trHeight w:val="1"/>
        </w:trPr>
        <w:tc>
          <w:tcPr>
            <w:tcW w:w="5688"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 xml:space="preserve">Stepenište </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p>
        </w:tc>
        <w:tc>
          <w:tcPr>
            <w:tcW w:w="3150"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p>
        </w:tc>
      </w:tr>
      <w:tr w:rsidR="001C257E" w:rsidRPr="001C257E" w:rsidTr="00D40C14">
        <w:trPr>
          <w:trHeight w:val="1"/>
        </w:trPr>
        <w:tc>
          <w:tcPr>
            <w:tcW w:w="5688"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Toalet za učenike u prizemlju</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3150"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 xml:space="preserve">7,50 </w:t>
            </w:r>
            <w:r w:rsidRPr="001C257E">
              <w:rPr>
                <w:rFonts w:ascii="Times New Roman" w:hAnsi="Times New Roman" w:cs="Times New Roman"/>
                <w:i/>
                <w:iCs/>
                <w:sz w:val="24"/>
                <w:szCs w:val="24"/>
              </w:rPr>
              <w:t>m</w:t>
            </w:r>
            <w:r w:rsidRPr="001C257E">
              <w:rPr>
                <w:rFonts w:ascii="Times New Roman" w:hAnsi="Times New Roman" w:cs="Times New Roman"/>
                <w:i/>
                <w:iCs/>
                <w:sz w:val="24"/>
                <w:szCs w:val="24"/>
                <w:vertAlign w:val="superscript"/>
              </w:rPr>
              <w:t>2</w:t>
            </w:r>
          </w:p>
        </w:tc>
      </w:tr>
      <w:tr w:rsidR="001C257E" w:rsidRPr="001C257E" w:rsidTr="00D40C14">
        <w:trPr>
          <w:trHeight w:val="1"/>
        </w:trPr>
        <w:tc>
          <w:tcPr>
            <w:tcW w:w="5688"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Toalet za učenike na spratu</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3150"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i/>
                <w:iCs/>
                <w:sz w:val="24"/>
                <w:szCs w:val="24"/>
              </w:rPr>
              <w:t>20,00 m</w:t>
            </w:r>
            <w:r w:rsidRPr="001C257E">
              <w:rPr>
                <w:rFonts w:ascii="Times New Roman" w:hAnsi="Times New Roman" w:cs="Times New Roman"/>
                <w:i/>
                <w:iCs/>
                <w:sz w:val="24"/>
                <w:szCs w:val="24"/>
                <w:vertAlign w:val="superscript"/>
              </w:rPr>
              <w:t>2</w:t>
            </w:r>
          </w:p>
        </w:tc>
      </w:tr>
      <w:tr w:rsidR="001C257E" w:rsidRPr="001C257E" w:rsidTr="00D40C14">
        <w:trPr>
          <w:trHeight w:val="1"/>
        </w:trPr>
        <w:tc>
          <w:tcPr>
            <w:tcW w:w="5688"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lastRenderedPageBreak/>
              <w:t>Toalet za učenike u potkrovlju</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3150"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i/>
                <w:iCs/>
                <w:sz w:val="24"/>
                <w:szCs w:val="24"/>
              </w:rPr>
              <w:t>20,00 m</w:t>
            </w:r>
            <w:r w:rsidRPr="001C257E">
              <w:rPr>
                <w:rFonts w:ascii="Times New Roman" w:hAnsi="Times New Roman" w:cs="Times New Roman"/>
                <w:i/>
                <w:iCs/>
                <w:sz w:val="24"/>
                <w:szCs w:val="24"/>
                <w:vertAlign w:val="superscript"/>
              </w:rPr>
              <w:t>2</w:t>
            </w:r>
          </w:p>
        </w:tc>
      </w:tr>
      <w:tr w:rsidR="001C257E" w:rsidRPr="001C257E" w:rsidTr="00D40C14">
        <w:trPr>
          <w:trHeight w:val="1"/>
        </w:trPr>
        <w:tc>
          <w:tcPr>
            <w:tcW w:w="5688"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 xml:space="preserve">Toalet za nastavnike sprat </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3150"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i/>
                <w:iCs/>
                <w:sz w:val="24"/>
                <w:szCs w:val="24"/>
              </w:rPr>
              <w:t>20,00 m</w:t>
            </w:r>
            <w:r w:rsidRPr="001C257E">
              <w:rPr>
                <w:rFonts w:ascii="Times New Roman" w:hAnsi="Times New Roman" w:cs="Times New Roman"/>
                <w:i/>
                <w:iCs/>
                <w:sz w:val="24"/>
                <w:szCs w:val="24"/>
                <w:vertAlign w:val="superscript"/>
              </w:rPr>
              <w:t>2</w:t>
            </w:r>
          </w:p>
        </w:tc>
      </w:tr>
      <w:tr w:rsidR="001C257E" w:rsidRPr="001C257E" w:rsidTr="00D40C14">
        <w:trPr>
          <w:trHeight w:val="1"/>
        </w:trPr>
        <w:tc>
          <w:tcPr>
            <w:tcW w:w="5688"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 xml:space="preserve">Toalet za nastavnike potkrovlje </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3150"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i/>
                <w:iCs/>
                <w:sz w:val="24"/>
                <w:szCs w:val="24"/>
              </w:rPr>
              <w:t>20,00 m</w:t>
            </w:r>
            <w:r w:rsidRPr="001C257E">
              <w:rPr>
                <w:rFonts w:ascii="Times New Roman" w:hAnsi="Times New Roman" w:cs="Times New Roman"/>
                <w:i/>
                <w:iCs/>
                <w:sz w:val="24"/>
                <w:szCs w:val="24"/>
                <w:vertAlign w:val="superscript"/>
              </w:rPr>
              <w:t>2</w:t>
            </w:r>
          </w:p>
        </w:tc>
      </w:tr>
      <w:tr w:rsidR="001C257E" w:rsidRPr="001C257E" w:rsidTr="00D40C14">
        <w:trPr>
          <w:trHeight w:val="1"/>
        </w:trPr>
        <w:tc>
          <w:tcPr>
            <w:tcW w:w="5688" w:type="dxa"/>
            <w:tcBorders>
              <w:top w:val="single" w:sz="2" w:space="0" w:color="000000"/>
              <w:left w:val="single" w:sz="18" w:space="0" w:color="000000"/>
              <w:bottom w:val="single" w:sz="18"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 xml:space="preserve">Kotlarnica </w:t>
            </w:r>
          </w:p>
        </w:tc>
        <w:tc>
          <w:tcPr>
            <w:tcW w:w="1440" w:type="dxa"/>
            <w:tcBorders>
              <w:top w:val="single" w:sz="2" w:space="0" w:color="000000"/>
              <w:left w:val="single" w:sz="2" w:space="0" w:color="000000"/>
              <w:bottom w:val="single" w:sz="18"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3150" w:type="dxa"/>
            <w:tcBorders>
              <w:top w:val="single" w:sz="2" w:space="0" w:color="000000"/>
              <w:left w:val="single" w:sz="2" w:space="0" w:color="000000"/>
              <w:bottom w:val="single" w:sz="18"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p>
        </w:tc>
      </w:tr>
    </w:tbl>
    <w:p w:rsidR="001C257E" w:rsidRPr="001C257E" w:rsidRDefault="001C257E" w:rsidP="001C257E">
      <w:pPr>
        <w:widowControl w:val="0"/>
        <w:autoSpaceDE w:val="0"/>
        <w:autoSpaceDN w:val="0"/>
        <w:adjustRightInd w:val="0"/>
        <w:rPr>
          <w:rFonts w:ascii="Times New Roman" w:hAnsi="Times New Roman" w:cs="Times New Roman"/>
          <w:sz w:val="24"/>
          <w:szCs w:val="24"/>
        </w:rPr>
      </w:pPr>
    </w:p>
    <w:p w:rsidR="001C257E" w:rsidRPr="001C257E" w:rsidRDefault="001C257E" w:rsidP="001C257E">
      <w:pPr>
        <w:keepNext/>
        <w:widowControl w:val="0"/>
        <w:autoSpaceDE w:val="0"/>
        <w:autoSpaceDN w:val="0"/>
        <w:adjustRightInd w:val="0"/>
        <w:rPr>
          <w:rFonts w:ascii="Times New Roman" w:hAnsi="Times New Roman" w:cs="Times New Roman"/>
          <w:b/>
          <w:bCs/>
          <w:i/>
          <w:iCs/>
          <w:sz w:val="24"/>
          <w:szCs w:val="24"/>
        </w:rPr>
      </w:pPr>
      <w:r w:rsidRPr="001C257E">
        <w:rPr>
          <w:rFonts w:ascii="Times New Roman" w:hAnsi="Times New Roman" w:cs="Times New Roman"/>
          <w:b/>
          <w:bCs/>
          <w:i/>
          <w:iCs/>
          <w:sz w:val="24"/>
          <w:szCs w:val="24"/>
        </w:rPr>
        <w:t xml:space="preserve">Informatičko - Tehnološka (IT) i multimedijalna oprema </w:t>
      </w:r>
    </w:p>
    <w:tbl>
      <w:tblPr>
        <w:tblW w:w="0" w:type="auto"/>
        <w:tblInd w:w="108" w:type="dxa"/>
        <w:tblLayout w:type="fixed"/>
        <w:tblLook w:val="0000" w:firstRow="0" w:lastRow="0" w:firstColumn="0" w:lastColumn="0" w:noHBand="0" w:noVBand="0"/>
      </w:tblPr>
      <w:tblGrid>
        <w:gridCol w:w="3362"/>
        <w:gridCol w:w="3363"/>
        <w:gridCol w:w="3361"/>
      </w:tblGrid>
      <w:tr w:rsidR="001C257E" w:rsidRPr="001C257E" w:rsidTr="00D40C14">
        <w:trPr>
          <w:trHeight w:val="338"/>
        </w:trPr>
        <w:tc>
          <w:tcPr>
            <w:tcW w:w="3362" w:type="dxa"/>
            <w:tcBorders>
              <w:top w:val="single" w:sz="18" w:space="0" w:color="000000"/>
              <w:left w:val="single" w:sz="18" w:space="0" w:color="000000"/>
              <w:bottom w:val="single" w:sz="18" w:space="0" w:color="000000"/>
              <w:right w:val="single" w:sz="2" w:space="0" w:color="000000"/>
            </w:tcBorders>
            <w:shd w:val="clear" w:color="000000" w:fill="FFFFFF"/>
            <w:vAlign w:val="center"/>
          </w:tcPr>
          <w:p w:rsidR="001C257E" w:rsidRPr="001C257E" w:rsidRDefault="001C257E" w:rsidP="00D40C14">
            <w:pPr>
              <w:keepNext/>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b/>
                <w:bCs/>
                <w:i/>
                <w:iCs/>
                <w:sz w:val="24"/>
                <w:szCs w:val="24"/>
              </w:rPr>
              <w:t>Tip opreme</w:t>
            </w:r>
          </w:p>
        </w:tc>
        <w:tc>
          <w:tcPr>
            <w:tcW w:w="3363" w:type="dxa"/>
            <w:tcBorders>
              <w:top w:val="single" w:sz="18" w:space="0" w:color="000000"/>
              <w:left w:val="single" w:sz="2" w:space="0" w:color="000000"/>
              <w:bottom w:val="single" w:sz="18" w:space="0" w:color="000000"/>
              <w:right w:val="single" w:sz="2" w:space="0" w:color="000000"/>
            </w:tcBorders>
            <w:shd w:val="clear" w:color="000000" w:fill="FFFFFF"/>
            <w:vAlign w:val="center"/>
          </w:tcPr>
          <w:p w:rsidR="001C257E" w:rsidRPr="001C257E" w:rsidRDefault="001C257E" w:rsidP="00D40C14">
            <w:pPr>
              <w:keepNext/>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b/>
                <w:bCs/>
                <w:i/>
                <w:iCs/>
                <w:sz w:val="24"/>
                <w:szCs w:val="24"/>
              </w:rPr>
              <w:t>Gdje se koristi</w:t>
            </w:r>
          </w:p>
        </w:tc>
        <w:tc>
          <w:tcPr>
            <w:tcW w:w="3361" w:type="dxa"/>
            <w:tcBorders>
              <w:top w:val="single" w:sz="18" w:space="0" w:color="000000"/>
              <w:left w:val="single" w:sz="2" w:space="0" w:color="000000"/>
              <w:bottom w:val="single" w:sz="18" w:space="0" w:color="000000"/>
              <w:right w:val="single" w:sz="18" w:space="0" w:color="000000"/>
            </w:tcBorders>
            <w:shd w:val="clear" w:color="000000" w:fill="FFFFFF"/>
            <w:vAlign w:val="center"/>
          </w:tcPr>
          <w:p w:rsidR="001C257E" w:rsidRPr="001C257E" w:rsidRDefault="001C257E" w:rsidP="00D40C14">
            <w:pPr>
              <w:keepNext/>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b/>
                <w:bCs/>
                <w:i/>
                <w:iCs/>
                <w:sz w:val="24"/>
                <w:szCs w:val="24"/>
              </w:rPr>
              <w:t>Količina</w:t>
            </w:r>
          </w:p>
        </w:tc>
      </w:tr>
      <w:tr w:rsidR="001C257E" w:rsidRPr="001C257E" w:rsidTr="00D40C14">
        <w:trPr>
          <w:trHeight w:val="353"/>
        </w:trPr>
        <w:tc>
          <w:tcPr>
            <w:tcW w:w="3362" w:type="dxa"/>
            <w:tcBorders>
              <w:top w:val="single" w:sz="18"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Računar Desktop</w:t>
            </w:r>
          </w:p>
        </w:tc>
        <w:tc>
          <w:tcPr>
            <w:tcW w:w="3363" w:type="dxa"/>
            <w:tcBorders>
              <w:top w:val="single" w:sz="18"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kabineti</w:t>
            </w:r>
          </w:p>
        </w:tc>
        <w:tc>
          <w:tcPr>
            <w:tcW w:w="3361" w:type="dxa"/>
            <w:tcBorders>
              <w:top w:val="single" w:sz="18"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50</w:t>
            </w:r>
          </w:p>
        </w:tc>
      </w:tr>
      <w:tr w:rsidR="001C257E" w:rsidRPr="001C257E" w:rsidTr="00D40C14">
        <w:trPr>
          <w:trHeight w:val="338"/>
        </w:trPr>
        <w:tc>
          <w:tcPr>
            <w:tcW w:w="3362"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Laptop</w:t>
            </w:r>
          </w:p>
        </w:tc>
        <w:tc>
          <w:tcPr>
            <w:tcW w:w="336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kabineti – učionice</w:t>
            </w:r>
          </w:p>
        </w:tc>
        <w:tc>
          <w:tcPr>
            <w:tcW w:w="3361"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22</w:t>
            </w:r>
          </w:p>
        </w:tc>
      </w:tr>
      <w:tr w:rsidR="001C257E" w:rsidRPr="001C257E" w:rsidTr="00D40C14">
        <w:trPr>
          <w:trHeight w:val="353"/>
        </w:trPr>
        <w:tc>
          <w:tcPr>
            <w:tcW w:w="3362"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Projektori</w:t>
            </w:r>
          </w:p>
        </w:tc>
        <w:tc>
          <w:tcPr>
            <w:tcW w:w="336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kabineti – učionice</w:t>
            </w:r>
          </w:p>
        </w:tc>
        <w:tc>
          <w:tcPr>
            <w:tcW w:w="3361"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8</w:t>
            </w:r>
          </w:p>
        </w:tc>
      </w:tr>
      <w:tr w:rsidR="001C257E" w:rsidRPr="001C257E" w:rsidTr="00D40C14">
        <w:trPr>
          <w:trHeight w:val="338"/>
        </w:trPr>
        <w:tc>
          <w:tcPr>
            <w:tcW w:w="3362"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Računar Desktop</w:t>
            </w:r>
          </w:p>
        </w:tc>
        <w:tc>
          <w:tcPr>
            <w:tcW w:w="336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administracija</w:t>
            </w:r>
          </w:p>
        </w:tc>
        <w:tc>
          <w:tcPr>
            <w:tcW w:w="3361"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3</w:t>
            </w:r>
          </w:p>
        </w:tc>
      </w:tr>
      <w:tr w:rsidR="001C257E" w:rsidRPr="001C257E" w:rsidTr="00D40C14">
        <w:trPr>
          <w:trHeight w:val="353"/>
        </w:trPr>
        <w:tc>
          <w:tcPr>
            <w:tcW w:w="3362" w:type="dxa"/>
            <w:tcBorders>
              <w:top w:val="single" w:sz="2" w:space="0" w:color="000000"/>
              <w:left w:val="single" w:sz="18" w:space="0" w:color="000000"/>
              <w:bottom w:val="single" w:sz="18"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Štampač/skener</w:t>
            </w:r>
          </w:p>
        </w:tc>
        <w:tc>
          <w:tcPr>
            <w:tcW w:w="3363" w:type="dxa"/>
            <w:tcBorders>
              <w:top w:val="single" w:sz="2" w:space="0" w:color="000000"/>
              <w:left w:val="single" w:sz="2" w:space="0" w:color="000000"/>
              <w:bottom w:val="single" w:sz="18"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kancelarija/zbornica/</w:t>
            </w:r>
          </w:p>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kabineti</w:t>
            </w:r>
          </w:p>
        </w:tc>
        <w:tc>
          <w:tcPr>
            <w:tcW w:w="3361" w:type="dxa"/>
            <w:tcBorders>
              <w:top w:val="single" w:sz="2" w:space="0" w:color="000000"/>
              <w:left w:val="single" w:sz="2" w:space="0" w:color="000000"/>
              <w:bottom w:val="single" w:sz="18"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12</w:t>
            </w:r>
          </w:p>
        </w:tc>
      </w:tr>
    </w:tbl>
    <w:p w:rsidR="001C257E" w:rsidRPr="001C257E" w:rsidRDefault="001C257E" w:rsidP="001C257E">
      <w:pPr>
        <w:keepNext/>
        <w:widowControl w:val="0"/>
        <w:autoSpaceDE w:val="0"/>
        <w:autoSpaceDN w:val="0"/>
        <w:adjustRightInd w:val="0"/>
        <w:spacing w:after="0" w:line="240" w:lineRule="auto"/>
        <w:rPr>
          <w:rFonts w:ascii="Times New Roman" w:hAnsi="Times New Roman" w:cs="Times New Roman"/>
          <w:b/>
          <w:bCs/>
          <w:color w:val="C00000"/>
          <w:sz w:val="24"/>
          <w:szCs w:val="24"/>
          <w:u w:val="single"/>
        </w:rPr>
      </w:pPr>
    </w:p>
    <w:p w:rsidR="001C257E" w:rsidRPr="001C257E" w:rsidRDefault="001C257E" w:rsidP="001C257E">
      <w:pPr>
        <w:keepNext/>
        <w:widowControl w:val="0"/>
        <w:autoSpaceDE w:val="0"/>
        <w:autoSpaceDN w:val="0"/>
        <w:adjustRightInd w:val="0"/>
        <w:spacing w:after="0" w:line="240" w:lineRule="auto"/>
        <w:rPr>
          <w:rFonts w:ascii="Times New Roman" w:hAnsi="Times New Roman" w:cs="Times New Roman"/>
          <w:b/>
          <w:bCs/>
          <w:i/>
          <w:iCs/>
          <w:color w:val="C00000"/>
          <w:sz w:val="24"/>
          <w:szCs w:val="24"/>
          <w:u w:val="single"/>
        </w:rPr>
      </w:pPr>
      <w:r w:rsidRPr="001C257E">
        <w:rPr>
          <w:rFonts w:ascii="Times New Roman" w:hAnsi="Times New Roman" w:cs="Times New Roman"/>
          <w:b/>
          <w:bCs/>
          <w:i/>
          <w:iCs/>
          <w:color w:val="C00000"/>
          <w:sz w:val="24"/>
          <w:szCs w:val="24"/>
          <w:u w:val="single"/>
        </w:rPr>
        <w:t>ORGANIZACIJA NASTAVE</w:t>
      </w:r>
    </w:p>
    <w:tbl>
      <w:tblPr>
        <w:tblW w:w="0" w:type="auto"/>
        <w:jc w:val="center"/>
        <w:tblLayout w:type="fixed"/>
        <w:tblLook w:val="0000" w:firstRow="0" w:lastRow="0" w:firstColumn="0" w:lastColumn="0" w:noHBand="0" w:noVBand="0"/>
      </w:tblPr>
      <w:tblGrid>
        <w:gridCol w:w="709"/>
        <w:gridCol w:w="3202"/>
        <w:gridCol w:w="860"/>
        <w:gridCol w:w="550"/>
        <w:gridCol w:w="642"/>
        <w:gridCol w:w="674"/>
        <w:gridCol w:w="252"/>
        <w:gridCol w:w="550"/>
        <w:gridCol w:w="717"/>
        <w:gridCol w:w="236"/>
        <w:gridCol w:w="454"/>
        <w:gridCol w:w="753"/>
        <w:gridCol w:w="349"/>
        <w:gridCol w:w="851"/>
        <w:gridCol w:w="1086"/>
      </w:tblGrid>
      <w:tr w:rsidR="001C257E" w:rsidRPr="001C257E" w:rsidTr="00D40C14">
        <w:trPr>
          <w:trHeight w:val="300"/>
          <w:jc w:val="center"/>
        </w:trPr>
        <w:tc>
          <w:tcPr>
            <w:tcW w:w="709" w:type="dxa"/>
            <w:vMerge w:val="restart"/>
            <w:tcBorders>
              <w:top w:val="single" w:sz="18" w:space="0" w:color="000000"/>
              <w:left w:val="single" w:sz="18" w:space="0" w:color="000000"/>
              <w:bottom w:val="single" w:sz="18"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b/>
                <w:bCs/>
                <w:i/>
                <w:iCs/>
                <w:sz w:val="24"/>
                <w:szCs w:val="24"/>
              </w:rPr>
              <w:t>Redni broj</w:t>
            </w:r>
          </w:p>
        </w:tc>
        <w:tc>
          <w:tcPr>
            <w:tcW w:w="3202" w:type="dxa"/>
            <w:vMerge w:val="restart"/>
            <w:tcBorders>
              <w:top w:val="single" w:sz="18" w:space="0" w:color="000000"/>
              <w:left w:val="single" w:sz="2" w:space="0" w:color="000000"/>
              <w:bottom w:val="single" w:sz="18"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b/>
                <w:bCs/>
                <w:i/>
                <w:iCs/>
                <w:sz w:val="24"/>
                <w:szCs w:val="24"/>
              </w:rPr>
              <w:t>Nastavni predmet</w:t>
            </w:r>
          </w:p>
        </w:tc>
        <w:tc>
          <w:tcPr>
            <w:tcW w:w="860" w:type="dxa"/>
            <w:vMerge w:val="restart"/>
            <w:tcBorders>
              <w:top w:val="single" w:sz="18" w:space="0" w:color="000000"/>
              <w:left w:val="single" w:sz="2" w:space="0" w:color="000000"/>
              <w:bottom w:val="single" w:sz="18"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b/>
                <w:bCs/>
                <w:i/>
                <w:iCs/>
                <w:sz w:val="24"/>
                <w:szCs w:val="24"/>
              </w:rPr>
              <w:t>Norma časova</w:t>
            </w:r>
          </w:p>
        </w:tc>
        <w:tc>
          <w:tcPr>
            <w:tcW w:w="5177" w:type="dxa"/>
            <w:gridSpan w:val="10"/>
            <w:tcBorders>
              <w:top w:val="single" w:sz="18"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b/>
                <w:bCs/>
                <w:i/>
                <w:iCs/>
                <w:sz w:val="24"/>
                <w:szCs w:val="24"/>
              </w:rPr>
              <w:t>broj časova</w:t>
            </w:r>
          </w:p>
        </w:tc>
        <w:tc>
          <w:tcPr>
            <w:tcW w:w="851" w:type="dxa"/>
            <w:vMerge w:val="restart"/>
            <w:tcBorders>
              <w:top w:val="single" w:sz="18" w:space="0" w:color="000000"/>
              <w:left w:val="single" w:sz="2" w:space="0" w:color="000000"/>
              <w:bottom w:val="single" w:sz="18"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b/>
                <w:bCs/>
                <w:i/>
                <w:iCs/>
                <w:sz w:val="24"/>
                <w:szCs w:val="24"/>
              </w:rPr>
              <w:t>ukupno</w:t>
            </w:r>
          </w:p>
        </w:tc>
        <w:tc>
          <w:tcPr>
            <w:tcW w:w="1086" w:type="dxa"/>
            <w:vMerge w:val="restart"/>
            <w:tcBorders>
              <w:top w:val="single" w:sz="18" w:space="0" w:color="000000"/>
              <w:left w:val="single" w:sz="2" w:space="0" w:color="000000"/>
              <w:bottom w:val="single" w:sz="18"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b/>
                <w:bCs/>
                <w:i/>
                <w:iCs/>
                <w:sz w:val="24"/>
                <w:szCs w:val="24"/>
              </w:rPr>
              <w:t>broj izvršilaca</w:t>
            </w:r>
          </w:p>
        </w:tc>
      </w:tr>
      <w:tr w:rsidR="001C257E" w:rsidRPr="001C257E" w:rsidTr="00D40C14">
        <w:trPr>
          <w:trHeight w:val="315"/>
          <w:jc w:val="center"/>
        </w:trPr>
        <w:tc>
          <w:tcPr>
            <w:tcW w:w="709" w:type="dxa"/>
            <w:vMerge/>
            <w:tcBorders>
              <w:top w:val="single" w:sz="18" w:space="0" w:color="000000"/>
              <w:left w:val="single" w:sz="18" w:space="0" w:color="000000"/>
              <w:bottom w:val="single" w:sz="18"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both"/>
              <w:rPr>
                <w:rFonts w:ascii="Times New Roman" w:hAnsi="Times New Roman" w:cs="Times New Roman"/>
                <w:sz w:val="24"/>
                <w:szCs w:val="24"/>
              </w:rPr>
            </w:pPr>
          </w:p>
        </w:tc>
        <w:tc>
          <w:tcPr>
            <w:tcW w:w="3202" w:type="dxa"/>
            <w:vMerge/>
            <w:tcBorders>
              <w:top w:val="single" w:sz="18" w:space="0" w:color="000000"/>
              <w:left w:val="single" w:sz="2" w:space="0" w:color="000000"/>
              <w:bottom w:val="single" w:sz="18"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both"/>
              <w:rPr>
                <w:rFonts w:ascii="Times New Roman" w:hAnsi="Times New Roman" w:cs="Times New Roman"/>
                <w:sz w:val="24"/>
                <w:szCs w:val="24"/>
              </w:rPr>
            </w:pPr>
          </w:p>
        </w:tc>
        <w:tc>
          <w:tcPr>
            <w:tcW w:w="860" w:type="dxa"/>
            <w:vMerge/>
            <w:tcBorders>
              <w:top w:val="single" w:sz="18" w:space="0" w:color="000000"/>
              <w:left w:val="single" w:sz="2" w:space="0" w:color="000000"/>
              <w:bottom w:val="single" w:sz="18"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both"/>
              <w:rPr>
                <w:rFonts w:ascii="Times New Roman" w:hAnsi="Times New Roman" w:cs="Times New Roman"/>
                <w:sz w:val="24"/>
                <w:szCs w:val="24"/>
              </w:rPr>
            </w:pPr>
          </w:p>
        </w:tc>
        <w:tc>
          <w:tcPr>
            <w:tcW w:w="2118" w:type="dxa"/>
            <w:gridSpan w:val="4"/>
            <w:tcBorders>
              <w:top w:val="single" w:sz="2" w:space="0" w:color="000000"/>
              <w:left w:val="single" w:sz="2" w:space="0" w:color="000000"/>
              <w:bottom w:val="single" w:sz="18"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b/>
                <w:bCs/>
                <w:i/>
                <w:iCs/>
                <w:sz w:val="24"/>
                <w:szCs w:val="24"/>
              </w:rPr>
              <w:t>Teorija</w:t>
            </w:r>
          </w:p>
        </w:tc>
        <w:tc>
          <w:tcPr>
            <w:tcW w:w="1503" w:type="dxa"/>
            <w:gridSpan w:val="3"/>
            <w:tcBorders>
              <w:top w:val="single" w:sz="2" w:space="0" w:color="000000"/>
              <w:left w:val="single" w:sz="2" w:space="0" w:color="000000"/>
              <w:bottom w:val="single" w:sz="18"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b/>
                <w:bCs/>
                <w:i/>
                <w:iCs/>
                <w:sz w:val="24"/>
                <w:szCs w:val="24"/>
              </w:rPr>
              <w:t>vježbe</w:t>
            </w:r>
          </w:p>
        </w:tc>
        <w:tc>
          <w:tcPr>
            <w:tcW w:w="1556" w:type="dxa"/>
            <w:gridSpan w:val="3"/>
            <w:tcBorders>
              <w:top w:val="single" w:sz="2" w:space="0" w:color="000000"/>
              <w:left w:val="single" w:sz="2" w:space="0" w:color="000000"/>
              <w:bottom w:val="single" w:sz="18"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b/>
                <w:bCs/>
                <w:i/>
                <w:iCs/>
                <w:sz w:val="24"/>
                <w:szCs w:val="24"/>
              </w:rPr>
              <w:t>praksa</w:t>
            </w:r>
          </w:p>
        </w:tc>
        <w:tc>
          <w:tcPr>
            <w:tcW w:w="851" w:type="dxa"/>
            <w:vMerge/>
            <w:tcBorders>
              <w:top w:val="single" w:sz="18" w:space="0" w:color="000000"/>
              <w:left w:val="single" w:sz="2" w:space="0" w:color="000000"/>
              <w:bottom w:val="single" w:sz="18"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both"/>
              <w:rPr>
                <w:rFonts w:ascii="Times New Roman" w:hAnsi="Times New Roman" w:cs="Times New Roman"/>
                <w:sz w:val="24"/>
                <w:szCs w:val="24"/>
              </w:rPr>
            </w:pPr>
          </w:p>
        </w:tc>
        <w:tc>
          <w:tcPr>
            <w:tcW w:w="1086" w:type="dxa"/>
            <w:vMerge/>
            <w:tcBorders>
              <w:top w:val="single" w:sz="18" w:space="0" w:color="000000"/>
              <w:left w:val="single" w:sz="2" w:space="0" w:color="000000"/>
              <w:bottom w:val="single" w:sz="18"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both"/>
              <w:rPr>
                <w:rFonts w:ascii="Times New Roman" w:hAnsi="Times New Roman" w:cs="Times New Roman"/>
                <w:sz w:val="24"/>
                <w:szCs w:val="24"/>
              </w:rPr>
            </w:pPr>
          </w:p>
        </w:tc>
      </w:tr>
      <w:tr w:rsidR="001C257E" w:rsidRPr="001C257E" w:rsidTr="00D40C14">
        <w:trPr>
          <w:trHeight w:val="300"/>
          <w:jc w:val="center"/>
        </w:trPr>
        <w:tc>
          <w:tcPr>
            <w:tcW w:w="11885" w:type="dxa"/>
            <w:gridSpan w:val="15"/>
            <w:tcBorders>
              <w:top w:val="single" w:sz="18" w:space="0" w:color="000000"/>
              <w:left w:val="single" w:sz="18"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b/>
                <w:bCs/>
                <w:sz w:val="24"/>
                <w:szCs w:val="24"/>
              </w:rPr>
              <w:t xml:space="preserve"> OPŠTEOBRAZOVNI PREDMETI</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1C257E">
            <w:pPr>
              <w:widowControl w:val="0"/>
              <w:numPr>
                <w:ilvl w:val="0"/>
                <w:numId w:val="91"/>
              </w:numPr>
              <w:autoSpaceDE w:val="0"/>
              <w:autoSpaceDN w:val="0"/>
              <w:adjustRightInd w:val="0"/>
              <w:spacing w:after="0" w:line="240" w:lineRule="auto"/>
              <w:ind w:left="720" w:hanging="360"/>
              <w:jc w:val="center"/>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 xml:space="preserve">Crnogorski-srpski, boisanski, hrvatski jezik i knji\evnost  </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16</w:t>
            </w:r>
          </w:p>
        </w:tc>
        <w:tc>
          <w:tcPr>
            <w:tcW w:w="1192"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54</w:t>
            </w:r>
          </w:p>
        </w:tc>
        <w:tc>
          <w:tcPr>
            <w:tcW w:w="926"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51</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3.37</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1C257E">
            <w:pPr>
              <w:widowControl w:val="0"/>
              <w:numPr>
                <w:ilvl w:val="0"/>
                <w:numId w:val="91"/>
              </w:numPr>
              <w:autoSpaceDE w:val="0"/>
              <w:autoSpaceDN w:val="0"/>
              <w:adjustRightInd w:val="0"/>
              <w:spacing w:after="0" w:line="240" w:lineRule="auto"/>
              <w:ind w:left="720" w:hanging="36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Engleski jezik</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192"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49</w:t>
            </w:r>
          </w:p>
        </w:tc>
        <w:tc>
          <w:tcPr>
            <w:tcW w:w="926"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49</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2..72</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1C257E">
            <w:pPr>
              <w:widowControl w:val="0"/>
              <w:numPr>
                <w:ilvl w:val="0"/>
                <w:numId w:val="91"/>
              </w:numPr>
              <w:autoSpaceDE w:val="0"/>
              <w:autoSpaceDN w:val="0"/>
              <w:adjustRightInd w:val="0"/>
              <w:spacing w:after="0" w:line="240" w:lineRule="auto"/>
              <w:ind w:left="720" w:hanging="360"/>
              <w:jc w:val="center"/>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Engleski jezik u računarstvu</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192"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926"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0.11</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1C257E">
            <w:pPr>
              <w:widowControl w:val="0"/>
              <w:numPr>
                <w:ilvl w:val="0"/>
                <w:numId w:val="91"/>
              </w:numPr>
              <w:autoSpaceDE w:val="0"/>
              <w:autoSpaceDN w:val="0"/>
              <w:adjustRightInd w:val="0"/>
              <w:spacing w:after="0" w:line="240" w:lineRule="auto"/>
              <w:ind w:left="720" w:hanging="360"/>
              <w:jc w:val="center"/>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Engleski jezik u infornacionim tehnologijama</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192"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926"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0.11</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1C257E">
            <w:pPr>
              <w:widowControl w:val="0"/>
              <w:numPr>
                <w:ilvl w:val="0"/>
                <w:numId w:val="91"/>
              </w:numPr>
              <w:autoSpaceDE w:val="0"/>
              <w:autoSpaceDN w:val="0"/>
              <w:adjustRightInd w:val="0"/>
              <w:spacing w:after="0" w:line="240" w:lineRule="auto"/>
              <w:ind w:left="720" w:hanging="360"/>
              <w:jc w:val="center"/>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 xml:space="preserve">Engleski jezik u infornacionim </w:t>
            </w:r>
            <w:r w:rsidRPr="001C257E">
              <w:rPr>
                <w:rFonts w:ascii="Times New Roman" w:hAnsi="Times New Roman" w:cs="Times New Roman"/>
                <w:sz w:val="24"/>
                <w:szCs w:val="24"/>
              </w:rPr>
              <w:lastRenderedPageBreak/>
              <w:t>tehnologijama</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lastRenderedPageBreak/>
              <w:t>18</w:t>
            </w:r>
          </w:p>
        </w:tc>
        <w:tc>
          <w:tcPr>
            <w:tcW w:w="1192"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926"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0.11</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1C257E">
            <w:pPr>
              <w:widowControl w:val="0"/>
              <w:numPr>
                <w:ilvl w:val="0"/>
                <w:numId w:val="91"/>
              </w:numPr>
              <w:autoSpaceDE w:val="0"/>
              <w:autoSpaceDN w:val="0"/>
              <w:adjustRightInd w:val="0"/>
              <w:spacing w:after="0" w:line="240" w:lineRule="auto"/>
              <w:ind w:left="720" w:hanging="360"/>
              <w:jc w:val="center"/>
              <w:rPr>
                <w:rFonts w:ascii="Times New Roman" w:hAnsi="Times New Roman" w:cs="Times New Roman"/>
                <w:sz w:val="24"/>
                <w:szCs w:val="24"/>
              </w:rPr>
            </w:pPr>
            <w:r w:rsidRPr="001C257E">
              <w:rPr>
                <w:rFonts w:ascii="Times New Roman" w:hAnsi="Times New Roman" w:cs="Times New Roman"/>
                <w:sz w:val="24"/>
                <w:szCs w:val="24"/>
              </w:rPr>
              <w:lastRenderedPageBreak/>
              <w:t>3</w:t>
            </w: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Matematika</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16</w:t>
            </w:r>
          </w:p>
        </w:tc>
        <w:tc>
          <w:tcPr>
            <w:tcW w:w="1192"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49</w:t>
            </w:r>
          </w:p>
        </w:tc>
        <w:tc>
          <w:tcPr>
            <w:tcW w:w="926"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49</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3.06</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1C257E">
            <w:pPr>
              <w:widowControl w:val="0"/>
              <w:numPr>
                <w:ilvl w:val="0"/>
                <w:numId w:val="91"/>
              </w:numPr>
              <w:autoSpaceDE w:val="0"/>
              <w:autoSpaceDN w:val="0"/>
              <w:adjustRightInd w:val="0"/>
              <w:spacing w:after="0" w:line="240" w:lineRule="auto"/>
              <w:ind w:left="720" w:hanging="360"/>
              <w:jc w:val="center"/>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Izabrana poglavlja iz matematike III</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16</w:t>
            </w:r>
          </w:p>
        </w:tc>
        <w:tc>
          <w:tcPr>
            <w:tcW w:w="1192"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926"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0.12</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1C257E">
            <w:pPr>
              <w:widowControl w:val="0"/>
              <w:numPr>
                <w:ilvl w:val="0"/>
                <w:numId w:val="91"/>
              </w:numPr>
              <w:autoSpaceDE w:val="0"/>
              <w:autoSpaceDN w:val="0"/>
              <w:adjustRightInd w:val="0"/>
              <w:spacing w:after="0" w:line="240" w:lineRule="auto"/>
              <w:ind w:left="720" w:hanging="360"/>
              <w:jc w:val="center"/>
              <w:rPr>
                <w:rFonts w:ascii="Times New Roman" w:hAnsi="Times New Roman" w:cs="Times New Roman"/>
                <w:sz w:val="24"/>
                <w:szCs w:val="24"/>
              </w:rPr>
            </w:pPr>
            <w:r w:rsidRPr="001C257E">
              <w:rPr>
                <w:rFonts w:ascii="Times New Roman" w:hAnsi="Times New Roman" w:cs="Times New Roman"/>
                <w:sz w:val="24"/>
                <w:szCs w:val="24"/>
              </w:rPr>
              <w:t>4</w:t>
            </w: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Fizika</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192"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14</w:t>
            </w:r>
          </w:p>
        </w:tc>
        <w:tc>
          <w:tcPr>
            <w:tcW w:w="926"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14</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0.78</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1C257E">
            <w:pPr>
              <w:widowControl w:val="0"/>
              <w:numPr>
                <w:ilvl w:val="0"/>
                <w:numId w:val="91"/>
              </w:numPr>
              <w:autoSpaceDE w:val="0"/>
              <w:autoSpaceDN w:val="0"/>
              <w:adjustRightInd w:val="0"/>
              <w:spacing w:after="0" w:line="240" w:lineRule="auto"/>
              <w:ind w:left="720" w:hanging="360"/>
              <w:jc w:val="center"/>
              <w:rPr>
                <w:rFonts w:ascii="Times New Roman" w:hAnsi="Times New Roman" w:cs="Times New Roman"/>
                <w:sz w:val="24"/>
                <w:szCs w:val="24"/>
              </w:rPr>
            </w:pPr>
            <w:r w:rsidRPr="001C257E">
              <w:rPr>
                <w:rFonts w:ascii="Times New Roman" w:hAnsi="Times New Roman" w:cs="Times New Roman"/>
                <w:sz w:val="24"/>
                <w:szCs w:val="24"/>
              </w:rPr>
              <w:t>5</w:t>
            </w: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Fizičko vaspitanje</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192"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36</w:t>
            </w:r>
          </w:p>
        </w:tc>
        <w:tc>
          <w:tcPr>
            <w:tcW w:w="926"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34</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2.00</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1C257E">
            <w:pPr>
              <w:widowControl w:val="0"/>
              <w:numPr>
                <w:ilvl w:val="0"/>
                <w:numId w:val="91"/>
              </w:numPr>
              <w:autoSpaceDE w:val="0"/>
              <w:autoSpaceDN w:val="0"/>
              <w:adjustRightInd w:val="0"/>
              <w:spacing w:after="0" w:line="240" w:lineRule="auto"/>
              <w:ind w:left="720" w:hanging="360"/>
              <w:jc w:val="center"/>
              <w:rPr>
                <w:rFonts w:ascii="Times New Roman" w:hAnsi="Times New Roman" w:cs="Times New Roman"/>
                <w:sz w:val="24"/>
                <w:szCs w:val="24"/>
              </w:rPr>
            </w:pPr>
            <w:r w:rsidRPr="001C257E">
              <w:rPr>
                <w:rFonts w:ascii="Times New Roman" w:hAnsi="Times New Roman" w:cs="Times New Roman"/>
                <w:sz w:val="24"/>
                <w:szCs w:val="24"/>
              </w:rPr>
              <w:t>6</w:t>
            </w: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Informatika</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192"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24</w:t>
            </w:r>
          </w:p>
        </w:tc>
        <w:tc>
          <w:tcPr>
            <w:tcW w:w="926"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24</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1.33</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1C257E">
            <w:pPr>
              <w:widowControl w:val="0"/>
              <w:numPr>
                <w:ilvl w:val="0"/>
                <w:numId w:val="91"/>
              </w:numPr>
              <w:autoSpaceDE w:val="0"/>
              <w:autoSpaceDN w:val="0"/>
              <w:adjustRightInd w:val="0"/>
              <w:spacing w:after="0" w:line="240" w:lineRule="auto"/>
              <w:ind w:left="720" w:hanging="360"/>
              <w:jc w:val="center"/>
              <w:rPr>
                <w:rFonts w:ascii="Times New Roman" w:hAnsi="Times New Roman" w:cs="Times New Roman"/>
                <w:sz w:val="24"/>
                <w:szCs w:val="24"/>
              </w:rPr>
            </w:pPr>
            <w:r w:rsidRPr="001C257E">
              <w:rPr>
                <w:rFonts w:ascii="Times New Roman" w:hAnsi="Times New Roman" w:cs="Times New Roman"/>
                <w:sz w:val="24"/>
                <w:szCs w:val="24"/>
              </w:rPr>
              <w:t>7</w:t>
            </w: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Likovna umjetnost</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192"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926"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0.11</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1C257E">
            <w:pPr>
              <w:widowControl w:val="0"/>
              <w:numPr>
                <w:ilvl w:val="0"/>
                <w:numId w:val="91"/>
              </w:numPr>
              <w:autoSpaceDE w:val="0"/>
              <w:autoSpaceDN w:val="0"/>
              <w:adjustRightInd w:val="0"/>
              <w:spacing w:after="0" w:line="240" w:lineRule="auto"/>
              <w:ind w:left="720" w:hanging="360"/>
              <w:jc w:val="center"/>
              <w:rPr>
                <w:rFonts w:ascii="Times New Roman" w:hAnsi="Times New Roman" w:cs="Times New Roman"/>
                <w:sz w:val="24"/>
                <w:szCs w:val="24"/>
              </w:rPr>
            </w:pPr>
            <w:r w:rsidRPr="001C257E">
              <w:rPr>
                <w:rFonts w:ascii="Times New Roman" w:hAnsi="Times New Roman" w:cs="Times New Roman"/>
                <w:sz w:val="24"/>
                <w:szCs w:val="24"/>
              </w:rPr>
              <w:t>8</w:t>
            </w: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Sociologija</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192"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8</w:t>
            </w:r>
          </w:p>
        </w:tc>
        <w:tc>
          <w:tcPr>
            <w:tcW w:w="926"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6</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0.33</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1C257E">
            <w:pPr>
              <w:widowControl w:val="0"/>
              <w:numPr>
                <w:ilvl w:val="0"/>
                <w:numId w:val="91"/>
              </w:numPr>
              <w:autoSpaceDE w:val="0"/>
              <w:autoSpaceDN w:val="0"/>
              <w:adjustRightInd w:val="0"/>
              <w:spacing w:after="0" w:line="240" w:lineRule="auto"/>
              <w:ind w:left="720" w:hanging="360"/>
              <w:jc w:val="center"/>
              <w:rPr>
                <w:rFonts w:ascii="Times New Roman" w:hAnsi="Times New Roman" w:cs="Times New Roman"/>
                <w:sz w:val="24"/>
                <w:szCs w:val="24"/>
              </w:rPr>
            </w:pPr>
            <w:r w:rsidRPr="001C257E">
              <w:rPr>
                <w:rFonts w:ascii="Times New Roman" w:hAnsi="Times New Roman" w:cs="Times New Roman"/>
                <w:sz w:val="24"/>
                <w:szCs w:val="24"/>
              </w:rPr>
              <w:t>9</w:t>
            </w: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Poslovna kultura</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192"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4</w:t>
            </w:r>
          </w:p>
        </w:tc>
        <w:tc>
          <w:tcPr>
            <w:tcW w:w="926"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6</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0.33</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1C257E">
            <w:pPr>
              <w:widowControl w:val="0"/>
              <w:numPr>
                <w:ilvl w:val="0"/>
                <w:numId w:val="91"/>
              </w:numPr>
              <w:autoSpaceDE w:val="0"/>
              <w:autoSpaceDN w:val="0"/>
              <w:adjustRightInd w:val="0"/>
              <w:spacing w:after="0" w:line="240" w:lineRule="auto"/>
              <w:ind w:left="720" w:hanging="360"/>
              <w:jc w:val="center"/>
              <w:rPr>
                <w:rFonts w:ascii="Times New Roman" w:hAnsi="Times New Roman" w:cs="Times New Roman"/>
                <w:sz w:val="24"/>
                <w:szCs w:val="24"/>
              </w:rPr>
            </w:pPr>
            <w:r w:rsidRPr="001C257E">
              <w:rPr>
                <w:rFonts w:ascii="Times New Roman" w:hAnsi="Times New Roman" w:cs="Times New Roman"/>
                <w:sz w:val="24"/>
                <w:szCs w:val="24"/>
              </w:rPr>
              <w:t>10</w:t>
            </w: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Preduzetništvo</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192"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5</w:t>
            </w:r>
          </w:p>
        </w:tc>
        <w:tc>
          <w:tcPr>
            <w:tcW w:w="926"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5</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10</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0.55</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1C257E">
            <w:pPr>
              <w:widowControl w:val="0"/>
              <w:numPr>
                <w:ilvl w:val="0"/>
                <w:numId w:val="91"/>
              </w:numPr>
              <w:autoSpaceDE w:val="0"/>
              <w:autoSpaceDN w:val="0"/>
              <w:adjustRightInd w:val="0"/>
              <w:spacing w:after="0" w:line="240" w:lineRule="auto"/>
              <w:ind w:left="720" w:hanging="360"/>
              <w:jc w:val="center"/>
              <w:rPr>
                <w:rFonts w:ascii="Times New Roman" w:hAnsi="Times New Roman" w:cs="Times New Roman"/>
                <w:sz w:val="24"/>
                <w:szCs w:val="24"/>
              </w:rPr>
            </w:pPr>
            <w:r w:rsidRPr="001C257E">
              <w:rPr>
                <w:rFonts w:ascii="Times New Roman" w:hAnsi="Times New Roman" w:cs="Times New Roman"/>
                <w:sz w:val="24"/>
                <w:szCs w:val="24"/>
              </w:rPr>
              <w:t>11</w:t>
            </w: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Socijalne mreže i globalizacija</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192"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926"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4</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0.22</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1C257E">
            <w:pPr>
              <w:widowControl w:val="0"/>
              <w:numPr>
                <w:ilvl w:val="0"/>
                <w:numId w:val="91"/>
              </w:numPr>
              <w:autoSpaceDE w:val="0"/>
              <w:autoSpaceDN w:val="0"/>
              <w:adjustRightInd w:val="0"/>
              <w:spacing w:after="0" w:line="240" w:lineRule="auto"/>
              <w:ind w:left="720" w:hanging="360"/>
              <w:jc w:val="center"/>
              <w:rPr>
                <w:rFonts w:ascii="Times New Roman" w:hAnsi="Times New Roman" w:cs="Times New Roman"/>
                <w:sz w:val="24"/>
                <w:szCs w:val="24"/>
              </w:rPr>
            </w:pPr>
            <w:r w:rsidRPr="001C257E">
              <w:rPr>
                <w:rFonts w:ascii="Times New Roman" w:hAnsi="Times New Roman" w:cs="Times New Roman"/>
                <w:sz w:val="24"/>
                <w:szCs w:val="24"/>
              </w:rPr>
              <w:t>13</w:t>
            </w: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Hemija</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192"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10</w:t>
            </w:r>
          </w:p>
        </w:tc>
        <w:tc>
          <w:tcPr>
            <w:tcW w:w="926"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10</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0.55</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1C257E">
            <w:pPr>
              <w:widowControl w:val="0"/>
              <w:numPr>
                <w:ilvl w:val="0"/>
                <w:numId w:val="91"/>
              </w:numPr>
              <w:autoSpaceDE w:val="0"/>
              <w:autoSpaceDN w:val="0"/>
              <w:adjustRightInd w:val="0"/>
              <w:spacing w:after="0" w:line="240" w:lineRule="auto"/>
              <w:ind w:left="720" w:hanging="360"/>
              <w:jc w:val="center"/>
              <w:rPr>
                <w:rFonts w:ascii="Times New Roman" w:hAnsi="Times New Roman" w:cs="Times New Roman"/>
                <w:sz w:val="24"/>
                <w:szCs w:val="24"/>
              </w:rPr>
            </w:pPr>
            <w:r w:rsidRPr="001C257E">
              <w:rPr>
                <w:rFonts w:ascii="Times New Roman" w:hAnsi="Times New Roman" w:cs="Times New Roman"/>
                <w:sz w:val="24"/>
                <w:szCs w:val="24"/>
              </w:rPr>
              <w:t>14</w:t>
            </w: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Geografija</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192"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6</w:t>
            </w:r>
          </w:p>
        </w:tc>
        <w:tc>
          <w:tcPr>
            <w:tcW w:w="926"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6</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0.33</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1C257E">
            <w:pPr>
              <w:widowControl w:val="0"/>
              <w:numPr>
                <w:ilvl w:val="0"/>
                <w:numId w:val="91"/>
              </w:numPr>
              <w:autoSpaceDE w:val="0"/>
              <w:autoSpaceDN w:val="0"/>
              <w:adjustRightInd w:val="0"/>
              <w:spacing w:after="0" w:line="240" w:lineRule="auto"/>
              <w:ind w:left="720" w:hanging="360"/>
              <w:jc w:val="center"/>
              <w:rPr>
                <w:rFonts w:ascii="Times New Roman" w:hAnsi="Times New Roman" w:cs="Times New Roman"/>
                <w:sz w:val="24"/>
                <w:szCs w:val="24"/>
              </w:rPr>
            </w:pPr>
            <w:r w:rsidRPr="001C257E">
              <w:rPr>
                <w:rFonts w:ascii="Times New Roman" w:hAnsi="Times New Roman" w:cs="Times New Roman"/>
                <w:sz w:val="24"/>
                <w:szCs w:val="24"/>
              </w:rPr>
              <w:t>15</w:t>
            </w: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Biologija</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192"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926"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0.11</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1C257E">
            <w:pPr>
              <w:widowControl w:val="0"/>
              <w:numPr>
                <w:ilvl w:val="0"/>
                <w:numId w:val="91"/>
              </w:numPr>
              <w:autoSpaceDE w:val="0"/>
              <w:autoSpaceDN w:val="0"/>
              <w:adjustRightInd w:val="0"/>
              <w:spacing w:after="0" w:line="240" w:lineRule="auto"/>
              <w:ind w:left="720" w:hanging="360"/>
              <w:jc w:val="center"/>
              <w:rPr>
                <w:rFonts w:ascii="Times New Roman" w:hAnsi="Times New Roman" w:cs="Times New Roman"/>
                <w:sz w:val="24"/>
                <w:szCs w:val="24"/>
              </w:rPr>
            </w:pPr>
            <w:r w:rsidRPr="001C257E">
              <w:rPr>
                <w:rFonts w:ascii="Times New Roman" w:hAnsi="Times New Roman" w:cs="Times New Roman"/>
                <w:sz w:val="24"/>
                <w:szCs w:val="24"/>
              </w:rPr>
              <w:t>16</w:t>
            </w: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Istorija</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192"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6</w:t>
            </w:r>
          </w:p>
        </w:tc>
        <w:tc>
          <w:tcPr>
            <w:tcW w:w="926"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6</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0.33</w:t>
            </w:r>
          </w:p>
        </w:tc>
      </w:tr>
      <w:tr w:rsidR="001C257E" w:rsidRPr="001C257E" w:rsidTr="00D40C14">
        <w:trPr>
          <w:trHeight w:val="315"/>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192"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926"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281</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13.85</w:t>
            </w:r>
          </w:p>
        </w:tc>
      </w:tr>
      <w:tr w:rsidR="001C257E" w:rsidRPr="001C257E" w:rsidTr="00D40C14">
        <w:trPr>
          <w:trHeight w:val="315"/>
          <w:jc w:val="center"/>
        </w:trPr>
        <w:tc>
          <w:tcPr>
            <w:tcW w:w="11885" w:type="dxa"/>
            <w:gridSpan w:val="15"/>
            <w:tcBorders>
              <w:top w:val="single" w:sz="2" w:space="0" w:color="000000"/>
              <w:left w:val="single" w:sz="18"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b/>
                <w:bCs/>
                <w:sz w:val="24"/>
                <w:szCs w:val="24"/>
              </w:rPr>
              <w:t>ELEKTROTEHNIKA</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Osnove elektrotehnike I</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3</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5</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0.28</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Električne instalacije</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3</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5</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0.28</w:t>
            </w:r>
          </w:p>
        </w:tc>
      </w:tr>
      <w:tr w:rsidR="001C257E" w:rsidRPr="001C257E" w:rsidTr="00D40C14">
        <w:trPr>
          <w:trHeight w:val="315"/>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Uvod u energetiku</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3</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0.17</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Osnove elektrotehnike II</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3</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7</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0.39</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Elektronika u elektrotehnici</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4</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6</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0.33</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 xml:space="preserve">Izvođenje električnih </w:t>
            </w:r>
            <w:r w:rsidRPr="001C257E">
              <w:rPr>
                <w:rFonts w:ascii="Times New Roman" w:hAnsi="Times New Roman" w:cs="Times New Roman"/>
                <w:sz w:val="24"/>
                <w:szCs w:val="24"/>
              </w:rPr>
              <w:lastRenderedPageBreak/>
              <w:t>instalacija i osvjetljenja</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lastRenderedPageBreak/>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4</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6</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0.33</w:t>
            </w:r>
          </w:p>
        </w:tc>
      </w:tr>
      <w:tr w:rsidR="001C257E" w:rsidRPr="001C257E" w:rsidTr="00D40C14">
        <w:trPr>
          <w:trHeight w:val="315"/>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Proizvodnja električne energije</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0.11</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Održavanje električnih instalacija i uređaja u domaćinstvu</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4</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5</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0.28</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Prenos električne energije</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4</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0.22</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Visokonaponska razvodna postrojenja</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4</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0.22</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Elektromotorni pogoni</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4</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6</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0.33</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Softverski alati za projektovanje u elektrotehnici</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4</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4</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0.22</w:t>
            </w:r>
          </w:p>
        </w:tc>
      </w:tr>
      <w:tr w:rsidR="001C257E" w:rsidRPr="001C257E" w:rsidTr="00D40C14">
        <w:trPr>
          <w:trHeight w:val="315"/>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Distribucija I potrošnjja električne energije</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4</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0.22</w:t>
            </w:r>
          </w:p>
        </w:tc>
      </w:tr>
      <w:tr w:rsidR="001C257E" w:rsidRPr="001C257E" w:rsidTr="00D40C14">
        <w:trPr>
          <w:trHeight w:val="315"/>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1C257E">
            <w:pPr>
              <w:widowControl w:val="0"/>
              <w:numPr>
                <w:ilvl w:val="0"/>
                <w:numId w:val="91"/>
              </w:numPr>
              <w:autoSpaceDE w:val="0"/>
              <w:autoSpaceDN w:val="0"/>
              <w:adjustRightInd w:val="0"/>
              <w:spacing w:after="0" w:line="240" w:lineRule="auto"/>
              <w:ind w:left="720" w:hanging="360"/>
              <w:jc w:val="center"/>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Eksploatacija elektroenergetskih sistema</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3</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0.17</w:t>
            </w:r>
          </w:p>
        </w:tc>
      </w:tr>
      <w:tr w:rsidR="001C257E" w:rsidRPr="001C257E" w:rsidTr="00D40C14">
        <w:trPr>
          <w:trHeight w:val="315"/>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1C257E">
            <w:pPr>
              <w:widowControl w:val="0"/>
              <w:numPr>
                <w:ilvl w:val="0"/>
                <w:numId w:val="91"/>
              </w:numPr>
              <w:autoSpaceDE w:val="0"/>
              <w:autoSpaceDN w:val="0"/>
              <w:adjustRightInd w:val="0"/>
              <w:spacing w:after="0" w:line="240" w:lineRule="auto"/>
              <w:ind w:left="720" w:hanging="360"/>
              <w:jc w:val="center"/>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Upravljanje elektromotornim pogonima</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3</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4</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0.22</w:t>
            </w:r>
          </w:p>
        </w:tc>
      </w:tr>
      <w:tr w:rsidR="001C257E" w:rsidRPr="001C257E" w:rsidTr="00D40C14">
        <w:trPr>
          <w:trHeight w:val="315"/>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1C257E">
            <w:pPr>
              <w:widowControl w:val="0"/>
              <w:numPr>
                <w:ilvl w:val="0"/>
                <w:numId w:val="91"/>
              </w:numPr>
              <w:autoSpaceDE w:val="0"/>
              <w:autoSpaceDN w:val="0"/>
              <w:adjustRightInd w:val="0"/>
              <w:spacing w:after="0" w:line="240" w:lineRule="auto"/>
              <w:ind w:left="720" w:hanging="360"/>
              <w:jc w:val="center"/>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Projektovanje u elektroenergetici</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3</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3</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0.17</w:t>
            </w:r>
          </w:p>
        </w:tc>
      </w:tr>
      <w:tr w:rsidR="001C257E" w:rsidRPr="001C257E" w:rsidTr="00D40C14">
        <w:trPr>
          <w:trHeight w:val="315"/>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1C257E">
            <w:pPr>
              <w:widowControl w:val="0"/>
              <w:numPr>
                <w:ilvl w:val="0"/>
                <w:numId w:val="91"/>
              </w:numPr>
              <w:autoSpaceDE w:val="0"/>
              <w:autoSpaceDN w:val="0"/>
              <w:adjustRightInd w:val="0"/>
              <w:spacing w:after="0" w:line="240" w:lineRule="auto"/>
              <w:ind w:left="720" w:hanging="360"/>
              <w:jc w:val="center"/>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Osnove elektrotehnike I</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3</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5</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0.28</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Operativni sistemi</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3</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0.17</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Osnove računarstva</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0.5</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0.5</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0.11</w:t>
            </w:r>
          </w:p>
        </w:tc>
      </w:tr>
      <w:tr w:rsidR="001C257E" w:rsidRPr="001C257E" w:rsidTr="00D40C14">
        <w:trPr>
          <w:trHeight w:val="315"/>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Uvod u instalacije računarskih sistema i mreža</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1.5</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1.5</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3</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0.17</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Osnove elektrotehnike II</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3</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5</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0.28</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Osnove računarskih mreža</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0.11</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Računarski hardver</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4</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0.22</w:t>
            </w:r>
          </w:p>
        </w:tc>
      </w:tr>
      <w:tr w:rsidR="001C257E" w:rsidRPr="001C257E" w:rsidTr="00D40C14">
        <w:trPr>
          <w:trHeight w:val="315"/>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Analogna i digitalna elektronika</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4</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0.22</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Administriranje računarskih mreža</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4</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0.22</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Održavanje računarskog hardvera</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3</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0.17</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Administriranje operativnih sistema</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3</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4</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0.22</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Relacione baze podataka</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0.22</w:t>
            </w:r>
          </w:p>
        </w:tc>
      </w:tr>
      <w:tr w:rsidR="001C257E" w:rsidRPr="001C257E" w:rsidTr="00D40C14">
        <w:trPr>
          <w:trHeight w:val="315"/>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Softverski alati za projektovanje u elektrotehnici</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 xml:space="preserve">0 </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0.22</w:t>
            </w:r>
          </w:p>
        </w:tc>
      </w:tr>
      <w:tr w:rsidR="001C257E" w:rsidRPr="001C257E" w:rsidTr="00D40C14">
        <w:trPr>
          <w:trHeight w:val="315"/>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1C257E">
            <w:pPr>
              <w:widowControl w:val="0"/>
              <w:numPr>
                <w:ilvl w:val="0"/>
                <w:numId w:val="91"/>
              </w:numPr>
              <w:autoSpaceDE w:val="0"/>
              <w:autoSpaceDN w:val="0"/>
              <w:adjustRightInd w:val="0"/>
              <w:spacing w:after="0" w:line="240" w:lineRule="auto"/>
              <w:ind w:left="720" w:hanging="360"/>
              <w:jc w:val="center"/>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Aplikativni softver</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4</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5</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0.28</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1C257E">
            <w:pPr>
              <w:widowControl w:val="0"/>
              <w:numPr>
                <w:ilvl w:val="0"/>
                <w:numId w:val="91"/>
              </w:numPr>
              <w:autoSpaceDE w:val="0"/>
              <w:autoSpaceDN w:val="0"/>
              <w:adjustRightInd w:val="0"/>
              <w:spacing w:after="0" w:line="240" w:lineRule="auto"/>
              <w:ind w:left="720" w:hanging="360"/>
              <w:jc w:val="center"/>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Instalacija i održavanje računarskih mreža</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6</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7</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0.39</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1C257E">
            <w:pPr>
              <w:widowControl w:val="0"/>
              <w:numPr>
                <w:ilvl w:val="0"/>
                <w:numId w:val="91"/>
              </w:numPr>
              <w:autoSpaceDE w:val="0"/>
              <w:autoSpaceDN w:val="0"/>
              <w:adjustRightInd w:val="0"/>
              <w:spacing w:after="0" w:line="240" w:lineRule="auto"/>
              <w:ind w:left="720" w:hanging="360"/>
              <w:jc w:val="center"/>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Zaštita računaskih sistema i mreža</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4</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6</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0.33</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1C257E">
            <w:pPr>
              <w:widowControl w:val="0"/>
              <w:numPr>
                <w:ilvl w:val="0"/>
                <w:numId w:val="91"/>
              </w:numPr>
              <w:autoSpaceDE w:val="0"/>
              <w:autoSpaceDN w:val="0"/>
              <w:adjustRightInd w:val="0"/>
              <w:spacing w:after="0" w:line="240" w:lineRule="auto"/>
              <w:ind w:left="720" w:hanging="360"/>
              <w:jc w:val="center"/>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Osnove programiranja</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4</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5</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0.28</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1C257E">
            <w:pPr>
              <w:widowControl w:val="0"/>
              <w:numPr>
                <w:ilvl w:val="0"/>
                <w:numId w:val="91"/>
              </w:numPr>
              <w:autoSpaceDE w:val="0"/>
              <w:autoSpaceDN w:val="0"/>
              <w:adjustRightInd w:val="0"/>
              <w:spacing w:after="0" w:line="240" w:lineRule="auto"/>
              <w:ind w:left="720" w:hanging="360"/>
              <w:jc w:val="center"/>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Projektovanje računarskih mreža</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4</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5</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0.28</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Uvod u programiranje</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 xml:space="preserve">2                                                                                                                                                                                                                                                                                                                                                                                                                                                                                                                                                                                                                                                                                                                                                                                       </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6</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8</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0.44</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1C257E">
            <w:pPr>
              <w:widowControl w:val="0"/>
              <w:numPr>
                <w:ilvl w:val="0"/>
                <w:numId w:val="91"/>
              </w:numPr>
              <w:autoSpaceDE w:val="0"/>
              <w:autoSpaceDN w:val="0"/>
              <w:adjustRightInd w:val="0"/>
              <w:spacing w:after="0" w:line="240" w:lineRule="auto"/>
              <w:ind w:left="720" w:hanging="360"/>
              <w:jc w:val="center"/>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Osnove grafičkog dizajna</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4</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5</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0.28</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Operativni sistemi</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4</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0.22</w:t>
            </w:r>
          </w:p>
        </w:tc>
      </w:tr>
      <w:tr w:rsidR="001C257E" w:rsidRPr="001C257E" w:rsidTr="00D40C14">
        <w:trPr>
          <w:trHeight w:val="315"/>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Osnove računarstva</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3</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0.17</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Uvod u veb programiranje</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6</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8</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0.44</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Objektno-orjentisano programiranje</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4</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6</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0.33</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 xml:space="preserve">Veb i mobilni dizajn                                                                                                                                                                                                                                                                                                                                                                                                                           </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3</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0.17</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Upravljanje bazama podataka</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4</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7</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0.39</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Razvoj veb aplikacija I</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6</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8</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0.44</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 xml:space="preserve">Razvoj mobilnih aplikacija I                                                                                                                                                                          </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6</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8</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0.44</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Veb i mobilni komunikacioni servisi</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3</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0.17</w:t>
            </w:r>
          </w:p>
        </w:tc>
      </w:tr>
      <w:tr w:rsidR="001C257E" w:rsidRPr="001C257E" w:rsidTr="00D40C14">
        <w:trPr>
          <w:trHeight w:val="315"/>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Produkcija multimedijalnog sadržaja</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4</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5</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0.28</w:t>
            </w:r>
          </w:p>
        </w:tc>
      </w:tr>
      <w:tr w:rsidR="001C257E" w:rsidRPr="001C257E" w:rsidTr="00D40C14">
        <w:trPr>
          <w:trHeight w:val="315"/>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1C257E">
            <w:pPr>
              <w:widowControl w:val="0"/>
              <w:numPr>
                <w:ilvl w:val="0"/>
                <w:numId w:val="91"/>
              </w:numPr>
              <w:autoSpaceDE w:val="0"/>
              <w:autoSpaceDN w:val="0"/>
              <w:adjustRightInd w:val="0"/>
              <w:spacing w:after="0" w:line="240" w:lineRule="auto"/>
              <w:ind w:left="720" w:hanging="360"/>
              <w:jc w:val="center"/>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Razvoj veb aplikacija II</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6</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8</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0.44</w:t>
            </w:r>
          </w:p>
        </w:tc>
      </w:tr>
      <w:tr w:rsidR="001C257E" w:rsidRPr="001C257E" w:rsidTr="00D40C14">
        <w:trPr>
          <w:trHeight w:val="315"/>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1C257E">
            <w:pPr>
              <w:widowControl w:val="0"/>
              <w:numPr>
                <w:ilvl w:val="0"/>
                <w:numId w:val="91"/>
              </w:numPr>
              <w:autoSpaceDE w:val="0"/>
              <w:autoSpaceDN w:val="0"/>
              <w:adjustRightInd w:val="0"/>
              <w:spacing w:after="0" w:line="240" w:lineRule="auto"/>
              <w:ind w:left="720" w:hanging="360"/>
              <w:jc w:val="center"/>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Razvoj mobilnih aplikacija II</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4</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6</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0.33</w:t>
            </w:r>
          </w:p>
        </w:tc>
      </w:tr>
      <w:tr w:rsidR="001C257E" w:rsidRPr="001C257E" w:rsidTr="00D40C14">
        <w:trPr>
          <w:trHeight w:val="315"/>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1C257E">
            <w:pPr>
              <w:widowControl w:val="0"/>
              <w:numPr>
                <w:ilvl w:val="0"/>
                <w:numId w:val="91"/>
              </w:numPr>
              <w:autoSpaceDE w:val="0"/>
              <w:autoSpaceDN w:val="0"/>
              <w:adjustRightInd w:val="0"/>
              <w:spacing w:after="0" w:line="240" w:lineRule="auto"/>
              <w:ind w:left="720" w:hanging="360"/>
              <w:jc w:val="center"/>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Napredno front-end programiranje</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4</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5</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0.28</w:t>
            </w:r>
          </w:p>
        </w:tc>
      </w:tr>
      <w:tr w:rsidR="001C257E" w:rsidRPr="001C257E" w:rsidTr="00D40C14">
        <w:trPr>
          <w:trHeight w:val="315"/>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1C257E">
            <w:pPr>
              <w:widowControl w:val="0"/>
              <w:numPr>
                <w:ilvl w:val="0"/>
                <w:numId w:val="91"/>
              </w:numPr>
              <w:autoSpaceDE w:val="0"/>
              <w:autoSpaceDN w:val="0"/>
              <w:adjustRightInd w:val="0"/>
              <w:spacing w:after="0" w:line="240" w:lineRule="auto"/>
              <w:ind w:left="720" w:hanging="360"/>
              <w:jc w:val="center"/>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 xml:space="preserve">Upravljanje softverskim projektima             </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4</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0.22</w:t>
            </w:r>
          </w:p>
        </w:tc>
      </w:tr>
      <w:tr w:rsidR="001C257E" w:rsidRPr="001C257E" w:rsidTr="00D40C14">
        <w:trPr>
          <w:trHeight w:val="315"/>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1C257E">
            <w:pPr>
              <w:widowControl w:val="0"/>
              <w:numPr>
                <w:ilvl w:val="0"/>
                <w:numId w:val="91"/>
              </w:numPr>
              <w:autoSpaceDE w:val="0"/>
              <w:autoSpaceDN w:val="0"/>
              <w:adjustRightInd w:val="0"/>
              <w:spacing w:after="0" w:line="240" w:lineRule="auto"/>
              <w:ind w:left="720" w:hanging="360"/>
              <w:jc w:val="center"/>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Uvod u elektronske komunikacije</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0.11</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Osnove elektrotehnike I</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3</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5</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0.28</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Električne instalacije</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3</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5</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0.28</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Uvod u energetiku</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0.11</w:t>
            </w:r>
          </w:p>
        </w:tc>
      </w:tr>
      <w:tr w:rsidR="001C257E" w:rsidRPr="001C257E" w:rsidTr="00D40C14">
        <w:trPr>
          <w:trHeight w:val="315"/>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Pripremni elektroinstalaterski radovi</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4</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4</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0.22</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Osnove elektrotehnike II</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3</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5</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0.28</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Elektronika u elektroenergetici</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4</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0.22</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Izvođenje električnih instalacija i osvjetljenja</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4</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0.22</w:t>
            </w:r>
          </w:p>
        </w:tc>
      </w:tr>
      <w:tr w:rsidR="001C257E" w:rsidRPr="001C257E" w:rsidTr="00D40C14">
        <w:trPr>
          <w:trHeight w:val="315"/>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Elektroinstalaterski radovi u građevinskim objektima</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8</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8</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0.44</w:t>
            </w:r>
          </w:p>
        </w:tc>
      </w:tr>
      <w:tr w:rsidR="001C257E" w:rsidRPr="001C257E" w:rsidTr="00D40C14">
        <w:trPr>
          <w:trHeight w:val="51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Održavanje električnih instalacija i uređaja u domaćinstvu</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3</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0.17</w:t>
            </w:r>
          </w:p>
        </w:tc>
      </w:tr>
      <w:tr w:rsidR="001C257E" w:rsidRPr="001C257E" w:rsidTr="00D40C14">
        <w:trPr>
          <w:trHeight w:val="525"/>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Izvođenje električnih instalacija i osvjetljenja u građevinskim objektima</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1.00</w:t>
            </w:r>
          </w:p>
        </w:tc>
      </w:tr>
      <w:tr w:rsidR="001C257E" w:rsidRPr="001C257E" w:rsidTr="00D40C14">
        <w:trPr>
          <w:trHeight w:val="315"/>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5177" w:type="dxa"/>
            <w:gridSpan w:val="10"/>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color w:val="000000"/>
                <w:sz w:val="24"/>
                <w:szCs w:val="24"/>
              </w:rPr>
              <w:t>287</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bottom"/>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color w:val="000000"/>
                <w:sz w:val="24"/>
                <w:szCs w:val="24"/>
              </w:rPr>
              <w:t>16.75</w:t>
            </w:r>
          </w:p>
        </w:tc>
      </w:tr>
      <w:tr w:rsidR="001C257E" w:rsidRPr="001C257E" w:rsidTr="00D40C14">
        <w:trPr>
          <w:trHeight w:val="315"/>
          <w:jc w:val="center"/>
        </w:trPr>
        <w:tc>
          <w:tcPr>
            <w:tcW w:w="11885" w:type="dxa"/>
            <w:gridSpan w:val="15"/>
            <w:tcBorders>
              <w:top w:val="single" w:sz="2" w:space="0" w:color="000000"/>
              <w:left w:val="single" w:sz="18"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b/>
                <w:bCs/>
                <w:sz w:val="24"/>
                <w:szCs w:val="24"/>
              </w:rPr>
              <w:t>FRIZERI</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Poznavanje materijala alata i pribora</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4</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5</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0.28</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Dermatologija sa osnovama prve pomoći</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1.66</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0.34</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0.11</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Njega kose, brade i brkova</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3</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0.17</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Estetika u frizerskoj oblasti</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3</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0.17</w:t>
            </w:r>
          </w:p>
        </w:tc>
      </w:tr>
      <w:tr w:rsidR="001C257E" w:rsidRPr="001C257E" w:rsidTr="00D40C14">
        <w:trPr>
          <w:trHeight w:val="51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 xml:space="preserve">Pripremni i završni radovi u frizerskm </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14</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14</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0.78</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Prepariranje kose</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3</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0.17</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Šišanje i izrada jednostavnih frizura</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4</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5</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0.28</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Jednostavno bojanje kose brade i brkova</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4</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5</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0.28</w:t>
            </w:r>
          </w:p>
        </w:tc>
      </w:tr>
      <w:tr w:rsidR="001C257E" w:rsidRPr="001C257E" w:rsidTr="00D40C14">
        <w:trPr>
          <w:trHeight w:val="51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Jednostavno brijanje i oblikovanje brade i brkova i brijanje glave</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3</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0.17</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 xml:space="preserve">Pomoćni poslovi u frizerskom salonu </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1.00</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Prepariranje kose II</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0.5</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3</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3.5</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0.19</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Šišanje i izrada namjenskih frizura</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0.5</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4</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4.5</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0.25</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 xml:space="preserve">Specijalno bojanje kose brade i brkova </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4</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4</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0.22</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 xml:space="preserve">Brijanje i oblikovanje brade i </w:t>
            </w:r>
            <w:r w:rsidRPr="001C257E">
              <w:rPr>
                <w:rFonts w:ascii="Times New Roman" w:hAnsi="Times New Roman" w:cs="Times New Roman"/>
                <w:sz w:val="24"/>
                <w:szCs w:val="24"/>
              </w:rPr>
              <w:lastRenderedPageBreak/>
              <w:t>brkova i brijanje glave</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lastRenderedPageBreak/>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3</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0.17</w:t>
            </w:r>
          </w:p>
        </w:tc>
      </w:tr>
      <w:tr w:rsidR="001C257E" w:rsidRPr="001C257E" w:rsidTr="00D40C14">
        <w:trPr>
          <w:trHeight w:val="300"/>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Izvođenje frizerskih usluga u salonu (I grupa)</w:t>
            </w: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18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2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20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24</w:t>
            </w:r>
          </w:p>
        </w:tc>
        <w:tc>
          <w:tcPr>
            <w:tcW w:w="3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24</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1.33</w:t>
            </w:r>
          </w:p>
        </w:tc>
      </w:tr>
      <w:tr w:rsidR="001C257E" w:rsidRPr="001C257E" w:rsidTr="00D40C14">
        <w:trPr>
          <w:trHeight w:val="315"/>
          <w:jc w:val="center"/>
        </w:trPr>
        <w:tc>
          <w:tcPr>
            <w:tcW w:w="709"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32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5177" w:type="dxa"/>
            <w:gridSpan w:val="10"/>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color w:val="000000"/>
                <w:sz w:val="24"/>
                <w:szCs w:val="24"/>
              </w:rPr>
              <w:t>100</w:t>
            </w:r>
          </w:p>
        </w:tc>
        <w:tc>
          <w:tcPr>
            <w:tcW w:w="1086" w:type="dxa"/>
            <w:tcBorders>
              <w:top w:val="single" w:sz="2" w:space="0" w:color="000000"/>
              <w:left w:val="single" w:sz="2" w:space="0" w:color="000000"/>
              <w:bottom w:val="single" w:sz="2" w:space="0" w:color="000000"/>
              <w:right w:val="single" w:sz="18" w:space="0" w:color="000000"/>
            </w:tcBorders>
            <w:shd w:val="clear" w:color="000000" w:fill="FFFFFF"/>
            <w:vAlign w:val="bottom"/>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color w:val="000000"/>
                <w:sz w:val="24"/>
                <w:szCs w:val="24"/>
              </w:rPr>
              <w:t>5.57</w:t>
            </w:r>
          </w:p>
        </w:tc>
      </w:tr>
      <w:tr w:rsidR="001C257E" w:rsidRPr="001C257E" w:rsidTr="00D40C14">
        <w:trPr>
          <w:trHeight w:val="390"/>
          <w:jc w:val="center"/>
        </w:trPr>
        <w:tc>
          <w:tcPr>
            <w:tcW w:w="3911" w:type="dxa"/>
            <w:gridSpan w:val="2"/>
            <w:tcBorders>
              <w:top w:val="single" w:sz="18" w:space="0" w:color="000000"/>
              <w:left w:val="single" w:sz="18" w:space="0" w:color="000000"/>
              <w:bottom w:val="single" w:sz="18"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b/>
                <w:bCs/>
                <w:sz w:val="24"/>
                <w:szCs w:val="24"/>
              </w:rPr>
              <w:t xml:space="preserve">U K U P N O </w:t>
            </w:r>
          </w:p>
        </w:tc>
        <w:tc>
          <w:tcPr>
            <w:tcW w:w="860" w:type="dxa"/>
            <w:tcBorders>
              <w:top w:val="single" w:sz="18" w:space="0" w:color="000000"/>
              <w:left w:val="single" w:sz="2" w:space="0" w:color="000000"/>
              <w:bottom w:val="single" w:sz="18"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550" w:type="dxa"/>
            <w:tcBorders>
              <w:top w:val="single" w:sz="18" w:space="0" w:color="000000"/>
              <w:left w:val="single" w:sz="2" w:space="0" w:color="000000"/>
              <w:bottom w:val="single" w:sz="18"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568" w:type="dxa"/>
            <w:gridSpan w:val="3"/>
            <w:tcBorders>
              <w:top w:val="single" w:sz="18" w:space="0" w:color="000000"/>
              <w:left w:val="single" w:sz="2" w:space="0" w:color="000000"/>
              <w:bottom w:val="single" w:sz="18"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550" w:type="dxa"/>
            <w:tcBorders>
              <w:top w:val="single" w:sz="18" w:space="0" w:color="000000"/>
              <w:left w:val="single" w:sz="2" w:space="0" w:color="000000"/>
              <w:bottom w:val="single" w:sz="18"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953" w:type="dxa"/>
            <w:gridSpan w:val="2"/>
            <w:tcBorders>
              <w:top w:val="single" w:sz="18" w:space="0" w:color="000000"/>
              <w:left w:val="single" w:sz="2" w:space="0" w:color="000000"/>
              <w:bottom w:val="single" w:sz="18"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454" w:type="dxa"/>
            <w:tcBorders>
              <w:top w:val="single" w:sz="18" w:space="0" w:color="000000"/>
              <w:left w:val="single" w:sz="2" w:space="0" w:color="000000"/>
              <w:bottom w:val="single" w:sz="18"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1102" w:type="dxa"/>
            <w:gridSpan w:val="2"/>
            <w:tcBorders>
              <w:top w:val="single" w:sz="18" w:space="0" w:color="000000"/>
              <w:left w:val="single" w:sz="2" w:space="0" w:color="000000"/>
              <w:bottom w:val="single" w:sz="18"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rPr>
                <w:rFonts w:ascii="Times New Roman" w:hAnsi="Times New Roman" w:cs="Times New Roman"/>
                <w:sz w:val="24"/>
                <w:szCs w:val="24"/>
              </w:rPr>
            </w:pPr>
          </w:p>
        </w:tc>
        <w:tc>
          <w:tcPr>
            <w:tcW w:w="851" w:type="dxa"/>
            <w:tcBorders>
              <w:top w:val="single" w:sz="18" w:space="0" w:color="000000"/>
              <w:left w:val="single" w:sz="2" w:space="0" w:color="000000"/>
              <w:bottom w:val="single" w:sz="18"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b/>
                <w:bCs/>
                <w:color w:val="000000"/>
                <w:sz w:val="24"/>
                <w:szCs w:val="24"/>
              </w:rPr>
              <w:t>668</w:t>
            </w:r>
          </w:p>
        </w:tc>
        <w:tc>
          <w:tcPr>
            <w:tcW w:w="1086" w:type="dxa"/>
            <w:tcBorders>
              <w:top w:val="single" w:sz="18" w:space="0" w:color="000000"/>
              <w:left w:val="single" w:sz="2" w:space="0" w:color="000000"/>
              <w:bottom w:val="single" w:sz="18"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b/>
                <w:bCs/>
                <w:color w:val="000000"/>
                <w:sz w:val="24"/>
                <w:szCs w:val="24"/>
              </w:rPr>
              <w:t>36.17</w:t>
            </w:r>
          </w:p>
        </w:tc>
      </w:tr>
    </w:tbl>
    <w:p w:rsidR="001C257E" w:rsidRPr="001C257E" w:rsidRDefault="001C257E" w:rsidP="001C257E">
      <w:pPr>
        <w:widowControl w:val="0"/>
        <w:autoSpaceDE w:val="0"/>
        <w:autoSpaceDN w:val="0"/>
        <w:adjustRightInd w:val="0"/>
        <w:rPr>
          <w:rFonts w:ascii="Times New Roman" w:hAnsi="Times New Roman" w:cs="Times New Roman"/>
          <w:sz w:val="24"/>
          <w:szCs w:val="24"/>
        </w:rPr>
      </w:pPr>
    </w:p>
    <w:p w:rsidR="001C257E" w:rsidRPr="001C257E" w:rsidRDefault="001C257E" w:rsidP="001C257E">
      <w:pPr>
        <w:widowControl w:val="0"/>
        <w:autoSpaceDE w:val="0"/>
        <w:autoSpaceDN w:val="0"/>
        <w:adjustRightInd w:val="0"/>
        <w:rPr>
          <w:rFonts w:ascii="Times New Roman" w:hAnsi="Times New Roman" w:cs="Times New Roman"/>
          <w:sz w:val="24"/>
          <w:szCs w:val="24"/>
        </w:rPr>
      </w:pPr>
    </w:p>
    <w:p w:rsidR="001C257E" w:rsidRPr="001C257E" w:rsidRDefault="001C257E" w:rsidP="001C257E">
      <w:pPr>
        <w:keepNext/>
        <w:widowControl w:val="0"/>
        <w:autoSpaceDE w:val="0"/>
        <w:autoSpaceDN w:val="0"/>
        <w:adjustRightInd w:val="0"/>
        <w:spacing w:after="0" w:line="240" w:lineRule="auto"/>
        <w:rPr>
          <w:rFonts w:ascii="Times New Roman" w:hAnsi="Times New Roman" w:cs="Times New Roman"/>
          <w:b/>
          <w:bCs/>
          <w:i/>
          <w:iCs/>
          <w:color w:val="C00000"/>
          <w:sz w:val="24"/>
          <w:szCs w:val="24"/>
          <w:u w:val="single"/>
        </w:rPr>
      </w:pPr>
      <w:r w:rsidRPr="001C257E">
        <w:rPr>
          <w:rFonts w:ascii="Times New Roman" w:hAnsi="Times New Roman" w:cs="Times New Roman"/>
          <w:b/>
          <w:bCs/>
          <w:i/>
          <w:iCs/>
          <w:color w:val="C00000"/>
          <w:sz w:val="24"/>
          <w:szCs w:val="24"/>
          <w:u w:val="single"/>
        </w:rPr>
        <w:t>PROFESIONALNA PRAKSA</w:t>
      </w:r>
    </w:p>
    <w:p w:rsidR="001C257E" w:rsidRPr="001C257E" w:rsidRDefault="001C257E" w:rsidP="001C257E">
      <w:pPr>
        <w:widowControl w:val="0"/>
        <w:autoSpaceDE w:val="0"/>
        <w:autoSpaceDN w:val="0"/>
        <w:adjustRightInd w:val="0"/>
        <w:jc w:val="both"/>
        <w:rPr>
          <w:rFonts w:ascii="Times New Roman" w:hAnsi="Times New Roman" w:cs="Times New Roman"/>
          <w:sz w:val="24"/>
          <w:szCs w:val="24"/>
        </w:rPr>
      </w:pPr>
      <w:r w:rsidRPr="001C257E">
        <w:rPr>
          <w:rFonts w:ascii="Times New Roman" w:hAnsi="Times New Roman" w:cs="Times New Roman"/>
          <w:sz w:val="24"/>
          <w:szCs w:val="24"/>
        </w:rPr>
        <w:tab/>
      </w:r>
    </w:p>
    <w:p w:rsidR="001C257E" w:rsidRPr="001C257E" w:rsidRDefault="001C257E" w:rsidP="001C257E">
      <w:pPr>
        <w:widowControl w:val="0"/>
        <w:autoSpaceDE w:val="0"/>
        <w:autoSpaceDN w:val="0"/>
        <w:adjustRightInd w:val="0"/>
        <w:jc w:val="both"/>
        <w:rPr>
          <w:rFonts w:ascii="Times New Roman" w:hAnsi="Times New Roman" w:cs="Times New Roman"/>
          <w:sz w:val="24"/>
          <w:szCs w:val="24"/>
        </w:rPr>
      </w:pPr>
      <w:r w:rsidRPr="001C257E">
        <w:rPr>
          <w:rFonts w:ascii="Times New Roman" w:hAnsi="Times New Roman" w:cs="Times New Roman"/>
          <w:sz w:val="24"/>
          <w:szCs w:val="24"/>
        </w:rPr>
        <w:t>Za izradu programa profesionalne prakse i njenu realizaciju zadužena je škola. Program profesionalne prakse mora biti u korelaciji s programom stručno-teorijskih predmeta. O realizaciji programa profesionalne prakse učenik je obavezan da vodi dnevnik prakse u koji upisuje sadržaje po danima, uz priložene skice, šeme ili neke druge elemente tehnološko-tehničke dokumentacije. Dnevnik profesionalne prakse potpisuje lice zaduženo za realizaciju programa.</w:t>
      </w:r>
    </w:p>
    <w:p w:rsidR="001C257E" w:rsidRPr="001C257E" w:rsidRDefault="001C257E" w:rsidP="001C257E">
      <w:pPr>
        <w:widowControl w:val="0"/>
        <w:autoSpaceDE w:val="0"/>
        <w:autoSpaceDN w:val="0"/>
        <w:adjustRightInd w:val="0"/>
        <w:jc w:val="both"/>
        <w:rPr>
          <w:rFonts w:ascii="Times New Roman" w:hAnsi="Times New Roman" w:cs="Times New Roman"/>
          <w:sz w:val="24"/>
          <w:szCs w:val="24"/>
        </w:rPr>
      </w:pPr>
      <w:r w:rsidRPr="001C257E">
        <w:rPr>
          <w:rFonts w:ascii="Times New Roman" w:hAnsi="Times New Roman" w:cs="Times New Roman"/>
          <w:sz w:val="24"/>
          <w:szCs w:val="24"/>
        </w:rPr>
        <w:tab/>
        <w:t>Podatke o profesionalnoj praksi (ime i prezime učenika, mjesto i vrijeme izvođenja) evidentiraju se u posebnim rubrikama u odjeljenjskim knjigama. Profesionalna praksa se ne ocjenjuje, ali je uslov za završetak razreda. Učenici I, II i III razreda četvorogodišnjih obrazovnih progama obavljaju profesionalnu praksu nakon završetka nastavne godine, u skladu sa nastavnim planom. Učenici I i II razreda trogodišnjih obrazovnih progama obavljaju profesionalnu praksu nakon završetka nastavne godine, u skladu sa nastavnim planom.</w:t>
      </w:r>
    </w:p>
    <w:p w:rsidR="001C257E" w:rsidRPr="001C257E" w:rsidRDefault="001C257E" w:rsidP="001C257E">
      <w:pPr>
        <w:widowControl w:val="0"/>
        <w:tabs>
          <w:tab w:val="left" w:pos="1134"/>
          <w:tab w:val="left" w:pos="1985"/>
          <w:tab w:val="left" w:pos="2977"/>
          <w:tab w:val="left" w:pos="3686"/>
          <w:tab w:val="left" w:pos="4395"/>
          <w:tab w:val="left" w:pos="5387"/>
          <w:tab w:val="left" w:pos="6379"/>
          <w:tab w:val="left" w:pos="7230"/>
          <w:tab w:val="left" w:pos="7797"/>
          <w:tab w:val="left" w:pos="8647"/>
          <w:tab w:val="left" w:pos="8789"/>
        </w:tabs>
        <w:autoSpaceDE w:val="0"/>
        <w:autoSpaceDN w:val="0"/>
        <w:adjustRightInd w:val="0"/>
        <w:rPr>
          <w:rFonts w:ascii="Times New Roman" w:hAnsi="Times New Roman" w:cs="Times New Roman"/>
          <w:sz w:val="24"/>
          <w:szCs w:val="24"/>
        </w:rPr>
      </w:pPr>
      <w:r w:rsidRPr="001C257E">
        <w:rPr>
          <w:rFonts w:ascii="Times New Roman" w:hAnsi="Times New Roman" w:cs="Times New Roman"/>
          <w:sz w:val="24"/>
          <w:szCs w:val="24"/>
        </w:rPr>
        <w:t xml:space="preserve">         Opšti ciljevi profesionalne prakse su:</w:t>
      </w:r>
    </w:p>
    <w:p w:rsidR="001C257E" w:rsidRPr="001C257E" w:rsidRDefault="001C257E" w:rsidP="001C257E">
      <w:pPr>
        <w:widowControl w:val="0"/>
        <w:numPr>
          <w:ilvl w:val="0"/>
          <w:numId w:val="91"/>
        </w:numPr>
        <w:tabs>
          <w:tab w:val="left" w:pos="1134"/>
          <w:tab w:val="left" w:pos="1985"/>
          <w:tab w:val="left" w:pos="2977"/>
          <w:tab w:val="left" w:pos="3686"/>
          <w:tab w:val="left" w:pos="4395"/>
          <w:tab w:val="left" w:pos="5387"/>
          <w:tab w:val="left" w:pos="6379"/>
          <w:tab w:val="left" w:pos="7230"/>
          <w:tab w:val="left" w:pos="7797"/>
          <w:tab w:val="left" w:pos="8647"/>
          <w:tab w:val="left" w:pos="8789"/>
        </w:tabs>
        <w:autoSpaceDE w:val="0"/>
        <w:autoSpaceDN w:val="0"/>
        <w:adjustRightInd w:val="0"/>
        <w:spacing w:after="0" w:line="240" w:lineRule="auto"/>
        <w:ind w:left="765" w:hanging="405"/>
        <w:jc w:val="both"/>
        <w:rPr>
          <w:rFonts w:ascii="Times New Roman" w:hAnsi="Times New Roman" w:cs="Times New Roman"/>
          <w:sz w:val="24"/>
          <w:szCs w:val="24"/>
        </w:rPr>
      </w:pPr>
      <w:r w:rsidRPr="001C257E">
        <w:rPr>
          <w:rFonts w:ascii="Times New Roman" w:hAnsi="Times New Roman" w:cs="Times New Roman"/>
          <w:sz w:val="24"/>
          <w:szCs w:val="24"/>
        </w:rPr>
        <w:t>sticanje praktičnih znanja i vještina neophodnih za rad;</w:t>
      </w:r>
    </w:p>
    <w:p w:rsidR="001C257E" w:rsidRPr="001C257E" w:rsidRDefault="001C257E" w:rsidP="001C257E">
      <w:pPr>
        <w:widowControl w:val="0"/>
        <w:numPr>
          <w:ilvl w:val="0"/>
          <w:numId w:val="91"/>
        </w:numPr>
        <w:tabs>
          <w:tab w:val="left" w:pos="1134"/>
          <w:tab w:val="left" w:pos="1985"/>
          <w:tab w:val="left" w:pos="2977"/>
          <w:tab w:val="left" w:pos="3686"/>
          <w:tab w:val="left" w:pos="4395"/>
          <w:tab w:val="left" w:pos="5387"/>
          <w:tab w:val="left" w:pos="6379"/>
          <w:tab w:val="left" w:pos="7230"/>
          <w:tab w:val="left" w:pos="7797"/>
          <w:tab w:val="left" w:pos="8647"/>
          <w:tab w:val="left" w:pos="8789"/>
        </w:tabs>
        <w:autoSpaceDE w:val="0"/>
        <w:autoSpaceDN w:val="0"/>
        <w:adjustRightInd w:val="0"/>
        <w:spacing w:after="0" w:line="240" w:lineRule="auto"/>
        <w:ind w:left="765" w:hanging="405"/>
        <w:jc w:val="both"/>
        <w:rPr>
          <w:rFonts w:ascii="Times New Roman" w:hAnsi="Times New Roman" w:cs="Times New Roman"/>
          <w:sz w:val="24"/>
          <w:szCs w:val="24"/>
        </w:rPr>
      </w:pPr>
      <w:r w:rsidRPr="001C257E">
        <w:rPr>
          <w:rFonts w:ascii="Times New Roman" w:hAnsi="Times New Roman" w:cs="Times New Roman"/>
          <w:sz w:val="24"/>
          <w:szCs w:val="24"/>
        </w:rPr>
        <w:t>povezivanje stečenih  teorijskih znanja sa praktičnim zadacima;</w:t>
      </w:r>
    </w:p>
    <w:p w:rsidR="001C257E" w:rsidRPr="001C257E" w:rsidRDefault="001C257E" w:rsidP="001C257E">
      <w:pPr>
        <w:widowControl w:val="0"/>
        <w:numPr>
          <w:ilvl w:val="0"/>
          <w:numId w:val="91"/>
        </w:numPr>
        <w:tabs>
          <w:tab w:val="left" w:pos="1134"/>
          <w:tab w:val="left" w:pos="1985"/>
          <w:tab w:val="left" w:pos="2977"/>
          <w:tab w:val="left" w:pos="3686"/>
          <w:tab w:val="left" w:pos="4395"/>
          <w:tab w:val="left" w:pos="5387"/>
          <w:tab w:val="left" w:pos="6379"/>
          <w:tab w:val="left" w:pos="7230"/>
          <w:tab w:val="left" w:pos="7797"/>
          <w:tab w:val="left" w:pos="8647"/>
          <w:tab w:val="left" w:pos="8789"/>
        </w:tabs>
        <w:autoSpaceDE w:val="0"/>
        <w:autoSpaceDN w:val="0"/>
        <w:adjustRightInd w:val="0"/>
        <w:spacing w:after="0" w:line="240" w:lineRule="auto"/>
        <w:ind w:left="765" w:hanging="405"/>
        <w:jc w:val="both"/>
        <w:rPr>
          <w:rFonts w:ascii="Times New Roman" w:hAnsi="Times New Roman" w:cs="Times New Roman"/>
          <w:sz w:val="24"/>
          <w:szCs w:val="24"/>
        </w:rPr>
      </w:pPr>
      <w:r w:rsidRPr="001C257E">
        <w:rPr>
          <w:rFonts w:ascii="Times New Roman" w:hAnsi="Times New Roman" w:cs="Times New Roman"/>
          <w:sz w:val="24"/>
          <w:szCs w:val="24"/>
        </w:rPr>
        <w:t>priprema za prihvatanje novih tehnologija i inovacija;</w:t>
      </w:r>
    </w:p>
    <w:p w:rsidR="001C257E" w:rsidRPr="001C257E" w:rsidRDefault="001C257E" w:rsidP="001C257E">
      <w:pPr>
        <w:widowControl w:val="0"/>
        <w:numPr>
          <w:ilvl w:val="0"/>
          <w:numId w:val="91"/>
        </w:numPr>
        <w:tabs>
          <w:tab w:val="left" w:pos="1134"/>
          <w:tab w:val="left" w:pos="1985"/>
          <w:tab w:val="left" w:pos="2977"/>
          <w:tab w:val="left" w:pos="3686"/>
          <w:tab w:val="left" w:pos="4395"/>
          <w:tab w:val="left" w:pos="5387"/>
          <w:tab w:val="left" w:pos="6379"/>
          <w:tab w:val="left" w:pos="7230"/>
          <w:tab w:val="left" w:pos="7797"/>
          <w:tab w:val="left" w:pos="8647"/>
          <w:tab w:val="left" w:pos="8789"/>
        </w:tabs>
        <w:autoSpaceDE w:val="0"/>
        <w:autoSpaceDN w:val="0"/>
        <w:adjustRightInd w:val="0"/>
        <w:spacing w:after="0" w:line="240" w:lineRule="auto"/>
        <w:ind w:left="765" w:hanging="405"/>
        <w:jc w:val="both"/>
        <w:rPr>
          <w:rFonts w:ascii="Times New Roman" w:hAnsi="Times New Roman" w:cs="Times New Roman"/>
          <w:sz w:val="24"/>
          <w:szCs w:val="24"/>
        </w:rPr>
      </w:pPr>
      <w:r w:rsidRPr="001C257E">
        <w:rPr>
          <w:rFonts w:ascii="Times New Roman" w:hAnsi="Times New Roman" w:cs="Times New Roman"/>
          <w:sz w:val="24"/>
          <w:szCs w:val="24"/>
        </w:rPr>
        <w:t>upoznavanje učenika sa mjerama higijensko-tehničke i bezbjedonosne  zaštite na radu itd.</w:t>
      </w:r>
    </w:p>
    <w:p w:rsidR="001C257E" w:rsidRPr="001C257E" w:rsidRDefault="001C257E" w:rsidP="001C257E">
      <w:pPr>
        <w:widowControl w:val="0"/>
        <w:tabs>
          <w:tab w:val="left" w:pos="1134"/>
          <w:tab w:val="left" w:pos="1985"/>
          <w:tab w:val="left" w:pos="2977"/>
          <w:tab w:val="left" w:pos="3686"/>
          <w:tab w:val="left" w:pos="4395"/>
          <w:tab w:val="left" w:pos="5387"/>
          <w:tab w:val="left" w:pos="6379"/>
          <w:tab w:val="left" w:pos="7230"/>
          <w:tab w:val="left" w:pos="7797"/>
          <w:tab w:val="left" w:pos="8647"/>
          <w:tab w:val="left" w:pos="8789"/>
        </w:tabs>
        <w:autoSpaceDE w:val="0"/>
        <w:autoSpaceDN w:val="0"/>
        <w:adjustRightInd w:val="0"/>
        <w:rPr>
          <w:rFonts w:ascii="Times New Roman" w:hAnsi="Times New Roman" w:cs="Times New Roman"/>
          <w:color w:val="FF0000"/>
          <w:sz w:val="24"/>
          <w:szCs w:val="24"/>
        </w:rPr>
      </w:pPr>
    </w:p>
    <w:p w:rsidR="001C257E" w:rsidRPr="001C257E" w:rsidRDefault="001C257E" w:rsidP="001C257E">
      <w:pPr>
        <w:keepNext/>
        <w:widowControl w:val="0"/>
        <w:autoSpaceDE w:val="0"/>
        <w:autoSpaceDN w:val="0"/>
        <w:adjustRightInd w:val="0"/>
        <w:spacing w:after="0" w:line="240" w:lineRule="auto"/>
        <w:rPr>
          <w:rFonts w:ascii="Times New Roman" w:hAnsi="Times New Roman" w:cs="Times New Roman"/>
          <w:b/>
          <w:bCs/>
          <w:i/>
          <w:iCs/>
          <w:sz w:val="24"/>
          <w:szCs w:val="24"/>
          <w:u w:val="single"/>
        </w:rPr>
      </w:pPr>
      <w:r w:rsidRPr="001C257E">
        <w:rPr>
          <w:rFonts w:ascii="Times New Roman" w:hAnsi="Times New Roman" w:cs="Times New Roman"/>
          <w:b/>
          <w:bCs/>
          <w:i/>
          <w:iCs/>
          <w:color w:val="C00000"/>
          <w:sz w:val="24"/>
          <w:szCs w:val="24"/>
          <w:u w:val="single"/>
        </w:rPr>
        <w:t>IZBORNA NASTAVA</w:t>
      </w:r>
    </w:p>
    <w:p w:rsidR="001C257E" w:rsidRPr="001C257E" w:rsidRDefault="001C257E" w:rsidP="001C257E">
      <w:pPr>
        <w:widowControl w:val="0"/>
        <w:autoSpaceDE w:val="0"/>
        <w:autoSpaceDN w:val="0"/>
        <w:adjustRightInd w:val="0"/>
        <w:jc w:val="both"/>
        <w:rPr>
          <w:rFonts w:ascii="Times New Roman" w:hAnsi="Times New Roman" w:cs="Times New Roman"/>
          <w:sz w:val="24"/>
          <w:szCs w:val="24"/>
        </w:rPr>
      </w:pPr>
      <w:r w:rsidRPr="001C257E">
        <w:rPr>
          <w:rFonts w:ascii="Times New Roman" w:hAnsi="Times New Roman" w:cs="Times New Roman"/>
          <w:sz w:val="24"/>
          <w:szCs w:val="24"/>
        </w:rPr>
        <w:tab/>
      </w:r>
    </w:p>
    <w:p w:rsidR="001C257E" w:rsidRPr="001C257E" w:rsidRDefault="001C257E" w:rsidP="001C257E">
      <w:pPr>
        <w:widowControl w:val="0"/>
        <w:autoSpaceDE w:val="0"/>
        <w:autoSpaceDN w:val="0"/>
        <w:adjustRightInd w:val="0"/>
        <w:ind w:firstLine="720"/>
        <w:jc w:val="both"/>
        <w:rPr>
          <w:rFonts w:ascii="Times New Roman" w:hAnsi="Times New Roman" w:cs="Times New Roman"/>
          <w:sz w:val="24"/>
          <w:szCs w:val="24"/>
        </w:rPr>
      </w:pPr>
      <w:r w:rsidRPr="001C257E">
        <w:rPr>
          <w:rFonts w:ascii="Times New Roman" w:hAnsi="Times New Roman" w:cs="Times New Roman"/>
          <w:sz w:val="24"/>
          <w:szCs w:val="24"/>
        </w:rPr>
        <w:t>Prilikom upisa učenici se anketiraju i opredjeljuju za izborni predmet u skladu sa obrazovnim porgramom. Za definisanje izbornih predmeta po programima zadužena je uprava Škole. Izborna nastava za ovu školsku godinu je organizovana iz sljedećih nastavnih predmeta:</w:t>
      </w:r>
    </w:p>
    <w:p w:rsidR="001C257E" w:rsidRPr="001C257E" w:rsidRDefault="001C257E" w:rsidP="001C257E">
      <w:pPr>
        <w:widowControl w:val="0"/>
        <w:autoSpaceDE w:val="0"/>
        <w:autoSpaceDN w:val="0"/>
        <w:adjustRightInd w:val="0"/>
        <w:jc w:val="both"/>
        <w:rPr>
          <w:rFonts w:ascii="Times New Roman" w:hAnsi="Times New Roman" w:cs="Times New Roman"/>
          <w:color w:val="FF0000"/>
          <w:sz w:val="24"/>
          <w:szCs w:val="24"/>
        </w:rPr>
      </w:pPr>
    </w:p>
    <w:tbl>
      <w:tblPr>
        <w:tblW w:w="0" w:type="auto"/>
        <w:tblInd w:w="201" w:type="dxa"/>
        <w:tblLayout w:type="fixed"/>
        <w:tblLook w:val="0000" w:firstRow="0" w:lastRow="0" w:firstColumn="0" w:lastColumn="0" w:noHBand="0" w:noVBand="0"/>
      </w:tblPr>
      <w:tblGrid>
        <w:gridCol w:w="1095"/>
        <w:gridCol w:w="681"/>
        <w:gridCol w:w="3171"/>
        <w:gridCol w:w="796"/>
        <w:gridCol w:w="1243"/>
        <w:gridCol w:w="1366"/>
        <w:gridCol w:w="1473"/>
      </w:tblGrid>
      <w:tr w:rsidR="001C257E" w:rsidRPr="001C257E" w:rsidTr="00D40C14">
        <w:trPr>
          <w:trHeight w:val="342"/>
        </w:trPr>
        <w:tc>
          <w:tcPr>
            <w:tcW w:w="1095" w:type="dxa"/>
            <w:tcBorders>
              <w:top w:val="single" w:sz="18" w:space="0" w:color="000000"/>
              <w:left w:val="single" w:sz="18" w:space="0" w:color="000000"/>
              <w:bottom w:val="single" w:sz="18"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 xml:space="preserve">Odjeljenje </w:t>
            </w:r>
          </w:p>
        </w:tc>
        <w:tc>
          <w:tcPr>
            <w:tcW w:w="681" w:type="dxa"/>
            <w:tcBorders>
              <w:top w:val="single" w:sz="18" w:space="0" w:color="000000"/>
              <w:left w:val="single" w:sz="2" w:space="0" w:color="000000"/>
              <w:bottom w:val="single" w:sz="18"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p>
        </w:tc>
        <w:tc>
          <w:tcPr>
            <w:tcW w:w="3171" w:type="dxa"/>
            <w:tcBorders>
              <w:top w:val="single" w:sz="18" w:space="0" w:color="000000"/>
              <w:left w:val="single" w:sz="2" w:space="0" w:color="000000"/>
              <w:bottom w:val="single" w:sz="18"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 xml:space="preserve">Nastavni predmet </w:t>
            </w:r>
          </w:p>
        </w:tc>
        <w:tc>
          <w:tcPr>
            <w:tcW w:w="796" w:type="dxa"/>
            <w:tcBorders>
              <w:top w:val="single" w:sz="18" w:space="0" w:color="000000"/>
              <w:left w:val="single" w:sz="2" w:space="0" w:color="000000"/>
              <w:bottom w:val="single" w:sz="18"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 xml:space="preserve">Broj časova </w:t>
            </w:r>
          </w:p>
        </w:tc>
        <w:tc>
          <w:tcPr>
            <w:tcW w:w="2609" w:type="dxa"/>
            <w:gridSpan w:val="2"/>
            <w:tcBorders>
              <w:top w:val="single" w:sz="18" w:space="0" w:color="000000"/>
              <w:left w:val="single" w:sz="2" w:space="0" w:color="000000"/>
              <w:bottom w:val="single" w:sz="18"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 xml:space="preserve">Nastavnik </w:t>
            </w:r>
          </w:p>
        </w:tc>
        <w:tc>
          <w:tcPr>
            <w:tcW w:w="1473" w:type="dxa"/>
            <w:tcBorders>
              <w:top w:val="single" w:sz="18" w:space="0" w:color="000000"/>
              <w:left w:val="single" w:sz="2" w:space="0" w:color="000000"/>
              <w:bottom w:val="single" w:sz="18"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 xml:space="preserve">Napomena </w:t>
            </w:r>
          </w:p>
        </w:tc>
      </w:tr>
      <w:tr w:rsidR="001C257E" w:rsidRPr="001C257E" w:rsidTr="00D40C14">
        <w:trPr>
          <w:trHeight w:val="342"/>
        </w:trPr>
        <w:tc>
          <w:tcPr>
            <w:tcW w:w="1095" w:type="dxa"/>
            <w:tcBorders>
              <w:top w:val="single" w:sz="18"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I1</w:t>
            </w:r>
          </w:p>
        </w:tc>
        <w:tc>
          <w:tcPr>
            <w:tcW w:w="681" w:type="dxa"/>
            <w:tcBorders>
              <w:top w:val="single" w:sz="18"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IM</w:t>
            </w:r>
          </w:p>
        </w:tc>
        <w:tc>
          <w:tcPr>
            <w:tcW w:w="3171" w:type="dxa"/>
            <w:tcBorders>
              <w:top w:val="single" w:sz="18"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 xml:space="preserve">Istorija </w:t>
            </w:r>
          </w:p>
        </w:tc>
        <w:tc>
          <w:tcPr>
            <w:tcW w:w="796" w:type="dxa"/>
            <w:tcBorders>
              <w:top w:val="single" w:sz="18"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1243" w:type="dxa"/>
            <w:tcBorders>
              <w:top w:val="single" w:sz="18"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ĐUKIĆ</w:t>
            </w:r>
          </w:p>
        </w:tc>
        <w:tc>
          <w:tcPr>
            <w:tcW w:w="1366" w:type="dxa"/>
            <w:tcBorders>
              <w:top w:val="single" w:sz="18"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 xml:space="preserve">Dijana </w:t>
            </w:r>
          </w:p>
        </w:tc>
        <w:tc>
          <w:tcPr>
            <w:tcW w:w="1473" w:type="dxa"/>
            <w:tcBorders>
              <w:top w:val="single" w:sz="18"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 </w:t>
            </w:r>
          </w:p>
        </w:tc>
      </w:tr>
      <w:tr w:rsidR="001C257E" w:rsidRPr="001C257E" w:rsidTr="00D40C14">
        <w:trPr>
          <w:trHeight w:val="342"/>
        </w:trPr>
        <w:tc>
          <w:tcPr>
            <w:tcW w:w="1095"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I2</w:t>
            </w:r>
          </w:p>
        </w:tc>
        <w:tc>
          <w:tcPr>
            <w:tcW w:w="6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IM</w:t>
            </w:r>
          </w:p>
        </w:tc>
        <w:tc>
          <w:tcPr>
            <w:tcW w:w="31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 xml:space="preserve">Istorija </w:t>
            </w:r>
          </w:p>
        </w:tc>
        <w:tc>
          <w:tcPr>
            <w:tcW w:w="79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12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ĐUKIĆ</w:t>
            </w:r>
          </w:p>
        </w:tc>
        <w:tc>
          <w:tcPr>
            <w:tcW w:w="136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 xml:space="preserve">Dijana </w:t>
            </w:r>
          </w:p>
        </w:tc>
        <w:tc>
          <w:tcPr>
            <w:tcW w:w="1473"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 </w:t>
            </w:r>
          </w:p>
        </w:tc>
      </w:tr>
      <w:tr w:rsidR="001C257E" w:rsidRPr="001C257E" w:rsidTr="00D40C14">
        <w:trPr>
          <w:trHeight w:val="342"/>
        </w:trPr>
        <w:tc>
          <w:tcPr>
            <w:tcW w:w="1095"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 xml:space="preserve">I3 </w:t>
            </w:r>
          </w:p>
        </w:tc>
        <w:tc>
          <w:tcPr>
            <w:tcW w:w="6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IM</w:t>
            </w:r>
          </w:p>
        </w:tc>
        <w:tc>
          <w:tcPr>
            <w:tcW w:w="31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 xml:space="preserve">Istorija </w:t>
            </w:r>
          </w:p>
        </w:tc>
        <w:tc>
          <w:tcPr>
            <w:tcW w:w="79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12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ĐUKIĆ</w:t>
            </w:r>
          </w:p>
        </w:tc>
        <w:tc>
          <w:tcPr>
            <w:tcW w:w="136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 xml:space="preserve">Dijana </w:t>
            </w:r>
          </w:p>
        </w:tc>
        <w:tc>
          <w:tcPr>
            <w:tcW w:w="1473"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 </w:t>
            </w:r>
          </w:p>
        </w:tc>
      </w:tr>
      <w:tr w:rsidR="001C257E" w:rsidRPr="001C257E" w:rsidTr="00D40C14">
        <w:trPr>
          <w:trHeight w:val="342"/>
        </w:trPr>
        <w:tc>
          <w:tcPr>
            <w:tcW w:w="1095"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II1</w:t>
            </w:r>
          </w:p>
        </w:tc>
        <w:tc>
          <w:tcPr>
            <w:tcW w:w="6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IM</w:t>
            </w:r>
          </w:p>
        </w:tc>
        <w:tc>
          <w:tcPr>
            <w:tcW w:w="31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 xml:space="preserve">Geografija </w:t>
            </w:r>
          </w:p>
        </w:tc>
        <w:tc>
          <w:tcPr>
            <w:tcW w:w="79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12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ĐUKIĆ</w:t>
            </w:r>
          </w:p>
        </w:tc>
        <w:tc>
          <w:tcPr>
            <w:tcW w:w="136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 xml:space="preserve">Dijana </w:t>
            </w:r>
          </w:p>
        </w:tc>
        <w:tc>
          <w:tcPr>
            <w:tcW w:w="1473"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 </w:t>
            </w:r>
          </w:p>
        </w:tc>
      </w:tr>
      <w:tr w:rsidR="001C257E" w:rsidRPr="001C257E" w:rsidTr="00D40C14">
        <w:trPr>
          <w:trHeight w:val="342"/>
        </w:trPr>
        <w:tc>
          <w:tcPr>
            <w:tcW w:w="1095"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II2</w:t>
            </w:r>
          </w:p>
        </w:tc>
        <w:tc>
          <w:tcPr>
            <w:tcW w:w="6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IM</w:t>
            </w:r>
          </w:p>
        </w:tc>
        <w:tc>
          <w:tcPr>
            <w:tcW w:w="31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 xml:space="preserve">Geografija </w:t>
            </w:r>
          </w:p>
        </w:tc>
        <w:tc>
          <w:tcPr>
            <w:tcW w:w="79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12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ĐUKIĆ</w:t>
            </w:r>
          </w:p>
        </w:tc>
        <w:tc>
          <w:tcPr>
            <w:tcW w:w="136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 xml:space="preserve">Dijana </w:t>
            </w:r>
          </w:p>
        </w:tc>
        <w:tc>
          <w:tcPr>
            <w:tcW w:w="1473"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 </w:t>
            </w:r>
          </w:p>
        </w:tc>
      </w:tr>
      <w:tr w:rsidR="001C257E" w:rsidRPr="001C257E" w:rsidTr="00D40C14">
        <w:trPr>
          <w:trHeight w:val="342"/>
        </w:trPr>
        <w:tc>
          <w:tcPr>
            <w:tcW w:w="1095"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II3</w:t>
            </w:r>
          </w:p>
        </w:tc>
        <w:tc>
          <w:tcPr>
            <w:tcW w:w="6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IM</w:t>
            </w:r>
          </w:p>
        </w:tc>
        <w:tc>
          <w:tcPr>
            <w:tcW w:w="31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 xml:space="preserve">Geografija </w:t>
            </w:r>
          </w:p>
        </w:tc>
        <w:tc>
          <w:tcPr>
            <w:tcW w:w="79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12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ĐUKIĆ</w:t>
            </w:r>
          </w:p>
        </w:tc>
        <w:tc>
          <w:tcPr>
            <w:tcW w:w="136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 xml:space="preserve">Dijana </w:t>
            </w:r>
          </w:p>
        </w:tc>
        <w:tc>
          <w:tcPr>
            <w:tcW w:w="1473"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p>
        </w:tc>
      </w:tr>
      <w:tr w:rsidR="001C257E" w:rsidRPr="001C257E" w:rsidTr="00D40C14">
        <w:trPr>
          <w:trHeight w:val="342"/>
        </w:trPr>
        <w:tc>
          <w:tcPr>
            <w:tcW w:w="1095"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III1</w:t>
            </w:r>
          </w:p>
        </w:tc>
        <w:tc>
          <w:tcPr>
            <w:tcW w:w="6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IM</w:t>
            </w:r>
          </w:p>
        </w:tc>
        <w:tc>
          <w:tcPr>
            <w:tcW w:w="31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 xml:space="preserve">Automatizacija proizvodnih procesa </w:t>
            </w:r>
          </w:p>
        </w:tc>
        <w:tc>
          <w:tcPr>
            <w:tcW w:w="79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12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ŠAHMAN</w:t>
            </w:r>
          </w:p>
        </w:tc>
        <w:tc>
          <w:tcPr>
            <w:tcW w:w="136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Nehrudin</w:t>
            </w:r>
          </w:p>
        </w:tc>
        <w:tc>
          <w:tcPr>
            <w:tcW w:w="1473"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 </w:t>
            </w:r>
          </w:p>
        </w:tc>
      </w:tr>
      <w:tr w:rsidR="001C257E" w:rsidRPr="001C257E" w:rsidTr="00D40C14">
        <w:trPr>
          <w:trHeight w:val="342"/>
        </w:trPr>
        <w:tc>
          <w:tcPr>
            <w:tcW w:w="1095"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III2</w:t>
            </w:r>
          </w:p>
        </w:tc>
        <w:tc>
          <w:tcPr>
            <w:tcW w:w="6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 xml:space="preserve">IM </w:t>
            </w:r>
          </w:p>
        </w:tc>
        <w:tc>
          <w:tcPr>
            <w:tcW w:w="31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Socijalne mreže i globalizacija</w:t>
            </w:r>
          </w:p>
        </w:tc>
        <w:tc>
          <w:tcPr>
            <w:tcW w:w="79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12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DERVIŠEVIĆ</w:t>
            </w:r>
          </w:p>
        </w:tc>
        <w:tc>
          <w:tcPr>
            <w:tcW w:w="136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 xml:space="preserve">Fahrudin </w:t>
            </w:r>
          </w:p>
        </w:tc>
        <w:tc>
          <w:tcPr>
            <w:tcW w:w="1473"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 </w:t>
            </w:r>
          </w:p>
        </w:tc>
      </w:tr>
      <w:tr w:rsidR="001C257E" w:rsidRPr="001C257E" w:rsidTr="00D40C14">
        <w:trPr>
          <w:trHeight w:val="342"/>
        </w:trPr>
        <w:tc>
          <w:tcPr>
            <w:tcW w:w="1095"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III3</w:t>
            </w:r>
          </w:p>
        </w:tc>
        <w:tc>
          <w:tcPr>
            <w:tcW w:w="6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 xml:space="preserve">IM </w:t>
            </w:r>
          </w:p>
        </w:tc>
        <w:tc>
          <w:tcPr>
            <w:tcW w:w="31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Socijalne mreže i globalizacija</w:t>
            </w:r>
          </w:p>
        </w:tc>
        <w:tc>
          <w:tcPr>
            <w:tcW w:w="79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12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DERVIŠEVIĆ</w:t>
            </w:r>
          </w:p>
        </w:tc>
        <w:tc>
          <w:tcPr>
            <w:tcW w:w="136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 xml:space="preserve">Fahrudin </w:t>
            </w:r>
          </w:p>
        </w:tc>
        <w:tc>
          <w:tcPr>
            <w:tcW w:w="1473"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p>
        </w:tc>
      </w:tr>
      <w:tr w:rsidR="001C257E" w:rsidRPr="001C257E" w:rsidTr="00D40C14">
        <w:trPr>
          <w:trHeight w:val="342"/>
        </w:trPr>
        <w:tc>
          <w:tcPr>
            <w:tcW w:w="1095"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IV1</w:t>
            </w:r>
          </w:p>
        </w:tc>
        <w:tc>
          <w:tcPr>
            <w:tcW w:w="6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IN</w:t>
            </w:r>
          </w:p>
        </w:tc>
        <w:tc>
          <w:tcPr>
            <w:tcW w:w="31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 xml:space="preserve">Poslovna kultura </w:t>
            </w:r>
          </w:p>
        </w:tc>
        <w:tc>
          <w:tcPr>
            <w:tcW w:w="79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12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ADROVIĆ</w:t>
            </w:r>
          </w:p>
        </w:tc>
        <w:tc>
          <w:tcPr>
            <w:tcW w:w="136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Izabela</w:t>
            </w:r>
          </w:p>
        </w:tc>
        <w:tc>
          <w:tcPr>
            <w:tcW w:w="1473"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 </w:t>
            </w:r>
          </w:p>
        </w:tc>
      </w:tr>
      <w:tr w:rsidR="001C257E" w:rsidRPr="001C257E" w:rsidTr="00D40C14">
        <w:trPr>
          <w:trHeight w:val="342"/>
        </w:trPr>
        <w:tc>
          <w:tcPr>
            <w:tcW w:w="1095" w:type="dxa"/>
            <w:tcBorders>
              <w:top w:val="single" w:sz="2" w:space="0" w:color="000000"/>
              <w:left w:val="single" w:sz="18"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IV2</w:t>
            </w:r>
          </w:p>
        </w:tc>
        <w:tc>
          <w:tcPr>
            <w:tcW w:w="6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IN</w:t>
            </w:r>
          </w:p>
        </w:tc>
        <w:tc>
          <w:tcPr>
            <w:tcW w:w="31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 xml:space="preserve">Poslovna kultura </w:t>
            </w:r>
          </w:p>
        </w:tc>
        <w:tc>
          <w:tcPr>
            <w:tcW w:w="79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12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ADROVIĆ</w:t>
            </w:r>
          </w:p>
        </w:tc>
        <w:tc>
          <w:tcPr>
            <w:tcW w:w="136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Izabela</w:t>
            </w:r>
          </w:p>
        </w:tc>
        <w:tc>
          <w:tcPr>
            <w:tcW w:w="1473" w:type="dxa"/>
            <w:tcBorders>
              <w:top w:val="single" w:sz="2" w:space="0" w:color="000000"/>
              <w:left w:val="single" w:sz="2" w:space="0" w:color="000000"/>
              <w:bottom w:val="single" w:sz="2"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 </w:t>
            </w:r>
          </w:p>
        </w:tc>
      </w:tr>
      <w:tr w:rsidR="001C257E" w:rsidRPr="001C257E" w:rsidTr="00D40C14">
        <w:trPr>
          <w:trHeight w:val="342"/>
        </w:trPr>
        <w:tc>
          <w:tcPr>
            <w:tcW w:w="1095" w:type="dxa"/>
            <w:tcBorders>
              <w:top w:val="single" w:sz="2" w:space="0" w:color="000000"/>
              <w:left w:val="single" w:sz="18" w:space="0" w:color="000000"/>
              <w:bottom w:val="single" w:sz="18"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IV3</w:t>
            </w:r>
          </w:p>
        </w:tc>
        <w:tc>
          <w:tcPr>
            <w:tcW w:w="681" w:type="dxa"/>
            <w:tcBorders>
              <w:top w:val="single" w:sz="2" w:space="0" w:color="000000"/>
              <w:left w:val="single" w:sz="2" w:space="0" w:color="000000"/>
              <w:bottom w:val="single" w:sz="18"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IN</w:t>
            </w:r>
          </w:p>
        </w:tc>
        <w:tc>
          <w:tcPr>
            <w:tcW w:w="3171" w:type="dxa"/>
            <w:tcBorders>
              <w:top w:val="single" w:sz="2" w:space="0" w:color="000000"/>
              <w:left w:val="single" w:sz="2" w:space="0" w:color="000000"/>
              <w:bottom w:val="single" w:sz="18"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Uvod u elektronske komunikacije</w:t>
            </w:r>
          </w:p>
        </w:tc>
        <w:tc>
          <w:tcPr>
            <w:tcW w:w="796" w:type="dxa"/>
            <w:tcBorders>
              <w:top w:val="single" w:sz="2" w:space="0" w:color="000000"/>
              <w:left w:val="single" w:sz="2" w:space="0" w:color="000000"/>
              <w:bottom w:val="single" w:sz="18"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1243" w:type="dxa"/>
            <w:tcBorders>
              <w:top w:val="single" w:sz="2" w:space="0" w:color="000000"/>
              <w:left w:val="single" w:sz="2" w:space="0" w:color="000000"/>
              <w:bottom w:val="single" w:sz="18"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ŠAHMAN</w:t>
            </w:r>
          </w:p>
        </w:tc>
        <w:tc>
          <w:tcPr>
            <w:tcW w:w="1366" w:type="dxa"/>
            <w:tcBorders>
              <w:top w:val="single" w:sz="2" w:space="0" w:color="000000"/>
              <w:left w:val="single" w:sz="2" w:space="0" w:color="000000"/>
              <w:bottom w:val="single" w:sz="18" w:space="0" w:color="000000"/>
              <w:right w:val="single" w:sz="2"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Nehrudin</w:t>
            </w:r>
          </w:p>
        </w:tc>
        <w:tc>
          <w:tcPr>
            <w:tcW w:w="1473" w:type="dxa"/>
            <w:tcBorders>
              <w:top w:val="single" w:sz="2" w:space="0" w:color="000000"/>
              <w:left w:val="single" w:sz="2" w:space="0" w:color="000000"/>
              <w:bottom w:val="single" w:sz="18" w:space="0" w:color="000000"/>
              <w:right w:val="single" w:sz="18" w:space="0" w:color="000000"/>
            </w:tcBorders>
            <w:shd w:val="clear" w:color="000000" w:fill="FFFFFF"/>
            <w:vAlign w:val="center"/>
          </w:tcPr>
          <w:p w:rsidR="001C257E" w:rsidRPr="001C257E" w:rsidRDefault="001C257E" w:rsidP="00D40C14">
            <w:pPr>
              <w:widowControl w:val="0"/>
              <w:autoSpaceDE w:val="0"/>
              <w:autoSpaceDN w:val="0"/>
              <w:adjustRightInd w:val="0"/>
              <w:jc w:val="center"/>
              <w:rPr>
                <w:rFonts w:ascii="Times New Roman" w:hAnsi="Times New Roman" w:cs="Times New Roman"/>
                <w:sz w:val="24"/>
                <w:szCs w:val="24"/>
              </w:rPr>
            </w:pPr>
            <w:r w:rsidRPr="001C257E">
              <w:rPr>
                <w:rFonts w:ascii="Times New Roman" w:hAnsi="Times New Roman" w:cs="Times New Roman"/>
                <w:sz w:val="24"/>
                <w:szCs w:val="24"/>
              </w:rPr>
              <w:t> </w:t>
            </w:r>
          </w:p>
        </w:tc>
      </w:tr>
    </w:tbl>
    <w:p w:rsidR="001C257E" w:rsidRPr="001C257E" w:rsidRDefault="001C257E" w:rsidP="001C257E">
      <w:pPr>
        <w:keepNext/>
        <w:widowControl w:val="0"/>
        <w:autoSpaceDE w:val="0"/>
        <w:autoSpaceDN w:val="0"/>
        <w:adjustRightInd w:val="0"/>
        <w:spacing w:after="0" w:line="240" w:lineRule="auto"/>
        <w:rPr>
          <w:rFonts w:ascii="Times New Roman" w:hAnsi="Times New Roman" w:cs="Times New Roman"/>
          <w:b/>
          <w:bCs/>
          <w:i/>
          <w:iCs/>
          <w:sz w:val="24"/>
          <w:szCs w:val="24"/>
          <w:u w:val="single"/>
        </w:rPr>
      </w:pPr>
    </w:p>
    <w:p w:rsidR="001C257E" w:rsidRPr="001C257E" w:rsidRDefault="001C257E" w:rsidP="001C257E">
      <w:pPr>
        <w:keepNext/>
        <w:widowControl w:val="0"/>
        <w:autoSpaceDE w:val="0"/>
        <w:autoSpaceDN w:val="0"/>
        <w:adjustRightInd w:val="0"/>
        <w:spacing w:after="0" w:line="240" w:lineRule="auto"/>
        <w:jc w:val="center"/>
        <w:rPr>
          <w:rFonts w:ascii="Times New Roman" w:hAnsi="Times New Roman" w:cs="Times New Roman"/>
          <w:b/>
          <w:bCs/>
          <w:i/>
          <w:iCs/>
          <w:color w:val="C00000"/>
          <w:sz w:val="24"/>
          <w:szCs w:val="24"/>
          <w:u w:val="single"/>
        </w:rPr>
      </w:pPr>
    </w:p>
    <w:p w:rsidR="001C257E" w:rsidRPr="001C257E" w:rsidRDefault="001C257E" w:rsidP="001C257E">
      <w:pPr>
        <w:widowControl w:val="0"/>
        <w:autoSpaceDE w:val="0"/>
        <w:autoSpaceDN w:val="0"/>
        <w:adjustRightInd w:val="0"/>
        <w:rPr>
          <w:rFonts w:ascii="Times New Roman" w:hAnsi="Times New Roman" w:cs="Times New Roman"/>
          <w:sz w:val="24"/>
          <w:szCs w:val="24"/>
        </w:rPr>
      </w:pPr>
    </w:p>
    <w:p w:rsidR="001C257E" w:rsidRPr="001C257E" w:rsidRDefault="001C257E" w:rsidP="001C257E">
      <w:pPr>
        <w:widowControl w:val="0"/>
        <w:autoSpaceDE w:val="0"/>
        <w:autoSpaceDN w:val="0"/>
        <w:adjustRightInd w:val="0"/>
        <w:rPr>
          <w:rFonts w:ascii="Times New Roman" w:hAnsi="Times New Roman" w:cs="Times New Roman"/>
          <w:sz w:val="24"/>
          <w:szCs w:val="24"/>
        </w:rPr>
      </w:pPr>
    </w:p>
    <w:p w:rsidR="001C257E" w:rsidRDefault="001C257E" w:rsidP="001C257E">
      <w:pPr>
        <w:widowControl w:val="0"/>
        <w:autoSpaceDE w:val="0"/>
        <w:autoSpaceDN w:val="0"/>
        <w:adjustRightInd w:val="0"/>
        <w:rPr>
          <w:rFonts w:ascii="Times New Roman" w:hAnsi="Times New Roman" w:cs="Times New Roman"/>
          <w:sz w:val="24"/>
          <w:szCs w:val="24"/>
        </w:rPr>
      </w:pPr>
    </w:p>
    <w:p w:rsidR="00D86F5F" w:rsidRDefault="00D86F5F" w:rsidP="001C257E">
      <w:pPr>
        <w:widowControl w:val="0"/>
        <w:autoSpaceDE w:val="0"/>
        <w:autoSpaceDN w:val="0"/>
        <w:adjustRightInd w:val="0"/>
        <w:rPr>
          <w:rFonts w:ascii="Times New Roman" w:hAnsi="Times New Roman" w:cs="Times New Roman"/>
          <w:sz w:val="24"/>
          <w:szCs w:val="24"/>
        </w:rPr>
      </w:pPr>
    </w:p>
    <w:p w:rsidR="00D86F5F" w:rsidRPr="001C257E" w:rsidRDefault="00D86F5F" w:rsidP="001C257E">
      <w:pPr>
        <w:widowControl w:val="0"/>
        <w:autoSpaceDE w:val="0"/>
        <w:autoSpaceDN w:val="0"/>
        <w:adjustRightInd w:val="0"/>
        <w:rPr>
          <w:rFonts w:ascii="Times New Roman" w:hAnsi="Times New Roman" w:cs="Times New Roman"/>
          <w:sz w:val="24"/>
          <w:szCs w:val="24"/>
        </w:rPr>
      </w:pPr>
    </w:p>
    <w:p w:rsidR="001C257E" w:rsidRPr="001C257E" w:rsidRDefault="001C257E" w:rsidP="001C257E">
      <w:pPr>
        <w:keepNext/>
        <w:widowControl w:val="0"/>
        <w:autoSpaceDE w:val="0"/>
        <w:autoSpaceDN w:val="0"/>
        <w:adjustRightInd w:val="0"/>
        <w:spacing w:after="0" w:line="240" w:lineRule="auto"/>
        <w:jc w:val="center"/>
        <w:rPr>
          <w:rFonts w:ascii="Times New Roman" w:hAnsi="Times New Roman" w:cs="Times New Roman"/>
          <w:b/>
          <w:bCs/>
          <w:i/>
          <w:iCs/>
          <w:color w:val="C00000"/>
          <w:sz w:val="24"/>
          <w:szCs w:val="24"/>
          <w:u w:val="single"/>
        </w:rPr>
      </w:pPr>
      <w:r w:rsidRPr="001C257E">
        <w:rPr>
          <w:rFonts w:ascii="Times New Roman" w:hAnsi="Times New Roman" w:cs="Times New Roman"/>
          <w:b/>
          <w:bCs/>
          <w:i/>
          <w:iCs/>
          <w:color w:val="C00000"/>
          <w:sz w:val="24"/>
          <w:szCs w:val="24"/>
          <w:u w:val="single"/>
        </w:rPr>
        <w:lastRenderedPageBreak/>
        <w:t>KALENDAR RADA</w:t>
      </w:r>
    </w:p>
    <w:p w:rsidR="001C257E" w:rsidRPr="001C257E" w:rsidRDefault="001C257E" w:rsidP="001C257E">
      <w:pPr>
        <w:widowControl w:val="0"/>
        <w:autoSpaceDE w:val="0"/>
        <w:autoSpaceDN w:val="0"/>
        <w:adjustRightInd w:val="0"/>
        <w:rPr>
          <w:rFonts w:ascii="Times New Roman" w:hAnsi="Times New Roman" w:cs="Times New Roman"/>
          <w:color w:val="000000"/>
          <w:sz w:val="24"/>
          <w:szCs w:val="24"/>
        </w:rPr>
      </w:pPr>
      <w:r w:rsidRPr="001C257E">
        <w:rPr>
          <w:rFonts w:ascii="Times New Roman" w:hAnsi="Times New Roman" w:cs="Times New Roman"/>
          <w:color w:val="000000"/>
          <w:sz w:val="24"/>
          <w:szCs w:val="24"/>
        </w:rPr>
        <w:tab/>
      </w:r>
      <w:r w:rsidRPr="001C257E">
        <w:rPr>
          <w:rFonts w:ascii="Times New Roman" w:hAnsi="Times New Roman" w:cs="Times New Roman"/>
          <w:color w:val="000000"/>
          <w:sz w:val="24"/>
          <w:szCs w:val="24"/>
        </w:rPr>
        <w:tab/>
      </w:r>
    </w:p>
    <w:p w:rsidR="001C257E" w:rsidRPr="001C257E" w:rsidRDefault="001C257E" w:rsidP="001C257E">
      <w:pPr>
        <w:keepNext/>
        <w:widowControl w:val="0"/>
        <w:autoSpaceDE w:val="0"/>
        <w:autoSpaceDN w:val="0"/>
        <w:adjustRightInd w:val="0"/>
        <w:spacing w:before="71" w:after="60" w:line="275" w:lineRule="atLeast"/>
        <w:ind w:left="112"/>
        <w:rPr>
          <w:rFonts w:ascii="Times New Roman" w:hAnsi="Times New Roman" w:cs="Times New Roman"/>
          <w:b/>
          <w:bCs/>
          <w:i/>
          <w:iCs/>
          <w:sz w:val="24"/>
          <w:szCs w:val="24"/>
          <w:u w:val="single"/>
        </w:rPr>
      </w:pPr>
      <w:r w:rsidRPr="001C257E">
        <w:rPr>
          <w:rFonts w:ascii="Times New Roman" w:hAnsi="Times New Roman" w:cs="Times New Roman"/>
          <w:b/>
          <w:bCs/>
          <w:i/>
          <w:iCs/>
          <w:color w:val="000000"/>
          <w:sz w:val="24"/>
          <w:szCs w:val="24"/>
          <w:u w:val="single"/>
        </w:rPr>
        <w:tab/>
      </w:r>
    </w:p>
    <w:p w:rsidR="001C257E" w:rsidRPr="001C257E" w:rsidRDefault="001C257E" w:rsidP="001C257E">
      <w:pPr>
        <w:pStyle w:val="BodyText"/>
        <w:spacing w:line="275" w:lineRule="exact"/>
        <w:ind w:firstLine="720"/>
        <w:rPr>
          <w:rFonts w:ascii="Times New Roman" w:hAnsi="Times New Roman"/>
        </w:rPr>
      </w:pPr>
      <w:r w:rsidRPr="001C257E">
        <w:rPr>
          <w:rFonts w:ascii="Times New Roman" w:hAnsi="Times New Roman"/>
        </w:rPr>
        <w:t>Na osnovu člana 62 Opšteg zakona o obrazovanju i vaspitanju („Službeni list RCG“, br. 64/02, 31/05 i 49/07 i „Službeni list CG“, br. 45/10, 45/11, 36/13, 39/13, 47/17, 59/21, 146/21, 3/23 i 84/24), ministarka prosvjete, nauke i inovacija donijela je</w:t>
      </w:r>
    </w:p>
    <w:p w:rsidR="001C257E" w:rsidRPr="001C257E" w:rsidRDefault="001C257E" w:rsidP="001C257E">
      <w:pPr>
        <w:pStyle w:val="BodyText"/>
        <w:spacing w:line="275" w:lineRule="exact"/>
        <w:ind w:firstLine="720"/>
        <w:rPr>
          <w:rFonts w:ascii="Times New Roman" w:hAnsi="Times New Roman"/>
        </w:rPr>
      </w:pPr>
    </w:p>
    <w:p w:rsidR="001C257E" w:rsidRPr="001C257E" w:rsidRDefault="001C257E" w:rsidP="001C257E">
      <w:pPr>
        <w:pStyle w:val="BodyText"/>
        <w:rPr>
          <w:rFonts w:ascii="Times New Roman" w:hAnsi="Times New Roman"/>
        </w:rPr>
      </w:pPr>
    </w:p>
    <w:p w:rsidR="001C257E" w:rsidRPr="001C257E" w:rsidRDefault="001C257E" w:rsidP="001C257E">
      <w:pPr>
        <w:pStyle w:val="Heading1"/>
        <w:ind w:right="-53"/>
        <w:rPr>
          <w:rFonts w:ascii="Times New Roman" w:hAnsi="Times New Roman"/>
          <w:sz w:val="24"/>
          <w:szCs w:val="24"/>
        </w:rPr>
      </w:pPr>
      <w:r w:rsidRPr="001C257E">
        <w:rPr>
          <w:rFonts w:ascii="Times New Roman" w:hAnsi="Times New Roman"/>
          <w:sz w:val="24"/>
          <w:szCs w:val="24"/>
        </w:rPr>
        <w:t>ŠKOLSKI KALENDAR ZA 2024/2025. GODINU</w:t>
      </w:r>
    </w:p>
    <w:p w:rsidR="001C257E" w:rsidRPr="001C257E" w:rsidRDefault="001C257E" w:rsidP="001C257E">
      <w:pPr>
        <w:pStyle w:val="BodyText"/>
        <w:jc w:val="center"/>
        <w:rPr>
          <w:rFonts w:ascii="Times New Roman" w:hAnsi="Times New Roman"/>
          <w:b/>
        </w:rPr>
      </w:pPr>
    </w:p>
    <w:p w:rsidR="001C257E" w:rsidRPr="001C257E" w:rsidRDefault="001C257E" w:rsidP="001C257E">
      <w:pPr>
        <w:pStyle w:val="BodyText"/>
        <w:jc w:val="center"/>
        <w:rPr>
          <w:rFonts w:ascii="Times New Roman" w:hAnsi="Times New Roman"/>
          <w:b/>
        </w:rPr>
      </w:pPr>
    </w:p>
    <w:p w:rsidR="001C257E" w:rsidRPr="001C257E" w:rsidRDefault="001C257E" w:rsidP="001C257E">
      <w:pPr>
        <w:pStyle w:val="BodyText"/>
        <w:jc w:val="center"/>
        <w:rPr>
          <w:rFonts w:ascii="Times New Roman" w:hAnsi="Times New Roman"/>
          <w:b/>
        </w:rPr>
      </w:pPr>
      <w:r w:rsidRPr="001C257E">
        <w:rPr>
          <w:rFonts w:ascii="Times New Roman" w:hAnsi="Times New Roman"/>
          <w:b/>
        </w:rPr>
        <w:t>Član1</w:t>
      </w:r>
    </w:p>
    <w:p w:rsidR="001C257E" w:rsidRPr="001C257E" w:rsidRDefault="001C257E" w:rsidP="001C257E">
      <w:pPr>
        <w:pStyle w:val="BodyText"/>
        <w:ind w:right="114" w:firstLine="720"/>
        <w:rPr>
          <w:rFonts w:ascii="Times New Roman" w:hAnsi="Times New Roman"/>
        </w:rPr>
      </w:pPr>
      <w:r w:rsidRPr="001C257E">
        <w:rPr>
          <w:rFonts w:ascii="Times New Roman" w:hAnsi="Times New Roman"/>
        </w:rPr>
        <w:t>Ovim školskim kalendarom (u daljem tekstu: Kalendar) propisuje se početak nastavne godine, vrijeme organizovanja obrazovno-vaspitnog rada i klasifikacioni periodi u ustanovama u toku nastavne 2024/2025.godine.</w:t>
      </w:r>
    </w:p>
    <w:p w:rsidR="001C257E" w:rsidRPr="001C257E" w:rsidRDefault="001C257E" w:rsidP="001C257E">
      <w:pPr>
        <w:pStyle w:val="BodyText"/>
        <w:spacing w:before="1"/>
        <w:ind w:right="116" w:firstLine="720"/>
        <w:rPr>
          <w:rFonts w:ascii="Times New Roman" w:hAnsi="Times New Roman"/>
        </w:rPr>
      </w:pPr>
      <w:r w:rsidRPr="001C257E">
        <w:rPr>
          <w:rFonts w:ascii="Times New Roman" w:hAnsi="Times New Roman"/>
        </w:rPr>
        <w:t>Raspored organizovanja obrazovno-vaspitnog rada iz stava 1 ovog člana dat je u prilogu Kalendara i čini njegov sastavni dio.</w:t>
      </w:r>
    </w:p>
    <w:p w:rsidR="001C257E" w:rsidRPr="001C257E" w:rsidRDefault="001C257E" w:rsidP="001C257E">
      <w:pPr>
        <w:pStyle w:val="BodyText"/>
        <w:rPr>
          <w:rFonts w:ascii="Times New Roman" w:hAnsi="Times New Roman"/>
        </w:rPr>
      </w:pPr>
    </w:p>
    <w:p w:rsidR="001C257E" w:rsidRPr="001C257E" w:rsidRDefault="001C257E" w:rsidP="001C257E">
      <w:pPr>
        <w:pStyle w:val="BodyText"/>
        <w:jc w:val="center"/>
        <w:rPr>
          <w:rFonts w:ascii="Times New Roman" w:hAnsi="Times New Roman"/>
          <w:b/>
        </w:rPr>
      </w:pPr>
      <w:r w:rsidRPr="001C257E">
        <w:rPr>
          <w:rFonts w:ascii="Times New Roman" w:hAnsi="Times New Roman"/>
          <w:b/>
        </w:rPr>
        <w:t>Član 2</w:t>
      </w:r>
    </w:p>
    <w:p w:rsidR="001C257E" w:rsidRPr="001C257E" w:rsidRDefault="001C257E" w:rsidP="001C257E">
      <w:pPr>
        <w:pStyle w:val="BodyText"/>
        <w:ind w:firstLine="720"/>
        <w:rPr>
          <w:rFonts w:ascii="Times New Roman" w:hAnsi="Times New Roman"/>
        </w:rPr>
      </w:pPr>
      <w:r w:rsidRPr="001C257E">
        <w:rPr>
          <w:rFonts w:ascii="Times New Roman" w:hAnsi="Times New Roman"/>
        </w:rPr>
        <w:t>Nastavna godina počinje u ponedjeljak, 2. septembra 2024. godine, a završava se u petak, 13. juna 2025. godine.</w:t>
      </w:r>
    </w:p>
    <w:p w:rsidR="001C257E" w:rsidRPr="001C257E" w:rsidRDefault="001C257E" w:rsidP="001C257E">
      <w:pPr>
        <w:pStyle w:val="BodyText"/>
        <w:ind w:firstLine="720"/>
        <w:rPr>
          <w:rFonts w:ascii="Times New Roman" w:hAnsi="Times New Roman"/>
        </w:rPr>
      </w:pPr>
      <w:r w:rsidRPr="001C257E">
        <w:rPr>
          <w:rFonts w:ascii="Times New Roman" w:hAnsi="Times New Roman"/>
        </w:rPr>
        <w:t>Nastavna godina za učenike završnog razreda završava se u ponedjeljak, 19. maja 2025. godine.</w:t>
      </w:r>
    </w:p>
    <w:p w:rsidR="001C257E" w:rsidRPr="001C257E" w:rsidRDefault="001C257E" w:rsidP="001C257E">
      <w:pPr>
        <w:pStyle w:val="BodyText"/>
        <w:jc w:val="center"/>
        <w:rPr>
          <w:rFonts w:ascii="Times New Roman" w:hAnsi="Times New Roman"/>
          <w:b/>
        </w:rPr>
      </w:pPr>
      <w:r w:rsidRPr="001C257E">
        <w:rPr>
          <w:rFonts w:ascii="Times New Roman" w:hAnsi="Times New Roman"/>
          <w:b/>
        </w:rPr>
        <w:t>Član 3</w:t>
      </w:r>
    </w:p>
    <w:p w:rsidR="001C257E" w:rsidRPr="001C257E" w:rsidRDefault="001C257E" w:rsidP="001C257E">
      <w:pPr>
        <w:pStyle w:val="BodyText"/>
        <w:spacing w:before="1"/>
        <w:ind w:firstLine="720"/>
        <w:rPr>
          <w:rFonts w:ascii="Times New Roman" w:hAnsi="Times New Roman"/>
          <w:highlight w:val="yellow"/>
        </w:rPr>
      </w:pPr>
      <w:r w:rsidRPr="001C257E">
        <w:rPr>
          <w:rFonts w:ascii="Times New Roman" w:hAnsi="Times New Roman"/>
        </w:rPr>
        <w:t>Obrazovno-vaspitni rad se organizuje u dva klasifikaciona perioda (polugodišta).</w:t>
      </w:r>
    </w:p>
    <w:p w:rsidR="001C257E" w:rsidRPr="001C257E" w:rsidRDefault="001C257E" w:rsidP="001C257E">
      <w:pPr>
        <w:pStyle w:val="BodyText"/>
        <w:spacing w:before="1"/>
        <w:ind w:firstLine="720"/>
        <w:rPr>
          <w:rFonts w:ascii="Times New Roman" w:hAnsi="Times New Roman"/>
        </w:rPr>
      </w:pPr>
      <w:r w:rsidRPr="001C257E">
        <w:rPr>
          <w:rFonts w:ascii="Times New Roman" w:hAnsi="Times New Roman"/>
        </w:rPr>
        <w:t>Prvo polugodište  počinje u ponedjeljak, 2. septembra 2024. godine, a završava se u petak, 27. decembra 2024. godine.</w:t>
      </w:r>
    </w:p>
    <w:p w:rsidR="001C257E" w:rsidRPr="001C257E" w:rsidRDefault="001C257E" w:rsidP="001C257E">
      <w:pPr>
        <w:pStyle w:val="BodyText"/>
        <w:spacing w:before="1"/>
        <w:ind w:firstLine="720"/>
        <w:rPr>
          <w:rFonts w:ascii="Times New Roman" w:hAnsi="Times New Roman"/>
        </w:rPr>
      </w:pPr>
      <w:r w:rsidRPr="001C257E">
        <w:rPr>
          <w:rFonts w:ascii="Times New Roman" w:hAnsi="Times New Roman"/>
        </w:rPr>
        <w:t>Drugo polugodište počinje u ponedjeljak, 20. januara, a završava se u petak, 13. juna 2025. godine.</w:t>
      </w:r>
    </w:p>
    <w:p w:rsidR="001C257E" w:rsidRPr="001C257E" w:rsidRDefault="001C257E" w:rsidP="001C257E">
      <w:pPr>
        <w:pStyle w:val="BodyText"/>
        <w:ind w:firstLine="720"/>
        <w:rPr>
          <w:rFonts w:ascii="Times New Roman" w:hAnsi="Times New Roman"/>
        </w:rPr>
      </w:pPr>
      <w:r w:rsidRPr="001C257E">
        <w:rPr>
          <w:rFonts w:ascii="Times New Roman" w:hAnsi="Times New Roman"/>
        </w:rPr>
        <w:t>Drugo polugodište za učenike završnog razreda počinje u ponedjeljak, 20. januara, a završava se u ponedjeljak, 19. maja 2025. godine.</w:t>
      </w:r>
    </w:p>
    <w:p w:rsidR="001C257E" w:rsidRPr="001C257E" w:rsidRDefault="001C257E" w:rsidP="001C257E">
      <w:pPr>
        <w:pStyle w:val="BodyText"/>
        <w:spacing w:before="1"/>
        <w:rPr>
          <w:rFonts w:ascii="Times New Roman" w:hAnsi="Times New Roman"/>
        </w:rPr>
      </w:pPr>
    </w:p>
    <w:p w:rsidR="001C257E" w:rsidRPr="001C257E" w:rsidRDefault="001C257E" w:rsidP="001C257E">
      <w:pPr>
        <w:pStyle w:val="BodyText"/>
        <w:jc w:val="center"/>
        <w:rPr>
          <w:rFonts w:ascii="Times New Roman" w:hAnsi="Times New Roman"/>
          <w:b/>
        </w:rPr>
      </w:pPr>
      <w:r w:rsidRPr="001C257E">
        <w:rPr>
          <w:rFonts w:ascii="Times New Roman" w:hAnsi="Times New Roman"/>
          <w:b/>
        </w:rPr>
        <w:t>Član 4</w:t>
      </w:r>
    </w:p>
    <w:p w:rsidR="001C257E" w:rsidRPr="001C257E" w:rsidRDefault="001C257E" w:rsidP="001C257E">
      <w:pPr>
        <w:pStyle w:val="BodyText"/>
        <w:ind w:firstLine="720"/>
        <w:rPr>
          <w:rFonts w:ascii="Times New Roman" w:hAnsi="Times New Roman"/>
        </w:rPr>
      </w:pPr>
      <w:r w:rsidRPr="001C257E">
        <w:rPr>
          <w:rFonts w:ascii="Times New Roman" w:hAnsi="Times New Roman"/>
        </w:rPr>
        <w:t>Nastava se organizuje u petodnevnoj radnoj sedmici.</w:t>
      </w:r>
    </w:p>
    <w:p w:rsidR="001C257E" w:rsidRPr="001C257E" w:rsidRDefault="001C257E" w:rsidP="001C257E">
      <w:pPr>
        <w:pStyle w:val="BodyText"/>
        <w:ind w:firstLine="720"/>
        <w:rPr>
          <w:rFonts w:ascii="Times New Roman" w:hAnsi="Times New Roman"/>
        </w:rPr>
      </w:pPr>
      <w:r w:rsidRPr="001C257E">
        <w:rPr>
          <w:rFonts w:ascii="Times New Roman" w:hAnsi="Times New Roman"/>
        </w:rPr>
        <w:t>Izuzetno, u slučaju nadoknade nastavnog radnog dana, nastava se može organizovati i subotom.</w:t>
      </w:r>
    </w:p>
    <w:p w:rsidR="001C257E" w:rsidRPr="001C257E" w:rsidRDefault="001C257E" w:rsidP="001C257E">
      <w:pPr>
        <w:pStyle w:val="BodyText"/>
        <w:ind w:firstLine="720"/>
        <w:rPr>
          <w:rFonts w:ascii="Times New Roman" w:hAnsi="Times New Roman"/>
        </w:rPr>
      </w:pPr>
    </w:p>
    <w:p w:rsidR="001C257E" w:rsidRPr="001C257E" w:rsidRDefault="001C257E" w:rsidP="001C257E">
      <w:pPr>
        <w:pStyle w:val="BodyText"/>
        <w:jc w:val="center"/>
        <w:rPr>
          <w:rFonts w:ascii="Times New Roman" w:hAnsi="Times New Roman"/>
          <w:b/>
        </w:rPr>
      </w:pPr>
      <w:r w:rsidRPr="001C257E">
        <w:rPr>
          <w:rFonts w:ascii="Times New Roman" w:hAnsi="Times New Roman"/>
          <w:b/>
        </w:rPr>
        <w:t>Član 5</w:t>
      </w:r>
    </w:p>
    <w:p w:rsidR="001C257E" w:rsidRPr="001C257E" w:rsidRDefault="001C257E" w:rsidP="001C257E">
      <w:pPr>
        <w:pStyle w:val="BodyText"/>
        <w:ind w:firstLine="720"/>
        <w:rPr>
          <w:rFonts w:ascii="Times New Roman" w:hAnsi="Times New Roman"/>
        </w:rPr>
      </w:pPr>
      <w:r w:rsidRPr="001C257E">
        <w:rPr>
          <w:rFonts w:ascii="Times New Roman" w:hAnsi="Times New Roman"/>
        </w:rPr>
        <w:t>Zimski raspust počinje u subotu, 28. decembra 2024. godine, a završava se u nedjelju, 19. januara 2025. godine.</w:t>
      </w:r>
    </w:p>
    <w:p w:rsidR="001C257E" w:rsidRPr="001C257E" w:rsidRDefault="001C257E" w:rsidP="001C257E">
      <w:pPr>
        <w:pStyle w:val="BodyText"/>
        <w:ind w:right="89" w:firstLine="720"/>
        <w:rPr>
          <w:rFonts w:ascii="Times New Roman" w:hAnsi="Times New Roman"/>
        </w:rPr>
      </w:pPr>
      <w:r w:rsidRPr="001C257E">
        <w:rPr>
          <w:rFonts w:ascii="Times New Roman" w:hAnsi="Times New Roman"/>
        </w:rPr>
        <w:t xml:space="preserve">Ljetnji raspust počinje u subotu, 14. juna, a završava se u nedjelju, 31. avgusta 2025. godine. </w:t>
      </w:r>
    </w:p>
    <w:p w:rsidR="001C257E" w:rsidRPr="001C257E" w:rsidRDefault="001C257E" w:rsidP="001C257E">
      <w:pPr>
        <w:pStyle w:val="BodyText"/>
        <w:spacing w:before="70"/>
        <w:ind w:right="110" w:firstLine="720"/>
        <w:rPr>
          <w:rFonts w:ascii="Times New Roman" w:hAnsi="Times New Roman"/>
        </w:rPr>
      </w:pPr>
      <w:r w:rsidRPr="001C257E">
        <w:rPr>
          <w:rFonts w:ascii="Times New Roman" w:hAnsi="Times New Roman"/>
        </w:rPr>
        <w:lastRenderedPageBreak/>
        <w:t xml:space="preserve">Za učenike koji imaju zaključen individualni ugovor o obrazovanju, vrijeme organizovanja praktičnog obrazovanja ostvaruje se u skladu sa zakonom i individualnim ugovorom o obrazovanju.   </w:t>
      </w:r>
    </w:p>
    <w:p w:rsidR="001C257E" w:rsidRPr="001C257E" w:rsidRDefault="001C257E" w:rsidP="001C257E">
      <w:pPr>
        <w:pStyle w:val="BodyText"/>
        <w:spacing w:before="70"/>
        <w:ind w:right="110" w:firstLine="720"/>
        <w:rPr>
          <w:rFonts w:ascii="Times New Roman" w:hAnsi="Times New Roman"/>
        </w:rPr>
      </w:pPr>
    </w:p>
    <w:p w:rsidR="001C257E" w:rsidRPr="001C257E" w:rsidRDefault="001C257E" w:rsidP="001C257E">
      <w:pPr>
        <w:pStyle w:val="BodyText"/>
        <w:tabs>
          <w:tab w:val="left" w:pos="3240"/>
        </w:tabs>
        <w:rPr>
          <w:rFonts w:ascii="Times New Roman" w:hAnsi="Times New Roman"/>
          <w:b/>
        </w:rPr>
      </w:pPr>
      <w:r w:rsidRPr="001C257E">
        <w:rPr>
          <w:rFonts w:ascii="Times New Roman" w:hAnsi="Times New Roman"/>
          <w:b/>
        </w:rPr>
        <w:t xml:space="preserve">                                                                           Član 6</w:t>
      </w:r>
    </w:p>
    <w:p w:rsidR="001C257E" w:rsidRPr="001C257E" w:rsidRDefault="001C257E" w:rsidP="001C257E">
      <w:pPr>
        <w:pStyle w:val="BodyText"/>
        <w:rPr>
          <w:rFonts w:ascii="Times New Roman" w:hAnsi="Times New Roman"/>
          <w:b/>
        </w:rPr>
      </w:pPr>
      <w:r w:rsidRPr="001C257E">
        <w:rPr>
          <w:rFonts w:ascii="Times New Roman" w:hAnsi="Times New Roman"/>
        </w:rPr>
        <w:tab/>
        <w:t>Ovaj Kalendar stupa na snagu narednog dana od dana objavljivanja u „Službenom listu CrneGore“.</w:t>
      </w:r>
    </w:p>
    <w:p w:rsidR="001C257E" w:rsidRPr="001C257E" w:rsidRDefault="001C257E" w:rsidP="001C257E">
      <w:pPr>
        <w:pStyle w:val="BodyText"/>
        <w:rPr>
          <w:rFonts w:ascii="Times New Roman" w:hAnsi="Times New Roman"/>
        </w:rPr>
      </w:pPr>
    </w:p>
    <w:p w:rsidR="001C257E" w:rsidRPr="001C257E" w:rsidRDefault="001C257E" w:rsidP="001C257E">
      <w:pPr>
        <w:pStyle w:val="BodyText"/>
        <w:rPr>
          <w:rFonts w:ascii="Times New Roman" w:hAnsi="Times New Roman"/>
        </w:rPr>
      </w:pPr>
    </w:p>
    <w:p w:rsidR="001C257E" w:rsidRPr="001C257E" w:rsidRDefault="001C257E" w:rsidP="001C257E">
      <w:pPr>
        <w:pStyle w:val="BodyText"/>
        <w:rPr>
          <w:rFonts w:ascii="Times New Roman" w:hAnsi="Times New Roman"/>
        </w:rPr>
      </w:pPr>
      <w:r w:rsidRPr="001C257E">
        <w:rPr>
          <w:rFonts w:ascii="Times New Roman" w:hAnsi="Times New Roman"/>
        </w:rPr>
        <w:t>Broj: 04/2-01-603/24-4426/2</w:t>
      </w:r>
    </w:p>
    <w:p w:rsidR="001C257E" w:rsidRPr="001C257E" w:rsidRDefault="001C257E" w:rsidP="001C257E">
      <w:pPr>
        <w:pStyle w:val="BodyText"/>
        <w:rPr>
          <w:rFonts w:ascii="Times New Roman" w:hAnsi="Times New Roman"/>
        </w:rPr>
      </w:pPr>
      <w:r w:rsidRPr="001C257E">
        <w:rPr>
          <w:rFonts w:ascii="Times New Roman" w:hAnsi="Times New Roman"/>
        </w:rPr>
        <w:t xml:space="preserve">Podgorica, 10. septembra 2024. godine </w:t>
      </w:r>
    </w:p>
    <w:p w:rsidR="001C257E" w:rsidRPr="001C257E" w:rsidRDefault="001C257E" w:rsidP="001C257E">
      <w:pPr>
        <w:pStyle w:val="BodyText"/>
        <w:rPr>
          <w:rFonts w:ascii="Times New Roman" w:hAnsi="Times New Roman"/>
        </w:rPr>
      </w:pPr>
    </w:p>
    <w:p w:rsidR="001C257E" w:rsidRPr="001C257E" w:rsidRDefault="001C257E" w:rsidP="001C257E">
      <w:pPr>
        <w:pStyle w:val="BodyText"/>
        <w:rPr>
          <w:rFonts w:ascii="Times New Roman" w:hAnsi="Times New Roman"/>
        </w:rPr>
      </w:pPr>
    </w:p>
    <w:p w:rsidR="001C257E" w:rsidRPr="001C257E" w:rsidRDefault="001C257E" w:rsidP="001C257E">
      <w:pPr>
        <w:pStyle w:val="BodyText"/>
        <w:jc w:val="right"/>
        <w:rPr>
          <w:rFonts w:ascii="Times New Roman" w:hAnsi="Times New Roman"/>
          <w:b/>
        </w:rPr>
      </w:pPr>
      <w:r w:rsidRPr="001C257E">
        <w:rPr>
          <w:rFonts w:ascii="Times New Roman" w:hAnsi="Times New Roman"/>
          <w:b/>
        </w:rPr>
        <w:t xml:space="preserve"> Ministarka,</w:t>
      </w:r>
    </w:p>
    <w:p w:rsidR="001C257E" w:rsidRPr="001C257E" w:rsidRDefault="001C257E" w:rsidP="001C257E">
      <w:pPr>
        <w:pStyle w:val="BodyText"/>
        <w:jc w:val="right"/>
        <w:rPr>
          <w:rFonts w:ascii="Times New Roman" w:hAnsi="Times New Roman"/>
        </w:rPr>
      </w:pPr>
      <w:r w:rsidRPr="001C257E">
        <w:rPr>
          <w:rFonts w:ascii="Times New Roman" w:hAnsi="Times New Roman"/>
        </w:rPr>
        <w:t>Prof. dr Anđela Jakšić-Stojanović</w:t>
      </w:r>
    </w:p>
    <w:tbl>
      <w:tblPr>
        <w:tblW w:w="9484" w:type="dxa"/>
        <w:tblInd w:w="3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631"/>
        <w:gridCol w:w="597"/>
        <w:gridCol w:w="636"/>
        <w:gridCol w:w="614"/>
        <w:gridCol w:w="607"/>
        <w:gridCol w:w="636"/>
        <w:gridCol w:w="880"/>
        <w:gridCol w:w="720"/>
        <w:gridCol w:w="720"/>
        <w:gridCol w:w="591"/>
        <w:gridCol w:w="500"/>
        <w:gridCol w:w="488"/>
        <w:gridCol w:w="500"/>
        <w:gridCol w:w="711"/>
      </w:tblGrid>
      <w:tr w:rsidR="001C257E" w:rsidRPr="001C257E" w:rsidTr="00D40C14">
        <w:trPr>
          <w:trHeight w:val="606"/>
        </w:trPr>
        <w:tc>
          <w:tcPr>
            <w:tcW w:w="9484" w:type="dxa"/>
            <w:gridSpan w:val="15"/>
            <w:tcBorders>
              <w:bottom w:val="single" w:sz="4" w:space="0" w:color="000000"/>
            </w:tcBorders>
            <w:hideMark/>
          </w:tcPr>
          <w:p w:rsidR="001C257E" w:rsidRPr="001C257E" w:rsidRDefault="001C257E" w:rsidP="00D40C14">
            <w:pPr>
              <w:pStyle w:val="TableParagraph"/>
              <w:ind w:right="75"/>
              <w:jc w:val="center"/>
              <w:rPr>
                <w:rFonts w:ascii="Times New Roman" w:hAnsi="Times New Roman" w:cs="Times New Roman"/>
                <w:b/>
                <w:sz w:val="24"/>
                <w:szCs w:val="24"/>
              </w:rPr>
            </w:pPr>
            <w:r w:rsidRPr="001C257E">
              <w:rPr>
                <w:rFonts w:ascii="Times New Roman" w:hAnsi="Times New Roman" w:cs="Times New Roman"/>
                <w:sz w:val="24"/>
                <w:szCs w:val="24"/>
              </w:rPr>
              <w:br w:type="page"/>
            </w:r>
            <w:r w:rsidRPr="001C257E">
              <w:rPr>
                <w:rFonts w:ascii="Times New Roman" w:hAnsi="Times New Roman" w:cs="Times New Roman"/>
                <w:b/>
                <w:sz w:val="24"/>
                <w:szCs w:val="24"/>
              </w:rPr>
              <w:t xml:space="preserve">ŠKOLSKI KALENDAR </w:t>
            </w:r>
            <w:r w:rsidRPr="001C257E">
              <w:rPr>
                <w:rStyle w:val="FootnoteReference"/>
                <w:rFonts w:ascii="Times New Roman" w:hAnsi="Times New Roman" w:cs="Times New Roman"/>
                <w:b/>
                <w:sz w:val="24"/>
                <w:szCs w:val="24"/>
              </w:rPr>
              <w:footnoteReference w:id="2"/>
            </w:r>
          </w:p>
          <w:p w:rsidR="001C257E" w:rsidRPr="001C257E" w:rsidRDefault="001C257E" w:rsidP="00D40C14">
            <w:pPr>
              <w:pStyle w:val="TableParagraph"/>
              <w:ind w:right="75"/>
              <w:jc w:val="center"/>
              <w:rPr>
                <w:rFonts w:ascii="Times New Roman" w:hAnsi="Times New Roman" w:cs="Times New Roman"/>
                <w:sz w:val="24"/>
                <w:szCs w:val="24"/>
              </w:rPr>
            </w:pPr>
            <w:r w:rsidRPr="001C257E">
              <w:rPr>
                <w:rFonts w:ascii="Times New Roman" w:hAnsi="Times New Roman" w:cs="Times New Roman"/>
                <w:sz w:val="24"/>
                <w:szCs w:val="24"/>
              </w:rPr>
              <w:t>za 2024/2025. godinu</w:t>
            </w:r>
          </w:p>
        </w:tc>
      </w:tr>
      <w:tr w:rsidR="001C257E" w:rsidRPr="001C257E" w:rsidTr="00D40C14">
        <w:trPr>
          <w:trHeight w:val="325"/>
        </w:trPr>
        <w:tc>
          <w:tcPr>
            <w:tcW w:w="9484" w:type="dxa"/>
            <w:gridSpan w:val="15"/>
            <w:tcBorders>
              <w:top w:val="single" w:sz="4" w:space="0" w:color="000000"/>
              <w:bottom w:val="single" w:sz="4" w:space="0" w:color="000000"/>
            </w:tcBorders>
          </w:tcPr>
          <w:p w:rsidR="001C257E" w:rsidRPr="001C257E" w:rsidRDefault="001C257E" w:rsidP="00D40C14">
            <w:pPr>
              <w:pStyle w:val="TableParagraph"/>
              <w:spacing w:before="0"/>
              <w:jc w:val="both"/>
              <w:rPr>
                <w:rFonts w:ascii="Times New Roman" w:hAnsi="Times New Roman" w:cs="Times New Roman"/>
                <w:sz w:val="24"/>
                <w:szCs w:val="24"/>
              </w:rPr>
            </w:pPr>
          </w:p>
        </w:tc>
      </w:tr>
      <w:tr w:rsidR="001C257E" w:rsidRPr="001C257E" w:rsidTr="00D40C14">
        <w:trPr>
          <w:trHeight w:val="326"/>
        </w:trPr>
        <w:tc>
          <w:tcPr>
            <w:tcW w:w="653" w:type="dxa"/>
            <w:tcBorders>
              <w:top w:val="single" w:sz="4" w:space="0" w:color="000000"/>
              <w:bottom w:val="single" w:sz="4" w:space="0" w:color="000000"/>
              <w:right w:val="single" w:sz="4" w:space="0" w:color="000000"/>
            </w:tcBorders>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PO</w:t>
            </w:r>
          </w:p>
        </w:tc>
        <w:tc>
          <w:tcPr>
            <w:tcW w:w="631"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UT</w:t>
            </w:r>
          </w:p>
        </w:tc>
        <w:tc>
          <w:tcPr>
            <w:tcW w:w="597"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SR</w:t>
            </w:r>
          </w:p>
        </w:tc>
        <w:tc>
          <w:tcPr>
            <w:tcW w:w="636" w:type="dxa"/>
            <w:tcBorders>
              <w:top w:val="single" w:sz="4" w:space="0" w:color="000000"/>
              <w:left w:val="single" w:sz="4" w:space="0" w:color="000000"/>
              <w:bottom w:val="single" w:sz="4" w:space="0" w:color="000000"/>
              <w:right w:val="single" w:sz="4" w:space="0" w:color="auto"/>
            </w:tcBorders>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ČE</w:t>
            </w:r>
          </w:p>
        </w:tc>
        <w:tc>
          <w:tcPr>
            <w:tcW w:w="614" w:type="dxa"/>
            <w:tcBorders>
              <w:top w:val="single" w:sz="4" w:space="0" w:color="000000"/>
              <w:left w:val="single" w:sz="4" w:space="0" w:color="auto"/>
              <w:bottom w:val="single" w:sz="4" w:space="0" w:color="000000"/>
              <w:right w:val="single" w:sz="4" w:space="0" w:color="000000"/>
            </w:tcBorders>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PE</w:t>
            </w:r>
          </w:p>
        </w:tc>
        <w:tc>
          <w:tcPr>
            <w:tcW w:w="607"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SU</w:t>
            </w:r>
          </w:p>
        </w:tc>
        <w:tc>
          <w:tcPr>
            <w:tcW w:w="636"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ind w:right="137"/>
              <w:jc w:val="center"/>
              <w:rPr>
                <w:rFonts w:ascii="Times New Roman" w:hAnsi="Times New Roman" w:cs="Times New Roman"/>
                <w:sz w:val="24"/>
                <w:szCs w:val="24"/>
              </w:rPr>
            </w:pPr>
            <w:r w:rsidRPr="001C257E">
              <w:rPr>
                <w:rFonts w:ascii="Times New Roman" w:hAnsi="Times New Roman" w:cs="Times New Roman"/>
                <w:sz w:val="24"/>
                <w:szCs w:val="24"/>
              </w:rPr>
              <w:t>NE</w:t>
            </w:r>
          </w:p>
        </w:tc>
        <w:tc>
          <w:tcPr>
            <w:tcW w:w="880" w:type="dxa"/>
            <w:tcBorders>
              <w:top w:val="nil"/>
              <w:left w:val="single" w:sz="4" w:space="0" w:color="000000"/>
              <w:bottom w:val="nil"/>
              <w:right w:val="single" w:sz="4" w:space="0" w:color="000000"/>
            </w:tcBorders>
          </w:tcPr>
          <w:p w:rsidR="001C257E" w:rsidRPr="001C257E" w:rsidRDefault="001C257E" w:rsidP="00D40C14">
            <w:pPr>
              <w:pStyle w:val="TableParagraph"/>
              <w:spacing w:before="0"/>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PO</w:t>
            </w:r>
          </w:p>
        </w:tc>
        <w:tc>
          <w:tcPr>
            <w:tcW w:w="720"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UT</w:t>
            </w:r>
          </w:p>
        </w:tc>
        <w:tc>
          <w:tcPr>
            <w:tcW w:w="591"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SR</w:t>
            </w:r>
          </w:p>
        </w:tc>
        <w:tc>
          <w:tcPr>
            <w:tcW w:w="500"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ČE</w:t>
            </w:r>
          </w:p>
        </w:tc>
        <w:tc>
          <w:tcPr>
            <w:tcW w:w="488"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ind w:right="92"/>
              <w:jc w:val="center"/>
              <w:rPr>
                <w:rFonts w:ascii="Times New Roman" w:hAnsi="Times New Roman" w:cs="Times New Roman"/>
                <w:sz w:val="24"/>
                <w:szCs w:val="24"/>
              </w:rPr>
            </w:pPr>
            <w:r w:rsidRPr="001C257E">
              <w:rPr>
                <w:rFonts w:ascii="Times New Roman" w:hAnsi="Times New Roman" w:cs="Times New Roman"/>
                <w:w w:val="95"/>
                <w:sz w:val="24"/>
                <w:szCs w:val="24"/>
              </w:rPr>
              <w:t>PE</w:t>
            </w:r>
          </w:p>
        </w:tc>
        <w:tc>
          <w:tcPr>
            <w:tcW w:w="500"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ind w:right="94"/>
              <w:jc w:val="center"/>
              <w:rPr>
                <w:rFonts w:ascii="Times New Roman" w:hAnsi="Times New Roman" w:cs="Times New Roman"/>
                <w:sz w:val="24"/>
                <w:szCs w:val="24"/>
              </w:rPr>
            </w:pPr>
            <w:r w:rsidRPr="001C257E">
              <w:rPr>
                <w:rFonts w:ascii="Times New Roman" w:hAnsi="Times New Roman" w:cs="Times New Roman"/>
                <w:w w:val="95"/>
                <w:sz w:val="24"/>
                <w:szCs w:val="24"/>
              </w:rPr>
              <w:t>SU</w:t>
            </w:r>
          </w:p>
        </w:tc>
        <w:tc>
          <w:tcPr>
            <w:tcW w:w="711" w:type="dxa"/>
            <w:tcBorders>
              <w:top w:val="single" w:sz="4" w:space="0" w:color="000000"/>
              <w:left w:val="single" w:sz="4" w:space="0" w:color="000000"/>
              <w:bottom w:val="single" w:sz="4" w:space="0" w:color="000000"/>
            </w:tcBorders>
            <w:shd w:val="clear" w:color="auto" w:fill="99FF33"/>
            <w:hideMark/>
          </w:tcPr>
          <w:p w:rsidR="001C257E" w:rsidRPr="001C257E" w:rsidRDefault="001C257E" w:rsidP="00D40C14">
            <w:pPr>
              <w:pStyle w:val="TableParagraph"/>
              <w:ind w:right="67"/>
              <w:jc w:val="center"/>
              <w:rPr>
                <w:rFonts w:ascii="Times New Roman" w:hAnsi="Times New Roman" w:cs="Times New Roman"/>
                <w:sz w:val="24"/>
                <w:szCs w:val="24"/>
              </w:rPr>
            </w:pPr>
            <w:r w:rsidRPr="001C257E">
              <w:rPr>
                <w:rFonts w:ascii="Times New Roman" w:hAnsi="Times New Roman" w:cs="Times New Roman"/>
                <w:sz w:val="24"/>
                <w:szCs w:val="24"/>
              </w:rPr>
              <w:t>NE</w:t>
            </w:r>
          </w:p>
        </w:tc>
      </w:tr>
      <w:tr w:rsidR="001C257E" w:rsidRPr="001C257E" w:rsidTr="00D40C14">
        <w:trPr>
          <w:trHeight w:val="325"/>
        </w:trPr>
        <w:tc>
          <w:tcPr>
            <w:tcW w:w="9484" w:type="dxa"/>
            <w:gridSpan w:val="15"/>
            <w:tcBorders>
              <w:top w:val="single" w:sz="4" w:space="0" w:color="000000"/>
              <w:bottom w:val="single" w:sz="4" w:space="0" w:color="000000"/>
            </w:tcBorders>
          </w:tcPr>
          <w:p w:rsidR="001C257E" w:rsidRPr="001C257E" w:rsidRDefault="001C257E" w:rsidP="00D40C14">
            <w:pPr>
              <w:pStyle w:val="TableParagraph"/>
              <w:spacing w:before="0"/>
              <w:jc w:val="center"/>
              <w:rPr>
                <w:rFonts w:ascii="Times New Roman" w:hAnsi="Times New Roman" w:cs="Times New Roman"/>
                <w:sz w:val="24"/>
                <w:szCs w:val="24"/>
              </w:rPr>
            </w:pPr>
          </w:p>
        </w:tc>
      </w:tr>
      <w:tr w:rsidR="001C257E" w:rsidRPr="001C257E" w:rsidTr="00D40C14">
        <w:trPr>
          <w:trHeight w:val="325"/>
        </w:trPr>
        <w:tc>
          <w:tcPr>
            <w:tcW w:w="4374" w:type="dxa"/>
            <w:gridSpan w:val="7"/>
            <w:tcBorders>
              <w:top w:val="single" w:sz="4" w:space="0" w:color="000000"/>
              <w:bottom w:val="single" w:sz="4" w:space="0" w:color="000000"/>
              <w:right w:val="single" w:sz="4" w:space="0" w:color="000000"/>
            </w:tcBorders>
            <w:shd w:val="clear" w:color="auto" w:fill="FFFFCC"/>
            <w:hideMark/>
          </w:tcPr>
          <w:p w:rsidR="001C257E" w:rsidRPr="001C257E" w:rsidRDefault="001C257E" w:rsidP="00D40C14">
            <w:pPr>
              <w:pStyle w:val="TableParagraph"/>
              <w:spacing w:before="34"/>
              <w:jc w:val="center"/>
              <w:rPr>
                <w:rFonts w:ascii="Times New Roman" w:hAnsi="Times New Roman" w:cs="Times New Roman"/>
                <w:b/>
                <w:sz w:val="24"/>
                <w:szCs w:val="24"/>
              </w:rPr>
            </w:pPr>
            <w:r w:rsidRPr="001C257E">
              <w:rPr>
                <w:rFonts w:ascii="Times New Roman" w:hAnsi="Times New Roman" w:cs="Times New Roman"/>
                <w:b/>
                <w:sz w:val="24"/>
                <w:szCs w:val="24"/>
              </w:rPr>
              <w:t>SEPTEMBAR 2024.</w:t>
            </w:r>
          </w:p>
        </w:tc>
        <w:tc>
          <w:tcPr>
            <w:tcW w:w="880" w:type="dxa"/>
            <w:vMerge w:val="restart"/>
            <w:tcBorders>
              <w:top w:val="nil"/>
              <w:left w:val="single" w:sz="4" w:space="0" w:color="000000"/>
              <w:bottom w:val="nil"/>
              <w:right w:val="single" w:sz="4" w:space="0" w:color="000000"/>
            </w:tcBorders>
          </w:tcPr>
          <w:p w:rsidR="001C257E" w:rsidRPr="001C257E" w:rsidRDefault="001C257E" w:rsidP="00D40C14">
            <w:pPr>
              <w:pStyle w:val="TableParagraph"/>
              <w:spacing w:before="0"/>
              <w:jc w:val="center"/>
              <w:rPr>
                <w:rFonts w:ascii="Times New Roman" w:hAnsi="Times New Roman" w:cs="Times New Roman"/>
                <w:sz w:val="24"/>
                <w:szCs w:val="24"/>
              </w:rPr>
            </w:pPr>
          </w:p>
        </w:tc>
        <w:tc>
          <w:tcPr>
            <w:tcW w:w="4230" w:type="dxa"/>
            <w:gridSpan w:val="7"/>
            <w:tcBorders>
              <w:top w:val="single" w:sz="4" w:space="0" w:color="000000"/>
              <w:left w:val="single" w:sz="4" w:space="0" w:color="000000"/>
              <w:bottom w:val="single" w:sz="4" w:space="0" w:color="000000"/>
            </w:tcBorders>
            <w:shd w:val="clear" w:color="auto" w:fill="FFFFCC"/>
            <w:hideMark/>
          </w:tcPr>
          <w:p w:rsidR="001C257E" w:rsidRPr="001C257E" w:rsidRDefault="001C257E" w:rsidP="00D40C14">
            <w:pPr>
              <w:pStyle w:val="TableParagraph"/>
              <w:spacing w:before="34"/>
              <w:jc w:val="center"/>
              <w:rPr>
                <w:rFonts w:ascii="Times New Roman" w:hAnsi="Times New Roman" w:cs="Times New Roman"/>
                <w:b/>
                <w:sz w:val="24"/>
                <w:szCs w:val="24"/>
              </w:rPr>
            </w:pPr>
            <w:r w:rsidRPr="001C257E">
              <w:rPr>
                <w:rFonts w:ascii="Times New Roman" w:hAnsi="Times New Roman" w:cs="Times New Roman"/>
                <w:b/>
                <w:sz w:val="24"/>
                <w:szCs w:val="24"/>
              </w:rPr>
              <w:t>OKTOBAR 2024.</w:t>
            </w:r>
          </w:p>
        </w:tc>
      </w:tr>
      <w:tr w:rsidR="001C257E" w:rsidRPr="001C257E" w:rsidTr="00D40C14">
        <w:trPr>
          <w:trHeight w:val="325"/>
        </w:trPr>
        <w:tc>
          <w:tcPr>
            <w:tcW w:w="653" w:type="dxa"/>
            <w:tcBorders>
              <w:top w:val="single" w:sz="4" w:space="0" w:color="000000"/>
              <w:bottom w:val="single" w:sz="4" w:space="0" w:color="000000"/>
              <w:right w:val="single" w:sz="4" w:space="0" w:color="000000"/>
            </w:tcBorders>
          </w:tcPr>
          <w:p w:rsidR="001C257E" w:rsidRPr="001C257E" w:rsidRDefault="001C257E" w:rsidP="00D40C14">
            <w:pPr>
              <w:pStyle w:val="TableParagraph"/>
              <w:spacing w:before="0"/>
              <w:jc w:val="center"/>
              <w:rPr>
                <w:rFonts w:ascii="Times New Roman" w:hAnsi="Times New Roman" w:cs="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Pr>
          <w:p w:rsidR="001C257E" w:rsidRPr="001C257E" w:rsidRDefault="001C257E" w:rsidP="00D40C14">
            <w:pPr>
              <w:pStyle w:val="TableParagraph"/>
              <w:spacing w:before="0"/>
              <w:jc w:val="center"/>
              <w:rPr>
                <w:rFonts w:ascii="Times New Roman" w:hAnsi="Times New Roman" w:cs="Times New Roman"/>
                <w:sz w:val="24"/>
                <w:szCs w:val="24"/>
              </w:rPr>
            </w:pPr>
          </w:p>
        </w:tc>
        <w:tc>
          <w:tcPr>
            <w:tcW w:w="597" w:type="dxa"/>
            <w:tcBorders>
              <w:top w:val="single" w:sz="4" w:space="0" w:color="000000"/>
              <w:left w:val="single" w:sz="4" w:space="0" w:color="000000"/>
              <w:bottom w:val="single" w:sz="4" w:space="0" w:color="000000"/>
              <w:right w:val="single" w:sz="4" w:space="0" w:color="000000"/>
            </w:tcBorders>
          </w:tcPr>
          <w:p w:rsidR="001C257E" w:rsidRPr="001C257E" w:rsidRDefault="001C257E" w:rsidP="00D40C14">
            <w:pPr>
              <w:pStyle w:val="TableParagraph"/>
              <w:spacing w:before="0"/>
              <w:jc w:val="center"/>
              <w:rPr>
                <w:rFonts w:ascii="Times New Roman" w:hAnsi="Times New Roman" w:cs="Times New Roman"/>
                <w:sz w:val="24"/>
                <w:szCs w:val="24"/>
              </w:rPr>
            </w:pPr>
          </w:p>
        </w:tc>
        <w:tc>
          <w:tcPr>
            <w:tcW w:w="636" w:type="dxa"/>
            <w:tcBorders>
              <w:top w:val="single" w:sz="4" w:space="0" w:color="000000"/>
              <w:left w:val="single" w:sz="4" w:space="0" w:color="000000"/>
              <w:bottom w:val="single" w:sz="4" w:space="0" w:color="000000"/>
              <w:right w:val="single" w:sz="4" w:space="0" w:color="000000"/>
            </w:tcBorders>
          </w:tcPr>
          <w:p w:rsidR="001C257E" w:rsidRPr="001C257E" w:rsidRDefault="001C257E" w:rsidP="00D40C14">
            <w:pPr>
              <w:pStyle w:val="TableParagraph"/>
              <w:jc w:val="center"/>
              <w:rPr>
                <w:rFonts w:ascii="Times New Roman" w:hAnsi="Times New Roman" w:cs="Times New Roman"/>
                <w:sz w:val="24"/>
                <w:szCs w:val="24"/>
              </w:rPr>
            </w:pPr>
          </w:p>
        </w:tc>
        <w:tc>
          <w:tcPr>
            <w:tcW w:w="614" w:type="dxa"/>
            <w:tcBorders>
              <w:top w:val="single" w:sz="4" w:space="0" w:color="000000"/>
              <w:left w:val="single" w:sz="4" w:space="0" w:color="000000"/>
              <w:bottom w:val="single" w:sz="4" w:space="0" w:color="000000"/>
              <w:right w:val="single" w:sz="4" w:space="0" w:color="000000"/>
            </w:tcBorders>
          </w:tcPr>
          <w:p w:rsidR="001C257E" w:rsidRPr="001C257E" w:rsidRDefault="001C257E" w:rsidP="00D40C14">
            <w:pPr>
              <w:pStyle w:val="TableParagraph"/>
              <w:jc w:val="center"/>
              <w:rPr>
                <w:rFonts w:ascii="Times New Roman" w:hAnsi="Times New Roman" w:cs="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shd w:val="clear" w:color="auto" w:fill="99FF33"/>
          </w:tcPr>
          <w:p w:rsidR="001C257E" w:rsidRPr="001C257E" w:rsidRDefault="001C257E" w:rsidP="00D40C14">
            <w:pPr>
              <w:pStyle w:val="TableParagraph"/>
              <w:jc w:val="center"/>
              <w:rPr>
                <w:rFonts w:ascii="Times New Roman" w:hAnsi="Times New Roman" w:cs="Times New Roman"/>
                <w:sz w:val="24"/>
                <w:szCs w:val="24"/>
              </w:rPr>
            </w:pPr>
          </w:p>
        </w:tc>
        <w:tc>
          <w:tcPr>
            <w:tcW w:w="636"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880" w:type="dxa"/>
            <w:vMerge/>
            <w:tcBorders>
              <w:top w:val="nil"/>
              <w:left w:val="single" w:sz="4" w:space="0" w:color="000000"/>
              <w:bottom w:val="nil"/>
              <w:right w:val="single" w:sz="4" w:space="0" w:color="000000"/>
            </w:tcBorders>
            <w:vAlign w:val="center"/>
            <w:hideMark/>
          </w:tcPr>
          <w:p w:rsidR="001C257E" w:rsidRPr="001C257E" w:rsidRDefault="001C257E" w:rsidP="00D40C14">
            <w:pPr>
              <w:rPr>
                <w:rFonts w:ascii="Times New Roman" w:hAnsi="Times New Roman" w:cs="Times New Roman"/>
                <w:sz w:val="24"/>
                <w:szCs w:val="24"/>
                <w:lang w:val="hr-HR"/>
              </w:rPr>
            </w:pPr>
          </w:p>
        </w:tc>
        <w:tc>
          <w:tcPr>
            <w:tcW w:w="720" w:type="dxa"/>
            <w:tcBorders>
              <w:top w:val="single" w:sz="4" w:space="0" w:color="000000"/>
              <w:left w:val="single" w:sz="4" w:space="0" w:color="000000"/>
              <w:bottom w:val="single" w:sz="4" w:space="0" w:color="000000"/>
              <w:right w:val="single" w:sz="4" w:space="0" w:color="000000"/>
            </w:tcBorders>
          </w:tcPr>
          <w:p w:rsidR="001C257E" w:rsidRPr="001C257E" w:rsidRDefault="001C257E" w:rsidP="00D40C14">
            <w:pPr>
              <w:pStyle w:val="TableParagraph"/>
              <w:spacing w:before="0"/>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0"/>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591"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0"/>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500"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0"/>
              <w:jc w:val="center"/>
              <w:rPr>
                <w:rFonts w:ascii="Times New Roman" w:hAnsi="Times New Roman" w:cs="Times New Roman"/>
                <w:sz w:val="24"/>
                <w:szCs w:val="24"/>
              </w:rPr>
            </w:pPr>
            <w:r w:rsidRPr="001C257E">
              <w:rPr>
                <w:rFonts w:ascii="Times New Roman" w:hAnsi="Times New Roman" w:cs="Times New Roman"/>
                <w:sz w:val="24"/>
                <w:szCs w:val="24"/>
              </w:rPr>
              <w:t>3</w:t>
            </w:r>
          </w:p>
        </w:tc>
        <w:tc>
          <w:tcPr>
            <w:tcW w:w="488"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0"/>
              <w:jc w:val="center"/>
              <w:rPr>
                <w:rFonts w:ascii="Times New Roman" w:hAnsi="Times New Roman" w:cs="Times New Roman"/>
                <w:sz w:val="24"/>
                <w:szCs w:val="24"/>
              </w:rPr>
            </w:pPr>
            <w:r w:rsidRPr="001C257E">
              <w:rPr>
                <w:rFonts w:ascii="Times New Roman" w:hAnsi="Times New Roman" w:cs="Times New Roman"/>
                <w:sz w:val="24"/>
                <w:szCs w:val="24"/>
              </w:rPr>
              <w:t>4</w:t>
            </w:r>
          </w:p>
        </w:tc>
        <w:tc>
          <w:tcPr>
            <w:tcW w:w="500"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spacing w:before="0"/>
              <w:jc w:val="center"/>
              <w:rPr>
                <w:rFonts w:ascii="Times New Roman" w:hAnsi="Times New Roman" w:cs="Times New Roman"/>
                <w:sz w:val="24"/>
                <w:szCs w:val="24"/>
              </w:rPr>
            </w:pPr>
            <w:r w:rsidRPr="001C257E">
              <w:rPr>
                <w:rFonts w:ascii="Times New Roman" w:hAnsi="Times New Roman" w:cs="Times New Roman"/>
                <w:sz w:val="24"/>
                <w:szCs w:val="24"/>
              </w:rPr>
              <w:t>5</w:t>
            </w:r>
          </w:p>
        </w:tc>
        <w:tc>
          <w:tcPr>
            <w:tcW w:w="711" w:type="dxa"/>
            <w:tcBorders>
              <w:top w:val="single" w:sz="4" w:space="0" w:color="000000"/>
              <w:left w:val="single" w:sz="4" w:space="0" w:color="000000"/>
              <w:bottom w:val="single" w:sz="4" w:space="0" w:color="000000"/>
            </w:tcBorders>
            <w:shd w:val="clear" w:color="auto" w:fill="99FF33"/>
            <w:hideMark/>
          </w:tcPr>
          <w:p w:rsidR="001C257E" w:rsidRPr="001C257E" w:rsidRDefault="001C257E" w:rsidP="00D40C14">
            <w:pPr>
              <w:pStyle w:val="TableParagraph"/>
              <w:ind w:right="172"/>
              <w:jc w:val="center"/>
              <w:rPr>
                <w:rFonts w:ascii="Times New Roman" w:hAnsi="Times New Roman" w:cs="Times New Roman"/>
                <w:sz w:val="24"/>
                <w:szCs w:val="24"/>
              </w:rPr>
            </w:pPr>
            <w:r w:rsidRPr="001C257E">
              <w:rPr>
                <w:rFonts w:ascii="Times New Roman" w:hAnsi="Times New Roman" w:cs="Times New Roman"/>
                <w:sz w:val="24"/>
                <w:szCs w:val="24"/>
              </w:rPr>
              <w:t>6</w:t>
            </w:r>
          </w:p>
        </w:tc>
      </w:tr>
      <w:tr w:rsidR="001C257E" w:rsidRPr="001C257E" w:rsidTr="00D40C14">
        <w:trPr>
          <w:trHeight w:val="326"/>
        </w:trPr>
        <w:tc>
          <w:tcPr>
            <w:tcW w:w="653" w:type="dxa"/>
            <w:tcBorders>
              <w:top w:val="single" w:sz="4" w:space="0" w:color="000000"/>
              <w:bottom w:val="single" w:sz="4" w:space="0" w:color="000000"/>
              <w:right w:val="single" w:sz="4" w:space="0" w:color="000000"/>
            </w:tcBorders>
            <w:shd w:val="clear" w:color="auto" w:fill="00B0F0"/>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631"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3</w:t>
            </w:r>
          </w:p>
        </w:tc>
        <w:tc>
          <w:tcPr>
            <w:tcW w:w="597"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4</w:t>
            </w:r>
          </w:p>
        </w:tc>
        <w:tc>
          <w:tcPr>
            <w:tcW w:w="636"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5</w:t>
            </w:r>
          </w:p>
        </w:tc>
        <w:tc>
          <w:tcPr>
            <w:tcW w:w="614"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6</w:t>
            </w:r>
          </w:p>
        </w:tc>
        <w:tc>
          <w:tcPr>
            <w:tcW w:w="607"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7</w:t>
            </w:r>
          </w:p>
        </w:tc>
        <w:tc>
          <w:tcPr>
            <w:tcW w:w="636"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8</w:t>
            </w:r>
          </w:p>
        </w:tc>
        <w:tc>
          <w:tcPr>
            <w:tcW w:w="880" w:type="dxa"/>
            <w:vMerge/>
            <w:tcBorders>
              <w:top w:val="nil"/>
              <w:left w:val="single" w:sz="4" w:space="0" w:color="000000"/>
              <w:bottom w:val="nil"/>
              <w:right w:val="single" w:sz="4" w:space="0" w:color="000000"/>
            </w:tcBorders>
            <w:vAlign w:val="center"/>
            <w:hideMark/>
          </w:tcPr>
          <w:p w:rsidR="001C257E" w:rsidRPr="001C257E" w:rsidRDefault="001C257E" w:rsidP="00D40C14">
            <w:pPr>
              <w:rPr>
                <w:rFonts w:ascii="Times New Roman" w:hAnsi="Times New Roman" w:cs="Times New Roman"/>
                <w:sz w:val="24"/>
                <w:szCs w:val="24"/>
                <w:lang w:val="hr-HR"/>
              </w:rPr>
            </w:pPr>
          </w:p>
        </w:tc>
        <w:tc>
          <w:tcPr>
            <w:tcW w:w="720"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7</w:t>
            </w:r>
          </w:p>
        </w:tc>
        <w:tc>
          <w:tcPr>
            <w:tcW w:w="720"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8</w:t>
            </w:r>
          </w:p>
        </w:tc>
        <w:tc>
          <w:tcPr>
            <w:tcW w:w="591"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9</w:t>
            </w:r>
          </w:p>
        </w:tc>
        <w:tc>
          <w:tcPr>
            <w:tcW w:w="500"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10</w:t>
            </w:r>
          </w:p>
        </w:tc>
        <w:tc>
          <w:tcPr>
            <w:tcW w:w="488"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11</w:t>
            </w:r>
          </w:p>
        </w:tc>
        <w:tc>
          <w:tcPr>
            <w:tcW w:w="500"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12</w:t>
            </w:r>
          </w:p>
        </w:tc>
        <w:tc>
          <w:tcPr>
            <w:tcW w:w="711" w:type="dxa"/>
            <w:tcBorders>
              <w:top w:val="single" w:sz="4" w:space="0" w:color="000000"/>
              <w:left w:val="single" w:sz="4" w:space="0" w:color="000000"/>
              <w:bottom w:val="single" w:sz="4" w:space="0" w:color="000000"/>
            </w:tcBorders>
            <w:shd w:val="clear" w:color="auto" w:fill="99FF33"/>
            <w:hideMark/>
          </w:tcPr>
          <w:p w:rsidR="001C257E" w:rsidRPr="001C257E" w:rsidRDefault="001C257E" w:rsidP="00D40C14">
            <w:pPr>
              <w:pStyle w:val="TableParagraph"/>
              <w:ind w:right="172"/>
              <w:jc w:val="center"/>
              <w:rPr>
                <w:rFonts w:ascii="Times New Roman" w:hAnsi="Times New Roman" w:cs="Times New Roman"/>
                <w:sz w:val="24"/>
                <w:szCs w:val="24"/>
              </w:rPr>
            </w:pPr>
            <w:r w:rsidRPr="001C257E">
              <w:rPr>
                <w:rFonts w:ascii="Times New Roman" w:hAnsi="Times New Roman" w:cs="Times New Roman"/>
                <w:sz w:val="24"/>
                <w:szCs w:val="24"/>
              </w:rPr>
              <w:t>13</w:t>
            </w:r>
          </w:p>
        </w:tc>
      </w:tr>
      <w:tr w:rsidR="001C257E" w:rsidRPr="001C257E" w:rsidTr="00D40C14">
        <w:trPr>
          <w:trHeight w:val="326"/>
        </w:trPr>
        <w:tc>
          <w:tcPr>
            <w:tcW w:w="653" w:type="dxa"/>
            <w:tcBorders>
              <w:top w:val="single" w:sz="4" w:space="0" w:color="000000"/>
              <w:bottom w:val="single" w:sz="4" w:space="0" w:color="000000"/>
              <w:right w:val="single" w:sz="4" w:space="0" w:color="000000"/>
            </w:tcBorders>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9</w:t>
            </w:r>
          </w:p>
        </w:tc>
        <w:tc>
          <w:tcPr>
            <w:tcW w:w="631"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10</w:t>
            </w:r>
          </w:p>
        </w:tc>
        <w:tc>
          <w:tcPr>
            <w:tcW w:w="597"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11</w:t>
            </w:r>
          </w:p>
        </w:tc>
        <w:tc>
          <w:tcPr>
            <w:tcW w:w="636"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12</w:t>
            </w:r>
          </w:p>
        </w:tc>
        <w:tc>
          <w:tcPr>
            <w:tcW w:w="614"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13</w:t>
            </w:r>
          </w:p>
        </w:tc>
        <w:tc>
          <w:tcPr>
            <w:tcW w:w="607"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14</w:t>
            </w:r>
          </w:p>
        </w:tc>
        <w:tc>
          <w:tcPr>
            <w:tcW w:w="636"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15</w:t>
            </w:r>
          </w:p>
        </w:tc>
        <w:tc>
          <w:tcPr>
            <w:tcW w:w="880" w:type="dxa"/>
            <w:vMerge/>
            <w:tcBorders>
              <w:top w:val="nil"/>
              <w:left w:val="single" w:sz="4" w:space="0" w:color="000000"/>
              <w:bottom w:val="nil"/>
              <w:right w:val="single" w:sz="4" w:space="0" w:color="000000"/>
            </w:tcBorders>
            <w:vAlign w:val="center"/>
            <w:hideMark/>
          </w:tcPr>
          <w:p w:rsidR="001C257E" w:rsidRPr="001C257E" w:rsidRDefault="001C257E" w:rsidP="00D40C14">
            <w:pPr>
              <w:rPr>
                <w:rFonts w:ascii="Times New Roman" w:hAnsi="Times New Roman" w:cs="Times New Roman"/>
                <w:sz w:val="24"/>
                <w:szCs w:val="24"/>
                <w:lang w:val="hr-HR"/>
              </w:rPr>
            </w:pPr>
          </w:p>
        </w:tc>
        <w:tc>
          <w:tcPr>
            <w:tcW w:w="720"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ind w:right="224"/>
              <w:jc w:val="center"/>
              <w:rPr>
                <w:rFonts w:ascii="Times New Roman" w:hAnsi="Times New Roman" w:cs="Times New Roman"/>
                <w:sz w:val="24"/>
                <w:szCs w:val="24"/>
              </w:rPr>
            </w:pPr>
            <w:r w:rsidRPr="001C257E">
              <w:rPr>
                <w:rFonts w:ascii="Times New Roman" w:hAnsi="Times New Roman" w:cs="Times New Roman"/>
                <w:sz w:val="24"/>
                <w:szCs w:val="24"/>
              </w:rPr>
              <w:t>14</w:t>
            </w:r>
          </w:p>
        </w:tc>
        <w:tc>
          <w:tcPr>
            <w:tcW w:w="720"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ind w:right="224"/>
              <w:jc w:val="center"/>
              <w:rPr>
                <w:rFonts w:ascii="Times New Roman" w:hAnsi="Times New Roman" w:cs="Times New Roman"/>
                <w:sz w:val="24"/>
                <w:szCs w:val="24"/>
              </w:rPr>
            </w:pPr>
            <w:r w:rsidRPr="001C257E">
              <w:rPr>
                <w:rFonts w:ascii="Times New Roman" w:hAnsi="Times New Roman" w:cs="Times New Roman"/>
                <w:sz w:val="24"/>
                <w:szCs w:val="24"/>
              </w:rPr>
              <w:t>15</w:t>
            </w:r>
          </w:p>
        </w:tc>
        <w:tc>
          <w:tcPr>
            <w:tcW w:w="591"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16</w:t>
            </w:r>
          </w:p>
        </w:tc>
        <w:tc>
          <w:tcPr>
            <w:tcW w:w="500"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17</w:t>
            </w:r>
          </w:p>
        </w:tc>
        <w:tc>
          <w:tcPr>
            <w:tcW w:w="488"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500"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ind w:right="114"/>
              <w:jc w:val="center"/>
              <w:rPr>
                <w:rFonts w:ascii="Times New Roman" w:hAnsi="Times New Roman" w:cs="Times New Roman"/>
                <w:sz w:val="24"/>
                <w:szCs w:val="24"/>
              </w:rPr>
            </w:pPr>
            <w:r w:rsidRPr="001C257E">
              <w:rPr>
                <w:rFonts w:ascii="Times New Roman" w:hAnsi="Times New Roman" w:cs="Times New Roman"/>
                <w:sz w:val="24"/>
                <w:szCs w:val="24"/>
              </w:rPr>
              <w:t>19</w:t>
            </w:r>
          </w:p>
        </w:tc>
        <w:tc>
          <w:tcPr>
            <w:tcW w:w="711" w:type="dxa"/>
            <w:tcBorders>
              <w:top w:val="single" w:sz="4" w:space="0" w:color="000000"/>
              <w:left w:val="single" w:sz="4" w:space="0" w:color="000000"/>
              <w:bottom w:val="single" w:sz="4" w:space="0" w:color="000000"/>
            </w:tcBorders>
            <w:shd w:val="clear" w:color="auto" w:fill="99FF33"/>
            <w:hideMark/>
          </w:tcPr>
          <w:p w:rsidR="001C257E" w:rsidRPr="001C257E" w:rsidRDefault="001C257E" w:rsidP="00D40C14">
            <w:pPr>
              <w:pStyle w:val="TableParagraph"/>
              <w:ind w:right="119"/>
              <w:jc w:val="center"/>
              <w:rPr>
                <w:rFonts w:ascii="Times New Roman" w:hAnsi="Times New Roman" w:cs="Times New Roman"/>
                <w:sz w:val="24"/>
                <w:szCs w:val="24"/>
              </w:rPr>
            </w:pPr>
            <w:r w:rsidRPr="001C257E">
              <w:rPr>
                <w:rFonts w:ascii="Times New Roman" w:hAnsi="Times New Roman" w:cs="Times New Roman"/>
                <w:sz w:val="24"/>
                <w:szCs w:val="24"/>
              </w:rPr>
              <w:t>20</w:t>
            </w:r>
          </w:p>
        </w:tc>
      </w:tr>
      <w:tr w:rsidR="001C257E" w:rsidRPr="001C257E" w:rsidTr="00D40C14">
        <w:trPr>
          <w:trHeight w:val="323"/>
        </w:trPr>
        <w:tc>
          <w:tcPr>
            <w:tcW w:w="653" w:type="dxa"/>
            <w:tcBorders>
              <w:top w:val="single" w:sz="4" w:space="0" w:color="000000"/>
              <w:bottom w:val="single" w:sz="4" w:space="0" w:color="000000"/>
              <w:right w:val="single" w:sz="4" w:space="0" w:color="000000"/>
            </w:tcBorders>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16</w:t>
            </w:r>
          </w:p>
        </w:tc>
        <w:tc>
          <w:tcPr>
            <w:tcW w:w="631"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17</w:t>
            </w:r>
          </w:p>
        </w:tc>
        <w:tc>
          <w:tcPr>
            <w:tcW w:w="597"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636"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19</w:t>
            </w:r>
          </w:p>
        </w:tc>
        <w:tc>
          <w:tcPr>
            <w:tcW w:w="614"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20</w:t>
            </w:r>
          </w:p>
        </w:tc>
        <w:tc>
          <w:tcPr>
            <w:tcW w:w="607"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21</w:t>
            </w:r>
          </w:p>
        </w:tc>
        <w:tc>
          <w:tcPr>
            <w:tcW w:w="636"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22</w:t>
            </w:r>
          </w:p>
        </w:tc>
        <w:tc>
          <w:tcPr>
            <w:tcW w:w="880" w:type="dxa"/>
            <w:vMerge/>
            <w:tcBorders>
              <w:top w:val="nil"/>
              <w:left w:val="single" w:sz="4" w:space="0" w:color="000000"/>
              <w:bottom w:val="nil"/>
              <w:right w:val="single" w:sz="4" w:space="0" w:color="000000"/>
            </w:tcBorders>
            <w:vAlign w:val="center"/>
            <w:hideMark/>
          </w:tcPr>
          <w:p w:rsidR="001C257E" w:rsidRPr="001C257E" w:rsidRDefault="001C257E" w:rsidP="00D40C14">
            <w:pPr>
              <w:rPr>
                <w:rFonts w:ascii="Times New Roman" w:hAnsi="Times New Roman" w:cs="Times New Roman"/>
                <w:sz w:val="24"/>
                <w:szCs w:val="24"/>
                <w:lang w:val="hr-HR"/>
              </w:rPr>
            </w:pPr>
          </w:p>
        </w:tc>
        <w:tc>
          <w:tcPr>
            <w:tcW w:w="720"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ind w:right="224"/>
              <w:jc w:val="center"/>
              <w:rPr>
                <w:rFonts w:ascii="Times New Roman" w:hAnsi="Times New Roman" w:cs="Times New Roman"/>
                <w:sz w:val="24"/>
                <w:szCs w:val="24"/>
              </w:rPr>
            </w:pPr>
            <w:r w:rsidRPr="001C257E">
              <w:rPr>
                <w:rFonts w:ascii="Times New Roman" w:hAnsi="Times New Roman" w:cs="Times New Roman"/>
                <w:sz w:val="24"/>
                <w:szCs w:val="24"/>
              </w:rPr>
              <w:t>21</w:t>
            </w:r>
          </w:p>
        </w:tc>
        <w:tc>
          <w:tcPr>
            <w:tcW w:w="720"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ind w:right="224"/>
              <w:jc w:val="center"/>
              <w:rPr>
                <w:rFonts w:ascii="Times New Roman" w:hAnsi="Times New Roman" w:cs="Times New Roman"/>
                <w:sz w:val="24"/>
                <w:szCs w:val="24"/>
              </w:rPr>
            </w:pPr>
            <w:r w:rsidRPr="001C257E">
              <w:rPr>
                <w:rFonts w:ascii="Times New Roman" w:hAnsi="Times New Roman" w:cs="Times New Roman"/>
                <w:sz w:val="24"/>
                <w:szCs w:val="24"/>
              </w:rPr>
              <w:t>22</w:t>
            </w:r>
          </w:p>
        </w:tc>
        <w:tc>
          <w:tcPr>
            <w:tcW w:w="591"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23</w:t>
            </w:r>
          </w:p>
        </w:tc>
        <w:tc>
          <w:tcPr>
            <w:tcW w:w="500"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24</w:t>
            </w:r>
          </w:p>
        </w:tc>
        <w:tc>
          <w:tcPr>
            <w:tcW w:w="488"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25</w:t>
            </w:r>
          </w:p>
        </w:tc>
        <w:tc>
          <w:tcPr>
            <w:tcW w:w="500"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ind w:right="114"/>
              <w:jc w:val="center"/>
              <w:rPr>
                <w:rFonts w:ascii="Times New Roman" w:hAnsi="Times New Roman" w:cs="Times New Roman"/>
                <w:sz w:val="24"/>
                <w:szCs w:val="24"/>
              </w:rPr>
            </w:pPr>
            <w:r w:rsidRPr="001C257E">
              <w:rPr>
                <w:rFonts w:ascii="Times New Roman" w:hAnsi="Times New Roman" w:cs="Times New Roman"/>
                <w:sz w:val="24"/>
                <w:szCs w:val="24"/>
              </w:rPr>
              <w:t>26</w:t>
            </w:r>
          </w:p>
        </w:tc>
        <w:tc>
          <w:tcPr>
            <w:tcW w:w="711" w:type="dxa"/>
            <w:tcBorders>
              <w:top w:val="single" w:sz="4" w:space="0" w:color="000000"/>
              <w:left w:val="single" w:sz="4" w:space="0" w:color="000000"/>
              <w:bottom w:val="single" w:sz="4" w:space="0" w:color="000000"/>
            </w:tcBorders>
            <w:shd w:val="clear" w:color="auto" w:fill="99FF33"/>
            <w:hideMark/>
          </w:tcPr>
          <w:p w:rsidR="001C257E" w:rsidRPr="001C257E" w:rsidRDefault="001C257E" w:rsidP="00D40C14">
            <w:pPr>
              <w:pStyle w:val="TableParagraph"/>
              <w:ind w:right="119"/>
              <w:jc w:val="center"/>
              <w:rPr>
                <w:rFonts w:ascii="Times New Roman" w:hAnsi="Times New Roman" w:cs="Times New Roman"/>
                <w:sz w:val="24"/>
                <w:szCs w:val="24"/>
              </w:rPr>
            </w:pPr>
            <w:r w:rsidRPr="001C257E">
              <w:rPr>
                <w:rFonts w:ascii="Times New Roman" w:hAnsi="Times New Roman" w:cs="Times New Roman"/>
                <w:sz w:val="24"/>
                <w:szCs w:val="24"/>
              </w:rPr>
              <w:t>27</w:t>
            </w:r>
          </w:p>
        </w:tc>
      </w:tr>
      <w:tr w:rsidR="001C257E" w:rsidRPr="001C257E" w:rsidTr="00D40C14">
        <w:trPr>
          <w:trHeight w:val="326"/>
        </w:trPr>
        <w:tc>
          <w:tcPr>
            <w:tcW w:w="653" w:type="dxa"/>
            <w:tcBorders>
              <w:top w:val="single" w:sz="4" w:space="0" w:color="000000"/>
              <w:bottom w:val="single" w:sz="4" w:space="0" w:color="000000"/>
              <w:right w:val="single" w:sz="4" w:space="0" w:color="000000"/>
            </w:tcBorders>
            <w:hideMark/>
          </w:tcPr>
          <w:p w:rsidR="001C257E" w:rsidRPr="001C257E" w:rsidRDefault="001C257E" w:rsidP="00D40C14">
            <w:pPr>
              <w:pStyle w:val="TableParagraph"/>
              <w:spacing w:before="39"/>
              <w:jc w:val="center"/>
              <w:rPr>
                <w:rFonts w:ascii="Times New Roman" w:hAnsi="Times New Roman" w:cs="Times New Roman"/>
                <w:sz w:val="24"/>
                <w:szCs w:val="24"/>
              </w:rPr>
            </w:pPr>
            <w:r w:rsidRPr="001C257E">
              <w:rPr>
                <w:rFonts w:ascii="Times New Roman" w:hAnsi="Times New Roman" w:cs="Times New Roman"/>
                <w:sz w:val="24"/>
                <w:szCs w:val="24"/>
              </w:rPr>
              <w:t>23</w:t>
            </w:r>
          </w:p>
        </w:tc>
        <w:tc>
          <w:tcPr>
            <w:tcW w:w="631"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9"/>
              <w:jc w:val="center"/>
              <w:rPr>
                <w:rFonts w:ascii="Times New Roman" w:hAnsi="Times New Roman" w:cs="Times New Roman"/>
                <w:sz w:val="24"/>
                <w:szCs w:val="24"/>
              </w:rPr>
            </w:pPr>
            <w:r w:rsidRPr="001C257E">
              <w:rPr>
                <w:rFonts w:ascii="Times New Roman" w:hAnsi="Times New Roman" w:cs="Times New Roman"/>
                <w:sz w:val="24"/>
                <w:szCs w:val="24"/>
              </w:rPr>
              <w:t>24</w:t>
            </w:r>
          </w:p>
        </w:tc>
        <w:tc>
          <w:tcPr>
            <w:tcW w:w="597"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9"/>
              <w:jc w:val="center"/>
              <w:rPr>
                <w:rFonts w:ascii="Times New Roman" w:hAnsi="Times New Roman" w:cs="Times New Roman"/>
                <w:sz w:val="24"/>
                <w:szCs w:val="24"/>
              </w:rPr>
            </w:pPr>
            <w:r w:rsidRPr="001C257E">
              <w:rPr>
                <w:rFonts w:ascii="Times New Roman" w:hAnsi="Times New Roman" w:cs="Times New Roman"/>
                <w:sz w:val="24"/>
                <w:szCs w:val="24"/>
              </w:rPr>
              <w:t>25</w:t>
            </w:r>
          </w:p>
        </w:tc>
        <w:tc>
          <w:tcPr>
            <w:tcW w:w="636"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9"/>
              <w:jc w:val="center"/>
              <w:rPr>
                <w:rFonts w:ascii="Times New Roman" w:hAnsi="Times New Roman" w:cs="Times New Roman"/>
                <w:sz w:val="24"/>
                <w:szCs w:val="24"/>
              </w:rPr>
            </w:pPr>
            <w:r w:rsidRPr="001C257E">
              <w:rPr>
                <w:rFonts w:ascii="Times New Roman" w:hAnsi="Times New Roman" w:cs="Times New Roman"/>
                <w:sz w:val="24"/>
                <w:szCs w:val="24"/>
              </w:rPr>
              <w:t>26</w:t>
            </w:r>
          </w:p>
        </w:tc>
        <w:tc>
          <w:tcPr>
            <w:tcW w:w="614"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9"/>
              <w:jc w:val="center"/>
              <w:rPr>
                <w:rFonts w:ascii="Times New Roman" w:hAnsi="Times New Roman" w:cs="Times New Roman"/>
                <w:sz w:val="24"/>
                <w:szCs w:val="24"/>
              </w:rPr>
            </w:pPr>
            <w:r w:rsidRPr="001C257E">
              <w:rPr>
                <w:rFonts w:ascii="Times New Roman" w:hAnsi="Times New Roman" w:cs="Times New Roman"/>
                <w:sz w:val="24"/>
                <w:szCs w:val="24"/>
              </w:rPr>
              <w:t>27</w:t>
            </w:r>
          </w:p>
        </w:tc>
        <w:tc>
          <w:tcPr>
            <w:tcW w:w="607"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spacing w:before="39"/>
              <w:jc w:val="center"/>
              <w:rPr>
                <w:rFonts w:ascii="Times New Roman" w:hAnsi="Times New Roman" w:cs="Times New Roman"/>
                <w:sz w:val="24"/>
                <w:szCs w:val="24"/>
              </w:rPr>
            </w:pPr>
            <w:r w:rsidRPr="001C257E">
              <w:rPr>
                <w:rFonts w:ascii="Times New Roman" w:hAnsi="Times New Roman" w:cs="Times New Roman"/>
                <w:sz w:val="24"/>
                <w:szCs w:val="24"/>
              </w:rPr>
              <w:t>28</w:t>
            </w:r>
          </w:p>
        </w:tc>
        <w:tc>
          <w:tcPr>
            <w:tcW w:w="636"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spacing w:before="0"/>
              <w:jc w:val="center"/>
              <w:rPr>
                <w:rFonts w:ascii="Times New Roman" w:hAnsi="Times New Roman" w:cs="Times New Roman"/>
                <w:sz w:val="24"/>
                <w:szCs w:val="24"/>
              </w:rPr>
            </w:pPr>
            <w:r w:rsidRPr="001C257E">
              <w:rPr>
                <w:rFonts w:ascii="Times New Roman" w:hAnsi="Times New Roman" w:cs="Times New Roman"/>
                <w:sz w:val="24"/>
                <w:szCs w:val="24"/>
              </w:rPr>
              <w:t>29</w:t>
            </w:r>
          </w:p>
        </w:tc>
        <w:tc>
          <w:tcPr>
            <w:tcW w:w="880" w:type="dxa"/>
            <w:vMerge/>
            <w:tcBorders>
              <w:top w:val="nil"/>
              <w:left w:val="single" w:sz="4" w:space="0" w:color="000000"/>
              <w:bottom w:val="nil"/>
              <w:right w:val="single" w:sz="4" w:space="0" w:color="000000"/>
            </w:tcBorders>
            <w:vAlign w:val="center"/>
            <w:hideMark/>
          </w:tcPr>
          <w:p w:rsidR="001C257E" w:rsidRPr="001C257E" w:rsidRDefault="001C257E" w:rsidP="00D40C14">
            <w:pPr>
              <w:rPr>
                <w:rFonts w:ascii="Times New Roman" w:hAnsi="Times New Roman" w:cs="Times New Roman"/>
                <w:sz w:val="24"/>
                <w:szCs w:val="24"/>
                <w:lang w:val="hr-HR"/>
              </w:rPr>
            </w:pPr>
          </w:p>
        </w:tc>
        <w:tc>
          <w:tcPr>
            <w:tcW w:w="720"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9"/>
              <w:ind w:right="224"/>
              <w:jc w:val="center"/>
              <w:rPr>
                <w:rFonts w:ascii="Times New Roman" w:hAnsi="Times New Roman" w:cs="Times New Roman"/>
                <w:sz w:val="24"/>
                <w:szCs w:val="24"/>
              </w:rPr>
            </w:pPr>
            <w:r w:rsidRPr="001C257E">
              <w:rPr>
                <w:rFonts w:ascii="Times New Roman" w:hAnsi="Times New Roman" w:cs="Times New Roman"/>
                <w:sz w:val="24"/>
                <w:szCs w:val="24"/>
              </w:rPr>
              <w:t>28</w:t>
            </w:r>
          </w:p>
        </w:tc>
        <w:tc>
          <w:tcPr>
            <w:tcW w:w="720"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9"/>
              <w:ind w:right="224"/>
              <w:jc w:val="center"/>
              <w:rPr>
                <w:rFonts w:ascii="Times New Roman" w:hAnsi="Times New Roman" w:cs="Times New Roman"/>
                <w:sz w:val="24"/>
                <w:szCs w:val="24"/>
              </w:rPr>
            </w:pPr>
            <w:r w:rsidRPr="001C257E">
              <w:rPr>
                <w:rFonts w:ascii="Times New Roman" w:hAnsi="Times New Roman" w:cs="Times New Roman"/>
                <w:sz w:val="24"/>
                <w:szCs w:val="24"/>
              </w:rPr>
              <w:t>29</w:t>
            </w:r>
          </w:p>
        </w:tc>
        <w:tc>
          <w:tcPr>
            <w:tcW w:w="591"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9"/>
              <w:jc w:val="center"/>
              <w:rPr>
                <w:rFonts w:ascii="Times New Roman" w:hAnsi="Times New Roman" w:cs="Times New Roman"/>
                <w:sz w:val="24"/>
                <w:szCs w:val="24"/>
              </w:rPr>
            </w:pPr>
            <w:r w:rsidRPr="001C257E">
              <w:rPr>
                <w:rFonts w:ascii="Times New Roman" w:hAnsi="Times New Roman" w:cs="Times New Roman"/>
                <w:sz w:val="24"/>
                <w:szCs w:val="24"/>
              </w:rPr>
              <w:t>30</w:t>
            </w:r>
          </w:p>
        </w:tc>
        <w:tc>
          <w:tcPr>
            <w:tcW w:w="500"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9"/>
              <w:jc w:val="center"/>
              <w:rPr>
                <w:rFonts w:ascii="Times New Roman" w:hAnsi="Times New Roman" w:cs="Times New Roman"/>
                <w:sz w:val="24"/>
                <w:szCs w:val="24"/>
              </w:rPr>
            </w:pPr>
            <w:r w:rsidRPr="001C257E">
              <w:rPr>
                <w:rFonts w:ascii="Times New Roman" w:hAnsi="Times New Roman" w:cs="Times New Roman"/>
                <w:sz w:val="24"/>
                <w:szCs w:val="24"/>
              </w:rPr>
              <w:t>31</w:t>
            </w:r>
          </w:p>
        </w:tc>
        <w:tc>
          <w:tcPr>
            <w:tcW w:w="488" w:type="dxa"/>
            <w:tcBorders>
              <w:top w:val="single" w:sz="4" w:space="0" w:color="000000"/>
              <w:left w:val="single" w:sz="4" w:space="0" w:color="000000"/>
              <w:bottom w:val="single" w:sz="4" w:space="0" w:color="000000"/>
              <w:right w:val="single" w:sz="4" w:space="0" w:color="000000"/>
            </w:tcBorders>
          </w:tcPr>
          <w:p w:rsidR="001C257E" w:rsidRPr="001C257E" w:rsidRDefault="001C257E" w:rsidP="00D40C14">
            <w:pPr>
              <w:pStyle w:val="TableParagraph"/>
              <w:spacing w:before="39"/>
              <w:jc w:val="center"/>
              <w:rPr>
                <w:rFonts w:ascii="Times New Roman" w:hAnsi="Times New Roman" w:cs="Times New Roman"/>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99FF33"/>
          </w:tcPr>
          <w:p w:rsidR="001C257E" w:rsidRPr="001C257E" w:rsidRDefault="001C257E" w:rsidP="00D40C14">
            <w:pPr>
              <w:pStyle w:val="TableParagraph"/>
              <w:spacing w:before="39"/>
              <w:ind w:right="114"/>
              <w:jc w:val="center"/>
              <w:rPr>
                <w:rFonts w:ascii="Times New Roman" w:hAnsi="Times New Roman" w:cs="Times New Roman"/>
                <w:sz w:val="24"/>
                <w:szCs w:val="24"/>
              </w:rPr>
            </w:pPr>
          </w:p>
        </w:tc>
        <w:tc>
          <w:tcPr>
            <w:tcW w:w="711" w:type="dxa"/>
            <w:tcBorders>
              <w:top w:val="single" w:sz="4" w:space="0" w:color="000000"/>
              <w:left w:val="single" w:sz="4" w:space="0" w:color="000000"/>
              <w:bottom w:val="single" w:sz="4" w:space="0" w:color="000000"/>
            </w:tcBorders>
            <w:shd w:val="clear" w:color="auto" w:fill="99FF33"/>
          </w:tcPr>
          <w:p w:rsidR="001C257E" w:rsidRPr="001C257E" w:rsidRDefault="001C257E" w:rsidP="00D40C14">
            <w:pPr>
              <w:pStyle w:val="TableParagraph"/>
              <w:spacing w:before="39"/>
              <w:ind w:right="119"/>
              <w:jc w:val="center"/>
              <w:rPr>
                <w:rFonts w:ascii="Times New Roman" w:hAnsi="Times New Roman" w:cs="Times New Roman"/>
                <w:sz w:val="24"/>
                <w:szCs w:val="24"/>
              </w:rPr>
            </w:pPr>
          </w:p>
        </w:tc>
      </w:tr>
      <w:tr w:rsidR="001C257E" w:rsidRPr="001C257E" w:rsidTr="00D40C14">
        <w:trPr>
          <w:trHeight w:val="325"/>
        </w:trPr>
        <w:tc>
          <w:tcPr>
            <w:tcW w:w="653" w:type="dxa"/>
            <w:tcBorders>
              <w:top w:val="single" w:sz="4" w:space="0" w:color="000000"/>
              <w:bottom w:val="single" w:sz="4" w:space="0" w:color="000000"/>
              <w:right w:val="single" w:sz="4" w:space="0" w:color="000000"/>
            </w:tcBorders>
            <w:hideMark/>
          </w:tcPr>
          <w:p w:rsidR="001C257E" w:rsidRPr="001C257E" w:rsidRDefault="001C257E" w:rsidP="00D40C14">
            <w:pPr>
              <w:pStyle w:val="TableParagraph"/>
              <w:spacing w:before="0"/>
              <w:jc w:val="center"/>
              <w:rPr>
                <w:rFonts w:ascii="Times New Roman" w:hAnsi="Times New Roman" w:cs="Times New Roman"/>
                <w:sz w:val="24"/>
                <w:szCs w:val="24"/>
              </w:rPr>
            </w:pPr>
            <w:r w:rsidRPr="001C257E">
              <w:rPr>
                <w:rFonts w:ascii="Times New Roman" w:hAnsi="Times New Roman" w:cs="Times New Roman"/>
                <w:sz w:val="24"/>
                <w:szCs w:val="24"/>
              </w:rPr>
              <w:t>30</w:t>
            </w:r>
          </w:p>
        </w:tc>
        <w:tc>
          <w:tcPr>
            <w:tcW w:w="631" w:type="dxa"/>
            <w:tcBorders>
              <w:top w:val="single" w:sz="4" w:space="0" w:color="000000"/>
              <w:left w:val="single" w:sz="4" w:space="0" w:color="000000"/>
              <w:bottom w:val="single" w:sz="4" w:space="0" w:color="000000"/>
              <w:right w:val="single" w:sz="4" w:space="0" w:color="000000"/>
            </w:tcBorders>
          </w:tcPr>
          <w:p w:rsidR="001C257E" w:rsidRPr="001C257E" w:rsidRDefault="001C257E" w:rsidP="00D40C14">
            <w:pPr>
              <w:pStyle w:val="TableParagraph"/>
              <w:spacing w:before="0"/>
              <w:jc w:val="center"/>
              <w:rPr>
                <w:rFonts w:ascii="Times New Roman" w:hAnsi="Times New Roman" w:cs="Times New Roman"/>
                <w:sz w:val="24"/>
                <w:szCs w:val="24"/>
              </w:rPr>
            </w:pPr>
          </w:p>
        </w:tc>
        <w:tc>
          <w:tcPr>
            <w:tcW w:w="597" w:type="dxa"/>
            <w:tcBorders>
              <w:top w:val="single" w:sz="4" w:space="0" w:color="000000"/>
              <w:left w:val="single" w:sz="4" w:space="0" w:color="000000"/>
              <w:bottom w:val="single" w:sz="4" w:space="0" w:color="000000"/>
              <w:right w:val="single" w:sz="4" w:space="0" w:color="000000"/>
            </w:tcBorders>
          </w:tcPr>
          <w:p w:rsidR="001C257E" w:rsidRPr="001C257E" w:rsidRDefault="001C257E" w:rsidP="00D40C14">
            <w:pPr>
              <w:pStyle w:val="TableParagraph"/>
              <w:spacing w:before="0"/>
              <w:jc w:val="center"/>
              <w:rPr>
                <w:rFonts w:ascii="Times New Roman" w:hAnsi="Times New Roman" w:cs="Times New Roman"/>
                <w:sz w:val="24"/>
                <w:szCs w:val="24"/>
              </w:rPr>
            </w:pPr>
          </w:p>
        </w:tc>
        <w:tc>
          <w:tcPr>
            <w:tcW w:w="636" w:type="dxa"/>
            <w:tcBorders>
              <w:top w:val="single" w:sz="4" w:space="0" w:color="000000"/>
              <w:left w:val="single" w:sz="4" w:space="0" w:color="000000"/>
              <w:bottom w:val="single" w:sz="4" w:space="0" w:color="000000"/>
              <w:right w:val="single" w:sz="4" w:space="0" w:color="000000"/>
            </w:tcBorders>
          </w:tcPr>
          <w:p w:rsidR="001C257E" w:rsidRPr="001C257E" w:rsidRDefault="001C257E" w:rsidP="00D40C14">
            <w:pPr>
              <w:pStyle w:val="TableParagraph"/>
              <w:spacing w:before="0"/>
              <w:jc w:val="center"/>
              <w:rPr>
                <w:rFonts w:ascii="Times New Roman" w:hAnsi="Times New Roman" w:cs="Times New Roman"/>
                <w:sz w:val="24"/>
                <w:szCs w:val="24"/>
              </w:rPr>
            </w:pPr>
          </w:p>
        </w:tc>
        <w:tc>
          <w:tcPr>
            <w:tcW w:w="614" w:type="dxa"/>
            <w:tcBorders>
              <w:top w:val="single" w:sz="4" w:space="0" w:color="000000"/>
              <w:left w:val="single" w:sz="4" w:space="0" w:color="000000"/>
              <w:bottom w:val="single" w:sz="4" w:space="0" w:color="000000"/>
              <w:right w:val="single" w:sz="4" w:space="0" w:color="000000"/>
            </w:tcBorders>
          </w:tcPr>
          <w:p w:rsidR="001C257E" w:rsidRPr="001C257E" w:rsidRDefault="001C257E" w:rsidP="00D40C14">
            <w:pPr>
              <w:pStyle w:val="TableParagraph"/>
              <w:spacing w:before="0"/>
              <w:jc w:val="center"/>
              <w:rPr>
                <w:rFonts w:ascii="Times New Roman" w:hAnsi="Times New Roman" w:cs="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shd w:val="clear" w:color="auto" w:fill="99FF33"/>
          </w:tcPr>
          <w:p w:rsidR="001C257E" w:rsidRPr="001C257E" w:rsidRDefault="001C257E" w:rsidP="00D40C14">
            <w:pPr>
              <w:pStyle w:val="TableParagraph"/>
              <w:spacing w:before="0"/>
              <w:jc w:val="center"/>
              <w:rPr>
                <w:rFonts w:ascii="Times New Roman" w:hAnsi="Times New Roman" w:cs="Times New Roman"/>
                <w:sz w:val="24"/>
                <w:szCs w:val="24"/>
              </w:rPr>
            </w:pPr>
          </w:p>
        </w:tc>
        <w:tc>
          <w:tcPr>
            <w:tcW w:w="636" w:type="dxa"/>
            <w:tcBorders>
              <w:top w:val="single" w:sz="4" w:space="0" w:color="000000"/>
              <w:left w:val="single" w:sz="4" w:space="0" w:color="000000"/>
              <w:bottom w:val="single" w:sz="4" w:space="0" w:color="000000"/>
              <w:right w:val="single" w:sz="4" w:space="0" w:color="000000"/>
            </w:tcBorders>
            <w:shd w:val="clear" w:color="auto" w:fill="99FF33"/>
          </w:tcPr>
          <w:p w:rsidR="001C257E" w:rsidRPr="001C257E" w:rsidRDefault="001C257E" w:rsidP="00D40C14">
            <w:pPr>
              <w:pStyle w:val="TableParagraph"/>
              <w:spacing w:before="0"/>
              <w:jc w:val="center"/>
              <w:rPr>
                <w:rFonts w:ascii="Times New Roman" w:hAnsi="Times New Roman" w:cs="Times New Roman"/>
                <w:sz w:val="24"/>
                <w:szCs w:val="24"/>
              </w:rPr>
            </w:pPr>
          </w:p>
        </w:tc>
        <w:tc>
          <w:tcPr>
            <w:tcW w:w="880" w:type="dxa"/>
            <w:vMerge/>
            <w:tcBorders>
              <w:top w:val="nil"/>
              <w:left w:val="single" w:sz="4" w:space="0" w:color="000000"/>
              <w:bottom w:val="nil"/>
              <w:right w:val="single" w:sz="4" w:space="0" w:color="000000"/>
            </w:tcBorders>
            <w:vAlign w:val="center"/>
            <w:hideMark/>
          </w:tcPr>
          <w:p w:rsidR="001C257E" w:rsidRPr="001C257E" w:rsidRDefault="001C257E" w:rsidP="00D40C14">
            <w:pPr>
              <w:rPr>
                <w:rFonts w:ascii="Times New Roman" w:hAnsi="Times New Roman" w:cs="Times New Roman"/>
                <w:sz w:val="24"/>
                <w:szCs w:val="24"/>
                <w:lang w:val="hr-HR"/>
              </w:rPr>
            </w:pPr>
          </w:p>
        </w:tc>
        <w:tc>
          <w:tcPr>
            <w:tcW w:w="720" w:type="dxa"/>
            <w:tcBorders>
              <w:top w:val="single" w:sz="4" w:space="0" w:color="000000"/>
              <w:left w:val="single" w:sz="4" w:space="0" w:color="000000"/>
              <w:bottom w:val="single" w:sz="4" w:space="0" w:color="000000"/>
              <w:right w:val="single" w:sz="4" w:space="0" w:color="000000"/>
            </w:tcBorders>
          </w:tcPr>
          <w:p w:rsidR="001C257E" w:rsidRPr="001C257E" w:rsidRDefault="001C257E" w:rsidP="00D40C14">
            <w:pPr>
              <w:pStyle w:val="TableParagraph"/>
              <w:spacing w:before="38"/>
              <w:ind w:right="224"/>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1C257E" w:rsidRPr="001C257E" w:rsidRDefault="001C257E" w:rsidP="00D40C14">
            <w:pPr>
              <w:pStyle w:val="TableParagraph"/>
              <w:spacing w:before="39"/>
              <w:ind w:right="224"/>
              <w:jc w:val="center"/>
              <w:rPr>
                <w:rFonts w:ascii="Times New Roman" w:hAnsi="Times New Roman" w:cs="Times New Roman"/>
                <w:sz w:val="24"/>
                <w:szCs w:val="24"/>
              </w:rPr>
            </w:pPr>
          </w:p>
        </w:tc>
        <w:tc>
          <w:tcPr>
            <w:tcW w:w="591" w:type="dxa"/>
            <w:tcBorders>
              <w:top w:val="single" w:sz="4" w:space="0" w:color="000000"/>
              <w:left w:val="single" w:sz="4" w:space="0" w:color="000000"/>
              <w:bottom w:val="single" w:sz="4" w:space="0" w:color="000000"/>
              <w:right w:val="single" w:sz="4" w:space="0" w:color="000000"/>
            </w:tcBorders>
          </w:tcPr>
          <w:p w:rsidR="001C257E" w:rsidRPr="001C257E" w:rsidRDefault="001C257E" w:rsidP="00D40C14">
            <w:pPr>
              <w:pStyle w:val="TableParagraph"/>
              <w:spacing w:before="39"/>
              <w:jc w:val="center"/>
              <w:rPr>
                <w:rFonts w:ascii="Times New Roman" w:hAnsi="Times New Roman" w:cs="Times New Roman"/>
                <w:sz w:val="24"/>
                <w:szCs w:val="24"/>
              </w:rPr>
            </w:pPr>
          </w:p>
        </w:tc>
        <w:tc>
          <w:tcPr>
            <w:tcW w:w="500" w:type="dxa"/>
            <w:tcBorders>
              <w:top w:val="single" w:sz="4" w:space="0" w:color="000000"/>
              <w:left w:val="single" w:sz="4" w:space="0" w:color="000000"/>
              <w:bottom w:val="single" w:sz="4" w:space="0" w:color="000000"/>
              <w:right w:val="single" w:sz="4" w:space="0" w:color="000000"/>
            </w:tcBorders>
          </w:tcPr>
          <w:p w:rsidR="001C257E" w:rsidRPr="001C257E" w:rsidRDefault="001C257E" w:rsidP="00D40C14">
            <w:pPr>
              <w:pStyle w:val="TableParagraph"/>
              <w:spacing w:before="39"/>
              <w:jc w:val="center"/>
              <w:rPr>
                <w:rFonts w:ascii="Times New Roman" w:hAnsi="Times New Roman" w:cs="Times New Roman"/>
                <w:sz w:val="24"/>
                <w:szCs w:val="24"/>
              </w:rPr>
            </w:pPr>
          </w:p>
        </w:tc>
        <w:tc>
          <w:tcPr>
            <w:tcW w:w="488" w:type="dxa"/>
            <w:tcBorders>
              <w:top w:val="single" w:sz="4" w:space="0" w:color="000000"/>
              <w:left w:val="single" w:sz="4" w:space="0" w:color="000000"/>
              <w:bottom w:val="single" w:sz="4" w:space="0" w:color="000000"/>
              <w:right w:val="single" w:sz="4" w:space="0" w:color="000000"/>
            </w:tcBorders>
          </w:tcPr>
          <w:p w:rsidR="001C257E" w:rsidRPr="001C257E" w:rsidRDefault="001C257E" w:rsidP="00D40C14">
            <w:pPr>
              <w:pStyle w:val="TableParagraph"/>
              <w:spacing w:before="39"/>
              <w:jc w:val="center"/>
              <w:rPr>
                <w:rFonts w:ascii="Times New Roman" w:hAnsi="Times New Roman" w:cs="Times New Roman"/>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99FF33"/>
          </w:tcPr>
          <w:p w:rsidR="001C257E" w:rsidRPr="001C257E" w:rsidRDefault="001C257E" w:rsidP="00D40C14">
            <w:pPr>
              <w:pStyle w:val="TableParagraph"/>
              <w:spacing w:before="39"/>
              <w:ind w:right="114"/>
              <w:jc w:val="center"/>
              <w:rPr>
                <w:rFonts w:ascii="Times New Roman" w:hAnsi="Times New Roman" w:cs="Times New Roman"/>
                <w:sz w:val="24"/>
                <w:szCs w:val="24"/>
              </w:rPr>
            </w:pPr>
          </w:p>
        </w:tc>
        <w:tc>
          <w:tcPr>
            <w:tcW w:w="711" w:type="dxa"/>
            <w:tcBorders>
              <w:top w:val="single" w:sz="4" w:space="0" w:color="000000"/>
              <w:left w:val="single" w:sz="4" w:space="0" w:color="000000"/>
              <w:bottom w:val="single" w:sz="4" w:space="0" w:color="000000"/>
            </w:tcBorders>
            <w:shd w:val="clear" w:color="auto" w:fill="99FF33"/>
          </w:tcPr>
          <w:p w:rsidR="001C257E" w:rsidRPr="001C257E" w:rsidRDefault="001C257E" w:rsidP="00D40C14">
            <w:pPr>
              <w:pStyle w:val="TableParagraph"/>
              <w:spacing w:before="39"/>
              <w:ind w:right="119"/>
              <w:jc w:val="center"/>
              <w:rPr>
                <w:rFonts w:ascii="Times New Roman" w:hAnsi="Times New Roman" w:cs="Times New Roman"/>
                <w:sz w:val="24"/>
                <w:szCs w:val="24"/>
              </w:rPr>
            </w:pPr>
          </w:p>
        </w:tc>
      </w:tr>
      <w:tr w:rsidR="001C257E" w:rsidRPr="001C257E" w:rsidTr="00D40C14">
        <w:trPr>
          <w:trHeight w:val="326"/>
        </w:trPr>
        <w:tc>
          <w:tcPr>
            <w:tcW w:w="9484" w:type="dxa"/>
            <w:gridSpan w:val="15"/>
            <w:tcBorders>
              <w:top w:val="single" w:sz="4" w:space="0" w:color="000000"/>
              <w:bottom w:val="single" w:sz="4" w:space="0" w:color="000000"/>
            </w:tcBorders>
          </w:tcPr>
          <w:p w:rsidR="001C257E" w:rsidRPr="001C257E" w:rsidRDefault="001C257E" w:rsidP="00D40C14">
            <w:pPr>
              <w:pStyle w:val="TableParagraph"/>
              <w:spacing w:before="0"/>
              <w:jc w:val="center"/>
              <w:rPr>
                <w:rFonts w:ascii="Times New Roman" w:hAnsi="Times New Roman" w:cs="Times New Roman"/>
                <w:sz w:val="24"/>
                <w:szCs w:val="24"/>
              </w:rPr>
            </w:pPr>
          </w:p>
        </w:tc>
      </w:tr>
      <w:tr w:rsidR="001C257E" w:rsidRPr="001C257E" w:rsidTr="00D40C14">
        <w:trPr>
          <w:trHeight w:val="326"/>
        </w:trPr>
        <w:tc>
          <w:tcPr>
            <w:tcW w:w="4374" w:type="dxa"/>
            <w:gridSpan w:val="7"/>
            <w:tcBorders>
              <w:top w:val="single" w:sz="4" w:space="0" w:color="000000"/>
              <w:bottom w:val="single" w:sz="4" w:space="0" w:color="000000"/>
              <w:right w:val="single" w:sz="4" w:space="0" w:color="000000"/>
            </w:tcBorders>
            <w:shd w:val="clear" w:color="auto" w:fill="FFFFCC"/>
            <w:hideMark/>
          </w:tcPr>
          <w:p w:rsidR="001C257E" w:rsidRPr="001C257E" w:rsidRDefault="001C257E" w:rsidP="00D40C14">
            <w:pPr>
              <w:pStyle w:val="TableParagraph"/>
              <w:jc w:val="center"/>
              <w:rPr>
                <w:rFonts w:ascii="Times New Roman" w:hAnsi="Times New Roman" w:cs="Times New Roman"/>
                <w:b/>
                <w:sz w:val="24"/>
                <w:szCs w:val="24"/>
              </w:rPr>
            </w:pPr>
            <w:r w:rsidRPr="001C257E">
              <w:rPr>
                <w:rFonts w:ascii="Times New Roman" w:hAnsi="Times New Roman" w:cs="Times New Roman"/>
                <w:b/>
                <w:sz w:val="24"/>
                <w:szCs w:val="24"/>
              </w:rPr>
              <w:t>NOVEMBAR 2024.</w:t>
            </w:r>
          </w:p>
        </w:tc>
        <w:tc>
          <w:tcPr>
            <w:tcW w:w="880" w:type="dxa"/>
            <w:vMerge w:val="restart"/>
            <w:tcBorders>
              <w:top w:val="nil"/>
              <w:left w:val="single" w:sz="4" w:space="0" w:color="000000"/>
              <w:bottom w:val="nil"/>
              <w:right w:val="single" w:sz="4" w:space="0" w:color="000000"/>
            </w:tcBorders>
          </w:tcPr>
          <w:p w:rsidR="001C257E" w:rsidRPr="001C257E" w:rsidRDefault="001C257E" w:rsidP="00D40C14">
            <w:pPr>
              <w:pStyle w:val="TableParagraph"/>
              <w:spacing w:before="0"/>
              <w:jc w:val="center"/>
              <w:rPr>
                <w:rFonts w:ascii="Times New Roman" w:hAnsi="Times New Roman" w:cs="Times New Roman"/>
                <w:sz w:val="24"/>
                <w:szCs w:val="24"/>
              </w:rPr>
            </w:pPr>
          </w:p>
          <w:p w:rsidR="001C257E" w:rsidRPr="001C257E" w:rsidRDefault="001C257E" w:rsidP="00D40C14">
            <w:pPr>
              <w:pStyle w:val="TableParagraph"/>
              <w:spacing w:before="0"/>
              <w:jc w:val="center"/>
              <w:rPr>
                <w:rFonts w:ascii="Times New Roman" w:hAnsi="Times New Roman" w:cs="Times New Roman"/>
                <w:sz w:val="24"/>
                <w:szCs w:val="24"/>
              </w:rPr>
            </w:pPr>
          </w:p>
          <w:p w:rsidR="001C257E" w:rsidRPr="001C257E" w:rsidRDefault="001C257E" w:rsidP="00D40C14">
            <w:pPr>
              <w:pStyle w:val="TableParagraph"/>
              <w:spacing w:before="0"/>
              <w:jc w:val="center"/>
              <w:rPr>
                <w:rFonts w:ascii="Times New Roman" w:hAnsi="Times New Roman" w:cs="Times New Roman"/>
                <w:sz w:val="24"/>
                <w:szCs w:val="24"/>
              </w:rPr>
            </w:pPr>
          </w:p>
          <w:p w:rsidR="001C257E" w:rsidRPr="001C257E" w:rsidRDefault="001C257E" w:rsidP="00D40C14">
            <w:pPr>
              <w:pStyle w:val="TableParagraph"/>
              <w:spacing w:before="0"/>
              <w:jc w:val="center"/>
              <w:rPr>
                <w:rFonts w:ascii="Times New Roman" w:hAnsi="Times New Roman" w:cs="Times New Roman"/>
                <w:sz w:val="24"/>
                <w:szCs w:val="24"/>
              </w:rPr>
            </w:pPr>
          </w:p>
          <w:p w:rsidR="001C257E" w:rsidRPr="001C257E" w:rsidRDefault="001C257E" w:rsidP="00D40C14">
            <w:pPr>
              <w:pStyle w:val="TableParagraph"/>
              <w:spacing w:before="0"/>
              <w:jc w:val="center"/>
              <w:rPr>
                <w:rFonts w:ascii="Times New Roman" w:hAnsi="Times New Roman" w:cs="Times New Roman"/>
                <w:sz w:val="24"/>
                <w:szCs w:val="24"/>
              </w:rPr>
            </w:pPr>
          </w:p>
          <w:p w:rsidR="001C257E" w:rsidRPr="001C257E" w:rsidRDefault="001C257E" w:rsidP="00D40C14">
            <w:pPr>
              <w:pStyle w:val="TableParagraph"/>
              <w:spacing w:before="0"/>
              <w:jc w:val="center"/>
              <w:rPr>
                <w:rFonts w:ascii="Times New Roman" w:hAnsi="Times New Roman" w:cs="Times New Roman"/>
                <w:sz w:val="24"/>
                <w:szCs w:val="24"/>
              </w:rPr>
            </w:pPr>
          </w:p>
          <w:p w:rsidR="001C257E" w:rsidRPr="001C257E" w:rsidRDefault="001C257E" w:rsidP="00D40C14">
            <w:pPr>
              <w:pStyle w:val="TableParagraph"/>
              <w:spacing w:before="0"/>
              <w:rPr>
                <w:rFonts w:ascii="Times New Roman" w:hAnsi="Times New Roman" w:cs="Times New Roman"/>
                <w:sz w:val="24"/>
                <w:szCs w:val="24"/>
              </w:rPr>
            </w:pPr>
          </w:p>
        </w:tc>
        <w:tc>
          <w:tcPr>
            <w:tcW w:w="4230" w:type="dxa"/>
            <w:gridSpan w:val="7"/>
            <w:tcBorders>
              <w:top w:val="single" w:sz="4" w:space="0" w:color="000000"/>
              <w:left w:val="single" w:sz="4" w:space="0" w:color="000000"/>
              <w:bottom w:val="single" w:sz="4" w:space="0" w:color="000000"/>
            </w:tcBorders>
            <w:shd w:val="clear" w:color="auto" w:fill="FFFFCC"/>
            <w:hideMark/>
          </w:tcPr>
          <w:p w:rsidR="001C257E" w:rsidRPr="001C257E" w:rsidRDefault="001C257E" w:rsidP="00D40C14">
            <w:pPr>
              <w:pStyle w:val="TableParagraph"/>
              <w:jc w:val="center"/>
              <w:rPr>
                <w:rFonts w:ascii="Times New Roman" w:hAnsi="Times New Roman" w:cs="Times New Roman"/>
                <w:b/>
                <w:sz w:val="24"/>
                <w:szCs w:val="24"/>
              </w:rPr>
            </w:pPr>
            <w:r w:rsidRPr="001C257E">
              <w:rPr>
                <w:rFonts w:ascii="Times New Roman" w:hAnsi="Times New Roman" w:cs="Times New Roman"/>
                <w:b/>
                <w:sz w:val="24"/>
                <w:szCs w:val="24"/>
              </w:rPr>
              <w:t>DECEMBAR 2024.</w:t>
            </w:r>
          </w:p>
        </w:tc>
      </w:tr>
      <w:tr w:rsidR="001C257E" w:rsidRPr="001C257E" w:rsidTr="00D40C14">
        <w:trPr>
          <w:trHeight w:val="325"/>
        </w:trPr>
        <w:tc>
          <w:tcPr>
            <w:tcW w:w="653" w:type="dxa"/>
            <w:tcBorders>
              <w:top w:val="single" w:sz="4" w:space="0" w:color="000000"/>
              <w:bottom w:val="single" w:sz="4" w:space="0" w:color="000000"/>
              <w:right w:val="single" w:sz="4" w:space="0" w:color="000000"/>
            </w:tcBorders>
          </w:tcPr>
          <w:p w:rsidR="001C257E" w:rsidRPr="001C257E" w:rsidRDefault="001C257E" w:rsidP="00D40C14">
            <w:pPr>
              <w:pStyle w:val="TableParagraph"/>
              <w:spacing w:before="0"/>
              <w:jc w:val="center"/>
              <w:rPr>
                <w:rFonts w:ascii="Times New Roman" w:hAnsi="Times New Roman" w:cs="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Pr>
          <w:p w:rsidR="001C257E" w:rsidRPr="001C257E" w:rsidRDefault="001C257E" w:rsidP="00D40C14">
            <w:pPr>
              <w:pStyle w:val="TableParagraph"/>
              <w:spacing w:before="38"/>
              <w:jc w:val="center"/>
              <w:rPr>
                <w:rFonts w:ascii="Times New Roman" w:hAnsi="Times New Roman" w:cs="Times New Roman"/>
                <w:sz w:val="24"/>
                <w:szCs w:val="24"/>
              </w:rPr>
            </w:pPr>
          </w:p>
        </w:tc>
        <w:tc>
          <w:tcPr>
            <w:tcW w:w="597" w:type="dxa"/>
            <w:tcBorders>
              <w:top w:val="single" w:sz="4" w:space="0" w:color="000000"/>
              <w:left w:val="single" w:sz="4" w:space="0" w:color="000000"/>
              <w:bottom w:val="single" w:sz="4" w:space="0" w:color="000000"/>
              <w:right w:val="single" w:sz="4" w:space="0" w:color="000000"/>
            </w:tcBorders>
          </w:tcPr>
          <w:p w:rsidR="001C257E" w:rsidRPr="001C257E" w:rsidRDefault="001C257E" w:rsidP="00D40C14">
            <w:pPr>
              <w:pStyle w:val="TableParagraph"/>
              <w:spacing w:before="38"/>
              <w:jc w:val="center"/>
              <w:rPr>
                <w:rFonts w:ascii="Times New Roman" w:hAnsi="Times New Roman" w:cs="Times New Roman"/>
                <w:sz w:val="24"/>
                <w:szCs w:val="24"/>
              </w:rPr>
            </w:pPr>
          </w:p>
        </w:tc>
        <w:tc>
          <w:tcPr>
            <w:tcW w:w="636" w:type="dxa"/>
            <w:tcBorders>
              <w:top w:val="single" w:sz="4" w:space="0" w:color="000000"/>
              <w:left w:val="single" w:sz="4" w:space="0" w:color="000000"/>
              <w:bottom w:val="single" w:sz="4" w:space="0" w:color="000000"/>
              <w:right w:val="single" w:sz="4" w:space="0" w:color="000000"/>
            </w:tcBorders>
          </w:tcPr>
          <w:p w:rsidR="001C257E" w:rsidRPr="001C257E" w:rsidRDefault="001C257E" w:rsidP="00D40C14">
            <w:pPr>
              <w:pStyle w:val="TableParagraph"/>
              <w:spacing w:before="38"/>
              <w:jc w:val="center"/>
              <w:rPr>
                <w:rFonts w:ascii="Times New Roman" w:hAnsi="Times New Roman" w:cs="Times New Roman"/>
                <w:sz w:val="24"/>
                <w:szCs w:val="24"/>
              </w:rPr>
            </w:pPr>
          </w:p>
        </w:tc>
        <w:tc>
          <w:tcPr>
            <w:tcW w:w="614"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8"/>
              <w:rPr>
                <w:rFonts w:ascii="Times New Roman" w:hAnsi="Times New Roman" w:cs="Times New Roman"/>
                <w:sz w:val="24"/>
                <w:szCs w:val="24"/>
              </w:rPr>
            </w:pPr>
            <w:r w:rsidRPr="001C257E">
              <w:rPr>
                <w:rFonts w:ascii="Times New Roman" w:hAnsi="Times New Roman" w:cs="Times New Roman"/>
                <w:sz w:val="24"/>
                <w:szCs w:val="24"/>
              </w:rPr>
              <w:t xml:space="preserve">     1</w:t>
            </w:r>
          </w:p>
        </w:tc>
        <w:tc>
          <w:tcPr>
            <w:tcW w:w="607"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spacing w:before="38"/>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636"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spacing w:before="38"/>
              <w:jc w:val="center"/>
              <w:rPr>
                <w:rFonts w:ascii="Times New Roman" w:hAnsi="Times New Roman" w:cs="Times New Roman"/>
                <w:sz w:val="24"/>
                <w:szCs w:val="24"/>
              </w:rPr>
            </w:pPr>
            <w:r w:rsidRPr="001C257E">
              <w:rPr>
                <w:rFonts w:ascii="Times New Roman" w:hAnsi="Times New Roman" w:cs="Times New Roman"/>
                <w:sz w:val="24"/>
                <w:szCs w:val="24"/>
              </w:rPr>
              <w:t>3</w:t>
            </w:r>
          </w:p>
        </w:tc>
        <w:tc>
          <w:tcPr>
            <w:tcW w:w="880" w:type="dxa"/>
            <w:vMerge/>
            <w:tcBorders>
              <w:top w:val="nil"/>
              <w:left w:val="single" w:sz="4" w:space="0" w:color="000000"/>
              <w:bottom w:val="nil"/>
              <w:right w:val="single" w:sz="4" w:space="0" w:color="000000"/>
            </w:tcBorders>
            <w:vAlign w:val="center"/>
            <w:hideMark/>
          </w:tcPr>
          <w:p w:rsidR="001C257E" w:rsidRPr="001C257E" w:rsidRDefault="001C257E" w:rsidP="00D40C14">
            <w:pPr>
              <w:rPr>
                <w:rFonts w:ascii="Times New Roman" w:hAnsi="Times New Roman" w:cs="Times New Roman"/>
                <w:sz w:val="24"/>
                <w:szCs w:val="24"/>
                <w:lang w:val="hr-HR"/>
              </w:rPr>
            </w:pPr>
          </w:p>
        </w:tc>
        <w:tc>
          <w:tcPr>
            <w:tcW w:w="720" w:type="dxa"/>
            <w:tcBorders>
              <w:top w:val="single" w:sz="4" w:space="0" w:color="000000"/>
              <w:left w:val="single" w:sz="4" w:space="0" w:color="000000"/>
              <w:bottom w:val="single" w:sz="4" w:space="0" w:color="000000"/>
              <w:right w:val="single" w:sz="4" w:space="0" w:color="000000"/>
            </w:tcBorders>
          </w:tcPr>
          <w:p w:rsidR="001C257E" w:rsidRPr="001C257E" w:rsidRDefault="001C257E" w:rsidP="00D40C14">
            <w:pPr>
              <w:pStyle w:val="TableParagraph"/>
              <w:spacing w:before="0"/>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1C257E" w:rsidRPr="001C257E" w:rsidRDefault="001C257E" w:rsidP="00D40C14">
            <w:pPr>
              <w:pStyle w:val="TableParagraph"/>
              <w:spacing w:before="0"/>
              <w:jc w:val="center"/>
              <w:rPr>
                <w:rFonts w:ascii="Times New Roman" w:hAnsi="Times New Roman" w:cs="Times New Roman"/>
                <w:sz w:val="24"/>
                <w:szCs w:val="24"/>
              </w:rPr>
            </w:pPr>
          </w:p>
        </w:tc>
        <w:tc>
          <w:tcPr>
            <w:tcW w:w="591" w:type="dxa"/>
            <w:tcBorders>
              <w:top w:val="single" w:sz="4" w:space="0" w:color="000000"/>
              <w:left w:val="single" w:sz="4" w:space="0" w:color="000000"/>
              <w:bottom w:val="single" w:sz="4" w:space="0" w:color="000000"/>
              <w:right w:val="single" w:sz="4" w:space="0" w:color="000000"/>
            </w:tcBorders>
          </w:tcPr>
          <w:p w:rsidR="001C257E" w:rsidRPr="001C257E" w:rsidRDefault="001C257E" w:rsidP="00D40C14">
            <w:pPr>
              <w:pStyle w:val="TableParagraph"/>
              <w:spacing w:before="0"/>
              <w:jc w:val="center"/>
              <w:rPr>
                <w:rFonts w:ascii="Times New Roman" w:hAnsi="Times New Roman" w:cs="Times New Roman"/>
                <w:sz w:val="24"/>
                <w:szCs w:val="24"/>
              </w:rPr>
            </w:pPr>
          </w:p>
        </w:tc>
        <w:tc>
          <w:tcPr>
            <w:tcW w:w="500" w:type="dxa"/>
            <w:tcBorders>
              <w:top w:val="single" w:sz="4" w:space="0" w:color="000000"/>
              <w:left w:val="single" w:sz="4" w:space="0" w:color="000000"/>
              <w:bottom w:val="single" w:sz="4" w:space="0" w:color="000000"/>
              <w:right w:val="single" w:sz="4" w:space="0" w:color="000000"/>
            </w:tcBorders>
          </w:tcPr>
          <w:p w:rsidR="001C257E" w:rsidRPr="001C257E" w:rsidRDefault="001C257E" w:rsidP="00D40C14">
            <w:pPr>
              <w:pStyle w:val="TableParagraph"/>
              <w:spacing w:before="38"/>
              <w:jc w:val="center"/>
              <w:rPr>
                <w:rFonts w:ascii="Times New Roman" w:hAnsi="Times New Roman" w:cs="Times New Roman"/>
                <w:sz w:val="24"/>
                <w:szCs w:val="24"/>
              </w:rPr>
            </w:pPr>
          </w:p>
        </w:tc>
        <w:tc>
          <w:tcPr>
            <w:tcW w:w="488" w:type="dxa"/>
            <w:tcBorders>
              <w:top w:val="single" w:sz="4" w:space="0" w:color="000000"/>
              <w:left w:val="single" w:sz="4" w:space="0" w:color="000000"/>
              <w:bottom w:val="single" w:sz="4" w:space="0" w:color="000000"/>
              <w:right w:val="single" w:sz="4" w:space="0" w:color="000000"/>
            </w:tcBorders>
          </w:tcPr>
          <w:p w:rsidR="001C257E" w:rsidRPr="001C257E" w:rsidRDefault="001C257E" w:rsidP="00D40C14">
            <w:pPr>
              <w:pStyle w:val="TableParagraph"/>
              <w:spacing w:before="38"/>
              <w:jc w:val="center"/>
              <w:rPr>
                <w:rFonts w:ascii="Times New Roman" w:hAnsi="Times New Roman" w:cs="Times New Roman"/>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99FF33"/>
          </w:tcPr>
          <w:p w:rsidR="001C257E" w:rsidRPr="001C257E" w:rsidRDefault="001C257E" w:rsidP="00D40C14">
            <w:pPr>
              <w:pStyle w:val="TableParagraph"/>
              <w:spacing w:before="38"/>
              <w:jc w:val="center"/>
              <w:rPr>
                <w:rFonts w:ascii="Times New Roman" w:hAnsi="Times New Roman" w:cs="Times New Roman"/>
                <w:sz w:val="24"/>
                <w:szCs w:val="24"/>
              </w:rPr>
            </w:pPr>
          </w:p>
        </w:tc>
        <w:tc>
          <w:tcPr>
            <w:tcW w:w="711" w:type="dxa"/>
            <w:tcBorders>
              <w:top w:val="single" w:sz="4" w:space="0" w:color="000000"/>
              <w:left w:val="single" w:sz="4" w:space="0" w:color="000000"/>
              <w:bottom w:val="single" w:sz="4" w:space="0" w:color="000000"/>
            </w:tcBorders>
            <w:shd w:val="clear" w:color="auto" w:fill="99FF33"/>
            <w:hideMark/>
          </w:tcPr>
          <w:p w:rsidR="001C257E" w:rsidRPr="001C257E" w:rsidRDefault="001C257E" w:rsidP="00D40C14">
            <w:pPr>
              <w:pStyle w:val="TableParagraph"/>
              <w:spacing w:before="38"/>
              <w:ind w:right="172"/>
              <w:jc w:val="center"/>
              <w:rPr>
                <w:rFonts w:ascii="Times New Roman" w:hAnsi="Times New Roman" w:cs="Times New Roman"/>
                <w:sz w:val="24"/>
                <w:szCs w:val="24"/>
              </w:rPr>
            </w:pPr>
            <w:r w:rsidRPr="001C257E">
              <w:rPr>
                <w:rFonts w:ascii="Times New Roman" w:hAnsi="Times New Roman" w:cs="Times New Roman"/>
                <w:sz w:val="24"/>
                <w:szCs w:val="24"/>
              </w:rPr>
              <w:t>1</w:t>
            </w:r>
          </w:p>
        </w:tc>
      </w:tr>
      <w:tr w:rsidR="001C257E" w:rsidRPr="001C257E" w:rsidTr="00D40C14">
        <w:trPr>
          <w:trHeight w:val="326"/>
        </w:trPr>
        <w:tc>
          <w:tcPr>
            <w:tcW w:w="653" w:type="dxa"/>
            <w:tcBorders>
              <w:top w:val="single" w:sz="4" w:space="0" w:color="000000"/>
              <w:bottom w:val="single" w:sz="4" w:space="0" w:color="000000"/>
              <w:right w:val="single" w:sz="4" w:space="0" w:color="000000"/>
            </w:tcBorders>
            <w:hideMark/>
          </w:tcPr>
          <w:p w:rsidR="001C257E" w:rsidRPr="001C257E" w:rsidRDefault="001C257E" w:rsidP="00D40C14">
            <w:pPr>
              <w:pStyle w:val="TableParagraph"/>
              <w:spacing w:before="38"/>
              <w:jc w:val="center"/>
              <w:rPr>
                <w:rFonts w:ascii="Times New Roman" w:hAnsi="Times New Roman" w:cs="Times New Roman"/>
                <w:sz w:val="24"/>
                <w:szCs w:val="24"/>
              </w:rPr>
            </w:pPr>
            <w:r w:rsidRPr="001C257E">
              <w:rPr>
                <w:rFonts w:ascii="Times New Roman" w:hAnsi="Times New Roman" w:cs="Times New Roman"/>
                <w:sz w:val="24"/>
                <w:szCs w:val="24"/>
              </w:rPr>
              <w:t>4</w:t>
            </w:r>
          </w:p>
        </w:tc>
        <w:tc>
          <w:tcPr>
            <w:tcW w:w="631"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8"/>
              <w:jc w:val="center"/>
              <w:rPr>
                <w:rFonts w:ascii="Times New Roman" w:hAnsi="Times New Roman" w:cs="Times New Roman"/>
                <w:sz w:val="24"/>
                <w:szCs w:val="24"/>
              </w:rPr>
            </w:pPr>
            <w:r w:rsidRPr="001C257E">
              <w:rPr>
                <w:rFonts w:ascii="Times New Roman" w:hAnsi="Times New Roman" w:cs="Times New Roman"/>
                <w:sz w:val="24"/>
                <w:szCs w:val="24"/>
              </w:rPr>
              <w:t>5</w:t>
            </w:r>
          </w:p>
        </w:tc>
        <w:tc>
          <w:tcPr>
            <w:tcW w:w="597"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8"/>
              <w:jc w:val="center"/>
              <w:rPr>
                <w:rFonts w:ascii="Times New Roman" w:hAnsi="Times New Roman" w:cs="Times New Roman"/>
                <w:sz w:val="24"/>
                <w:szCs w:val="24"/>
              </w:rPr>
            </w:pPr>
            <w:r w:rsidRPr="001C257E">
              <w:rPr>
                <w:rFonts w:ascii="Times New Roman" w:hAnsi="Times New Roman" w:cs="Times New Roman"/>
                <w:sz w:val="24"/>
                <w:szCs w:val="24"/>
              </w:rPr>
              <w:t>6</w:t>
            </w:r>
          </w:p>
        </w:tc>
        <w:tc>
          <w:tcPr>
            <w:tcW w:w="636"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8"/>
              <w:jc w:val="center"/>
              <w:rPr>
                <w:rFonts w:ascii="Times New Roman" w:hAnsi="Times New Roman" w:cs="Times New Roman"/>
                <w:sz w:val="24"/>
                <w:szCs w:val="24"/>
              </w:rPr>
            </w:pPr>
            <w:r w:rsidRPr="001C257E">
              <w:rPr>
                <w:rFonts w:ascii="Times New Roman" w:hAnsi="Times New Roman" w:cs="Times New Roman"/>
                <w:sz w:val="24"/>
                <w:szCs w:val="24"/>
              </w:rPr>
              <w:t>7</w:t>
            </w:r>
          </w:p>
        </w:tc>
        <w:tc>
          <w:tcPr>
            <w:tcW w:w="614"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8"/>
              <w:jc w:val="center"/>
              <w:rPr>
                <w:rFonts w:ascii="Times New Roman" w:hAnsi="Times New Roman" w:cs="Times New Roman"/>
                <w:sz w:val="24"/>
                <w:szCs w:val="24"/>
              </w:rPr>
            </w:pPr>
            <w:r w:rsidRPr="001C257E">
              <w:rPr>
                <w:rFonts w:ascii="Times New Roman" w:hAnsi="Times New Roman" w:cs="Times New Roman"/>
                <w:sz w:val="24"/>
                <w:szCs w:val="24"/>
              </w:rPr>
              <w:t>8</w:t>
            </w:r>
          </w:p>
        </w:tc>
        <w:tc>
          <w:tcPr>
            <w:tcW w:w="607"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spacing w:before="38"/>
              <w:jc w:val="center"/>
              <w:rPr>
                <w:rFonts w:ascii="Times New Roman" w:hAnsi="Times New Roman" w:cs="Times New Roman"/>
                <w:sz w:val="24"/>
                <w:szCs w:val="24"/>
              </w:rPr>
            </w:pPr>
            <w:r w:rsidRPr="001C257E">
              <w:rPr>
                <w:rFonts w:ascii="Times New Roman" w:hAnsi="Times New Roman" w:cs="Times New Roman"/>
                <w:sz w:val="24"/>
                <w:szCs w:val="24"/>
              </w:rPr>
              <w:t>9</w:t>
            </w:r>
          </w:p>
        </w:tc>
        <w:tc>
          <w:tcPr>
            <w:tcW w:w="636"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spacing w:before="38"/>
              <w:jc w:val="center"/>
              <w:rPr>
                <w:rFonts w:ascii="Times New Roman" w:hAnsi="Times New Roman" w:cs="Times New Roman"/>
                <w:sz w:val="24"/>
                <w:szCs w:val="24"/>
              </w:rPr>
            </w:pPr>
            <w:r w:rsidRPr="001C257E">
              <w:rPr>
                <w:rFonts w:ascii="Times New Roman" w:hAnsi="Times New Roman" w:cs="Times New Roman"/>
                <w:sz w:val="24"/>
                <w:szCs w:val="24"/>
              </w:rPr>
              <w:t>10</w:t>
            </w:r>
          </w:p>
        </w:tc>
        <w:tc>
          <w:tcPr>
            <w:tcW w:w="880" w:type="dxa"/>
            <w:vMerge/>
            <w:tcBorders>
              <w:top w:val="nil"/>
              <w:left w:val="single" w:sz="4" w:space="0" w:color="000000"/>
              <w:bottom w:val="nil"/>
              <w:right w:val="single" w:sz="4" w:space="0" w:color="000000"/>
            </w:tcBorders>
            <w:vAlign w:val="center"/>
            <w:hideMark/>
          </w:tcPr>
          <w:p w:rsidR="001C257E" w:rsidRPr="001C257E" w:rsidRDefault="001C257E" w:rsidP="00D40C14">
            <w:pPr>
              <w:rPr>
                <w:rFonts w:ascii="Times New Roman" w:hAnsi="Times New Roman" w:cs="Times New Roman"/>
                <w:sz w:val="24"/>
                <w:szCs w:val="24"/>
                <w:lang w:val="hr-HR"/>
              </w:rPr>
            </w:pPr>
          </w:p>
        </w:tc>
        <w:tc>
          <w:tcPr>
            <w:tcW w:w="720"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8"/>
              <w:ind w:right="101"/>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720"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8"/>
              <w:ind w:right="101"/>
              <w:jc w:val="center"/>
              <w:rPr>
                <w:rFonts w:ascii="Times New Roman" w:hAnsi="Times New Roman" w:cs="Times New Roman"/>
                <w:sz w:val="24"/>
                <w:szCs w:val="24"/>
              </w:rPr>
            </w:pPr>
            <w:r w:rsidRPr="001C257E">
              <w:rPr>
                <w:rFonts w:ascii="Times New Roman" w:hAnsi="Times New Roman" w:cs="Times New Roman"/>
                <w:sz w:val="24"/>
                <w:szCs w:val="24"/>
              </w:rPr>
              <w:t>3</w:t>
            </w:r>
          </w:p>
        </w:tc>
        <w:tc>
          <w:tcPr>
            <w:tcW w:w="591"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8"/>
              <w:jc w:val="center"/>
              <w:rPr>
                <w:rFonts w:ascii="Times New Roman" w:hAnsi="Times New Roman" w:cs="Times New Roman"/>
                <w:sz w:val="24"/>
                <w:szCs w:val="24"/>
              </w:rPr>
            </w:pPr>
            <w:r w:rsidRPr="001C257E">
              <w:rPr>
                <w:rFonts w:ascii="Times New Roman" w:hAnsi="Times New Roman" w:cs="Times New Roman"/>
                <w:sz w:val="24"/>
                <w:szCs w:val="24"/>
              </w:rPr>
              <w:t>4</w:t>
            </w:r>
          </w:p>
        </w:tc>
        <w:tc>
          <w:tcPr>
            <w:tcW w:w="500"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8"/>
              <w:ind w:right="85"/>
              <w:jc w:val="center"/>
              <w:rPr>
                <w:rFonts w:ascii="Times New Roman" w:hAnsi="Times New Roman" w:cs="Times New Roman"/>
                <w:sz w:val="24"/>
                <w:szCs w:val="24"/>
              </w:rPr>
            </w:pPr>
            <w:r w:rsidRPr="001C257E">
              <w:rPr>
                <w:rFonts w:ascii="Times New Roman" w:hAnsi="Times New Roman" w:cs="Times New Roman"/>
                <w:sz w:val="24"/>
                <w:szCs w:val="24"/>
              </w:rPr>
              <w:t>5</w:t>
            </w:r>
          </w:p>
        </w:tc>
        <w:tc>
          <w:tcPr>
            <w:tcW w:w="488"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8"/>
              <w:jc w:val="center"/>
              <w:rPr>
                <w:rFonts w:ascii="Times New Roman" w:hAnsi="Times New Roman" w:cs="Times New Roman"/>
                <w:sz w:val="24"/>
                <w:szCs w:val="24"/>
              </w:rPr>
            </w:pPr>
            <w:r w:rsidRPr="001C257E">
              <w:rPr>
                <w:rFonts w:ascii="Times New Roman" w:hAnsi="Times New Roman" w:cs="Times New Roman"/>
                <w:sz w:val="24"/>
                <w:szCs w:val="24"/>
              </w:rPr>
              <w:t>6</w:t>
            </w:r>
          </w:p>
        </w:tc>
        <w:tc>
          <w:tcPr>
            <w:tcW w:w="500"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spacing w:before="38"/>
              <w:jc w:val="center"/>
              <w:rPr>
                <w:rFonts w:ascii="Times New Roman" w:hAnsi="Times New Roman" w:cs="Times New Roman"/>
                <w:sz w:val="24"/>
                <w:szCs w:val="24"/>
              </w:rPr>
            </w:pPr>
            <w:r w:rsidRPr="001C257E">
              <w:rPr>
                <w:rFonts w:ascii="Times New Roman" w:hAnsi="Times New Roman" w:cs="Times New Roman"/>
                <w:sz w:val="24"/>
                <w:szCs w:val="24"/>
              </w:rPr>
              <w:t>7</w:t>
            </w:r>
          </w:p>
        </w:tc>
        <w:tc>
          <w:tcPr>
            <w:tcW w:w="711" w:type="dxa"/>
            <w:tcBorders>
              <w:top w:val="single" w:sz="4" w:space="0" w:color="000000"/>
              <w:left w:val="single" w:sz="4" w:space="0" w:color="000000"/>
              <w:bottom w:val="single" w:sz="4" w:space="0" w:color="000000"/>
            </w:tcBorders>
            <w:shd w:val="clear" w:color="auto" w:fill="99FF33"/>
            <w:hideMark/>
          </w:tcPr>
          <w:p w:rsidR="001C257E" w:rsidRPr="001C257E" w:rsidRDefault="001C257E" w:rsidP="00D40C14">
            <w:pPr>
              <w:pStyle w:val="TableParagraph"/>
              <w:spacing w:before="38"/>
              <w:ind w:right="119"/>
              <w:jc w:val="center"/>
              <w:rPr>
                <w:rFonts w:ascii="Times New Roman" w:hAnsi="Times New Roman" w:cs="Times New Roman"/>
                <w:sz w:val="24"/>
                <w:szCs w:val="24"/>
              </w:rPr>
            </w:pPr>
            <w:r w:rsidRPr="001C257E">
              <w:rPr>
                <w:rFonts w:ascii="Times New Roman" w:hAnsi="Times New Roman" w:cs="Times New Roman"/>
                <w:sz w:val="24"/>
                <w:szCs w:val="24"/>
              </w:rPr>
              <w:t>8</w:t>
            </w:r>
          </w:p>
        </w:tc>
      </w:tr>
      <w:tr w:rsidR="001C257E" w:rsidRPr="001C257E" w:rsidTr="00D40C14">
        <w:trPr>
          <w:trHeight w:val="325"/>
        </w:trPr>
        <w:tc>
          <w:tcPr>
            <w:tcW w:w="653" w:type="dxa"/>
            <w:tcBorders>
              <w:top w:val="single" w:sz="4" w:space="0" w:color="000000"/>
              <w:bottom w:val="single" w:sz="4" w:space="0" w:color="000000"/>
              <w:right w:val="single" w:sz="4" w:space="0" w:color="000000"/>
            </w:tcBorders>
            <w:hideMark/>
          </w:tcPr>
          <w:p w:rsidR="001C257E" w:rsidRPr="001C257E" w:rsidRDefault="001C257E" w:rsidP="00D40C14">
            <w:pPr>
              <w:pStyle w:val="TableParagraph"/>
              <w:spacing w:before="38"/>
              <w:jc w:val="center"/>
              <w:rPr>
                <w:rFonts w:ascii="Times New Roman" w:hAnsi="Times New Roman" w:cs="Times New Roman"/>
                <w:sz w:val="24"/>
                <w:szCs w:val="24"/>
              </w:rPr>
            </w:pPr>
            <w:r w:rsidRPr="001C257E">
              <w:rPr>
                <w:rFonts w:ascii="Times New Roman" w:hAnsi="Times New Roman" w:cs="Times New Roman"/>
                <w:sz w:val="24"/>
                <w:szCs w:val="24"/>
              </w:rPr>
              <w:t>11</w:t>
            </w:r>
          </w:p>
        </w:tc>
        <w:tc>
          <w:tcPr>
            <w:tcW w:w="631"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8"/>
              <w:jc w:val="center"/>
              <w:rPr>
                <w:rFonts w:ascii="Times New Roman" w:hAnsi="Times New Roman" w:cs="Times New Roman"/>
                <w:sz w:val="24"/>
                <w:szCs w:val="24"/>
              </w:rPr>
            </w:pPr>
            <w:r w:rsidRPr="001C257E">
              <w:rPr>
                <w:rFonts w:ascii="Times New Roman" w:hAnsi="Times New Roman" w:cs="Times New Roman"/>
                <w:sz w:val="24"/>
                <w:szCs w:val="24"/>
              </w:rPr>
              <w:t>12</w:t>
            </w:r>
          </w:p>
        </w:tc>
        <w:tc>
          <w:tcPr>
            <w:tcW w:w="597" w:type="dxa"/>
            <w:tcBorders>
              <w:top w:val="single" w:sz="4" w:space="0" w:color="000000"/>
              <w:left w:val="single" w:sz="4" w:space="0" w:color="000000"/>
              <w:bottom w:val="single" w:sz="4" w:space="0" w:color="000000"/>
              <w:right w:val="single" w:sz="4" w:space="0" w:color="000000"/>
            </w:tcBorders>
            <w:shd w:val="clear" w:color="auto" w:fill="FF0000"/>
            <w:hideMark/>
          </w:tcPr>
          <w:p w:rsidR="001C257E" w:rsidRPr="001C257E" w:rsidRDefault="001C257E" w:rsidP="00D40C14">
            <w:pPr>
              <w:pStyle w:val="TableParagraph"/>
              <w:spacing w:before="38"/>
              <w:jc w:val="center"/>
              <w:rPr>
                <w:rFonts w:ascii="Times New Roman" w:hAnsi="Times New Roman" w:cs="Times New Roman"/>
                <w:sz w:val="24"/>
                <w:szCs w:val="24"/>
              </w:rPr>
            </w:pPr>
            <w:r w:rsidRPr="001C257E">
              <w:rPr>
                <w:rFonts w:ascii="Times New Roman" w:hAnsi="Times New Roman" w:cs="Times New Roman"/>
                <w:sz w:val="24"/>
                <w:szCs w:val="24"/>
              </w:rPr>
              <w:t>13</w:t>
            </w:r>
          </w:p>
        </w:tc>
        <w:tc>
          <w:tcPr>
            <w:tcW w:w="636" w:type="dxa"/>
            <w:tcBorders>
              <w:top w:val="single" w:sz="4" w:space="0" w:color="000000"/>
              <w:left w:val="single" w:sz="4" w:space="0" w:color="000000"/>
              <w:bottom w:val="single" w:sz="4" w:space="0" w:color="000000"/>
              <w:right w:val="single" w:sz="4" w:space="0" w:color="000000"/>
            </w:tcBorders>
            <w:shd w:val="clear" w:color="auto" w:fill="FF0000"/>
            <w:hideMark/>
          </w:tcPr>
          <w:p w:rsidR="001C257E" w:rsidRPr="001C257E" w:rsidRDefault="001C257E" w:rsidP="00D40C14">
            <w:pPr>
              <w:pStyle w:val="TableParagraph"/>
              <w:spacing w:before="38"/>
              <w:jc w:val="center"/>
              <w:rPr>
                <w:rFonts w:ascii="Times New Roman" w:hAnsi="Times New Roman" w:cs="Times New Roman"/>
                <w:sz w:val="24"/>
                <w:szCs w:val="24"/>
              </w:rPr>
            </w:pPr>
            <w:r w:rsidRPr="001C257E">
              <w:rPr>
                <w:rFonts w:ascii="Times New Roman" w:hAnsi="Times New Roman" w:cs="Times New Roman"/>
                <w:sz w:val="24"/>
                <w:szCs w:val="24"/>
              </w:rPr>
              <w:t>14</w:t>
            </w:r>
          </w:p>
        </w:tc>
        <w:tc>
          <w:tcPr>
            <w:tcW w:w="614"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8"/>
              <w:jc w:val="center"/>
              <w:rPr>
                <w:rFonts w:ascii="Times New Roman" w:hAnsi="Times New Roman" w:cs="Times New Roman"/>
                <w:sz w:val="24"/>
                <w:szCs w:val="24"/>
              </w:rPr>
            </w:pPr>
            <w:r w:rsidRPr="001C257E">
              <w:rPr>
                <w:rFonts w:ascii="Times New Roman" w:hAnsi="Times New Roman" w:cs="Times New Roman"/>
                <w:sz w:val="24"/>
                <w:szCs w:val="24"/>
              </w:rPr>
              <w:t>15</w:t>
            </w:r>
          </w:p>
        </w:tc>
        <w:tc>
          <w:tcPr>
            <w:tcW w:w="607"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spacing w:before="38"/>
              <w:jc w:val="center"/>
              <w:rPr>
                <w:rFonts w:ascii="Times New Roman" w:hAnsi="Times New Roman" w:cs="Times New Roman"/>
                <w:sz w:val="24"/>
                <w:szCs w:val="24"/>
              </w:rPr>
            </w:pPr>
            <w:r w:rsidRPr="001C257E">
              <w:rPr>
                <w:rFonts w:ascii="Times New Roman" w:hAnsi="Times New Roman" w:cs="Times New Roman"/>
                <w:sz w:val="24"/>
                <w:szCs w:val="24"/>
              </w:rPr>
              <w:t>16</w:t>
            </w:r>
          </w:p>
        </w:tc>
        <w:tc>
          <w:tcPr>
            <w:tcW w:w="636"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spacing w:before="38"/>
              <w:jc w:val="center"/>
              <w:rPr>
                <w:rFonts w:ascii="Times New Roman" w:hAnsi="Times New Roman" w:cs="Times New Roman"/>
                <w:sz w:val="24"/>
                <w:szCs w:val="24"/>
              </w:rPr>
            </w:pPr>
            <w:r w:rsidRPr="001C257E">
              <w:rPr>
                <w:rFonts w:ascii="Times New Roman" w:hAnsi="Times New Roman" w:cs="Times New Roman"/>
                <w:sz w:val="24"/>
                <w:szCs w:val="24"/>
              </w:rPr>
              <w:t>17</w:t>
            </w:r>
          </w:p>
        </w:tc>
        <w:tc>
          <w:tcPr>
            <w:tcW w:w="880" w:type="dxa"/>
            <w:vMerge/>
            <w:tcBorders>
              <w:top w:val="nil"/>
              <w:left w:val="single" w:sz="4" w:space="0" w:color="000000"/>
              <w:bottom w:val="nil"/>
              <w:right w:val="single" w:sz="4" w:space="0" w:color="000000"/>
            </w:tcBorders>
            <w:vAlign w:val="center"/>
            <w:hideMark/>
          </w:tcPr>
          <w:p w:rsidR="001C257E" w:rsidRPr="001C257E" w:rsidRDefault="001C257E" w:rsidP="00D40C14">
            <w:pPr>
              <w:rPr>
                <w:rFonts w:ascii="Times New Roman" w:hAnsi="Times New Roman" w:cs="Times New Roman"/>
                <w:sz w:val="24"/>
                <w:szCs w:val="24"/>
                <w:lang w:val="hr-HR"/>
              </w:rPr>
            </w:pPr>
          </w:p>
        </w:tc>
        <w:tc>
          <w:tcPr>
            <w:tcW w:w="720"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8"/>
              <w:ind w:right="224"/>
              <w:jc w:val="center"/>
              <w:rPr>
                <w:rFonts w:ascii="Times New Roman" w:hAnsi="Times New Roman" w:cs="Times New Roman"/>
                <w:sz w:val="24"/>
                <w:szCs w:val="24"/>
              </w:rPr>
            </w:pPr>
            <w:r w:rsidRPr="001C257E">
              <w:rPr>
                <w:rFonts w:ascii="Times New Roman" w:hAnsi="Times New Roman" w:cs="Times New Roman"/>
                <w:sz w:val="24"/>
                <w:szCs w:val="24"/>
              </w:rPr>
              <w:t>9</w:t>
            </w:r>
          </w:p>
        </w:tc>
        <w:tc>
          <w:tcPr>
            <w:tcW w:w="720"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8"/>
              <w:ind w:right="224"/>
              <w:jc w:val="center"/>
              <w:rPr>
                <w:rFonts w:ascii="Times New Roman" w:hAnsi="Times New Roman" w:cs="Times New Roman"/>
                <w:sz w:val="24"/>
                <w:szCs w:val="24"/>
              </w:rPr>
            </w:pPr>
            <w:r w:rsidRPr="001C257E">
              <w:rPr>
                <w:rFonts w:ascii="Times New Roman" w:hAnsi="Times New Roman" w:cs="Times New Roman"/>
                <w:sz w:val="24"/>
                <w:szCs w:val="24"/>
              </w:rPr>
              <w:t>10</w:t>
            </w:r>
          </w:p>
        </w:tc>
        <w:tc>
          <w:tcPr>
            <w:tcW w:w="591"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8"/>
              <w:jc w:val="center"/>
              <w:rPr>
                <w:rFonts w:ascii="Times New Roman" w:hAnsi="Times New Roman" w:cs="Times New Roman"/>
                <w:sz w:val="24"/>
                <w:szCs w:val="24"/>
              </w:rPr>
            </w:pPr>
            <w:r w:rsidRPr="001C257E">
              <w:rPr>
                <w:rFonts w:ascii="Times New Roman" w:hAnsi="Times New Roman" w:cs="Times New Roman"/>
                <w:sz w:val="24"/>
                <w:szCs w:val="24"/>
              </w:rPr>
              <w:t>11</w:t>
            </w:r>
          </w:p>
        </w:tc>
        <w:tc>
          <w:tcPr>
            <w:tcW w:w="500"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8"/>
              <w:jc w:val="center"/>
              <w:rPr>
                <w:rFonts w:ascii="Times New Roman" w:hAnsi="Times New Roman" w:cs="Times New Roman"/>
                <w:sz w:val="24"/>
                <w:szCs w:val="24"/>
              </w:rPr>
            </w:pPr>
            <w:r w:rsidRPr="001C257E">
              <w:rPr>
                <w:rFonts w:ascii="Times New Roman" w:hAnsi="Times New Roman" w:cs="Times New Roman"/>
                <w:sz w:val="24"/>
                <w:szCs w:val="24"/>
              </w:rPr>
              <w:t>12</w:t>
            </w:r>
          </w:p>
        </w:tc>
        <w:tc>
          <w:tcPr>
            <w:tcW w:w="488"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8"/>
              <w:jc w:val="center"/>
              <w:rPr>
                <w:rFonts w:ascii="Times New Roman" w:hAnsi="Times New Roman" w:cs="Times New Roman"/>
                <w:sz w:val="24"/>
                <w:szCs w:val="24"/>
              </w:rPr>
            </w:pPr>
            <w:r w:rsidRPr="001C257E">
              <w:rPr>
                <w:rFonts w:ascii="Times New Roman" w:hAnsi="Times New Roman" w:cs="Times New Roman"/>
                <w:sz w:val="24"/>
                <w:szCs w:val="24"/>
              </w:rPr>
              <w:t>13</w:t>
            </w:r>
          </w:p>
        </w:tc>
        <w:tc>
          <w:tcPr>
            <w:tcW w:w="500"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spacing w:before="38"/>
              <w:ind w:right="114"/>
              <w:jc w:val="center"/>
              <w:rPr>
                <w:rFonts w:ascii="Times New Roman" w:hAnsi="Times New Roman" w:cs="Times New Roman"/>
                <w:sz w:val="24"/>
                <w:szCs w:val="24"/>
              </w:rPr>
            </w:pPr>
            <w:r w:rsidRPr="001C257E">
              <w:rPr>
                <w:rFonts w:ascii="Times New Roman" w:hAnsi="Times New Roman" w:cs="Times New Roman"/>
                <w:sz w:val="24"/>
                <w:szCs w:val="24"/>
              </w:rPr>
              <w:t>14</w:t>
            </w:r>
          </w:p>
        </w:tc>
        <w:tc>
          <w:tcPr>
            <w:tcW w:w="711" w:type="dxa"/>
            <w:tcBorders>
              <w:top w:val="single" w:sz="4" w:space="0" w:color="000000"/>
              <w:left w:val="single" w:sz="4" w:space="0" w:color="000000"/>
              <w:bottom w:val="single" w:sz="4" w:space="0" w:color="000000"/>
            </w:tcBorders>
            <w:shd w:val="clear" w:color="auto" w:fill="99FF33"/>
            <w:hideMark/>
          </w:tcPr>
          <w:p w:rsidR="001C257E" w:rsidRPr="001C257E" w:rsidRDefault="001C257E" w:rsidP="00D40C14">
            <w:pPr>
              <w:pStyle w:val="TableParagraph"/>
              <w:spacing w:before="38"/>
              <w:ind w:right="119"/>
              <w:jc w:val="center"/>
              <w:rPr>
                <w:rFonts w:ascii="Times New Roman" w:hAnsi="Times New Roman" w:cs="Times New Roman"/>
                <w:sz w:val="24"/>
                <w:szCs w:val="24"/>
              </w:rPr>
            </w:pPr>
            <w:r w:rsidRPr="001C257E">
              <w:rPr>
                <w:rFonts w:ascii="Times New Roman" w:hAnsi="Times New Roman" w:cs="Times New Roman"/>
                <w:sz w:val="24"/>
                <w:szCs w:val="24"/>
              </w:rPr>
              <w:t>15</w:t>
            </w:r>
          </w:p>
        </w:tc>
      </w:tr>
      <w:tr w:rsidR="001C257E" w:rsidRPr="001C257E" w:rsidTr="00D40C14">
        <w:trPr>
          <w:trHeight w:val="323"/>
        </w:trPr>
        <w:tc>
          <w:tcPr>
            <w:tcW w:w="653" w:type="dxa"/>
            <w:tcBorders>
              <w:top w:val="single" w:sz="4" w:space="0" w:color="000000"/>
              <w:bottom w:val="single" w:sz="4" w:space="0" w:color="000000"/>
              <w:right w:val="single" w:sz="4" w:space="0" w:color="000000"/>
            </w:tcBorders>
            <w:hideMark/>
          </w:tcPr>
          <w:p w:rsidR="001C257E" w:rsidRPr="001C257E" w:rsidRDefault="001C257E" w:rsidP="00D40C14">
            <w:pPr>
              <w:pStyle w:val="TableParagraph"/>
              <w:spacing w:before="38"/>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631"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8"/>
              <w:jc w:val="center"/>
              <w:rPr>
                <w:rFonts w:ascii="Times New Roman" w:hAnsi="Times New Roman" w:cs="Times New Roman"/>
                <w:sz w:val="24"/>
                <w:szCs w:val="24"/>
              </w:rPr>
            </w:pPr>
            <w:r w:rsidRPr="001C257E">
              <w:rPr>
                <w:rFonts w:ascii="Times New Roman" w:hAnsi="Times New Roman" w:cs="Times New Roman"/>
                <w:sz w:val="24"/>
                <w:szCs w:val="24"/>
              </w:rPr>
              <w:t>19</w:t>
            </w:r>
          </w:p>
        </w:tc>
        <w:tc>
          <w:tcPr>
            <w:tcW w:w="597"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8"/>
              <w:jc w:val="center"/>
              <w:rPr>
                <w:rFonts w:ascii="Times New Roman" w:hAnsi="Times New Roman" w:cs="Times New Roman"/>
                <w:sz w:val="24"/>
                <w:szCs w:val="24"/>
              </w:rPr>
            </w:pPr>
            <w:r w:rsidRPr="001C257E">
              <w:rPr>
                <w:rFonts w:ascii="Times New Roman" w:hAnsi="Times New Roman" w:cs="Times New Roman"/>
                <w:sz w:val="24"/>
                <w:szCs w:val="24"/>
              </w:rPr>
              <w:t>20</w:t>
            </w:r>
          </w:p>
        </w:tc>
        <w:tc>
          <w:tcPr>
            <w:tcW w:w="636"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8"/>
              <w:jc w:val="center"/>
              <w:rPr>
                <w:rFonts w:ascii="Times New Roman" w:hAnsi="Times New Roman" w:cs="Times New Roman"/>
                <w:sz w:val="24"/>
                <w:szCs w:val="24"/>
              </w:rPr>
            </w:pPr>
            <w:r w:rsidRPr="001C257E">
              <w:rPr>
                <w:rFonts w:ascii="Times New Roman" w:hAnsi="Times New Roman" w:cs="Times New Roman"/>
                <w:sz w:val="24"/>
                <w:szCs w:val="24"/>
              </w:rPr>
              <w:t>21</w:t>
            </w:r>
          </w:p>
        </w:tc>
        <w:tc>
          <w:tcPr>
            <w:tcW w:w="614"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8"/>
              <w:jc w:val="center"/>
              <w:rPr>
                <w:rFonts w:ascii="Times New Roman" w:hAnsi="Times New Roman" w:cs="Times New Roman"/>
                <w:sz w:val="24"/>
                <w:szCs w:val="24"/>
              </w:rPr>
            </w:pPr>
            <w:r w:rsidRPr="001C257E">
              <w:rPr>
                <w:rFonts w:ascii="Times New Roman" w:hAnsi="Times New Roman" w:cs="Times New Roman"/>
                <w:sz w:val="24"/>
                <w:szCs w:val="24"/>
              </w:rPr>
              <w:t>22</w:t>
            </w:r>
          </w:p>
        </w:tc>
        <w:tc>
          <w:tcPr>
            <w:tcW w:w="607"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spacing w:before="38"/>
              <w:jc w:val="center"/>
              <w:rPr>
                <w:rFonts w:ascii="Times New Roman" w:hAnsi="Times New Roman" w:cs="Times New Roman"/>
                <w:sz w:val="24"/>
                <w:szCs w:val="24"/>
              </w:rPr>
            </w:pPr>
            <w:r w:rsidRPr="001C257E">
              <w:rPr>
                <w:rFonts w:ascii="Times New Roman" w:hAnsi="Times New Roman" w:cs="Times New Roman"/>
                <w:sz w:val="24"/>
                <w:szCs w:val="24"/>
              </w:rPr>
              <w:t>23</w:t>
            </w:r>
          </w:p>
        </w:tc>
        <w:tc>
          <w:tcPr>
            <w:tcW w:w="636"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spacing w:before="38"/>
              <w:jc w:val="center"/>
              <w:rPr>
                <w:rFonts w:ascii="Times New Roman" w:hAnsi="Times New Roman" w:cs="Times New Roman"/>
                <w:sz w:val="24"/>
                <w:szCs w:val="24"/>
              </w:rPr>
            </w:pPr>
            <w:r w:rsidRPr="001C257E">
              <w:rPr>
                <w:rFonts w:ascii="Times New Roman" w:hAnsi="Times New Roman" w:cs="Times New Roman"/>
                <w:sz w:val="24"/>
                <w:szCs w:val="24"/>
              </w:rPr>
              <w:t>24</w:t>
            </w:r>
          </w:p>
        </w:tc>
        <w:tc>
          <w:tcPr>
            <w:tcW w:w="880" w:type="dxa"/>
            <w:vMerge/>
            <w:tcBorders>
              <w:top w:val="nil"/>
              <w:left w:val="single" w:sz="4" w:space="0" w:color="000000"/>
              <w:bottom w:val="nil"/>
              <w:right w:val="single" w:sz="4" w:space="0" w:color="000000"/>
            </w:tcBorders>
            <w:vAlign w:val="center"/>
            <w:hideMark/>
          </w:tcPr>
          <w:p w:rsidR="001C257E" w:rsidRPr="001C257E" w:rsidRDefault="001C257E" w:rsidP="00D40C14">
            <w:pPr>
              <w:rPr>
                <w:rFonts w:ascii="Times New Roman" w:hAnsi="Times New Roman" w:cs="Times New Roman"/>
                <w:sz w:val="24"/>
                <w:szCs w:val="24"/>
                <w:lang w:val="hr-HR"/>
              </w:rPr>
            </w:pPr>
          </w:p>
        </w:tc>
        <w:tc>
          <w:tcPr>
            <w:tcW w:w="720"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8"/>
              <w:ind w:right="224"/>
              <w:jc w:val="center"/>
              <w:rPr>
                <w:rFonts w:ascii="Times New Roman" w:hAnsi="Times New Roman" w:cs="Times New Roman"/>
                <w:sz w:val="24"/>
                <w:szCs w:val="24"/>
              </w:rPr>
            </w:pPr>
            <w:r w:rsidRPr="001C257E">
              <w:rPr>
                <w:rFonts w:ascii="Times New Roman" w:hAnsi="Times New Roman" w:cs="Times New Roman"/>
                <w:sz w:val="24"/>
                <w:szCs w:val="24"/>
              </w:rPr>
              <w:t>16</w:t>
            </w:r>
          </w:p>
        </w:tc>
        <w:tc>
          <w:tcPr>
            <w:tcW w:w="720"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8"/>
              <w:ind w:right="224"/>
              <w:jc w:val="center"/>
              <w:rPr>
                <w:rFonts w:ascii="Times New Roman" w:hAnsi="Times New Roman" w:cs="Times New Roman"/>
                <w:sz w:val="24"/>
                <w:szCs w:val="24"/>
              </w:rPr>
            </w:pPr>
            <w:r w:rsidRPr="001C257E">
              <w:rPr>
                <w:rFonts w:ascii="Times New Roman" w:hAnsi="Times New Roman" w:cs="Times New Roman"/>
                <w:sz w:val="24"/>
                <w:szCs w:val="24"/>
              </w:rPr>
              <w:t>17</w:t>
            </w:r>
          </w:p>
        </w:tc>
        <w:tc>
          <w:tcPr>
            <w:tcW w:w="591"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8"/>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500" w:type="dxa"/>
            <w:tcBorders>
              <w:top w:val="single" w:sz="4" w:space="0" w:color="000000"/>
              <w:left w:val="single" w:sz="4" w:space="0" w:color="000000"/>
              <w:bottom w:val="single" w:sz="6" w:space="0" w:color="000000"/>
              <w:right w:val="single" w:sz="4" w:space="0" w:color="000000"/>
            </w:tcBorders>
            <w:hideMark/>
          </w:tcPr>
          <w:p w:rsidR="001C257E" w:rsidRPr="001C257E" w:rsidRDefault="001C257E" w:rsidP="00D40C14">
            <w:pPr>
              <w:pStyle w:val="TableParagraph"/>
              <w:spacing w:before="38"/>
              <w:jc w:val="center"/>
              <w:rPr>
                <w:rFonts w:ascii="Times New Roman" w:hAnsi="Times New Roman" w:cs="Times New Roman"/>
                <w:sz w:val="24"/>
                <w:szCs w:val="24"/>
              </w:rPr>
            </w:pPr>
            <w:r w:rsidRPr="001C257E">
              <w:rPr>
                <w:rFonts w:ascii="Times New Roman" w:hAnsi="Times New Roman" w:cs="Times New Roman"/>
                <w:sz w:val="24"/>
                <w:szCs w:val="24"/>
              </w:rPr>
              <w:t>19</w:t>
            </w:r>
          </w:p>
        </w:tc>
        <w:tc>
          <w:tcPr>
            <w:tcW w:w="488"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8"/>
              <w:jc w:val="center"/>
              <w:rPr>
                <w:rFonts w:ascii="Times New Roman" w:hAnsi="Times New Roman" w:cs="Times New Roman"/>
                <w:sz w:val="24"/>
                <w:szCs w:val="24"/>
              </w:rPr>
            </w:pPr>
            <w:r w:rsidRPr="001C257E">
              <w:rPr>
                <w:rFonts w:ascii="Times New Roman" w:hAnsi="Times New Roman" w:cs="Times New Roman"/>
                <w:sz w:val="24"/>
                <w:szCs w:val="24"/>
              </w:rPr>
              <w:t>20</w:t>
            </w:r>
          </w:p>
        </w:tc>
        <w:tc>
          <w:tcPr>
            <w:tcW w:w="500"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spacing w:before="38"/>
              <w:ind w:right="114"/>
              <w:jc w:val="center"/>
              <w:rPr>
                <w:rFonts w:ascii="Times New Roman" w:hAnsi="Times New Roman" w:cs="Times New Roman"/>
                <w:sz w:val="24"/>
                <w:szCs w:val="24"/>
              </w:rPr>
            </w:pPr>
            <w:r w:rsidRPr="001C257E">
              <w:rPr>
                <w:rFonts w:ascii="Times New Roman" w:hAnsi="Times New Roman" w:cs="Times New Roman"/>
                <w:sz w:val="24"/>
                <w:szCs w:val="24"/>
              </w:rPr>
              <w:t>21</w:t>
            </w:r>
          </w:p>
        </w:tc>
        <w:tc>
          <w:tcPr>
            <w:tcW w:w="711" w:type="dxa"/>
            <w:tcBorders>
              <w:top w:val="single" w:sz="4" w:space="0" w:color="000000"/>
              <w:left w:val="single" w:sz="4" w:space="0" w:color="000000"/>
              <w:bottom w:val="single" w:sz="4" w:space="0" w:color="000000"/>
            </w:tcBorders>
            <w:shd w:val="clear" w:color="auto" w:fill="99FF33"/>
            <w:hideMark/>
          </w:tcPr>
          <w:p w:rsidR="001C257E" w:rsidRPr="001C257E" w:rsidRDefault="001C257E" w:rsidP="00D40C14">
            <w:pPr>
              <w:pStyle w:val="TableParagraph"/>
              <w:spacing w:before="38"/>
              <w:ind w:right="119"/>
              <w:jc w:val="center"/>
              <w:rPr>
                <w:rFonts w:ascii="Times New Roman" w:hAnsi="Times New Roman" w:cs="Times New Roman"/>
                <w:sz w:val="24"/>
                <w:szCs w:val="24"/>
              </w:rPr>
            </w:pPr>
            <w:r w:rsidRPr="001C257E">
              <w:rPr>
                <w:rFonts w:ascii="Times New Roman" w:hAnsi="Times New Roman" w:cs="Times New Roman"/>
                <w:sz w:val="24"/>
                <w:szCs w:val="24"/>
              </w:rPr>
              <w:t>22</w:t>
            </w:r>
          </w:p>
        </w:tc>
      </w:tr>
      <w:tr w:rsidR="001C257E" w:rsidRPr="001C257E" w:rsidTr="00D40C14">
        <w:trPr>
          <w:trHeight w:val="327"/>
        </w:trPr>
        <w:tc>
          <w:tcPr>
            <w:tcW w:w="653" w:type="dxa"/>
            <w:tcBorders>
              <w:top w:val="single" w:sz="4" w:space="0" w:color="000000"/>
              <w:bottom w:val="single" w:sz="4" w:space="0" w:color="000000"/>
              <w:right w:val="single" w:sz="4" w:space="0" w:color="000000"/>
            </w:tcBorders>
            <w:hideMark/>
          </w:tcPr>
          <w:p w:rsidR="001C257E" w:rsidRPr="001C257E" w:rsidRDefault="001C257E" w:rsidP="00D40C14">
            <w:pPr>
              <w:pStyle w:val="TableParagraph"/>
              <w:spacing w:before="41"/>
              <w:jc w:val="center"/>
              <w:rPr>
                <w:rFonts w:ascii="Times New Roman" w:hAnsi="Times New Roman" w:cs="Times New Roman"/>
                <w:sz w:val="24"/>
                <w:szCs w:val="24"/>
              </w:rPr>
            </w:pPr>
            <w:r w:rsidRPr="001C257E">
              <w:rPr>
                <w:rFonts w:ascii="Times New Roman" w:hAnsi="Times New Roman" w:cs="Times New Roman"/>
                <w:sz w:val="24"/>
                <w:szCs w:val="24"/>
              </w:rPr>
              <w:t>25</w:t>
            </w:r>
          </w:p>
        </w:tc>
        <w:tc>
          <w:tcPr>
            <w:tcW w:w="631"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41"/>
              <w:jc w:val="center"/>
              <w:rPr>
                <w:rFonts w:ascii="Times New Roman" w:hAnsi="Times New Roman" w:cs="Times New Roman"/>
                <w:sz w:val="24"/>
                <w:szCs w:val="24"/>
              </w:rPr>
            </w:pPr>
            <w:r w:rsidRPr="001C257E">
              <w:rPr>
                <w:rFonts w:ascii="Times New Roman" w:hAnsi="Times New Roman" w:cs="Times New Roman"/>
                <w:sz w:val="24"/>
                <w:szCs w:val="24"/>
              </w:rPr>
              <w:t>26</w:t>
            </w:r>
          </w:p>
        </w:tc>
        <w:tc>
          <w:tcPr>
            <w:tcW w:w="597"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41"/>
              <w:jc w:val="center"/>
              <w:rPr>
                <w:rFonts w:ascii="Times New Roman" w:hAnsi="Times New Roman" w:cs="Times New Roman"/>
                <w:sz w:val="24"/>
                <w:szCs w:val="24"/>
              </w:rPr>
            </w:pPr>
            <w:r w:rsidRPr="001C257E">
              <w:rPr>
                <w:rFonts w:ascii="Times New Roman" w:hAnsi="Times New Roman" w:cs="Times New Roman"/>
                <w:sz w:val="24"/>
                <w:szCs w:val="24"/>
              </w:rPr>
              <w:t>27</w:t>
            </w:r>
          </w:p>
        </w:tc>
        <w:tc>
          <w:tcPr>
            <w:tcW w:w="636"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41"/>
              <w:jc w:val="center"/>
              <w:rPr>
                <w:rFonts w:ascii="Times New Roman" w:hAnsi="Times New Roman" w:cs="Times New Roman"/>
                <w:sz w:val="24"/>
                <w:szCs w:val="24"/>
              </w:rPr>
            </w:pPr>
            <w:r w:rsidRPr="001C257E">
              <w:rPr>
                <w:rFonts w:ascii="Times New Roman" w:hAnsi="Times New Roman" w:cs="Times New Roman"/>
                <w:sz w:val="24"/>
                <w:szCs w:val="24"/>
              </w:rPr>
              <w:t>28</w:t>
            </w:r>
          </w:p>
        </w:tc>
        <w:tc>
          <w:tcPr>
            <w:tcW w:w="614"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0"/>
              <w:jc w:val="center"/>
              <w:rPr>
                <w:rFonts w:ascii="Times New Roman" w:hAnsi="Times New Roman" w:cs="Times New Roman"/>
                <w:sz w:val="24"/>
                <w:szCs w:val="24"/>
              </w:rPr>
            </w:pPr>
            <w:r w:rsidRPr="001C257E">
              <w:rPr>
                <w:rFonts w:ascii="Times New Roman" w:hAnsi="Times New Roman" w:cs="Times New Roman"/>
                <w:sz w:val="24"/>
                <w:szCs w:val="24"/>
              </w:rPr>
              <w:t>29</w:t>
            </w:r>
          </w:p>
        </w:tc>
        <w:tc>
          <w:tcPr>
            <w:tcW w:w="607"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spacing w:before="0"/>
              <w:jc w:val="center"/>
              <w:rPr>
                <w:rFonts w:ascii="Times New Roman" w:hAnsi="Times New Roman" w:cs="Times New Roman"/>
                <w:sz w:val="24"/>
                <w:szCs w:val="24"/>
              </w:rPr>
            </w:pPr>
            <w:r w:rsidRPr="001C257E">
              <w:rPr>
                <w:rFonts w:ascii="Times New Roman" w:hAnsi="Times New Roman" w:cs="Times New Roman"/>
                <w:sz w:val="24"/>
                <w:szCs w:val="24"/>
              </w:rPr>
              <w:t>30</w:t>
            </w:r>
          </w:p>
        </w:tc>
        <w:tc>
          <w:tcPr>
            <w:tcW w:w="636" w:type="dxa"/>
            <w:tcBorders>
              <w:top w:val="single" w:sz="4" w:space="0" w:color="000000"/>
              <w:left w:val="single" w:sz="4" w:space="0" w:color="000000"/>
              <w:bottom w:val="single" w:sz="4" w:space="0" w:color="000000"/>
              <w:right w:val="single" w:sz="4" w:space="0" w:color="000000"/>
            </w:tcBorders>
            <w:shd w:val="clear" w:color="auto" w:fill="99FF33"/>
          </w:tcPr>
          <w:p w:rsidR="001C257E" w:rsidRPr="001C257E" w:rsidRDefault="001C257E" w:rsidP="00D40C14">
            <w:pPr>
              <w:pStyle w:val="TableParagraph"/>
              <w:spacing w:before="0"/>
              <w:jc w:val="center"/>
              <w:rPr>
                <w:rFonts w:ascii="Times New Roman" w:hAnsi="Times New Roman" w:cs="Times New Roman"/>
                <w:sz w:val="24"/>
                <w:szCs w:val="24"/>
              </w:rPr>
            </w:pPr>
          </w:p>
        </w:tc>
        <w:tc>
          <w:tcPr>
            <w:tcW w:w="880" w:type="dxa"/>
            <w:vMerge/>
            <w:tcBorders>
              <w:top w:val="nil"/>
              <w:left w:val="single" w:sz="4" w:space="0" w:color="000000"/>
              <w:bottom w:val="nil"/>
              <w:right w:val="single" w:sz="4" w:space="0" w:color="000000"/>
            </w:tcBorders>
            <w:vAlign w:val="center"/>
            <w:hideMark/>
          </w:tcPr>
          <w:p w:rsidR="001C257E" w:rsidRPr="001C257E" w:rsidRDefault="001C257E" w:rsidP="00D40C14">
            <w:pPr>
              <w:rPr>
                <w:rFonts w:ascii="Times New Roman" w:hAnsi="Times New Roman" w:cs="Times New Roman"/>
                <w:sz w:val="24"/>
                <w:szCs w:val="24"/>
                <w:lang w:val="hr-HR"/>
              </w:rPr>
            </w:pPr>
          </w:p>
        </w:tc>
        <w:tc>
          <w:tcPr>
            <w:tcW w:w="720"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41"/>
              <w:ind w:right="224"/>
              <w:jc w:val="center"/>
              <w:rPr>
                <w:rFonts w:ascii="Times New Roman" w:hAnsi="Times New Roman" w:cs="Times New Roman"/>
                <w:sz w:val="24"/>
                <w:szCs w:val="24"/>
              </w:rPr>
            </w:pPr>
            <w:r w:rsidRPr="001C257E">
              <w:rPr>
                <w:rFonts w:ascii="Times New Roman" w:hAnsi="Times New Roman" w:cs="Times New Roman"/>
                <w:sz w:val="24"/>
                <w:szCs w:val="24"/>
              </w:rPr>
              <w:t>23</w:t>
            </w:r>
          </w:p>
        </w:tc>
        <w:tc>
          <w:tcPr>
            <w:tcW w:w="720" w:type="dxa"/>
            <w:tcBorders>
              <w:top w:val="single" w:sz="4" w:space="0" w:color="000000"/>
              <w:left w:val="single" w:sz="4" w:space="0" w:color="000000"/>
              <w:bottom w:val="single" w:sz="6" w:space="0" w:color="000000"/>
              <w:right w:val="single" w:sz="4" w:space="0" w:color="000000"/>
            </w:tcBorders>
            <w:hideMark/>
          </w:tcPr>
          <w:p w:rsidR="001C257E" w:rsidRPr="001C257E" w:rsidRDefault="001C257E" w:rsidP="00D40C14">
            <w:pPr>
              <w:pStyle w:val="TableParagraph"/>
              <w:spacing w:before="41"/>
              <w:ind w:right="224"/>
              <w:jc w:val="center"/>
              <w:rPr>
                <w:rFonts w:ascii="Times New Roman" w:hAnsi="Times New Roman" w:cs="Times New Roman"/>
                <w:sz w:val="24"/>
                <w:szCs w:val="24"/>
              </w:rPr>
            </w:pPr>
            <w:r w:rsidRPr="001C257E">
              <w:rPr>
                <w:rFonts w:ascii="Times New Roman" w:hAnsi="Times New Roman" w:cs="Times New Roman"/>
                <w:sz w:val="24"/>
                <w:szCs w:val="24"/>
              </w:rPr>
              <w:t>24</w:t>
            </w:r>
          </w:p>
        </w:tc>
        <w:tc>
          <w:tcPr>
            <w:tcW w:w="591" w:type="dxa"/>
            <w:tcBorders>
              <w:top w:val="single" w:sz="4" w:space="0" w:color="000000"/>
              <w:left w:val="single" w:sz="4" w:space="0" w:color="000000"/>
              <w:bottom w:val="single" w:sz="4" w:space="0" w:color="000000"/>
              <w:right w:val="single" w:sz="6" w:space="0" w:color="000000"/>
            </w:tcBorders>
            <w:hideMark/>
          </w:tcPr>
          <w:p w:rsidR="001C257E" w:rsidRPr="001C257E" w:rsidRDefault="001C257E" w:rsidP="00D40C14">
            <w:pPr>
              <w:pStyle w:val="TableParagraph"/>
              <w:spacing w:before="41"/>
              <w:jc w:val="center"/>
              <w:rPr>
                <w:rFonts w:ascii="Times New Roman" w:hAnsi="Times New Roman" w:cs="Times New Roman"/>
                <w:sz w:val="24"/>
                <w:szCs w:val="24"/>
              </w:rPr>
            </w:pPr>
            <w:r w:rsidRPr="001C257E">
              <w:rPr>
                <w:rFonts w:ascii="Times New Roman" w:hAnsi="Times New Roman" w:cs="Times New Roman"/>
                <w:sz w:val="24"/>
                <w:szCs w:val="24"/>
              </w:rPr>
              <w:t>25</w:t>
            </w:r>
          </w:p>
        </w:tc>
        <w:tc>
          <w:tcPr>
            <w:tcW w:w="500" w:type="dxa"/>
            <w:tcBorders>
              <w:top w:val="single" w:sz="6" w:space="0" w:color="000000"/>
              <w:left w:val="single" w:sz="6" w:space="0" w:color="000000"/>
              <w:bottom w:val="single" w:sz="6" w:space="0" w:color="000000"/>
              <w:right w:val="single" w:sz="6" w:space="0" w:color="000000"/>
            </w:tcBorders>
            <w:hideMark/>
          </w:tcPr>
          <w:p w:rsidR="001C257E" w:rsidRPr="001C257E" w:rsidRDefault="001C257E" w:rsidP="00D40C14">
            <w:pPr>
              <w:pStyle w:val="TableParagraph"/>
              <w:spacing w:before="41"/>
              <w:jc w:val="center"/>
              <w:rPr>
                <w:rFonts w:ascii="Times New Roman" w:hAnsi="Times New Roman" w:cs="Times New Roman"/>
                <w:sz w:val="24"/>
                <w:szCs w:val="24"/>
              </w:rPr>
            </w:pPr>
            <w:r w:rsidRPr="001C257E">
              <w:rPr>
                <w:rFonts w:ascii="Times New Roman" w:hAnsi="Times New Roman" w:cs="Times New Roman"/>
                <w:sz w:val="24"/>
                <w:szCs w:val="24"/>
              </w:rPr>
              <w:t>26</w:t>
            </w:r>
          </w:p>
        </w:tc>
        <w:tc>
          <w:tcPr>
            <w:tcW w:w="488" w:type="dxa"/>
            <w:tcBorders>
              <w:top w:val="single" w:sz="4" w:space="0" w:color="000000"/>
              <w:left w:val="single" w:sz="6" w:space="0" w:color="000000"/>
              <w:bottom w:val="single" w:sz="4" w:space="0" w:color="000000"/>
              <w:right w:val="single" w:sz="4" w:space="0" w:color="000000"/>
            </w:tcBorders>
            <w:hideMark/>
          </w:tcPr>
          <w:p w:rsidR="001C257E" w:rsidRPr="001C257E" w:rsidRDefault="001C257E" w:rsidP="00D40C14">
            <w:pPr>
              <w:pStyle w:val="TableParagraph"/>
              <w:spacing w:before="41"/>
              <w:jc w:val="center"/>
              <w:rPr>
                <w:rFonts w:ascii="Times New Roman" w:hAnsi="Times New Roman" w:cs="Times New Roman"/>
                <w:sz w:val="24"/>
                <w:szCs w:val="24"/>
              </w:rPr>
            </w:pPr>
            <w:r w:rsidRPr="001C257E">
              <w:rPr>
                <w:rFonts w:ascii="Times New Roman" w:hAnsi="Times New Roman" w:cs="Times New Roman"/>
                <w:sz w:val="24"/>
                <w:szCs w:val="24"/>
              </w:rPr>
              <w:t>27</w:t>
            </w:r>
          </w:p>
        </w:tc>
        <w:tc>
          <w:tcPr>
            <w:tcW w:w="500"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spacing w:before="41"/>
              <w:ind w:right="114"/>
              <w:jc w:val="center"/>
              <w:rPr>
                <w:rFonts w:ascii="Times New Roman" w:hAnsi="Times New Roman" w:cs="Times New Roman"/>
                <w:sz w:val="24"/>
                <w:szCs w:val="24"/>
              </w:rPr>
            </w:pPr>
            <w:r w:rsidRPr="001C257E">
              <w:rPr>
                <w:rFonts w:ascii="Times New Roman" w:hAnsi="Times New Roman" w:cs="Times New Roman"/>
                <w:sz w:val="24"/>
                <w:szCs w:val="24"/>
              </w:rPr>
              <w:t>28</w:t>
            </w:r>
          </w:p>
        </w:tc>
        <w:tc>
          <w:tcPr>
            <w:tcW w:w="711" w:type="dxa"/>
            <w:tcBorders>
              <w:top w:val="single" w:sz="4" w:space="0" w:color="000000"/>
              <w:left w:val="single" w:sz="4" w:space="0" w:color="000000"/>
              <w:bottom w:val="single" w:sz="4" w:space="0" w:color="000000"/>
            </w:tcBorders>
            <w:shd w:val="clear" w:color="auto" w:fill="99FF33"/>
            <w:hideMark/>
          </w:tcPr>
          <w:p w:rsidR="001C257E" w:rsidRPr="001C257E" w:rsidRDefault="001C257E" w:rsidP="00D40C14">
            <w:pPr>
              <w:pStyle w:val="TableParagraph"/>
              <w:spacing w:before="0"/>
              <w:jc w:val="center"/>
              <w:rPr>
                <w:rFonts w:ascii="Times New Roman" w:hAnsi="Times New Roman" w:cs="Times New Roman"/>
                <w:sz w:val="24"/>
                <w:szCs w:val="24"/>
              </w:rPr>
            </w:pPr>
            <w:r w:rsidRPr="001C257E">
              <w:rPr>
                <w:rFonts w:ascii="Times New Roman" w:hAnsi="Times New Roman" w:cs="Times New Roman"/>
                <w:sz w:val="24"/>
                <w:szCs w:val="24"/>
              </w:rPr>
              <w:t>29</w:t>
            </w:r>
          </w:p>
        </w:tc>
      </w:tr>
      <w:tr w:rsidR="001C257E" w:rsidRPr="001C257E" w:rsidTr="00D40C14">
        <w:trPr>
          <w:trHeight w:val="327"/>
        </w:trPr>
        <w:tc>
          <w:tcPr>
            <w:tcW w:w="653" w:type="dxa"/>
            <w:tcBorders>
              <w:top w:val="single" w:sz="4" w:space="0" w:color="000000"/>
              <w:bottom w:val="single" w:sz="4" w:space="0" w:color="000000"/>
              <w:right w:val="single" w:sz="4" w:space="0" w:color="000000"/>
            </w:tcBorders>
          </w:tcPr>
          <w:p w:rsidR="001C257E" w:rsidRPr="001C257E" w:rsidRDefault="001C257E" w:rsidP="00D40C14">
            <w:pPr>
              <w:pStyle w:val="TableParagraph"/>
              <w:spacing w:before="41"/>
              <w:jc w:val="center"/>
              <w:rPr>
                <w:rFonts w:ascii="Times New Roman" w:hAnsi="Times New Roman" w:cs="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Pr>
          <w:p w:rsidR="001C257E" w:rsidRPr="001C257E" w:rsidRDefault="001C257E" w:rsidP="00D40C14">
            <w:pPr>
              <w:pStyle w:val="TableParagraph"/>
              <w:spacing w:before="41"/>
              <w:jc w:val="center"/>
              <w:rPr>
                <w:rFonts w:ascii="Times New Roman" w:hAnsi="Times New Roman" w:cs="Times New Roman"/>
                <w:sz w:val="24"/>
                <w:szCs w:val="24"/>
              </w:rPr>
            </w:pPr>
          </w:p>
        </w:tc>
        <w:tc>
          <w:tcPr>
            <w:tcW w:w="597" w:type="dxa"/>
            <w:tcBorders>
              <w:top w:val="single" w:sz="4" w:space="0" w:color="000000"/>
              <w:left w:val="single" w:sz="4" w:space="0" w:color="000000"/>
              <w:bottom w:val="single" w:sz="4" w:space="0" w:color="000000"/>
              <w:right w:val="single" w:sz="4" w:space="0" w:color="000000"/>
            </w:tcBorders>
          </w:tcPr>
          <w:p w:rsidR="001C257E" w:rsidRPr="001C257E" w:rsidRDefault="001C257E" w:rsidP="00D40C14">
            <w:pPr>
              <w:pStyle w:val="TableParagraph"/>
              <w:spacing w:before="41"/>
              <w:jc w:val="center"/>
              <w:rPr>
                <w:rFonts w:ascii="Times New Roman" w:hAnsi="Times New Roman" w:cs="Times New Roman"/>
                <w:sz w:val="24"/>
                <w:szCs w:val="24"/>
              </w:rPr>
            </w:pPr>
          </w:p>
        </w:tc>
        <w:tc>
          <w:tcPr>
            <w:tcW w:w="636" w:type="dxa"/>
            <w:tcBorders>
              <w:top w:val="single" w:sz="4" w:space="0" w:color="000000"/>
              <w:left w:val="single" w:sz="4" w:space="0" w:color="000000"/>
              <w:bottom w:val="single" w:sz="4" w:space="0" w:color="000000"/>
              <w:right w:val="single" w:sz="4" w:space="0" w:color="000000"/>
            </w:tcBorders>
          </w:tcPr>
          <w:p w:rsidR="001C257E" w:rsidRPr="001C257E" w:rsidRDefault="001C257E" w:rsidP="00D40C14">
            <w:pPr>
              <w:pStyle w:val="TableParagraph"/>
              <w:spacing w:before="41"/>
              <w:jc w:val="center"/>
              <w:rPr>
                <w:rFonts w:ascii="Times New Roman" w:hAnsi="Times New Roman" w:cs="Times New Roman"/>
                <w:sz w:val="24"/>
                <w:szCs w:val="24"/>
              </w:rPr>
            </w:pPr>
          </w:p>
        </w:tc>
        <w:tc>
          <w:tcPr>
            <w:tcW w:w="614" w:type="dxa"/>
            <w:tcBorders>
              <w:top w:val="single" w:sz="4" w:space="0" w:color="000000"/>
              <w:left w:val="single" w:sz="4" w:space="0" w:color="000000"/>
              <w:bottom w:val="single" w:sz="4" w:space="0" w:color="000000"/>
              <w:right w:val="single" w:sz="4" w:space="0" w:color="000000"/>
            </w:tcBorders>
          </w:tcPr>
          <w:p w:rsidR="001C257E" w:rsidRPr="001C257E" w:rsidRDefault="001C257E" w:rsidP="00D40C14">
            <w:pPr>
              <w:pStyle w:val="TableParagraph"/>
              <w:spacing w:before="0"/>
              <w:jc w:val="center"/>
              <w:rPr>
                <w:rFonts w:ascii="Times New Roman" w:hAnsi="Times New Roman" w:cs="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shd w:val="clear" w:color="auto" w:fill="99FF33"/>
          </w:tcPr>
          <w:p w:rsidR="001C257E" w:rsidRPr="001C257E" w:rsidRDefault="001C257E" w:rsidP="00D40C14">
            <w:pPr>
              <w:pStyle w:val="TableParagraph"/>
              <w:spacing w:before="0"/>
              <w:jc w:val="center"/>
              <w:rPr>
                <w:rFonts w:ascii="Times New Roman" w:hAnsi="Times New Roman" w:cs="Times New Roman"/>
                <w:sz w:val="24"/>
                <w:szCs w:val="24"/>
              </w:rPr>
            </w:pPr>
          </w:p>
        </w:tc>
        <w:tc>
          <w:tcPr>
            <w:tcW w:w="636" w:type="dxa"/>
            <w:tcBorders>
              <w:top w:val="single" w:sz="4" w:space="0" w:color="000000"/>
              <w:left w:val="single" w:sz="4" w:space="0" w:color="000000"/>
              <w:bottom w:val="single" w:sz="4" w:space="0" w:color="000000"/>
              <w:right w:val="single" w:sz="4" w:space="0" w:color="000000"/>
            </w:tcBorders>
            <w:shd w:val="clear" w:color="auto" w:fill="99FF33"/>
          </w:tcPr>
          <w:p w:rsidR="001C257E" w:rsidRPr="001C257E" w:rsidRDefault="001C257E" w:rsidP="00D40C14">
            <w:pPr>
              <w:pStyle w:val="TableParagraph"/>
              <w:spacing w:before="0"/>
              <w:jc w:val="center"/>
              <w:rPr>
                <w:rFonts w:ascii="Times New Roman" w:hAnsi="Times New Roman" w:cs="Times New Roman"/>
                <w:sz w:val="24"/>
                <w:szCs w:val="24"/>
              </w:rPr>
            </w:pPr>
          </w:p>
        </w:tc>
        <w:tc>
          <w:tcPr>
            <w:tcW w:w="880" w:type="dxa"/>
            <w:tcBorders>
              <w:top w:val="nil"/>
              <w:left w:val="single" w:sz="4" w:space="0" w:color="000000"/>
              <w:bottom w:val="nil"/>
              <w:right w:val="single" w:sz="4" w:space="0" w:color="000000"/>
            </w:tcBorders>
          </w:tcPr>
          <w:p w:rsidR="001C257E" w:rsidRPr="001C257E" w:rsidRDefault="001C257E" w:rsidP="00D40C14">
            <w:pPr>
              <w:widowControl w:val="0"/>
              <w:autoSpaceDE w:val="0"/>
              <w:autoSpaceDN w:val="0"/>
              <w:jc w:val="center"/>
              <w:rPr>
                <w:rFonts w:ascii="Times New Roman" w:hAnsi="Times New Roman" w:cs="Times New Roman"/>
                <w:sz w:val="24"/>
                <w:szCs w:val="24"/>
                <w:lang w:val="hr-HR"/>
              </w:rPr>
            </w:pPr>
          </w:p>
        </w:tc>
        <w:tc>
          <w:tcPr>
            <w:tcW w:w="72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rsidR="001C257E" w:rsidRPr="001C257E" w:rsidRDefault="001C257E" w:rsidP="00D40C14">
            <w:pPr>
              <w:pStyle w:val="TableParagraph"/>
              <w:spacing w:before="41"/>
              <w:ind w:right="224"/>
              <w:jc w:val="center"/>
              <w:rPr>
                <w:rFonts w:ascii="Times New Roman" w:hAnsi="Times New Roman" w:cs="Times New Roman"/>
                <w:sz w:val="24"/>
                <w:szCs w:val="24"/>
              </w:rPr>
            </w:pPr>
            <w:r w:rsidRPr="001C257E">
              <w:rPr>
                <w:rFonts w:ascii="Times New Roman" w:hAnsi="Times New Roman" w:cs="Times New Roman"/>
                <w:sz w:val="24"/>
                <w:szCs w:val="24"/>
              </w:rPr>
              <w:t>30</w:t>
            </w:r>
          </w:p>
        </w:tc>
        <w:tc>
          <w:tcPr>
            <w:tcW w:w="720" w:type="dxa"/>
            <w:tcBorders>
              <w:top w:val="single" w:sz="4" w:space="0" w:color="000000"/>
              <w:left w:val="single" w:sz="4" w:space="0" w:color="000000"/>
              <w:bottom w:val="single" w:sz="6" w:space="0" w:color="000000"/>
              <w:right w:val="single" w:sz="4" w:space="0" w:color="000000"/>
            </w:tcBorders>
            <w:shd w:val="clear" w:color="auto" w:fill="E5B8B7" w:themeFill="accent2" w:themeFillTint="66"/>
            <w:hideMark/>
          </w:tcPr>
          <w:p w:rsidR="001C257E" w:rsidRPr="001C257E" w:rsidRDefault="001C257E" w:rsidP="00D40C14">
            <w:pPr>
              <w:pStyle w:val="TableParagraph"/>
              <w:spacing w:before="41"/>
              <w:ind w:right="224"/>
              <w:jc w:val="center"/>
              <w:rPr>
                <w:rFonts w:ascii="Times New Roman" w:hAnsi="Times New Roman" w:cs="Times New Roman"/>
                <w:sz w:val="24"/>
                <w:szCs w:val="24"/>
              </w:rPr>
            </w:pPr>
            <w:r w:rsidRPr="001C257E">
              <w:rPr>
                <w:rFonts w:ascii="Times New Roman" w:hAnsi="Times New Roman" w:cs="Times New Roman"/>
                <w:sz w:val="24"/>
                <w:szCs w:val="24"/>
              </w:rPr>
              <w:t>31</w:t>
            </w:r>
          </w:p>
        </w:tc>
        <w:tc>
          <w:tcPr>
            <w:tcW w:w="591" w:type="dxa"/>
            <w:tcBorders>
              <w:top w:val="single" w:sz="4" w:space="0" w:color="000000"/>
              <w:left w:val="single" w:sz="4" w:space="0" w:color="000000"/>
              <w:bottom w:val="single" w:sz="4" w:space="0" w:color="000000"/>
              <w:right w:val="single" w:sz="6" w:space="0" w:color="000000"/>
            </w:tcBorders>
          </w:tcPr>
          <w:p w:rsidR="001C257E" w:rsidRPr="001C257E" w:rsidRDefault="001C257E" w:rsidP="00D40C14">
            <w:pPr>
              <w:pStyle w:val="TableParagraph"/>
              <w:spacing w:before="41"/>
              <w:jc w:val="center"/>
              <w:rPr>
                <w:rFonts w:ascii="Times New Roman" w:hAnsi="Times New Roman" w:cs="Times New Roman"/>
                <w:sz w:val="24"/>
                <w:szCs w:val="24"/>
              </w:rPr>
            </w:pPr>
          </w:p>
        </w:tc>
        <w:tc>
          <w:tcPr>
            <w:tcW w:w="500" w:type="dxa"/>
            <w:tcBorders>
              <w:top w:val="single" w:sz="6" w:space="0" w:color="000000"/>
              <w:left w:val="single" w:sz="6" w:space="0" w:color="000000"/>
              <w:bottom w:val="single" w:sz="6" w:space="0" w:color="000000"/>
              <w:right w:val="single" w:sz="6" w:space="0" w:color="000000"/>
            </w:tcBorders>
          </w:tcPr>
          <w:p w:rsidR="001C257E" w:rsidRPr="001C257E" w:rsidRDefault="001C257E" w:rsidP="00D40C14">
            <w:pPr>
              <w:pStyle w:val="TableParagraph"/>
              <w:spacing w:before="41"/>
              <w:jc w:val="center"/>
              <w:rPr>
                <w:rFonts w:ascii="Times New Roman" w:hAnsi="Times New Roman" w:cs="Times New Roman"/>
                <w:sz w:val="24"/>
                <w:szCs w:val="24"/>
              </w:rPr>
            </w:pPr>
          </w:p>
        </w:tc>
        <w:tc>
          <w:tcPr>
            <w:tcW w:w="488" w:type="dxa"/>
            <w:tcBorders>
              <w:top w:val="single" w:sz="4" w:space="0" w:color="000000"/>
              <w:left w:val="single" w:sz="6" w:space="0" w:color="000000"/>
              <w:bottom w:val="single" w:sz="4" w:space="0" w:color="000000"/>
              <w:right w:val="single" w:sz="4" w:space="0" w:color="000000"/>
            </w:tcBorders>
          </w:tcPr>
          <w:p w:rsidR="001C257E" w:rsidRPr="001C257E" w:rsidRDefault="001C257E" w:rsidP="00D40C14">
            <w:pPr>
              <w:pStyle w:val="TableParagraph"/>
              <w:spacing w:before="41"/>
              <w:jc w:val="center"/>
              <w:rPr>
                <w:rFonts w:ascii="Times New Roman" w:hAnsi="Times New Roman" w:cs="Times New Roman"/>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99FF33"/>
          </w:tcPr>
          <w:p w:rsidR="001C257E" w:rsidRPr="001C257E" w:rsidRDefault="001C257E" w:rsidP="00D40C14">
            <w:pPr>
              <w:pStyle w:val="TableParagraph"/>
              <w:spacing w:before="41"/>
              <w:ind w:right="114"/>
              <w:jc w:val="center"/>
              <w:rPr>
                <w:rFonts w:ascii="Times New Roman" w:hAnsi="Times New Roman" w:cs="Times New Roman"/>
                <w:sz w:val="24"/>
                <w:szCs w:val="24"/>
              </w:rPr>
            </w:pPr>
          </w:p>
        </w:tc>
        <w:tc>
          <w:tcPr>
            <w:tcW w:w="711" w:type="dxa"/>
            <w:tcBorders>
              <w:top w:val="single" w:sz="4" w:space="0" w:color="000000"/>
              <w:left w:val="single" w:sz="4" w:space="0" w:color="000000"/>
              <w:bottom w:val="single" w:sz="4" w:space="0" w:color="000000"/>
            </w:tcBorders>
            <w:shd w:val="clear" w:color="auto" w:fill="99FF33"/>
          </w:tcPr>
          <w:p w:rsidR="001C257E" w:rsidRPr="001C257E" w:rsidRDefault="001C257E" w:rsidP="00D40C14">
            <w:pPr>
              <w:pStyle w:val="TableParagraph"/>
              <w:spacing w:before="0"/>
              <w:jc w:val="center"/>
              <w:rPr>
                <w:rFonts w:ascii="Times New Roman" w:hAnsi="Times New Roman" w:cs="Times New Roman"/>
                <w:sz w:val="24"/>
                <w:szCs w:val="24"/>
              </w:rPr>
            </w:pPr>
          </w:p>
        </w:tc>
      </w:tr>
      <w:tr w:rsidR="001C257E" w:rsidRPr="001C257E" w:rsidTr="00D40C14">
        <w:trPr>
          <w:trHeight w:val="329"/>
        </w:trPr>
        <w:tc>
          <w:tcPr>
            <w:tcW w:w="9484" w:type="dxa"/>
            <w:gridSpan w:val="15"/>
            <w:tcBorders>
              <w:top w:val="single" w:sz="6" w:space="0" w:color="000000"/>
              <w:bottom w:val="single" w:sz="4" w:space="0" w:color="000000"/>
            </w:tcBorders>
          </w:tcPr>
          <w:p w:rsidR="001C257E" w:rsidRPr="001C257E" w:rsidRDefault="001C257E" w:rsidP="00D40C14">
            <w:pPr>
              <w:pStyle w:val="TableParagraph"/>
              <w:spacing w:before="0"/>
              <w:jc w:val="center"/>
              <w:rPr>
                <w:rFonts w:ascii="Times New Roman" w:hAnsi="Times New Roman" w:cs="Times New Roman"/>
                <w:sz w:val="24"/>
                <w:szCs w:val="24"/>
              </w:rPr>
            </w:pPr>
          </w:p>
        </w:tc>
      </w:tr>
      <w:tr w:rsidR="001C257E" w:rsidRPr="001C257E" w:rsidTr="00D40C14">
        <w:trPr>
          <w:trHeight w:val="326"/>
        </w:trPr>
        <w:tc>
          <w:tcPr>
            <w:tcW w:w="4374" w:type="dxa"/>
            <w:gridSpan w:val="7"/>
            <w:tcBorders>
              <w:top w:val="single" w:sz="4" w:space="0" w:color="000000"/>
              <w:bottom w:val="single" w:sz="4" w:space="0" w:color="000000"/>
              <w:right w:val="single" w:sz="4" w:space="0" w:color="000000"/>
            </w:tcBorders>
            <w:shd w:val="clear" w:color="auto" w:fill="FFFFCC"/>
            <w:hideMark/>
          </w:tcPr>
          <w:p w:rsidR="001C257E" w:rsidRPr="001C257E" w:rsidRDefault="001C257E" w:rsidP="00D40C14">
            <w:pPr>
              <w:pStyle w:val="TableParagraph"/>
              <w:spacing w:before="34"/>
              <w:ind w:right="1451"/>
              <w:jc w:val="center"/>
              <w:rPr>
                <w:rFonts w:ascii="Times New Roman" w:hAnsi="Times New Roman" w:cs="Times New Roman"/>
                <w:b/>
                <w:sz w:val="24"/>
                <w:szCs w:val="24"/>
              </w:rPr>
            </w:pPr>
            <w:r w:rsidRPr="001C257E">
              <w:rPr>
                <w:rFonts w:ascii="Times New Roman" w:hAnsi="Times New Roman" w:cs="Times New Roman"/>
                <w:b/>
                <w:sz w:val="24"/>
                <w:szCs w:val="24"/>
              </w:rPr>
              <w:lastRenderedPageBreak/>
              <w:t xml:space="preserve">                  JANUAR 2025.</w:t>
            </w:r>
          </w:p>
        </w:tc>
        <w:tc>
          <w:tcPr>
            <w:tcW w:w="880" w:type="dxa"/>
            <w:vMerge w:val="restart"/>
            <w:tcBorders>
              <w:top w:val="nil"/>
              <w:left w:val="single" w:sz="4" w:space="0" w:color="000000"/>
              <w:bottom w:val="nil"/>
              <w:right w:val="single" w:sz="4" w:space="0" w:color="000000"/>
            </w:tcBorders>
          </w:tcPr>
          <w:p w:rsidR="001C257E" w:rsidRPr="001C257E" w:rsidRDefault="001C257E" w:rsidP="00D40C14">
            <w:pPr>
              <w:pStyle w:val="TableParagraph"/>
              <w:spacing w:before="0"/>
              <w:jc w:val="center"/>
              <w:rPr>
                <w:rFonts w:ascii="Times New Roman" w:hAnsi="Times New Roman" w:cs="Times New Roman"/>
                <w:sz w:val="24"/>
                <w:szCs w:val="24"/>
              </w:rPr>
            </w:pPr>
          </w:p>
        </w:tc>
        <w:tc>
          <w:tcPr>
            <w:tcW w:w="4230" w:type="dxa"/>
            <w:gridSpan w:val="7"/>
            <w:tcBorders>
              <w:top w:val="single" w:sz="4" w:space="0" w:color="000000"/>
              <w:left w:val="single" w:sz="4" w:space="0" w:color="000000"/>
              <w:bottom w:val="single" w:sz="4" w:space="0" w:color="000000"/>
              <w:right w:val="single" w:sz="4" w:space="0" w:color="000000"/>
            </w:tcBorders>
            <w:shd w:val="clear" w:color="auto" w:fill="FFFFCC"/>
            <w:hideMark/>
          </w:tcPr>
          <w:p w:rsidR="001C257E" w:rsidRPr="001C257E" w:rsidRDefault="001C257E" w:rsidP="00D40C14">
            <w:pPr>
              <w:pStyle w:val="TableParagraph"/>
              <w:spacing w:before="34"/>
              <w:jc w:val="center"/>
              <w:rPr>
                <w:rFonts w:ascii="Times New Roman" w:hAnsi="Times New Roman" w:cs="Times New Roman"/>
                <w:b/>
                <w:sz w:val="24"/>
                <w:szCs w:val="24"/>
              </w:rPr>
            </w:pPr>
            <w:r w:rsidRPr="001C257E">
              <w:rPr>
                <w:rFonts w:ascii="Times New Roman" w:hAnsi="Times New Roman" w:cs="Times New Roman"/>
                <w:b/>
                <w:sz w:val="24"/>
                <w:szCs w:val="24"/>
              </w:rPr>
              <w:t>FEBRUAR 2025.</w:t>
            </w:r>
          </w:p>
        </w:tc>
      </w:tr>
      <w:tr w:rsidR="001C257E" w:rsidRPr="001C257E" w:rsidTr="00D40C14">
        <w:trPr>
          <w:trHeight w:val="325"/>
        </w:trPr>
        <w:tc>
          <w:tcPr>
            <w:tcW w:w="653" w:type="dxa"/>
            <w:tcBorders>
              <w:top w:val="single" w:sz="4" w:space="0" w:color="000000"/>
              <w:bottom w:val="single" w:sz="4" w:space="0" w:color="000000"/>
              <w:right w:val="single" w:sz="4" w:space="0" w:color="000000"/>
            </w:tcBorders>
          </w:tcPr>
          <w:p w:rsidR="001C257E" w:rsidRPr="001C257E" w:rsidRDefault="001C257E" w:rsidP="00D40C14">
            <w:pPr>
              <w:pStyle w:val="TableParagraph"/>
              <w:spacing w:before="0"/>
              <w:jc w:val="center"/>
              <w:rPr>
                <w:rFonts w:ascii="Times New Roman" w:hAnsi="Times New Roman" w:cs="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Pr>
          <w:p w:rsidR="001C257E" w:rsidRPr="001C257E" w:rsidRDefault="001C257E" w:rsidP="00D40C14">
            <w:pPr>
              <w:pStyle w:val="TableParagraph"/>
              <w:jc w:val="center"/>
              <w:rPr>
                <w:rFonts w:ascii="Times New Roman" w:hAnsi="Times New Roman" w:cs="Times New Roman"/>
                <w:sz w:val="24"/>
                <w:szCs w:val="24"/>
              </w:rPr>
            </w:pPr>
          </w:p>
        </w:tc>
        <w:tc>
          <w:tcPr>
            <w:tcW w:w="597"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636"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614"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3</w:t>
            </w:r>
          </w:p>
        </w:tc>
        <w:tc>
          <w:tcPr>
            <w:tcW w:w="607"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4</w:t>
            </w:r>
          </w:p>
        </w:tc>
        <w:tc>
          <w:tcPr>
            <w:tcW w:w="636"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5</w:t>
            </w:r>
          </w:p>
        </w:tc>
        <w:tc>
          <w:tcPr>
            <w:tcW w:w="880" w:type="dxa"/>
            <w:vMerge/>
            <w:tcBorders>
              <w:top w:val="nil"/>
              <w:left w:val="single" w:sz="4" w:space="0" w:color="000000"/>
              <w:bottom w:val="nil"/>
              <w:right w:val="single" w:sz="4" w:space="0" w:color="000000"/>
            </w:tcBorders>
            <w:vAlign w:val="center"/>
            <w:hideMark/>
          </w:tcPr>
          <w:p w:rsidR="001C257E" w:rsidRPr="001C257E" w:rsidRDefault="001C257E" w:rsidP="00D40C14">
            <w:pPr>
              <w:rPr>
                <w:rFonts w:ascii="Times New Roman" w:hAnsi="Times New Roman" w:cs="Times New Roman"/>
                <w:sz w:val="24"/>
                <w:szCs w:val="24"/>
                <w:lang w:val="hr-HR"/>
              </w:rPr>
            </w:pPr>
          </w:p>
        </w:tc>
        <w:tc>
          <w:tcPr>
            <w:tcW w:w="720" w:type="dxa"/>
            <w:tcBorders>
              <w:top w:val="single" w:sz="4" w:space="0" w:color="000000"/>
              <w:left w:val="single" w:sz="4" w:space="0" w:color="000000"/>
              <w:bottom w:val="single" w:sz="4" w:space="0" w:color="000000"/>
              <w:right w:val="single" w:sz="4" w:space="0" w:color="000000"/>
            </w:tcBorders>
          </w:tcPr>
          <w:p w:rsidR="001C257E" w:rsidRPr="001C257E" w:rsidRDefault="001C257E" w:rsidP="00D40C14">
            <w:pPr>
              <w:pStyle w:val="TableParagraph"/>
              <w:spacing w:before="0"/>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1C257E" w:rsidRPr="001C257E" w:rsidRDefault="001C257E" w:rsidP="00D40C14">
            <w:pPr>
              <w:pStyle w:val="TableParagraph"/>
              <w:spacing w:before="0"/>
              <w:jc w:val="center"/>
              <w:rPr>
                <w:rFonts w:ascii="Times New Roman" w:hAnsi="Times New Roman" w:cs="Times New Roman"/>
                <w:sz w:val="24"/>
                <w:szCs w:val="24"/>
              </w:rPr>
            </w:pPr>
          </w:p>
        </w:tc>
        <w:tc>
          <w:tcPr>
            <w:tcW w:w="591" w:type="dxa"/>
            <w:tcBorders>
              <w:top w:val="single" w:sz="4" w:space="0" w:color="000000"/>
              <w:left w:val="single" w:sz="4" w:space="0" w:color="000000"/>
              <w:bottom w:val="single" w:sz="4" w:space="0" w:color="000000"/>
              <w:right w:val="single" w:sz="4" w:space="0" w:color="000000"/>
            </w:tcBorders>
          </w:tcPr>
          <w:p w:rsidR="001C257E" w:rsidRPr="001C257E" w:rsidRDefault="001C257E" w:rsidP="00D40C14">
            <w:pPr>
              <w:pStyle w:val="TableParagraph"/>
              <w:ind w:right="85"/>
              <w:jc w:val="center"/>
              <w:rPr>
                <w:rFonts w:ascii="Times New Roman" w:hAnsi="Times New Roman" w:cs="Times New Roman"/>
                <w:sz w:val="24"/>
                <w:szCs w:val="24"/>
              </w:rPr>
            </w:pPr>
          </w:p>
        </w:tc>
        <w:tc>
          <w:tcPr>
            <w:tcW w:w="500" w:type="dxa"/>
            <w:tcBorders>
              <w:top w:val="single" w:sz="4" w:space="0" w:color="000000"/>
              <w:left w:val="single" w:sz="4" w:space="0" w:color="000000"/>
              <w:bottom w:val="single" w:sz="4" w:space="0" w:color="000000"/>
              <w:right w:val="single" w:sz="4" w:space="0" w:color="000000"/>
            </w:tcBorders>
          </w:tcPr>
          <w:p w:rsidR="001C257E" w:rsidRPr="001C257E" w:rsidRDefault="001C257E" w:rsidP="00D40C14">
            <w:pPr>
              <w:pStyle w:val="TableParagraph"/>
              <w:ind w:right="85"/>
              <w:jc w:val="center"/>
              <w:rPr>
                <w:rFonts w:ascii="Times New Roman" w:hAnsi="Times New Roman" w:cs="Times New Roman"/>
                <w:sz w:val="24"/>
                <w:szCs w:val="24"/>
              </w:rPr>
            </w:pPr>
          </w:p>
        </w:tc>
        <w:tc>
          <w:tcPr>
            <w:tcW w:w="488" w:type="dxa"/>
            <w:tcBorders>
              <w:top w:val="single" w:sz="4" w:space="0" w:color="000000"/>
              <w:left w:val="single" w:sz="4" w:space="0" w:color="000000"/>
              <w:bottom w:val="single" w:sz="4" w:space="0" w:color="000000"/>
              <w:right w:val="single" w:sz="4" w:space="0" w:color="000000"/>
            </w:tcBorders>
          </w:tcPr>
          <w:p w:rsidR="001C257E" w:rsidRPr="001C257E" w:rsidRDefault="001C257E" w:rsidP="00D40C14">
            <w:pPr>
              <w:pStyle w:val="TableParagraph"/>
              <w:ind w:right="86"/>
              <w:jc w:val="center"/>
              <w:rPr>
                <w:rFonts w:ascii="Times New Roman" w:hAnsi="Times New Roman" w:cs="Times New Roman"/>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ind w:right="87"/>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711" w:type="dxa"/>
            <w:tcBorders>
              <w:top w:val="single" w:sz="4" w:space="0" w:color="000000"/>
              <w:left w:val="single" w:sz="4" w:space="0" w:color="000000"/>
              <w:bottom w:val="single" w:sz="4" w:space="0" w:color="000000"/>
            </w:tcBorders>
            <w:shd w:val="clear" w:color="auto" w:fill="99FF33"/>
            <w:hideMark/>
          </w:tcPr>
          <w:p w:rsidR="001C257E" w:rsidRPr="001C257E" w:rsidRDefault="001C257E" w:rsidP="00D40C14">
            <w:pPr>
              <w:pStyle w:val="TableParagraph"/>
              <w:ind w:right="172"/>
              <w:jc w:val="center"/>
              <w:rPr>
                <w:rFonts w:ascii="Times New Roman" w:hAnsi="Times New Roman" w:cs="Times New Roman"/>
                <w:sz w:val="24"/>
                <w:szCs w:val="24"/>
              </w:rPr>
            </w:pPr>
            <w:r w:rsidRPr="001C257E">
              <w:rPr>
                <w:rFonts w:ascii="Times New Roman" w:hAnsi="Times New Roman" w:cs="Times New Roman"/>
                <w:sz w:val="24"/>
                <w:szCs w:val="24"/>
              </w:rPr>
              <w:t>2</w:t>
            </w:r>
          </w:p>
        </w:tc>
      </w:tr>
      <w:tr w:rsidR="001C257E" w:rsidRPr="001C257E" w:rsidTr="00D40C14">
        <w:trPr>
          <w:trHeight w:val="326"/>
        </w:trPr>
        <w:tc>
          <w:tcPr>
            <w:tcW w:w="653" w:type="dxa"/>
            <w:tcBorders>
              <w:top w:val="single" w:sz="4" w:space="0" w:color="000000"/>
              <w:bottom w:val="single" w:sz="4" w:space="0" w:color="000000"/>
              <w:right w:val="single" w:sz="4" w:space="0" w:color="000000"/>
            </w:tcBorders>
            <w:shd w:val="clear" w:color="auto" w:fill="E5B8B7" w:themeFill="accent2" w:themeFillTint="66"/>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6</w:t>
            </w:r>
          </w:p>
        </w:tc>
        <w:tc>
          <w:tcPr>
            <w:tcW w:w="631"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7</w:t>
            </w:r>
          </w:p>
        </w:tc>
        <w:tc>
          <w:tcPr>
            <w:tcW w:w="597"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8</w:t>
            </w:r>
          </w:p>
        </w:tc>
        <w:tc>
          <w:tcPr>
            <w:tcW w:w="636"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9</w:t>
            </w:r>
          </w:p>
        </w:tc>
        <w:tc>
          <w:tcPr>
            <w:tcW w:w="614"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10</w:t>
            </w:r>
          </w:p>
        </w:tc>
        <w:tc>
          <w:tcPr>
            <w:tcW w:w="607"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11</w:t>
            </w:r>
          </w:p>
        </w:tc>
        <w:tc>
          <w:tcPr>
            <w:tcW w:w="636"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12</w:t>
            </w:r>
          </w:p>
        </w:tc>
        <w:tc>
          <w:tcPr>
            <w:tcW w:w="880" w:type="dxa"/>
            <w:vMerge/>
            <w:tcBorders>
              <w:top w:val="nil"/>
              <w:left w:val="single" w:sz="4" w:space="0" w:color="000000"/>
              <w:bottom w:val="nil"/>
              <w:right w:val="single" w:sz="4" w:space="0" w:color="000000"/>
            </w:tcBorders>
            <w:vAlign w:val="center"/>
            <w:hideMark/>
          </w:tcPr>
          <w:p w:rsidR="001C257E" w:rsidRPr="001C257E" w:rsidRDefault="001C257E" w:rsidP="00D40C14">
            <w:pPr>
              <w:rPr>
                <w:rFonts w:ascii="Times New Roman" w:hAnsi="Times New Roman" w:cs="Times New Roman"/>
                <w:sz w:val="24"/>
                <w:szCs w:val="24"/>
                <w:lang w:val="hr-HR"/>
              </w:rPr>
            </w:pPr>
          </w:p>
        </w:tc>
        <w:tc>
          <w:tcPr>
            <w:tcW w:w="720"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ind w:right="67"/>
              <w:jc w:val="center"/>
              <w:rPr>
                <w:rFonts w:ascii="Times New Roman" w:hAnsi="Times New Roman" w:cs="Times New Roman"/>
                <w:sz w:val="24"/>
                <w:szCs w:val="24"/>
              </w:rPr>
            </w:pPr>
            <w:r w:rsidRPr="001C257E">
              <w:rPr>
                <w:rFonts w:ascii="Times New Roman" w:hAnsi="Times New Roman" w:cs="Times New Roman"/>
                <w:sz w:val="24"/>
                <w:szCs w:val="24"/>
              </w:rPr>
              <w:t>3</w:t>
            </w:r>
          </w:p>
        </w:tc>
        <w:tc>
          <w:tcPr>
            <w:tcW w:w="720"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ind w:right="67"/>
              <w:jc w:val="center"/>
              <w:rPr>
                <w:rFonts w:ascii="Times New Roman" w:hAnsi="Times New Roman" w:cs="Times New Roman"/>
                <w:sz w:val="24"/>
                <w:szCs w:val="24"/>
              </w:rPr>
            </w:pPr>
            <w:r w:rsidRPr="001C257E">
              <w:rPr>
                <w:rFonts w:ascii="Times New Roman" w:hAnsi="Times New Roman" w:cs="Times New Roman"/>
                <w:sz w:val="24"/>
                <w:szCs w:val="24"/>
              </w:rPr>
              <w:t>4</w:t>
            </w:r>
          </w:p>
        </w:tc>
        <w:tc>
          <w:tcPr>
            <w:tcW w:w="591"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ind w:right="85"/>
              <w:jc w:val="center"/>
              <w:rPr>
                <w:rFonts w:ascii="Times New Roman" w:hAnsi="Times New Roman" w:cs="Times New Roman"/>
                <w:sz w:val="24"/>
                <w:szCs w:val="24"/>
              </w:rPr>
            </w:pPr>
            <w:r w:rsidRPr="001C257E">
              <w:rPr>
                <w:rFonts w:ascii="Times New Roman" w:hAnsi="Times New Roman" w:cs="Times New Roman"/>
                <w:sz w:val="24"/>
                <w:szCs w:val="24"/>
              </w:rPr>
              <w:t>5</w:t>
            </w:r>
          </w:p>
        </w:tc>
        <w:tc>
          <w:tcPr>
            <w:tcW w:w="500"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ind w:right="85"/>
              <w:jc w:val="center"/>
              <w:rPr>
                <w:rFonts w:ascii="Times New Roman" w:hAnsi="Times New Roman" w:cs="Times New Roman"/>
                <w:sz w:val="24"/>
                <w:szCs w:val="24"/>
              </w:rPr>
            </w:pPr>
            <w:r w:rsidRPr="001C257E">
              <w:rPr>
                <w:rFonts w:ascii="Times New Roman" w:hAnsi="Times New Roman" w:cs="Times New Roman"/>
                <w:sz w:val="24"/>
                <w:szCs w:val="24"/>
              </w:rPr>
              <w:t>6</w:t>
            </w:r>
          </w:p>
        </w:tc>
        <w:tc>
          <w:tcPr>
            <w:tcW w:w="488"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ind w:right="86"/>
              <w:jc w:val="center"/>
              <w:rPr>
                <w:rFonts w:ascii="Times New Roman" w:hAnsi="Times New Roman" w:cs="Times New Roman"/>
                <w:sz w:val="24"/>
                <w:szCs w:val="24"/>
              </w:rPr>
            </w:pPr>
            <w:r w:rsidRPr="001C257E">
              <w:rPr>
                <w:rFonts w:ascii="Times New Roman" w:hAnsi="Times New Roman" w:cs="Times New Roman"/>
                <w:sz w:val="24"/>
                <w:szCs w:val="24"/>
              </w:rPr>
              <w:t>7</w:t>
            </w:r>
          </w:p>
        </w:tc>
        <w:tc>
          <w:tcPr>
            <w:tcW w:w="500"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ind w:right="90"/>
              <w:jc w:val="center"/>
              <w:rPr>
                <w:rFonts w:ascii="Times New Roman" w:hAnsi="Times New Roman" w:cs="Times New Roman"/>
                <w:sz w:val="24"/>
                <w:szCs w:val="24"/>
              </w:rPr>
            </w:pPr>
            <w:r w:rsidRPr="001C257E">
              <w:rPr>
                <w:rFonts w:ascii="Times New Roman" w:hAnsi="Times New Roman" w:cs="Times New Roman"/>
                <w:sz w:val="24"/>
                <w:szCs w:val="24"/>
              </w:rPr>
              <w:t>8</w:t>
            </w:r>
          </w:p>
        </w:tc>
        <w:tc>
          <w:tcPr>
            <w:tcW w:w="711" w:type="dxa"/>
            <w:tcBorders>
              <w:top w:val="single" w:sz="4" w:space="0" w:color="000000"/>
              <w:left w:val="single" w:sz="4" w:space="0" w:color="000000"/>
              <w:bottom w:val="single" w:sz="4" w:space="0" w:color="000000"/>
            </w:tcBorders>
            <w:shd w:val="clear" w:color="auto" w:fill="99FF33"/>
            <w:hideMark/>
          </w:tcPr>
          <w:p w:rsidR="001C257E" w:rsidRPr="001C257E" w:rsidRDefault="001C257E" w:rsidP="00D40C14">
            <w:pPr>
              <w:pStyle w:val="TableParagraph"/>
              <w:ind w:right="88"/>
              <w:jc w:val="center"/>
              <w:rPr>
                <w:rFonts w:ascii="Times New Roman" w:hAnsi="Times New Roman" w:cs="Times New Roman"/>
                <w:sz w:val="24"/>
                <w:szCs w:val="24"/>
              </w:rPr>
            </w:pPr>
            <w:r w:rsidRPr="001C257E">
              <w:rPr>
                <w:rFonts w:ascii="Times New Roman" w:hAnsi="Times New Roman" w:cs="Times New Roman"/>
                <w:sz w:val="24"/>
                <w:szCs w:val="24"/>
              </w:rPr>
              <w:t>9</w:t>
            </w:r>
          </w:p>
        </w:tc>
      </w:tr>
      <w:tr w:rsidR="001C257E" w:rsidRPr="001C257E" w:rsidTr="00D40C14">
        <w:trPr>
          <w:trHeight w:val="324"/>
        </w:trPr>
        <w:tc>
          <w:tcPr>
            <w:tcW w:w="653" w:type="dxa"/>
            <w:tcBorders>
              <w:top w:val="single" w:sz="4" w:space="0" w:color="000000"/>
              <w:bottom w:val="single" w:sz="6" w:space="0" w:color="000000"/>
              <w:right w:val="single" w:sz="4" w:space="0" w:color="000000"/>
            </w:tcBorders>
            <w:shd w:val="clear" w:color="auto" w:fill="E5B8B7" w:themeFill="accent2" w:themeFillTint="66"/>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13</w:t>
            </w:r>
          </w:p>
        </w:tc>
        <w:tc>
          <w:tcPr>
            <w:tcW w:w="631"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rsidR="001C257E" w:rsidRPr="001C257E" w:rsidRDefault="001C257E" w:rsidP="00D40C14">
            <w:pPr>
              <w:pStyle w:val="TableParagraph"/>
              <w:spacing w:before="37"/>
              <w:jc w:val="center"/>
              <w:rPr>
                <w:rFonts w:ascii="Times New Roman" w:hAnsi="Times New Roman" w:cs="Times New Roman"/>
                <w:sz w:val="24"/>
                <w:szCs w:val="24"/>
              </w:rPr>
            </w:pPr>
            <w:r w:rsidRPr="001C257E">
              <w:rPr>
                <w:rFonts w:ascii="Times New Roman" w:hAnsi="Times New Roman" w:cs="Times New Roman"/>
                <w:sz w:val="24"/>
                <w:szCs w:val="24"/>
              </w:rPr>
              <w:t>14</w:t>
            </w:r>
          </w:p>
        </w:tc>
        <w:tc>
          <w:tcPr>
            <w:tcW w:w="597"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rsidR="001C257E" w:rsidRPr="001C257E" w:rsidRDefault="001C257E" w:rsidP="00D40C14">
            <w:pPr>
              <w:pStyle w:val="TableParagraph"/>
              <w:spacing w:before="37"/>
              <w:jc w:val="center"/>
              <w:rPr>
                <w:rFonts w:ascii="Times New Roman" w:hAnsi="Times New Roman" w:cs="Times New Roman"/>
                <w:sz w:val="24"/>
                <w:szCs w:val="24"/>
              </w:rPr>
            </w:pPr>
            <w:r w:rsidRPr="001C257E">
              <w:rPr>
                <w:rFonts w:ascii="Times New Roman" w:hAnsi="Times New Roman" w:cs="Times New Roman"/>
                <w:sz w:val="24"/>
                <w:szCs w:val="24"/>
              </w:rPr>
              <w:t>15</w:t>
            </w:r>
          </w:p>
        </w:tc>
        <w:tc>
          <w:tcPr>
            <w:tcW w:w="636"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rsidR="001C257E" w:rsidRPr="001C257E" w:rsidRDefault="001C257E" w:rsidP="00D40C14">
            <w:pPr>
              <w:pStyle w:val="TableParagraph"/>
              <w:spacing w:before="37"/>
              <w:jc w:val="center"/>
              <w:rPr>
                <w:rFonts w:ascii="Times New Roman" w:hAnsi="Times New Roman" w:cs="Times New Roman"/>
                <w:sz w:val="24"/>
                <w:szCs w:val="24"/>
              </w:rPr>
            </w:pPr>
            <w:r w:rsidRPr="001C257E">
              <w:rPr>
                <w:rFonts w:ascii="Times New Roman" w:hAnsi="Times New Roman" w:cs="Times New Roman"/>
                <w:sz w:val="24"/>
                <w:szCs w:val="24"/>
              </w:rPr>
              <w:t>16</w:t>
            </w:r>
          </w:p>
        </w:tc>
        <w:tc>
          <w:tcPr>
            <w:tcW w:w="614"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rsidR="001C257E" w:rsidRPr="001C257E" w:rsidRDefault="001C257E" w:rsidP="00D40C14">
            <w:pPr>
              <w:pStyle w:val="TableParagraph"/>
              <w:spacing w:before="37"/>
              <w:jc w:val="center"/>
              <w:rPr>
                <w:rFonts w:ascii="Times New Roman" w:hAnsi="Times New Roman" w:cs="Times New Roman"/>
                <w:sz w:val="24"/>
                <w:szCs w:val="24"/>
              </w:rPr>
            </w:pPr>
            <w:r w:rsidRPr="001C257E">
              <w:rPr>
                <w:rFonts w:ascii="Times New Roman" w:hAnsi="Times New Roman" w:cs="Times New Roman"/>
                <w:sz w:val="24"/>
                <w:szCs w:val="24"/>
              </w:rPr>
              <w:t>17</w:t>
            </w:r>
          </w:p>
        </w:tc>
        <w:tc>
          <w:tcPr>
            <w:tcW w:w="607"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spacing w:before="37"/>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636"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spacing w:before="37"/>
              <w:jc w:val="center"/>
              <w:rPr>
                <w:rFonts w:ascii="Times New Roman" w:hAnsi="Times New Roman" w:cs="Times New Roman"/>
                <w:sz w:val="24"/>
                <w:szCs w:val="24"/>
              </w:rPr>
            </w:pPr>
            <w:r w:rsidRPr="001C257E">
              <w:rPr>
                <w:rFonts w:ascii="Times New Roman" w:hAnsi="Times New Roman" w:cs="Times New Roman"/>
                <w:sz w:val="24"/>
                <w:szCs w:val="24"/>
              </w:rPr>
              <w:t>19</w:t>
            </w:r>
          </w:p>
        </w:tc>
        <w:tc>
          <w:tcPr>
            <w:tcW w:w="880" w:type="dxa"/>
            <w:vMerge/>
            <w:tcBorders>
              <w:top w:val="nil"/>
              <w:left w:val="single" w:sz="4" w:space="0" w:color="000000"/>
              <w:bottom w:val="nil"/>
              <w:right w:val="single" w:sz="4" w:space="0" w:color="000000"/>
            </w:tcBorders>
            <w:vAlign w:val="center"/>
            <w:hideMark/>
          </w:tcPr>
          <w:p w:rsidR="001C257E" w:rsidRPr="001C257E" w:rsidRDefault="001C257E" w:rsidP="00D40C14">
            <w:pPr>
              <w:rPr>
                <w:rFonts w:ascii="Times New Roman" w:hAnsi="Times New Roman" w:cs="Times New Roman"/>
                <w:sz w:val="24"/>
                <w:szCs w:val="24"/>
                <w:lang w:val="hr-HR"/>
              </w:rPr>
            </w:pPr>
          </w:p>
        </w:tc>
        <w:tc>
          <w:tcPr>
            <w:tcW w:w="720"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ind w:right="70"/>
              <w:jc w:val="center"/>
              <w:rPr>
                <w:rFonts w:ascii="Times New Roman" w:hAnsi="Times New Roman" w:cs="Times New Roman"/>
                <w:sz w:val="24"/>
                <w:szCs w:val="24"/>
              </w:rPr>
            </w:pPr>
            <w:r w:rsidRPr="001C257E">
              <w:rPr>
                <w:rFonts w:ascii="Times New Roman" w:hAnsi="Times New Roman" w:cs="Times New Roman"/>
                <w:sz w:val="24"/>
                <w:szCs w:val="24"/>
              </w:rPr>
              <w:t>10</w:t>
            </w:r>
          </w:p>
        </w:tc>
        <w:tc>
          <w:tcPr>
            <w:tcW w:w="720"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ind w:right="70"/>
              <w:jc w:val="center"/>
              <w:rPr>
                <w:rFonts w:ascii="Times New Roman" w:hAnsi="Times New Roman" w:cs="Times New Roman"/>
                <w:sz w:val="24"/>
                <w:szCs w:val="24"/>
              </w:rPr>
            </w:pPr>
            <w:r w:rsidRPr="001C257E">
              <w:rPr>
                <w:rFonts w:ascii="Times New Roman" w:hAnsi="Times New Roman" w:cs="Times New Roman"/>
                <w:sz w:val="24"/>
                <w:szCs w:val="24"/>
              </w:rPr>
              <w:t>11</w:t>
            </w:r>
          </w:p>
        </w:tc>
        <w:tc>
          <w:tcPr>
            <w:tcW w:w="591"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ind w:right="88"/>
              <w:jc w:val="center"/>
              <w:rPr>
                <w:rFonts w:ascii="Times New Roman" w:hAnsi="Times New Roman" w:cs="Times New Roman"/>
                <w:sz w:val="24"/>
                <w:szCs w:val="24"/>
              </w:rPr>
            </w:pPr>
            <w:r w:rsidRPr="001C257E">
              <w:rPr>
                <w:rFonts w:ascii="Times New Roman" w:hAnsi="Times New Roman" w:cs="Times New Roman"/>
                <w:sz w:val="24"/>
                <w:szCs w:val="24"/>
              </w:rPr>
              <w:t>12</w:t>
            </w:r>
          </w:p>
        </w:tc>
        <w:tc>
          <w:tcPr>
            <w:tcW w:w="500"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13</w:t>
            </w:r>
          </w:p>
        </w:tc>
        <w:tc>
          <w:tcPr>
            <w:tcW w:w="488"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14</w:t>
            </w:r>
          </w:p>
        </w:tc>
        <w:tc>
          <w:tcPr>
            <w:tcW w:w="500"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ind w:right="90"/>
              <w:jc w:val="center"/>
              <w:rPr>
                <w:rFonts w:ascii="Times New Roman" w:hAnsi="Times New Roman" w:cs="Times New Roman"/>
                <w:sz w:val="24"/>
                <w:szCs w:val="24"/>
              </w:rPr>
            </w:pPr>
            <w:r w:rsidRPr="001C257E">
              <w:rPr>
                <w:rFonts w:ascii="Times New Roman" w:hAnsi="Times New Roman" w:cs="Times New Roman"/>
                <w:sz w:val="24"/>
                <w:szCs w:val="24"/>
              </w:rPr>
              <w:t>15</w:t>
            </w:r>
          </w:p>
        </w:tc>
        <w:tc>
          <w:tcPr>
            <w:tcW w:w="711" w:type="dxa"/>
            <w:tcBorders>
              <w:top w:val="single" w:sz="4" w:space="0" w:color="000000"/>
              <w:left w:val="single" w:sz="4" w:space="0" w:color="000000"/>
              <w:bottom w:val="single" w:sz="4" w:space="0" w:color="000000"/>
            </w:tcBorders>
            <w:shd w:val="clear" w:color="auto" w:fill="99FF33"/>
            <w:hideMark/>
          </w:tcPr>
          <w:p w:rsidR="001C257E" w:rsidRPr="001C257E" w:rsidRDefault="001C257E" w:rsidP="00D40C14">
            <w:pPr>
              <w:pStyle w:val="TableParagraph"/>
              <w:ind w:right="88"/>
              <w:jc w:val="center"/>
              <w:rPr>
                <w:rFonts w:ascii="Times New Roman" w:hAnsi="Times New Roman" w:cs="Times New Roman"/>
                <w:sz w:val="24"/>
                <w:szCs w:val="24"/>
              </w:rPr>
            </w:pPr>
            <w:r w:rsidRPr="001C257E">
              <w:rPr>
                <w:rFonts w:ascii="Times New Roman" w:hAnsi="Times New Roman" w:cs="Times New Roman"/>
                <w:sz w:val="24"/>
                <w:szCs w:val="24"/>
              </w:rPr>
              <w:t>16</w:t>
            </w:r>
          </w:p>
        </w:tc>
      </w:tr>
      <w:tr w:rsidR="001C257E" w:rsidRPr="001C257E" w:rsidTr="00D40C14">
        <w:trPr>
          <w:trHeight w:val="325"/>
        </w:trPr>
        <w:tc>
          <w:tcPr>
            <w:tcW w:w="653" w:type="dxa"/>
            <w:tcBorders>
              <w:top w:val="single" w:sz="6" w:space="0" w:color="000000"/>
              <w:bottom w:val="single" w:sz="6" w:space="0" w:color="000000"/>
              <w:right w:val="single" w:sz="6" w:space="0" w:color="000000"/>
            </w:tcBorders>
            <w:shd w:val="clear" w:color="auto" w:fill="FFFFFF" w:themeFill="background1"/>
            <w:hideMark/>
          </w:tcPr>
          <w:p w:rsidR="001C257E" w:rsidRPr="001C257E" w:rsidRDefault="001C257E" w:rsidP="00D40C14">
            <w:pPr>
              <w:pStyle w:val="TableParagraph"/>
              <w:spacing w:before="37"/>
              <w:jc w:val="center"/>
              <w:rPr>
                <w:rFonts w:ascii="Times New Roman" w:hAnsi="Times New Roman" w:cs="Times New Roman"/>
                <w:sz w:val="24"/>
                <w:szCs w:val="24"/>
              </w:rPr>
            </w:pPr>
            <w:r w:rsidRPr="001C257E">
              <w:rPr>
                <w:rFonts w:ascii="Times New Roman" w:hAnsi="Times New Roman" w:cs="Times New Roman"/>
                <w:sz w:val="24"/>
                <w:szCs w:val="24"/>
              </w:rPr>
              <w:t>20</w:t>
            </w:r>
          </w:p>
        </w:tc>
        <w:tc>
          <w:tcPr>
            <w:tcW w:w="631" w:type="dxa"/>
            <w:tcBorders>
              <w:top w:val="single" w:sz="4" w:space="0" w:color="000000"/>
              <w:left w:val="single" w:sz="6" w:space="0" w:color="000000"/>
              <w:bottom w:val="single" w:sz="2" w:space="0" w:color="000000"/>
              <w:right w:val="single" w:sz="4" w:space="0" w:color="000000"/>
            </w:tcBorders>
            <w:shd w:val="clear" w:color="auto" w:fill="FFFFFF" w:themeFill="background1"/>
            <w:hideMark/>
          </w:tcPr>
          <w:p w:rsidR="001C257E" w:rsidRPr="001C257E" w:rsidRDefault="001C257E" w:rsidP="00D40C14">
            <w:pPr>
              <w:pStyle w:val="TableParagraph"/>
              <w:spacing w:before="37"/>
              <w:jc w:val="center"/>
              <w:rPr>
                <w:rFonts w:ascii="Times New Roman" w:hAnsi="Times New Roman" w:cs="Times New Roman"/>
                <w:sz w:val="24"/>
                <w:szCs w:val="24"/>
              </w:rPr>
            </w:pPr>
            <w:r w:rsidRPr="001C257E">
              <w:rPr>
                <w:rFonts w:ascii="Times New Roman" w:hAnsi="Times New Roman" w:cs="Times New Roman"/>
                <w:sz w:val="24"/>
                <w:szCs w:val="24"/>
              </w:rPr>
              <w:t>21</w:t>
            </w:r>
          </w:p>
        </w:tc>
        <w:tc>
          <w:tcPr>
            <w:tcW w:w="597"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7"/>
              <w:jc w:val="center"/>
              <w:rPr>
                <w:rFonts w:ascii="Times New Roman" w:hAnsi="Times New Roman" w:cs="Times New Roman"/>
                <w:sz w:val="24"/>
                <w:szCs w:val="24"/>
              </w:rPr>
            </w:pPr>
            <w:r w:rsidRPr="001C257E">
              <w:rPr>
                <w:rFonts w:ascii="Times New Roman" w:hAnsi="Times New Roman" w:cs="Times New Roman"/>
                <w:sz w:val="24"/>
                <w:szCs w:val="24"/>
              </w:rPr>
              <w:t>22</w:t>
            </w:r>
          </w:p>
        </w:tc>
        <w:tc>
          <w:tcPr>
            <w:tcW w:w="636"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7"/>
              <w:jc w:val="center"/>
              <w:rPr>
                <w:rFonts w:ascii="Times New Roman" w:hAnsi="Times New Roman" w:cs="Times New Roman"/>
                <w:sz w:val="24"/>
                <w:szCs w:val="24"/>
              </w:rPr>
            </w:pPr>
            <w:r w:rsidRPr="001C257E">
              <w:rPr>
                <w:rFonts w:ascii="Times New Roman" w:hAnsi="Times New Roman" w:cs="Times New Roman"/>
                <w:sz w:val="24"/>
                <w:szCs w:val="24"/>
              </w:rPr>
              <w:t>23</w:t>
            </w:r>
          </w:p>
        </w:tc>
        <w:tc>
          <w:tcPr>
            <w:tcW w:w="614"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7"/>
              <w:jc w:val="center"/>
              <w:rPr>
                <w:rFonts w:ascii="Times New Roman" w:hAnsi="Times New Roman" w:cs="Times New Roman"/>
                <w:sz w:val="24"/>
                <w:szCs w:val="24"/>
              </w:rPr>
            </w:pPr>
            <w:r w:rsidRPr="001C257E">
              <w:rPr>
                <w:rFonts w:ascii="Times New Roman" w:hAnsi="Times New Roman" w:cs="Times New Roman"/>
                <w:sz w:val="24"/>
                <w:szCs w:val="24"/>
              </w:rPr>
              <w:t>24</w:t>
            </w:r>
          </w:p>
        </w:tc>
        <w:tc>
          <w:tcPr>
            <w:tcW w:w="607"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spacing w:before="37"/>
              <w:jc w:val="center"/>
              <w:rPr>
                <w:rFonts w:ascii="Times New Roman" w:hAnsi="Times New Roman" w:cs="Times New Roman"/>
                <w:sz w:val="24"/>
                <w:szCs w:val="24"/>
              </w:rPr>
            </w:pPr>
            <w:r w:rsidRPr="001C257E">
              <w:rPr>
                <w:rFonts w:ascii="Times New Roman" w:hAnsi="Times New Roman" w:cs="Times New Roman"/>
                <w:sz w:val="24"/>
                <w:szCs w:val="24"/>
              </w:rPr>
              <w:t>25</w:t>
            </w:r>
          </w:p>
        </w:tc>
        <w:tc>
          <w:tcPr>
            <w:tcW w:w="636"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spacing w:before="37"/>
              <w:jc w:val="center"/>
              <w:rPr>
                <w:rFonts w:ascii="Times New Roman" w:hAnsi="Times New Roman" w:cs="Times New Roman"/>
                <w:sz w:val="24"/>
                <w:szCs w:val="24"/>
              </w:rPr>
            </w:pPr>
            <w:r w:rsidRPr="001C257E">
              <w:rPr>
                <w:rFonts w:ascii="Times New Roman" w:hAnsi="Times New Roman" w:cs="Times New Roman"/>
                <w:sz w:val="24"/>
                <w:szCs w:val="24"/>
              </w:rPr>
              <w:t>26</w:t>
            </w:r>
          </w:p>
        </w:tc>
        <w:tc>
          <w:tcPr>
            <w:tcW w:w="880" w:type="dxa"/>
            <w:vMerge/>
            <w:tcBorders>
              <w:top w:val="nil"/>
              <w:left w:val="single" w:sz="4" w:space="0" w:color="000000"/>
              <w:bottom w:val="nil"/>
              <w:right w:val="single" w:sz="4" w:space="0" w:color="000000"/>
            </w:tcBorders>
            <w:vAlign w:val="center"/>
            <w:hideMark/>
          </w:tcPr>
          <w:p w:rsidR="001C257E" w:rsidRPr="001C257E" w:rsidRDefault="001C257E" w:rsidP="00D40C14">
            <w:pPr>
              <w:rPr>
                <w:rFonts w:ascii="Times New Roman" w:hAnsi="Times New Roman" w:cs="Times New Roman"/>
                <w:sz w:val="24"/>
                <w:szCs w:val="24"/>
                <w:lang w:val="hr-HR"/>
              </w:rPr>
            </w:pPr>
          </w:p>
        </w:tc>
        <w:tc>
          <w:tcPr>
            <w:tcW w:w="720"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7"/>
              <w:ind w:right="70"/>
              <w:jc w:val="center"/>
              <w:rPr>
                <w:rFonts w:ascii="Times New Roman" w:hAnsi="Times New Roman" w:cs="Times New Roman"/>
                <w:sz w:val="24"/>
                <w:szCs w:val="24"/>
              </w:rPr>
            </w:pPr>
            <w:r w:rsidRPr="001C257E">
              <w:rPr>
                <w:rFonts w:ascii="Times New Roman" w:hAnsi="Times New Roman" w:cs="Times New Roman"/>
                <w:sz w:val="24"/>
                <w:szCs w:val="24"/>
              </w:rPr>
              <w:t>17</w:t>
            </w:r>
          </w:p>
        </w:tc>
        <w:tc>
          <w:tcPr>
            <w:tcW w:w="720"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7"/>
              <w:ind w:right="70"/>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591"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7"/>
              <w:ind w:right="88"/>
              <w:jc w:val="center"/>
              <w:rPr>
                <w:rFonts w:ascii="Times New Roman" w:hAnsi="Times New Roman" w:cs="Times New Roman"/>
                <w:sz w:val="24"/>
                <w:szCs w:val="24"/>
              </w:rPr>
            </w:pPr>
            <w:r w:rsidRPr="001C257E">
              <w:rPr>
                <w:rFonts w:ascii="Times New Roman" w:hAnsi="Times New Roman" w:cs="Times New Roman"/>
                <w:sz w:val="24"/>
                <w:szCs w:val="24"/>
              </w:rPr>
              <w:t>19</w:t>
            </w:r>
          </w:p>
        </w:tc>
        <w:tc>
          <w:tcPr>
            <w:tcW w:w="500"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7"/>
              <w:jc w:val="center"/>
              <w:rPr>
                <w:rFonts w:ascii="Times New Roman" w:hAnsi="Times New Roman" w:cs="Times New Roman"/>
                <w:sz w:val="24"/>
                <w:szCs w:val="24"/>
              </w:rPr>
            </w:pPr>
            <w:r w:rsidRPr="001C257E">
              <w:rPr>
                <w:rFonts w:ascii="Times New Roman" w:hAnsi="Times New Roman" w:cs="Times New Roman"/>
                <w:sz w:val="24"/>
                <w:szCs w:val="24"/>
              </w:rPr>
              <w:t>20</w:t>
            </w:r>
          </w:p>
        </w:tc>
        <w:tc>
          <w:tcPr>
            <w:tcW w:w="488"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7"/>
              <w:jc w:val="center"/>
              <w:rPr>
                <w:rFonts w:ascii="Times New Roman" w:hAnsi="Times New Roman" w:cs="Times New Roman"/>
                <w:sz w:val="24"/>
                <w:szCs w:val="24"/>
              </w:rPr>
            </w:pPr>
            <w:r w:rsidRPr="001C257E">
              <w:rPr>
                <w:rFonts w:ascii="Times New Roman" w:hAnsi="Times New Roman" w:cs="Times New Roman"/>
                <w:sz w:val="24"/>
                <w:szCs w:val="24"/>
              </w:rPr>
              <w:t>21</w:t>
            </w:r>
          </w:p>
        </w:tc>
        <w:tc>
          <w:tcPr>
            <w:tcW w:w="500"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spacing w:before="37"/>
              <w:ind w:right="90"/>
              <w:jc w:val="center"/>
              <w:rPr>
                <w:rFonts w:ascii="Times New Roman" w:hAnsi="Times New Roman" w:cs="Times New Roman"/>
                <w:sz w:val="24"/>
                <w:szCs w:val="24"/>
              </w:rPr>
            </w:pPr>
            <w:r w:rsidRPr="001C257E">
              <w:rPr>
                <w:rFonts w:ascii="Times New Roman" w:hAnsi="Times New Roman" w:cs="Times New Roman"/>
                <w:sz w:val="24"/>
                <w:szCs w:val="24"/>
              </w:rPr>
              <w:t>22</w:t>
            </w:r>
          </w:p>
        </w:tc>
        <w:tc>
          <w:tcPr>
            <w:tcW w:w="711" w:type="dxa"/>
            <w:tcBorders>
              <w:top w:val="single" w:sz="4" w:space="0" w:color="000000"/>
              <w:left w:val="single" w:sz="4" w:space="0" w:color="000000"/>
              <w:bottom w:val="single" w:sz="4" w:space="0" w:color="000000"/>
            </w:tcBorders>
            <w:shd w:val="clear" w:color="auto" w:fill="99FF33"/>
            <w:hideMark/>
          </w:tcPr>
          <w:p w:rsidR="001C257E" w:rsidRPr="001C257E" w:rsidRDefault="001C257E" w:rsidP="00D40C14">
            <w:pPr>
              <w:pStyle w:val="TableParagraph"/>
              <w:spacing w:before="37"/>
              <w:ind w:right="88"/>
              <w:jc w:val="center"/>
              <w:rPr>
                <w:rFonts w:ascii="Times New Roman" w:hAnsi="Times New Roman" w:cs="Times New Roman"/>
                <w:sz w:val="24"/>
                <w:szCs w:val="24"/>
              </w:rPr>
            </w:pPr>
            <w:r w:rsidRPr="001C257E">
              <w:rPr>
                <w:rFonts w:ascii="Times New Roman" w:hAnsi="Times New Roman" w:cs="Times New Roman"/>
                <w:sz w:val="24"/>
                <w:szCs w:val="24"/>
              </w:rPr>
              <w:t>23</w:t>
            </w:r>
          </w:p>
        </w:tc>
      </w:tr>
      <w:tr w:rsidR="001C257E" w:rsidRPr="001C257E" w:rsidTr="00D40C14">
        <w:trPr>
          <w:trHeight w:val="325"/>
        </w:trPr>
        <w:tc>
          <w:tcPr>
            <w:tcW w:w="653" w:type="dxa"/>
            <w:tcBorders>
              <w:top w:val="single" w:sz="6" w:space="0" w:color="000000"/>
              <w:bottom w:val="single" w:sz="6" w:space="0" w:color="000000"/>
              <w:right w:val="single" w:sz="2" w:space="0" w:color="000000"/>
            </w:tcBorders>
            <w:hideMark/>
          </w:tcPr>
          <w:p w:rsidR="001C257E" w:rsidRPr="001C257E" w:rsidRDefault="001C257E" w:rsidP="00D40C14">
            <w:pPr>
              <w:pStyle w:val="TableParagraph"/>
              <w:spacing w:before="37"/>
              <w:jc w:val="center"/>
              <w:rPr>
                <w:rFonts w:ascii="Times New Roman" w:hAnsi="Times New Roman" w:cs="Times New Roman"/>
                <w:sz w:val="24"/>
                <w:szCs w:val="24"/>
              </w:rPr>
            </w:pPr>
            <w:r w:rsidRPr="001C257E">
              <w:rPr>
                <w:rFonts w:ascii="Times New Roman" w:hAnsi="Times New Roman" w:cs="Times New Roman"/>
                <w:sz w:val="24"/>
                <w:szCs w:val="24"/>
              </w:rPr>
              <w:t>27</w:t>
            </w:r>
          </w:p>
        </w:tc>
        <w:tc>
          <w:tcPr>
            <w:tcW w:w="631" w:type="dxa"/>
            <w:tcBorders>
              <w:top w:val="single" w:sz="2" w:space="0" w:color="000000"/>
              <w:left w:val="single" w:sz="2" w:space="0" w:color="000000"/>
              <w:bottom w:val="single" w:sz="4" w:space="0" w:color="000000"/>
              <w:right w:val="single" w:sz="4" w:space="0" w:color="000000"/>
            </w:tcBorders>
            <w:hideMark/>
          </w:tcPr>
          <w:p w:rsidR="001C257E" w:rsidRPr="001C257E" w:rsidRDefault="001C257E" w:rsidP="00D40C14">
            <w:pPr>
              <w:pStyle w:val="TableParagraph"/>
              <w:spacing w:before="37"/>
              <w:jc w:val="center"/>
              <w:rPr>
                <w:rFonts w:ascii="Times New Roman" w:hAnsi="Times New Roman" w:cs="Times New Roman"/>
                <w:sz w:val="24"/>
                <w:szCs w:val="24"/>
              </w:rPr>
            </w:pPr>
            <w:r w:rsidRPr="001C257E">
              <w:rPr>
                <w:rFonts w:ascii="Times New Roman" w:hAnsi="Times New Roman" w:cs="Times New Roman"/>
                <w:sz w:val="24"/>
                <w:szCs w:val="24"/>
              </w:rPr>
              <w:t>28</w:t>
            </w:r>
          </w:p>
        </w:tc>
        <w:tc>
          <w:tcPr>
            <w:tcW w:w="597"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7"/>
              <w:jc w:val="center"/>
              <w:rPr>
                <w:rFonts w:ascii="Times New Roman" w:hAnsi="Times New Roman" w:cs="Times New Roman"/>
                <w:sz w:val="24"/>
                <w:szCs w:val="24"/>
              </w:rPr>
            </w:pPr>
            <w:r w:rsidRPr="001C257E">
              <w:rPr>
                <w:rFonts w:ascii="Times New Roman" w:hAnsi="Times New Roman" w:cs="Times New Roman"/>
                <w:sz w:val="24"/>
                <w:szCs w:val="24"/>
              </w:rPr>
              <w:t>29</w:t>
            </w:r>
          </w:p>
        </w:tc>
        <w:tc>
          <w:tcPr>
            <w:tcW w:w="636"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7"/>
              <w:jc w:val="center"/>
              <w:rPr>
                <w:rFonts w:ascii="Times New Roman" w:hAnsi="Times New Roman" w:cs="Times New Roman"/>
                <w:sz w:val="24"/>
                <w:szCs w:val="24"/>
              </w:rPr>
            </w:pPr>
            <w:r w:rsidRPr="001C257E">
              <w:rPr>
                <w:rFonts w:ascii="Times New Roman" w:hAnsi="Times New Roman" w:cs="Times New Roman"/>
                <w:sz w:val="24"/>
                <w:szCs w:val="24"/>
              </w:rPr>
              <w:t>30</w:t>
            </w:r>
          </w:p>
        </w:tc>
        <w:tc>
          <w:tcPr>
            <w:tcW w:w="614"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7"/>
              <w:jc w:val="center"/>
              <w:rPr>
                <w:rFonts w:ascii="Times New Roman" w:hAnsi="Times New Roman" w:cs="Times New Roman"/>
                <w:sz w:val="24"/>
                <w:szCs w:val="24"/>
              </w:rPr>
            </w:pPr>
            <w:r w:rsidRPr="001C257E">
              <w:rPr>
                <w:rFonts w:ascii="Times New Roman" w:hAnsi="Times New Roman" w:cs="Times New Roman"/>
                <w:sz w:val="24"/>
                <w:szCs w:val="24"/>
              </w:rPr>
              <w:t>31</w:t>
            </w:r>
          </w:p>
        </w:tc>
        <w:tc>
          <w:tcPr>
            <w:tcW w:w="607" w:type="dxa"/>
            <w:tcBorders>
              <w:top w:val="single" w:sz="4" w:space="0" w:color="000000"/>
              <w:left w:val="single" w:sz="4" w:space="0" w:color="000000"/>
              <w:bottom w:val="single" w:sz="4" w:space="0" w:color="000000"/>
              <w:right w:val="single" w:sz="4" w:space="0" w:color="000000"/>
            </w:tcBorders>
            <w:shd w:val="clear" w:color="auto" w:fill="99FF33"/>
          </w:tcPr>
          <w:p w:rsidR="001C257E" w:rsidRPr="001C257E" w:rsidRDefault="001C257E" w:rsidP="00D40C14">
            <w:pPr>
              <w:pStyle w:val="TableParagraph"/>
              <w:spacing w:before="37"/>
              <w:jc w:val="center"/>
              <w:rPr>
                <w:rFonts w:ascii="Times New Roman" w:hAnsi="Times New Roman" w:cs="Times New Roman"/>
                <w:sz w:val="24"/>
                <w:szCs w:val="24"/>
              </w:rPr>
            </w:pPr>
          </w:p>
        </w:tc>
        <w:tc>
          <w:tcPr>
            <w:tcW w:w="636" w:type="dxa"/>
            <w:tcBorders>
              <w:top w:val="single" w:sz="4" w:space="0" w:color="000000"/>
              <w:left w:val="single" w:sz="4" w:space="0" w:color="000000"/>
              <w:bottom w:val="single" w:sz="4" w:space="0" w:color="000000"/>
              <w:right w:val="single" w:sz="4" w:space="0" w:color="000000"/>
            </w:tcBorders>
            <w:shd w:val="clear" w:color="auto" w:fill="99FF33"/>
          </w:tcPr>
          <w:p w:rsidR="001C257E" w:rsidRPr="001C257E" w:rsidRDefault="001C257E" w:rsidP="00D40C14">
            <w:pPr>
              <w:pStyle w:val="TableParagraph"/>
              <w:spacing w:before="37"/>
              <w:ind w:right="136"/>
              <w:jc w:val="center"/>
              <w:rPr>
                <w:rFonts w:ascii="Times New Roman" w:hAnsi="Times New Roman" w:cs="Times New Roman"/>
                <w:sz w:val="24"/>
                <w:szCs w:val="24"/>
              </w:rPr>
            </w:pPr>
          </w:p>
        </w:tc>
        <w:tc>
          <w:tcPr>
            <w:tcW w:w="880" w:type="dxa"/>
            <w:vMerge/>
            <w:tcBorders>
              <w:top w:val="nil"/>
              <w:left w:val="single" w:sz="4" w:space="0" w:color="000000"/>
              <w:bottom w:val="nil"/>
              <w:right w:val="single" w:sz="4" w:space="0" w:color="000000"/>
            </w:tcBorders>
            <w:vAlign w:val="center"/>
            <w:hideMark/>
          </w:tcPr>
          <w:p w:rsidR="001C257E" w:rsidRPr="001C257E" w:rsidRDefault="001C257E" w:rsidP="00D40C14">
            <w:pPr>
              <w:rPr>
                <w:rFonts w:ascii="Times New Roman" w:hAnsi="Times New Roman" w:cs="Times New Roman"/>
                <w:sz w:val="24"/>
                <w:szCs w:val="24"/>
                <w:lang w:val="hr-HR"/>
              </w:rPr>
            </w:pPr>
          </w:p>
        </w:tc>
        <w:tc>
          <w:tcPr>
            <w:tcW w:w="720"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7"/>
              <w:ind w:right="70"/>
              <w:jc w:val="center"/>
              <w:rPr>
                <w:rFonts w:ascii="Times New Roman" w:hAnsi="Times New Roman" w:cs="Times New Roman"/>
                <w:sz w:val="24"/>
                <w:szCs w:val="24"/>
              </w:rPr>
            </w:pPr>
            <w:r w:rsidRPr="001C257E">
              <w:rPr>
                <w:rFonts w:ascii="Times New Roman" w:hAnsi="Times New Roman" w:cs="Times New Roman"/>
                <w:sz w:val="24"/>
                <w:szCs w:val="24"/>
              </w:rPr>
              <w:t>24</w:t>
            </w:r>
          </w:p>
        </w:tc>
        <w:tc>
          <w:tcPr>
            <w:tcW w:w="720"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7"/>
              <w:ind w:right="70"/>
              <w:jc w:val="center"/>
              <w:rPr>
                <w:rFonts w:ascii="Times New Roman" w:hAnsi="Times New Roman" w:cs="Times New Roman"/>
                <w:sz w:val="24"/>
                <w:szCs w:val="24"/>
              </w:rPr>
            </w:pPr>
            <w:r w:rsidRPr="001C257E">
              <w:rPr>
                <w:rFonts w:ascii="Times New Roman" w:hAnsi="Times New Roman" w:cs="Times New Roman"/>
                <w:sz w:val="24"/>
                <w:szCs w:val="24"/>
              </w:rPr>
              <w:t>25</w:t>
            </w:r>
          </w:p>
        </w:tc>
        <w:tc>
          <w:tcPr>
            <w:tcW w:w="591"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7"/>
              <w:ind w:right="88"/>
              <w:jc w:val="center"/>
              <w:rPr>
                <w:rFonts w:ascii="Times New Roman" w:hAnsi="Times New Roman" w:cs="Times New Roman"/>
                <w:sz w:val="24"/>
                <w:szCs w:val="24"/>
              </w:rPr>
            </w:pPr>
            <w:r w:rsidRPr="001C257E">
              <w:rPr>
                <w:rFonts w:ascii="Times New Roman" w:hAnsi="Times New Roman" w:cs="Times New Roman"/>
                <w:sz w:val="24"/>
                <w:szCs w:val="24"/>
              </w:rPr>
              <w:t>26</w:t>
            </w:r>
          </w:p>
        </w:tc>
        <w:tc>
          <w:tcPr>
            <w:tcW w:w="500"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0"/>
              <w:jc w:val="center"/>
              <w:rPr>
                <w:rFonts w:ascii="Times New Roman" w:hAnsi="Times New Roman" w:cs="Times New Roman"/>
                <w:sz w:val="24"/>
                <w:szCs w:val="24"/>
              </w:rPr>
            </w:pPr>
            <w:r w:rsidRPr="001C257E">
              <w:rPr>
                <w:rFonts w:ascii="Times New Roman" w:hAnsi="Times New Roman" w:cs="Times New Roman"/>
                <w:sz w:val="24"/>
                <w:szCs w:val="24"/>
              </w:rPr>
              <w:t>27</w:t>
            </w:r>
          </w:p>
        </w:tc>
        <w:tc>
          <w:tcPr>
            <w:tcW w:w="488"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0"/>
              <w:jc w:val="center"/>
              <w:rPr>
                <w:rFonts w:ascii="Times New Roman" w:hAnsi="Times New Roman" w:cs="Times New Roman"/>
                <w:sz w:val="24"/>
                <w:szCs w:val="24"/>
              </w:rPr>
            </w:pPr>
            <w:r w:rsidRPr="001C257E">
              <w:rPr>
                <w:rFonts w:ascii="Times New Roman" w:hAnsi="Times New Roman" w:cs="Times New Roman"/>
                <w:sz w:val="24"/>
                <w:szCs w:val="24"/>
              </w:rPr>
              <w:t>28</w:t>
            </w:r>
          </w:p>
        </w:tc>
        <w:tc>
          <w:tcPr>
            <w:tcW w:w="500" w:type="dxa"/>
            <w:tcBorders>
              <w:top w:val="single" w:sz="4" w:space="0" w:color="000000"/>
              <w:left w:val="single" w:sz="4" w:space="0" w:color="000000"/>
              <w:bottom w:val="single" w:sz="4" w:space="0" w:color="000000"/>
              <w:right w:val="single" w:sz="4" w:space="0" w:color="000000"/>
            </w:tcBorders>
            <w:shd w:val="clear" w:color="auto" w:fill="99FF33"/>
          </w:tcPr>
          <w:p w:rsidR="001C257E" w:rsidRPr="001C257E" w:rsidRDefault="001C257E" w:rsidP="00D40C14">
            <w:pPr>
              <w:pStyle w:val="TableParagraph"/>
              <w:spacing w:before="0"/>
              <w:jc w:val="center"/>
              <w:rPr>
                <w:rFonts w:ascii="Times New Roman" w:hAnsi="Times New Roman" w:cs="Times New Roman"/>
                <w:sz w:val="24"/>
                <w:szCs w:val="24"/>
              </w:rPr>
            </w:pPr>
          </w:p>
        </w:tc>
        <w:tc>
          <w:tcPr>
            <w:tcW w:w="711" w:type="dxa"/>
            <w:tcBorders>
              <w:top w:val="single" w:sz="4" w:space="0" w:color="000000"/>
              <w:left w:val="single" w:sz="4" w:space="0" w:color="000000"/>
              <w:bottom w:val="single" w:sz="4" w:space="0" w:color="000000"/>
            </w:tcBorders>
            <w:shd w:val="clear" w:color="auto" w:fill="99FF33"/>
          </w:tcPr>
          <w:p w:rsidR="001C257E" w:rsidRPr="001C257E" w:rsidRDefault="001C257E" w:rsidP="00D40C14">
            <w:pPr>
              <w:pStyle w:val="TableParagraph"/>
              <w:spacing w:before="0"/>
              <w:jc w:val="center"/>
              <w:rPr>
                <w:rFonts w:ascii="Times New Roman" w:hAnsi="Times New Roman" w:cs="Times New Roman"/>
                <w:sz w:val="24"/>
                <w:szCs w:val="24"/>
              </w:rPr>
            </w:pPr>
          </w:p>
        </w:tc>
      </w:tr>
      <w:tr w:rsidR="001C257E" w:rsidRPr="001C257E" w:rsidTr="00D40C14">
        <w:trPr>
          <w:trHeight w:val="325"/>
        </w:trPr>
        <w:tc>
          <w:tcPr>
            <w:tcW w:w="9484" w:type="dxa"/>
            <w:gridSpan w:val="15"/>
            <w:tcBorders>
              <w:top w:val="single" w:sz="4" w:space="0" w:color="000000"/>
              <w:bottom w:val="single" w:sz="4" w:space="0" w:color="000000"/>
            </w:tcBorders>
          </w:tcPr>
          <w:p w:rsidR="001C257E" w:rsidRPr="001C257E" w:rsidRDefault="001C257E" w:rsidP="00D40C14">
            <w:pPr>
              <w:pStyle w:val="TableParagraph"/>
              <w:spacing w:before="0"/>
              <w:jc w:val="center"/>
              <w:rPr>
                <w:rFonts w:ascii="Times New Roman" w:hAnsi="Times New Roman" w:cs="Times New Roman"/>
                <w:sz w:val="24"/>
                <w:szCs w:val="24"/>
              </w:rPr>
            </w:pPr>
          </w:p>
        </w:tc>
      </w:tr>
      <w:tr w:rsidR="001C257E" w:rsidRPr="001C257E" w:rsidTr="00D40C14">
        <w:trPr>
          <w:trHeight w:val="326"/>
        </w:trPr>
        <w:tc>
          <w:tcPr>
            <w:tcW w:w="4374" w:type="dxa"/>
            <w:gridSpan w:val="7"/>
            <w:tcBorders>
              <w:top w:val="single" w:sz="4" w:space="0" w:color="000000"/>
              <w:bottom w:val="single" w:sz="4" w:space="0" w:color="000000"/>
              <w:right w:val="single" w:sz="4" w:space="0" w:color="000000"/>
            </w:tcBorders>
            <w:shd w:val="clear" w:color="auto" w:fill="FFFFCC"/>
            <w:hideMark/>
          </w:tcPr>
          <w:p w:rsidR="001C257E" w:rsidRPr="001C257E" w:rsidRDefault="001C257E" w:rsidP="00D40C14">
            <w:pPr>
              <w:pStyle w:val="TableParagraph"/>
              <w:spacing w:before="34"/>
              <w:ind w:right="1451"/>
              <w:jc w:val="center"/>
              <w:rPr>
                <w:rFonts w:ascii="Times New Roman" w:hAnsi="Times New Roman" w:cs="Times New Roman"/>
                <w:b/>
                <w:sz w:val="24"/>
                <w:szCs w:val="24"/>
              </w:rPr>
            </w:pPr>
            <w:r w:rsidRPr="001C257E">
              <w:rPr>
                <w:rFonts w:ascii="Times New Roman" w:hAnsi="Times New Roman" w:cs="Times New Roman"/>
                <w:b/>
                <w:sz w:val="24"/>
                <w:szCs w:val="24"/>
              </w:rPr>
              <w:t xml:space="preserve">                  MART 2025.</w:t>
            </w:r>
          </w:p>
        </w:tc>
        <w:tc>
          <w:tcPr>
            <w:tcW w:w="880" w:type="dxa"/>
            <w:vMerge w:val="restart"/>
            <w:tcBorders>
              <w:top w:val="nil"/>
              <w:left w:val="single" w:sz="4" w:space="0" w:color="000000"/>
              <w:bottom w:val="nil"/>
              <w:right w:val="single" w:sz="4" w:space="0" w:color="000000"/>
            </w:tcBorders>
          </w:tcPr>
          <w:p w:rsidR="001C257E" w:rsidRPr="001C257E" w:rsidRDefault="001C257E" w:rsidP="00D40C14">
            <w:pPr>
              <w:pStyle w:val="TableParagraph"/>
              <w:spacing w:before="0"/>
              <w:jc w:val="center"/>
              <w:rPr>
                <w:rFonts w:ascii="Times New Roman" w:hAnsi="Times New Roman" w:cs="Times New Roman"/>
                <w:sz w:val="24"/>
                <w:szCs w:val="24"/>
              </w:rPr>
            </w:pPr>
          </w:p>
        </w:tc>
        <w:tc>
          <w:tcPr>
            <w:tcW w:w="4230" w:type="dxa"/>
            <w:gridSpan w:val="7"/>
            <w:tcBorders>
              <w:top w:val="single" w:sz="4" w:space="0" w:color="000000"/>
              <w:left w:val="single" w:sz="4" w:space="0" w:color="000000"/>
              <w:bottom w:val="single" w:sz="4" w:space="0" w:color="000000"/>
            </w:tcBorders>
            <w:shd w:val="clear" w:color="auto" w:fill="FFFFCC"/>
            <w:hideMark/>
          </w:tcPr>
          <w:p w:rsidR="001C257E" w:rsidRPr="001C257E" w:rsidRDefault="001C257E" w:rsidP="00D40C14">
            <w:pPr>
              <w:pStyle w:val="TableParagraph"/>
              <w:spacing w:before="34"/>
              <w:ind w:right="1330"/>
              <w:jc w:val="center"/>
              <w:rPr>
                <w:rFonts w:ascii="Times New Roman" w:hAnsi="Times New Roman" w:cs="Times New Roman"/>
                <w:b/>
                <w:sz w:val="24"/>
                <w:szCs w:val="24"/>
              </w:rPr>
            </w:pPr>
            <w:r w:rsidRPr="001C257E">
              <w:rPr>
                <w:rFonts w:ascii="Times New Roman" w:hAnsi="Times New Roman" w:cs="Times New Roman"/>
                <w:b/>
                <w:sz w:val="24"/>
                <w:szCs w:val="24"/>
              </w:rPr>
              <w:t xml:space="preserve">                 APRIL 2025.</w:t>
            </w:r>
          </w:p>
        </w:tc>
      </w:tr>
      <w:tr w:rsidR="001C257E" w:rsidRPr="001C257E" w:rsidTr="00D40C14">
        <w:trPr>
          <w:trHeight w:val="325"/>
        </w:trPr>
        <w:tc>
          <w:tcPr>
            <w:tcW w:w="653" w:type="dxa"/>
            <w:tcBorders>
              <w:top w:val="single" w:sz="4" w:space="0" w:color="000000"/>
              <w:bottom w:val="single" w:sz="4" w:space="0" w:color="000000"/>
              <w:right w:val="single" w:sz="4" w:space="0" w:color="000000"/>
            </w:tcBorders>
          </w:tcPr>
          <w:p w:rsidR="001C257E" w:rsidRPr="001C257E" w:rsidRDefault="001C257E" w:rsidP="00D40C14">
            <w:pPr>
              <w:pStyle w:val="TableParagraph"/>
              <w:spacing w:before="0"/>
              <w:jc w:val="center"/>
              <w:rPr>
                <w:rFonts w:ascii="Times New Roman" w:hAnsi="Times New Roman" w:cs="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Pr>
          <w:p w:rsidR="001C257E" w:rsidRPr="001C257E" w:rsidRDefault="001C257E" w:rsidP="00D40C14">
            <w:pPr>
              <w:pStyle w:val="TableParagraph"/>
              <w:spacing w:before="0"/>
              <w:jc w:val="center"/>
              <w:rPr>
                <w:rFonts w:ascii="Times New Roman" w:hAnsi="Times New Roman" w:cs="Times New Roman"/>
                <w:sz w:val="24"/>
                <w:szCs w:val="24"/>
              </w:rPr>
            </w:pPr>
          </w:p>
        </w:tc>
        <w:tc>
          <w:tcPr>
            <w:tcW w:w="597" w:type="dxa"/>
            <w:tcBorders>
              <w:top w:val="single" w:sz="4" w:space="0" w:color="000000"/>
              <w:left w:val="single" w:sz="4" w:space="0" w:color="000000"/>
              <w:bottom w:val="single" w:sz="4" w:space="0" w:color="000000"/>
              <w:right w:val="single" w:sz="4" w:space="0" w:color="000000"/>
            </w:tcBorders>
          </w:tcPr>
          <w:p w:rsidR="001C257E" w:rsidRPr="001C257E" w:rsidRDefault="001C257E" w:rsidP="00D40C14">
            <w:pPr>
              <w:pStyle w:val="TableParagraph"/>
              <w:ind w:right="83"/>
              <w:jc w:val="center"/>
              <w:rPr>
                <w:rFonts w:ascii="Times New Roman" w:hAnsi="Times New Roman" w:cs="Times New Roman"/>
                <w:sz w:val="24"/>
                <w:szCs w:val="24"/>
              </w:rPr>
            </w:pPr>
          </w:p>
        </w:tc>
        <w:tc>
          <w:tcPr>
            <w:tcW w:w="636" w:type="dxa"/>
            <w:tcBorders>
              <w:top w:val="single" w:sz="4" w:space="0" w:color="000000"/>
              <w:left w:val="single" w:sz="4" w:space="0" w:color="000000"/>
              <w:bottom w:val="single" w:sz="4" w:space="0" w:color="000000"/>
              <w:right w:val="single" w:sz="4" w:space="0" w:color="000000"/>
            </w:tcBorders>
          </w:tcPr>
          <w:p w:rsidR="001C257E" w:rsidRPr="001C257E" w:rsidRDefault="001C257E" w:rsidP="00D40C14">
            <w:pPr>
              <w:pStyle w:val="TableParagraph"/>
              <w:ind w:right="82"/>
              <w:jc w:val="center"/>
              <w:rPr>
                <w:rFonts w:ascii="Times New Roman" w:hAnsi="Times New Roman" w:cs="Times New Roman"/>
                <w:sz w:val="24"/>
                <w:szCs w:val="24"/>
              </w:rPr>
            </w:pPr>
          </w:p>
        </w:tc>
        <w:tc>
          <w:tcPr>
            <w:tcW w:w="614" w:type="dxa"/>
            <w:tcBorders>
              <w:top w:val="single" w:sz="4" w:space="0" w:color="000000"/>
              <w:left w:val="single" w:sz="4" w:space="0" w:color="000000"/>
              <w:bottom w:val="single" w:sz="4" w:space="0" w:color="000000"/>
              <w:right w:val="single" w:sz="4" w:space="0" w:color="000000"/>
            </w:tcBorders>
          </w:tcPr>
          <w:p w:rsidR="001C257E" w:rsidRPr="001C257E" w:rsidRDefault="001C257E" w:rsidP="00D40C14">
            <w:pPr>
              <w:pStyle w:val="TableParagraph"/>
              <w:ind w:right="83"/>
              <w:jc w:val="center"/>
              <w:rPr>
                <w:rFonts w:ascii="Times New Roman" w:hAnsi="Times New Roman" w:cs="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ind w:right="82"/>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636"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ind w:right="94"/>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880" w:type="dxa"/>
            <w:vMerge/>
            <w:tcBorders>
              <w:top w:val="nil"/>
              <w:left w:val="single" w:sz="4" w:space="0" w:color="000000"/>
              <w:bottom w:val="nil"/>
              <w:right w:val="single" w:sz="4" w:space="0" w:color="000000"/>
            </w:tcBorders>
            <w:vAlign w:val="center"/>
            <w:hideMark/>
          </w:tcPr>
          <w:p w:rsidR="001C257E" w:rsidRPr="001C257E" w:rsidRDefault="001C257E" w:rsidP="00D40C14">
            <w:pPr>
              <w:rPr>
                <w:rFonts w:ascii="Times New Roman" w:hAnsi="Times New Roman" w:cs="Times New Roman"/>
                <w:sz w:val="24"/>
                <w:szCs w:val="24"/>
                <w:lang w:val="hr-HR"/>
              </w:rPr>
            </w:pPr>
          </w:p>
        </w:tc>
        <w:tc>
          <w:tcPr>
            <w:tcW w:w="720" w:type="dxa"/>
            <w:tcBorders>
              <w:top w:val="single" w:sz="4" w:space="0" w:color="000000"/>
              <w:left w:val="single" w:sz="4" w:space="0" w:color="000000"/>
              <w:bottom w:val="single" w:sz="4" w:space="0" w:color="000000"/>
              <w:right w:val="single" w:sz="4" w:space="0" w:color="000000"/>
            </w:tcBorders>
          </w:tcPr>
          <w:p w:rsidR="001C257E" w:rsidRPr="001C257E" w:rsidRDefault="001C257E" w:rsidP="00D40C14">
            <w:pPr>
              <w:pStyle w:val="TableParagraph"/>
              <w:ind w:right="172"/>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591"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7"/>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500"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7"/>
              <w:jc w:val="center"/>
              <w:rPr>
                <w:rFonts w:ascii="Times New Roman" w:hAnsi="Times New Roman" w:cs="Times New Roman"/>
                <w:sz w:val="24"/>
                <w:szCs w:val="24"/>
              </w:rPr>
            </w:pPr>
            <w:r w:rsidRPr="001C257E">
              <w:rPr>
                <w:rFonts w:ascii="Times New Roman" w:hAnsi="Times New Roman" w:cs="Times New Roman"/>
                <w:sz w:val="24"/>
                <w:szCs w:val="24"/>
              </w:rPr>
              <w:t>3</w:t>
            </w:r>
          </w:p>
        </w:tc>
        <w:tc>
          <w:tcPr>
            <w:tcW w:w="488"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7"/>
              <w:jc w:val="center"/>
              <w:rPr>
                <w:rFonts w:ascii="Times New Roman" w:hAnsi="Times New Roman" w:cs="Times New Roman"/>
                <w:sz w:val="24"/>
                <w:szCs w:val="24"/>
              </w:rPr>
            </w:pPr>
            <w:r w:rsidRPr="001C257E">
              <w:rPr>
                <w:rFonts w:ascii="Times New Roman" w:hAnsi="Times New Roman" w:cs="Times New Roman"/>
                <w:sz w:val="24"/>
                <w:szCs w:val="24"/>
              </w:rPr>
              <w:t>4</w:t>
            </w:r>
          </w:p>
        </w:tc>
        <w:tc>
          <w:tcPr>
            <w:tcW w:w="500"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spacing w:before="37"/>
              <w:jc w:val="center"/>
              <w:rPr>
                <w:rFonts w:ascii="Times New Roman" w:hAnsi="Times New Roman" w:cs="Times New Roman"/>
                <w:sz w:val="24"/>
                <w:szCs w:val="24"/>
              </w:rPr>
            </w:pPr>
            <w:r w:rsidRPr="001C257E">
              <w:rPr>
                <w:rFonts w:ascii="Times New Roman" w:hAnsi="Times New Roman" w:cs="Times New Roman"/>
                <w:sz w:val="24"/>
                <w:szCs w:val="24"/>
              </w:rPr>
              <w:t>5</w:t>
            </w:r>
          </w:p>
        </w:tc>
        <w:tc>
          <w:tcPr>
            <w:tcW w:w="711" w:type="dxa"/>
            <w:tcBorders>
              <w:top w:val="single" w:sz="4" w:space="0" w:color="000000"/>
              <w:left w:val="single" w:sz="4" w:space="0" w:color="000000"/>
              <w:bottom w:val="single" w:sz="4" w:space="0" w:color="000000"/>
            </w:tcBorders>
            <w:shd w:val="clear" w:color="auto" w:fill="99FF33"/>
            <w:hideMark/>
          </w:tcPr>
          <w:p w:rsidR="001C257E" w:rsidRPr="001C257E" w:rsidRDefault="001C257E" w:rsidP="00D40C14">
            <w:pPr>
              <w:pStyle w:val="TableParagraph"/>
              <w:spacing w:before="37"/>
              <w:jc w:val="center"/>
              <w:rPr>
                <w:rFonts w:ascii="Times New Roman" w:hAnsi="Times New Roman" w:cs="Times New Roman"/>
                <w:sz w:val="24"/>
                <w:szCs w:val="24"/>
              </w:rPr>
            </w:pPr>
            <w:r w:rsidRPr="001C257E">
              <w:rPr>
                <w:rFonts w:ascii="Times New Roman" w:hAnsi="Times New Roman" w:cs="Times New Roman"/>
                <w:sz w:val="24"/>
                <w:szCs w:val="24"/>
              </w:rPr>
              <w:t>6</w:t>
            </w:r>
          </w:p>
        </w:tc>
      </w:tr>
      <w:tr w:rsidR="001C257E" w:rsidRPr="001C257E" w:rsidTr="00D40C14">
        <w:trPr>
          <w:trHeight w:val="326"/>
        </w:trPr>
        <w:tc>
          <w:tcPr>
            <w:tcW w:w="653" w:type="dxa"/>
            <w:tcBorders>
              <w:top w:val="single" w:sz="4" w:space="0" w:color="000000"/>
              <w:bottom w:val="single" w:sz="4" w:space="0" w:color="000000"/>
              <w:right w:val="single" w:sz="4" w:space="0" w:color="000000"/>
            </w:tcBorders>
            <w:hideMark/>
          </w:tcPr>
          <w:p w:rsidR="001C257E" w:rsidRPr="001C257E" w:rsidRDefault="001C257E" w:rsidP="00D40C14">
            <w:pPr>
              <w:pStyle w:val="TableParagraph"/>
              <w:spacing w:before="37"/>
              <w:ind w:right="86"/>
              <w:jc w:val="center"/>
              <w:rPr>
                <w:rFonts w:ascii="Times New Roman" w:hAnsi="Times New Roman" w:cs="Times New Roman"/>
                <w:sz w:val="24"/>
                <w:szCs w:val="24"/>
              </w:rPr>
            </w:pPr>
            <w:r w:rsidRPr="001C257E">
              <w:rPr>
                <w:rFonts w:ascii="Times New Roman" w:hAnsi="Times New Roman" w:cs="Times New Roman"/>
                <w:sz w:val="24"/>
                <w:szCs w:val="24"/>
              </w:rPr>
              <w:t>3</w:t>
            </w:r>
          </w:p>
        </w:tc>
        <w:tc>
          <w:tcPr>
            <w:tcW w:w="631"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7"/>
              <w:ind w:right="83"/>
              <w:jc w:val="center"/>
              <w:rPr>
                <w:rFonts w:ascii="Times New Roman" w:hAnsi="Times New Roman" w:cs="Times New Roman"/>
                <w:sz w:val="24"/>
                <w:szCs w:val="24"/>
              </w:rPr>
            </w:pPr>
            <w:r w:rsidRPr="001C257E">
              <w:rPr>
                <w:rFonts w:ascii="Times New Roman" w:hAnsi="Times New Roman" w:cs="Times New Roman"/>
                <w:sz w:val="24"/>
                <w:szCs w:val="24"/>
              </w:rPr>
              <w:t>4</w:t>
            </w:r>
          </w:p>
        </w:tc>
        <w:tc>
          <w:tcPr>
            <w:tcW w:w="597"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7"/>
              <w:ind w:right="86"/>
              <w:jc w:val="center"/>
              <w:rPr>
                <w:rFonts w:ascii="Times New Roman" w:hAnsi="Times New Roman" w:cs="Times New Roman"/>
                <w:sz w:val="24"/>
                <w:szCs w:val="24"/>
              </w:rPr>
            </w:pPr>
            <w:r w:rsidRPr="001C257E">
              <w:rPr>
                <w:rFonts w:ascii="Times New Roman" w:hAnsi="Times New Roman" w:cs="Times New Roman"/>
                <w:sz w:val="24"/>
                <w:szCs w:val="24"/>
              </w:rPr>
              <w:t>5</w:t>
            </w:r>
          </w:p>
        </w:tc>
        <w:tc>
          <w:tcPr>
            <w:tcW w:w="636"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7"/>
              <w:ind w:right="83"/>
              <w:jc w:val="center"/>
              <w:rPr>
                <w:rFonts w:ascii="Times New Roman" w:hAnsi="Times New Roman" w:cs="Times New Roman"/>
                <w:sz w:val="24"/>
                <w:szCs w:val="24"/>
              </w:rPr>
            </w:pPr>
            <w:r w:rsidRPr="001C257E">
              <w:rPr>
                <w:rFonts w:ascii="Times New Roman" w:hAnsi="Times New Roman" w:cs="Times New Roman"/>
                <w:sz w:val="24"/>
                <w:szCs w:val="24"/>
              </w:rPr>
              <w:t>6</w:t>
            </w:r>
          </w:p>
        </w:tc>
        <w:tc>
          <w:tcPr>
            <w:tcW w:w="614"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7"/>
              <w:ind w:right="83"/>
              <w:jc w:val="center"/>
              <w:rPr>
                <w:rFonts w:ascii="Times New Roman" w:hAnsi="Times New Roman" w:cs="Times New Roman"/>
                <w:sz w:val="24"/>
                <w:szCs w:val="24"/>
              </w:rPr>
            </w:pPr>
            <w:r w:rsidRPr="001C257E">
              <w:rPr>
                <w:rFonts w:ascii="Times New Roman" w:hAnsi="Times New Roman" w:cs="Times New Roman"/>
                <w:sz w:val="24"/>
                <w:szCs w:val="24"/>
              </w:rPr>
              <w:t>7</w:t>
            </w:r>
          </w:p>
        </w:tc>
        <w:tc>
          <w:tcPr>
            <w:tcW w:w="607"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spacing w:before="37"/>
              <w:ind w:right="82"/>
              <w:jc w:val="center"/>
              <w:rPr>
                <w:rFonts w:ascii="Times New Roman" w:hAnsi="Times New Roman" w:cs="Times New Roman"/>
                <w:sz w:val="24"/>
                <w:szCs w:val="24"/>
              </w:rPr>
            </w:pPr>
            <w:r w:rsidRPr="001C257E">
              <w:rPr>
                <w:rFonts w:ascii="Times New Roman" w:hAnsi="Times New Roman" w:cs="Times New Roman"/>
                <w:sz w:val="24"/>
                <w:szCs w:val="24"/>
              </w:rPr>
              <w:t>8</w:t>
            </w:r>
          </w:p>
        </w:tc>
        <w:tc>
          <w:tcPr>
            <w:tcW w:w="636"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spacing w:before="37"/>
              <w:ind w:right="97"/>
              <w:jc w:val="center"/>
              <w:rPr>
                <w:rFonts w:ascii="Times New Roman" w:hAnsi="Times New Roman" w:cs="Times New Roman"/>
                <w:sz w:val="24"/>
                <w:szCs w:val="24"/>
              </w:rPr>
            </w:pPr>
            <w:r w:rsidRPr="001C257E">
              <w:rPr>
                <w:rFonts w:ascii="Times New Roman" w:hAnsi="Times New Roman" w:cs="Times New Roman"/>
                <w:sz w:val="24"/>
                <w:szCs w:val="24"/>
              </w:rPr>
              <w:t>9</w:t>
            </w:r>
          </w:p>
        </w:tc>
        <w:tc>
          <w:tcPr>
            <w:tcW w:w="880" w:type="dxa"/>
            <w:vMerge/>
            <w:tcBorders>
              <w:top w:val="nil"/>
              <w:left w:val="single" w:sz="4" w:space="0" w:color="000000"/>
              <w:bottom w:val="nil"/>
              <w:right w:val="single" w:sz="4" w:space="0" w:color="000000"/>
            </w:tcBorders>
            <w:vAlign w:val="center"/>
            <w:hideMark/>
          </w:tcPr>
          <w:p w:rsidR="001C257E" w:rsidRPr="001C257E" w:rsidRDefault="001C257E" w:rsidP="00D40C14">
            <w:pPr>
              <w:rPr>
                <w:rFonts w:ascii="Times New Roman" w:hAnsi="Times New Roman" w:cs="Times New Roman"/>
                <w:sz w:val="24"/>
                <w:szCs w:val="24"/>
                <w:lang w:val="hr-HR"/>
              </w:rPr>
            </w:pPr>
          </w:p>
        </w:tc>
        <w:tc>
          <w:tcPr>
            <w:tcW w:w="720"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7"/>
              <w:ind w:right="172"/>
              <w:jc w:val="center"/>
              <w:rPr>
                <w:rFonts w:ascii="Times New Roman" w:hAnsi="Times New Roman" w:cs="Times New Roman"/>
                <w:sz w:val="24"/>
                <w:szCs w:val="24"/>
              </w:rPr>
            </w:pPr>
            <w:r w:rsidRPr="001C257E">
              <w:rPr>
                <w:rFonts w:ascii="Times New Roman" w:hAnsi="Times New Roman" w:cs="Times New Roman"/>
                <w:sz w:val="24"/>
                <w:szCs w:val="24"/>
              </w:rPr>
              <w:t>7</w:t>
            </w:r>
          </w:p>
        </w:tc>
        <w:tc>
          <w:tcPr>
            <w:tcW w:w="720"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37"/>
              <w:jc w:val="center"/>
              <w:rPr>
                <w:rFonts w:ascii="Times New Roman" w:hAnsi="Times New Roman" w:cs="Times New Roman"/>
                <w:sz w:val="24"/>
                <w:szCs w:val="24"/>
              </w:rPr>
            </w:pPr>
            <w:r w:rsidRPr="001C257E">
              <w:rPr>
                <w:rFonts w:ascii="Times New Roman" w:hAnsi="Times New Roman" w:cs="Times New Roman"/>
                <w:sz w:val="24"/>
                <w:szCs w:val="24"/>
              </w:rPr>
              <w:t>8</w:t>
            </w:r>
          </w:p>
        </w:tc>
        <w:tc>
          <w:tcPr>
            <w:tcW w:w="591"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9</w:t>
            </w:r>
          </w:p>
        </w:tc>
        <w:tc>
          <w:tcPr>
            <w:tcW w:w="500"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10</w:t>
            </w:r>
          </w:p>
        </w:tc>
        <w:tc>
          <w:tcPr>
            <w:tcW w:w="488"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11</w:t>
            </w:r>
          </w:p>
        </w:tc>
        <w:tc>
          <w:tcPr>
            <w:tcW w:w="500"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12</w:t>
            </w:r>
          </w:p>
        </w:tc>
        <w:tc>
          <w:tcPr>
            <w:tcW w:w="711" w:type="dxa"/>
            <w:tcBorders>
              <w:top w:val="single" w:sz="4" w:space="0" w:color="000000"/>
              <w:left w:val="single" w:sz="4" w:space="0" w:color="000000"/>
              <w:bottom w:val="single" w:sz="4" w:space="0" w:color="000000"/>
            </w:tcBorders>
            <w:shd w:val="clear" w:color="auto" w:fill="99FF33"/>
            <w:hideMark/>
          </w:tcPr>
          <w:p w:rsidR="001C257E" w:rsidRPr="001C257E" w:rsidRDefault="001C257E" w:rsidP="00D40C14">
            <w:pPr>
              <w:pStyle w:val="TableParagraph"/>
              <w:ind w:right="114"/>
              <w:jc w:val="center"/>
              <w:rPr>
                <w:rFonts w:ascii="Times New Roman" w:hAnsi="Times New Roman" w:cs="Times New Roman"/>
                <w:sz w:val="24"/>
                <w:szCs w:val="24"/>
              </w:rPr>
            </w:pPr>
            <w:r w:rsidRPr="001C257E">
              <w:rPr>
                <w:rFonts w:ascii="Times New Roman" w:hAnsi="Times New Roman" w:cs="Times New Roman"/>
                <w:sz w:val="24"/>
                <w:szCs w:val="24"/>
              </w:rPr>
              <w:t>13</w:t>
            </w:r>
          </w:p>
        </w:tc>
      </w:tr>
      <w:tr w:rsidR="001C257E" w:rsidRPr="001C257E" w:rsidTr="00D40C14">
        <w:trPr>
          <w:trHeight w:val="325"/>
        </w:trPr>
        <w:tc>
          <w:tcPr>
            <w:tcW w:w="653" w:type="dxa"/>
            <w:tcBorders>
              <w:top w:val="single" w:sz="4" w:space="0" w:color="000000"/>
              <w:bottom w:val="single" w:sz="4" w:space="0" w:color="000000"/>
              <w:right w:val="single" w:sz="4" w:space="0" w:color="000000"/>
            </w:tcBorders>
            <w:hideMark/>
          </w:tcPr>
          <w:p w:rsidR="001C257E" w:rsidRPr="001C257E" w:rsidRDefault="001C257E" w:rsidP="00D40C14">
            <w:pPr>
              <w:pStyle w:val="TableParagraph"/>
              <w:ind w:right="89"/>
              <w:jc w:val="center"/>
              <w:rPr>
                <w:rFonts w:ascii="Times New Roman" w:hAnsi="Times New Roman" w:cs="Times New Roman"/>
                <w:sz w:val="24"/>
                <w:szCs w:val="24"/>
              </w:rPr>
            </w:pPr>
            <w:r w:rsidRPr="001C257E">
              <w:rPr>
                <w:rFonts w:ascii="Times New Roman" w:hAnsi="Times New Roman" w:cs="Times New Roman"/>
                <w:sz w:val="24"/>
                <w:szCs w:val="24"/>
              </w:rPr>
              <w:t>10</w:t>
            </w:r>
          </w:p>
        </w:tc>
        <w:tc>
          <w:tcPr>
            <w:tcW w:w="631"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ind w:right="86"/>
              <w:jc w:val="center"/>
              <w:rPr>
                <w:rFonts w:ascii="Times New Roman" w:hAnsi="Times New Roman" w:cs="Times New Roman"/>
                <w:sz w:val="24"/>
                <w:szCs w:val="24"/>
              </w:rPr>
            </w:pPr>
            <w:r w:rsidRPr="001C257E">
              <w:rPr>
                <w:rFonts w:ascii="Times New Roman" w:hAnsi="Times New Roman" w:cs="Times New Roman"/>
                <w:sz w:val="24"/>
                <w:szCs w:val="24"/>
              </w:rPr>
              <w:t>11</w:t>
            </w:r>
          </w:p>
        </w:tc>
        <w:tc>
          <w:tcPr>
            <w:tcW w:w="597"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ind w:right="89"/>
              <w:jc w:val="center"/>
              <w:rPr>
                <w:rFonts w:ascii="Times New Roman" w:hAnsi="Times New Roman" w:cs="Times New Roman"/>
                <w:sz w:val="24"/>
                <w:szCs w:val="24"/>
              </w:rPr>
            </w:pPr>
            <w:r w:rsidRPr="001C257E">
              <w:rPr>
                <w:rFonts w:ascii="Times New Roman" w:hAnsi="Times New Roman" w:cs="Times New Roman"/>
                <w:sz w:val="24"/>
                <w:szCs w:val="24"/>
              </w:rPr>
              <w:t>12</w:t>
            </w:r>
          </w:p>
        </w:tc>
        <w:tc>
          <w:tcPr>
            <w:tcW w:w="636"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ind w:right="86"/>
              <w:jc w:val="center"/>
              <w:rPr>
                <w:rFonts w:ascii="Times New Roman" w:hAnsi="Times New Roman" w:cs="Times New Roman"/>
                <w:sz w:val="24"/>
                <w:szCs w:val="24"/>
              </w:rPr>
            </w:pPr>
            <w:r w:rsidRPr="001C257E">
              <w:rPr>
                <w:rFonts w:ascii="Times New Roman" w:hAnsi="Times New Roman" w:cs="Times New Roman"/>
                <w:sz w:val="24"/>
                <w:szCs w:val="24"/>
              </w:rPr>
              <w:t>13</w:t>
            </w:r>
          </w:p>
        </w:tc>
        <w:tc>
          <w:tcPr>
            <w:tcW w:w="614"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ind w:right="86"/>
              <w:jc w:val="center"/>
              <w:rPr>
                <w:rFonts w:ascii="Times New Roman" w:hAnsi="Times New Roman" w:cs="Times New Roman"/>
                <w:sz w:val="24"/>
                <w:szCs w:val="24"/>
              </w:rPr>
            </w:pPr>
            <w:r w:rsidRPr="001C257E">
              <w:rPr>
                <w:rFonts w:ascii="Times New Roman" w:hAnsi="Times New Roman" w:cs="Times New Roman"/>
                <w:sz w:val="24"/>
                <w:szCs w:val="24"/>
              </w:rPr>
              <w:t>14</w:t>
            </w:r>
          </w:p>
        </w:tc>
        <w:tc>
          <w:tcPr>
            <w:tcW w:w="607"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ind w:right="85"/>
              <w:jc w:val="center"/>
              <w:rPr>
                <w:rFonts w:ascii="Times New Roman" w:hAnsi="Times New Roman" w:cs="Times New Roman"/>
                <w:sz w:val="24"/>
                <w:szCs w:val="24"/>
              </w:rPr>
            </w:pPr>
            <w:r w:rsidRPr="001C257E">
              <w:rPr>
                <w:rFonts w:ascii="Times New Roman" w:hAnsi="Times New Roman" w:cs="Times New Roman"/>
                <w:sz w:val="24"/>
                <w:szCs w:val="24"/>
              </w:rPr>
              <w:t>15</w:t>
            </w:r>
          </w:p>
        </w:tc>
        <w:tc>
          <w:tcPr>
            <w:tcW w:w="636"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ind w:right="97"/>
              <w:jc w:val="center"/>
              <w:rPr>
                <w:rFonts w:ascii="Times New Roman" w:hAnsi="Times New Roman" w:cs="Times New Roman"/>
                <w:sz w:val="24"/>
                <w:szCs w:val="24"/>
              </w:rPr>
            </w:pPr>
            <w:r w:rsidRPr="001C257E">
              <w:rPr>
                <w:rFonts w:ascii="Times New Roman" w:hAnsi="Times New Roman" w:cs="Times New Roman"/>
                <w:sz w:val="24"/>
                <w:szCs w:val="24"/>
              </w:rPr>
              <w:t>16</w:t>
            </w:r>
          </w:p>
        </w:tc>
        <w:tc>
          <w:tcPr>
            <w:tcW w:w="880" w:type="dxa"/>
            <w:vMerge/>
            <w:tcBorders>
              <w:top w:val="nil"/>
              <w:left w:val="single" w:sz="4" w:space="0" w:color="000000"/>
              <w:bottom w:val="nil"/>
              <w:right w:val="single" w:sz="4" w:space="0" w:color="000000"/>
            </w:tcBorders>
            <w:vAlign w:val="center"/>
            <w:hideMark/>
          </w:tcPr>
          <w:p w:rsidR="001C257E" w:rsidRPr="001C257E" w:rsidRDefault="001C257E" w:rsidP="00D40C14">
            <w:pPr>
              <w:rPr>
                <w:rFonts w:ascii="Times New Roman" w:hAnsi="Times New Roman" w:cs="Times New Roman"/>
                <w:sz w:val="24"/>
                <w:szCs w:val="24"/>
                <w:lang w:val="hr-HR"/>
              </w:rPr>
            </w:pPr>
          </w:p>
        </w:tc>
        <w:tc>
          <w:tcPr>
            <w:tcW w:w="720"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ind w:right="119"/>
              <w:jc w:val="center"/>
              <w:rPr>
                <w:rFonts w:ascii="Times New Roman" w:hAnsi="Times New Roman" w:cs="Times New Roman"/>
                <w:sz w:val="24"/>
                <w:szCs w:val="24"/>
              </w:rPr>
            </w:pPr>
            <w:r w:rsidRPr="001C257E">
              <w:rPr>
                <w:rFonts w:ascii="Times New Roman" w:hAnsi="Times New Roman" w:cs="Times New Roman"/>
                <w:sz w:val="24"/>
                <w:szCs w:val="24"/>
              </w:rPr>
              <w:t>14</w:t>
            </w:r>
          </w:p>
        </w:tc>
        <w:tc>
          <w:tcPr>
            <w:tcW w:w="720"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ind w:right="67"/>
              <w:jc w:val="center"/>
              <w:rPr>
                <w:rFonts w:ascii="Times New Roman" w:hAnsi="Times New Roman" w:cs="Times New Roman"/>
                <w:sz w:val="24"/>
                <w:szCs w:val="24"/>
              </w:rPr>
            </w:pPr>
            <w:r w:rsidRPr="001C257E">
              <w:rPr>
                <w:rFonts w:ascii="Times New Roman" w:hAnsi="Times New Roman" w:cs="Times New Roman"/>
                <w:sz w:val="24"/>
                <w:szCs w:val="24"/>
              </w:rPr>
              <w:t>15</w:t>
            </w:r>
          </w:p>
        </w:tc>
        <w:tc>
          <w:tcPr>
            <w:tcW w:w="591"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16</w:t>
            </w:r>
          </w:p>
        </w:tc>
        <w:tc>
          <w:tcPr>
            <w:tcW w:w="500"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17</w:t>
            </w:r>
          </w:p>
        </w:tc>
        <w:tc>
          <w:tcPr>
            <w:tcW w:w="488"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500"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19</w:t>
            </w:r>
          </w:p>
        </w:tc>
        <w:tc>
          <w:tcPr>
            <w:tcW w:w="711" w:type="dxa"/>
            <w:tcBorders>
              <w:top w:val="single" w:sz="4" w:space="0" w:color="000000"/>
              <w:left w:val="single" w:sz="4" w:space="0" w:color="000000"/>
              <w:bottom w:val="single" w:sz="4" w:space="0" w:color="000000"/>
            </w:tcBorders>
            <w:shd w:val="clear" w:color="auto" w:fill="99FF33"/>
            <w:hideMark/>
          </w:tcPr>
          <w:p w:rsidR="001C257E" w:rsidRPr="001C257E" w:rsidRDefault="001C257E" w:rsidP="00D40C14">
            <w:pPr>
              <w:pStyle w:val="TableParagraph"/>
              <w:ind w:right="114"/>
              <w:jc w:val="center"/>
              <w:rPr>
                <w:rFonts w:ascii="Times New Roman" w:hAnsi="Times New Roman" w:cs="Times New Roman"/>
                <w:sz w:val="24"/>
                <w:szCs w:val="24"/>
              </w:rPr>
            </w:pPr>
            <w:r w:rsidRPr="001C257E">
              <w:rPr>
                <w:rFonts w:ascii="Times New Roman" w:hAnsi="Times New Roman" w:cs="Times New Roman"/>
                <w:sz w:val="24"/>
                <w:szCs w:val="24"/>
              </w:rPr>
              <w:t>20</w:t>
            </w:r>
          </w:p>
        </w:tc>
      </w:tr>
      <w:tr w:rsidR="001C257E" w:rsidRPr="001C257E" w:rsidTr="00D40C14">
        <w:trPr>
          <w:trHeight w:val="326"/>
        </w:trPr>
        <w:tc>
          <w:tcPr>
            <w:tcW w:w="653" w:type="dxa"/>
            <w:tcBorders>
              <w:top w:val="single" w:sz="4" w:space="0" w:color="000000"/>
              <w:bottom w:val="single" w:sz="4" w:space="0" w:color="000000"/>
              <w:right w:val="single" w:sz="4" w:space="0" w:color="000000"/>
            </w:tcBorders>
            <w:hideMark/>
          </w:tcPr>
          <w:p w:rsidR="001C257E" w:rsidRPr="001C257E" w:rsidRDefault="001C257E" w:rsidP="00D40C14">
            <w:pPr>
              <w:pStyle w:val="TableParagraph"/>
              <w:ind w:right="89"/>
              <w:jc w:val="center"/>
              <w:rPr>
                <w:rFonts w:ascii="Times New Roman" w:hAnsi="Times New Roman" w:cs="Times New Roman"/>
                <w:sz w:val="24"/>
                <w:szCs w:val="24"/>
              </w:rPr>
            </w:pPr>
            <w:r w:rsidRPr="001C257E">
              <w:rPr>
                <w:rFonts w:ascii="Times New Roman" w:hAnsi="Times New Roman" w:cs="Times New Roman"/>
                <w:sz w:val="24"/>
                <w:szCs w:val="24"/>
              </w:rPr>
              <w:t>17</w:t>
            </w:r>
          </w:p>
        </w:tc>
        <w:tc>
          <w:tcPr>
            <w:tcW w:w="631"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ind w:right="86"/>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597"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ind w:right="89"/>
              <w:jc w:val="center"/>
              <w:rPr>
                <w:rFonts w:ascii="Times New Roman" w:hAnsi="Times New Roman" w:cs="Times New Roman"/>
                <w:sz w:val="24"/>
                <w:szCs w:val="24"/>
              </w:rPr>
            </w:pPr>
            <w:r w:rsidRPr="001C257E">
              <w:rPr>
                <w:rFonts w:ascii="Times New Roman" w:hAnsi="Times New Roman" w:cs="Times New Roman"/>
                <w:sz w:val="24"/>
                <w:szCs w:val="24"/>
              </w:rPr>
              <w:t>19</w:t>
            </w:r>
          </w:p>
        </w:tc>
        <w:tc>
          <w:tcPr>
            <w:tcW w:w="636"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ind w:right="86"/>
              <w:jc w:val="center"/>
              <w:rPr>
                <w:rFonts w:ascii="Times New Roman" w:hAnsi="Times New Roman" w:cs="Times New Roman"/>
                <w:sz w:val="24"/>
                <w:szCs w:val="24"/>
              </w:rPr>
            </w:pPr>
            <w:r w:rsidRPr="001C257E">
              <w:rPr>
                <w:rFonts w:ascii="Times New Roman" w:hAnsi="Times New Roman" w:cs="Times New Roman"/>
                <w:sz w:val="24"/>
                <w:szCs w:val="24"/>
              </w:rPr>
              <w:t>20</w:t>
            </w:r>
          </w:p>
        </w:tc>
        <w:tc>
          <w:tcPr>
            <w:tcW w:w="614"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ind w:right="86"/>
              <w:jc w:val="center"/>
              <w:rPr>
                <w:rFonts w:ascii="Times New Roman" w:hAnsi="Times New Roman" w:cs="Times New Roman"/>
                <w:sz w:val="24"/>
                <w:szCs w:val="24"/>
              </w:rPr>
            </w:pPr>
            <w:r w:rsidRPr="001C257E">
              <w:rPr>
                <w:rFonts w:ascii="Times New Roman" w:hAnsi="Times New Roman" w:cs="Times New Roman"/>
                <w:sz w:val="24"/>
                <w:szCs w:val="24"/>
              </w:rPr>
              <w:t>21</w:t>
            </w:r>
          </w:p>
        </w:tc>
        <w:tc>
          <w:tcPr>
            <w:tcW w:w="607"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ind w:right="85"/>
              <w:jc w:val="center"/>
              <w:rPr>
                <w:rFonts w:ascii="Times New Roman" w:hAnsi="Times New Roman" w:cs="Times New Roman"/>
                <w:sz w:val="24"/>
                <w:szCs w:val="24"/>
              </w:rPr>
            </w:pPr>
            <w:r w:rsidRPr="001C257E">
              <w:rPr>
                <w:rFonts w:ascii="Times New Roman" w:hAnsi="Times New Roman" w:cs="Times New Roman"/>
                <w:sz w:val="24"/>
                <w:szCs w:val="24"/>
              </w:rPr>
              <w:t>22</w:t>
            </w:r>
          </w:p>
        </w:tc>
        <w:tc>
          <w:tcPr>
            <w:tcW w:w="636"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ind w:right="97"/>
              <w:jc w:val="center"/>
              <w:rPr>
                <w:rFonts w:ascii="Times New Roman" w:hAnsi="Times New Roman" w:cs="Times New Roman"/>
                <w:sz w:val="24"/>
                <w:szCs w:val="24"/>
              </w:rPr>
            </w:pPr>
            <w:r w:rsidRPr="001C257E">
              <w:rPr>
                <w:rFonts w:ascii="Times New Roman" w:hAnsi="Times New Roman" w:cs="Times New Roman"/>
                <w:sz w:val="24"/>
                <w:szCs w:val="24"/>
              </w:rPr>
              <w:t>23</w:t>
            </w:r>
          </w:p>
        </w:tc>
        <w:tc>
          <w:tcPr>
            <w:tcW w:w="880" w:type="dxa"/>
            <w:vMerge/>
            <w:tcBorders>
              <w:top w:val="nil"/>
              <w:left w:val="single" w:sz="4" w:space="0" w:color="000000"/>
              <w:bottom w:val="nil"/>
              <w:right w:val="single" w:sz="4" w:space="0" w:color="000000"/>
            </w:tcBorders>
            <w:vAlign w:val="center"/>
            <w:hideMark/>
          </w:tcPr>
          <w:p w:rsidR="001C257E" w:rsidRPr="001C257E" w:rsidRDefault="001C257E" w:rsidP="00D40C14">
            <w:pPr>
              <w:rPr>
                <w:rFonts w:ascii="Times New Roman" w:hAnsi="Times New Roman" w:cs="Times New Roman"/>
                <w:sz w:val="24"/>
                <w:szCs w:val="24"/>
                <w:lang w:val="hr-HR"/>
              </w:rPr>
            </w:pPr>
          </w:p>
        </w:tc>
        <w:tc>
          <w:tcPr>
            <w:tcW w:w="720"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ind w:right="119"/>
              <w:jc w:val="center"/>
              <w:rPr>
                <w:rFonts w:ascii="Times New Roman" w:hAnsi="Times New Roman" w:cs="Times New Roman"/>
                <w:sz w:val="24"/>
                <w:szCs w:val="24"/>
              </w:rPr>
            </w:pPr>
            <w:r w:rsidRPr="001C257E">
              <w:rPr>
                <w:rFonts w:ascii="Times New Roman" w:hAnsi="Times New Roman" w:cs="Times New Roman"/>
                <w:sz w:val="24"/>
                <w:szCs w:val="24"/>
              </w:rPr>
              <w:t>21</w:t>
            </w:r>
          </w:p>
        </w:tc>
        <w:tc>
          <w:tcPr>
            <w:tcW w:w="720"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ind w:right="67"/>
              <w:jc w:val="center"/>
              <w:rPr>
                <w:rFonts w:ascii="Times New Roman" w:hAnsi="Times New Roman" w:cs="Times New Roman"/>
                <w:sz w:val="24"/>
                <w:szCs w:val="24"/>
              </w:rPr>
            </w:pPr>
            <w:r w:rsidRPr="001C257E">
              <w:rPr>
                <w:rFonts w:ascii="Times New Roman" w:hAnsi="Times New Roman" w:cs="Times New Roman"/>
                <w:sz w:val="24"/>
                <w:szCs w:val="24"/>
              </w:rPr>
              <w:t>22</w:t>
            </w:r>
          </w:p>
        </w:tc>
        <w:tc>
          <w:tcPr>
            <w:tcW w:w="591"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23</w:t>
            </w:r>
          </w:p>
        </w:tc>
        <w:tc>
          <w:tcPr>
            <w:tcW w:w="500"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24</w:t>
            </w:r>
          </w:p>
        </w:tc>
        <w:tc>
          <w:tcPr>
            <w:tcW w:w="488"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25</w:t>
            </w:r>
          </w:p>
        </w:tc>
        <w:tc>
          <w:tcPr>
            <w:tcW w:w="500"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26</w:t>
            </w:r>
          </w:p>
        </w:tc>
        <w:tc>
          <w:tcPr>
            <w:tcW w:w="711" w:type="dxa"/>
            <w:tcBorders>
              <w:top w:val="single" w:sz="4" w:space="0" w:color="000000"/>
              <w:left w:val="single" w:sz="4" w:space="0" w:color="000000"/>
              <w:bottom w:val="single" w:sz="4" w:space="0" w:color="000000"/>
            </w:tcBorders>
            <w:shd w:val="clear" w:color="auto" w:fill="99FF33"/>
            <w:hideMark/>
          </w:tcPr>
          <w:p w:rsidR="001C257E" w:rsidRPr="001C257E" w:rsidRDefault="001C257E" w:rsidP="00D40C14">
            <w:pPr>
              <w:pStyle w:val="TableParagraph"/>
              <w:ind w:right="114"/>
              <w:jc w:val="center"/>
              <w:rPr>
                <w:rFonts w:ascii="Times New Roman" w:hAnsi="Times New Roman" w:cs="Times New Roman"/>
                <w:sz w:val="24"/>
                <w:szCs w:val="24"/>
              </w:rPr>
            </w:pPr>
            <w:r w:rsidRPr="001C257E">
              <w:rPr>
                <w:rFonts w:ascii="Times New Roman" w:hAnsi="Times New Roman" w:cs="Times New Roman"/>
                <w:sz w:val="24"/>
                <w:szCs w:val="24"/>
              </w:rPr>
              <w:t>27</w:t>
            </w:r>
          </w:p>
        </w:tc>
      </w:tr>
      <w:tr w:rsidR="001C257E" w:rsidRPr="001C257E" w:rsidTr="00D40C14">
        <w:trPr>
          <w:trHeight w:val="323"/>
        </w:trPr>
        <w:tc>
          <w:tcPr>
            <w:tcW w:w="653" w:type="dxa"/>
            <w:tcBorders>
              <w:top w:val="single" w:sz="4" w:space="0" w:color="000000"/>
              <w:bottom w:val="single" w:sz="6" w:space="0" w:color="000000"/>
              <w:right w:val="single" w:sz="4" w:space="0" w:color="000000"/>
            </w:tcBorders>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24</w:t>
            </w:r>
          </w:p>
        </w:tc>
        <w:tc>
          <w:tcPr>
            <w:tcW w:w="631"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25</w:t>
            </w:r>
          </w:p>
        </w:tc>
        <w:tc>
          <w:tcPr>
            <w:tcW w:w="597"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26</w:t>
            </w:r>
          </w:p>
        </w:tc>
        <w:tc>
          <w:tcPr>
            <w:tcW w:w="636"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27</w:t>
            </w:r>
          </w:p>
        </w:tc>
        <w:tc>
          <w:tcPr>
            <w:tcW w:w="614"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28</w:t>
            </w:r>
          </w:p>
        </w:tc>
        <w:tc>
          <w:tcPr>
            <w:tcW w:w="607"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29</w:t>
            </w:r>
          </w:p>
        </w:tc>
        <w:tc>
          <w:tcPr>
            <w:tcW w:w="636"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30</w:t>
            </w:r>
          </w:p>
        </w:tc>
        <w:tc>
          <w:tcPr>
            <w:tcW w:w="880" w:type="dxa"/>
            <w:vMerge/>
            <w:tcBorders>
              <w:top w:val="nil"/>
              <w:left w:val="single" w:sz="4" w:space="0" w:color="000000"/>
              <w:bottom w:val="nil"/>
              <w:right w:val="single" w:sz="4" w:space="0" w:color="000000"/>
            </w:tcBorders>
            <w:vAlign w:val="center"/>
            <w:hideMark/>
          </w:tcPr>
          <w:p w:rsidR="001C257E" w:rsidRPr="001C257E" w:rsidRDefault="001C257E" w:rsidP="00D40C14">
            <w:pPr>
              <w:rPr>
                <w:rFonts w:ascii="Times New Roman" w:hAnsi="Times New Roman" w:cs="Times New Roman"/>
                <w:sz w:val="24"/>
                <w:szCs w:val="24"/>
                <w:lang w:val="hr-HR"/>
              </w:rPr>
            </w:pPr>
          </w:p>
        </w:tc>
        <w:tc>
          <w:tcPr>
            <w:tcW w:w="720" w:type="dxa"/>
            <w:tcBorders>
              <w:top w:val="single" w:sz="4" w:space="0" w:color="000000"/>
              <w:left w:val="single" w:sz="4" w:space="0" w:color="000000"/>
              <w:bottom w:val="single" w:sz="2" w:space="0" w:color="000000"/>
              <w:right w:val="single" w:sz="4" w:space="0" w:color="000000"/>
            </w:tcBorders>
            <w:hideMark/>
          </w:tcPr>
          <w:p w:rsidR="001C257E" w:rsidRPr="001C257E" w:rsidRDefault="001C257E" w:rsidP="00D40C14">
            <w:pPr>
              <w:pStyle w:val="TableParagraph"/>
              <w:ind w:right="119"/>
              <w:jc w:val="center"/>
              <w:rPr>
                <w:rFonts w:ascii="Times New Roman" w:hAnsi="Times New Roman" w:cs="Times New Roman"/>
                <w:sz w:val="24"/>
                <w:szCs w:val="24"/>
              </w:rPr>
            </w:pPr>
            <w:r w:rsidRPr="001C257E">
              <w:rPr>
                <w:rFonts w:ascii="Times New Roman" w:hAnsi="Times New Roman" w:cs="Times New Roman"/>
                <w:sz w:val="24"/>
                <w:szCs w:val="24"/>
              </w:rPr>
              <w:t>28</w:t>
            </w:r>
          </w:p>
        </w:tc>
        <w:tc>
          <w:tcPr>
            <w:tcW w:w="720" w:type="dxa"/>
            <w:tcBorders>
              <w:top w:val="single" w:sz="4" w:space="0" w:color="000000"/>
              <w:left w:val="single" w:sz="4" w:space="0" w:color="000000"/>
              <w:bottom w:val="single" w:sz="2" w:space="0" w:color="000000"/>
              <w:right w:val="single" w:sz="4" w:space="0" w:color="000000"/>
            </w:tcBorders>
            <w:hideMark/>
          </w:tcPr>
          <w:p w:rsidR="001C257E" w:rsidRPr="001C257E" w:rsidRDefault="001C257E" w:rsidP="00D40C14">
            <w:pPr>
              <w:pStyle w:val="TableParagraph"/>
              <w:ind w:right="67"/>
              <w:jc w:val="center"/>
              <w:rPr>
                <w:rFonts w:ascii="Times New Roman" w:hAnsi="Times New Roman" w:cs="Times New Roman"/>
                <w:sz w:val="24"/>
                <w:szCs w:val="24"/>
              </w:rPr>
            </w:pPr>
            <w:r w:rsidRPr="001C257E">
              <w:rPr>
                <w:rFonts w:ascii="Times New Roman" w:hAnsi="Times New Roman" w:cs="Times New Roman"/>
                <w:sz w:val="24"/>
                <w:szCs w:val="24"/>
              </w:rPr>
              <w:t>29</w:t>
            </w:r>
          </w:p>
        </w:tc>
        <w:tc>
          <w:tcPr>
            <w:tcW w:w="591" w:type="dxa"/>
            <w:tcBorders>
              <w:top w:val="single" w:sz="4" w:space="0" w:color="000000"/>
              <w:left w:val="single" w:sz="4" w:space="0" w:color="000000"/>
              <w:bottom w:val="single" w:sz="2" w:space="0" w:color="000000"/>
              <w:right w:val="single" w:sz="4" w:space="0" w:color="000000"/>
            </w:tcBorders>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30</w:t>
            </w:r>
          </w:p>
        </w:tc>
        <w:tc>
          <w:tcPr>
            <w:tcW w:w="500" w:type="dxa"/>
            <w:tcBorders>
              <w:top w:val="single" w:sz="4" w:space="0" w:color="000000"/>
              <w:left w:val="single" w:sz="4" w:space="0" w:color="000000"/>
              <w:bottom w:val="single" w:sz="2" w:space="0" w:color="000000"/>
              <w:right w:val="single" w:sz="4" w:space="0" w:color="000000"/>
            </w:tcBorders>
          </w:tcPr>
          <w:p w:rsidR="001C257E" w:rsidRPr="001C257E" w:rsidRDefault="001C257E" w:rsidP="00D40C14">
            <w:pPr>
              <w:pStyle w:val="TableParagraph"/>
              <w:jc w:val="center"/>
              <w:rPr>
                <w:rFonts w:ascii="Times New Roman" w:hAnsi="Times New Roman" w:cs="Times New Roman"/>
                <w:sz w:val="24"/>
                <w:szCs w:val="24"/>
              </w:rPr>
            </w:pPr>
          </w:p>
        </w:tc>
        <w:tc>
          <w:tcPr>
            <w:tcW w:w="488" w:type="dxa"/>
            <w:tcBorders>
              <w:top w:val="single" w:sz="4" w:space="0" w:color="000000"/>
              <w:left w:val="single" w:sz="4" w:space="0" w:color="000000"/>
              <w:bottom w:val="single" w:sz="2" w:space="0" w:color="000000"/>
              <w:right w:val="single" w:sz="4" w:space="0" w:color="000000"/>
            </w:tcBorders>
          </w:tcPr>
          <w:p w:rsidR="001C257E" w:rsidRPr="001C257E" w:rsidRDefault="001C257E" w:rsidP="00D40C14">
            <w:pPr>
              <w:pStyle w:val="TableParagraph"/>
              <w:ind w:right="114"/>
              <w:jc w:val="center"/>
              <w:rPr>
                <w:rFonts w:ascii="Times New Roman" w:hAnsi="Times New Roman" w:cs="Times New Roman"/>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99FF33"/>
          </w:tcPr>
          <w:p w:rsidR="001C257E" w:rsidRPr="001C257E" w:rsidRDefault="001C257E" w:rsidP="00D40C14">
            <w:pPr>
              <w:pStyle w:val="TableParagraph"/>
              <w:ind w:right="119"/>
              <w:jc w:val="center"/>
              <w:rPr>
                <w:rFonts w:ascii="Times New Roman" w:hAnsi="Times New Roman" w:cs="Times New Roman"/>
                <w:sz w:val="24"/>
                <w:szCs w:val="24"/>
              </w:rPr>
            </w:pPr>
          </w:p>
        </w:tc>
        <w:tc>
          <w:tcPr>
            <w:tcW w:w="711" w:type="dxa"/>
            <w:tcBorders>
              <w:top w:val="single" w:sz="4" w:space="0" w:color="000000"/>
              <w:left w:val="single" w:sz="4" w:space="0" w:color="000000"/>
              <w:bottom w:val="single" w:sz="4" w:space="0" w:color="000000"/>
            </w:tcBorders>
            <w:shd w:val="clear" w:color="auto" w:fill="99FF33"/>
          </w:tcPr>
          <w:p w:rsidR="001C257E" w:rsidRPr="001C257E" w:rsidRDefault="001C257E" w:rsidP="00D40C14">
            <w:pPr>
              <w:pStyle w:val="TableParagraph"/>
              <w:ind w:right="67"/>
              <w:jc w:val="center"/>
              <w:rPr>
                <w:rFonts w:ascii="Times New Roman" w:hAnsi="Times New Roman" w:cs="Times New Roman"/>
                <w:sz w:val="24"/>
                <w:szCs w:val="24"/>
              </w:rPr>
            </w:pPr>
          </w:p>
        </w:tc>
      </w:tr>
      <w:tr w:rsidR="001C257E" w:rsidRPr="001C257E" w:rsidTr="00D40C14">
        <w:trPr>
          <w:trHeight w:val="323"/>
        </w:trPr>
        <w:tc>
          <w:tcPr>
            <w:tcW w:w="653" w:type="dxa"/>
            <w:tcBorders>
              <w:top w:val="single" w:sz="4" w:space="0" w:color="000000"/>
              <w:bottom w:val="single" w:sz="6" w:space="0" w:color="000000"/>
              <w:right w:val="single" w:sz="4" w:space="0" w:color="000000"/>
            </w:tcBorders>
            <w:hideMark/>
          </w:tcPr>
          <w:p w:rsidR="001C257E" w:rsidRPr="001C257E" w:rsidRDefault="001C257E" w:rsidP="00D40C14">
            <w:pPr>
              <w:pStyle w:val="TableParagraph"/>
              <w:jc w:val="center"/>
              <w:rPr>
                <w:rFonts w:ascii="Times New Roman" w:hAnsi="Times New Roman" w:cs="Times New Roman"/>
                <w:sz w:val="24"/>
                <w:szCs w:val="24"/>
              </w:rPr>
            </w:pPr>
            <w:r w:rsidRPr="001C257E">
              <w:rPr>
                <w:rFonts w:ascii="Times New Roman" w:hAnsi="Times New Roman" w:cs="Times New Roman"/>
                <w:sz w:val="24"/>
                <w:szCs w:val="24"/>
              </w:rPr>
              <w:t>31</w:t>
            </w:r>
          </w:p>
        </w:tc>
        <w:tc>
          <w:tcPr>
            <w:tcW w:w="631" w:type="dxa"/>
            <w:tcBorders>
              <w:top w:val="single" w:sz="4" w:space="0" w:color="000000"/>
              <w:left w:val="single" w:sz="4" w:space="0" w:color="000000"/>
              <w:bottom w:val="single" w:sz="4" w:space="0" w:color="000000"/>
              <w:right w:val="single" w:sz="4" w:space="0" w:color="000000"/>
            </w:tcBorders>
          </w:tcPr>
          <w:p w:rsidR="001C257E" w:rsidRPr="001C257E" w:rsidRDefault="001C257E" w:rsidP="00D40C14">
            <w:pPr>
              <w:pStyle w:val="TableParagraph"/>
              <w:jc w:val="center"/>
              <w:rPr>
                <w:rFonts w:ascii="Times New Roman" w:hAnsi="Times New Roman" w:cs="Times New Roman"/>
                <w:sz w:val="24"/>
                <w:szCs w:val="24"/>
              </w:rPr>
            </w:pPr>
          </w:p>
        </w:tc>
        <w:tc>
          <w:tcPr>
            <w:tcW w:w="597" w:type="dxa"/>
            <w:tcBorders>
              <w:top w:val="single" w:sz="4" w:space="0" w:color="000000"/>
              <w:left w:val="single" w:sz="4" w:space="0" w:color="000000"/>
              <w:bottom w:val="single" w:sz="4" w:space="0" w:color="000000"/>
              <w:right w:val="single" w:sz="4" w:space="0" w:color="000000"/>
            </w:tcBorders>
          </w:tcPr>
          <w:p w:rsidR="001C257E" w:rsidRPr="001C257E" w:rsidRDefault="001C257E" w:rsidP="00D40C14">
            <w:pPr>
              <w:pStyle w:val="TableParagraph"/>
              <w:jc w:val="center"/>
              <w:rPr>
                <w:rFonts w:ascii="Times New Roman" w:hAnsi="Times New Roman" w:cs="Times New Roman"/>
                <w:sz w:val="24"/>
                <w:szCs w:val="24"/>
              </w:rPr>
            </w:pPr>
          </w:p>
        </w:tc>
        <w:tc>
          <w:tcPr>
            <w:tcW w:w="636" w:type="dxa"/>
            <w:tcBorders>
              <w:top w:val="single" w:sz="4" w:space="0" w:color="000000"/>
              <w:left w:val="single" w:sz="4" w:space="0" w:color="000000"/>
              <w:bottom w:val="single" w:sz="4" w:space="0" w:color="000000"/>
              <w:right w:val="single" w:sz="4" w:space="0" w:color="000000"/>
            </w:tcBorders>
          </w:tcPr>
          <w:p w:rsidR="001C257E" w:rsidRPr="001C257E" w:rsidRDefault="001C257E" w:rsidP="00D40C14">
            <w:pPr>
              <w:pStyle w:val="TableParagraph"/>
              <w:jc w:val="center"/>
              <w:rPr>
                <w:rFonts w:ascii="Times New Roman" w:hAnsi="Times New Roman" w:cs="Times New Roman"/>
                <w:sz w:val="24"/>
                <w:szCs w:val="24"/>
              </w:rPr>
            </w:pPr>
          </w:p>
        </w:tc>
        <w:tc>
          <w:tcPr>
            <w:tcW w:w="614" w:type="dxa"/>
            <w:tcBorders>
              <w:top w:val="single" w:sz="4" w:space="0" w:color="000000"/>
              <w:left w:val="single" w:sz="4" w:space="0" w:color="000000"/>
              <w:bottom w:val="single" w:sz="4" w:space="0" w:color="000000"/>
              <w:right w:val="single" w:sz="4" w:space="0" w:color="000000"/>
            </w:tcBorders>
          </w:tcPr>
          <w:p w:rsidR="001C257E" w:rsidRPr="001C257E" w:rsidRDefault="001C257E" w:rsidP="00D40C14">
            <w:pPr>
              <w:pStyle w:val="TableParagraph"/>
              <w:jc w:val="center"/>
              <w:rPr>
                <w:rFonts w:ascii="Times New Roman" w:hAnsi="Times New Roman" w:cs="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shd w:val="clear" w:color="auto" w:fill="99FF33"/>
          </w:tcPr>
          <w:p w:rsidR="001C257E" w:rsidRPr="001C257E" w:rsidRDefault="001C257E" w:rsidP="00D40C14">
            <w:pPr>
              <w:pStyle w:val="TableParagraph"/>
              <w:jc w:val="center"/>
              <w:rPr>
                <w:rFonts w:ascii="Times New Roman" w:hAnsi="Times New Roman" w:cs="Times New Roman"/>
                <w:sz w:val="24"/>
                <w:szCs w:val="24"/>
              </w:rPr>
            </w:pPr>
          </w:p>
        </w:tc>
        <w:tc>
          <w:tcPr>
            <w:tcW w:w="636" w:type="dxa"/>
            <w:tcBorders>
              <w:top w:val="single" w:sz="4" w:space="0" w:color="000000"/>
              <w:left w:val="single" w:sz="4" w:space="0" w:color="000000"/>
              <w:bottom w:val="single" w:sz="4" w:space="0" w:color="000000"/>
              <w:right w:val="single" w:sz="4" w:space="0" w:color="000000"/>
            </w:tcBorders>
            <w:shd w:val="clear" w:color="auto" w:fill="99FF33"/>
          </w:tcPr>
          <w:p w:rsidR="001C257E" w:rsidRPr="001C257E" w:rsidRDefault="001C257E" w:rsidP="00D40C14">
            <w:pPr>
              <w:pStyle w:val="TableParagraph"/>
              <w:jc w:val="center"/>
              <w:rPr>
                <w:rFonts w:ascii="Times New Roman" w:hAnsi="Times New Roman" w:cs="Times New Roman"/>
                <w:sz w:val="24"/>
                <w:szCs w:val="24"/>
              </w:rPr>
            </w:pPr>
          </w:p>
        </w:tc>
        <w:tc>
          <w:tcPr>
            <w:tcW w:w="880" w:type="dxa"/>
            <w:tcBorders>
              <w:top w:val="nil"/>
              <w:left w:val="single" w:sz="4" w:space="0" w:color="000000"/>
              <w:bottom w:val="nil"/>
              <w:right w:val="single" w:sz="4" w:space="0" w:color="000000"/>
            </w:tcBorders>
          </w:tcPr>
          <w:p w:rsidR="001C257E" w:rsidRPr="001C257E" w:rsidRDefault="001C257E" w:rsidP="00D40C14">
            <w:pPr>
              <w:widowControl w:val="0"/>
              <w:autoSpaceDE w:val="0"/>
              <w:autoSpaceDN w:val="0"/>
              <w:jc w:val="center"/>
              <w:rPr>
                <w:rFonts w:ascii="Times New Roman" w:hAnsi="Times New Roman" w:cs="Times New Roman"/>
                <w:sz w:val="24"/>
                <w:szCs w:val="24"/>
                <w:lang w:val="hr-HR"/>
              </w:rPr>
            </w:pPr>
          </w:p>
        </w:tc>
        <w:tc>
          <w:tcPr>
            <w:tcW w:w="720" w:type="dxa"/>
            <w:tcBorders>
              <w:top w:val="single" w:sz="4" w:space="0" w:color="000000"/>
              <w:left w:val="single" w:sz="4" w:space="0" w:color="000000"/>
              <w:bottom w:val="single" w:sz="2" w:space="0" w:color="000000"/>
              <w:right w:val="single" w:sz="4" w:space="0" w:color="000000"/>
            </w:tcBorders>
          </w:tcPr>
          <w:p w:rsidR="001C257E" w:rsidRPr="001C257E" w:rsidRDefault="001C257E" w:rsidP="00D40C14">
            <w:pPr>
              <w:pStyle w:val="TableParagraph"/>
              <w:ind w:right="119"/>
              <w:jc w:val="center"/>
              <w:rPr>
                <w:rFonts w:ascii="Times New Roman" w:hAnsi="Times New Roman" w:cs="Times New Roman"/>
                <w:w w:val="95"/>
                <w:sz w:val="24"/>
                <w:szCs w:val="24"/>
              </w:rPr>
            </w:pPr>
          </w:p>
        </w:tc>
        <w:tc>
          <w:tcPr>
            <w:tcW w:w="720" w:type="dxa"/>
            <w:tcBorders>
              <w:top w:val="single" w:sz="4" w:space="0" w:color="000000"/>
              <w:left w:val="single" w:sz="4" w:space="0" w:color="000000"/>
              <w:bottom w:val="single" w:sz="2" w:space="0" w:color="000000"/>
              <w:right w:val="single" w:sz="4" w:space="0" w:color="000000"/>
            </w:tcBorders>
          </w:tcPr>
          <w:p w:rsidR="001C257E" w:rsidRPr="001C257E" w:rsidRDefault="001C257E" w:rsidP="00D40C14">
            <w:pPr>
              <w:pStyle w:val="TableParagraph"/>
              <w:ind w:right="67"/>
              <w:jc w:val="center"/>
              <w:rPr>
                <w:rFonts w:ascii="Times New Roman" w:hAnsi="Times New Roman" w:cs="Times New Roman"/>
                <w:sz w:val="24"/>
                <w:szCs w:val="24"/>
              </w:rPr>
            </w:pPr>
          </w:p>
        </w:tc>
        <w:tc>
          <w:tcPr>
            <w:tcW w:w="591" w:type="dxa"/>
            <w:tcBorders>
              <w:top w:val="single" w:sz="4" w:space="0" w:color="000000"/>
              <w:left w:val="single" w:sz="4" w:space="0" w:color="000000"/>
              <w:bottom w:val="single" w:sz="2" w:space="0" w:color="000000"/>
              <w:right w:val="single" w:sz="4" w:space="0" w:color="000000"/>
            </w:tcBorders>
          </w:tcPr>
          <w:p w:rsidR="001C257E" w:rsidRPr="001C257E" w:rsidRDefault="001C257E" w:rsidP="00D40C14">
            <w:pPr>
              <w:pStyle w:val="TableParagraph"/>
              <w:jc w:val="center"/>
              <w:rPr>
                <w:rFonts w:ascii="Times New Roman" w:hAnsi="Times New Roman" w:cs="Times New Roman"/>
                <w:sz w:val="24"/>
                <w:szCs w:val="24"/>
              </w:rPr>
            </w:pPr>
          </w:p>
        </w:tc>
        <w:tc>
          <w:tcPr>
            <w:tcW w:w="500" w:type="dxa"/>
            <w:tcBorders>
              <w:top w:val="single" w:sz="4" w:space="0" w:color="000000"/>
              <w:left w:val="single" w:sz="4" w:space="0" w:color="000000"/>
              <w:bottom w:val="single" w:sz="2" w:space="0" w:color="000000"/>
              <w:right w:val="single" w:sz="4" w:space="0" w:color="000000"/>
            </w:tcBorders>
          </w:tcPr>
          <w:p w:rsidR="001C257E" w:rsidRPr="001C257E" w:rsidRDefault="001C257E" w:rsidP="00D40C14">
            <w:pPr>
              <w:pStyle w:val="TableParagraph"/>
              <w:jc w:val="center"/>
              <w:rPr>
                <w:rFonts w:ascii="Times New Roman" w:hAnsi="Times New Roman" w:cs="Times New Roman"/>
                <w:sz w:val="24"/>
                <w:szCs w:val="24"/>
              </w:rPr>
            </w:pPr>
          </w:p>
        </w:tc>
        <w:tc>
          <w:tcPr>
            <w:tcW w:w="488" w:type="dxa"/>
            <w:tcBorders>
              <w:top w:val="single" w:sz="4" w:space="0" w:color="000000"/>
              <w:left w:val="single" w:sz="4" w:space="0" w:color="000000"/>
              <w:bottom w:val="single" w:sz="2" w:space="0" w:color="000000"/>
              <w:right w:val="single" w:sz="4" w:space="0" w:color="000000"/>
            </w:tcBorders>
          </w:tcPr>
          <w:p w:rsidR="001C257E" w:rsidRPr="001C257E" w:rsidRDefault="001C257E" w:rsidP="00D40C14">
            <w:pPr>
              <w:pStyle w:val="TableParagraph"/>
              <w:ind w:right="114"/>
              <w:jc w:val="center"/>
              <w:rPr>
                <w:rFonts w:ascii="Times New Roman" w:hAnsi="Times New Roman" w:cs="Times New Roman"/>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99FF33"/>
          </w:tcPr>
          <w:p w:rsidR="001C257E" w:rsidRPr="001C257E" w:rsidRDefault="001C257E" w:rsidP="00D40C14">
            <w:pPr>
              <w:pStyle w:val="TableParagraph"/>
              <w:ind w:right="119"/>
              <w:jc w:val="center"/>
              <w:rPr>
                <w:rFonts w:ascii="Times New Roman" w:hAnsi="Times New Roman" w:cs="Times New Roman"/>
                <w:sz w:val="24"/>
                <w:szCs w:val="24"/>
              </w:rPr>
            </w:pPr>
          </w:p>
        </w:tc>
        <w:tc>
          <w:tcPr>
            <w:tcW w:w="711" w:type="dxa"/>
            <w:tcBorders>
              <w:top w:val="single" w:sz="4" w:space="0" w:color="000000"/>
              <w:left w:val="single" w:sz="4" w:space="0" w:color="000000"/>
              <w:bottom w:val="single" w:sz="4" w:space="0" w:color="000000"/>
            </w:tcBorders>
            <w:shd w:val="clear" w:color="auto" w:fill="99FF33"/>
          </w:tcPr>
          <w:p w:rsidR="001C257E" w:rsidRPr="001C257E" w:rsidRDefault="001C257E" w:rsidP="00D40C14">
            <w:pPr>
              <w:pStyle w:val="TableParagraph"/>
              <w:ind w:right="67"/>
              <w:jc w:val="center"/>
              <w:rPr>
                <w:rFonts w:ascii="Times New Roman" w:hAnsi="Times New Roman" w:cs="Times New Roman"/>
                <w:sz w:val="24"/>
                <w:szCs w:val="24"/>
              </w:rPr>
            </w:pPr>
          </w:p>
        </w:tc>
      </w:tr>
      <w:tr w:rsidR="001C257E" w:rsidRPr="001C257E" w:rsidTr="00D40C14">
        <w:trPr>
          <w:trHeight w:val="328"/>
        </w:trPr>
        <w:tc>
          <w:tcPr>
            <w:tcW w:w="9484" w:type="dxa"/>
            <w:gridSpan w:val="15"/>
            <w:tcBorders>
              <w:top w:val="single" w:sz="6" w:space="0" w:color="000000"/>
              <w:bottom w:val="single" w:sz="4" w:space="0" w:color="000000"/>
            </w:tcBorders>
          </w:tcPr>
          <w:p w:rsidR="001C257E" w:rsidRPr="001C257E" w:rsidRDefault="001C257E" w:rsidP="00D40C14">
            <w:pPr>
              <w:pStyle w:val="TableParagraph"/>
              <w:spacing w:before="0"/>
              <w:jc w:val="center"/>
              <w:rPr>
                <w:rFonts w:ascii="Times New Roman" w:hAnsi="Times New Roman" w:cs="Times New Roman"/>
                <w:sz w:val="24"/>
                <w:szCs w:val="24"/>
              </w:rPr>
            </w:pPr>
          </w:p>
        </w:tc>
      </w:tr>
      <w:tr w:rsidR="001C257E" w:rsidRPr="001C257E" w:rsidTr="00D40C14">
        <w:trPr>
          <w:trHeight w:val="315"/>
        </w:trPr>
        <w:tc>
          <w:tcPr>
            <w:tcW w:w="4374" w:type="dxa"/>
            <w:gridSpan w:val="7"/>
            <w:tcBorders>
              <w:top w:val="single" w:sz="4" w:space="0" w:color="000000"/>
              <w:bottom w:val="single" w:sz="4" w:space="0" w:color="000000"/>
              <w:right w:val="single" w:sz="4" w:space="0" w:color="000000"/>
            </w:tcBorders>
            <w:shd w:val="clear" w:color="auto" w:fill="FFFFCC"/>
            <w:hideMark/>
          </w:tcPr>
          <w:p w:rsidR="001C257E" w:rsidRPr="001C257E" w:rsidRDefault="001C257E" w:rsidP="00D40C14">
            <w:pPr>
              <w:pStyle w:val="TableParagraph"/>
              <w:spacing w:before="34"/>
              <w:ind w:right="1451"/>
              <w:jc w:val="center"/>
              <w:rPr>
                <w:rFonts w:ascii="Times New Roman" w:hAnsi="Times New Roman" w:cs="Times New Roman"/>
                <w:b/>
                <w:sz w:val="24"/>
                <w:szCs w:val="24"/>
              </w:rPr>
            </w:pPr>
            <w:r w:rsidRPr="001C257E">
              <w:rPr>
                <w:rFonts w:ascii="Times New Roman" w:hAnsi="Times New Roman" w:cs="Times New Roman"/>
                <w:b/>
                <w:sz w:val="24"/>
                <w:szCs w:val="24"/>
              </w:rPr>
              <w:t xml:space="preserve">               MAJ 2025.</w:t>
            </w:r>
          </w:p>
        </w:tc>
        <w:tc>
          <w:tcPr>
            <w:tcW w:w="880" w:type="dxa"/>
            <w:vMerge w:val="restart"/>
            <w:tcBorders>
              <w:top w:val="nil"/>
              <w:left w:val="single" w:sz="4" w:space="0" w:color="000000"/>
              <w:bottom w:val="nil"/>
              <w:right w:val="single" w:sz="4" w:space="0" w:color="000000"/>
            </w:tcBorders>
          </w:tcPr>
          <w:p w:rsidR="001C257E" w:rsidRPr="001C257E" w:rsidRDefault="001C257E" w:rsidP="00D40C14">
            <w:pPr>
              <w:pStyle w:val="TableParagraph"/>
              <w:spacing w:before="0"/>
              <w:jc w:val="center"/>
              <w:rPr>
                <w:rFonts w:ascii="Times New Roman" w:hAnsi="Times New Roman" w:cs="Times New Roman"/>
                <w:sz w:val="24"/>
                <w:szCs w:val="24"/>
              </w:rPr>
            </w:pPr>
          </w:p>
        </w:tc>
        <w:tc>
          <w:tcPr>
            <w:tcW w:w="4230" w:type="dxa"/>
            <w:gridSpan w:val="7"/>
            <w:tcBorders>
              <w:top w:val="single" w:sz="4" w:space="0" w:color="000000"/>
              <w:left w:val="single" w:sz="4" w:space="0" w:color="000000"/>
              <w:bottom w:val="single" w:sz="4" w:space="0" w:color="000000"/>
            </w:tcBorders>
            <w:shd w:val="clear" w:color="auto" w:fill="FFFFCC"/>
            <w:hideMark/>
          </w:tcPr>
          <w:p w:rsidR="001C257E" w:rsidRPr="001C257E" w:rsidRDefault="001C257E" w:rsidP="00D40C14">
            <w:pPr>
              <w:pStyle w:val="TableParagraph"/>
              <w:spacing w:before="34"/>
              <w:ind w:right="1329"/>
              <w:jc w:val="center"/>
              <w:rPr>
                <w:rFonts w:ascii="Times New Roman" w:hAnsi="Times New Roman" w:cs="Times New Roman"/>
                <w:b/>
                <w:sz w:val="24"/>
                <w:szCs w:val="24"/>
              </w:rPr>
            </w:pPr>
            <w:r w:rsidRPr="001C257E">
              <w:rPr>
                <w:rFonts w:ascii="Times New Roman" w:hAnsi="Times New Roman" w:cs="Times New Roman"/>
                <w:b/>
                <w:sz w:val="24"/>
                <w:szCs w:val="24"/>
              </w:rPr>
              <w:t xml:space="preserve">                 JUN 2025.</w:t>
            </w:r>
          </w:p>
        </w:tc>
      </w:tr>
      <w:tr w:rsidR="001C257E" w:rsidRPr="001C257E" w:rsidTr="00D40C14">
        <w:trPr>
          <w:trHeight w:val="306"/>
        </w:trPr>
        <w:tc>
          <w:tcPr>
            <w:tcW w:w="653" w:type="dxa"/>
            <w:tcBorders>
              <w:top w:val="single" w:sz="4" w:space="0" w:color="000000"/>
              <w:bottom w:val="single" w:sz="4" w:space="0" w:color="000000"/>
              <w:right w:val="single" w:sz="4" w:space="0" w:color="000000"/>
            </w:tcBorders>
          </w:tcPr>
          <w:p w:rsidR="001C257E" w:rsidRPr="001C257E" w:rsidRDefault="001C257E" w:rsidP="00D40C14">
            <w:pPr>
              <w:pStyle w:val="TableParagraph"/>
              <w:spacing w:before="26"/>
              <w:jc w:val="center"/>
              <w:rPr>
                <w:rFonts w:ascii="Times New Roman" w:hAnsi="Times New Roman" w:cs="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Pr>
          <w:p w:rsidR="001C257E" w:rsidRPr="001C257E" w:rsidRDefault="001C257E" w:rsidP="00D40C14">
            <w:pPr>
              <w:pStyle w:val="TableParagraph"/>
              <w:spacing w:before="26"/>
              <w:jc w:val="center"/>
              <w:rPr>
                <w:rFonts w:ascii="Times New Roman" w:hAnsi="Times New Roman" w:cs="Times New Roman"/>
                <w:sz w:val="24"/>
                <w:szCs w:val="24"/>
              </w:rPr>
            </w:pPr>
          </w:p>
        </w:tc>
        <w:tc>
          <w:tcPr>
            <w:tcW w:w="597" w:type="dxa"/>
            <w:tcBorders>
              <w:top w:val="single" w:sz="4" w:space="0" w:color="000000"/>
              <w:left w:val="single" w:sz="4" w:space="0" w:color="000000"/>
              <w:bottom w:val="single" w:sz="4" w:space="0" w:color="000000"/>
              <w:right w:val="single" w:sz="4" w:space="0" w:color="000000"/>
            </w:tcBorders>
          </w:tcPr>
          <w:p w:rsidR="001C257E" w:rsidRPr="001C257E" w:rsidRDefault="001C257E" w:rsidP="00D40C14">
            <w:pPr>
              <w:pStyle w:val="TableParagraph"/>
              <w:spacing w:before="26"/>
              <w:jc w:val="center"/>
              <w:rPr>
                <w:rFonts w:ascii="Times New Roman" w:hAnsi="Times New Roman" w:cs="Times New Roman"/>
                <w:sz w:val="24"/>
                <w:szCs w:val="24"/>
              </w:rPr>
            </w:pPr>
          </w:p>
        </w:tc>
        <w:tc>
          <w:tcPr>
            <w:tcW w:w="636" w:type="dxa"/>
            <w:tcBorders>
              <w:top w:val="single" w:sz="4" w:space="0" w:color="000000"/>
              <w:left w:val="single" w:sz="4" w:space="0" w:color="000000"/>
              <w:bottom w:val="single" w:sz="4" w:space="0" w:color="000000"/>
              <w:right w:val="single" w:sz="4" w:space="0" w:color="000000"/>
            </w:tcBorders>
            <w:shd w:val="clear" w:color="auto" w:fill="FF0000"/>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1</w:t>
            </w:r>
          </w:p>
        </w:tc>
        <w:tc>
          <w:tcPr>
            <w:tcW w:w="614" w:type="dxa"/>
            <w:tcBorders>
              <w:top w:val="single" w:sz="4" w:space="0" w:color="000000"/>
              <w:left w:val="single" w:sz="4" w:space="0" w:color="000000"/>
              <w:bottom w:val="single" w:sz="4" w:space="0" w:color="000000"/>
              <w:right w:val="single" w:sz="4" w:space="0" w:color="000000"/>
            </w:tcBorders>
            <w:shd w:val="clear" w:color="auto" w:fill="FF0000"/>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607" w:type="dxa"/>
            <w:tcBorders>
              <w:top w:val="single" w:sz="4" w:space="0" w:color="000000"/>
              <w:left w:val="single" w:sz="4" w:space="0" w:color="000000"/>
              <w:bottom w:val="single" w:sz="2" w:space="0" w:color="000000"/>
              <w:right w:val="single" w:sz="2" w:space="0" w:color="000000"/>
            </w:tcBorders>
            <w:shd w:val="clear" w:color="auto" w:fill="99FF33"/>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3</w:t>
            </w:r>
          </w:p>
        </w:tc>
        <w:tc>
          <w:tcPr>
            <w:tcW w:w="636" w:type="dxa"/>
            <w:tcBorders>
              <w:top w:val="single" w:sz="4" w:space="0" w:color="000000"/>
              <w:left w:val="single" w:sz="2"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4</w:t>
            </w:r>
          </w:p>
        </w:tc>
        <w:tc>
          <w:tcPr>
            <w:tcW w:w="880" w:type="dxa"/>
            <w:vMerge/>
            <w:tcBorders>
              <w:top w:val="nil"/>
              <w:left w:val="single" w:sz="4" w:space="0" w:color="000000"/>
              <w:bottom w:val="nil"/>
              <w:right w:val="single" w:sz="4" w:space="0" w:color="000000"/>
            </w:tcBorders>
            <w:vAlign w:val="center"/>
            <w:hideMark/>
          </w:tcPr>
          <w:p w:rsidR="001C257E" w:rsidRPr="001C257E" w:rsidRDefault="001C257E" w:rsidP="00D40C14">
            <w:pPr>
              <w:rPr>
                <w:rFonts w:ascii="Times New Roman" w:hAnsi="Times New Roman" w:cs="Times New Roman"/>
                <w:sz w:val="24"/>
                <w:szCs w:val="24"/>
                <w:lang w:val="hr-HR"/>
              </w:rPr>
            </w:pPr>
          </w:p>
        </w:tc>
        <w:tc>
          <w:tcPr>
            <w:tcW w:w="720" w:type="dxa"/>
            <w:tcBorders>
              <w:top w:val="single" w:sz="4" w:space="0" w:color="000000"/>
              <w:left w:val="single" w:sz="4" w:space="0" w:color="000000"/>
              <w:bottom w:val="single" w:sz="4" w:space="0" w:color="000000"/>
              <w:right w:val="single" w:sz="4" w:space="0" w:color="000000"/>
            </w:tcBorders>
          </w:tcPr>
          <w:p w:rsidR="001C257E" w:rsidRPr="001C257E" w:rsidRDefault="001C257E" w:rsidP="00D40C14">
            <w:pPr>
              <w:pStyle w:val="TableParagraph"/>
              <w:spacing w:before="0"/>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1C257E" w:rsidRPr="001C257E" w:rsidRDefault="001C257E" w:rsidP="00D40C14">
            <w:pPr>
              <w:pStyle w:val="TableParagraph"/>
              <w:spacing w:before="0"/>
              <w:jc w:val="center"/>
              <w:rPr>
                <w:rFonts w:ascii="Times New Roman" w:hAnsi="Times New Roman" w:cs="Times New Roman"/>
                <w:sz w:val="24"/>
                <w:szCs w:val="24"/>
              </w:rPr>
            </w:pPr>
          </w:p>
        </w:tc>
        <w:tc>
          <w:tcPr>
            <w:tcW w:w="591" w:type="dxa"/>
            <w:tcBorders>
              <w:top w:val="single" w:sz="4" w:space="0" w:color="000000"/>
              <w:left w:val="single" w:sz="4" w:space="0" w:color="000000"/>
              <w:bottom w:val="single" w:sz="4" w:space="0" w:color="000000"/>
              <w:right w:val="single" w:sz="4" w:space="0" w:color="000000"/>
            </w:tcBorders>
          </w:tcPr>
          <w:p w:rsidR="001C257E" w:rsidRPr="001C257E" w:rsidRDefault="001C257E" w:rsidP="00D40C14">
            <w:pPr>
              <w:pStyle w:val="TableParagraph"/>
              <w:spacing w:before="0"/>
              <w:jc w:val="center"/>
              <w:rPr>
                <w:rFonts w:ascii="Times New Roman" w:hAnsi="Times New Roman" w:cs="Times New Roman"/>
                <w:sz w:val="24"/>
                <w:szCs w:val="24"/>
              </w:rPr>
            </w:pPr>
          </w:p>
        </w:tc>
        <w:tc>
          <w:tcPr>
            <w:tcW w:w="500" w:type="dxa"/>
            <w:tcBorders>
              <w:top w:val="single" w:sz="4" w:space="0" w:color="000000"/>
              <w:left w:val="single" w:sz="4" w:space="0" w:color="000000"/>
              <w:bottom w:val="single" w:sz="4" w:space="0" w:color="000000"/>
              <w:right w:val="single" w:sz="4" w:space="0" w:color="000000"/>
            </w:tcBorders>
          </w:tcPr>
          <w:p w:rsidR="001C257E" w:rsidRPr="001C257E" w:rsidRDefault="001C257E" w:rsidP="00D40C14">
            <w:pPr>
              <w:pStyle w:val="TableParagraph"/>
              <w:spacing w:before="26"/>
              <w:jc w:val="center"/>
              <w:rPr>
                <w:rFonts w:ascii="Times New Roman" w:hAnsi="Times New Roman" w:cs="Times New Roman"/>
                <w:sz w:val="24"/>
                <w:szCs w:val="24"/>
              </w:rPr>
            </w:pPr>
          </w:p>
        </w:tc>
        <w:tc>
          <w:tcPr>
            <w:tcW w:w="488" w:type="dxa"/>
            <w:tcBorders>
              <w:top w:val="single" w:sz="4" w:space="0" w:color="000000"/>
              <w:left w:val="single" w:sz="4" w:space="0" w:color="000000"/>
              <w:bottom w:val="single" w:sz="4" w:space="0" w:color="000000"/>
              <w:right w:val="single" w:sz="4" w:space="0" w:color="000000"/>
            </w:tcBorders>
          </w:tcPr>
          <w:p w:rsidR="001C257E" w:rsidRPr="001C257E" w:rsidRDefault="001C257E" w:rsidP="00D40C14">
            <w:pPr>
              <w:pStyle w:val="TableParagraph"/>
              <w:spacing w:before="26"/>
              <w:jc w:val="center"/>
              <w:rPr>
                <w:rFonts w:ascii="Times New Roman" w:hAnsi="Times New Roman" w:cs="Times New Roman"/>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99FF33"/>
          </w:tcPr>
          <w:p w:rsidR="001C257E" w:rsidRPr="001C257E" w:rsidRDefault="001C257E" w:rsidP="00D40C14">
            <w:pPr>
              <w:pStyle w:val="TableParagraph"/>
              <w:spacing w:before="26"/>
              <w:jc w:val="center"/>
              <w:rPr>
                <w:rFonts w:ascii="Times New Roman" w:hAnsi="Times New Roman" w:cs="Times New Roman"/>
                <w:sz w:val="24"/>
                <w:szCs w:val="24"/>
              </w:rPr>
            </w:pPr>
          </w:p>
        </w:tc>
        <w:tc>
          <w:tcPr>
            <w:tcW w:w="711" w:type="dxa"/>
            <w:tcBorders>
              <w:top w:val="single" w:sz="4" w:space="0" w:color="000000"/>
              <w:left w:val="single" w:sz="4" w:space="0" w:color="000000"/>
              <w:bottom w:val="single" w:sz="4" w:space="0" w:color="000000"/>
            </w:tcBorders>
            <w:shd w:val="clear" w:color="auto" w:fill="99FF33"/>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1</w:t>
            </w:r>
          </w:p>
        </w:tc>
      </w:tr>
      <w:tr w:rsidR="001C257E" w:rsidRPr="001C257E" w:rsidTr="00D40C14">
        <w:trPr>
          <w:trHeight w:val="306"/>
        </w:trPr>
        <w:tc>
          <w:tcPr>
            <w:tcW w:w="653" w:type="dxa"/>
            <w:tcBorders>
              <w:top w:val="single" w:sz="4" w:space="0" w:color="000000"/>
              <w:bottom w:val="single" w:sz="4" w:space="0" w:color="000000"/>
              <w:right w:val="single" w:sz="4" w:space="0" w:color="000000"/>
            </w:tcBorders>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5</w:t>
            </w:r>
          </w:p>
        </w:tc>
        <w:tc>
          <w:tcPr>
            <w:tcW w:w="631"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6</w:t>
            </w:r>
          </w:p>
        </w:tc>
        <w:tc>
          <w:tcPr>
            <w:tcW w:w="597"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7</w:t>
            </w:r>
          </w:p>
        </w:tc>
        <w:tc>
          <w:tcPr>
            <w:tcW w:w="636"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8</w:t>
            </w:r>
          </w:p>
        </w:tc>
        <w:tc>
          <w:tcPr>
            <w:tcW w:w="614"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9</w:t>
            </w:r>
          </w:p>
        </w:tc>
        <w:tc>
          <w:tcPr>
            <w:tcW w:w="607" w:type="dxa"/>
            <w:tcBorders>
              <w:top w:val="single" w:sz="2" w:space="0" w:color="000000"/>
              <w:left w:val="single" w:sz="4" w:space="0" w:color="000000"/>
              <w:bottom w:val="single" w:sz="2" w:space="0" w:color="000000"/>
              <w:right w:val="single" w:sz="2" w:space="0" w:color="000000"/>
            </w:tcBorders>
            <w:shd w:val="clear" w:color="auto" w:fill="99FF33"/>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10</w:t>
            </w:r>
          </w:p>
        </w:tc>
        <w:tc>
          <w:tcPr>
            <w:tcW w:w="636" w:type="dxa"/>
            <w:tcBorders>
              <w:top w:val="single" w:sz="4" w:space="0" w:color="000000"/>
              <w:left w:val="single" w:sz="2"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spacing w:before="26"/>
              <w:ind w:right="164"/>
              <w:jc w:val="center"/>
              <w:rPr>
                <w:rFonts w:ascii="Times New Roman" w:hAnsi="Times New Roman" w:cs="Times New Roman"/>
                <w:sz w:val="24"/>
                <w:szCs w:val="24"/>
              </w:rPr>
            </w:pPr>
            <w:r w:rsidRPr="001C257E">
              <w:rPr>
                <w:rFonts w:ascii="Times New Roman" w:hAnsi="Times New Roman" w:cs="Times New Roman"/>
                <w:sz w:val="24"/>
                <w:szCs w:val="24"/>
              </w:rPr>
              <w:t>11</w:t>
            </w:r>
          </w:p>
        </w:tc>
        <w:tc>
          <w:tcPr>
            <w:tcW w:w="880" w:type="dxa"/>
            <w:vMerge/>
            <w:tcBorders>
              <w:top w:val="nil"/>
              <w:left w:val="single" w:sz="4" w:space="0" w:color="000000"/>
              <w:bottom w:val="nil"/>
              <w:right w:val="single" w:sz="4" w:space="0" w:color="000000"/>
            </w:tcBorders>
            <w:vAlign w:val="center"/>
            <w:hideMark/>
          </w:tcPr>
          <w:p w:rsidR="001C257E" w:rsidRPr="001C257E" w:rsidRDefault="001C257E" w:rsidP="00D40C14">
            <w:pPr>
              <w:rPr>
                <w:rFonts w:ascii="Times New Roman" w:hAnsi="Times New Roman" w:cs="Times New Roman"/>
                <w:sz w:val="24"/>
                <w:szCs w:val="24"/>
                <w:lang w:val="hr-HR"/>
              </w:rPr>
            </w:pPr>
          </w:p>
        </w:tc>
        <w:tc>
          <w:tcPr>
            <w:tcW w:w="720"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2</w:t>
            </w:r>
          </w:p>
        </w:tc>
        <w:tc>
          <w:tcPr>
            <w:tcW w:w="720"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3</w:t>
            </w:r>
          </w:p>
        </w:tc>
        <w:tc>
          <w:tcPr>
            <w:tcW w:w="591"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4</w:t>
            </w:r>
          </w:p>
        </w:tc>
        <w:tc>
          <w:tcPr>
            <w:tcW w:w="500"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5</w:t>
            </w:r>
          </w:p>
        </w:tc>
        <w:tc>
          <w:tcPr>
            <w:tcW w:w="488"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6</w:t>
            </w:r>
          </w:p>
        </w:tc>
        <w:tc>
          <w:tcPr>
            <w:tcW w:w="500"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7</w:t>
            </w:r>
          </w:p>
        </w:tc>
        <w:tc>
          <w:tcPr>
            <w:tcW w:w="711" w:type="dxa"/>
            <w:tcBorders>
              <w:top w:val="single" w:sz="4" w:space="0" w:color="000000"/>
              <w:left w:val="single" w:sz="4" w:space="0" w:color="000000"/>
              <w:bottom w:val="single" w:sz="4" w:space="0" w:color="000000"/>
            </w:tcBorders>
            <w:shd w:val="clear" w:color="auto" w:fill="99FF33"/>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8</w:t>
            </w:r>
          </w:p>
        </w:tc>
      </w:tr>
      <w:tr w:rsidR="001C257E" w:rsidRPr="001C257E" w:rsidTr="00D40C14">
        <w:trPr>
          <w:trHeight w:val="306"/>
        </w:trPr>
        <w:tc>
          <w:tcPr>
            <w:tcW w:w="653" w:type="dxa"/>
            <w:tcBorders>
              <w:top w:val="single" w:sz="4" w:space="0" w:color="000000"/>
              <w:bottom w:val="single" w:sz="4" w:space="0" w:color="000000"/>
              <w:right w:val="single" w:sz="4" w:space="0" w:color="000000"/>
            </w:tcBorders>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12</w:t>
            </w:r>
          </w:p>
        </w:tc>
        <w:tc>
          <w:tcPr>
            <w:tcW w:w="631"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13</w:t>
            </w:r>
          </w:p>
        </w:tc>
        <w:tc>
          <w:tcPr>
            <w:tcW w:w="597"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14</w:t>
            </w:r>
          </w:p>
        </w:tc>
        <w:tc>
          <w:tcPr>
            <w:tcW w:w="636"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15</w:t>
            </w:r>
          </w:p>
        </w:tc>
        <w:tc>
          <w:tcPr>
            <w:tcW w:w="614"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16</w:t>
            </w:r>
          </w:p>
        </w:tc>
        <w:tc>
          <w:tcPr>
            <w:tcW w:w="607" w:type="dxa"/>
            <w:tcBorders>
              <w:top w:val="single" w:sz="2" w:space="0" w:color="000000"/>
              <w:left w:val="single" w:sz="4" w:space="0" w:color="000000"/>
              <w:bottom w:val="single" w:sz="2" w:space="0" w:color="000000"/>
              <w:right w:val="single" w:sz="2" w:space="0" w:color="000000"/>
            </w:tcBorders>
            <w:shd w:val="clear" w:color="auto" w:fill="99FF33"/>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17</w:t>
            </w:r>
          </w:p>
        </w:tc>
        <w:tc>
          <w:tcPr>
            <w:tcW w:w="636" w:type="dxa"/>
            <w:tcBorders>
              <w:top w:val="single" w:sz="4" w:space="0" w:color="000000"/>
              <w:left w:val="single" w:sz="2"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880" w:type="dxa"/>
            <w:vMerge/>
            <w:tcBorders>
              <w:top w:val="nil"/>
              <w:left w:val="single" w:sz="4" w:space="0" w:color="000000"/>
              <w:bottom w:val="nil"/>
              <w:right w:val="single" w:sz="4" w:space="0" w:color="000000"/>
            </w:tcBorders>
            <w:vAlign w:val="center"/>
            <w:hideMark/>
          </w:tcPr>
          <w:p w:rsidR="001C257E" w:rsidRPr="001C257E" w:rsidRDefault="001C257E" w:rsidP="00D40C14">
            <w:pPr>
              <w:rPr>
                <w:rFonts w:ascii="Times New Roman" w:hAnsi="Times New Roman" w:cs="Times New Roman"/>
                <w:sz w:val="24"/>
                <w:szCs w:val="24"/>
                <w:lang w:val="hr-HR"/>
              </w:rPr>
            </w:pPr>
          </w:p>
        </w:tc>
        <w:tc>
          <w:tcPr>
            <w:tcW w:w="720"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9</w:t>
            </w:r>
          </w:p>
        </w:tc>
        <w:tc>
          <w:tcPr>
            <w:tcW w:w="720"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10</w:t>
            </w:r>
          </w:p>
        </w:tc>
        <w:tc>
          <w:tcPr>
            <w:tcW w:w="591"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11</w:t>
            </w:r>
          </w:p>
        </w:tc>
        <w:tc>
          <w:tcPr>
            <w:tcW w:w="500"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12</w:t>
            </w:r>
          </w:p>
        </w:tc>
        <w:tc>
          <w:tcPr>
            <w:tcW w:w="488" w:type="dxa"/>
            <w:tcBorders>
              <w:top w:val="single" w:sz="4" w:space="0" w:color="000000"/>
              <w:left w:val="single" w:sz="4" w:space="0" w:color="000000"/>
              <w:bottom w:val="single" w:sz="4" w:space="0" w:color="000000"/>
              <w:right w:val="single" w:sz="4" w:space="0" w:color="000000"/>
            </w:tcBorders>
            <w:shd w:val="clear" w:color="auto" w:fill="00B0F0"/>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13</w:t>
            </w:r>
          </w:p>
        </w:tc>
        <w:tc>
          <w:tcPr>
            <w:tcW w:w="500"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14</w:t>
            </w:r>
          </w:p>
        </w:tc>
        <w:tc>
          <w:tcPr>
            <w:tcW w:w="711" w:type="dxa"/>
            <w:tcBorders>
              <w:top w:val="single" w:sz="4" w:space="0" w:color="000000"/>
              <w:left w:val="single" w:sz="4" w:space="0" w:color="000000"/>
              <w:bottom w:val="single" w:sz="4" w:space="0" w:color="000000"/>
            </w:tcBorders>
            <w:shd w:val="clear" w:color="auto" w:fill="99FF33"/>
            <w:hideMark/>
          </w:tcPr>
          <w:p w:rsidR="001C257E" w:rsidRPr="001C257E" w:rsidRDefault="001C257E" w:rsidP="00D40C14">
            <w:pPr>
              <w:pStyle w:val="TableParagraph"/>
              <w:spacing w:before="26"/>
              <w:ind w:right="114"/>
              <w:jc w:val="center"/>
              <w:rPr>
                <w:rFonts w:ascii="Times New Roman" w:hAnsi="Times New Roman" w:cs="Times New Roman"/>
                <w:sz w:val="24"/>
                <w:szCs w:val="24"/>
              </w:rPr>
            </w:pPr>
            <w:r w:rsidRPr="001C257E">
              <w:rPr>
                <w:rFonts w:ascii="Times New Roman" w:hAnsi="Times New Roman" w:cs="Times New Roman"/>
                <w:sz w:val="24"/>
                <w:szCs w:val="24"/>
              </w:rPr>
              <w:t>15</w:t>
            </w:r>
          </w:p>
        </w:tc>
      </w:tr>
      <w:tr w:rsidR="001C257E" w:rsidRPr="001C257E" w:rsidTr="00D40C14">
        <w:trPr>
          <w:trHeight w:val="305"/>
        </w:trPr>
        <w:tc>
          <w:tcPr>
            <w:tcW w:w="653" w:type="dxa"/>
            <w:tcBorders>
              <w:top w:val="single" w:sz="4" w:space="0" w:color="000000"/>
              <w:bottom w:val="single" w:sz="4" w:space="0" w:color="000000"/>
              <w:right w:val="single" w:sz="4" w:space="0" w:color="000000"/>
            </w:tcBorders>
            <w:shd w:val="clear" w:color="auto" w:fill="00B0F0"/>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19</w:t>
            </w:r>
          </w:p>
        </w:tc>
        <w:tc>
          <w:tcPr>
            <w:tcW w:w="631"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20</w:t>
            </w:r>
          </w:p>
        </w:tc>
        <w:tc>
          <w:tcPr>
            <w:tcW w:w="597" w:type="dxa"/>
            <w:tcBorders>
              <w:top w:val="single" w:sz="4" w:space="0" w:color="000000"/>
              <w:left w:val="single" w:sz="4" w:space="0" w:color="000000"/>
              <w:bottom w:val="single" w:sz="4" w:space="0" w:color="000000"/>
              <w:right w:val="single" w:sz="4" w:space="0" w:color="000000"/>
            </w:tcBorders>
            <w:shd w:val="clear" w:color="auto" w:fill="FF0000"/>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21</w:t>
            </w:r>
          </w:p>
        </w:tc>
        <w:tc>
          <w:tcPr>
            <w:tcW w:w="636" w:type="dxa"/>
            <w:tcBorders>
              <w:top w:val="single" w:sz="4" w:space="0" w:color="000000"/>
              <w:left w:val="single" w:sz="4" w:space="0" w:color="000000"/>
              <w:bottom w:val="single" w:sz="4" w:space="0" w:color="000000"/>
              <w:right w:val="single" w:sz="4" w:space="0" w:color="000000"/>
            </w:tcBorders>
            <w:shd w:val="clear" w:color="auto" w:fill="FF0000"/>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22</w:t>
            </w:r>
          </w:p>
        </w:tc>
        <w:tc>
          <w:tcPr>
            <w:tcW w:w="614"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23</w:t>
            </w:r>
          </w:p>
        </w:tc>
        <w:tc>
          <w:tcPr>
            <w:tcW w:w="607" w:type="dxa"/>
            <w:tcBorders>
              <w:top w:val="single" w:sz="2" w:space="0" w:color="000000"/>
              <w:left w:val="single" w:sz="4" w:space="0" w:color="000000"/>
              <w:bottom w:val="single" w:sz="4" w:space="0" w:color="000000"/>
              <w:right w:val="single" w:sz="2" w:space="0" w:color="000000"/>
            </w:tcBorders>
            <w:shd w:val="clear" w:color="auto" w:fill="99FF33"/>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24</w:t>
            </w:r>
          </w:p>
        </w:tc>
        <w:tc>
          <w:tcPr>
            <w:tcW w:w="636" w:type="dxa"/>
            <w:tcBorders>
              <w:top w:val="single" w:sz="4" w:space="0" w:color="000000"/>
              <w:left w:val="single" w:sz="2" w:space="0" w:color="000000"/>
              <w:bottom w:val="single" w:sz="4" w:space="0" w:color="000000"/>
              <w:right w:val="single" w:sz="2" w:space="0" w:color="000000"/>
            </w:tcBorders>
            <w:shd w:val="clear" w:color="auto" w:fill="99FF33"/>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25</w:t>
            </w:r>
          </w:p>
        </w:tc>
        <w:tc>
          <w:tcPr>
            <w:tcW w:w="880" w:type="dxa"/>
            <w:vMerge/>
            <w:tcBorders>
              <w:top w:val="nil"/>
              <w:left w:val="single" w:sz="4" w:space="0" w:color="000000"/>
              <w:bottom w:val="nil"/>
              <w:right w:val="single" w:sz="4" w:space="0" w:color="000000"/>
            </w:tcBorders>
            <w:vAlign w:val="center"/>
            <w:hideMark/>
          </w:tcPr>
          <w:p w:rsidR="001C257E" w:rsidRPr="001C257E" w:rsidRDefault="001C257E" w:rsidP="00D40C14">
            <w:pPr>
              <w:rPr>
                <w:rFonts w:ascii="Times New Roman" w:hAnsi="Times New Roman" w:cs="Times New Roman"/>
                <w:sz w:val="24"/>
                <w:szCs w:val="24"/>
                <w:lang w:val="hr-HR"/>
              </w:rPr>
            </w:pPr>
          </w:p>
        </w:tc>
        <w:tc>
          <w:tcPr>
            <w:tcW w:w="72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16</w:t>
            </w:r>
          </w:p>
        </w:tc>
        <w:tc>
          <w:tcPr>
            <w:tcW w:w="72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17</w:t>
            </w:r>
          </w:p>
        </w:tc>
        <w:tc>
          <w:tcPr>
            <w:tcW w:w="591"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18</w:t>
            </w:r>
          </w:p>
        </w:tc>
        <w:tc>
          <w:tcPr>
            <w:tcW w:w="50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19</w:t>
            </w:r>
          </w:p>
        </w:tc>
        <w:tc>
          <w:tcPr>
            <w:tcW w:w="488"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20</w:t>
            </w:r>
          </w:p>
        </w:tc>
        <w:tc>
          <w:tcPr>
            <w:tcW w:w="500"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21</w:t>
            </w:r>
          </w:p>
        </w:tc>
        <w:tc>
          <w:tcPr>
            <w:tcW w:w="711" w:type="dxa"/>
            <w:tcBorders>
              <w:top w:val="single" w:sz="4" w:space="0" w:color="000000"/>
              <w:left w:val="single" w:sz="4" w:space="0" w:color="000000"/>
              <w:bottom w:val="single" w:sz="4" w:space="0" w:color="000000"/>
            </w:tcBorders>
            <w:shd w:val="clear" w:color="auto" w:fill="99FF33"/>
            <w:hideMark/>
          </w:tcPr>
          <w:p w:rsidR="001C257E" w:rsidRPr="001C257E" w:rsidRDefault="001C257E" w:rsidP="00D40C14">
            <w:pPr>
              <w:pStyle w:val="TableParagraph"/>
              <w:spacing w:before="26"/>
              <w:ind w:right="114"/>
              <w:jc w:val="center"/>
              <w:rPr>
                <w:rFonts w:ascii="Times New Roman" w:hAnsi="Times New Roman" w:cs="Times New Roman"/>
                <w:sz w:val="24"/>
                <w:szCs w:val="24"/>
              </w:rPr>
            </w:pPr>
            <w:r w:rsidRPr="001C257E">
              <w:rPr>
                <w:rFonts w:ascii="Times New Roman" w:hAnsi="Times New Roman" w:cs="Times New Roman"/>
                <w:sz w:val="24"/>
                <w:szCs w:val="24"/>
              </w:rPr>
              <w:t>22</w:t>
            </w:r>
          </w:p>
        </w:tc>
      </w:tr>
      <w:tr w:rsidR="001C257E" w:rsidRPr="001C257E" w:rsidTr="00D40C14">
        <w:trPr>
          <w:trHeight w:val="316"/>
        </w:trPr>
        <w:tc>
          <w:tcPr>
            <w:tcW w:w="653" w:type="dxa"/>
            <w:tcBorders>
              <w:top w:val="single" w:sz="4" w:space="0" w:color="000000"/>
              <w:bottom w:val="single" w:sz="4" w:space="0" w:color="000000"/>
              <w:right w:val="single" w:sz="4" w:space="0" w:color="000000"/>
            </w:tcBorders>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26</w:t>
            </w:r>
          </w:p>
        </w:tc>
        <w:tc>
          <w:tcPr>
            <w:tcW w:w="631"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27</w:t>
            </w:r>
          </w:p>
        </w:tc>
        <w:tc>
          <w:tcPr>
            <w:tcW w:w="597"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28</w:t>
            </w:r>
          </w:p>
        </w:tc>
        <w:tc>
          <w:tcPr>
            <w:tcW w:w="636"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29</w:t>
            </w:r>
          </w:p>
        </w:tc>
        <w:tc>
          <w:tcPr>
            <w:tcW w:w="614"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30</w:t>
            </w:r>
          </w:p>
        </w:tc>
        <w:tc>
          <w:tcPr>
            <w:tcW w:w="607" w:type="dxa"/>
            <w:tcBorders>
              <w:top w:val="single" w:sz="4" w:space="0" w:color="000000"/>
              <w:left w:val="single" w:sz="4" w:space="0" w:color="000000"/>
              <w:bottom w:val="single" w:sz="4" w:space="0" w:color="000000"/>
              <w:right w:val="single" w:sz="2" w:space="0" w:color="000000"/>
            </w:tcBorders>
            <w:shd w:val="clear" w:color="auto" w:fill="99FF33"/>
            <w:hideMark/>
          </w:tcPr>
          <w:p w:rsidR="001C257E" w:rsidRPr="001C257E" w:rsidRDefault="001C257E" w:rsidP="00D40C14">
            <w:pPr>
              <w:pStyle w:val="TableParagraph"/>
              <w:spacing w:before="0"/>
              <w:jc w:val="center"/>
              <w:rPr>
                <w:rFonts w:ascii="Times New Roman" w:hAnsi="Times New Roman" w:cs="Times New Roman"/>
                <w:sz w:val="24"/>
                <w:szCs w:val="24"/>
              </w:rPr>
            </w:pPr>
            <w:r w:rsidRPr="001C257E">
              <w:rPr>
                <w:rFonts w:ascii="Times New Roman" w:hAnsi="Times New Roman" w:cs="Times New Roman"/>
                <w:sz w:val="24"/>
                <w:szCs w:val="24"/>
              </w:rPr>
              <w:t>31</w:t>
            </w:r>
          </w:p>
        </w:tc>
        <w:tc>
          <w:tcPr>
            <w:tcW w:w="636" w:type="dxa"/>
            <w:tcBorders>
              <w:top w:val="single" w:sz="4" w:space="0" w:color="000000"/>
              <w:left w:val="single" w:sz="2" w:space="0" w:color="000000"/>
              <w:bottom w:val="single" w:sz="4" w:space="0" w:color="000000"/>
              <w:right w:val="single" w:sz="2" w:space="0" w:color="000000"/>
            </w:tcBorders>
            <w:shd w:val="clear" w:color="auto" w:fill="99FF33"/>
          </w:tcPr>
          <w:p w:rsidR="001C257E" w:rsidRPr="001C257E" w:rsidRDefault="001C257E" w:rsidP="00D40C14">
            <w:pPr>
              <w:pStyle w:val="TableParagraph"/>
              <w:spacing w:before="0"/>
              <w:jc w:val="center"/>
              <w:rPr>
                <w:rFonts w:ascii="Times New Roman" w:hAnsi="Times New Roman" w:cs="Times New Roman"/>
                <w:sz w:val="24"/>
                <w:szCs w:val="24"/>
              </w:rPr>
            </w:pPr>
          </w:p>
        </w:tc>
        <w:tc>
          <w:tcPr>
            <w:tcW w:w="880" w:type="dxa"/>
            <w:vMerge/>
            <w:tcBorders>
              <w:top w:val="nil"/>
              <w:left w:val="single" w:sz="4" w:space="0" w:color="000000"/>
              <w:bottom w:val="nil"/>
              <w:right w:val="single" w:sz="4" w:space="0" w:color="000000"/>
            </w:tcBorders>
            <w:vAlign w:val="center"/>
            <w:hideMark/>
          </w:tcPr>
          <w:p w:rsidR="001C257E" w:rsidRPr="001C257E" w:rsidRDefault="001C257E" w:rsidP="00D40C14">
            <w:pPr>
              <w:rPr>
                <w:rFonts w:ascii="Times New Roman" w:hAnsi="Times New Roman" w:cs="Times New Roman"/>
                <w:sz w:val="24"/>
                <w:szCs w:val="24"/>
                <w:lang w:val="hr-HR"/>
              </w:rPr>
            </w:pPr>
          </w:p>
        </w:tc>
        <w:tc>
          <w:tcPr>
            <w:tcW w:w="72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23</w:t>
            </w:r>
          </w:p>
        </w:tc>
        <w:tc>
          <w:tcPr>
            <w:tcW w:w="72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24</w:t>
            </w:r>
          </w:p>
        </w:tc>
        <w:tc>
          <w:tcPr>
            <w:tcW w:w="591"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25</w:t>
            </w:r>
          </w:p>
        </w:tc>
        <w:tc>
          <w:tcPr>
            <w:tcW w:w="50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26</w:t>
            </w:r>
          </w:p>
        </w:tc>
        <w:tc>
          <w:tcPr>
            <w:tcW w:w="488"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27</w:t>
            </w:r>
          </w:p>
        </w:tc>
        <w:tc>
          <w:tcPr>
            <w:tcW w:w="500" w:type="dxa"/>
            <w:tcBorders>
              <w:top w:val="single" w:sz="4" w:space="0" w:color="000000"/>
              <w:left w:val="single" w:sz="4" w:space="0" w:color="000000"/>
              <w:bottom w:val="single" w:sz="4" w:space="0" w:color="000000"/>
              <w:right w:val="single" w:sz="4" w:space="0" w:color="000000"/>
            </w:tcBorders>
            <w:shd w:val="clear" w:color="auto" w:fill="99FF33"/>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28</w:t>
            </w:r>
          </w:p>
        </w:tc>
        <w:tc>
          <w:tcPr>
            <w:tcW w:w="711" w:type="dxa"/>
            <w:tcBorders>
              <w:top w:val="single" w:sz="4" w:space="0" w:color="000000"/>
              <w:left w:val="single" w:sz="4" w:space="0" w:color="000000"/>
              <w:bottom w:val="single" w:sz="4" w:space="0" w:color="000000"/>
            </w:tcBorders>
            <w:shd w:val="clear" w:color="auto" w:fill="99FF33"/>
            <w:hideMark/>
          </w:tcPr>
          <w:p w:rsidR="001C257E" w:rsidRPr="001C257E" w:rsidRDefault="001C257E" w:rsidP="00D40C14">
            <w:pPr>
              <w:pStyle w:val="TableParagraph"/>
              <w:spacing w:before="26"/>
              <w:ind w:right="114"/>
              <w:jc w:val="center"/>
              <w:rPr>
                <w:rFonts w:ascii="Times New Roman" w:hAnsi="Times New Roman" w:cs="Times New Roman"/>
                <w:sz w:val="24"/>
                <w:szCs w:val="24"/>
              </w:rPr>
            </w:pPr>
            <w:r w:rsidRPr="001C257E">
              <w:rPr>
                <w:rFonts w:ascii="Times New Roman" w:hAnsi="Times New Roman" w:cs="Times New Roman"/>
                <w:sz w:val="24"/>
                <w:szCs w:val="24"/>
              </w:rPr>
              <w:t>29</w:t>
            </w:r>
          </w:p>
        </w:tc>
      </w:tr>
      <w:tr w:rsidR="001C257E" w:rsidRPr="001C257E" w:rsidTr="00D40C14">
        <w:trPr>
          <w:trHeight w:val="316"/>
        </w:trPr>
        <w:tc>
          <w:tcPr>
            <w:tcW w:w="653" w:type="dxa"/>
            <w:tcBorders>
              <w:top w:val="single" w:sz="4" w:space="0" w:color="000000"/>
              <w:right w:val="single" w:sz="4" w:space="0" w:color="000000"/>
            </w:tcBorders>
          </w:tcPr>
          <w:p w:rsidR="001C257E" w:rsidRPr="001C257E" w:rsidRDefault="001C257E" w:rsidP="00D40C14">
            <w:pPr>
              <w:pStyle w:val="TableParagraph"/>
              <w:spacing w:before="26"/>
              <w:jc w:val="center"/>
              <w:rPr>
                <w:rFonts w:ascii="Times New Roman" w:hAnsi="Times New Roman" w:cs="Times New Roman"/>
                <w:sz w:val="24"/>
                <w:szCs w:val="24"/>
              </w:rPr>
            </w:pPr>
          </w:p>
        </w:tc>
        <w:tc>
          <w:tcPr>
            <w:tcW w:w="631" w:type="dxa"/>
            <w:tcBorders>
              <w:top w:val="single" w:sz="4" w:space="0" w:color="000000"/>
              <w:left w:val="single" w:sz="4" w:space="0" w:color="000000"/>
              <w:right w:val="single" w:sz="4" w:space="0" w:color="000000"/>
            </w:tcBorders>
          </w:tcPr>
          <w:p w:rsidR="001C257E" w:rsidRPr="001C257E" w:rsidRDefault="001C257E" w:rsidP="00D40C14">
            <w:pPr>
              <w:pStyle w:val="TableParagraph"/>
              <w:spacing w:before="26"/>
              <w:jc w:val="center"/>
              <w:rPr>
                <w:rFonts w:ascii="Times New Roman" w:hAnsi="Times New Roman" w:cs="Times New Roman"/>
                <w:sz w:val="24"/>
                <w:szCs w:val="24"/>
              </w:rPr>
            </w:pPr>
          </w:p>
        </w:tc>
        <w:tc>
          <w:tcPr>
            <w:tcW w:w="597" w:type="dxa"/>
            <w:tcBorders>
              <w:top w:val="single" w:sz="4" w:space="0" w:color="000000"/>
              <w:left w:val="single" w:sz="4" w:space="0" w:color="000000"/>
              <w:right w:val="single" w:sz="4" w:space="0" w:color="000000"/>
            </w:tcBorders>
          </w:tcPr>
          <w:p w:rsidR="001C257E" w:rsidRPr="001C257E" w:rsidRDefault="001C257E" w:rsidP="00D40C14">
            <w:pPr>
              <w:pStyle w:val="TableParagraph"/>
              <w:spacing w:before="26"/>
              <w:jc w:val="center"/>
              <w:rPr>
                <w:rFonts w:ascii="Times New Roman" w:hAnsi="Times New Roman" w:cs="Times New Roman"/>
                <w:sz w:val="24"/>
                <w:szCs w:val="24"/>
              </w:rPr>
            </w:pPr>
          </w:p>
        </w:tc>
        <w:tc>
          <w:tcPr>
            <w:tcW w:w="636" w:type="dxa"/>
            <w:tcBorders>
              <w:top w:val="single" w:sz="4" w:space="0" w:color="000000"/>
              <w:left w:val="single" w:sz="4" w:space="0" w:color="000000"/>
              <w:right w:val="single" w:sz="4" w:space="0" w:color="000000"/>
            </w:tcBorders>
          </w:tcPr>
          <w:p w:rsidR="001C257E" w:rsidRPr="001C257E" w:rsidRDefault="001C257E" w:rsidP="00D40C14">
            <w:pPr>
              <w:pStyle w:val="TableParagraph"/>
              <w:spacing w:before="26"/>
              <w:jc w:val="center"/>
              <w:rPr>
                <w:rFonts w:ascii="Times New Roman" w:hAnsi="Times New Roman" w:cs="Times New Roman"/>
                <w:sz w:val="24"/>
                <w:szCs w:val="24"/>
              </w:rPr>
            </w:pPr>
          </w:p>
        </w:tc>
        <w:tc>
          <w:tcPr>
            <w:tcW w:w="614" w:type="dxa"/>
            <w:tcBorders>
              <w:top w:val="single" w:sz="4" w:space="0" w:color="000000"/>
              <w:left w:val="single" w:sz="4" w:space="0" w:color="000000"/>
              <w:right w:val="single" w:sz="4" w:space="0" w:color="000000"/>
            </w:tcBorders>
          </w:tcPr>
          <w:p w:rsidR="001C257E" w:rsidRPr="001C257E" w:rsidRDefault="001C257E" w:rsidP="00D40C14">
            <w:pPr>
              <w:pStyle w:val="TableParagraph"/>
              <w:spacing w:before="26"/>
              <w:jc w:val="center"/>
              <w:rPr>
                <w:rFonts w:ascii="Times New Roman" w:hAnsi="Times New Roman" w:cs="Times New Roman"/>
                <w:sz w:val="24"/>
                <w:szCs w:val="24"/>
              </w:rPr>
            </w:pPr>
          </w:p>
        </w:tc>
        <w:tc>
          <w:tcPr>
            <w:tcW w:w="607" w:type="dxa"/>
            <w:tcBorders>
              <w:top w:val="single" w:sz="4" w:space="0" w:color="000000"/>
              <w:left w:val="single" w:sz="4" w:space="0" w:color="000000"/>
              <w:right w:val="single" w:sz="2" w:space="0" w:color="000000"/>
            </w:tcBorders>
            <w:shd w:val="clear" w:color="auto" w:fill="99FF33"/>
          </w:tcPr>
          <w:p w:rsidR="001C257E" w:rsidRPr="001C257E" w:rsidRDefault="001C257E" w:rsidP="00D40C14">
            <w:pPr>
              <w:pStyle w:val="TableParagraph"/>
              <w:spacing w:before="0"/>
              <w:jc w:val="center"/>
              <w:rPr>
                <w:rFonts w:ascii="Times New Roman" w:hAnsi="Times New Roman" w:cs="Times New Roman"/>
                <w:sz w:val="24"/>
                <w:szCs w:val="24"/>
              </w:rPr>
            </w:pPr>
          </w:p>
        </w:tc>
        <w:tc>
          <w:tcPr>
            <w:tcW w:w="636" w:type="dxa"/>
            <w:tcBorders>
              <w:top w:val="single" w:sz="4" w:space="0" w:color="000000"/>
              <w:left w:val="single" w:sz="2" w:space="0" w:color="000000"/>
              <w:right w:val="single" w:sz="2" w:space="0" w:color="000000"/>
            </w:tcBorders>
            <w:shd w:val="clear" w:color="auto" w:fill="99FF33"/>
          </w:tcPr>
          <w:p w:rsidR="001C257E" w:rsidRPr="001C257E" w:rsidRDefault="001C257E" w:rsidP="00D40C14">
            <w:pPr>
              <w:pStyle w:val="TableParagraph"/>
              <w:spacing w:before="0"/>
              <w:jc w:val="center"/>
              <w:rPr>
                <w:rFonts w:ascii="Times New Roman" w:hAnsi="Times New Roman" w:cs="Times New Roman"/>
                <w:sz w:val="24"/>
                <w:szCs w:val="24"/>
              </w:rPr>
            </w:pPr>
          </w:p>
        </w:tc>
        <w:tc>
          <w:tcPr>
            <w:tcW w:w="880" w:type="dxa"/>
            <w:tcBorders>
              <w:top w:val="nil"/>
              <w:left w:val="single" w:sz="4" w:space="0" w:color="000000"/>
              <w:right w:val="single" w:sz="4" w:space="0" w:color="000000"/>
            </w:tcBorders>
          </w:tcPr>
          <w:p w:rsidR="001C257E" w:rsidRPr="001C257E" w:rsidRDefault="001C257E" w:rsidP="00D40C14">
            <w:pPr>
              <w:widowControl w:val="0"/>
              <w:autoSpaceDE w:val="0"/>
              <w:autoSpaceDN w:val="0"/>
              <w:jc w:val="center"/>
              <w:rPr>
                <w:rFonts w:ascii="Times New Roman" w:hAnsi="Times New Roman" w:cs="Times New Roman"/>
                <w:sz w:val="24"/>
                <w:szCs w:val="24"/>
                <w:lang w:val="hr-HR"/>
              </w:rPr>
            </w:pPr>
          </w:p>
        </w:tc>
        <w:tc>
          <w:tcPr>
            <w:tcW w:w="720" w:type="dxa"/>
            <w:tcBorders>
              <w:top w:val="single" w:sz="4" w:space="0" w:color="000000"/>
              <w:left w:val="single" w:sz="4" w:space="0" w:color="000000"/>
              <w:right w:val="single" w:sz="4" w:space="0" w:color="000000"/>
            </w:tcBorders>
            <w:shd w:val="clear" w:color="auto" w:fill="E5B8B7" w:themeFill="accent2" w:themeFillTint="66"/>
            <w:hideMark/>
          </w:tcPr>
          <w:p w:rsidR="001C257E" w:rsidRPr="001C257E" w:rsidRDefault="001C257E" w:rsidP="00D40C14">
            <w:pPr>
              <w:pStyle w:val="TableParagraph"/>
              <w:spacing w:before="26"/>
              <w:jc w:val="center"/>
              <w:rPr>
                <w:rFonts w:ascii="Times New Roman" w:hAnsi="Times New Roman" w:cs="Times New Roman"/>
                <w:sz w:val="24"/>
                <w:szCs w:val="24"/>
              </w:rPr>
            </w:pPr>
            <w:r w:rsidRPr="001C257E">
              <w:rPr>
                <w:rFonts w:ascii="Times New Roman" w:hAnsi="Times New Roman" w:cs="Times New Roman"/>
                <w:sz w:val="24"/>
                <w:szCs w:val="24"/>
              </w:rPr>
              <w:t>30</w:t>
            </w:r>
          </w:p>
        </w:tc>
        <w:tc>
          <w:tcPr>
            <w:tcW w:w="720" w:type="dxa"/>
            <w:tcBorders>
              <w:top w:val="single" w:sz="4" w:space="0" w:color="000000"/>
              <w:left w:val="single" w:sz="4" w:space="0" w:color="000000"/>
              <w:right w:val="single" w:sz="4" w:space="0" w:color="000000"/>
            </w:tcBorders>
            <w:shd w:val="clear" w:color="auto" w:fill="E5B8B7" w:themeFill="accent2" w:themeFillTint="66"/>
          </w:tcPr>
          <w:p w:rsidR="001C257E" w:rsidRPr="001C257E" w:rsidRDefault="001C257E" w:rsidP="00D40C14">
            <w:pPr>
              <w:pStyle w:val="TableParagraph"/>
              <w:spacing w:before="26"/>
              <w:jc w:val="center"/>
              <w:rPr>
                <w:rFonts w:ascii="Times New Roman" w:hAnsi="Times New Roman" w:cs="Times New Roman"/>
                <w:sz w:val="24"/>
                <w:szCs w:val="24"/>
              </w:rPr>
            </w:pPr>
          </w:p>
        </w:tc>
        <w:tc>
          <w:tcPr>
            <w:tcW w:w="591" w:type="dxa"/>
            <w:tcBorders>
              <w:top w:val="single" w:sz="4" w:space="0" w:color="000000"/>
              <w:left w:val="single" w:sz="4" w:space="0" w:color="000000"/>
              <w:right w:val="single" w:sz="4" w:space="0" w:color="000000"/>
            </w:tcBorders>
            <w:shd w:val="clear" w:color="auto" w:fill="E5B8B7" w:themeFill="accent2" w:themeFillTint="66"/>
          </w:tcPr>
          <w:p w:rsidR="001C257E" w:rsidRPr="001C257E" w:rsidRDefault="001C257E" w:rsidP="00D40C14">
            <w:pPr>
              <w:pStyle w:val="TableParagraph"/>
              <w:spacing w:before="26"/>
              <w:jc w:val="center"/>
              <w:rPr>
                <w:rFonts w:ascii="Times New Roman" w:hAnsi="Times New Roman" w:cs="Times New Roman"/>
                <w:sz w:val="24"/>
                <w:szCs w:val="24"/>
              </w:rPr>
            </w:pPr>
          </w:p>
        </w:tc>
        <w:tc>
          <w:tcPr>
            <w:tcW w:w="500" w:type="dxa"/>
            <w:tcBorders>
              <w:top w:val="single" w:sz="4" w:space="0" w:color="000000"/>
              <w:left w:val="single" w:sz="4" w:space="0" w:color="000000"/>
              <w:right w:val="single" w:sz="4" w:space="0" w:color="000000"/>
            </w:tcBorders>
            <w:shd w:val="clear" w:color="auto" w:fill="E5B8B7" w:themeFill="accent2" w:themeFillTint="66"/>
          </w:tcPr>
          <w:p w:rsidR="001C257E" w:rsidRPr="001C257E" w:rsidRDefault="001C257E" w:rsidP="00D40C14">
            <w:pPr>
              <w:pStyle w:val="TableParagraph"/>
              <w:spacing w:before="26"/>
              <w:jc w:val="center"/>
              <w:rPr>
                <w:rFonts w:ascii="Times New Roman" w:hAnsi="Times New Roman" w:cs="Times New Roman"/>
                <w:sz w:val="24"/>
                <w:szCs w:val="24"/>
              </w:rPr>
            </w:pPr>
          </w:p>
        </w:tc>
        <w:tc>
          <w:tcPr>
            <w:tcW w:w="488" w:type="dxa"/>
            <w:tcBorders>
              <w:top w:val="single" w:sz="4" w:space="0" w:color="000000"/>
              <w:left w:val="single" w:sz="4" w:space="0" w:color="000000"/>
              <w:right w:val="single" w:sz="4" w:space="0" w:color="000000"/>
            </w:tcBorders>
            <w:shd w:val="clear" w:color="auto" w:fill="E5B8B7" w:themeFill="accent2" w:themeFillTint="66"/>
          </w:tcPr>
          <w:p w:rsidR="001C257E" w:rsidRPr="001C257E" w:rsidRDefault="001C257E" w:rsidP="00D40C14">
            <w:pPr>
              <w:pStyle w:val="TableParagraph"/>
              <w:spacing w:before="26"/>
              <w:jc w:val="center"/>
              <w:rPr>
                <w:rFonts w:ascii="Times New Roman" w:hAnsi="Times New Roman" w:cs="Times New Roman"/>
                <w:sz w:val="24"/>
                <w:szCs w:val="24"/>
              </w:rPr>
            </w:pPr>
          </w:p>
        </w:tc>
        <w:tc>
          <w:tcPr>
            <w:tcW w:w="500" w:type="dxa"/>
            <w:tcBorders>
              <w:top w:val="single" w:sz="4" w:space="0" w:color="000000"/>
              <w:left w:val="single" w:sz="4" w:space="0" w:color="000000"/>
              <w:right w:val="single" w:sz="4" w:space="0" w:color="000000"/>
            </w:tcBorders>
            <w:shd w:val="clear" w:color="auto" w:fill="99FF33"/>
          </w:tcPr>
          <w:p w:rsidR="001C257E" w:rsidRPr="001C257E" w:rsidRDefault="001C257E" w:rsidP="00D40C14">
            <w:pPr>
              <w:pStyle w:val="TableParagraph"/>
              <w:spacing w:before="26"/>
              <w:jc w:val="center"/>
              <w:rPr>
                <w:rFonts w:ascii="Times New Roman" w:hAnsi="Times New Roman" w:cs="Times New Roman"/>
                <w:sz w:val="24"/>
                <w:szCs w:val="24"/>
              </w:rPr>
            </w:pPr>
          </w:p>
        </w:tc>
        <w:tc>
          <w:tcPr>
            <w:tcW w:w="711" w:type="dxa"/>
            <w:tcBorders>
              <w:top w:val="single" w:sz="4" w:space="0" w:color="000000"/>
              <w:left w:val="single" w:sz="4" w:space="0" w:color="000000"/>
            </w:tcBorders>
            <w:shd w:val="clear" w:color="auto" w:fill="99FF33"/>
          </w:tcPr>
          <w:p w:rsidR="001C257E" w:rsidRPr="001C257E" w:rsidRDefault="001C257E" w:rsidP="00D40C14">
            <w:pPr>
              <w:pStyle w:val="TableParagraph"/>
              <w:spacing w:before="26"/>
              <w:ind w:right="114"/>
              <w:jc w:val="center"/>
              <w:rPr>
                <w:rFonts w:ascii="Times New Roman" w:hAnsi="Times New Roman" w:cs="Times New Roman"/>
                <w:sz w:val="24"/>
                <w:szCs w:val="24"/>
              </w:rPr>
            </w:pPr>
          </w:p>
        </w:tc>
      </w:tr>
    </w:tbl>
    <w:p w:rsidR="001C257E" w:rsidRPr="001C257E" w:rsidRDefault="001C257E" w:rsidP="001C257E">
      <w:pPr>
        <w:pStyle w:val="BodyText"/>
        <w:spacing w:before="66"/>
        <w:ind w:firstLine="720"/>
        <w:rPr>
          <w:rFonts w:ascii="Times New Roman" w:hAnsi="Times New Roman"/>
        </w:rPr>
      </w:pPr>
      <w:r w:rsidRPr="001C257E">
        <w:rPr>
          <w:rFonts w:ascii="Times New Roman" w:hAnsi="Times New Roman"/>
        </w:rPr>
        <w:t>Testiranje postignuća učenika na kraju drugog ciklusa osnovne škole obaviće se 15. maja 2025. godine (Matematika).</w:t>
      </w:r>
    </w:p>
    <w:p w:rsidR="001C257E" w:rsidRPr="001C257E" w:rsidRDefault="001C257E" w:rsidP="001C257E">
      <w:pPr>
        <w:pStyle w:val="BodyText"/>
        <w:spacing w:before="66"/>
        <w:ind w:firstLine="720"/>
        <w:rPr>
          <w:rFonts w:ascii="Times New Roman" w:hAnsi="Times New Roman"/>
        </w:rPr>
      </w:pPr>
    </w:p>
    <w:p w:rsidR="001C257E" w:rsidRPr="001C257E" w:rsidRDefault="001C257E" w:rsidP="001C257E">
      <w:pPr>
        <w:pStyle w:val="BodyText"/>
        <w:ind w:firstLine="720"/>
        <w:rPr>
          <w:rFonts w:ascii="Times New Roman" w:hAnsi="Times New Roman"/>
        </w:rPr>
      </w:pPr>
      <w:r w:rsidRPr="001C257E">
        <w:rPr>
          <w:rFonts w:ascii="Times New Roman" w:hAnsi="Times New Roman"/>
        </w:rPr>
        <w:t>Eksterna provjera znanja učenika na kraju trećeg ciklusa osnovne škole obaviće se:</w:t>
      </w:r>
    </w:p>
    <w:p w:rsidR="001C257E" w:rsidRPr="001C257E" w:rsidRDefault="001C257E" w:rsidP="001C257E">
      <w:pPr>
        <w:pStyle w:val="BodyText"/>
        <w:ind w:left="720"/>
        <w:rPr>
          <w:rFonts w:ascii="Times New Roman" w:hAnsi="Times New Roman"/>
        </w:rPr>
      </w:pPr>
      <w:r w:rsidRPr="001C257E">
        <w:rPr>
          <w:rFonts w:ascii="Times New Roman" w:hAnsi="Times New Roman"/>
        </w:rPr>
        <w:t>- Crnogorski - srpski, bosanski, hrvatski jezik i književnost; Albanski jezik i književnost – 6. maja 2025. godine;</w:t>
      </w:r>
    </w:p>
    <w:p w:rsidR="001C257E" w:rsidRPr="001C257E" w:rsidRDefault="001C257E" w:rsidP="001C257E">
      <w:pPr>
        <w:pStyle w:val="BodyText"/>
        <w:ind w:left="720"/>
        <w:rPr>
          <w:rFonts w:ascii="Times New Roman" w:hAnsi="Times New Roman"/>
        </w:rPr>
      </w:pPr>
      <w:r w:rsidRPr="001C257E">
        <w:rPr>
          <w:rFonts w:ascii="Times New Roman" w:hAnsi="Times New Roman"/>
        </w:rPr>
        <w:t>- Matematika – 7. maja 2025.godine;</w:t>
      </w:r>
    </w:p>
    <w:p w:rsidR="001C257E" w:rsidRPr="001C257E" w:rsidRDefault="001C257E" w:rsidP="001C257E">
      <w:pPr>
        <w:pStyle w:val="BodyText"/>
        <w:ind w:left="720"/>
        <w:rPr>
          <w:rFonts w:ascii="Times New Roman" w:hAnsi="Times New Roman"/>
        </w:rPr>
      </w:pPr>
      <w:r w:rsidRPr="001C257E">
        <w:rPr>
          <w:rFonts w:ascii="Times New Roman" w:hAnsi="Times New Roman"/>
        </w:rPr>
        <w:t>- Jedan nastavni predmet po izboru učenika – 8. maja 2025.godine.</w:t>
      </w:r>
    </w:p>
    <w:p w:rsidR="001C257E" w:rsidRPr="001C257E" w:rsidRDefault="001C257E" w:rsidP="001C257E">
      <w:pPr>
        <w:pStyle w:val="BodyText"/>
        <w:rPr>
          <w:rFonts w:ascii="Times New Roman" w:hAnsi="Times New Roman"/>
        </w:rPr>
      </w:pPr>
    </w:p>
    <w:p w:rsidR="001C257E" w:rsidRPr="001C257E" w:rsidRDefault="001C257E" w:rsidP="001C257E">
      <w:pPr>
        <w:pStyle w:val="BodyText"/>
        <w:ind w:firstLine="720"/>
        <w:rPr>
          <w:rFonts w:ascii="Times New Roman" w:hAnsi="Times New Roman"/>
        </w:rPr>
      </w:pPr>
      <w:r w:rsidRPr="001C257E">
        <w:rPr>
          <w:rFonts w:ascii="Times New Roman" w:hAnsi="Times New Roman"/>
        </w:rPr>
        <w:t>Maturski i stručni ispit obaviće se:</w:t>
      </w:r>
    </w:p>
    <w:p w:rsidR="001C257E" w:rsidRPr="001C257E" w:rsidRDefault="001C257E" w:rsidP="001C257E">
      <w:pPr>
        <w:pStyle w:val="BodyText"/>
        <w:tabs>
          <w:tab w:val="left" w:pos="315"/>
        </w:tabs>
        <w:ind w:left="720"/>
        <w:rPr>
          <w:rFonts w:ascii="Times New Roman" w:hAnsi="Times New Roman"/>
        </w:rPr>
      </w:pPr>
      <w:r w:rsidRPr="001C257E">
        <w:rPr>
          <w:rFonts w:ascii="Times New Roman" w:hAnsi="Times New Roman"/>
        </w:rPr>
        <w:t>- Crnogorski - srpski, bosanski i hrvatski jezik i književnost; Albanski jezik i književnost –15. aprila 2025.godine;</w:t>
      </w:r>
    </w:p>
    <w:p w:rsidR="001C257E" w:rsidRPr="001C257E" w:rsidRDefault="001C257E" w:rsidP="001C257E">
      <w:pPr>
        <w:pStyle w:val="ListParagraph"/>
        <w:tabs>
          <w:tab w:val="left" w:pos="0"/>
        </w:tabs>
        <w:jc w:val="both"/>
        <w:rPr>
          <w:rFonts w:ascii="Times New Roman" w:hAnsi="Times New Roman" w:cs="Times New Roman"/>
          <w:sz w:val="24"/>
          <w:szCs w:val="24"/>
        </w:rPr>
      </w:pPr>
      <w:r w:rsidRPr="001C257E">
        <w:rPr>
          <w:rFonts w:ascii="Times New Roman" w:hAnsi="Times New Roman" w:cs="Times New Roman"/>
          <w:sz w:val="24"/>
          <w:szCs w:val="24"/>
        </w:rPr>
        <w:t>- Prvi strani jezik – 13. maja 2025.godine;</w:t>
      </w:r>
    </w:p>
    <w:p w:rsidR="001C257E" w:rsidRPr="001C257E" w:rsidRDefault="001C257E" w:rsidP="001C257E">
      <w:pPr>
        <w:pStyle w:val="ListParagraph"/>
        <w:tabs>
          <w:tab w:val="left" w:pos="315"/>
        </w:tabs>
        <w:jc w:val="both"/>
        <w:rPr>
          <w:rFonts w:ascii="Times New Roman" w:hAnsi="Times New Roman" w:cs="Times New Roman"/>
          <w:sz w:val="24"/>
          <w:szCs w:val="24"/>
        </w:rPr>
      </w:pPr>
      <w:r w:rsidRPr="001C257E">
        <w:rPr>
          <w:rFonts w:ascii="Times New Roman" w:hAnsi="Times New Roman" w:cs="Times New Roman"/>
          <w:sz w:val="24"/>
          <w:szCs w:val="24"/>
        </w:rPr>
        <w:t>- Matematika; Analiza sa algebrom – 27. maja 2025.godine;</w:t>
      </w:r>
    </w:p>
    <w:p w:rsidR="001C257E" w:rsidRPr="001C257E" w:rsidRDefault="001C257E" w:rsidP="001C257E">
      <w:pPr>
        <w:pStyle w:val="ListParagraph"/>
        <w:tabs>
          <w:tab w:val="left" w:pos="0"/>
        </w:tabs>
        <w:jc w:val="both"/>
        <w:rPr>
          <w:rFonts w:ascii="Times New Roman" w:hAnsi="Times New Roman" w:cs="Times New Roman"/>
          <w:sz w:val="24"/>
          <w:szCs w:val="24"/>
        </w:rPr>
      </w:pPr>
      <w:r w:rsidRPr="001C257E">
        <w:rPr>
          <w:rFonts w:ascii="Times New Roman" w:hAnsi="Times New Roman" w:cs="Times New Roman"/>
          <w:sz w:val="24"/>
          <w:szCs w:val="24"/>
        </w:rPr>
        <w:t>- Nastavni predmet po izboru učenika odnosno stručne teorije – 5. juna 2025.godine.</w:t>
      </w:r>
    </w:p>
    <w:p w:rsidR="001C257E" w:rsidRPr="001C257E" w:rsidRDefault="001C257E" w:rsidP="001C257E">
      <w:pPr>
        <w:pStyle w:val="BodyText"/>
        <w:tabs>
          <w:tab w:val="left" w:pos="3440"/>
        </w:tabs>
        <w:spacing w:before="2" w:line="276" w:lineRule="auto"/>
        <w:ind w:right="4"/>
        <w:rPr>
          <w:rFonts w:ascii="Times New Roman" w:hAnsi="Times New Roman"/>
        </w:rPr>
      </w:pPr>
      <w:r w:rsidRPr="001C257E">
        <w:rPr>
          <w:rFonts w:ascii="Times New Roman" w:hAnsi="Times New Roman"/>
        </w:rPr>
        <w:tab/>
      </w:r>
    </w:p>
    <w:p w:rsidR="001C257E" w:rsidRPr="001C257E" w:rsidRDefault="001C257E" w:rsidP="001C257E">
      <w:pPr>
        <w:pStyle w:val="BodyText"/>
        <w:spacing w:before="2" w:line="276" w:lineRule="auto"/>
        <w:ind w:right="4" w:firstLine="720"/>
        <w:rPr>
          <w:rFonts w:ascii="Times New Roman" w:hAnsi="Times New Roman"/>
        </w:rPr>
      </w:pPr>
      <w:r w:rsidRPr="001C257E">
        <w:rPr>
          <w:rFonts w:ascii="Times New Roman" w:hAnsi="Times New Roman"/>
        </w:rPr>
        <w:lastRenderedPageBreak/>
        <w:t xml:space="preserve"> Izdavanje diplome o maturskom i stručnom ispitu obaviće se najkasnije do 23. juna 2025. godine.</w:t>
      </w:r>
    </w:p>
    <w:p w:rsidR="001C257E" w:rsidRPr="001C257E" w:rsidRDefault="001C257E" w:rsidP="001C257E">
      <w:pPr>
        <w:widowControl w:val="0"/>
        <w:numPr>
          <w:ilvl w:val="0"/>
          <w:numId w:val="91"/>
        </w:numPr>
        <w:autoSpaceDE w:val="0"/>
        <w:autoSpaceDN w:val="0"/>
        <w:adjustRightInd w:val="0"/>
        <w:spacing w:after="0" w:line="240" w:lineRule="auto"/>
        <w:ind w:left="720" w:hanging="360"/>
        <w:jc w:val="both"/>
        <w:rPr>
          <w:rFonts w:ascii="Times New Roman" w:hAnsi="Times New Roman" w:cs="Times New Roman"/>
          <w:color w:val="000000"/>
          <w:sz w:val="24"/>
          <w:szCs w:val="24"/>
        </w:rPr>
      </w:pPr>
      <w:r w:rsidRPr="001C257E">
        <w:rPr>
          <w:rFonts w:ascii="Times New Roman" w:hAnsi="Times New Roman" w:cs="Times New Roman"/>
          <w:color w:val="000000"/>
          <w:sz w:val="24"/>
          <w:szCs w:val="24"/>
        </w:rPr>
        <w:t>poludnevni izlet septembar</w:t>
      </w:r>
    </w:p>
    <w:p w:rsidR="001C257E" w:rsidRPr="001C257E" w:rsidRDefault="001C257E" w:rsidP="001C257E">
      <w:pPr>
        <w:widowControl w:val="0"/>
        <w:numPr>
          <w:ilvl w:val="0"/>
          <w:numId w:val="91"/>
        </w:numPr>
        <w:autoSpaceDE w:val="0"/>
        <w:autoSpaceDN w:val="0"/>
        <w:adjustRightInd w:val="0"/>
        <w:spacing w:after="0" w:line="240" w:lineRule="auto"/>
        <w:ind w:left="720" w:hanging="360"/>
        <w:jc w:val="both"/>
        <w:rPr>
          <w:rFonts w:ascii="Times New Roman" w:hAnsi="Times New Roman" w:cs="Times New Roman"/>
          <w:color w:val="000000"/>
          <w:sz w:val="24"/>
          <w:szCs w:val="24"/>
        </w:rPr>
      </w:pPr>
      <w:r w:rsidRPr="001C257E">
        <w:rPr>
          <w:rFonts w:ascii="Times New Roman" w:hAnsi="Times New Roman" w:cs="Times New Roman"/>
          <w:color w:val="000000"/>
          <w:sz w:val="24"/>
          <w:szCs w:val="24"/>
        </w:rPr>
        <w:t>jesenji kros oktobar</w:t>
      </w:r>
    </w:p>
    <w:p w:rsidR="001C257E" w:rsidRPr="001C257E" w:rsidRDefault="001C257E" w:rsidP="001C257E">
      <w:pPr>
        <w:widowControl w:val="0"/>
        <w:numPr>
          <w:ilvl w:val="0"/>
          <w:numId w:val="91"/>
        </w:numPr>
        <w:autoSpaceDE w:val="0"/>
        <w:autoSpaceDN w:val="0"/>
        <w:adjustRightInd w:val="0"/>
        <w:spacing w:after="0" w:line="240" w:lineRule="auto"/>
        <w:ind w:left="720" w:hanging="360"/>
        <w:jc w:val="both"/>
        <w:rPr>
          <w:rFonts w:ascii="Times New Roman" w:hAnsi="Times New Roman" w:cs="Times New Roman"/>
          <w:color w:val="000000"/>
          <w:sz w:val="24"/>
          <w:szCs w:val="24"/>
        </w:rPr>
      </w:pPr>
      <w:r w:rsidRPr="001C257E">
        <w:rPr>
          <w:rFonts w:ascii="Times New Roman" w:hAnsi="Times New Roman" w:cs="Times New Roman"/>
          <w:color w:val="000000"/>
          <w:sz w:val="24"/>
          <w:szCs w:val="24"/>
        </w:rPr>
        <w:t>poludnevni izlet mart-maj</w:t>
      </w:r>
    </w:p>
    <w:p w:rsidR="001C257E" w:rsidRPr="001C257E" w:rsidRDefault="001C257E" w:rsidP="001C257E">
      <w:pPr>
        <w:widowControl w:val="0"/>
        <w:numPr>
          <w:ilvl w:val="0"/>
          <w:numId w:val="91"/>
        </w:numPr>
        <w:autoSpaceDE w:val="0"/>
        <w:autoSpaceDN w:val="0"/>
        <w:adjustRightInd w:val="0"/>
        <w:spacing w:after="0" w:line="240" w:lineRule="auto"/>
        <w:ind w:left="720" w:hanging="360"/>
        <w:jc w:val="both"/>
        <w:rPr>
          <w:rFonts w:ascii="Times New Roman" w:hAnsi="Times New Roman" w:cs="Times New Roman"/>
          <w:color w:val="000000"/>
          <w:sz w:val="24"/>
          <w:szCs w:val="24"/>
        </w:rPr>
      </w:pPr>
      <w:r w:rsidRPr="001C257E">
        <w:rPr>
          <w:rFonts w:ascii="Times New Roman" w:hAnsi="Times New Roman" w:cs="Times New Roman"/>
          <w:color w:val="000000"/>
          <w:sz w:val="24"/>
          <w:szCs w:val="24"/>
        </w:rPr>
        <w:t>proljetnji kros april</w:t>
      </w:r>
    </w:p>
    <w:p w:rsidR="001C257E" w:rsidRPr="001C257E" w:rsidRDefault="001C257E" w:rsidP="001C257E">
      <w:pPr>
        <w:widowControl w:val="0"/>
        <w:autoSpaceDE w:val="0"/>
        <w:autoSpaceDN w:val="0"/>
        <w:adjustRightInd w:val="0"/>
        <w:ind w:left="720"/>
        <w:jc w:val="both"/>
        <w:rPr>
          <w:rFonts w:ascii="Times New Roman" w:hAnsi="Times New Roman" w:cs="Times New Roman"/>
          <w:color w:val="000000"/>
          <w:sz w:val="24"/>
          <w:szCs w:val="24"/>
        </w:rPr>
      </w:pPr>
    </w:p>
    <w:p w:rsidR="001C257E" w:rsidRPr="001C257E" w:rsidRDefault="001C257E" w:rsidP="001C257E">
      <w:pPr>
        <w:widowControl w:val="0"/>
        <w:autoSpaceDE w:val="0"/>
        <w:autoSpaceDN w:val="0"/>
        <w:adjustRightInd w:val="0"/>
        <w:ind w:firstLine="284"/>
        <w:rPr>
          <w:rFonts w:ascii="Times New Roman" w:hAnsi="Times New Roman" w:cs="Times New Roman"/>
          <w:sz w:val="24"/>
          <w:szCs w:val="24"/>
        </w:rPr>
      </w:pPr>
      <w:r w:rsidRPr="001C257E">
        <w:rPr>
          <w:rFonts w:ascii="Times New Roman" w:hAnsi="Times New Roman" w:cs="Times New Roman"/>
          <w:sz w:val="24"/>
          <w:szCs w:val="24"/>
          <w:highlight w:val="red"/>
        </w:rPr>
        <w:t>++</w:t>
      </w:r>
      <w:r w:rsidRPr="001C257E">
        <w:rPr>
          <w:rFonts w:ascii="Times New Roman" w:hAnsi="Times New Roman" w:cs="Times New Roman"/>
          <w:color w:val="000000"/>
          <w:sz w:val="24"/>
          <w:szCs w:val="24"/>
          <w:highlight w:val="white"/>
        </w:rPr>
        <w:t>Njegošev dan, crnogorski praznik kulture</w:t>
      </w:r>
      <w:r w:rsidRPr="001C257E">
        <w:rPr>
          <w:rFonts w:ascii="Times New Roman" w:hAnsi="Times New Roman" w:cs="Times New Roman"/>
          <w:sz w:val="24"/>
          <w:szCs w:val="24"/>
        </w:rPr>
        <w:t>. 14.11</w:t>
      </w:r>
    </w:p>
    <w:p w:rsidR="001C257E" w:rsidRPr="001C257E" w:rsidRDefault="001C257E" w:rsidP="001C257E">
      <w:pPr>
        <w:widowControl w:val="0"/>
        <w:autoSpaceDE w:val="0"/>
        <w:autoSpaceDN w:val="0"/>
        <w:adjustRightInd w:val="0"/>
        <w:ind w:firstLine="284"/>
        <w:rPr>
          <w:rFonts w:ascii="Times New Roman" w:hAnsi="Times New Roman" w:cs="Times New Roman"/>
          <w:sz w:val="24"/>
          <w:szCs w:val="24"/>
        </w:rPr>
      </w:pPr>
      <w:r w:rsidRPr="001C257E">
        <w:rPr>
          <w:rFonts w:ascii="Times New Roman" w:hAnsi="Times New Roman" w:cs="Times New Roman"/>
          <w:sz w:val="24"/>
          <w:szCs w:val="24"/>
          <w:highlight w:val="red"/>
        </w:rPr>
        <w:t>++</w:t>
      </w:r>
      <w:r w:rsidRPr="001C257E">
        <w:rPr>
          <w:rFonts w:ascii="Times New Roman" w:hAnsi="Times New Roman" w:cs="Times New Roman"/>
          <w:sz w:val="24"/>
          <w:szCs w:val="24"/>
        </w:rPr>
        <w:t xml:space="preserve"> vaskršnji praznici 30.04. i 03.04.</w:t>
      </w:r>
    </w:p>
    <w:p w:rsidR="001C257E" w:rsidRPr="001C257E" w:rsidRDefault="001C257E" w:rsidP="001C257E">
      <w:pPr>
        <w:widowControl w:val="0"/>
        <w:autoSpaceDE w:val="0"/>
        <w:autoSpaceDN w:val="0"/>
        <w:adjustRightInd w:val="0"/>
        <w:ind w:firstLine="284"/>
        <w:rPr>
          <w:rFonts w:ascii="Times New Roman" w:hAnsi="Times New Roman" w:cs="Times New Roman"/>
          <w:sz w:val="24"/>
          <w:szCs w:val="24"/>
        </w:rPr>
      </w:pPr>
      <w:r w:rsidRPr="001C257E">
        <w:rPr>
          <w:rFonts w:ascii="Times New Roman" w:hAnsi="Times New Roman" w:cs="Times New Roman"/>
          <w:sz w:val="24"/>
          <w:szCs w:val="24"/>
          <w:highlight w:val="red"/>
        </w:rPr>
        <w:t>++</w:t>
      </w:r>
      <w:r w:rsidRPr="001C257E">
        <w:rPr>
          <w:rFonts w:ascii="Times New Roman" w:hAnsi="Times New Roman" w:cs="Times New Roman"/>
          <w:sz w:val="24"/>
          <w:szCs w:val="24"/>
        </w:rPr>
        <w:t xml:space="preserve"> prvomajski praznik 03.05.</w:t>
      </w:r>
    </w:p>
    <w:p w:rsidR="001C257E" w:rsidRPr="001C257E" w:rsidRDefault="001C257E" w:rsidP="001C257E">
      <w:pPr>
        <w:widowControl w:val="0"/>
        <w:autoSpaceDE w:val="0"/>
        <w:autoSpaceDN w:val="0"/>
        <w:adjustRightInd w:val="0"/>
        <w:ind w:firstLine="284"/>
        <w:rPr>
          <w:rFonts w:ascii="Times New Roman" w:hAnsi="Times New Roman" w:cs="Times New Roman"/>
          <w:sz w:val="24"/>
          <w:szCs w:val="24"/>
        </w:rPr>
      </w:pPr>
      <w:r w:rsidRPr="001C257E">
        <w:rPr>
          <w:rFonts w:ascii="Times New Roman" w:hAnsi="Times New Roman" w:cs="Times New Roman"/>
          <w:sz w:val="24"/>
          <w:szCs w:val="24"/>
          <w:highlight w:val="red"/>
        </w:rPr>
        <w:t>++</w:t>
      </w:r>
      <w:r w:rsidRPr="001C257E">
        <w:rPr>
          <w:rFonts w:ascii="Times New Roman" w:hAnsi="Times New Roman" w:cs="Times New Roman"/>
          <w:sz w:val="24"/>
          <w:szCs w:val="24"/>
        </w:rPr>
        <w:t xml:space="preserve"> dan nezavisnosti 21.05.</w:t>
      </w:r>
    </w:p>
    <w:p w:rsidR="001C257E" w:rsidRPr="001C257E" w:rsidRDefault="001C257E" w:rsidP="001C257E">
      <w:pPr>
        <w:widowControl w:val="0"/>
        <w:autoSpaceDE w:val="0"/>
        <w:autoSpaceDN w:val="0"/>
        <w:adjustRightInd w:val="0"/>
        <w:ind w:firstLine="284"/>
        <w:rPr>
          <w:rFonts w:ascii="Times New Roman" w:hAnsi="Times New Roman" w:cs="Times New Roman"/>
          <w:sz w:val="24"/>
          <w:szCs w:val="24"/>
        </w:rPr>
      </w:pPr>
      <w:r w:rsidRPr="001C257E">
        <w:rPr>
          <w:rFonts w:ascii="Times New Roman" w:hAnsi="Times New Roman" w:cs="Times New Roman"/>
          <w:sz w:val="24"/>
          <w:szCs w:val="24"/>
          <w:highlight w:val="cyan"/>
        </w:rPr>
        <w:t>++</w:t>
      </w:r>
      <w:r w:rsidRPr="001C257E">
        <w:rPr>
          <w:rFonts w:ascii="Times New Roman" w:hAnsi="Times New Roman" w:cs="Times New Roman"/>
          <w:sz w:val="24"/>
          <w:szCs w:val="24"/>
        </w:rPr>
        <w:t xml:space="preserve"> ramazanski bajram</w:t>
      </w:r>
    </w:p>
    <w:p w:rsidR="001C257E" w:rsidRPr="001C257E" w:rsidRDefault="001C257E" w:rsidP="001C257E">
      <w:pPr>
        <w:widowControl w:val="0"/>
        <w:autoSpaceDE w:val="0"/>
        <w:autoSpaceDN w:val="0"/>
        <w:adjustRightInd w:val="0"/>
        <w:rPr>
          <w:rFonts w:ascii="Times New Roman" w:hAnsi="Times New Roman" w:cs="Times New Roman"/>
          <w:sz w:val="24"/>
          <w:szCs w:val="24"/>
          <w:highlight w:val="green"/>
          <w:u w:val="single"/>
        </w:rPr>
      </w:pPr>
    </w:p>
    <w:p w:rsidR="001C257E" w:rsidRPr="001C257E" w:rsidRDefault="001C257E" w:rsidP="001C257E">
      <w:pPr>
        <w:widowControl w:val="0"/>
        <w:autoSpaceDE w:val="0"/>
        <w:autoSpaceDN w:val="0"/>
        <w:adjustRightInd w:val="0"/>
        <w:rPr>
          <w:rFonts w:ascii="Times New Roman" w:hAnsi="Times New Roman" w:cs="Times New Roman"/>
          <w:sz w:val="24"/>
          <w:szCs w:val="24"/>
          <w:u w:val="single"/>
        </w:rPr>
      </w:pPr>
      <w:r w:rsidRPr="001C257E">
        <w:rPr>
          <w:rFonts w:ascii="Times New Roman" w:hAnsi="Times New Roman" w:cs="Times New Roman"/>
          <w:sz w:val="24"/>
          <w:szCs w:val="24"/>
          <w:highlight w:val="green"/>
          <w:u w:val="single"/>
        </w:rPr>
        <w:t>Planirane aktivnosti obilježavanje dana:</w:t>
      </w:r>
    </w:p>
    <w:p w:rsidR="001C257E" w:rsidRPr="001C257E" w:rsidRDefault="001C257E" w:rsidP="001C257E">
      <w:pPr>
        <w:widowControl w:val="0"/>
        <w:numPr>
          <w:ilvl w:val="0"/>
          <w:numId w:val="91"/>
        </w:numPr>
        <w:autoSpaceDE w:val="0"/>
        <w:autoSpaceDN w:val="0"/>
        <w:adjustRightInd w:val="0"/>
        <w:spacing w:after="0"/>
        <w:ind w:left="720" w:hanging="360"/>
        <w:rPr>
          <w:rFonts w:ascii="Times New Roman" w:hAnsi="Times New Roman" w:cs="Times New Roman"/>
          <w:sz w:val="24"/>
          <w:szCs w:val="24"/>
        </w:rPr>
      </w:pPr>
      <w:r w:rsidRPr="001C257E">
        <w:rPr>
          <w:rFonts w:ascii="Times New Roman" w:hAnsi="Times New Roman" w:cs="Times New Roman"/>
          <w:sz w:val="24"/>
          <w:szCs w:val="24"/>
        </w:rPr>
        <w:t>Dan nauke – 07.11.</w:t>
      </w:r>
    </w:p>
    <w:p w:rsidR="001C257E" w:rsidRPr="001C257E" w:rsidRDefault="001C257E" w:rsidP="001C257E">
      <w:pPr>
        <w:widowControl w:val="0"/>
        <w:numPr>
          <w:ilvl w:val="0"/>
          <w:numId w:val="91"/>
        </w:numPr>
        <w:autoSpaceDE w:val="0"/>
        <w:autoSpaceDN w:val="0"/>
        <w:adjustRightInd w:val="0"/>
        <w:spacing w:after="0"/>
        <w:ind w:left="720" w:hanging="360"/>
        <w:rPr>
          <w:rFonts w:ascii="Times New Roman" w:hAnsi="Times New Roman" w:cs="Times New Roman"/>
          <w:sz w:val="24"/>
          <w:szCs w:val="24"/>
        </w:rPr>
      </w:pPr>
      <w:r w:rsidRPr="001C257E">
        <w:rPr>
          <w:rFonts w:ascii="Times New Roman" w:hAnsi="Times New Roman" w:cs="Times New Roman"/>
          <w:sz w:val="24"/>
          <w:szCs w:val="24"/>
        </w:rPr>
        <w:t xml:space="preserve">Dan oprava djeteta - 20.11. </w:t>
      </w:r>
    </w:p>
    <w:p w:rsidR="001C257E" w:rsidRPr="001C257E" w:rsidRDefault="001C257E" w:rsidP="001C257E">
      <w:pPr>
        <w:widowControl w:val="0"/>
        <w:numPr>
          <w:ilvl w:val="0"/>
          <w:numId w:val="91"/>
        </w:numPr>
        <w:autoSpaceDE w:val="0"/>
        <w:autoSpaceDN w:val="0"/>
        <w:adjustRightInd w:val="0"/>
        <w:spacing w:after="0"/>
        <w:ind w:left="720" w:hanging="360"/>
        <w:rPr>
          <w:rFonts w:ascii="Times New Roman" w:hAnsi="Times New Roman" w:cs="Times New Roman"/>
          <w:sz w:val="24"/>
          <w:szCs w:val="24"/>
        </w:rPr>
      </w:pPr>
      <w:r w:rsidRPr="001C257E">
        <w:rPr>
          <w:rFonts w:ascii="Times New Roman" w:hAnsi="Times New Roman" w:cs="Times New Roman"/>
          <w:sz w:val="24"/>
          <w:szCs w:val="24"/>
        </w:rPr>
        <w:t xml:space="preserve">Dan ljudskih prava -  10.12. </w:t>
      </w:r>
    </w:p>
    <w:p w:rsidR="001C257E" w:rsidRPr="001C257E" w:rsidRDefault="001C257E" w:rsidP="001C257E">
      <w:pPr>
        <w:widowControl w:val="0"/>
        <w:numPr>
          <w:ilvl w:val="0"/>
          <w:numId w:val="91"/>
        </w:numPr>
        <w:autoSpaceDE w:val="0"/>
        <w:autoSpaceDN w:val="0"/>
        <w:adjustRightInd w:val="0"/>
        <w:spacing w:after="0"/>
        <w:ind w:left="720" w:hanging="360"/>
        <w:rPr>
          <w:rFonts w:ascii="Times New Roman" w:hAnsi="Times New Roman" w:cs="Times New Roman"/>
          <w:sz w:val="24"/>
          <w:szCs w:val="24"/>
        </w:rPr>
      </w:pPr>
      <w:r w:rsidRPr="001C257E">
        <w:rPr>
          <w:rFonts w:ascii="Times New Roman" w:hAnsi="Times New Roman" w:cs="Times New Roman"/>
          <w:sz w:val="24"/>
          <w:szCs w:val="24"/>
        </w:rPr>
        <w:t>Dan maternjeg jezika - 21.02.</w:t>
      </w:r>
    </w:p>
    <w:p w:rsidR="001C257E" w:rsidRPr="001C257E" w:rsidRDefault="001C257E" w:rsidP="001C257E">
      <w:pPr>
        <w:widowControl w:val="0"/>
        <w:numPr>
          <w:ilvl w:val="0"/>
          <w:numId w:val="91"/>
        </w:numPr>
        <w:autoSpaceDE w:val="0"/>
        <w:autoSpaceDN w:val="0"/>
        <w:adjustRightInd w:val="0"/>
        <w:spacing w:after="0"/>
        <w:ind w:left="720" w:hanging="360"/>
        <w:rPr>
          <w:rFonts w:ascii="Times New Roman" w:hAnsi="Times New Roman" w:cs="Times New Roman"/>
          <w:sz w:val="24"/>
          <w:szCs w:val="24"/>
        </w:rPr>
      </w:pPr>
      <w:r w:rsidRPr="001C257E">
        <w:rPr>
          <w:rFonts w:ascii="Times New Roman" w:hAnsi="Times New Roman" w:cs="Times New Roman"/>
          <w:sz w:val="24"/>
          <w:szCs w:val="24"/>
        </w:rPr>
        <w:t>Dan energetske efikasnosti - 05.03.</w:t>
      </w:r>
    </w:p>
    <w:p w:rsidR="001C257E" w:rsidRPr="001C257E" w:rsidRDefault="001C257E" w:rsidP="001C257E">
      <w:pPr>
        <w:widowControl w:val="0"/>
        <w:numPr>
          <w:ilvl w:val="0"/>
          <w:numId w:val="91"/>
        </w:numPr>
        <w:autoSpaceDE w:val="0"/>
        <w:autoSpaceDN w:val="0"/>
        <w:adjustRightInd w:val="0"/>
        <w:spacing w:after="0"/>
        <w:ind w:left="720" w:hanging="360"/>
        <w:rPr>
          <w:rFonts w:ascii="Times New Roman" w:hAnsi="Times New Roman" w:cs="Times New Roman"/>
          <w:sz w:val="24"/>
          <w:szCs w:val="24"/>
        </w:rPr>
      </w:pPr>
      <w:r w:rsidRPr="001C257E">
        <w:rPr>
          <w:rFonts w:ascii="Times New Roman" w:hAnsi="Times New Roman" w:cs="Times New Roman"/>
          <w:sz w:val="24"/>
          <w:szCs w:val="24"/>
        </w:rPr>
        <w:t>Dan žena - 08.03.</w:t>
      </w:r>
    </w:p>
    <w:p w:rsidR="001C257E" w:rsidRPr="001C257E" w:rsidRDefault="001C257E" w:rsidP="001C257E">
      <w:pPr>
        <w:widowControl w:val="0"/>
        <w:numPr>
          <w:ilvl w:val="0"/>
          <w:numId w:val="91"/>
        </w:numPr>
        <w:autoSpaceDE w:val="0"/>
        <w:autoSpaceDN w:val="0"/>
        <w:adjustRightInd w:val="0"/>
        <w:spacing w:after="0"/>
        <w:ind w:left="720" w:hanging="360"/>
        <w:rPr>
          <w:rFonts w:ascii="Times New Roman" w:hAnsi="Times New Roman" w:cs="Times New Roman"/>
          <w:sz w:val="24"/>
          <w:szCs w:val="24"/>
        </w:rPr>
      </w:pPr>
      <w:r w:rsidRPr="001C257E">
        <w:rPr>
          <w:rFonts w:ascii="Times New Roman" w:hAnsi="Times New Roman" w:cs="Times New Roman"/>
          <w:sz w:val="24"/>
          <w:szCs w:val="24"/>
        </w:rPr>
        <w:t>Dan rijeka - 14.04.</w:t>
      </w:r>
    </w:p>
    <w:p w:rsidR="001C257E" w:rsidRPr="001C257E" w:rsidRDefault="001C257E" w:rsidP="001C257E">
      <w:pPr>
        <w:widowControl w:val="0"/>
        <w:numPr>
          <w:ilvl w:val="0"/>
          <w:numId w:val="91"/>
        </w:numPr>
        <w:autoSpaceDE w:val="0"/>
        <w:autoSpaceDN w:val="0"/>
        <w:adjustRightInd w:val="0"/>
        <w:spacing w:after="0"/>
        <w:ind w:left="720" w:hanging="360"/>
        <w:rPr>
          <w:rFonts w:ascii="Times New Roman" w:hAnsi="Times New Roman" w:cs="Times New Roman"/>
          <w:sz w:val="24"/>
          <w:szCs w:val="24"/>
        </w:rPr>
      </w:pPr>
      <w:r w:rsidRPr="001C257E">
        <w:rPr>
          <w:rFonts w:ascii="Times New Roman" w:hAnsi="Times New Roman" w:cs="Times New Roman"/>
          <w:sz w:val="24"/>
          <w:szCs w:val="24"/>
        </w:rPr>
        <w:t>Dan planete zemlje - 22.04.</w:t>
      </w:r>
    </w:p>
    <w:p w:rsidR="001C257E" w:rsidRPr="001C257E" w:rsidRDefault="001C257E" w:rsidP="001C257E">
      <w:pPr>
        <w:widowControl w:val="0"/>
        <w:numPr>
          <w:ilvl w:val="0"/>
          <w:numId w:val="91"/>
        </w:numPr>
        <w:autoSpaceDE w:val="0"/>
        <w:autoSpaceDN w:val="0"/>
        <w:adjustRightInd w:val="0"/>
        <w:spacing w:after="0"/>
        <w:ind w:left="720" w:hanging="360"/>
        <w:rPr>
          <w:rFonts w:ascii="Times New Roman" w:hAnsi="Times New Roman" w:cs="Times New Roman"/>
          <w:sz w:val="24"/>
          <w:szCs w:val="24"/>
        </w:rPr>
      </w:pPr>
      <w:r w:rsidRPr="001C257E">
        <w:rPr>
          <w:rFonts w:ascii="Times New Roman" w:hAnsi="Times New Roman" w:cs="Times New Roman"/>
          <w:sz w:val="24"/>
          <w:szCs w:val="24"/>
        </w:rPr>
        <w:t>Dan knjiga 23.04.</w:t>
      </w:r>
    </w:p>
    <w:p w:rsidR="001C257E" w:rsidRPr="001C257E" w:rsidRDefault="001C257E" w:rsidP="001C257E">
      <w:pPr>
        <w:widowControl w:val="0"/>
        <w:numPr>
          <w:ilvl w:val="0"/>
          <w:numId w:val="91"/>
        </w:numPr>
        <w:autoSpaceDE w:val="0"/>
        <w:autoSpaceDN w:val="0"/>
        <w:adjustRightInd w:val="0"/>
        <w:spacing w:after="0"/>
        <w:ind w:left="720" w:hanging="360"/>
        <w:rPr>
          <w:rFonts w:ascii="Times New Roman" w:hAnsi="Times New Roman" w:cs="Times New Roman"/>
          <w:sz w:val="24"/>
          <w:szCs w:val="24"/>
        </w:rPr>
      </w:pPr>
      <w:r w:rsidRPr="001C257E">
        <w:rPr>
          <w:rFonts w:ascii="Times New Roman" w:hAnsi="Times New Roman" w:cs="Times New Roman"/>
          <w:sz w:val="24"/>
          <w:szCs w:val="24"/>
        </w:rPr>
        <w:t>Dan crvenog krsta – 08.05.</w:t>
      </w:r>
    </w:p>
    <w:p w:rsidR="001C257E" w:rsidRPr="00895383" w:rsidRDefault="001C257E" w:rsidP="001C257E">
      <w:pPr>
        <w:keepNext/>
        <w:widowControl w:val="0"/>
        <w:autoSpaceDE w:val="0"/>
        <w:autoSpaceDN w:val="0"/>
        <w:adjustRightInd w:val="0"/>
        <w:spacing w:after="0" w:line="240" w:lineRule="auto"/>
        <w:rPr>
          <w:rFonts w:ascii="Times New Roman" w:hAnsi="Times New Roman" w:cs="Times New Roman"/>
          <w:sz w:val="24"/>
          <w:szCs w:val="24"/>
        </w:rPr>
      </w:pPr>
      <w:r w:rsidRPr="001C257E">
        <w:rPr>
          <w:rFonts w:ascii="Times New Roman" w:hAnsi="Times New Roman" w:cs="Times New Roman"/>
          <w:i/>
          <w:iCs/>
          <w:color w:val="C00000"/>
          <w:sz w:val="24"/>
          <w:szCs w:val="24"/>
          <w:u w:val="single"/>
        </w:rPr>
        <w:br w:type="page"/>
      </w:r>
      <w:r w:rsidRPr="001C257E">
        <w:rPr>
          <w:rFonts w:ascii="Times New Roman" w:hAnsi="Times New Roman" w:cs="Times New Roman"/>
          <w:b/>
          <w:bCs/>
          <w:i/>
          <w:iCs/>
          <w:color w:val="C00000"/>
          <w:sz w:val="24"/>
          <w:szCs w:val="24"/>
          <w:u w:val="single"/>
          <w:lang w:val="hr-HR"/>
        </w:rPr>
        <w:lastRenderedPageBreak/>
        <w:t>USPJEH UČENIKA</w:t>
      </w:r>
    </w:p>
    <w:p w:rsidR="001C257E" w:rsidRPr="001C257E" w:rsidRDefault="001C257E" w:rsidP="001C257E">
      <w:pPr>
        <w:widowControl w:val="0"/>
        <w:autoSpaceDE w:val="0"/>
        <w:autoSpaceDN w:val="0"/>
        <w:adjustRightInd w:val="0"/>
        <w:spacing w:after="158" w:line="259" w:lineRule="atLeast"/>
        <w:ind w:left="5"/>
        <w:rPr>
          <w:rFonts w:ascii="Times New Roman" w:hAnsi="Times New Roman" w:cs="Times New Roman"/>
          <w:sz w:val="24"/>
          <w:szCs w:val="24"/>
        </w:rPr>
      </w:pPr>
    </w:p>
    <w:p w:rsidR="001C257E" w:rsidRPr="001C257E" w:rsidRDefault="001C257E" w:rsidP="001C257E">
      <w:pPr>
        <w:rPr>
          <w:rFonts w:ascii="Times New Roman" w:hAnsi="Times New Roman" w:cs="Times New Roman"/>
          <w:sz w:val="24"/>
          <w:szCs w:val="24"/>
        </w:rPr>
      </w:pPr>
      <w:r w:rsidRPr="001C257E">
        <w:rPr>
          <w:rFonts w:ascii="Times New Roman" w:hAnsi="Times New Roman" w:cs="Times New Roman"/>
          <w:sz w:val="24"/>
          <w:szCs w:val="24"/>
        </w:rPr>
        <w:t>I klasifikacioni period</w:t>
      </w:r>
    </w:p>
    <w:tbl>
      <w:tblPr>
        <w:tblW w:w="7440" w:type="dxa"/>
        <w:tblInd w:w="96" w:type="dxa"/>
        <w:tblLook w:val="04A0" w:firstRow="1" w:lastRow="0" w:firstColumn="1" w:lastColumn="0" w:noHBand="0" w:noVBand="1"/>
      </w:tblPr>
      <w:tblGrid>
        <w:gridCol w:w="816"/>
        <w:gridCol w:w="1110"/>
        <w:gridCol w:w="976"/>
        <w:gridCol w:w="910"/>
        <w:gridCol w:w="710"/>
        <w:gridCol w:w="710"/>
        <w:gridCol w:w="710"/>
        <w:gridCol w:w="603"/>
        <w:gridCol w:w="763"/>
        <w:gridCol w:w="723"/>
      </w:tblGrid>
      <w:tr w:rsidR="001C257E" w:rsidRPr="001C257E" w:rsidTr="00D40C14">
        <w:trPr>
          <w:trHeight w:val="600"/>
        </w:trPr>
        <w:tc>
          <w:tcPr>
            <w:tcW w:w="726" w:type="dxa"/>
            <w:tcBorders>
              <w:top w:val="single" w:sz="4" w:space="0" w:color="000000"/>
              <w:left w:val="single" w:sz="4" w:space="0" w:color="000000"/>
              <w:bottom w:val="single" w:sz="4" w:space="0" w:color="000000"/>
              <w:right w:val="single" w:sz="4" w:space="0" w:color="000000"/>
            </w:tcBorders>
            <w:shd w:val="clear" w:color="auto" w:fill="FFFFFF"/>
            <w:hideMark/>
          </w:tcPr>
          <w:p w:rsidR="001C257E" w:rsidRPr="001C257E" w:rsidRDefault="001C257E" w:rsidP="00D40C14">
            <w:pPr>
              <w:jc w:val="center"/>
              <w:textAlignment w:val="top"/>
              <w:rPr>
                <w:rFonts w:ascii="Times New Roman" w:hAnsi="Times New Roman" w:cs="Times New Roman"/>
                <w:color w:val="000000"/>
                <w:sz w:val="24"/>
                <w:szCs w:val="24"/>
                <w:lang w:eastAsia="zh-CN"/>
              </w:rPr>
            </w:pPr>
            <w:r w:rsidRPr="001C257E">
              <w:rPr>
                <w:rFonts w:ascii="Times New Roman" w:hAnsi="Times New Roman" w:cs="Times New Roman"/>
                <w:color w:val="000000"/>
                <w:sz w:val="24"/>
                <w:szCs w:val="24"/>
              </w:rPr>
              <w:t>Dobar</w:t>
            </w:r>
          </w:p>
        </w:tc>
        <w:tc>
          <w:tcPr>
            <w:tcW w:w="726" w:type="dxa"/>
            <w:tcBorders>
              <w:top w:val="single" w:sz="4" w:space="0" w:color="000000"/>
              <w:left w:val="single" w:sz="4" w:space="0" w:color="000000"/>
              <w:bottom w:val="single" w:sz="4" w:space="0" w:color="000000"/>
              <w:right w:val="single" w:sz="4" w:space="0" w:color="000000"/>
            </w:tcBorders>
            <w:shd w:val="clear" w:color="auto" w:fill="FFFFFF"/>
            <w:hideMark/>
          </w:tcPr>
          <w:p w:rsidR="001C257E" w:rsidRPr="001C257E" w:rsidRDefault="001C257E" w:rsidP="00D40C14">
            <w:pPr>
              <w:jc w:val="center"/>
              <w:textAlignment w:val="top"/>
              <w:rPr>
                <w:rFonts w:ascii="Times New Roman" w:hAnsi="Times New Roman" w:cs="Times New Roman"/>
                <w:color w:val="000000"/>
                <w:sz w:val="24"/>
                <w:szCs w:val="24"/>
                <w:lang w:eastAsia="zh-CN"/>
              </w:rPr>
            </w:pPr>
            <w:r w:rsidRPr="001C257E">
              <w:rPr>
                <w:rFonts w:ascii="Times New Roman" w:hAnsi="Times New Roman" w:cs="Times New Roman"/>
                <w:color w:val="000000"/>
                <w:sz w:val="24"/>
                <w:szCs w:val="24"/>
              </w:rPr>
              <w:t>Dovoljan</w:t>
            </w:r>
          </w:p>
        </w:tc>
        <w:tc>
          <w:tcPr>
            <w:tcW w:w="726" w:type="dxa"/>
            <w:tcBorders>
              <w:top w:val="single" w:sz="4" w:space="0" w:color="000000"/>
              <w:left w:val="single" w:sz="4" w:space="0" w:color="000000"/>
              <w:bottom w:val="single" w:sz="4" w:space="0" w:color="000000"/>
              <w:right w:val="single" w:sz="4" w:space="0" w:color="000000"/>
            </w:tcBorders>
            <w:shd w:val="clear" w:color="auto" w:fill="FFFFFF"/>
            <w:hideMark/>
          </w:tcPr>
          <w:p w:rsidR="001C257E" w:rsidRPr="001C257E" w:rsidRDefault="001C257E" w:rsidP="00D40C14">
            <w:pPr>
              <w:jc w:val="center"/>
              <w:textAlignment w:val="top"/>
              <w:rPr>
                <w:rFonts w:ascii="Times New Roman" w:hAnsi="Times New Roman" w:cs="Times New Roman"/>
                <w:color w:val="000000"/>
                <w:sz w:val="24"/>
                <w:szCs w:val="24"/>
                <w:lang w:eastAsia="zh-CN"/>
              </w:rPr>
            </w:pPr>
            <w:r w:rsidRPr="001C257E">
              <w:rPr>
                <w:rFonts w:ascii="Times New Roman" w:hAnsi="Times New Roman" w:cs="Times New Roman"/>
                <w:color w:val="000000"/>
                <w:sz w:val="24"/>
                <w:szCs w:val="24"/>
              </w:rPr>
              <w:t>Odlican</w:t>
            </w:r>
          </w:p>
        </w:tc>
        <w:tc>
          <w:tcPr>
            <w:tcW w:w="726" w:type="dxa"/>
            <w:tcBorders>
              <w:top w:val="single" w:sz="4" w:space="0" w:color="000000"/>
              <w:left w:val="single" w:sz="4" w:space="0" w:color="000000"/>
              <w:bottom w:val="single" w:sz="4" w:space="0" w:color="000000"/>
              <w:right w:val="single" w:sz="4" w:space="0" w:color="000000"/>
            </w:tcBorders>
            <w:shd w:val="clear" w:color="auto" w:fill="FFFFFF"/>
            <w:hideMark/>
          </w:tcPr>
          <w:p w:rsidR="001C257E" w:rsidRPr="001C257E" w:rsidRDefault="001C257E" w:rsidP="00D40C14">
            <w:pPr>
              <w:jc w:val="center"/>
              <w:textAlignment w:val="top"/>
              <w:rPr>
                <w:rFonts w:ascii="Times New Roman" w:hAnsi="Times New Roman" w:cs="Times New Roman"/>
                <w:color w:val="000000"/>
                <w:sz w:val="24"/>
                <w:szCs w:val="24"/>
                <w:lang w:eastAsia="zh-CN"/>
              </w:rPr>
            </w:pPr>
            <w:r w:rsidRPr="001C257E">
              <w:rPr>
                <w:rFonts w:ascii="Times New Roman" w:hAnsi="Times New Roman" w:cs="Times New Roman"/>
                <w:color w:val="000000"/>
                <w:sz w:val="24"/>
                <w:szCs w:val="24"/>
              </w:rPr>
              <w:t xml:space="preserve">Sa 1 slabom </w:t>
            </w:r>
          </w:p>
        </w:tc>
        <w:tc>
          <w:tcPr>
            <w:tcW w:w="726" w:type="dxa"/>
            <w:tcBorders>
              <w:top w:val="single" w:sz="4" w:space="0" w:color="000000"/>
              <w:left w:val="single" w:sz="4" w:space="0" w:color="000000"/>
              <w:bottom w:val="single" w:sz="4" w:space="0" w:color="000000"/>
              <w:right w:val="single" w:sz="4" w:space="0" w:color="000000"/>
            </w:tcBorders>
            <w:shd w:val="clear" w:color="auto" w:fill="FFFFFF"/>
            <w:hideMark/>
          </w:tcPr>
          <w:p w:rsidR="001C257E" w:rsidRPr="001C257E" w:rsidRDefault="001C257E" w:rsidP="00D40C14">
            <w:pPr>
              <w:jc w:val="center"/>
              <w:textAlignment w:val="top"/>
              <w:rPr>
                <w:rFonts w:ascii="Times New Roman" w:hAnsi="Times New Roman" w:cs="Times New Roman"/>
                <w:color w:val="000000"/>
                <w:sz w:val="24"/>
                <w:szCs w:val="24"/>
                <w:lang w:eastAsia="zh-CN"/>
              </w:rPr>
            </w:pPr>
            <w:r w:rsidRPr="001C257E">
              <w:rPr>
                <w:rFonts w:ascii="Times New Roman" w:hAnsi="Times New Roman" w:cs="Times New Roman"/>
                <w:color w:val="000000"/>
                <w:sz w:val="24"/>
                <w:szCs w:val="24"/>
              </w:rPr>
              <w:t xml:space="preserve">Sa 2 slabe </w:t>
            </w:r>
          </w:p>
        </w:tc>
        <w:tc>
          <w:tcPr>
            <w:tcW w:w="726" w:type="dxa"/>
            <w:tcBorders>
              <w:top w:val="single" w:sz="4" w:space="0" w:color="000000"/>
              <w:left w:val="single" w:sz="4" w:space="0" w:color="000000"/>
              <w:bottom w:val="single" w:sz="4" w:space="0" w:color="000000"/>
              <w:right w:val="single" w:sz="4" w:space="0" w:color="000000"/>
            </w:tcBorders>
            <w:shd w:val="clear" w:color="auto" w:fill="FFFFFF"/>
            <w:hideMark/>
          </w:tcPr>
          <w:p w:rsidR="001C257E" w:rsidRPr="001C257E" w:rsidRDefault="001C257E" w:rsidP="00D40C14">
            <w:pPr>
              <w:jc w:val="center"/>
              <w:textAlignment w:val="top"/>
              <w:rPr>
                <w:rFonts w:ascii="Times New Roman" w:hAnsi="Times New Roman" w:cs="Times New Roman"/>
                <w:color w:val="000000"/>
                <w:sz w:val="24"/>
                <w:szCs w:val="24"/>
                <w:lang w:eastAsia="zh-CN"/>
              </w:rPr>
            </w:pPr>
            <w:r w:rsidRPr="001C257E">
              <w:rPr>
                <w:rFonts w:ascii="Times New Roman" w:hAnsi="Times New Roman" w:cs="Times New Roman"/>
                <w:color w:val="000000"/>
                <w:sz w:val="24"/>
                <w:szCs w:val="24"/>
              </w:rPr>
              <w:t xml:space="preserve">Sa 3 slabe </w:t>
            </w:r>
          </w:p>
        </w:tc>
        <w:tc>
          <w:tcPr>
            <w:tcW w:w="726" w:type="dxa"/>
            <w:tcBorders>
              <w:top w:val="single" w:sz="4" w:space="0" w:color="000000"/>
              <w:left w:val="single" w:sz="4" w:space="0" w:color="000000"/>
              <w:bottom w:val="single" w:sz="4" w:space="0" w:color="000000"/>
              <w:right w:val="single" w:sz="4" w:space="0" w:color="000000"/>
            </w:tcBorders>
            <w:shd w:val="clear" w:color="auto" w:fill="FFFFFF"/>
            <w:hideMark/>
          </w:tcPr>
          <w:p w:rsidR="001C257E" w:rsidRPr="001C257E" w:rsidRDefault="001C257E" w:rsidP="00D40C14">
            <w:pPr>
              <w:jc w:val="center"/>
              <w:textAlignment w:val="top"/>
              <w:rPr>
                <w:rFonts w:ascii="Times New Roman" w:hAnsi="Times New Roman" w:cs="Times New Roman"/>
                <w:color w:val="000000"/>
                <w:sz w:val="24"/>
                <w:szCs w:val="24"/>
                <w:lang w:eastAsia="zh-CN"/>
              </w:rPr>
            </w:pPr>
            <w:r w:rsidRPr="001C257E">
              <w:rPr>
                <w:rFonts w:ascii="Times New Roman" w:hAnsi="Times New Roman" w:cs="Times New Roman"/>
                <w:color w:val="000000"/>
                <w:sz w:val="24"/>
                <w:szCs w:val="24"/>
              </w:rPr>
              <w:t xml:space="preserve">Sa 4 slabe </w:t>
            </w:r>
          </w:p>
        </w:tc>
        <w:tc>
          <w:tcPr>
            <w:tcW w:w="726" w:type="dxa"/>
            <w:tcBorders>
              <w:top w:val="single" w:sz="4" w:space="0" w:color="000000"/>
              <w:left w:val="single" w:sz="4" w:space="0" w:color="000000"/>
              <w:bottom w:val="single" w:sz="4" w:space="0" w:color="000000"/>
              <w:right w:val="single" w:sz="4" w:space="0" w:color="000000"/>
            </w:tcBorders>
            <w:shd w:val="clear" w:color="auto" w:fill="FFFFFF"/>
            <w:hideMark/>
          </w:tcPr>
          <w:p w:rsidR="001C257E" w:rsidRPr="001C257E" w:rsidRDefault="001C257E" w:rsidP="00D40C14">
            <w:pPr>
              <w:jc w:val="center"/>
              <w:textAlignment w:val="top"/>
              <w:rPr>
                <w:rFonts w:ascii="Times New Roman" w:hAnsi="Times New Roman" w:cs="Times New Roman"/>
                <w:color w:val="000000"/>
                <w:sz w:val="24"/>
                <w:szCs w:val="24"/>
                <w:lang w:eastAsia="zh-CN"/>
              </w:rPr>
            </w:pPr>
            <w:r w:rsidRPr="001C257E">
              <w:rPr>
                <w:rFonts w:ascii="Times New Roman" w:hAnsi="Times New Roman" w:cs="Times New Roman"/>
                <w:color w:val="000000"/>
                <w:sz w:val="24"/>
                <w:szCs w:val="24"/>
              </w:rPr>
              <w:t>Sa vise od 4</w:t>
            </w:r>
          </w:p>
        </w:tc>
        <w:tc>
          <w:tcPr>
            <w:tcW w:w="726" w:type="dxa"/>
            <w:tcBorders>
              <w:top w:val="single" w:sz="4" w:space="0" w:color="000000"/>
              <w:left w:val="single" w:sz="4" w:space="0" w:color="000000"/>
              <w:bottom w:val="single" w:sz="4" w:space="0" w:color="000000"/>
              <w:right w:val="single" w:sz="4" w:space="0" w:color="000000"/>
            </w:tcBorders>
            <w:shd w:val="clear" w:color="auto" w:fill="FFFFFF"/>
            <w:hideMark/>
          </w:tcPr>
          <w:p w:rsidR="001C257E" w:rsidRPr="001C257E" w:rsidRDefault="001C257E" w:rsidP="00D40C14">
            <w:pPr>
              <w:jc w:val="center"/>
              <w:textAlignment w:val="top"/>
              <w:rPr>
                <w:rFonts w:ascii="Times New Roman" w:hAnsi="Times New Roman" w:cs="Times New Roman"/>
                <w:color w:val="000000"/>
                <w:sz w:val="24"/>
                <w:szCs w:val="24"/>
                <w:lang w:eastAsia="zh-CN"/>
              </w:rPr>
            </w:pPr>
            <w:r w:rsidRPr="001C257E">
              <w:rPr>
                <w:rFonts w:ascii="Times New Roman" w:hAnsi="Times New Roman" w:cs="Times New Roman"/>
                <w:color w:val="000000"/>
                <w:sz w:val="24"/>
                <w:szCs w:val="24"/>
              </w:rPr>
              <w:t>Vrlo dobar</w:t>
            </w:r>
          </w:p>
        </w:tc>
        <w:tc>
          <w:tcPr>
            <w:tcW w:w="9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C257E" w:rsidRPr="001C257E" w:rsidRDefault="001C257E" w:rsidP="00D40C14">
            <w:pPr>
              <w:jc w:val="center"/>
              <w:textAlignment w:val="center"/>
              <w:rPr>
                <w:rFonts w:ascii="Times New Roman" w:hAnsi="Times New Roman" w:cs="Times New Roman"/>
                <w:color w:val="000000"/>
                <w:sz w:val="24"/>
                <w:szCs w:val="24"/>
                <w:lang w:eastAsia="zh-CN"/>
              </w:rPr>
            </w:pPr>
            <w:r w:rsidRPr="001C257E">
              <w:rPr>
                <w:rFonts w:ascii="Times New Roman" w:hAnsi="Times New Roman" w:cs="Times New Roman"/>
                <w:color w:val="000000"/>
                <w:sz w:val="24"/>
                <w:szCs w:val="24"/>
              </w:rPr>
              <w:t>Total</w:t>
            </w:r>
          </w:p>
        </w:tc>
      </w:tr>
      <w:tr w:rsidR="001C257E" w:rsidRPr="001C257E" w:rsidTr="00D40C14">
        <w:trPr>
          <w:trHeight w:val="500"/>
        </w:trPr>
        <w:tc>
          <w:tcPr>
            <w:tcW w:w="726"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jc w:val="center"/>
              <w:textAlignment w:val="top"/>
              <w:rPr>
                <w:rFonts w:ascii="Times New Roman" w:hAnsi="Times New Roman" w:cs="Times New Roman"/>
                <w:color w:val="000000"/>
                <w:sz w:val="24"/>
                <w:szCs w:val="24"/>
                <w:lang w:eastAsia="zh-CN"/>
              </w:rPr>
            </w:pPr>
            <w:r w:rsidRPr="001C257E">
              <w:rPr>
                <w:rFonts w:ascii="Times New Roman" w:hAnsi="Times New Roman" w:cs="Times New Roman"/>
                <w:color w:val="000000"/>
                <w:sz w:val="24"/>
                <w:szCs w:val="24"/>
              </w:rPr>
              <w:t>60</w:t>
            </w:r>
          </w:p>
        </w:tc>
        <w:tc>
          <w:tcPr>
            <w:tcW w:w="726"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jc w:val="center"/>
              <w:textAlignment w:val="top"/>
              <w:rPr>
                <w:rFonts w:ascii="Times New Roman" w:hAnsi="Times New Roman" w:cs="Times New Roman"/>
                <w:color w:val="000000"/>
                <w:sz w:val="24"/>
                <w:szCs w:val="24"/>
                <w:lang w:eastAsia="zh-CN"/>
              </w:rPr>
            </w:pPr>
            <w:r w:rsidRPr="001C257E">
              <w:rPr>
                <w:rFonts w:ascii="Times New Roman" w:hAnsi="Times New Roman" w:cs="Times New Roman"/>
                <w:color w:val="000000"/>
                <w:sz w:val="24"/>
                <w:szCs w:val="24"/>
              </w:rPr>
              <w:t>27</w:t>
            </w:r>
          </w:p>
        </w:tc>
        <w:tc>
          <w:tcPr>
            <w:tcW w:w="726"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jc w:val="center"/>
              <w:textAlignment w:val="top"/>
              <w:rPr>
                <w:rFonts w:ascii="Times New Roman" w:hAnsi="Times New Roman" w:cs="Times New Roman"/>
                <w:color w:val="000000"/>
                <w:sz w:val="24"/>
                <w:szCs w:val="24"/>
                <w:lang w:eastAsia="zh-CN"/>
              </w:rPr>
            </w:pPr>
            <w:r w:rsidRPr="001C257E">
              <w:rPr>
                <w:rFonts w:ascii="Times New Roman" w:hAnsi="Times New Roman" w:cs="Times New Roman"/>
                <w:color w:val="000000"/>
                <w:sz w:val="24"/>
                <w:szCs w:val="24"/>
              </w:rPr>
              <w:t>4</w:t>
            </w:r>
          </w:p>
        </w:tc>
        <w:tc>
          <w:tcPr>
            <w:tcW w:w="726"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jc w:val="center"/>
              <w:textAlignment w:val="top"/>
              <w:rPr>
                <w:rFonts w:ascii="Times New Roman" w:hAnsi="Times New Roman" w:cs="Times New Roman"/>
                <w:color w:val="000000"/>
                <w:sz w:val="24"/>
                <w:szCs w:val="24"/>
                <w:lang w:eastAsia="zh-CN"/>
              </w:rPr>
            </w:pPr>
            <w:r w:rsidRPr="001C257E">
              <w:rPr>
                <w:rFonts w:ascii="Times New Roman" w:hAnsi="Times New Roman" w:cs="Times New Roman"/>
                <w:color w:val="000000"/>
                <w:sz w:val="24"/>
                <w:szCs w:val="24"/>
              </w:rPr>
              <w:t>61</w:t>
            </w:r>
          </w:p>
        </w:tc>
        <w:tc>
          <w:tcPr>
            <w:tcW w:w="726"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jc w:val="center"/>
              <w:textAlignment w:val="top"/>
              <w:rPr>
                <w:rFonts w:ascii="Times New Roman" w:hAnsi="Times New Roman" w:cs="Times New Roman"/>
                <w:color w:val="000000"/>
                <w:sz w:val="24"/>
                <w:szCs w:val="24"/>
                <w:lang w:eastAsia="zh-CN"/>
              </w:rPr>
            </w:pPr>
            <w:r w:rsidRPr="001C257E">
              <w:rPr>
                <w:rFonts w:ascii="Times New Roman" w:hAnsi="Times New Roman" w:cs="Times New Roman"/>
                <w:color w:val="000000"/>
                <w:sz w:val="24"/>
                <w:szCs w:val="24"/>
              </w:rPr>
              <w:t>38</w:t>
            </w:r>
          </w:p>
        </w:tc>
        <w:tc>
          <w:tcPr>
            <w:tcW w:w="726"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jc w:val="center"/>
              <w:textAlignment w:val="top"/>
              <w:rPr>
                <w:rFonts w:ascii="Times New Roman" w:hAnsi="Times New Roman" w:cs="Times New Roman"/>
                <w:color w:val="000000"/>
                <w:sz w:val="24"/>
                <w:szCs w:val="24"/>
                <w:lang w:eastAsia="zh-CN"/>
              </w:rPr>
            </w:pPr>
            <w:r w:rsidRPr="001C257E">
              <w:rPr>
                <w:rFonts w:ascii="Times New Roman" w:hAnsi="Times New Roman" w:cs="Times New Roman"/>
                <w:color w:val="000000"/>
                <w:sz w:val="24"/>
                <w:szCs w:val="24"/>
              </w:rPr>
              <w:t>20</w:t>
            </w:r>
          </w:p>
        </w:tc>
        <w:tc>
          <w:tcPr>
            <w:tcW w:w="726"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jc w:val="center"/>
              <w:textAlignment w:val="top"/>
              <w:rPr>
                <w:rFonts w:ascii="Times New Roman" w:hAnsi="Times New Roman" w:cs="Times New Roman"/>
                <w:color w:val="000000"/>
                <w:sz w:val="24"/>
                <w:szCs w:val="24"/>
                <w:lang w:eastAsia="zh-CN"/>
              </w:rPr>
            </w:pPr>
            <w:r w:rsidRPr="001C257E">
              <w:rPr>
                <w:rFonts w:ascii="Times New Roman" w:hAnsi="Times New Roman" w:cs="Times New Roman"/>
                <w:color w:val="000000"/>
                <w:sz w:val="24"/>
                <w:szCs w:val="24"/>
              </w:rPr>
              <w:t>15</w:t>
            </w:r>
          </w:p>
        </w:tc>
        <w:tc>
          <w:tcPr>
            <w:tcW w:w="726"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jc w:val="center"/>
              <w:textAlignment w:val="top"/>
              <w:rPr>
                <w:rFonts w:ascii="Times New Roman" w:hAnsi="Times New Roman" w:cs="Times New Roman"/>
                <w:color w:val="000000"/>
                <w:sz w:val="24"/>
                <w:szCs w:val="24"/>
                <w:lang w:eastAsia="zh-CN"/>
              </w:rPr>
            </w:pPr>
            <w:r w:rsidRPr="001C257E">
              <w:rPr>
                <w:rFonts w:ascii="Times New Roman" w:hAnsi="Times New Roman" w:cs="Times New Roman"/>
                <w:color w:val="000000"/>
                <w:sz w:val="24"/>
                <w:szCs w:val="24"/>
              </w:rPr>
              <w:t>20</w:t>
            </w:r>
          </w:p>
        </w:tc>
        <w:tc>
          <w:tcPr>
            <w:tcW w:w="726"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jc w:val="center"/>
              <w:textAlignment w:val="top"/>
              <w:rPr>
                <w:rFonts w:ascii="Times New Roman" w:hAnsi="Times New Roman" w:cs="Times New Roman"/>
                <w:color w:val="000000"/>
                <w:sz w:val="24"/>
                <w:szCs w:val="24"/>
                <w:lang w:eastAsia="zh-CN"/>
              </w:rPr>
            </w:pPr>
            <w:r w:rsidRPr="001C257E">
              <w:rPr>
                <w:rFonts w:ascii="Times New Roman" w:hAnsi="Times New Roman" w:cs="Times New Roman"/>
                <w:color w:val="000000"/>
                <w:sz w:val="24"/>
                <w:szCs w:val="24"/>
              </w:rPr>
              <w:t>32</w:t>
            </w:r>
          </w:p>
        </w:tc>
        <w:tc>
          <w:tcPr>
            <w:tcW w:w="908" w:type="dxa"/>
            <w:tcBorders>
              <w:top w:val="single" w:sz="4" w:space="0" w:color="000000"/>
              <w:left w:val="single" w:sz="4" w:space="0" w:color="000000"/>
              <w:bottom w:val="single" w:sz="4" w:space="0" w:color="000000"/>
              <w:right w:val="single" w:sz="4" w:space="0" w:color="000000"/>
            </w:tcBorders>
            <w:shd w:val="clear" w:color="auto" w:fill="FFFFFF"/>
            <w:hideMark/>
          </w:tcPr>
          <w:p w:rsidR="001C257E" w:rsidRPr="001C257E" w:rsidRDefault="001C257E" w:rsidP="00D40C14">
            <w:pPr>
              <w:jc w:val="center"/>
              <w:textAlignment w:val="top"/>
              <w:rPr>
                <w:rFonts w:ascii="Times New Roman" w:hAnsi="Times New Roman" w:cs="Times New Roman"/>
                <w:color w:val="000000"/>
                <w:sz w:val="24"/>
                <w:szCs w:val="24"/>
                <w:lang w:eastAsia="zh-CN"/>
              </w:rPr>
            </w:pPr>
            <w:r w:rsidRPr="001C257E">
              <w:rPr>
                <w:rFonts w:ascii="Times New Roman" w:hAnsi="Times New Roman" w:cs="Times New Roman"/>
                <w:color w:val="000000"/>
                <w:sz w:val="24"/>
                <w:szCs w:val="24"/>
              </w:rPr>
              <w:t>277</w:t>
            </w:r>
          </w:p>
        </w:tc>
      </w:tr>
      <w:tr w:rsidR="001C257E" w:rsidRPr="001C257E" w:rsidTr="00D40C14">
        <w:trPr>
          <w:trHeight w:val="500"/>
        </w:trPr>
        <w:tc>
          <w:tcPr>
            <w:tcW w:w="726" w:type="dxa"/>
            <w:tcBorders>
              <w:top w:val="single" w:sz="4" w:space="0" w:color="000000"/>
              <w:left w:val="single" w:sz="4" w:space="0" w:color="000000"/>
              <w:bottom w:val="single" w:sz="4" w:space="0" w:color="000000"/>
              <w:right w:val="single" w:sz="4" w:space="0" w:color="000000"/>
            </w:tcBorders>
            <w:shd w:val="clear" w:color="auto" w:fill="FFFFFF"/>
            <w:hideMark/>
          </w:tcPr>
          <w:p w:rsidR="001C257E" w:rsidRPr="001C257E" w:rsidRDefault="001C257E" w:rsidP="00D40C14">
            <w:pPr>
              <w:jc w:val="center"/>
              <w:textAlignment w:val="top"/>
              <w:rPr>
                <w:rFonts w:ascii="Times New Roman" w:hAnsi="Times New Roman" w:cs="Times New Roman"/>
                <w:color w:val="000000"/>
                <w:sz w:val="24"/>
                <w:szCs w:val="24"/>
                <w:lang w:eastAsia="zh-CN"/>
              </w:rPr>
            </w:pPr>
            <w:r w:rsidRPr="001C257E">
              <w:rPr>
                <w:rFonts w:ascii="Times New Roman" w:hAnsi="Times New Roman" w:cs="Times New Roman"/>
                <w:color w:val="000000"/>
                <w:sz w:val="24"/>
                <w:szCs w:val="24"/>
              </w:rPr>
              <w:t>60</w:t>
            </w:r>
          </w:p>
        </w:tc>
        <w:tc>
          <w:tcPr>
            <w:tcW w:w="726" w:type="dxa"/>
            <w:tcBorders>
              <w:top w:val="single" w:sz="4" w:space="0" w:color="000000"/>
              <w:left w:val="single" w:sz="4" w:space="0" w:color="000000"/>
              <w:bottom w:val="single" w:sz="4" w:space="0" w:color="000000"/>
              <w:right w:val="single" w:sz="4" w:space="0" w:color="000000"/>
            </w:tcBorders>
            <w:shd w:val="clear" w:color="auto" w:fill="FFFFFF"/>
            <w:hideMark/>
          </w:tcPr>
          <w:p w:rsidR="001C257E" w:rsidRPr="001C257E" w:rsidRDefault="001C257E" w:rsidP="00D40C14">
            <w:pPr>
              <w:jc w:val="center"/>
              <w:textAlignment w:val="top"/>
              <w:rPr>
                <w:rFonts w:ascii="Times New Roman" w:hAnsi="Times New Roman" w:cs="Times New Roman"/>
                <w:color w:val="000000"/>
                <w:sz w:val="24"/>
                <w:szCs w:val="24"/>
                <w:lang w:eastAsia="zh-CN"/>
              </w:rPr>
            </w:pPr>
            <w:r w:rsidRPr="001C257E">
              <w:rPr>
                <w:rFonts w:ascii="Times New Roman" w:hAnsi="Times New Roman" w:cs="Times New Roman"/>
                <w:color w:val="000000"/>
                <w:sz w:val="24"/>
                <w:szCs w:val="24"/>
              </w:rPr>
              <w:t>27</w:t>
            </w:r>
          </w:p>
        </w:tc>
        <w:tc>
          <w:tcPr>
            <w:tcW w:w="726" w:type="dxa"/>
            <w:tcBorders>
              <w:top w:val="single" w:sz="4" w:space="0" w:color="000000"/>
              <w:left w:val="single" w:sz="4" w:space="0" w:color="000000"/>
              <w:bottom w:val="single" w:sz="4" w:space="0" w:color="000000"/>
              <w:right w:val="single" w:sz="4" w:space="0" w:color="000000"/>
            </w:tcBorders>
            <w:shd w:val="clear" w:color="auto" w:fill="FFFFFF"/>
            <w:hideMark/>
          </w:tcPr>
          <w:p w:rsidR="001C257E" w:rsidRPr="001C257E" w:rsidRDefault="001C257E" w:rsidP="00D40C14">
            <w:pPr>
              <w:jc w:val="center"/>
              <w:textAlignment w:val="top"/>
              <w:rPr>
                <w:rFonts w:ascii="Times New Roman" w:hAnsi="Times New Roman" w:cs="Times New Roman"/>
                <w:color w:val="000000"/>
                <w:sz w:val="24"/>
                <w:szCs w:val="24"/>
                <w:lang w:eastAsia="zh-CN"/>
              </w:rPr>
            </w:pPr>
            <w:r w:rsidRPr="001C257E">
              <w:rPr>
                <w:rFonts w:ascii="Times New Roman" w:hAnsi="Times New Roman" w:cs="Times New Roman"/>
                <w:color w:val="000000"/>
                <w:sz w:val="24"/>
                <w:szCs w:val="24"/>
              </w:rPr>
              <w:t>4</w:t>
            </w:r>
          </w:p>
        </w:tc>
        <w:tc>
          <w:tcPr>
            <w:tcW w:w="726" w:type="dxa"/>
            <w:tcBorders>
              <w:top w:val="single" w:sz="4" w:space="0" w:color="000000"/>
              <w:left w:val="single" w:sz="4" w:space="0" w:color="000000"/>
              <w:bottom w:val="single" w:sz="4" w:space="0" w:color="000000"/>
              <w:right w:val="single" w:sz="4" w:space="0" w:color="000000"/>
            </w:tcBorders>
            <w:shd w:val="clear" w:color="auto" w:fill="FFFFFF"/>
            <w:hideMark/>
          </w:tcPr>
          <w:p w:rsidR="001C257E" w:rsidRPr="001C257E" w:rsidRDefault="001C257E" w:rsidP="00D40C14">
            <w:pPr>
              <w:jc w:val="center"/>
              <w:textAlignment w:val="top"/>
              <w:rPr>
                <w:rFonts w:ascii="Times New Roman" w:hAnsi="Times New Roman" w:cs="Times New Roman"/>
                <w:color w:val="000000"/>
                <w:sz w:val="24"/>
                <w:szCs w:val="24"/>
                <w:lang w:eastAsia="zh-CN"/>
              </w:rPr>
            </w:pPr>
            <w:r w:rsidRPr="001C257E">
              <w:rPr>
                <w:rFonts w:ascii="Times New Roman" w:hAnsi="Times New Roman" w:cs="Times New Roman"/>
                <w:color w:val="000000"/>
                <w:sz w:val="24"/>
                <w:szCs w:val="24"/>
              </w:rPr>
              <w:t>61</w:t>
            </w:r>
          </w:p>
        </w:tc>
        <w:tc>
          <w:tcPr>
            <w:tcW w:w="726" w:type="dxa"/>
            <w:tcBorders>
              <w:top w:val="single" w:sz="4" w:space="0" w:color="000000"/>
              <w:left w:val="single" w:sz="4" w:space="0" w:color="000000"/>
              <w:bottom w:val="single" w:sz="4" w:space="0" w:color="000000"/>
              <w:right w:val="single" w:sz="4" w:space="0" w:color="000000"/>
            </w:tcBorders>
            <w:shd w:val="clear" w:color="auto" w:fill="FFFFFF"/>
            <w:hideMark/>
          </w:tcPr>
          <w:p w:rsidR="001C257E" w:rsidRPr="001C257E" w:rsidRDefault="001C257E" w:rsidP="00D40C14">
            <w:pPr>
              <w:jc w:val="center"/>
              <w:textAlignment w:val="top"/>
              <w:rPr>
                <w:rFonts w:ascii="Times New Roman" w:hAnsi="Times New Roman" w:cs="Times New Roman"/>
                <w:color w:val="000000"/>
                <w:sz w:val="24"/>
                <w:szCs w:val="24"/>
                <w:lang w:eastAsia="zh-CN"/>
              </w:rPr>
            </w:pPr>
            <w:r w:rsidRPr="001C257E">
              <w:rPr>
                <w:rFonts w:ascii="Times New Roman" w:hAnsi="Times New Roman" w:cs="Times New Roman"/>
                <w:color w:val="000000"/>
                <w:sz w:val="24"/>
                <w:szCs w:val="24"/>
              </w:rPr>
              <w:t>38</w:t>
            </w:r>
          </w:p>
        </w:tc>
        <w:tc>
          <w:tcPr>
            <w:tcW w:w="726" w:type="dxa"/>
            <w:tcBorders>
              <w:top w:val="single" w:sz="4" w:space="0" w:color="000000"/>
              <w:left w:val="single" w:sz="4" w:space="0" w:color="000000"/>
              <w:bottom w:val="single" w:sz="4" w:space="0" w:color="000000"/>
              <w:right w:val="single" w:sz="4" w:space="0" w:color="000000"/>
            </w:tcBorders>
            <w:shd w:val="clear" w:color="auto" w:fill="FFFFFF"/>
            <w:hideMark/>
          </w:tcPr>
          <w:p w:rsidR="001C257E" w:rsidRPr="001C257E" w:rsidRDefault="001C257E" w:rsidP="00D40C14">
            <w:pPr>
              <w:jc w:val="center"/>
              <w:textAlignment w:val="top"/>
              <w:rPr>
                <w:rFonts w:ascii="Times New Roman" w:hAnsi="Times New Roman" w:cs="Times New Roman"/>
                <w:color w:val="000000"/>
                <w:sz w:val="24"/>
                <w:szCs w:val="24"/>
                <w:lang w:eastAsia="zh-CN"/>
              </w:rPr>
            </w:pPr>
            <w:r w:rsidRPr="001C257E">
              <w:rPr>
                <w:rFonts w:ascii="Times New Roman" w:hAnsi="Times New Roman" w:cs="Times New Roman"/>
                <w:color w:val="000000"/>
                <w:sz w:val="24"/>
                <w:szCs w:val="24"/>
              </w:rPr>
              <w:t>20</w:t>
            </w:r>
          </w:p>
        </w:tc>
        <w:tc>
          <w:tcPr>
            <w:tcW w:w="726" w:type="dxa"/>
            <w:tcBorders>
              <w:top w:val="single" w:sz="4" w:space="0" w:color="000000"/>
              <w:left w:val="single" w:sz="4" w:space="0" w:color="000000"/>
              <w:bottom w:val="single" w:sz="4" w:space="0" w:color="000000"/>
              <w:right w:val="single" w:sz="4" w:space="0" w:color="000000"/>
            </w:tcBorders>
            <w:shd w:val="clear" w:color="auto" w:fill="FFFFFF"/>
            <w:hideMark/>
          </w:tcPr>
          <w:p w:rsidR="001C257E" w:rsidRPr="001C257E" w:rsidRDefault="001C257E" w:rsidP="00D40C14">
            <w:pPr>
              <w:jc w:val="center"/>
              <w:textAlignment w:val="top"/>
              <w:rPr>
                <w:rFonts w:ascii="Times New Roman" w:hAnsi="Times New Roman" w:cs="Times New Roman"/>
                <w:color w:val="000000"/>
                <w:sz w:val="24"/>
                <w:szCs w:val="24"/>
                <w:lang w:eastAsia="zh-CN"/>
              </w:rPr>
            </w:pPr>
            <w:r w:rsidRPr="001C257E">
              <w:rPr>
                <w:rFonts w:ascii="Times New Roman" w:hAnsi="Times New Roman" w:cs="Times New Roman"/>
                <w:color w:val="000000"/>
                <w:sz w:val="24"/>
                <w:szCs w:val="24"/>
              </w:rPr>
              <w:t>15</w:t>
            </w:r>
          </w:p>
        </w:tc>
        <w:tc>
          <w:tcPr>
            <w:tcW w:w="726" w:type="dxa"/>
            <w:tcBorders>
              <w:top w:val="single" w:sz="4" w:space="0" w:color="000000"/>
              <w:left w:val="single" w:sz="4" w:space="0" w:color="000000"/>
              <w:bottom w:val="single" w:sz="4" w:space="0" w:color="000000"/>
              <w:right w:val="single" w:sz="4" w:space="0" w:color="000000"/>
            </w:tcBorders>
            <w:shd w:val="clear" w:color="auto" w:fill="FFFFFF"/>
            <w:hideMark/>
          </w:tcPr>
          <w:p w:rsidR="001C257E" w:rsidRPr="001C257E" w:rsidRDefault="001C257E" w:rsidP="00D40C14">
            <w:pPr>
              <w:jc w:val="center"/>
              <w:textAlignment w:val="top"/>
              <w:rPr>
                <w:rFonts w:ascii="Times New Roman" w:hAnsi="Times New Roman" w:cs="Times New Roman"/>
                <w:color w:val="000000"/>
                <w:sz w:val="24"/>
                <w:szCs w:val="24"/>
                <w:lang w:eastAsia="zh-CN"/>
              </w:rPr>
            </w:pPr>
            <w:r w:rsidRPr="001C257E">
              <w:rPr>
                <w:rFonts w:ascii="Times New Roman" w:hAnsi="Times New Roman" w:cs="Times New Roman"/>
                <w:color w:val="000000"/>
                <w:sz w:val="24"/>
                <w:szCs w:val="24"/>
              </w:rPr>
              <w:t>20</w:t>
            </w:r>
          </w:p>
        </w:tc>
        <w:tc>
          <w:tcPr>
            <w:tcW w:w="726" w:type="dxa"/>
            <w:tcBorders>
              <w:top w:val="single" w:sz="4" w:space="0" w:color="000000"/>
              <w:left w:val="single" w:sz="4" w:space="0" w:color="000000"/>
              <w:bottom w:val="single" w:sz="4" w:space="0" w:color="000000"/>
              <w:right w:val="single" w:sz="4" w:space="0" w:color="000000"/>
            </w:tcBorders>
            <w:shd w:val="clear" w:color="auto" w:fill="FFFFFF"/>
            <w:hideMark/>
          </w:tcPr>
          <w:p w:rsidR="001C257E" w:rsidRPr="001C257E" w:rsidRDefault="001C257E" w:rsidP="00D40C14">
            <w:pPr>
              <w:jc w:val="center"/>
              <w:textAlignment w:val="top"/>
              <w:rPr>
                <w:rFonts w:ascii="Times New Roman" w:hAnsi="Times New Roman" w:cs="Times New Roman"/>
                <w:color w:val="000000"/>
                <w:sz w:val="24"/>
                <w:szCs w:val="24"/>
                <w:lang w:eastAsia="zh-CN"/>
              </w:rPr>
            </w:pPr>
            <w:r w:rsidRPr="001C257E">
              <w:rPr>
                <w:rFonts w:ascii="Times New Roman" w:hAnsi="Times New Roman" w:cs="Times New Roman"/>
                <w:color w:val="000000"/>
                <w:sz w:val="24"/>
                <w:szCs w:val="24"/>
              </w:rPr>
              <w:t>32</w:t>
            </w:r>
          </w:p>
        </w:tc>
        <w:tc>
          <w:tcPr>
            <w:tcW w:w="908" w:type="dxa"/>
            <w:tcBorders>
              <w:top w:val="single" w:sz="4" w:space="0" w:color="000000"/>
              <w:left w:val="single" w:sz="4" w:space="0" w:color="000000"/>
              <w:bottom w:val="single" w:sz="4" w:space="0" w:color="000000"/>
              <w:right w:val="single" w:sz="4" w:space="0" w:color="000000"/>
            </w:tcBorders>
            <w:shd w:val="clear" w:color="auto" w:fill="FFFFFF"/>
            <w:hideMark/>
          </w:tcPr>
          <w:p w:rsidR="001C257E" w:rsidRPr="001C257E" w:rsidRDefault="001C257E" w:rsidP="00D40C14">
            <w:pPr>
              <w:jc w:val="center"/>
              <w:textAlignment w:val="top"/>
              <w:rPr>
                <w:rFonts w:ascii="Times New Roman" w:hAnsi="Times New Roman" w:cs="Times New Roman"/>
                <w:color w:val="000000"/>
                <w:sz w:val="24"/>
                <w:szCs w:val="24"/>
                <w:lang w:eastAsia="zh-CN"/>
              </w:rPr>
            </w:pPr>
            <w:r w:rsidRPr="001C257E">
              <w:rPr>
                <w:rFonts w:ascii="Times New Roman" w:hAnsi="Times New Roman" w:cs="Times New Roman"/>
                <w:color w:val="000000"/>
                <w:sz w:val="24"/>
                <w:szCs w:val="24"/>
              </w:rPr>
              <w:t>277</w:t>
            </w:r>
          </w:p>
        </w:tc>
      </w:tr>
    </w:tbl>
    <w:p w:rsidR="001C257E" w:rsidRPr="001C257E" w:rsidRDefault="001C257E" w:rsidP="001C257E">
      <w:pPr>
        <w:rPr>
          <w:rFonts w:ascii="Times New Roman" w:hAnsi="Times New Roman" w:cs="Times New Roman"/>
          <w:sz w:val="24"/>
          <w:szCs w:val="24"/>
          <w:lang w:eastAsia="zh-CN"/>
        </w:rPr>
      </w:pPr>
    </w:p>
    <w:p w:rsidR="001C257E" w:rsidRPr="001C257E" w:rsidRDefault="001C257E" w:rsidP="001C257E">
      <w:pPr>
        <w:rPr>
          <w:rFonts w:ascii="Times New Roman" w:hAnsi="Times New Roman" w:cs="Times New Roman"/>
          <w:sz w:val="24"/>
          <w:szCs w:val="24"/>
        </w:rPr>
      </w:pPr>
      <w:r w:rsidRPr="001C257E">
        <w:rPr>
          <w:rFonts w:ascii="Times New Roman" w:hAnsi="Times New Roman" w:cs="Times New Roman"/>
          <w:sz w:val="24"/>
          <w:szCs w:val="24"/>
        </w:rPr>
        <w:t>II klasifikacioni period</w:t>
      </w:r>
    </w:p>
    <w:tbl>
      <w:tblPr>
        <w:tblW w:w="5989" w:type="dxa"/>
        <w:tblInd w:w="96" w:type="dxa"/>
        <w:tblLook w:val="04A0" w:firstRow="1" w:lastRow="0" w:firstColumn="1" w:lastColumn="0" w:noHBand="0" w:noVBand="1"/>
      </w:tblPr>
      <w:tblGrid>
        <w:gridCol w:w="816"/>
        <w:gridCol w:w="1110"/>
        <w:gridCol w:w="976"/>
        <w:gridCol w:w="910"/>
        <w:gridCol w:w="710"/>
        <w:gridCol w:w="710"/>
        <w:gridCol w:w="763"/>
        <w:gridCol w:w="723"/>
      </w:tblGrid>
      <w:tr w:rsidR="001C257E" w:rsidRPr="001C257E" w:rsidTr="00D40C14">
        <w:trPr>
          <w:trHeight w:val="600"/>
        </w:trPr>
        <w:tc>
          <w:tcPr>
            <w:tcW w:w="726" w:type="dxa"/>
            <w:tcBorders>
              <w:top w:val="single" w:sz="4" w:space="0" w:color="000000"/>
              <w:left w:val="single" w:sz="4" w:space="0" w:color="000000"/>
              <w:bottom w:val="single" w:sz="4" w:space="0" w:color="000000"/>
              <w:right w:val="single" w:sz="4" w:space="0" w:color="000000"/>
            </w:tcBorders>
            <w:shd w:val="clear" w:color="auto" w:fill="FFFFFF"/>
            <w:hideMark/>
          </w:tcPr>
          <w:p w:rsidR="001C257E" w:rsidRPr="001C257E" w:rsidRDefault="001C257E" w:rsidP="00D40C14">
            <w:pPr>
              <w:jc w:val="center"/>
              <w:textAlignment w:val="top"/>
              <w:rPr>
                <w:rFonts w:ascii="Times New Roman" w:hAnsi="Times New Roman" w:cs="Times New Roman"/>
                <w:color w:val="000000"/>
                <w:sz w:val="24"/>
                <w:szCs w:val="24"/>
                <w:lang w:eastAsia="zh-CN"/>
              </w:rPr>
            </w:pPr>
            <w:r w:rsidRPr="001C257E">
              <w:rPr>
                <w:rFonts w:ascii="Times New Roman" w:hAnsi="Times New Roman" w:cs="Times New Roman"/>
                <w:color w:val="000000"/>
                <w:sz w:val="24"/>
                <w:szCs w:val="24"/>
              </w:rPr>
              <w:t>Dobar</w:t>
            </w:r>
          </w:p>
        </w:tc>
        <w:tc>
          <w:tcPr>
            <w:tcW w:w="726" w:type="dxa"/>
            <w:tcBorders>
              <w:top w:val="single" w:sz="4" w:space="0" w:color="000000"/>
              <w:left w:val="single" w:sz="4" w:space="0" w:color="000000"/>
              <w:bottom w:val="single" w:sz="4" w:space="0" w:color="000000"/>
              <w:right w:val="single" w:sz="4" w:space="0" w:color="000000"/>
            </w:tcBorders>
            <w:shd w:val="clear" w:color="auto" w:fill="FFFFFF"/>
            <w:hideMark/>
          </w:tcPr>
          <w:p w:rsidR="001C257E" w:rsidRPr="001C257E" w:rsidRDefault="001C257E" w:rsidP="00D40C14">
            <w:pPr>
              <w:jc w:val="center"/>
              <w:textAlignment w:val="top"/>
              <w:rPr>
                <w:rFonts w:ascii="Times New Roman" w:hAnsi="Times New Roman" w:cs="Times New Roman"/>
                <w:color w:val="000000"/>
                <w:sz w:val="24"/>
                <w:szCs w:val="24"/>
                <w:lang w:eastAsia="zh-CN"/>
              </w:rPr>
            </w:pPr>
            <w:r w:rsidRPr="001C257E">
              <w:rPr>
                <w:rFonts w:ascii="Times New Roman" w:hAnsi="Times New Roman" w:cs="Times New Roman"/>
                <w:color w:val="000000"/>
                <w:sz w:val="24"/>
                <w:szCs w:val="24"/>
              </w:rPr>
              <w:t>Dovoljan</w:t>
            </w:r>
          </w:p>
        </w:tc>
        <w:tc>
          <w:tcPr>
            <w:tcW w:w="726" w:type="dxa"/>
            <w:tcBorders>
              <w:top w:val="single" w:sz="4" w:space="0" w:color="000000"/>
              <w:left w:val="single" w:sz="4" w:space="0" w:color="000000"/>
              <w:bottom w:val="single" w:sz="4" w:space="0" w:color="000000"/>
              <w:right w:val="single" w:sz="4" w:space="0" w:color="000000"/>
            </w:tcBorders>
            <w:shd w:val="clear" w:color="auto" w:fill="FFFFFF"/>
            <w:hideMark/>
          </w:tcPr>
          <w:p w:rsidR="001C257E" w:rsidRPr="001C257E" w:rsidRDefault="001C257E" w:rsidP="00D40C14">
            <w:pPr>
              <w:jc w:val="center"/>
              <w:textAlignment w:val="top"/>
              <w:rPr>
                <w:rFonts w:ascii="Times New Roman" w:hAnsi="Times New Roman" w:cs="Times New Roman"/>
                <w:color w:val="000000"/>
                <w:sz w:val="24"/>
                <w:szCs w:val="24"/>
                <w:lang w:eastAsia="zh-CN"/>
              </w:rPr>
            </w:pPr>
            <w:r w:rsidRPr="001C257E">
              <w:rPr>
                <w:rFonts w:ascii="Times New Roman" w:hAnsi="Times New Roman" w:cs="Times New Roman"/>
                <w:color w:val="000000"/>
                <w:sz w:val="24"/>
                <w:szCs w:val="24"/>
              </w:rPr>
              <w:t>Odlican</w:t>
            </w:r>
          </w:p>
        </w:tc>
        <w:tc>
          <w:tcPr>
            <w:tcW w:w="726" w:type="dxa"/>
            <w:tcBorders>
              <w:top w:val="single" w:sz="4" w:space="0" w:color="000000"/>
              <w:left w:val="single" w:sz="4" w:space="0" w:color="000000"/>
              <w:bottom w:val="single" w:sz="4" w:space="0" w:color="000000"/>
              <w:right w:val="single" w:sz="4" w:space="0" w:color="000000"/>
            </w:tcBorders>
            <w:shd w:val="clear" w:color="auto" w:fill="FFFFFF"/>
            <w:hideMark/>
          </w:tcPr>
          <w:p w:rsidR="001C257E" w:rsidRPr="001C257E" w:rsidRDefault="001C257E" w:rsidP="00D40C14">
            <w:pPr>
              <w:jc w:val="center"/>
              <w:textAlignment w:val="top"/>
              <w:rPr>
                <w:rFonts w:ascii="Times New Roman" w:hAnsi="Times New Roman" w:cs="Times New Roman"/>
                <w:color w:val="000000"/>
                <w:sz w:val="24"/>
                <w:szCs w:val="24"/>
                <w:lang w:eastAsia="zh-CN"/>
              </w:rPr>
            </w:pPr>
            <w:r w:rsidRPr="001C257E">
              <w:rPr>
                <w:rFonts w:ascii="Times New Roman" w:hAnsi="Times New Roman" w:cs="Times New Roman"/>
                <w:color w:val="000000"/>
                <w:sz w:val="24"/>
                <w:szCs w:val="24"/>
              </w:rPr>
              <w:t xml:space="preserve">Sa 1 slabom </w:t>
            </w:r>
          </w:p>
        </w:tc>
        <w:tc>
          <w:tcPr>
            <w:tcW w:w="726" w:type="dxa"/>
            <w:tcBorders>
              <w:top w:val="single" w:sz="4" w:space="0" w:color="000000"/>
              <w:left w:val="single" w:sz="4" w:space="0" w:color="000000"/>
              <w:bottom w:val="single" w:sz="4" w:space="0" w:color="000000"/>
              <w:right w:val="single" w:sz="4" w:space="0" w:color="000000"/>
            </w:tcBorders>
            <w:shd w:val="clear" w:color="auto" w:fill="FFFFFF"/>
            <w:hideMark/>
          </w:tcPr>
          <w:p w:rsidR="001C257E" w:rsidRPr="001C257E" w:rsidRDefault="001C257E" w:rsidP="00D40C14">
            <w:pPr>
              <w:jc w:val="center"/>
              <w:textAlignment w:val="top"/>
              <w:rPr>
                <w:rFonts w:ascii="Times New Roman" w:hAnsi="Times New Roman" w:cs="Times New Roman"/>
                <w:color w:val="000000"/>
                <w:sz w:val="24"/>
                <w:szCs w:val="24"/>
                <w:lang w:eastAsia="zh-CN"/>
              </w:rPr>
            </w:pPr>
            <w:r w:rsidRPr="001C257E">
              <w:rPr>
                <w:rFonts w:ascii="Times New Roman" w:hAnsi="Times New Roman" w:cs="Times New Roman"/>
                <w:color w:val="000000"/>
                <w:sz w:val="24"/>
                <w:szCs w:val="24"/>
              </w:rPr>
              <w:t xml:space="preserve">Sa 2 slabe </w:t>
            </w:r>
          </w:p>
        </w:tc>
        <w:tc>
          <w:tcPr>
            <w:tcW w:w="726" w:type="dxa"/>
            <w:tcBorders>
              <w:top w:val="single" w:sz="4" w:space="0" w:color="000000"/>
              <w:left w:val="single" w:sz="4" w:space="0" w:color="000000"/>
              <w:bottom w:val="single" w:sz="4" w:space="0" w:color="000000"/>
              <w:right w:val="single" w:sz="4" w:space="0" w:color="000000"/>
            </w:tcBorders>
            <w:shd w:val="clear" w:color="auto" w:fill="FFFFFF"/>
            <w:hideMark/>
          </w:tcPr>
          <w:p w:rsidR="001C257E" w:rsidRPr="001C257E" w:rsidRDefault="001C257E" w:rsidP="00D40C14">
            <w:pPr>
              <w:jc w:val="center"/>
              <w:textAlignment w:val="top"/>
              <w:rPr>
                <w:rFonts w:ascii="Times New Roman" w:hAnsi="Times New Roman" w:cs="Times New Roman"/>
                <w:color w:val="000000"/>
                <w:sz w:val="24"/>
                <w:szCs w:val="24"/>
                <w:lang w:eastAsia="zh-CN"/>
              </w:rPr>
            </w:pPr>
            <w:r w:rsidRPr="001C257E">
              <w:rPr>
                <w:rFonts w:ascii="Times New Roman" w:hAnsi="Times New Roman" w:cs="Times New Roman"/>
                <w:color w:val="000000"/>
                <w:sz w:val="24"/>
                <w:szCs w:val="24"/>
              </w:rPr>
              <w:t xml:space="preserve">Sa 3 slabe </w:t>
            </w:r>
          </w:p>
        </w:tc>
        <w:tc>
          <w:tcPr>
            <w:tcW w:w="726" w:type="dxa"/>
            <w:tcBorders>
              <w:top w:val="single" w:sz="4" w:space="0" w:color="000000"/>
              <w:left w:val="single" w:sz="4" w:space="0" w:color="000000"/>
              <w:bottom w:val="single" w:sz="4" w:space="0" w:color="000000"/>
              <w:right w:val="single" w:sz="4" w:space="0" w:color="000000"/>
            </w:tcBorders>
            <w:shd w:val="clear" w:color="auto" w:fill="FFFFFF"/>
            <w:hideMark/>
          </w:tcPr>
          <w:p w:rsidR="001C257E" w:rsidRPr="001C257E" w:rsidRDefault="001C257E" w:rsidP="00D40C14">
            <w:pPr>
              <w:jc w:val="center"/>
              <w:textAlignment w:val="top"/>
              <w:rPr>
                <w:rFonts w:ascii="Times New Roman" w:hAnsi="Times New Roman" w:cs="Times New Roman"/>
                <w:color w:val="000000"/>
                <w:sz w:val="24"/>
                <w:szCs w:val="24"/>
                <w:lang w:eastAsia="zh-CN"/>
              </w:rPr>
            </w:pPr>
            <w:r w:rsidRPr="001C257E">
              <w:rPr>
                <w:rFonts w:ascii="Times New Roman" w:hAnsi="Times New Roman" w:cs="Times New Roman"/>
                <w:color w:val="000000"/>
                <w:sz w:val="24"/>
                <w:szCs w:val="24"/>
              </w:rPr>
              <w:t>Vrlo dobar</w:t>
            </w:r>
          </w:p>
        </w:tc>
        <w:tc>
          <w:tcPr>
            <w:tcW w:w="90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C257E" w:rsidRPr="001C257E" w:rsidRDefault="001C257E" w:rsidP="00D40C14">
            <w:pPr>
              <w:jc w:val="center"/>
              <w:textAlignment w:val="center"/>
              <w:rPr>
                <w:rFonts w:ascii="Times New Roman" w:hAnsi="Times New Roman" w:cs="Times New Roman"/>
                <w:color w:val="000000"/>
                <w:sz w:val="24"/>
                <w:szCs w:val="24"/>
                <w:lang w:eastAsia="zh-CN"/>
              </w:rPr>
            </w:pPr>
            <w:r w:rsidRPr="001C257E">
              <w:rPr>
                <w:rFonts w:ascii="Times New Roman" w:hAnsi="Times New Roman" w:cs="Times New Roman"/>
                <w:color w:val="000000"/>
                <w:sz w:val="24"/>
                <w:szCs w:val="24"/>
              </w:rPr>
              <w:t>Total</w:t>
            </w:r>
          </w:p>
        </w:tc>
      </w:tr>
      <w:tr w:rsidR="001C257E" w:rsidRPr="001C257E" w:rsidTr="00D40C14">
        <w:trPr>
          <w:trHeight w:val="500"/>
        </w:trPr>
        <w:tc>
          <w:tcPr>
            <w:tcW w:w="726"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jc w:val="center"/>
              <w:textAlignment w:val="top"/>
              <w:rPr>
                <w:rFonts w:ascii="Times New Roman" w:hAnsi="Times New Roman" w:cs="Times New Roman"/>
                <w:color w:val="000000"/>
                <w:sz w:val="24"/>
                <w:szCs w:val="24"/>
                <w:lang w:eastAsia="zh-CN"/>
              </w:rPr>
            </w:pPr>
            <w:r w:rsidRPr="001C257E">
              <w:rPr>
                <w:rFonts w:ascii="Times New Roman" w:hAnsi="Times New Roman" w:cs="Times New Roman"/>
                <w:color w:val="000000"/>
                <w:sz w:val="24"/>
                <w:szCs w:val="24"/>
              </w:rPr>
              <w:t>112</w:t>
            </w:r>
          </w:p>
        </w:tc>
        <w:tc>
          <w:tcPr>
            <w:tcW w:w="726"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jc w:val="center"/>
              <w:textAlignment w:val="top"/>
              <w:rPr>
                <w:rFonts w:ascii="Times New Roman" w:hAnsi="Times New Roman" w:cs="Times New Roman"/>
                <w:color w:val="000000"/>
                <w:sz w:val="24"/>
                <w:szCs w:val="24"/>
                <w:lang w:eastAsia="zh-CN"/>
              </w:rPr>
            </w:pPr>
            <w:r w:rsidRPr="001C257E">
              <w:rPr>
                <w:rFonts w:ascii="Times New Roman" w:hAnsi="Times New Roman" w:cs="Times New Roman"/>
                <w:color w:val="000000"/>
                <w:sz w:val="24"/>
                <w:szCs w:val="24"/>
              </w:rPr>
              <w:t>70</w:t>
            </w:r>
          </w:p>
        </w:tc>
        <w:tc>
          <w:tcPr>
            <w:tcW w:w="726"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jc w:val="center"/>
              <w:textAlignment w:val="top"/>
              <w:rPr>
                <w:rFonts w:ascii="Times New Roman" w:hAnsi="Times New Roman" w:cs="Times New Roman"/>
                <w:color w:val="000000"/>
                <w:sz w:val="24"/>
                <w:szCs w:val="24"/>
                <w:lang w:eastAsia="zh-CN"/>
              </w:rPr>
            </w:pPr>
            <w:r w:rsidRPr="001C257E">
              <w:rPr>
                <w:rFonts w:ascii="Times New Roman" w:hAnsi="Times New Roman" w:cs="Times New Roman"/>
                <w:color w:val="000000"/>
                <w:sz w:val="24"/>
                <w:szCs w:val="24"/>
              </w:rPr>
              <w:t>21</w:t>
            </w:r>
          </w:p>
        </w:tc>
        <w:tc>
          <w:tcPr>
            <w:tcW w:w="726"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jc w:val="center"/>
              <w:textAlignment w:val="top"/>
              <w:rPr>
                <w:rFonts w:ascii="Times New Roman" w:hAnsi="Times New Roman" w:cs="Times New Roman"/>
                <w:color w:val="000000"/>
                <w:sz w:val="24"/>
                <w:szCs w:val="24"/>
                <w:lang w:eastAsia="zh-CN"/>
              </w:rPr>
            </w:pPr>
            <w:r w:rsidRPr="001C257E">
              <w:rPr>
                <w:rFonts w:ascii="Times New Roman" w:hAnsi="Times New Roman" w:cs="Times New Roman"/>
                <w:color w:val="000000"/>
                <w:sz w:val="24"/>
                <w:szCs w:val="24"/>
              </w:rPr>
              <w:t>12</w:t>
            </w:r>
          </w:p>
        </w:tc>
        <w:tc>
          <w:tcPr>
            <w:tcW w:w="726"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jc w:val="center"/>
              <w:textAlignment w:val="top"/>
              <w:rPr>
                <w:rFonts w:ascii="Times New Roman" w:hAnsi="Times New Roman" w:cs="Times New Roman"/>
                <w:color w:val="000000"/>
                <w:sz w:val="24"/>
                <w:szCs w:val="24"/>
                <w:lang w:eastAsia="zh-CN"/>
              </w:rPr>
            </w:pPr>
            <w:r w:rsidRPr="001C257E">
              <w:rPr>
                <w:rFonts w:ascii="Times New Roman" w:hAnsi="Times New Roman" w:cs="Times New Roman"/>
                <w:color w:val="000000"/>
                <w:sz w:val="24"/>
                <w:szCs w:val="24"/>
              </w:rPr>
              <w:t>2</w:t>
            </w:r>
          </w:p>
        </w:tc>
        <w:tc>
          <w:tcPr>
            <w:tcW w:w="726"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jc w:val="center"/>
              <w:textAlignment w:val="top"/>
              <w:rPr>
                <w:rFonts w:ascii="Times New Roman" w:hAnsi="Times New Roman" w:cs="Times New Roman"/>
                <w:color w:val="000000"/>
                <w:sz w:val="24"/>
                <w:szCs w:val="24"/>
                <w:lang w:eastAsia="zh-CN"/>
              </w:rPr>
            </w:pPr>
            <w:r w:rsidRPr="001C257E">
              <w:rPr>
                <w:rFonts w:ascii="Times New Roman" w:hAnsi="Times New Roman" w:cs="Times New Roman"/>
                <w:color w:val="000000"/>
                <w:sz w:val="24"/>
                <w:szCs w:val="24"/>
              </w:rPr>
              <w:t>1</w:t>
            </w:r>
          </w:p>
        </w:tc>
        <w:tc>
          <w:tcPr>
            <w:tcW w:w="726" w:type="dxa"/>
            <w:tcBorders>
              <w:top w:val="single" w:sz="4" w:space="0" w:color="000000"/>
              <w:left w:val="single" w:sz="4" w:space="0" w:color="000000"/>
              <w:bottom w:val="single" w:sz="4" w:space="0" w:color="000000"/>
              <w:right w:val="single" w:sz="4" w:space="0" w:color="000000"/>
            </w:tcBorders>
            <w:hideMark/>
          </w:tcPr>
          <w:p w:rsidR="001C257E" w:rsidRPr="001C257E" w:rsidRDefault="001C257E" w:rsidP="00D40C14">
            <w:pPr>
              <w:jc w:val="center"/>
              <w:textAlignment w:val="top"/>
              <w:rPr>
                <w:rFonts w:ascii="Times New Roman" w:hAnsi="Times New Roman" w:cs="Times New Roman"/>
                <w:color w:val="000000"/>
                <w:sz w:val="24"/>
                <w:szCs w:val="24"/>
                <w:lang w:eastAsia="zh-CN"/>
              </w:rPr>
            </w:pPr>
            <w:r w:rsidRPr="001C257E">
              <w:rPr>
                <w:rFonts w:ascii="Times New Roman" w:hAnsi="Times New Roman" w:cs="Times New Roman"/>
                <w:color w:val="000000"/>
                <w:sz w:val="24"/>
                <w:szCs w:val="24"/>
              </w:rPr>
              <w:t>58</w:t>
            </w:r>
          </w:p>
        </w:tc>
        <w:tc>
          <w:tcPr>
            <w:tcW w:w="907" w:type="dxa"/>
            <w:tcBorders>
              <w:top w:val="single" w:sz="4" w:space="0" w:color="000000"/>
              <w:left w:val="single" w:sz="4" w:space="0" w:color="000000"/>
              <w:bottom w:val="single" w:sz="4" w:space="0" w:color="000000"/>
              <w:right w:val="single" w:sz="4" w:space="0" w:color="000000"/>
            </w:tcBorders>
            <w:shd w:val="clear" w:color="auto" w:fill="FFFFFF"/>
            <w:hideMark/>
          </w:tcPr>
          <w:p w:rsidR="001C257E" w:rsidRPr="001C257E" w:rsidRDefault="001C257E" w:rsidP="00D40C14">
            <w:pPr>
              <w:jc w:val="center"/>
              <w:textAlignment w:val="top"/>
              <w:rPr>
                <w:rFonts w:ascii="Times New Roman" w:hAnsi="Times New Roman" w:cs="Times New Roman"/>
                <w:color w:val="000000"/>
                <w:sz w:val="24"/>
                <w:szCs w:val="24"/>
                <w:lang w:eastAsia="zh-CN"/>
              </w:rPr>
            </w:pPr>
            <w:r w:rsidRPr="001C257E">
              <w:rPr>
                <w:rFonts w:ascii="Times New Roman" w:hAnsi="Times New Roman" w:cs="Times New Roman"/>
                <w:color w:val="000000"/>
                <w:sz w:val="24"/>
                <w:szCs w:val="24"/>
              </w:rPr>
              <w:t>276</w:t>
            </w:r>
          </w:p>
        </w:tc>
      </w:tr>
      <w:tr w:rsidR="001C257E" w:rsidRPr="001C257E" w:rsidTr="00D40C14">
        <w:trPr>
          <w:trHeight w:val="500"/>
        </w:trPr>
        <w:tc>
          <w:tcPr>
            <w:tcW w:w="726" w:type="dxa"/>
            <w:tcBorders>
              <w:top w:val="single" w:sz="4" w:space="0" w:color="000000"/>
              <w:left w:val="single" w:sz="4" w:space="0" w:color="000000"/>
              <w:bottom w:val="single" w:sz="4" w:space="0" w:color="000000"/>
              <w:right w:val="single" w:sz="4" w:space="0" w:color="000000"/>
            </w:tcBorders>
            <w:shd w:val="clear" w:color="auto" w:fill="FFFFFF"/>
            <w:hideMark/>
          </w:tcPr>
          <w:p w:rsidR="001C257E" w:rsidRPr="001C257E" w:rsidRDefault="001C257E" w:rsidP="00D40C14">
            <w:pPr>
              <w:jc w:val="center"/>
              <w:textAlignment w:val="top"/>
              <w:rPr>
                <w:rFonts w:ascii="Times New Roman" w:hAnsi="Times New Roman" w:cs="Times New Roman"/>
                <w:color w:val="000000"/>
                <w:sz w:val="24"/>
                <w:szCs w:val="24"/>
                <w:lang w:eastAsia="zh-CN"/>
              </w:rPr>
            </w:pPr>
            <w:r w:rsidRPr="001C257E">
              <w:rPr>
                <w:rFonts w:ascii="Times New Roman" w:hAnsi="Times New Roman" w:cs="Times New Roman"/>
                <w:color w:val="000000"/>
                <w:sz w:val="24"/>
                <w:szCs w:val="24"/>
              </w:rPr>
              <w:t>112</w:t>
            </w:r>
          </w:p>
        </w:tc>
        <w:tc>
          <w:tcPr>
            <w:tcW w:w="726" w:type="dxa"/>
            <w:tcBorders>
              <w:top w:val="single" w:sz="4" w:space="0" w:color="000000"/>
              <w:left w:val="single" w:sz="4" w:space="0" w:color="000000"/>
              <w:bottom w:val="single" w:sz="4" w:space="0" w:color="000000"/>
              <w:right w:val="single" w:sz="4" w:space="0" w:color="000000"/>
            </w:tcBorders>
            <w:shd w:val="clear" w:color="auto" w:fill="FFFFFF"/>
            <w:hideMark/>
          </w:tcPr>
          <w:p w:rsidR="001C257E" w:rsidRPr="001C257E" w:rsidRDefault="001C257E" w:rsidP="00D40C14">
            <w:pPr>
              <w:jc w:val="center"/>
              <w:textAlignment w:val="top"/>
              <w:rPr>
                <w:rFonts w:ascii="Times New Roman" w:hAnsi="Times New Roman" w:cs="Times New Roman"/>
                <w:color w:val="000000"/>
                <w:sz w:val="24"/>
                <w:szCs w:val="24"/>
                <w:lang w:eastAsia="zh-CN"/>
              </w:rPr>
            </w:pPr>
            <w:r w:rsidRPr="001C257E">
              <w:rPr>
                <w:rFonts w:ascii="Times New Roman" w:hAnsi="Times New Roman" w:cs="Times New Roman"/>
                <w:color w:val="000000"/>
                <w:sz w:val="24"/>
                <w:szCs w:val="24"/>
              </w:rPr>
              <w:t>70</w:t>
            </w:r>
          </w:p>
        </w:tc>
        <w:tc>
          <w:tcPr>
            <w:tcW w:w="726" w:type="dxa"/>
            <w:tcBorders>
              <w:top w:val="single" w:sz="4" w:space="0" w:color="000000"/>
              <w:left w:val="single" w:sz="4" w:space="0" w:color="000000"/>
              <w:bottom w:val="single" w:sz="4" w:space="0" w:color="000000"/>
              <w:right w:val="single" w:sz="4" w:space="0" w:color="000000"/>
            </w:tcBorders>
            <w:shd w:val="clear" w:color="auto" w:fill="FFFFFF"/>
            <w:hideMark/>
          </w:tcPr>
          <w:p w:rsidR="001C257E" w:rsidRPr="001C257E" w:rsidRDefault="001C257E" w:rsidP="00D40C14">
            <w:pPr>
              <w:jc w:val="center"/>
              <w:textAlignment w:val="top"/>
              <w:rPr>
                <w:rFonts w:ascii="Times New Roman" w:hAnsi="Times New Roman" w:cs="Times New Roman"/>
                <w:color w:val="000000"/>
                <w:sz w:val="24"/>
                <w:szCs w:val="24"/>
                <w:lang w:eastAsia="zh-CN"/>
              </w:rPr>
            </w:pPr>
            <w:r w:rsidRPr="001C257E">
              <w:rPr>
                <w:rFonts w:ascii="Times New Roman" w:hAnsi="Times New Roman" w:cs="Times New Roman"/>
                <w:color w:val="000000"/>
                <w:sz w:val="24"/>
                <w:szCs w:val="24"/>
              </w:rPr>
              <w:t>21</w:t>
            </w:r>
          </w:p>
        </w:tc>
        <w:tc>
          <w:tcPr>
            <w:tcW w:w="726" w:type="dxa"/>
            <w:tcBorders>
              <w:top w:val="single" w:sz="4" w:space="0" w:color="000000"/>
              <w:left w:val="single" w:sz="4" w:space="0" w:color="000000"/>
              <w:bottom w:val="single" w:sz="4" w:space="0" w:color="000000"/>
              <w:right w:val="single" w:sz="4" w:space="0" w:color="000000"/>
            </w:tcBorders>
            <w:shd w:val="clear" w:color="auto" w:fill="FFFFFF"/>
            <w:hideMark/>
          </w:tcPr>
          <w:p w:rsidR="001C257E" w:rsidRPr="001C257E" w:rsidRDefault="001C257E" w:rsidP="00D40C14">
            <w:pPr>
              <w:jc w:val="center"/>
              <w:textAlignment w:val="top"/>
              <w:rPr>
                <w:rFonts w:ascii="Times New Roman" w:hAnsi="Times New Roman" w:cs="Times New Roman"/>
                <w:color w:val="000000"/>
                <w:sz w:val="24"/>
                <w:szCs w:val="24"/>
                <w:lang w:eastAsia="zh-CN"/>
              </w:rPr>
            </w:pPr>
            <w:r w:rsidRPr="001C257E">
              <w:rPr>
                <w:rFonts w:ascii="Times New Roman" w:hAnsi="Times New Roman" w:cs="Times New Roman"/>
                <w:color w:val="000000"/>
                <w:sz w:val="24"/>
                <w:szCs w:val="24"/>
              </w:rPr>
              <w:t>12</w:t>
            </w:r>
          </w:p>
        </w:tc>
        <w:tc>
          <w:tcPr>
            <w:tcW w:w="726" w:type="dxa"/>
            <w:tcBorders>
              <w:top w:val="single" w:sz="4" w:space="0" w:color="000000"/>
              <w:left w:val="single" w:sz="4" w:space="0" w:color="000000"/>
              <w:bottom w:val="single" w:sz="4" w:space="0" w:color="000000"/>
              <w:right w:val="single" w:sz="4" w:space="0" w:color="000000"/>
            </w:tcBorders>
            <w:shd w:val="clear" w:color="auto" w:fill="FFFFFF"/>
            <w:hideMark/>
          </w:tcPr>
          <w:p w:rsidR="001C257E" w:rsidRPr="001C257E" w:rsidRDefault="001C257E" w:rsidP="00D40C14">
            <w:pPr>
              <w:jc w:val="center"/>
              <w:textAlignment w:val="top"/>
              <w:rPr>
                <w:rFonts w:ascii="Times New Roman" w:hAnsi="Times New Roman" w:cs="Times New Roman"/>
                <w:color w:val="000000"/>
                <w:sz w:val="24"/>
                <w:szCs w:val="24"/>
                <w:lang w:eastAsia="zh-CN"/>
              </w:rPr>
            </w:pPr>
            <w:r w:rsidRPr="001C257E">
              <w:rPr>
                <w:rFonts w:ascii="Times New Roman" w:hAnsi="Times New Roman" w:cs="Times New Roman"/>
                <w:color w:val="000000"/>
                <w:sz w:val="24"/>
                <w:szCs w:val="24"/>
              </w:rPr>
              <w:t>2</w:t>
            </w:r>
          </w:p>
        </w:tc>
        <w:tc>
          <w:tcPr>
            <w:tcW w:w="726" w:type="dxa"/>
            <w:tcBorders>
              <w:top w:val="single" w:sz="4" w:space="0" w:color="000000"/>
              <w:left w:val="single" w:sz="4" w:space="0" w:color="000000"/>
              <w:bottom w:val="single" w:sz="4" w:space="0" w:color="000000"/>
              <w:right w:val="single" w:sz="4" w:space="0" w:color="000000"/>
            </w:tcBorders>
            <w:shd w:val="clear" w:color="auto" w:fill="FFFFFF"/>
            <w:hideMark/>
          </w:tcPr>
          <w:p w:rsidR="001C257E" w:rsidRPr="001C257E" w:rsidRDefault="001C257E" w:rsidP="00D40C14">
            <w:pPr>
              <w:jc w:val="center"/>
              <w:textAlignment w:val="top"/>
              <w:rPr>
                <w:rFonts w:ascii="Times New Roman" w:hAnsi="Times New Roman" w:cs="Times New Roman"/>
                <w:color w:val="000000"/>
                <w:sz w:val="24"/>
                <w:szCs w:val="24"/>
                <w:lang w:eastAsia="zh-CN"/>
              </w:rPr>
            </w:pPr>
            <w:r w:rsidRPr="001C257E">
              <w:rPr>
                <w:rFonts w:ascii="Times New Roman" w:hAnsi="Times New Roman" w:cs="Times New Roman"/>
                <w:color w:val="000000"/>
                <w:sz w:val="24"/>
                <w:szCs w:val="24"/>
              </w:rPr>
              <w:t>1</w:t>
            </w:r>
          </w:p>
        </w:tc>
        <w:tc>
          <w:tcPr>
            <w:tcW w:w="726" w:type="dxa"/>
            <w:tcBorders>
              <w:top w:val="single" w:sz="4" w:space="0" w:color="000000"/>
              <w:left w:val="single" w:sz="4" w:space="0" w:color="000000"/>
              <w:bottom w:val="single" w:sz="4" w:space="0" w:color="000000"/>
              <w:right w:val="single" w:sz="4" w:space="0" w:color="000000"/>
            </w:tcBorders>
            <w:shd w:val="clear" w:color="auto" w:fill="FFFFFF"/>
            <w:hideMark/>
          </w:tcPr>
          <w:p w:rsidR="001C257E" w:rsidRPr="001C257E" w:rsidRDefault="001C257E" w:rsidP="00D40C14">
            <w:pPr>
              <w:jc w:val="center"/>
              <w:textAlignment w:val="top"/>
              <w:rPr>
                <w:rFonts w:ascii="Times New Roman" w:hAnsi="Times New Roman" w:cs="Times New Roman"/>
                <w:color w:val="000000"/>
                <w:sz w:val="24"/>
                <w:szCs w:val="24"/>
                <w:lang w:eastAsia="zh-CN"/>
              </w:rPr>
            </w:pPr>
            <w:r w:rsidRPr="001C257E">
              <w:rPr>
                <w:rFonts w:ascii="Times New Roman" w:hAnsi="Times New Roman" w:cs="Times New Roman"/>
                <w:color w:val="000000"/>
                <w:sz w:val="24"/>
                <w:szCs w:val="24"/>
              </w:rPr>
              <w:t>58</w:t>
            </w:r>
          </w:p>
        </w:tc>
        <w:tc>
          <w:tcPr>
            <w:tcW w:w="907" w:type="dxa"/>
            <w:tcBorders>
              <w:top w:val="single" w:sz="4" w:space="0" w:color="000000"/>
              <w:left w:val="single" w:sz="4" w:space="0" w:color="000000"/>
              <w:bottom w:val="single" w:sz="4" w:space="0" w:color="000000"/>
              <w:right w:val="single" w:sz="4" w:space="0" w:color="000000"/>
            </w:tcBorders>
            <w:shd w:val="clear" w:color="auto" w:fill="FFFFFF"/>
            <w:hideMark/>
          </w:tcPr>
          <w:p w:rsidR="001C257E" w:rsidRPr="001C257E" w:rsidRDefault="001C257E" w:rsidP="00D40C14">
            <w:pPr>
              <w:jc w:val="center"/>
              <w:textAlignment w:val="top"/>
              <w:rPr>
                <w:rFonts w:ascii="Times New Roman" w:hAnsi="Times New Roman" w:cs="Times New Roman"/>
                <w:color w:val="000000"/>
                <w:sz w:val="24"/>
                <w:szCs w:val="24"/>
                <w:lang w:eastAsia="zh-CN"/>
              </w:rPr>
            </w:pPr>
            <w:r w:rsidRPr="001C257E">
              <w:rPr>
                <w:rFonts w:ascii="Times New Roman" w:hAnsi="Times New Roman" w:cs="Times New Roman"/>
                <w:color w:val="000000"/>
                <w:sz w:val="24"/>
                <w:szCs w:val="24"/>
              </w:rPr>
              <w:t>276</w:t>
            </w:r>
          </w:p>
        </w:tc>
      </w:tr>
    </w:tbl>
    <w:p w:rsidR="001C257E" w:rsidRPr="001C257E" w:rsidRDefault="001C257E" w:rsidP="001C257E">
      <w:pPr>
        <w:rPr>
          <w:rFonts w:ascii="Times New Roman" w:hAnsi="Times New Roman" w:cs="Times New Roman"/>
          <w:sz w:val="24"/>
          <w:szCs w:val="24"/>
          <w:lang w:eastAsia="zh-CN"/>
        </w:rPr>
      </w:pPr>
    </w:p>
    <w:p w:rsidR="001C257E" w:rsidRPr="001C257E" w:rsidRDefault="001C257E" w:rsidP="001C257E">
      <w:pPr>
        <w:widowControl w:val="0"/>
        <w:autoSpaceDE w:val="0"/>
        <w:autoSpaceDN w:val="0"/>
        <w:adjustRightInd w:val="0"/>
        <w:spacing w:after="0" w:line="259" w:lineRule="atLeast"/>
        <w:ind w:left="5"/>
        <w:rPr>
          <w:rFonts w:ascii="Times New Roman" w:hAnsi="Times New Roman" w:cs="Times New Roman"/>
          <w:sz w:val="24"/>
          <w:szCs w:val="24"/>
        </w:rPr>
      </w:pPr>
    </w:p>
    <w:p w:rsidR="001C257E" w:rsidRPr="001C257E" w:rsidRDefault="001C257E" w:rsidP="001C257E">
      <w:pPr>
        <w:widowControl w:val="0"/>
        <w:autoSpaceDE w:val="0"/>
        <w:autoSpaceDN w:val="0"/>
        <w:adjustRightInd w:val="0"/>
        <w:spacing w:after="0"/>
        <w:jc w:val="both"/>
        <w:rPr>
          <w:rFonts w:ascii="Times New Roman" w:hAnsi="Times New Roman" w:cs="Times New Roman"/>
          <w:b/>
          <w:bCs/>
          <w:sz w:val="24"/>
          <w:szCs w:val="24"/>
        </w:rPr>
      </w:pPr>
    </w:p>
    <w:p w:rsidR="001C257E" w:rsidRPr="001C257E" w:rsidRDefault="001C257E" w:rsidP="001C257E">
      <w:pPr>
        <w:widowControl w:val="0"/>
        <w:autoSpaceDE w:val="0"/>
        <w:autoSpaceDN w:val="0"/>
        <w:adjustRightInd w:val="0"/>
        <w:spacing w:after="0"/>
        <w:jc w:val="both"/>
        <w:rPr>
          <w:rFonts w:ascii="Times New Roman" w:hAnsi="Times New Roman" w:cs="Times New Roman"/>
          <w:b/>
          <w:bCs/>
          <w:sz w:val="24"/>
          <w:szCs w:val="24"/>
        </w:rPr>
      </w:pPr>
    </w:p>
    <w:p w:rsidR="001C257E" w:rsidRPr="001C257E" w:rsidRDefault="001C257E" w:rsidP="001C257E">
      <w:pPr>
        <w:widowControl w:val="0"/>
        <w:autoSpaceDE w:val="0"/>
        <w:autoSpaceDN w:val="0"/>
        <w:adjustRightInd w:val="0"/>
        <w:spacing w:after="0"/>
        <w:jc w:val="both"/>
        <w:rPr>
          <w:rFonts w:ascii="Times New Roman" w:hAnsi="Times New Roman" w:cs="Times New Roman"/>
          <w:b/>
          <w:bCs/>
          <w:sz w:val="24"/>
          <w:szCs w:val="24"/>
        </w:rPr>
      </w:pPr>
    </w:p>
    <w:p w:rsidR="001C257E" w:rsidRPr="001C257E" w:rsidRDefault="001C257E" w:rsidP="001C257E">
      <w:pPr>
        <w:widowControl w:val="0"/>
        <w:autoSpaceDE w:val="0"/>
        <w:autoSpaceDN w:val="0"/>
        <w:adjustRightInd w:val="0"/>
        <w:spacing w:after="0"/>
        <w:jc w:val="both"/>
        <w:rPr>
          <w:rFonts w:ascii="Times New Roman" w:hAnsi="Times New Roman" w:cs="Times New Roman"/>
          <w:b/>
          <w:bCs/>
          <w:sz w:val="24"/>
          <w:szCs w:val="24"/>
        </w:rPr>
      </w:pPr>
    </w:p>
    <w:p w:rsidR="001C257E" w:rsidRPr="001C257E" w:rsidRDefault="001C257E" w:rsidP="001C257E">
      <w:pPr>
        <w:widowControl w:val="0"/>
        <w:autoSpaceDE w:val="0"/>
        <w:autoSpaceDN w:val="0"/>
        <w:adjustRightInd w:val="0"/>
        <w:spacing w:after="0"/>
        <w:jc w:val="both"/>
        <w:rPr>
          <w:rFonts w:ascii="Times New Roman" w:hAnsi="Times New Roman" w:cs="Times New Roman"/>
          <w:b/>
          <w:bCs/>
          <w:sz w:val="24"/>
          <w:szCs w:val="24"/>
        </w:rPr>
      </w:pPr>
    </w:p>
    <w:p w:rsidR="00477653" w:rsidRPr="001C257E" w:rsidRDefault="00477653" w:rsidP="001C257E">
      <w:pPr>
        <w:rPr>
          <w:rFonts w:ascii="Times New Roman" w:hAnsi="Times New Roman" w:cs="Times New Roman"/>
          <w:sz w:val="24"/>
          <w:szCs w:val="24"/>
        </w:rPr>
      </w:pPr>
    </w:p>
    <w:p w:rsidR="00477653" w:rsidRDefault="00477653" w:rsidP="00477653">
      <w:pPr>
        <w:pStyle w:val="ListParagraph"/>
        <w:jc w:val="center"/>
        <w:rPr>
          <w:rFonts w:ascii="Times New Roman" w:hAnsi="Times New Roman" w:cs="Times New Roman"/>
          <w:sz w:val="24"/>
          <w:szCs w:val="24"/>
        </w:rPr>
      </w:pPr>
    </w:p>
    <w:p w:rsidR="00496564" w:rsidRPr="0004333A" w:rsidRDefault="00477653" w:rsidP="00477653">
      <w:pPr>
        <w:pStyle w:val="ListParagraph"/>
        <w:jc w:val="center"/>
        <w:rPr>
          <w:rFonts w:ascii="Times New Roman" w:hAnsi="Times New Roman" w:cs="Times New Roman"/>
          <w:sz w:val="24"/>
          <w:szCs w:val="24"/>
        </w:rPr>
      </w:pPr>
      <w:r>
        <w:rPr>
          <w:rFonts w:ascii="Times New Roman" w:hAnsi="Times New Roman" w:cs="Times New Roman"/>
          <w:sz w:val="24"/>
          <w:szCs w:val="24"/>
        </w:rPr>
        <w:t>SEKRETARIJAT ZA OPŠTU UPRAVU I DRUŠTVENE DJELATNOSTI</w:t>
      </w:r>
    </w:p>
    <w:p w:rsidR="00496564" w:rsidRPr="004B4780" w:rsidRDefault="00496564" w:rsidP="00496564">
      <w:pPr>
        <w:rPr>
          <w:b/>
          <w:sz w:val="24"/>
          <w:szCs w:val="24"/>
        </w:rPr>
      </w:pPr>
    </w:p>
    <w:p w:rsidR="00496564" w:rsidRDefault="00496564" w:rsidP="00496564">
      <w:pPr>
        <w:rPr>
          <w:sz w:val="28"/>
          <w:szCs w:val="28"/>
        </w:rPr>
      </w:pPr>
    </w:p>
    <w:p w:rsidR="00496564" w:rsidRDefault="00496564" w:rsidP="00496564">
      <w:pPr>
        <w:rPr>
          <w:sz w:val="28"/>
          <w:szCs w:val="28"/>
        </w:rPr>
      </w:pPr>
    </w:p>
    <w:p w:rsidR="00496564" w:rsidRDefault="00496564" w:rsidP="00496564">
      <w:pPr>
        <w:rPr>
          <w:sz w:val="28"/>
          <w:szCs w:val="28"/>
        </w:rPr>
      </w:pPr>
    </w:p>
    <w:p w:rsidR="00496564" w:rsidRDefault="00496564" w:rsidP="00496564">
      <w:pPr>
        <w:rPr>
          <w:sz w:val="28"/>
          <w:szCs w:val="28"/>
        </w:rPr>
      </w:pPr>
    </w:p>
    <w:p w:rsidR="00496564" w:rsidRDefault="00496564" w:rsidP="00496564">
      <w:pPr>
        <w:rPr>
          <w:sz w:val="28"/>
          <w:szCs w:val="28"/>
        </w:rPr>
      </w:pPr>
    </w:p>
    <w:p w:rsidR="00496564" w:rsidRDefault="00496564" w:rsidP="00496564">
      <w:pPr>
        <w:rPr>
          <w:sz w:val="28"/>
          <w:szCs w:val="28"/>
        </w:rPr>
      </w:pPr>
    </w:p>
    <w:p w:rsidR="00496564" w:rsidRDefault="00496564" w:rsidP="00496564">
      <w:pPr>
        <w:rPr>
          <w:sz w:val="28"/>
          <w:szCs w:val="28"/>
        </w:rPr>
      </w:pPr>
    </w:p>
    <w:p w:rsidR="00496564" w:rsidRDefault="00496564" w:rsidP="00496564">
      <w:pPr>
        <w:rPr>
          <w:sz w:val="28"/>
          <w:szCs w:val="28"/>
        </w:rPr>
      </w:pPr>
    </w:p>
    <w:p w:rsidR="00496564" w:rsidRDefault="00496564" w:rsidP="00496564">
      <w:pPr>
        <w:rPr>
          <w:sz w:val="28"/>
          <w:szCs w:val="28"/>
        </w:rPr>
      </w:pPr>
    </w:p>
    <w:p w:rsidR="00496564" w:rsidRDefault="00496564" w:rsidP="00496564">
      <w:pPr>
        <w:rPr>
          <w:sz w:val="28"/>
          <w:szCs w:val="28"/>
        </w:rPr>
      </w:pPr>
    </w:p>
    <w:p w:rsidR="00496564" w:rsidRDefault="00496564" w:rsidP="00496564">
      <w:pPr>
        <w:rPr>
          <w:sz w:val="28"/>
          <w:szCs w:val="28"/>
        </w:rPr>
      </w:pPr>
    </w:p>
    <w:p w:rsidR="00496564" w:rsidRDefault="00496564" w:rsidP="00496564">
      <w:pPr>
        <w:rPr>
          <w:sz w:val="28"/>
          <w:szCs w:val="28"/>
        </w:rPr>
      </w:pPr>
    </w:p>
    <w:p w:rsidR="00496564" w:rsidRDefault="00496564" w:rsidP="00496564">
      <w:pPr>
        <w:rPr>
          <w:sz w:val="28"/>
          <w:szCs w:val="28"/>
        </w:rPr>
      </w:pPr>
    </w:p>
    <w:p w:rsidR="00496564" w:rsidRDefault="00496564" w:rsidP="00496564">
      <w:pPr>
        <w:rPr>
          <w:sz w:val="28"/>
          <w:szCs w:val="28"/>
        </w:rPr>
      </w:pPr>
    </w:p>
    <w:p w:rsidR="00496564" w:rsidRDefault="00496564" w:rsidP="00496564">
      <w:pPr>
        <w:rPr>
          <w:sz w:val="28"/>
          <w:szCs w:val="28"/>
        </w:rPr>
      </w:pPr>
    </w:p>
    <w:p w:rsidR="00496564" w:rsidRDefault="00496564" w:rsidP="00496564">
      <w:pPr>
        <w:rPr>
          <w:sz w:val="28"/>
          <w:szCs w:val="28"/>
        </w:rPr>
      </w:pPr>
    </w:p>
    <w:p w:rsidR="00496564" w:rsidRDefault="00496564" w:rsidP="00496564">
      <w:pPr>
        <w:rPr>
          <w:sz w:val="28"/>
          <w:szCs w:val="28"/>
        </w:rPr>
      </w:pPr>
    </w:p>
    <w:p w:rsidR="00496564" w:rsidRDefault="00496564" w:rsidP="00496564">
      <w:pPr>
        <w:rPr>
          <w:sz w:val="28"/>
          <w:szCs w:val="28"/>
        </w:rPr>
      </w:pPr>
    </w:p>
    <w:p w:rsidR="00496564" w:rsidRDefault="00496564" w:rsidP="00496564">
      <w:pPr>
        <w:rPr>
          <w:sz w:val="28"/>
          <w:szCs w:val="28"/>
        </w:rPr>
      </w:pPr>
    </w:p>
    <w:p w:rsidR="00496564" w:rsidRDefault="00496564" w:rsidP="00496564">
      <w:pPr>
        <w:rPr>
          <w:sz w:val="28"/>
          <w:szCs w:val="28"/>
        </w:rPr>
      </w:pPr>
    </w:p>
    <w:p w:rsidR="00496564" w:rsidRDefault="00496564" w:rsidP="00496564">
      <w:pPr>
        <w:rPr>
          <w:sz w:val="28"/>
          <w:szCs w:val="28"/>
        </w:rPr>
      </w:pPr>
    </w:p>
    <w:p w:rsidR="00496564" w:rsidRDefault="00496564" w:rsidP="00496564">
      <w:pPr>
        <w:rPr>
          <w:sz w:val="28"/>
          <w:szCs w:val="28"/>
        </w:rPr>
      </w:pPr>
    </w:p>
    <w:p w:rsidR="00496564" w:rsidRDefault="00496564" w:rsidP="00496564">
      <w:pPr>
        <w:rPr>
          <w:sz w:val="28"/>
          <w:szCs w:val="28"/>
        </w:rPr>
      </w:pPr>
    </w:p>
    <w:p w:rsidR="00496564" w:rsidRDefault="00496564" w:rsidP="00496564">
      <w:pPr>
        <w:rPr>
          <w:sz w:val="28"/>
          <w:szCs w:val="28"/>
        </w:rPr>
      </w:pPr>
    </w:p>
    <w:p w:rsidR="00496564" w:rsidRDefault="00496564" w:rsidP="00496564">
      <w:pPr>
        <w:rPr>
          <w:sz w:val="28"/>
          <w:szCs w:val="28"/>
        </w:rPr>
      </w:pPr>
    </w:p>
    <w:p w:rsidR="00496564" w:rsidRDefault="00496564" w:rsidP="00496564">
      <w:pPr>
        <w:rPr>
          <w:sz w:val="28"/>
          <w:szCs w:val="28"/>
        </w:rPr>
      </w:pPr>
    </w:p>
    <w:p w:rsidR="00496564" w:rsidRDefault="00496564" w:rsidP="00496564">
      <w:pPr>
        <w:rPr>
          <w:sz w:val="28"/>
          <w:szCs w:val="28"/>
        </w:rPr>
      </w:pPr>
    </w:p>
    <w:p w:rsidR="00496564" w:rsidRPr="003F7EC8" w:rsidRDefault="00496564" w:rsidP="00496564"/>
    <w:p w:rsidR="00496564" w:rsidRDefault="00496564" w:rsidP="00496564"/>
    <w:p w:rsidR="00496564" w:rsidRDefault="00496564" w:rsidP="00496564">
      <w:pPr>
        <w:rPr>
          <w:b/>
        </w:rPr>
      </w:pPr>
    </w:p>
    <w:p w:rsidR="00496564" w:rsidRDefault="00496564" w:rsidP="00496564">
      <w:pPr>
        <w:rPr>
          <w:b/>
        </w:rPr>
      </w:pPr>
    </w:p>
    <w:p w:rsidR="00496564" w:rsidRDefault="00496564" w:rsidP="00496564"/>
    <w:p w:rsidR="00496564" w:rsidRPr="00E12DA8" w:rsidRDefault="00496564" w:rsidP="00496564">
      <w:pPr>
        <w:spacing w:after="160" w:line="259" w:lineRule="auto"/>
        <w:rPr>
          <w:rFonts w:ascii="Times New Roman" w:eastAsia="Calibri" w:hAnsi="Times New Roman" w:cs="Times New Roman"/>
          <w:b/>
          <w:bCs/>
          <w:sz w:val="28"/>
          <w:szCs w:val="28"/>
        </w:rPr>
      </w:pPr>
    </w:p>
    <w:p w:rsidR="00496564" w:rsidRDefault="00496564" w:rsidP="00496564"/>
    <w:p w:rsidR="001C6242" w:rsidRDefault="001C6242"/>
    <w:sectPr w:rsidR="001C6242" w:rsidSect="003E77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F9A" w:rsidRDefault="006C0F9A" w:rsidP="003E7777">
      <w:pPr>
        <w:spacing w:after="0" w:line="240" w:lineRule="auto"/>
      </w:pPr>
      <w:r>
        <w:separator/>
      </w:r>
    </w:p>
  </w:endnote>
  <w:endnote w:type="continuationSeparator" w:id="0">
    <w:p w:rsidR="006C0F9A" w:rsidRDefault="006C0F9A" w:rsidP="003E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MyriadPro-Regular">
    <w:altName w:val="MS Gothic"/>
    <w:panose1 w:val="00000000000000000000"/>
    <w:charset w:val="80"/>
    <w:family w:val="swiss"/>
    <w:notTrueType/>
    <w:pitch w:val="default"/>
    <w:sig w:usb0="00000001" w:usb1="08070000" w:usb2="00000010" w:usb3="00000000" w:csb0="00020000"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7A4" w:rsidRDefault="00AA67A4" w:rsidP="001C62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92</w:t>
    </w:r>
    <w:r>
      <w:rPr>
        <w:rStyle w:val="PageNumber"/>
      </w:rPr>
      <w:fldChar w:fldCharType="end"/>
    </w:r>
  </w:p>
  <w:p w:rsidR="00AA67A4" w:rsidRDefault="00AA67A4" w:rsidP="001C62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7A4" w:rsidRDefault="00AA67A4" w:rsidP="001C62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A67A4" w:rsidRDefault="00AA67A4" w:rsidP="001C6242">
    <w:pPr>
      <w:pStyle w:val="Footer"/>
      <w:ind w:right="360"/>
    </w:pPr>
  </w:p>
  <w:p w:rsidR="00AA67A4" w:rsidRDefault="00AA67A4" w:rsidP="001C624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7A4" w:rsidRPr="00BD7B2E" w:rsidRDefault="00AA67A4" w:rsidP="001C6242">
    <w:pPr>
      <w:pStyle w:val="Footer"/>
    </w:pPr>
    <w:r>
      <w:t xml:space="preserve">                                                                                                                                                             </w:t>
    </w:r>
  </w:p>
  <w:p w:rsidR="00AA67A4" w:rsidRPr="00BD7B2E" w:rsidRDefault="00AA67A4" w:rsidP="001C624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7A4" w:rsidRDefault="00AA67A4">
    <w:pPr>
      <w:pStyle w:val="Footer"/>
      <w:jc w:val="center"/>
    </w:pPr>
  </w:p>
  <w:p w:rsidR="00AA67A4" w:rsidRDefault="00AA67A4">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F9A" w:rsidRDefault="006C0F9A" w:rsidP="003E7777">
      <w:pPr>
        <w:spacing w:after="0" w:line="240" w:lineRule="auto"/>
      </w:pPr>
      <w:r>
        <w:separator/>
      </w:r>
    </w:p>
  </w:footnote>
  <w:footnote w:type="continuationSeparator" w:id="0">
    <w:p w:rsidR="006C0F9A" w:rsidRDefault="006C0F9A" w:rsidP="003E7777">
      <w:pPr>
        <w:spacing w:after="0" w:line="240" w:lineRule="auto"/>
      </w:pPr>
      <w:r>
        <w:continuationSeparator/>
      </w:r>
    </w:p>
  </w:footnote>
  <w:footnote w:id="1">
    <w:p w:rsidR="00AA67A4" w:rsidRDefault="00AA67A4" w:rsidP="00496564">
      <w:pPr>
        <w:pStyle w:val="FootnoteText"/>
      </w:pPr>
      <w:r>
        <w:rPr>
          <w:rStyle w:val="FootnoteReference"/>
        </w:rPr>
        <w:footnoteRef/>
      </w:r>
      <w:r>
        <w:rPr>
          <w:bCs/>
          <w:lang w:val="en-GB"/>
        </w:rPr>
        <w:t>Radi postizanja  jednostavnosti, preciznosti i jasnoće, sintagma nastavničko vijeće odnosi se na Nastavničko vijeće JU Srednje medicinske škole „Dr Branko Zogović“. U daljem tekstu: Nastavničko vijeće.</w:t>
      </w:r>
    </w:p>
  </w:footnote>
  <w:footnote w:id="2">
    <w:p w:rsidR="00AA67A4" w:rsidRDefault="00AA67A4" w:rsidP="001C257E">
      <w:pPr>
        <w:pStyle w:val="BodyText"/>
        <w:rPr>
          <w:rFonts w:cs="Arial"/>
          <w:b/>
          <w:sz w:val="22"/>
          <w:szCs w:val="22"/>
        </w:rPr>
      </w:pPr>
      <w:r>
        <w:rPr>
          <w:rStyle w:val="FootnoteReference"/>
        </w:rPr>
        <w:footnoteRef/>
      </w:r>
      <w:r>
        <w:rPr>
          <w:rFonts w:cs="Arial"/>
          <w:sz w:val="16"/>
          <w:szCs w:val="16"/>
        </w:rPr>
        <w:t xml:space="preserve">Kalendarom je  predviđen  broj  radnih dana koji školama daje mogućnost organizacije </w:t>
      </w:r>
      <w:r>
        <w:rPr>
          <w:rFonts w:cs="Arial"/>
          <w:b/>
          <w:sz w:val="16"/>
          <w:szCs w:val="16"/>
        </w:rPr>
        <w:t>180</w:t>
      </w:r>
      <w:r>
        <w:rPr>
          <w:rFonts w:cs="Arial"/>
          <w:sz w:val="16"/>
          <w:szCs w:val="16"/>
        </w:rPr>
        <w:t xml:space="preserve">, odnosno </w:t>
      </w:r>
      <w:r>
        <w:rPr>
          <w:rFonts w:cs="Arial"/>
          <w:b/>
          <w:sz w:val="16"/>
          <w:szCs w:val="16"/>
        </w:rPr>
        <w:t>165</w:t>
      </w:r>
      <w:r>
        <w:rPr>
          <w:rFonts w:cs="Arial"/>
          <w:sz w:val="16"/>
          <w:szCs w:val="16"/>
        </w:rPr>
        <w:t xml:space="preserve"> radnih dana (za učenike završnih razreda).</w:t>
      </w:r>
    </w:p>
    <w:p w:rsidR="00AA67A4" w:rsidRDefault="00AA67A4" w:rsidP="001C257E">
      <w:pPr>
        <w:pStyle w:val="BodyText"/>
        <w:jc w:val="center"/>
        <w:rPr>
          <w:rFonts w:cs="Arial"/>
          <w:b/>
          <w:sz w:val="22"/>
          <w:szCs w:val="22"/>
        </w:rPr>
      </w:pPr>
    </w:p>
    <w:p w:rsidR="00AA67A4" w:rsidRDefault="00AA67A4" w:rsidP="001C257E">
      <w:pPr>
        <w:pStyle w:val="BodyText"/>
        <w:jc w:val="cen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1pt;height:11.1pt" o:bullet="t">
        <v:imagedata r:id="rId1" o:title="mso6267"/>
      </v:shape>
    </w:pict>
  </w:numPicBullet>
  <w:abstractNum w:abstractNumId="0">
    <w:nsid w:val="FFFFFFFE"/>
    <w:multiLevelType w:val="singleLevel"/>
    <w:tmpl w:val="2D267A64"/>
    <w:lvl w:ilvl="0">
      <w:numFmt w:val="bullet"/>
      <w:lvlText w:val="*"/>
      <w:lvlJc w:val="left"/>
    </w:lvl>
  </w:abstractNum>
  <w:abstractNum w:abstractNumId="1">
    <w:nsid w:val="001F517A"/>
    <w:multiLevelType w:val="hybridMultilevel"/>
    <w:tmpl w:val="1A0C86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135A14"/>
    <w:multiLevelType w:val="hybridMultilevel"/>
    <w:tmpl w:val="132E3FA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C01D9B"/>
    <w:multiLevelType w:val="multilevel"/>
    <w:tmpl w:val="D5584D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sz w:val="24"/>
        <w:u w:val="none"/>
      </w:rPr>
    </w:lvl>
    <w:lvl w:ilvl="2">
      <w:start w:val="1"/>
      <w:numFmt w:val="decimal"/>
      <w:isLgl/>
      <w:lvlText w:val="%1.%2.%3."/>
      <w:lvlJc w:val="left"/>
      <w:pPr>
        <w:ind w:left="1080" w:hanging="720"/>
      </w:pPr>
      <w:rPr>
        <w:rFonts w:hint="default"/>
        <w:b/>
        <w:i w:val="0"/>
        <w:sz w:val="24"/>
        <w:u w:val="none"/>
      </w:rPr>
    </w:lvl>
    <w:lvl w:ilvl="3">
      <w:start w:val="1"/>
      <w:numFmt w:val="decimal"/>
      <w:isLgl/>
      <w:lvlText w:val="%1.%2.%3.%4."/>
      <w:lvlJc w:val="left"/>
      <w:pPr>
        <w:ind w:left="1080" w:hanging="720"/>
      </w:pPr>
      <w:rPr>
        <w:rFonts w:hint="default"/>
        <w:i w:val="0"/>
        <w:u w:val="none"/>
      </w:rPr>
    </w:lvl>
    <w:lvl w:ilvl="4">
      <w:start w:val="1"/>
      <w:numFmt w:val="decimal"/>
      <w:isLgl/>
      <w:lvlText w:val="%1.%2.%3.%4.%5."/>
      <w:lvlJc w:val="left"/>
      <w:pPr>
        <w:ind w:left="1440" w:hanging="1080"/>
      </w:pPr>
      <w:rPr>
        <w:rFonts w:hint="default"/>
        <w:i w:val="0"/>
        <w:u w:val="none"/>
      </w:rPr>
    </w:lvl>
    <w:lvl w:ilvl="5">
      <w:start w:val="1"/>
      <w:numFmt w:val="decimal"/>
      <w:isLgl/>
      <w:lvlText w:val="%1.%2.%3.%4.%5.%6."/>
      <w:lvlJc w:val="left"/>
      <w:pPr>
        <w:ind w:left="1440" w:hanging="1080"/>
      </w:pPr>
      <w:rPr>
        <w:rFonts w:hint="default"/>
        <w:i w:val="0"/>
        <w:u w:val="none"/>
      </w:rPr>
    </w:lvl>
    <w:lvl w:ilvl="6">
      <w:start w:val="1"/>
      <w:numFmt w:val="decimal"/>
      <w:isLgl/>
      <w:lvlText w:val="%1.%2.%3.%4.%5.%6.%7."/>
      <w:lvlJc w:val="left"/>
      <w:pPr>
        <w:ind w:left="1800" w:hanging="1440"/>
      </w:pPr>
      <w:rPr>
        <w:rFonts w:hint="default"/>
        <w:i w:val="0"/>
        <w:u w:val="none"/>
      </w:rPr>
    </w:lvl>
    <w:lvl w:ilvl="7">
      <w:start w:val="1"/>
      <w:numFmt w:val="decimal"/>
      <w:isLgl/>
      <w:lvlText w:val="%1.%2.%3.%4.%5.%6.%7.%8."/>
      <w:lvlJc w:val="left"/>
      <w:pPr>
        <w:ind w:left="1800" w:hanging="1440"/>
      </w:pPr>
      <w:rPr>
        <w:rFonts w:hint="default"/>
        <w:i w:val="0"/>
        <w:u w:val="none"/>
      </w:rPr>
    </w:lvl>
    <w:lvl w:ilvl="8">
      <w:start w:val="1"/>
      <w:numFmt w:val="decimal"/>
      <w:isLgl/>
      <w:lvlText w:val="%1.%2.%3.%4.%5.%6.%7.%8.%9."/>
      <w:lvlJc w:val="left"/>
      <w:pPr>
        <w:ind w:left="2160" w:hanging="1800"/>
      </w:pPr>
      <w:rPr>
        <w:rFonts w:hint="default"/>
        <w:i w:val="0"/>
        <w:u w:val="none"/>
      </w:rPr>
    </w:lvl>
  </w:abstractNum>
  <w:abstractNum w:abstractNumId="4">
    <w:nsid w:val="05710179"/>
    <w:multiLevelType w:val="hybridMultilevel"/>
    <w:tmpl w:val="6BCA8BF8"/>
    <w:lvl w:ilvl="0" w:tplc="82EC06B0">
      <w:start w:val="7"/>
      <w:numFmt w:val="upperRoman"/>
      <w:lvlText w:val="%1."/>
      <w:lvlJc w:val="left"/>
      <w:pPr>
        <w:ind w:left="1350" w:hanging="720"/>
      </w:pPr>
      <w:rPr>
        <w:rFonts w:hint="default"/>
        <w:sz w:val="3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05E12752"/>
    <w:multiLevelType w:val="hybridMultilevel"/>
    <w:tmpl w:val="B7E2D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C24023"/>
    <w:multiLevelType w:val="hybridMultilevel"/>
    <w:tmpl w:val="D11228F4"/>
    <w:lvl w:ilvl="0" w:tplc="241A0007">
      <w:start w:val="1"/>
      <w:numFmt w:val="bullet"/>
      <w:lvlText w:val=""/>
      <w:lvlPicBulletId w:val="0"/>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nsid w:val="085B4909"/>
    <w:multiLevelType w:val="hybridMultilevel"/>
    <w:tmpl w:val="6C7EB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A5646F"/>
    <w:multiLevelType w:val="hybridMultilevel"/>
    <w:tmpl w:val="01321FF2"/>
    <w:lvl w:ilvl="0" w:tplc="1188D1EC">
      <w:start w:val="5"/>
      <w:numFmt w:val="upperRoman"/>
      <w:lvlText w:val="%1."/>
      <w:lvlJc w:val="left"/>
      <w:pPr>
        <w:ind w:left="1080" w:hanging="720"/>
      </w:pPr>
      <w:rPr>
        <w:rFonts w:hint="default"/>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1A38B6"/>
    <w:multiLevelType w:val="hybridMultilevel"/>
    <w:tmpl w:val="96A025FC"/>
    <w:lvl w:ilvl="0" w:tplc="04090001">
      <w:start w:val="1"/>
      <w:numFmt w:val="bullet"/>
      <w:lvlText w:val=""/>
      <w:lvlJc w:val="left"/>
      <w:pPr>
        <w:ind w:left="431" w:hanging="360"/>
      </w:pPr>
      <w:rPr>
        <w:rFonts w:ascii="Symbol" w:hAnsi="Symbol" w:hint="default"/>
      </w:rPr>
    </w:lvl>
    <w:lvl w:ilvl="1" w:tplc="08090003" w:tentative="1">
      <w:start w:val="1"/>
      <w:numFmt w:val="bullet"/>
      <w:lvlText w:val="o"/>
      <w:lvlJc w:val="left"/>
      <w:pPr>
        <w:ind w:left="1151" w:hanging="360"/>
      </w:pPr>
      <w:rPr>
        <w:rFonts w:ascii="Courier New" w:hAnsi="Courier New" w:hint="default"/>
      </w:rPr>
    </w:lvl>
    <w:lvl w:ilvl="2" w:tplc="08090005" w:tentative="1">
      <w:start w:val="1"/>
      <w:numFmt w:val="bullet"/>
      <w:lvlText w:val=""/>
      <w:lvlJc w:val="left"/>
      <w:pPr>
        <w:ind w:left="1871" w:hanging="360"/>
      </w:pPr>
      <w:rPr>
        <w:rFonts w:ascii="Wingdings" w:hAnsi="Wingdings" w:hint="default"/>
      </w:rPr>
    </w:lvl>
    <w:lvl w:ilvl="3" w:tplc="08090001" w:tentative="1">
      <w:start w:val="1"/>
      <w:numFmt w:val="bullet"/>
      <w:lvlText w:val=""/>
      <w:lvlJc w:val="left"/>
      <w:pPr>
        <w:ind w:left="2591" w:hanging="360"/>
      </w:pPr>
      <w:rPr>
        <w:rFonts w:ascii="Symbol" w:hAnsi="Symbol" w:hint="default"/>
      </w:rPr>
    </w:lvl>
    <w:lvl w:ilvl="4" w:tplc="08090003" w:tentative="1">
      <w:start w:val="1"/>
      <w:numFmt w:val="bullet"/>
      <w:lvlText w:val="o"/>
      <w:lvlJc w:val="left"/>
      <w:pPr>
        <w:ind w:left="3311" w:hanging="360"/>
      </w:pPr>
      <w:rPr>
        <w:rFonts w:ascii="Courier New" w:hAnsi="Courier New" w:hint="default"/>
      </w:rPr>
    </w:lvl>
    <w:lvl w:ilvl="5" w:tplc="08090005" w:tentative="1">
      <w:start w:val="1"/>
      <w:numFmt w:val="bullet"/>
      <w:lvlText w:val=""/>
      <w:lvlJc w:val="left"/>
      <w:pPr>
        <w:ind w:left="4031" w:hanging="360"/>
      </w:pPr>
      <w:rPr>
        <w:rFonts w:ascii="Wingdings" w:hAnsi="Wingdings" w:hint="default"/>
      </w:rPr>
    </w:lvl>
    <w:lvl w:ilvl="6" w:tplc="08090001" w:tentative="1">
      <w:start w:val="1"/>
      <w:numFmt w:val="bullet"/>
      <w:lvlText w:val=""/>
      <w:lvlJc w:val="left"/>
      <w:pPr>
        <w:ind w:left="4751" w:hanging="360"/>
      </w:pPr>
      <w:rPr>
        <w:rFonts w:ascii="Symbol" w:hAnsi="Symbol" w:hint="default"/>
      </w:rPr>
    </w:lvl>
    <w:lvl w:ilvl="7" w:tplc="08090003" w:tentative="1">
      <w:start w:val="1"/>
      <w:numFmt w:val="bullet"/>
      <w:lvlText w:val="o"/>
      <w:lvlJc w:val="left"/>
      <w:pPr>
        <w:ind w:left="5471" w:hanging="360"/>
      </w:pPr>
      <w:rPr>
        <w:rFonts w:ascii="Courier New" w:hAnsi="Courier New" w:hint="default"/>
      </w:rPr>
    </w:lvl>
    <w:lvl w:ilvl="8" w:tplc="08090005" w:tentative="1">
      <w:start w:val="1"/>
      <w:numFmt w:val="bullet"/>
      <w:lvlText w:val=""/>
      <w:lvlJc w:val="left"/>
      <w:pPr>
        <w:ind w:left="6191" w:hanging="360"/>
      </w:pPr>
      <w:rPr>
        <w:rFonts w:ascii="Wingdings" w:hAnsi="Wingdings" w:hint="default"/>
      </w:rPr>
    </w:lvl>
  </w:abstractNum>
  <w:abstractNum w:abstractNumId="10">
    <w:nsid w:val="0AB03B5B"/>
    <w:multiLevelType w:val="multilevel"/>
    <w:tmpl w:val="7FB0FD16"/>
    <w:lvl w:ilvl="0">
      <w:start w:val="9"/>
      <w:numFmt w:val="decimal"/>
      <w:lvlText w:val="%1."/>
      <w:lvlJc w:val="left"/>
      <w:pPr>
        <w:ind w:left="360" w:hanging="360"/>
      </w:pPr>
      <w:rPr>
        <w:rFonts w:cs="Angsana New" w:hint="default"/>
      </w:rPr>
    </w:lvl>
    <w:lvl w:ilvl="1">
      <w:start w:val="1"/>
      <w:numFmt w:val="decimal"/>
      <w:lvlText w:val="%1.%2."/>
      <w:lvlJc w:val="left"/>
      <w:pPr>
        <w:ind w:left="360" w:hanging="360"/>
      </w:pPr>
      <w:rPr>
        <w:rFonts w:cs="Angsana New" w:hint="default"/>
        <w:b/>
        <w:sz w:val="24"/>
        <w:szCs w:val="24"/>
      </w:rPr>
    </w:lvl>
    <w:lvl w:ilvl="2">
      <w:start w:val="1"/>
      <w:numFmt w:val="decimal"/>
      <w:lvlText w:val="%1.%2.%3."/>
      <w:lvlJc w:val="left"/>
      <w:pPr>
        <w:ind w:left="2880" w:hanging="720"/>
      </w:pPr>
      <w:rPr>
        <w:rFonts w:cs="Angsana New" w:hint="default"/>
      </w:rPr>
    </w:lvl>
    <w:lvl w:ilvl="3">
      <w:start w:val="1"/>
      <w:numFmt w:val="decimal"/>
      <w:lvlText w:val="%1.%2.%3.%4."/>
      <w:lvlJc w:val="left"/>
      <w:pPr>
        <w:ind w:left="3960" w:hanging="720"/>
      </w:pPr>
      <w:rPr>
        <w:rFonts w:cs="Angsana New" w:hint="default"/>
      </w:rPr>
    </w:lvl>
    <w:lvl w:ilvl="4">
      <w:start w:val="1"/>
      <w:numFmt w:val="decimal"/>
      <w:lvlText w:val="%1.%2.%3.%4.%5."/>
      <w:lvlJc w:val="left"/>
      <w:pPr>
        <w:ind w:left="5400" w:hanging="1080"/>
      </w:pPr>
      <w:rPr>
        <w:rFonts w:cs="Angsana New" w:hint="default"/>
      </w:rPr>
    </w:lvl>
    <w:lvl w:ilvl="5">
      <w:start w:val="1"/>
      <w:numFmt w:val="decimal"/>
      <w:lvlText w:val="%1.%2.%3.%4.%5.%6."/>
      <w:lvlJc w:val="left"/>
      <w:pPr>
        <w:ind w:left="6480" w:hanging="1080"/>
      </w:pPr>
      <w:rPr>
        <w:rFonts w:cs="Angsana New" w:hint="default"/>
      </w:rPr>
    </w:lvl>
    <w:lvl w:ilvl="6">
      <w:start w:val="1"/>
      <w:numFmt w:val="decimal"/>
      <w:lvlText w:val="%1.%2.%3.%4.%5.%6.%7."/>
      <w:lvlJc w:val="left"/>
      <w:pPr>
        <w:ind w:left="7920" w:hanging="1440"/>
      </w:pPr>
      <w:rPr>
        <w:rFonts w:cs="Angsana New" w:hint="default"/>
      </w:rPr>
    </w:lvl>
    <w:lvl w:ilvl="7">
      <w:start w:val="1"/>
      <w:numFmt w:val="decimal"/>
      <w:lvlText w:val="%1.%2.%3.%4.%5.%6.%7.%8."/>
      <w:lvlJc w:val="left"/>
      <w:pPr>
        <w:ind w:left="9000" w:hanging="1440"/>
      </w:pPr>
      <w:rPr>
        <w:rFonts w:cs="Angsana New" w:hint="default"/>
      </w:rPr>
    </w:lvl>
    <w:lvl w:ilvl="8">
      <w:start w:val="1"/>
      <w:numFmt w:val="decimal"/>
      <w:lvlText w:val="%1.%2.%3.%4.%5.%6.%7.%8.%9."/>
      <w:lvlJc w:val="left"/>
      <w:pPr>
        <w:ind w:left="10440" w:hanging="1800"/>
      </w:pPr>
      <w:rPr>
        <w:rFonts w:cs="Angsana New" w:hint="default"/>
      </w:rPr>
    </w:lvl>
  </w:abstractNum>
  <w:abstractNum w:abstractNumId="11">
    <w:nsid w:val="0C967A91"/>
    <w:multiLevelType w:val="hybridMultilevel"/>
    <w:tmpl w:val="B1E42D90"/>
    <w:lvl w:ilvl="0" w:tplc="FDDA423E">
      <w:start w:val="27"/>
      <w:numFmt w:val="bullet"/>
      <w:lvlText w:val="-"/>
      <w:lvlJc w:val="left"/>
      <w:pPr>
        <w:ind w:left="1080" w:hanging="360"/>
      </w:pPr>
      <w:rPr>
        <w:rFonts w:ascii="Arial Narrow" w:eastAsiaTheme="minorEastAsia" w:hAnsi="Arial Narro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CAC43E9"/>
    <w:multiLevelType w:val="hybridMultilevel"/>
    <w:tmpl w:val="4C2EDBBE"/>
    <w:lvl w:ilvl="0" w:tplc="E6B66348">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844037"/>
    <w:multiLevelType w:val="hybridMultilevel"/>
    <w:tmpl w:val="8834B4B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0750EBD"/>
    <w:multiLevelType w:val="hybridMultilevel"/>
    <w:tmpl w:val="8CDE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08D2F57"/>
    <w:multiLevelType w:val="hybridMultilevel"/>
    <w:tmpl w:val="69A44BEA"/>
    <w:lvl w:ilvl="0" w:tplc="1CF075CA">
      <w:start w:val="1"/>
      <w:numFmt w:val="bullet"/>
      <w:lvlText w:val="-"/>
      <w:lvlJc w:val="left"/>
      <w:pPr>
        <w:tabs>
          <w:tab w:val="num" w:pos="786"/>
        </w:tabs>
        <w:ind w:left="786" w:hanging="360"/>
      </w:pPr>
      <w:rPr>
        <w:rFonts w:ascii="Courier New" w:hAnsi="Courier New" w:hint="default"/>
      </w:rPr>
    </w:lvl>
    <w:lvl w:ilvl="1" w:tplc="081A0003" w:tentative="1">
      <w:start w:val="1"/>
      <w:numFmt w:val="bullet"/>
      <w:lvlText w:val="o"/>
      <w:lvlJc w:val="left"/>
      <w:pPr>
        <w:tabs>
          <w:tab w:val="num" w:pos="1506"/>
        </w:tabs>
        <w:ind w:left="1506" w:hanging="360"/>
      </w:pPr>
      <w:rPr>
        <w:rFonts w:ascii="Courier New" w:hAnsi="Courier New" w:cs="Courier New" w:hint="default"/>
      </w:rPr>
    </w:lvl>
    <w:lvl w:ilvl="2" w:tplc="081A0005" w:tentative="1">
      <w:start w:val="1"/>
      <w:numFmt w:val="bullet"/>
      <w:lvlText w:val=""/>
      <w:lvlJc w:val="left"/>
      <w:pPr>
        <w:tabs>
          <w:tab w:val="num" w:pos="2226"/>
        </w:tabs>
        <w:ind w:left="2226" w:hanging="360"/>
      </w:pPr>
      <w:rPr>
        <w:rFonts w:ascii="Wingdings" w:hAnsi="Wingdings" w:hint="default"/>
      </w:rPr>
    </w:lvl>
    <w:lvl w:ilvl="3" w:tplc="081A0001" w:tentative="1">
      <w:start w:val="1"/>
      <w:numFmt w:val="bullet"/>
      <w:lvlText w:val=""/>
      <w:lvlJc w:val="left"/>
      <w:pPr>
        <w:tabs>
          <w:tab w:val="num" w:pos="2946"/>
        </w:tabs>
        <w:ind w:left="2946" w:hanging="360"/>
      </w:pPr>
      <w:rPr>
        <w:rFonts w:ascii="Symbol" w:hAnsi="Symbol" w:hint="default"/>
      </w:rPr>
    </w:lvl>
    <w:lvl w:ilvl="4" w:tplc="081A0003" w:tentative="1">
      <w:start w:val="1"/>
      <w:numFmt w:val="bullet"/>
      <w:lvlText w:val="o"/>
      <w:lvlJc w:val="left"/>
      <w:pPr>
        <w:tabs>
          <w:tab w:val="num" w:pos="3666"/>
        </w:tabs>
        <w:ind w:left="3666" w:hanging="360"/>
      </w:pPr>
      <w:rPr>
        <w:rFonts w:ascii="Courier New" w:hAnsi="Courier New" w:cs="Courier New" w:hint="default"/>
      </w:rPr>
    </w:lvl>
    <w:lvl w:ilvl="5" w:tplc="081A0005" w:tentative="1">
      <w:start w:val="1"/>
      <w:numFmt w:val="bullet"/>
      <w:lvlText w:val=""/>
      <w:lvlJc w:val="left"/>
      <w:pPr>
        <w:tabs>
          <w:tab w:val="num" w:pos="4386"/>
        </w:tabs>
        <w:ind w:left="4386" w:hanging="360"/>
      </w:pPr>
      <w:rPr>
        <w:rFonts w:ascii="Wingdings" w:hAnsi="Wingdings" w:hint="default"/>
      </w:rPr>
    </w:lvl>
    <w:lvl w:ilvl="6" w:tplc="081A0001" w:tentative="1">
      <w:start w:val="1"/>
      <w:numFmt w:val="bullet"/>
      <w:lvlText w:val=""/>
      <w:lvlJc w:val="left"/>
      <w:pPr>
        <w:tabs>
          <w:tab w:val="num" w:pos="5106"/>
        </w:tabs>
        <w:ind w:left="5106" w:hanging="360"/>
      </w:pPr>
      <w:rPr>
        <w:rFonts w:ascii="Symbol" w:hAnsi="Symbol" w:hint="default"/>
      </w:rPr>
    </w:lvl>
    <w:lvl w:ilvl="7" w:tplc="081A0003" w:tentative="1">
      <w:start w:val="1"/>
      <w:numFmt w:val="bullet"/>
      <w:lvlText w:val="o"/>
      <w:lvlJc w:val="left"/>
      <w:pPr>
        <w:tabs>
          <w:tab w:val="num" w:pos="5826"/>
        </w:tabs>
        <w:ind w:left="5826" w:hanging="360"/>
      </w:pPr>
      <w:rPr>
        <w:rFonts w:ascii="Courier New" w:hAnsi="Courier New" w:cs="Courier New" w:hint="default"/>
      </w:rPr>
    </w:lvl>
    <w:lvl w:ilvl="8" w:tplc="081A0005" w:tentative="1">
      <w:start w:val="1"/>
      <w:numFmt w:val="bullet"/>
      <w:lvlText w:val=""/>
      <w:lvlJc w:val="left"/>
      <w:pPr>
        <w:tabs>
          <w:tab w:val="num" w:pos="6546"/>
        </w:tabs>
        <w:ind w:left="6546" w:hanging="360"/>
      </w:pPr>
      <w:rPr>
        <w:rFonts w:ascii="Wingdings" w:hAnsi="Wingdings" w:hint="default"/>
      </w:rPr>
    </w:lvl>
  </w:abstractNum>
  <w:abstractNum w:abstractNumId="16">
    <w:nsid w:val="122550E5"/>
    <w:multiLevelType w:val="hybridMultilevel"/>
    <w:tmpl w:val="436837C0"/>
    <w:lvl w:ilvl="0" w:tplc="3D10E9B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37368C4"/>
    <w:multiLevelType w:val="hybridMultilevel"/>
    <w:tmpl w:val="018470EE"/>
    <w:lvl w:ilvl="0" w:tplc="30767734">
      <w:numFmt w:val="bullet"/>
      <w:lvlText w:val="-"/>
      <w:lvlJc w:val="left"/>
      <w:pPr>
        <w:ind w:left="45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4827703"/>
    <w:multiLevelType w:val="multilevel"/>
    <w:tmpl w:val="1482770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5F804AD"/>
    <w:multiLevelType w:val="hybridMultilevel"/>
    <w:tmpl w:val="0422C8A8"/>
    <w:lvl w:ilvl="0" w:tplc="03041224">
      <w:start w:val="1"/>
      <w:numFmt w:val="bullet"/>
      <w:lvlText w:val=""/>
      <w:lvlJc w:val="left"/>
      <w:pPr>
        <w:ind w:left="2160" w:hanging="360"/>
      </w:pPr>
      <w:rPr>
        <w:rFonts w:ascii="Symbol" w:hAnsi="Symbol" w:hint="default"/>
      </w:rPr>
    </w:lvl>
    <w:lvl w:ilvl="1" w:tplc="081A0003" w:tentative="1">
      <w:start w:val="1"/>
      <w:numFmt w:val="bullet"/>
      <w:lvlText w:val="o"/>
      <w:lvlJc w:val="left"/>
      <w:pPr>
        <w:ind w:left="2880" w:hanging="360"/>
      </w:pPr>
      <w:rPr>
        <w:rFonts w:ascii="Courier New" w:hAnsi="Courier New" w:cs="Courier New" w:hint="default"/>
      </w:rPr>
    </w:lvl>
    <w:lvl w:ilvl="2" w:tplc="081A0005" w:tentative="1">
      <w:start w:val="1"/>
      <w:numFmt w:val="bullet"/>
      <w:lvlText w:val=""/>
      <w:lvlJc w:val="left"/>
      <w:pPr>
        <w:ind w:left="3600" w:hanging="360"/>
      </w:pPr>
      <w:rPr>
        <w:rFonts w:ascii="Wingdings" w:hAnsi="Wingdings" w:hint="default"/>
      </w:rPr>
    </w:lvl>
    <w:lvl w:ilvl="3" w:tplc="081A0001" w:tentative="1">
      <w:start w:val="1"/>
      <w:numFmt w:val="bullet"/>
      <w:lvlText w:val=""/>
      <w:lvlJc w:val="left"/>
      <w:pPr>
        <w:ind w:left="4320" w:hanging="360"/>
      </w:pPr>
      <w:rPr>
        <w:rFonts w:ascii="Symbol" w:hAnsi="Symbol" w:hint="default"/>
      </w:rPr>
    </w:lvl>
    <w:lvl w:ilvl="4" w:tplc="081A0003" w:tentative="1">
      <w:start w:val="1"/>
      <w:numFmt w:val="bullet"/>
      <w:lvlText w:val="o"/>
      <w:lvlJc w:val="left"/>
      <w:pPr>
        <w:ind w:left="5040" w:hanging="360"/>
      </w:pPr>
      <w:rPr>
        <w:rFonts w:ascii="Courier New" w:hAnsi="Courier New" w:cs="Courier New" w:hint="default"/>
      </w:rPr>
    </w:lvl>
    <w:lvl w:ilvl="5" w:tplc="081A0005" w:tentative="1">
      <w:start w:val="1"/>
      <w:numFmt w:val="bullet"/>
      <w:lvlText w:val=""/>
      <w:lvlJc w:val="left"/>
      <w:pPr>
        <w:ind w:left="5760" w:hanging="360"/>
      </w:pPr>
      <w:rPr>
        <w:rFonts w:ascii="Wingdings" w:hAnsi="Wingdings" w:hint="default"/>
      </w:rPr>
    </w:lvl>
    <w:lvl w:ilvl="6" w:tplc="081A0001" w:tentative="1">
      <w:start w:val="1"/>
      <w:numFmt w:val="bullet"/>
      <w:lvlText w:val=""/>
      <w:lvlJc w:val="left"/>
      <w:pPr>
        <w:ind w:left="6480" w:hanging="360"/>
      </w:pPr>
      <w:rPr>
        <w:rFonts w:ascii="Symbol" w:hAnsi="Symbol" w:hint="default"/>
      </w:rPr>
    </w:lvl>
    <w:lvl w:ilvl="7" w:tplc="081A0003" w:tentative="1">
      <w:start w:val="1"/>
      <w:numFmt w:val="bullet"/>
      <w:lvlText w:val="o"/>
      <w:lvlJc w:val="left"/>
      <w:pPr>
        <w:ind w:left="7200" w:hanging="360"/>
      </w:pPr>
      <w:rPr>
        <w:rFonts w:ascii="Courier New" w:hAnsi="Courier New" w:cs="Courier New" w:hint="default"/>
      </w:rPr>
    </w:lvl>
    <w:lvl w:ilvl="8" w:tplc="081A0005" w:tentative="1">
      <w:start w:val="1"/>
      <w:numFmt w:val="bullet"/>
      <w:lvlText w:val=""/>
      <w:lvlJc w:val="left"/>
      <w:pPr>
        <w:ind w:left="7920" w:hanging="360"/>
      </w:pPr>
      <w:rPr>
        <w:rFonts w:ascii="Wingdings" w:hAnsi="Wingdings" w:hint="default"/>
      </w:rPr>
    </w:lvl>
  </w:abstractNum>
  <w:abstractNum w:abstractNumId="20">
    <w:nsid w:val="16101E81"/>
    <w:multiLevelType w:val="hybridMultilevel"/>
    <w:tmpl w:val="C5EEF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6526DB3"/>
    <w:multiLevelType w:val="hybridMultilevel"/>
    <w:tmpl w:val="890C2402"/>
    <w:lvl w:ilvl="0" w:tplc="03041224">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2">
    <w:nsid w:val="16707F86"/>
    <w:multiLevelType w:val="hybridMultilevel"/>
    <w:tmpl w:val="1322867E"/>
    <w:lvl w:ilvl="0" w:tplc="0409000B">
      <w:start w:val="1"/>
      <w:numFmt w:val="bullet"/>
      <w:lvlText w:val=""/>
      <w:lvlJc w:val="left"/>
      <w:pPr>
        <w:ind w:left="480" w:hanging="360"/>
      </w:pPr>
      <w:rPr>
        <w:rFonts w:ascii="Wingdings" w:hAnsi="Wingdings" w:hint="default"/>
      </w:rPr>
    </w:lvl>
    <w:lvl w:ilvl="1" w:tplc="8988BC18">
      <w:numFmt w:val="bullet"/>
      <w:lvlText w:val=""/>
      <w:lvlJc w:val="left"/>
      <w:pPr>
        <w:ind w:left="2280" w:hanging="900"/>
      </w:pPr>
      <w:rPr>
        <w:rFonts w:ascii="Symbol" w:eastAsia="Times New Roman" w:hAnsi="Symbol" w:hint="default"/>
      </w:rPr>
    </w:lvl>
    <w:lvl w:ilvl="2" w:tplc="A1663FF2">
      <w:numFmt w:val="bullet"/>
      <w:lvlText w:val="-"/>
      <w:lvlJc w:val="left"/>
      <w:pPr>
        <w:tabs>
          <w:tab w:val="num" w:pos="360"/>
        </w:tabs>
        <w:ind w:left="360" w:hanging="360"/>
      </w:pPr>
      <w:rPr>
        <w:rFonts w:ascii="Calibri" w:eastAsia="Times New Roman" w:hAnsi="Calibri"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3">
    <w:nsid w:val="1728045C"/>
    <w:multiLevelType w:val="hybridMultilevel"/>
    <w:tmpl w:val="D75A5A16"/>
    <w:lvl w:ilvl="0" w:tplc="03041224">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4">
    <w:nsid w:val="1ACD6790"/>
    <w:multiLevelType w:val="hybridMultilevel"/>
    <w:tmpl w:val="AFE6A1FE"/>
    <w:lvl w:ilvl="0" w:tplc="BEB49112">
      <w:start w:val="4"/>
      <w:numFmt w:val="bullet"/>
      <w:lvlText w:val="-"/>
      <w:lvlJc w:val="left"/>
      <w:pPr>
        <w:ind w:left="720" w:hanging="360"/>
      </w:pPr>
      <w:rPr>
        <w:rFonts w:ascii="Calibri" w:eastAsiaTheme="minorHAnsi" w:hAnsi="Calibri" w:cs="Calibr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815199"/>
    <w:multiLevelType w:val="multilevel"/>
    <w:tmpl w:val="1B8151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1FF36DAE"/>
    <w:multiLevelType w:val="multilevel"/>
    <w:tmpl w:val="1194D98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27">
    <w:nsid w:val="20AD46DF"/>
    <w:multiLevelType w:val="hybridMultilevel"/>
    <w:tmpl w:val="99F4C5D4"/>
    <w:lvl w:ilvl="0" w:tplc="04090001">
      <w:start w:val="1"/>
      <w:numFmt w:val="bullet"/>
      <w:lvlText w:val=""/>
      <w:lvlJc w:val="left"/>
      <w:pPr>
        <w:tabs>
          <w:tab w:val="num" w:pos="431"/>
        </w:tabs>
        <w:ind w:left="431"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23523BF1"/>
    <w:multiLevelType w:val="hybridMultilevel"/>
    <w:tmpl w:val="860E68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4464D3F"/>
    <w:multiLevelType w:val="hybridMultilevel"/>
    <w:tmpl w:val="39804FA8"/>
    <w:lvl w:ilvl="0" w:tplc="30767734">
      <w:numFmt w:val="bullet"/>
      <w:lvlText w:val="-"/>
      <w:lvlJc w:val="left"/>
      <w:pPr>
        <w:ind w:left="450" w:hanging="360"/>
      </w:pPr>
      <w:rPr>
        <w:rFonts w:ascii="Verdana" w:eastAsia="Times New Roman" w:hAnsi="Verdana"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0">
    <w:nsid w:val="24BD13D0"/>
    <w:multiLevelType w:val="hybridMultilevel"/>
    <w:tmpl w:val="AEE2B146"/>
    <w:lvl w:ilvl="0" w:tplc="03041224">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1">
    <w:nsid w:val="26401FB2"/>
    <w:multiLevelType w:val="multilevel"/>
    <w:tmpl w:val="4AB0A01C"/>
    <w:lvl w:ilvl="0">
      <w:start w:val="1"/>
      <w:numFmt w:val="decimal"/>
      <w:lvlText w:val="%1."/>
      <w:lvlJc w:val="left"/>
      <w:pPr>
        <w:ind w:left="360" w:hanging="360"/>
      </w:pPr>
      <w:rPr>
        <w:rFonts w:cs="Times New Roman" w:hint="default"/>
      </w:rPr>
    </w:lvl>
    <w:lvl w:ilvl="1">
      <w:start w:val="4"/>
      <w:numFmt w:val="decimal"/>
      <w:isLgl/>
      <w:lvlText w:val="%1.%2."/>
      <w:lvlJc w:val="left"/>
      <w:pPr>
        <w:ind w:left="600" w:hanging="600"/>
      </w:pPr>
      <w:rPr>
        <w:rFonts w:cs="Times New Roman" w:hint="default"/>
        <w:u w:val="none"/>
      </w:rPr>
    </w:lvl>
    <w:lvl w:ilvl="2">
      <w:start w:val="3"/>
      <w:numFmt w:val="decimal"/>
      <w:isLgl/>
      <w:lvlText w:val="%1.%2.%3."/>
      <w:lvlJc w:val="left"/>
      <w:pPr>
        <w:ind w:left="720" w:hanging="720"/>
      </w:pPr>
      <w:rPr>
        <w:rFonts w:cs="Times New Roman" w:hint="default"/>
        <w:u w:val="none"/>
      </w:rPr>
    </w:lvl>
    <w:lvl w:ilvl="3">
      <w:start w:val="1"/>
      <w:numFmt w:val="decimal"/>
      <w:isLgl/>
      <w:lvlText w:val="%1.%2.%3.%4."/>
      <w:lvlJc w:val="left"/>
      <w:pPr>
        <w:ind w:left="720" w:hanging="720"/>
      </w:pPr>
      <w:rPr>
        <w:rFonts w:cs="Times New Roman" w:hint="default"/>
        <w:u w:val="none"/>
      </w:rPr>
    </w:lvl>
    <w:lvl w:ilvl="4">
      <w:start w:val="1"/>
      <w:numFmt w:val="decimal"/>
      <w:isLgl/>
      <w:lvlText w:val="%1.%2.%3.%4.%5."/>
      <w:lvlJc w:val="left"/>
      <w:pPr>
        <w:ind w:left="1080" w:hanging="1080"/>
      </w:pPr>
      <w:rPr>
        <w:rFonts w:cs="Times New Roman" w:hint="default"/>
        <w:u w:val="none"/>
      </w:rPr>
    </w:lvl>
    <w:lvl w:ilvl="5">
      <w:start w:val="1"/>
      <w:numFmt w:val="decimal"/>
      <w:isLgl/>
      <w:lvlText w:val="%1.%2.%3.%4.%5.%6."/>
      <w:lvlJc w:val="left"/>
      <w:pPr>
        <w:ind w:left="1080" w:hanging="1080"/>
      </w:pPr>
      <w:rPr>
        <w:rFonts w:cs="Times New Roman" w:hint="default"/>
        <w:u w:val="none"/>
      </w:rPr>
    </w:lvl>
    <w:lvl w:ilvl="6">
      <w:start w:val="1"/>
      <w:numFmt w:val="decimal"/>
      <w:isLgl/>
      <w:lvlText w:val="%1.%2.%3.%4.%5.%6.%7."/>
      <w:lvlJc w:val="left"/>
      <w:pPr>
        <w:ind w:left="1440" w:hanging="1440"/>
      </w:pPr>
      <w:rPr>
        <w:rFonts w:cs="Times New Roman" w:hint="default"/>
        <w:u w:val="none"/>
      </w:rPr>
    </w:lvl>
    <w:lvl w:ilvl="7">
      <w:start w:val="1"/>
      <w:numFmt w:val="decimal"/>
      <w:isLgl/>
      <w:lvlText w:val="%1.%2.%3.%4.%5.%6.%7.%8."/>
      <w:lvlJc w:val="left"/>
      <w:pPr>
        <w:ind w:left="1440" w:hanging="1440"/>
      </w:pPr>
      <w:rPr>
        <w:rFonts w:cs="Times New Roman" w:hint="default"/>
        <w:u w:val="none"/>
      </w:rPr>
    </w:lvl>
    <w:lvl w:ilvl="8">
      <w:start w:val="1"/>
      <w:numFmt w:val="decimal"/>
      <w:isLgl/>
      <w:lvlText w:val="%1.%2.%3.%4.%5.%6.%7.%8.%9."/>
      <w:lvlJc w:val="left"/>
      <w:pPr>
        <w:ind w:left="1800" w:hanging="1800"/>
      </w:pPr>
      <w:rPr>
        <w:rFonts w:cs="Times New Roman" w:hint="default"/>
        <w:u w:val="none"/>
      </w:rPr>
    </w:lvl>
  </w:abstractNum>
  <w:abstractNum w:abstractNumId="32">
    <w:nsid w:val="26524805"/>
    <w:multiLevelType w:val="hybridMultilevel"/>
    <w:tmpl w:val="52E81548"/>
    <w:lvl w:ilvl="0" w:tplc="FDDA423E">
      <w:start w:val="27"/>
      <w:numFmt w:val="bullet"/>
      <w:lvlText w:val="-"/>
      <w:lvlJc w:val="left"/>
      <w:pPr>
        <w:ind w:left="1236" w:hanging="360"/>
      </w:pPr>
      <w:rPr>
        <w:rFonts w:ascii="Arial Narrow" w:eastAsiaTheme="minorEastAsia" w:hAnsi="Arial Narrow" w:hint="default"/>
      </w:rPr>
    </w:lvl>
    <w:lvl w:ilvl="1" w:tplc="04090003" w:tentative="1">
      <w:start w:val="1"/>
      <w:numFmt w:val="bullet"/>
      <w:lvlText w:val="o"/>
      <w:lvlJc w:val="left"/>
      <w:pPr>
        <w:ind w:left="1596" w:hanging="360"/>
      </w:pPr>
      <w:rPr>
        <w:rFonts w:ascii="Courier New" w:hAnsi="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33">
    <w:nsid w:val="26E13F0B"/>
    <w:multiLevelType w:val="hybridMultilevel"/>
    <w:tmpl w:val="B83C5E74"/>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4">
    <w:nsid w:val="2980568E"/>
    <w:multiLevelType w:val="hybridMultilevel"/>
    <w:tmpl w:val="22E27CE2"/>
    <w:lvl w:ilvl="0" w:tplc="D12C11A4">
      <w:numFmt w:val="bullet"/>
      <w:lvlText w:val="-"/>
      <w:lvlJc w:val="left"/>
      <w:pPr>
        <w:ind w:left="1720" w:hanging="360"/>
      </w:pPr>
      <w:rPr>
        <w:rFonts w:ascii="Times New Roman" w:eastAsia="Times New Roman" w:hAnsi="Times New Roman" w:cs="Times New Roman" w:hint="default"/>
      </w:rPr>
    </w:lvl>
    <w:lvl w:ilvl="1" w:tplc="04090003" w:tentative="1">
      <w:start w:val="1"/>
      <w:numFmt w:val="bullet"/>
      <w:lvlText w:val="o"/>
      <w:lvlJc w:val="left"/>
      <w:pPr>
        <w:ind w:left="2440" w:hanging="360"/>
      </w:pPr>
      <w:rPr>
        <w:rFonts w:ascii="Courier New" w:hAnsi="Courier New" w:cs="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cs="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cs="Courier New" w:hint="default"/>
      </w:rPr>
    </w:lvl>
    <w:lvl w:ilvl="8" w:tplc="04090005" w:tentative="1">
      <w:start w:val="1"/>
      <w:numFmt w:val="bullet"/>
      <w:lvlText w:val=""/>
      <w:lvlJc w:val="left"/>
      <w:pPr>
        <w:ind w:left="7480" w:hanging="360"/>
      </w:pPr>
      <w:rPr>
        <w:rFonts w:ascii="Wingdings" w:hAnsi="Wingdings" w:hint="default"/>
      </w:rPr>
    </w:lvl>
  </w:abstractNum>
  <w:abstractNum w:abstractNumId="35">
    <w:nsid w:val="29FA0B35"/>
    <w:multiLevelType w:val="hybridMultilevel"/>
    <w:tmpl w:val="EC62FE04"/>
    <w:lvl w:ilvl="0" w:tplc="AACCF3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2B144963"/>
    <w:multiLevelType w:val="multilevel"/>
    <w:tmpl w:val="1C9CE646"/>
    <w:lvl w:ilvl="0">
      <w:start w:val="1"/>
      <w:numFmt w:val="decimal"/>
      <w:lvlText w:val="%1."/>
      <w:lvlJc w:val="left"/>
      <w:pPr>
        <w:ind w:left="360" w:hanging="360"/>
      </w:pPr>
      <w:rPr>
        <w:rFonts w:hint="default"/>
        <w:u w:val="none"/>
      </w:rPr>
    </w:lvl>
    <w:lvl w:ilvl="1">
      <w:start w:val="2"/>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37">
    <w:nsid w:val="2DE03433"/>
    <w:multiLevelType w:val="hybridMultilevel"/>
    <w:tmpl w:val="EA86DC3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nsid w:val="32AD4312"/>
    <w:multiLevelType w:val="hybridMultilevel"/>
    <w:tmpl w:val="EDB496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32F21E38"/>
    <w:multiLevelType w:val="hybridMultilevel"/>
    <w:tmpl w:val="0824B09A"/>
    <w:lvl w:ilvl="0" w:tplc="03041224">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0">
    <w:nsid w:val="33700B39"/>
    <w:multiLevelType w:val="hybridMultilevel"/>
    <w:tmpl w:val="5FB61D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38805158"/>
    <w:multiLevelType w:val="hybridMultilevel"/>
    <w:tmpl w:val="CE8A0B80"/>
    <w:lvl w:ilvl="0" w:tplc="03041224">
      <w:start w:val="1"/>
      <w:numFmt w:val="bullet"/>
      <w:lvlText w:val=""/>
      <w:lvlJc w:val="left"/>
      <w:pPr>
        <w:ind w:left="663" w:hanging="360"/>
      </w:pPr>
      <w:rPr>
        <w:rFonts w:ascii="Symbol" w:hAnsi="Symbol" w:hint="default"/>
      </w:rPr>
    </w:lvl>
    <w:lvl w:ilvl="1" w:tplc="081A0003" w:tentative="1">
      <w:start w:val="1"/>
      <w:numFmt w:val="bullet"/>
      <w:lvlText w:val="o"/>
      <w:lvlJc w:val="left"/>
      <w:pPr>
        <w:ind w:left="1383" w:hanging="360"/>
      </w:pPr>
      <w:rPr>
        <w:rFonts w:ascii="Courier New" w:hAnsi="Courier New" w:cs="Courier New" w:hint="default"/>
      </w:rPr>
    </w:lvl>
    <w:lvl w:ilvl="2" w:tplc="081A0005" w:tentative="1">
      <w:start w:val="1"/>
      <w:numFmt w:val="bullet"/>
      <w:lvlText w:val=""/>
      <w:lvlJc w:val="left"/>
      <w:pPr>
        <w:ind w:left="2103" w:hanging="360"/>
      </w:pPr>
      <w:rPr>
        <w:rFonts w:ascii="Wingdings" w:hAnsi="Wingdings" w:hint="default"/>
      </w:rPr>
    </w:lvl>
    <w:lvl w:ilvl="3" w:tplc="081A0001" w:tentative="1">
      <w:start w:val="1"/>
      <w:numFmt w:val="bullet"/>
      <w:lvlText w:val=""/>
      <w:lvlJc w:val="left"/>
      <w:pPr>
        <w:ind w:left="2823" w:hanging="360"/>
      </w:pPr>
      <w:rPr>
        <w:rFonts w:ascii="Symbol" w:hAnsi="Symbol" w:hint="default"/>
      </w:rPr>
    </w:lvl>
    <w:lvl w:ilvl="4" w:tplc="081A0003" w:tentative="1">
      <w:start w:val="1"/>
      <w:numFmt w:val="bullet"/>
      <w:lvlText w:val="o"/>
      <w:lvlJc w:val="left"/>
      <w:pPr>
        <w:ind w:left="3543" w:hanging="360"/>
      </w:pPr>
      <w:rPr>
        <w:rFonts w:ascii="Courier New" w:hAnsi="Courier New" w:cs="Courier New" w:hint="default"/>
      </w:rPr>
    </w:lvl>
    <w:lvl w:ilvl="5" w:tplc="081A0005" w:tentative="1">
      <w:start w:val="1"/>
      <w:numFmt w:val="bullet"/>
      <w:lvlText w:val=""/>
      <w:lvlJc w:val="left"/>
      <w:pPr>
        <w:ind w:left="4263" w:hanging="360"/>
      </w:pPr>
      <w:rPr>
        <w:rFonts w:ascii="Wingdings" w:hAnsi="Wingdings" w:hint="default"/>
      </w:rPr>
    </w:lvl>
    <w:lvl w:ilvl="6" w:tplc="081A0001" w:tentative="1">
      <w:start w:val="1"/>
      <w:numFmt w:val="bullet"/>
      <w:lvlText w:val=""/>
      <w:lvlJc w:val="left"/>
      <w:pPr>
        <w:ind w:left="4983" w:hanging="360"/>
      </w:pPr>
      <w:rPr>
        <w:rFonts w:ascii="Symbol" w:hAnsi="Symbol" w:hint="default"/>
      </w:rPr>
    </w:lvl>
    <w:lvl w:ilvl="7" w:tplc="081A0003" w:tentative="1">
      <w:start w:val="1"/>
      <w:numFmt w:val="bullet"/>
      <w:lvlText w:val="o"/>
      <w:lvlJc w:val="left"/>
      <w:pPr>
        <w:ind w:left="5703" w:hanging="360"/>
      </w:pPr>
      <w:rPr>
        <w:rFonts w:ascii="Courier New" w:hAnsi="Courier New" w:cs="Courier New" w:hint="default"/>
      </w:rPr>
    </w:lvl>
    <w:lvl w:ilvl="8" w:tplc="081A0005" w:tentative="1">
      <w:start w:val="1"/>
      <w:numFmt w:val="bullet"/>
      <w:lvlText w:val=""/>
      <w:lvlJc w:val="left"/>
      <w:pPr>
        <w:ind w:left="6423" w:hanging="360"/>
      </w:pPr>
      <w:rPr>
        <w:rFonts w:ascii="Wingdings" w:hAnsi="Wingdings" w:hint="default"/>
      </w:rPr>
    </w:lvl>
  </w:abstractNum>
  <w:abstractNum w:abstractNumId="42">
    <w:nsid w:val="389855CA"/>
    <w:multiLevelType w:val="hybridMultilevel"/>
    <w:tmpl w:val="D09C7B4E"/>
    <w:lvl w:ilvl="0" w:tplc="03041224">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3">
    <w:nsid w:val="38B81FDA"/>
    <w:multiLevelType w:val="hybridMultilevel"/>
    <w:tmpl w:val="45007562"/>
    <w:lvl w:ilvl="0" w:tplc="AA9EE21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9566781"/>
    <w:multiLevelType w:val="hybridMultilevel"/>
    <w:tmpl w:val="2FE030D0"/>
    <w:lvl w:ilvl="0" w:tplc="59B852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AE81774"/>
    <w:multiLevelType w:val="multilevel"/>
    <w:tmpl w:val="CBBEEB7A"/>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46">
    <w:nsid w:val="3C122F39"/>
    <w:multiLevelType w:val="hybridMultilevel"/>
    <w:tmpl w:val="8FAA0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CF01173"/>
    <w:multiLevelType w:val="hybridMultilevel"/>
    <w:tmpl w:val="37562A7C"/>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8">
    <w:nsid w:val="3D314DFC"/>
    <w:multiLevelType w:val="multilevel"/>
    <w:tmpl w:val="29C24EB4"/>
    <w:lvl w:ilvl="0">
      <w:start w:val="1"/>
      <w:numFmt w:val="decimal"/>
      <w:lvlText w:val="%1"/>
      <w:lvlJc w:val="left"/>
      <w:pPr>
        <w:ind w:left="600" w:hanging="600"/>
      </w:pPr>
      <w:rPr>
        <w:rFonts w:hint="default"/>
      </w:rPr>
    </w:lvl>
    <w:lvl w:ilvl="1">
      <w:start w:val="1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9">
    <w:nsid w:val="3DFB7548"/>
    <w:multiLevelType w:val="hybridMultilevel"/>
    <w:tmpl w:val="3B00E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EEC2B7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1">
    <w:nsid w:val="41855D70"/>
    <w:multiLevelType w:val="hybridMultilevel"/>
    <w:tmpl w:val="950C6BA2"/>
    <w:lvl w:ilvl="0" w:tplc="FFFFFFFF">
      <w:start w:val="1"/>
      <w:numFmt w:val="bullet"/>
      <w:lvlText w:val=""/>
      <w:lvlJc w:val="left"/>
      <w:pPr>
        <w:ind w:left="431" w:hanging="360"/>
      </w:pPr>
      <w:rPr>
        <w:rFonts w:ascii="Symbol" w:hAnsi="Symbol" w:hint="default"/>
      </w:rPr>
    </w:lvl>
    <w:lvl w:ilvl="1" w:tplc="08090003" w:tentative="1">
      <w:start w:val="1"/>
      <w:numFmt w:val="bullet"/>
      <w:lvlText w:val="o"/>
      <w:lvlJc w:val="left"/>
      <w:pPr>
        <w:ind w:left="1151" w:hanging="360"/>
      </w:pPr>
      <w:rPr>
        <w:rFonts w:ascii="Courier New" w:hAnsi="Courier New" w:hint="default"/>
      </w:rPr>
    </w:lvl>
    <w:lvl w:ilvl="2" w:tplc="08090005" w:tentative="1">
      <w:start w:val="1"/>
      <w:numFmt w:val="bullet"/>
      <w:lvlText w:val=""/>
      <w:lvlJc w:val="left"/>
      <w:pPr>
        <w:ind w:left="1871" w:hanging="360"/>
      </w:pPr>
      <w:rPr>
        <w:rFonts w:ascii="Wingdings" w:hAnsi="Wingdings" w:hint="default"/>
      </w:rPr>
    </w:lvl>
    <w:lvl w:ilvl="3" w:tplc="08090001" w:tentative="1">
      <w:start w:val="1"/>
      <w:numFmt w:val="bullet"/>
      <w:lvlText w:val=""/>
      <w:lvlJc w:val="left"/>
      <w:pPr>
        <w:ind w:left="2591" w:hanging="360"/>
      </w:pPr>
      <w:rPr>
        <w:rFonts w:ascii="Symbol" w:hAnsi="Symbol" w:hint="default"/>
      </w:rPr>
    </w:lvl>
    <w:lvl w:ilvl="4" w:tplc="08090003" w:tentative="1">
      <w:start w:val="1"/>
      <w:numFmt w:val="bullet"/>
      <w:lvlText w:val="o"/>
      <w:lvlJc w:val="left"/>
      <w:pPr>
        <w:ind w:left="3311" w:hanging="360"/>
      </w:pPr>
      <w:rPr>
        <w:rFonts w:ascii="Courier New" w:hAnsi="Courier New" w:hint="default"/>
      </w:rPr>
    </w:lvl>
    <w:lvl w:ilvl="5" w:tplc="08090005" w:tentative="1">
      <w:start w:val="1"/>
      <w:numFmt w:val="bullet"/>
      <w:lvlText w:val=""/>
      <w:lvlJc w:val="left"/>
      <w:pPr>
        <w:ind w:left="4031" w:hanging="360"/>
      </w:pPr>
      <w:rPr>
        <w:rFonts w:ascii="Wingdings" w:hAnsi="Wingdings" w:hint="default"/>
      </w:rPr>
    </w:lvl>
    <w:lvl w:ilvl="6" w:tplc="08090001" w:tentative="1">
      <w:start w:val="1"/>
      <w:numFmt w:val="bullet"/>
      <w:lvlText w:val=""/>
      <w:lvlJc w:val="left"/>
      <w:pPr>
        <w:ind w:left="4751" w:hanging="360"/>
      </w:pPr>
      <w:rPr>
        <w:rFonts w:ascii="Symbol" w:hAnsi="Symbol" w:hint="default"/>
      </w:rPr>
    </w:lvl>
    <w:lvl w:ilvl="7" w:tplc="08090003" w:tentative="1">
      <w:start w:val="1"/>
      <w:numFmt w:val="bullet"/>
      <w:lvlText w:val="o"/>
      <w:lvlJc w:val="left"/>
      <w:pPr>
        <w:ind w:left="5471" w:hanging="360"/>
      </w:pPr>
      <w:rPr>
        <w:rFonts w:ascii="Courier New" w:hAnsi="Courier New" w:hint="default"/>
      </w:rPr>
    </w:lvl>
    <w:lvl w:ilvl="8" w:tplc="08090005" w:tentative="1">
      <w:start w:val="1"/>
      <w:numFmt w:val="bullet"/>
      <w:lvlText w:val=""/>
      <w:lvlJc w:val="left"/>
      <w:pPr>
        <w:ind w:left="6191" w:hanging="360"/>
      </w:pPr>
      <w:rPr>
        <w:rFonts w:ascii="Wingdings" w:hAnsi="Wingdings" w:hint="default"/>
      </w:rPr>
    </w:lvl>
  </w:abstractNum>
  <w:abstractNum w:abstractNumId="52">
    <w:nsid w:val="41F753AD"/>
    <w:multiLevelType w:val="hybridMultilevel"/>
    <w:tmpl w:val="93C8F480"/>
    <w:lvl w:ilvl="0" w:tplc="04090001">
      <w:start w:val="1"/>
      <w:numFmt w:val="bullet"/>
      <w:lvlText w:val=""/>
      <w:lvlJc w:val="left"/>
      <w:pPr>
        <w:tabs>
          <w:tab w:val="num" w:pos="431"/>
        </w:tabs>
        <w:ind w:left="431" w:hanging="360"/>
      </w:pPr>
      <w:rPr>
        <w:rFonts w:ascii="Symbol" w:hAnsi="Symbol" w:hint="default"/>
      </w:rPr>
    </w:lvl>
    <w:lvl w:ilvl="1" w:tplc="04090003" w:tentative="1">
      <w:start w:val="1"/>
      <w:numFmt w:val="bullet"/>
      <w:lvlText w:val="o"/>
      <w:lvlJc w:val="left"/>
      <w:pPr>
        <w:tabs>
          <w:tab w:val="num" w:pos="1151"/>
        </w:tabs>
        <w:ind w:left="1151" w:hanging="360"/>
      </w:pPr>
      <w:rPr>
        <w:rFonts w:ascii="Courier New" w:hAnsi="Courier New" w:hint="default"/>
      </w:rPr>
    </w:lvl>
    <w:lvl w:ilvl="2" w:tplc="04090005" w:tentative="1">
      <w:start w:val="1"/>
      <w:numFmt w:val="bullet"/>
      <w:lvlText w:val=""/>
      <w:lvlJc w:val="left"/>
      <w:pPr>
        <w:tabs>
          <w:tab w:val="num" w:pos="1871"/>
        </w:tabs>
        <w:ind w:left="1871" w:hanging="360"/>
      </w:pPr>
      <w:rPr>
        <w:rFonts w:ascii="Wingdings" w:hAnsi="Wingdings" w:hint="default"/>
      </w:rPr>
    </w:lvl>
    <w:lvl w:ilvl="3" w:tplc="04090001" w:tentative="1">
      <w:start w:val="1"/>
      <w:numFmt w:val="bullet"/>
      <w:lvlText w:val=""/>
      <w:lvlJc w:val="left"/>
      <w:pPr>
        <w:tabs>
          <w:tab w:val="num" w:pos="2591"/>
        </w:tabs>
        <w:ind w:left="2591" w:hanging="360"/>
      </w:pPr>
      <w:rPr>
        <w:rFonts w:ascii="Symbol" w:hAnsi="Symbol" w:hint="default"/>
      </w:rPr>
    </w:lvl>
    <w:lvl w:ilvl="4" w:tplc="04090003" w:tentative="1">
      <w:start w:val="1"/>
      <w:numFmt w:val="bullet"/>
      <w:lvlText w:val="o"/>
      <w:lvlJc w:val="left"/>
      <w:pPr>
        <w:tabs>
          <w:tab w:val="num" w:pos="3311"/>
        </w:tabs>
        <w:ind w:left="3311" w:hanging="360"/>
      </w:pPr>
      <w:rPr>
        <w:rFonts w:ascii="Courier New" w:hAnsi="Courier New" w:hint="default"/>
      </w:rPr>
    </w:lvl>
    <w:lvl w:ilvl="5" w:tplc="04090005" w:tentative="1">
      <w:start w:val="1"/>
      <w:numFmt w:val="bullet"/>
      <w:lvlText w:val=""/>
      <w:lvlJc w:val="left"/>
      <w:pPr>
        <w:tabs>
          <w:tab w:val="num" w:pos="4031"/>
        </w:tabs>
        <w:ind w:left="4031" w:hanging="360"/>
      </w:pPr>
      <w:rPr>
        <w:rFonts w:ascii="Wingdings" w:hAnsi="Wingdings" w:hint="default"/>
      </w:rPr>
    </w:lvl>
    <w:lvl w:ilvl="6" w:tplc="04090001" w:tentative="1">
      <w:start w:val="1"/>
      <w:numFmt w:val="bullet"/>
      <w:lvlText w:val=""/>
      <w:lvlJc w:val="left"/>
      <w:pPr>
        <w:tabs>
          <w:tab w:val="num" w:pos="4751"/>
        </w:tabs>
        <w:ind w:left="4751" w:hanging="360"/>
      </w:pPr>
      <w:rPr>
        <w:rFonts w:ascii="Symbol" w:hAnsi="Symbol" w:hint="default"/>
      </w:rPr>
    </w:lvl>
    <w:lvl w:ilvl="7" w:tplc="04090003" w:tentative="1">
      <w:start w:val="1"/>
      <w:numFmt w:val="bullet"/>
      <w:lvlText w:val="o"/>
      <w:lvlJc w:val="left"/>
      <w:pPr>
        <w:tabs>
          <w:tab w:val="num" w:pos="5471"/>
        </w:tabs>
        <w:ind w:left="5471" w:hanging="360"/>
      </w:pPr>
      <w:rPr>
        <w:rFonts w:ascii="Courier New" w:hAnsi="Courier New" w:hint="default"/>
      </w:rPr>
    </w:lvl>
    <w:lvl w:ilvl="8" w:tplc="04090005" w:tentative="1">
      <w:start w:val="1"/>
      <w:numFmt w:val="bullet"/>
      <w:lvlText w:val=""/>
      <w:lvlJc w:val="left"/>
      <w:pPr>
        <w:tabs>
          <w:tab w:val="num" w:pos="6191"/>
        </w:tabs>
        <w:ind w:left="6191" w:hanging="360"/>
      </w:pPr>
      <w:rPr>
        <w:rFonts w:ascii="Wingdings" w:hAnsi="Wingdings" w:hint="default"/>
      </w:rPr>
    </w:lvl>
  </w:abstractNum>
  <w:abstractNum w:abstractNumId="53">
    <w:nsid w:val="42033E47"/>
    <w:multiLevelType w:val="multilevel"/>
    <w:tmpl w:val="42033E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432D6550"/>
    <w:multiLevelType w:val="hybridMultilevel"/>
    <w:tmpl w:val="E2767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4A371D0"/>
    <w:multiLevelType w:val="hybridMultilevel"/>
    <w:tmpl w:val="D20CC8FE"/>
    <w:lvl w:ilvl="0" w:tplc="0409000B">
      <w:start w:val="1"/>
      <w:numFmt w:val="bullet"/>
      <w:lvlText w:val=""/>
      <w:lvlJc w:val="left"/>
      <w:pPr>
        <w:ind w:left="480" w:hanging="360"/>
      </w:pPr>
      <w:rPr>
        <w:rFonts w:ascii="Wingdings" w:hAnsi="Wingdings" w:hint="default"/>
      </w:rPr>
    </w:lvl>
    <w:lvl w:ilvl="1" w:tplc="8988BC18">
      <w:numFmt w:val="bullet"/>
      <w:lvlText w:val=""/>
      <w:lvlJc w:val="left"/>
      <w:pPr>
        <w:ind w:left="2280" w:hanging="900"/>
      </w:pPr>
      <w:rPr>
        <w:rFonts w:ascii="Symbol" w:eastAsia="Times New Roman" w:hAnsi="Symbol"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6">
    <w:nsid w:val="45AB6B65"/>
    <w:multiLevelType w:val="hybridMultilevel"/>
    <w:tmpl w:val="B01233C8"/>
    <w:lvl w:ilvl="0" w:tplc="2172680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464514C6"/>
    <w:multiLevelType w:val="hybridMultilevel"/>
    <w:tmpl w:val="578E3330"/>
    <w:lvl w:ilvl="0" w:tplc="CC3E1C5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71365F3"/>
    <w:multiLevelType w:val="hybridMultilevel"/>
    <w:tmpl w:val="B3988358"/>
    <w:lvl w:ilvl="0" w:tplc="03041224">
      <w:start w:val="1"/>
      <w:numFmt w:val="bullet"/>
      <w:lvlText w:val=""/>
      <w:lvlJc w:val="left"/>
      <w:pPr>
        <w:ind w:left="776" w:hanging="360"/>
      </w:pPr>
      <w:rPr>
        <w:rFonts w:ascii="Symbol" w:hAnsi="Symbol" w:hint="default"/>
      </w:rPr>
    </w:lvl>
    <w:lvl w:ilvl="1" w:tplc="081A0003" w:tentative="1">
      <w:start w:val="1"/>
      <w:numFmt w:val="bullet"/>
      <w:lvlText w:val="o"/>
      <w:lvlJc w:val="left"/>
      <w:pPr>
        <w:ind w:left="1496" w:hanging="360"/>
      </w:pPr>
      <w:rPr>
        <w:rFonts w:ascii="Courier New" w:hAnsi="Courier New" w:cs="Courier New" w:hint="default"/>
      </w:rPr>
    </w:lvl>
    <w:lvl w:ilvl="2" w:tplc="081A0005" w:tentative="1">
      <w:start w:val="1"/>
      <w:numFmt w:val="bullet"/>
      <w:lvlText w:val=""/>
      <w:lvlJc w:val="left"/>
      <w:pPr>
        <w:ind w:left="2216" w:hanging="360"/>
      </w:pPr>
      <w:rPr>
        <w:rFonts w:ascii="Wingdings" w:hAnsi="Wingdings" w:hint="default"/>
      </w:rPr>
    </w:lvl>
    <w:lvl w:ilvl="3" w:tplc="081A0001" w:tentative="1">
      <w:start w:val="1"/>
      <w:numFmt w:val="bullet"/>
      <w:lvlText w:val=""/>
      <w:lvlJc w:val="left"/>
      <w:pPr>
        <w:ind w:left="2936" w:hanging="360"/>
      </w:pPr>
      <w:rPr>
        <w:rFonts w:ascii="Symbol" w:hAnsi="Symbol" w:hint="default"/>
      </w:rPr>
    </w:lvl>
    <w:lvl w:ilvl="4" w:tplc="081A0003" w:tentative="1">
      <w:start w:val="1"/>
      <w:numFmt w:val="bullet"/>
      <w:lvlText w:val="o"/>
      <w:lvlJc w:val="left"/>
      <w:pPr>
        <w:ind w:left="3656" w:hanging="360"/>
      </w:pPr>
      <w:rPr>
        <w:rFonts w:ascii="Courier New" w:hAnsi="Courier New" w:cs="Courier New" w:hint="default"/>
      </w:rPr>
    </w:lvl>
    <w:lvl w:ilvl="5" w:tplc="081A0005" w:tentative="1">
      <w:start w:val="1"/>
      <w:numFmt w:val="bullet"/>
      <w:lvlText w:val=""/>
      <w:lvlJc w:val="left"/>
      <w:pPr>
        <w:ind w:left="4376" w:hanging="360"/>
      </w:pPr>
      <w:rPr>
        <w:rFonts w:ascii="Wingdings" w:hAnsi="Wingdings" w:hint="default"/>
      </w:rPr>
    </w:lvl>
    <w:lvl w:ilvl="6" w:tplc="081A0001" w:tentative="1">
      <w:start w:val="1"/>
      <w:numFmt w:val="bullet"/>
      <w:lvlText w:val=""/>
      <w:lvlJc w:val="left"/>
      <w:pPr>
        <w:ind w:left="5096" w:hanging="360"/>
      </w:pPr>
      <w:rPr>
        <w:rFonts w:ascii="Symbol" w:hAnsi="Symbol" w:hint="default"/>
      </w:rPr>
    </w:lvl>
    <w:lvl w:ilvl="7" w:tplc="081A0003" w:tentative="1">
      <w:start w:val="1"/>
      <w:numFmt w:val="bullet"/>
      <w:lvlText w:val="o"/>
      <w:lvlJc w:val="left"/>
      <w:pPr>
        <w:ind w:left="5816" w:hanging="360"/>
      </w:pPr>
      <w:rPr>
        <w:rFonts w:ascii="Courier New" w:hAnsi="Courier New" w:cs="Courier New" w:hint="default"/>
      </w:rPr>
    </w:lvl>
    <w:lvl w:ilvl="8" w:tplc="081A0005" w:tentative="1">
      <w:start w:val="1"/>
      <w:numFmt w:val="bullet"/>
      <w:lvlText w:val=""/>
      <w:lvlJc w:val="left"/>
      <w:pPr>
        <w:ind w:left="6536" w:hanging="360"/>
      </w:pPr>
      <w:rPr>
        <w:rFonts w:ascii="Wingdings" w:hAnsi="Wingdings" w:hint="default"/>
      </w:rPr>
    </w:lvl>
  </w:abstractNum>
  <w:abstractNum w:abstractNumId="59">
    <w:nsid w:val="48117D8D"/>
    <w:multiLevelType w:val="hybridMultilevel"/>
    <w:tmpl w:val="BD96C88E"/>
    <w:lvl w:ilvl="0" w:tplc="30767734">
      <w:numFmt w:val="bullet"/>
      <w:lvlText w:val="-"/>
      <w:lvlJc w:val="left"/>
      <w:pPr>
        <w:ind w:left="45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8791FAB"/>
    <w:multiLevelType w:val="hybridMultilevel"/>
    <w:tmpl w:val="66FEBC4A"/>
    <w:lvl w:ilvl="0" w:tplc="A2367ADE">
      <w:numFmt w:val="bullet"/>
      <w:lvlText w:val="-"/>
      <w:lvlJc w:val="left"/>
      <w:pPr>
        <w:ind w:left="720" w:hanging="360"/>
      </w:pPr>
      <w:rPr>
        <w:rFonts w:ascii="Times New Roman" w:eastAsiaTheme="minorHAnsi"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1">
    <w:nsid w:val="4B833302"/>
    <w:multiLevelType w:val="hybridMultilevel"/>
    <w:tmpl w:val="050AA0F8"/>
    <w:lvl w:ilvl="0" w:tplc="03041224">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2">
    <w:nsid w:val="4D9C2FD6"/>
    <w:multiLevelType w:val="hybridMultilevel"/>
    <w:tmpl w:val="B7E43104"/>
    <w:lvl w:ilvl="0" w:tplc="30767734">
      <w:numFmt w:val="bullet"/>
      <w:lvlText w:val="-"/>
      <w:lvlJc w:val="left"/>
      <w:pPr>
        <w:tabs>
          <w:tab w:val="num" w:pos="765"/>
        </w:tabs>
        <w:ind w:left="765" w:hanging="405"/>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4E182A7C"/>
    <w:multiLevelType w:val="hybridMultilevel"/>
    <w:tmpl w:val="277C4D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E2D478F"/>
    <w:multiLevelType w:val="hybridMultilevel"/>
    <w:tmpl w:val="FF6A292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506208B9"/>
    <w:multiLevelType w:val="hybridMultilevel"/>
    <w:tmpl w:val="8586D708"/>
    <w:lvl w:ilvl="0" w:tplc="D3E242A8">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1C360DB"/>
    <w:multiLevelType w:val="hybridMultilevel"/>
    <w:tmpl w:val="9C503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4005292"/>
    <w:multiLevelType w:val="hybridMultilevel"/>
    <w:tmpl w:val="D0DC1772"/>
    <w:lvl w:ilvl="0" w:tplc="03041224">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4F87CD8"/>
    <w:multiLevelType w:val="hybridMultilevel"/>
    <w:tmpl w:val="27509AC0"/>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9">
    <w:nsid w:val="555B3CB6"/>
    <w:multiLevelType w:val="hybridMultilevel"/>
    <w:tmpl w:val="80C20E14"/>
    <w:lvl w:ilvl="0" w:tplc="0409000F">
      <w:start w:val="1"/>
      <w:numFmt w:val="decimal"/>
      <w:lvlText w:val="%1."/>
      <w:lvlJc w:val="left"/>
      <w:pPr>
        <w:tabs>
          <w:tab w:val="num" w:pos="1800"/>
        </w:tabs>
        <w:ind w:left="1800" w:hanging="360"/>
      </w:pPr>
      <w:rPr>
        <w:rFonts w:hint="default"/>
      </w:rPr>
    </w:lvl>
    <w:lvl w:ilvl="1" w:tplc="041A0003" w:tentative="1">
      <w:start w:val="1"/>
      <w:numFmt w:val="bullet"/>
      <w:lvlText w:val="o"/>
      <w:lvlJc w:val="left"/>
      <w:pPr>
        <w:tabs>
          <w:tab w:val="num" w:pos="2520"/>
        </w:tabs>
        <w:ind w:left="2520" w:hanging="360"/>
      </w:pPr>
      <w:rPr>
        <w:rFonts w:ascii="Courier New" w:hAnsi="Courier New" w:hint="default"/>
      </w:rPr>
    </w:lvl>
    <w:lvl w:ilvl="2" w:tplc="041A0005" w:tentative="1">
      <w:start w:val="1"/>
      <w:numFmt w:val="bullet"/>
      <w:lvlText w:val=""/>
      <w:lvlJc w:val="left"/>
      <w:pPr>
        <w:tabs>
          <w:tab w:val="num" w:pos="3240"/>
        </w:tabs>
        <w:ind w:left="3240" w:hanging="360"/>
      </w:pPr>
      <w:rPr>
        <w:rFonts w:ascii="Wingdings" w:hAnsi="Wingdings" w:hint="default"/>
      </w:rPr>
    </w:lvl>
    <w:lvl w:ilvl="3" w:tplc="041A0001" w:tentative="1">
      <w:start w:val="1"/>
      <w:numFmt w:val="bullet"/>
      <w:lvlText w:val=""/>
      <w:lvlJc w:val="left"/>
      <w:pPr>
        <w:tabs>
          <w:tab w:val="num" w:pos="3960"/>
        </w:tabs>
        <w:ind w:left="3960" w:hanging="360"/>
      </w:pPr>
      <w:rPr>
        <w:rFonts w:ascii="Symbol" w:hAnsi="Symbol" w:hint="default"/>
      </w:rPr>
    </w:lvl>
    <w:lvl w:ilvl="4" w:tplc="041A0003" w:tentative="1">
      <w:start w:val="1"/>
      <w:numFmt w:val="bullet"/>
      <w:lvlText w:val="o"/>
      <w:lvlJc w:val="left"/>
      <w:pPr>
        <w:tabs>
          <w:tab w:val="num" w:pos="4680"/>
        </w:tabs>
        <w:ind w:left="4680" w:hanging="360"/>
      </w:pPr>
      <w:rPr>
        <w:rFonts w:ascii="Courier New" w:hAnsi="Courier New" w:hint="default"/>
      </w:rPr>
    </w:lvl>
    <w:lvl w:ilvl="5" w:tplc="041A0005" w:tentative="1">
      <w:start w:val="1"/>
      <w:numFmt w:val="bullet"/>
      <w:lvlText w:val=""/>
      <w:lvlJc w:val="left"/>
      <w:pPr>
        <w:tabs>
          <w:tab w:val="num" w:pos="5400"/>
        </w:tabs>
        <w:ind w:left="5400" w:hanging="360"/>
      </w:pPr>
      <w:rPr>
        <w:rFonts w:ascii="Wingdings" w:hAnsi="Wingdings" w:hint="default"/>
      </w:rPr>
    </w:lvl>
    <w:lvl w:ilvl="6" w:tplc="041A0001" w:tentative="1">
      <w:start w:val="1"/>
      <w:numFmt w:val="bullet"/>
      <w:lvlText w:val=""/>
      <w:lvlJc w:val="left"/>
      <w:pPr>
        <w:tabs>
          <w:tab w:val="num" w:pos="6120"/>
        </w:tabs>
        <w:ind w:left="6120" w:hanging="360"/>
      </w:pPr>
      <w:rPr>
        <w:rFonts w:ascii="Symbol" w:hAnsi="Symbol" w:hint="default"/>
      </w:rPr>
    </w:lvl>
    <w:lvl w:ilvl="7" w:tplc="041A0003" w:tentative="1">
      <w:start w:val="1"/>
      <w:numFmt w:val="bullet"/>
      <w:lvlText w:val="o"/>
      <w:lvlJc w:val="left"/>
      <w:pPr>
        <w:tabs>
          <w:tab w:val="num" w:pos="6840"/>
        </w:tabs>
        <w:ind w:left="6840" w:hanging="360"/>
      </w:pPr>
      <w:rPr>
        <w:rFonts w:ascii="Courier New" w:hAnsi="Courier New" w:hint="default"/>
      </w:rPr>
    </w:lvl>
    <w:lvl w:ilvl="8" w:tplc="041A0005" w:tentative="1">
      <w:start w:val="1"/>
      <w:numFmt w:val="bullet"/>
      <w:lvlText w:val=""/>
      <w:lvlJc w:val="left"/>
      <w:pPr>
        <w:tabs>
          <w:tab w:val="num" w:pos="7560"/>
        </w:tabs>
        <w:ind w:left="7560" w:hanging="360"/>
      </w:pPr>
      <w:rPr>
        <w:rFonts w:ascii="Wingdings" w:hAnsi="Wingdings" w:hint="default"/>
      </w:rPr>
    </w:lvl>
  </w:abstractNum>
  <w:abstractNum w:abstractNumId="70">
    <w:nsid w:val="570F30FF"/>
    <w:multiLevelType w:val="hybridMultilevel"/>
    <w:tmpl w:val="756C220C"/>
    <w:lvl w:ilvl="0" w:tplc="0CFC68B0">
      <w:numFmt w:val="bullet"/>
      <w:lvlText w:val="-"/>
      <w:lvlJc w:val="left"/>
      <w:pPr>
        <w:tabs>
          <w:tab w:val="num" w:pos="810"/>
        </w:tabs>
        <w:ind w:left="81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580E5884"/>
    <w:multiLevelType w:val="hybridMultilevel"/>
    <w:tmpl w:val="6FC44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9780DD3"/>
    <w:multiLevelType w:val="hybridMultilevel"/>
    <w:tmpl w:val="96D4D5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5A29317D"/>
    <w:multiLevelType w:val="hybridMultilevel"/>
    <w:tmpl w:val="8D903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E720F67"/>
    <w:multiLevelType w:val="hybridMultilevel"/>
    <w:tmpl w:val="4E547852"/>
    <w:lvl w:ilvl="0" w:tplc="30FE066A">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nsid w:val="5ECC7E20"/>
    <w:multiLevelType w:val="hybridMultilevel"/>
    <w:tmpl w:val="DCAC4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F517275"/>
    <w:multiLevelType w:val="hybridMultilevel"/>
    <w:tmpl w:val="7550E088"/>
    <w:lvl w:ilvl="0" w:tplc="03041224">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7">
    <w:nsid w:val="64380BDA"/>
    <w:multiLevelType w:val="hybridMultilevel"/>
    <w:tmpl w:val="A0C2B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5744D1E"/>
    <w:multiLevelType w:val="hybridMultilevel"/>
    <w:tmpl w:val="2F96DC4C"/>
    <w:lvl w:ilvl="0" w:tplc="A8401BA0">
      <w:start w:val="1"/>
      <w:numFmt w:val="decimal"/>
      <w:lvlText w:val="%1"/>
      <w:lvlJc w:val="left"/>
      <w:pPr>
        <w:ind w:left="2235" w:hanging="360"/>
      </w:pPr>
      <w:rPr>
        <w:rFonts w:hint="default"/>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79">
    <w:nsid w:val="65E83550"/>
    <w:multiLevelType w:val="hybridMultilevel"/>
    <w:tmpl w:val="E710E1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nsid w:val="66951D6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1">
    <w:nsid w:val="67D34452"/>
    <w:multiLevelType w:val="hybridMultilevel"/>
    <w:tmpl w:val="47E6B696"/>
    <w:lvl w:ilvl="0" w:tplc="64A44A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80015E0"/>
    <w:multiLevelType w:val="hybridMultilevel"/>
    <w:tmpl w:val="17568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A3F50F7"/>
    <w:multiLevelType w:val="hybridMultilevel"/>
    <w:tmpl w:val="D130D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DA10DC8"/>
    <w:multiLevelType w:val="multilevel"/>
    <w:tmpl w:val="0409001F"/>
    <w:lvl w:ilvl="0">
      <w:start w:val="1"/>
      <w:numFmt w:val="decimal"/>
      <w:lvlText w:val="%1."/>
      <w:lvlJc w:val="left"/>
      <w:pPr>
        <w:ind w:left="360" w:hanging="360"/>
      </w:pPr>
      <w:rPr>
        <w:rFonts w:hint="default"/>
        <w:i w:val="0"/>
      </w:rPr>
    </w:lvl>
    <w:lvl w:ilvl="1">
      <w:start w:val="1"/>
      <w:numFmt w:val="decimal"/>
      <w:lvlText w:val="%1.%2."/>
      <w:lvlJc w:val="left"/>
      <w:pPr>
        <w:ind w:left="432" w:hanging="432"/>
      </w:pPr>
      <w:rPr>
        <w:rFonts w:hint="default"/>
        <w:b/>
        <w:i/>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nsid w:val="6DFB0597"/>
    <w:multiLevelType w:val="hybridMultilevel"/>
    <w:tmpl w:val="46E2B8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6">
    <w:nsid w:val="6EC95B52"/>
    <w:multiLevelType w:val="hybridMultilevel"/>
    <w:tmpl w:val="C2F24070"/>
    <w:lvl w:ilvl="0" w:tplc="5548440A">
      <w:start w:val="1"/>
      <w:numFmt w:val="bullet"/>
      <w:lvlText w:val="-"/>
      <w:lvlJc w:val="left"/>
      <w:pPr>
        <w:tabs>
          <w:tab w:val="num" w:pos="720"/>
        </w:tabs>
        <w:ind w:left="720" w:hanging="360"/>
      </w:pPr>
      <w:rPr>
        <w:rFonts w:ascii="Calibri" w:eastAsia="Times New Roman" w:hAnsi="Calibri"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nsid w:val="6EF91706"/>
    <w:multiLevelType w:val="hybridMultilevel"/>
    <w:tmpl w:val="10BC4E7E"/>
    <w:lvl w:ilvl="0" w:tplc="03041224">
      <w:start w:val="1"/>
      <w:numFmt w:val="bullet"/>
      <w:lvlText w:val=""/>
      <w:lvlJc w:val="left"/>
      <w:pPr>
        <w:tabs>
          <w:tab w:val="num" w:pos="1800"/>
        </w:tabs>
        <w:ind w:left="1800" w:hanging="360"/>
      </w:pPr>
      <w:rPr>
        <w:rFonts w:ascii="Symbol" w:hAnsi="Symbol" w:hint="default"/>
      </w:rPr>
    </w:lvl>
    <w:lvl w:ilvl="1" w:tplc="041A0003" w:tentative="1">
      <w:start w:val="1"/>
      <w:numFmt w:val="bullet"/>
      <w:lvlText w:val="o"/>
      <w:lvlJc w:val="left"/>
      <w:pPr>
        <w:tabs>
          <w:tab w:val="num" w:pos="2520"/>
        </w:tabs>
        <w:ind w:left="2520" w:hanging="360"/>
      </w:pPr>
      <w:rPr>
        <w:rFonts w:ascii="Courier New" w:hAnsi="Courier New" w:hint="default"/>
      </w:rPr>
    </w:lvl>
    <w:lvl w:ilvl="2" w:tplc="041A0005" w:tentative="1">
      <w:start w:val="1"/>
      <w:numFmt w:val="bullet"/>
      <w:lvlText w:val=""/>
      <w:lvlJc w:val="left"/>
      <w:pPr>
        <w:tabs>
          <w:tab w:val="num" w:pos="3240"/>
        </w:tabs>
        <w:ind w:left="3240" w:hanging="360"/>
      </w:pPr>
      <w:rPr>
        <w:rFonts w:ascii="Wingdings" w:hAnsi="Wingdings" w:hint="default"/>
      </w:rPr>
    </w:lvl>
    <w:lvl w:ilvl="3" w:tplc="041A0001" w:tentative="1">
      <w:start w:val="1"/>
      <w:numFmt w:val="bullet"/>
      <w:lvlText w:val=""/>
      <w:lvlJc w:val="left"/>
      <w:pPr>
        <w:tabs>
          <w:tab w:val="num" w:pos="3960"/>
        </w:tabs>
        <w:ind w:left="3960" w:hanging="360"/>
      </w:pPr>
      <w:rPr>
        <w:rFonts w:ascii="Symbol" w:hAnsi="Symbol" w:hint="default"/>
      </w:rPr>
    </w:lvl>
    <w:lvl w:ilvl="4" w:tplc="041A0003" w:tentative="1">
      <w:start w:val="1"/>
      <w:numFmt w:val="bullet"/>
      <w:lvlText w:val="o"/>
      <w:lvlJc w:val="left"/>
      <w:pPr>
        <w:tabs>
          <w:tab w:val="num" w:pos="4680"/>
        </w:tabs>
        <w:ind w:left="4680" w:hanging="360"/>
      </w:pPr>
      <w:rPr>
        <w:rFonts w:ascii="Courier New" w:hAnsi="Courier New" w:hint="default"/>
      </w:rPr>
    </w:lvl>
    <w:lvl w:ilvl="5" w:tplc="041A0005" w:tentative="1">
      <w:start w:val="1"/>
      <w:numFmt w:val="bullet"/>
      <w:lvlText w:val=""/>
      <w:lvlJc w:val="left"/>
      <w:pPr>
        <w:tabs>
          <w:tab w:val="num" w:pos="5400"/>
        </w:tabs>
        <w:ind w:left="5400" w:hanging="360"/>
      </w:pPr>
      <w:rPr>
        <w:rFonts w:ascii="Wingdings" w:hAnsi="Wingdings" w:hint="default"/>
      </w:rPr>
    </w:lvl>
    <w:lvl w:ilvl="6" w:tplc="041A0001" w:tentative="1">
      <w:start w:val="1"/>
      <w:numFmt w:val="bullet"/>
      <w:lvlText w:val=""/>
      <w:lvlJc w:val="left"/>
      <w:pPr>
        <w:tabs>
          <w:tab w:val="num" w:pos="6120"/>
        </w:tabs>
        <w:ind w:left="6120" w:hanging="360"/>
      </w:pPr>
      <w:rPr>
        <w:rFonts w:ascii="Symbol" w:hAnsi="Symbol" w:hint="default"/>
      </w:rPr>
    </w:lvl>
    <w:lvl w:ilvl="7" w:tplc="041A0003" w:tentative="1">
      <w:start w:val="1"/>
      <w:numFmt w:val="bullet"/>
      <w:lvlText w:val="o"/>
      <w:lvlJc w:val="left"/>
      <w:pPr>
        <w:tabs>
          <w:tab w:val="num" w:pos="6840"/>
        </w:tabs>
        <w:ind w:left="6840" w:hanging="360"/>
      </w:pPr>
      <w:rPr>
        <w:rFonts w:ascii="Courier New" w:hAnsi="Courier New" w:hint="default"/>
      </w:rPr>
    </w:lvl>
    <w:lvl w:ilvl="8" w:tplc="041A0005" w:tentative="1">
      <w:start w:val="1"/>
      <w:numFmt w:val="bullet"/>
      <w:lvlText w:val=""/>
      <w:lvlJc w:val="left"/>
      <w:pPr>
        <w:tabs>
          <w:tab w:val="num" w:pos="7560"/>
        </w:tabs>
        <w:ind w:left="7560" w:hanging="360"/>
      </w:pPr>
      <w:rPr>
        <w:rFonts w:ascii="Wingdings" w:hAnsi="Wingdings" w:hint="default"/>
      </w:rPr>
    </w:lvl>
  </w:abstractNum>
  <w:abstractNum w:abstractNumId="88">
    <w:nsid w:val="72922C8D"/>
    <w:multiLevelType w:val="hybridMultilevel"/>
    <w:tmpl w:val="4D0EA964"/>
    <w:lvl w:ilvl="0" w:tplc="C2BAF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B14133D"/>
    <w:multiLevelType w:val="hybridMultilevel"/>
    <w:tmpl w:val="A0F461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CAF1940"/>
    <w:multiLevelType w:val="hybridMultilevel"/>
    <w:tmpl w:val="CC9E6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D7E0C41"/>
    <w:multiLevelType w:val="multilevel"/>
    <w:tmpl w:val="E980571C"/>
    <w:lvl w:ilvl="0">
      <w:start w:val="1"/>
      <w:numFmt w:val="decimal"/>
      <w:lvlText w:val="%1."/>
      <w:lvlJc w:val="left"/>
      <w:pPr>
        <w:ind w:left="720" w:hanging="360"/>
      </w:pPr>
      <w:rPr>
        <w:rFonts w:cs="Times New Roman" w:hint="default"/>
      </w:rPr>
    </w:lvl>
    <w:lvl w:ilvl="1">
      <w:start w:val="4"/>
      <w:numFmt w:val="decimal"/>
      <w:isLgl/>
      <w:lvlText w:val="%1.%2."/>
      <w:lvlJc w:val="left"/>
      <w:pPr>
        <w:ind w:left="810" w:hanging="540"/>
      </w:pPr>
      <w:rPr>
        <w:rFonts w:cs="Times New Roman" w:hint="default"/>
        <w:b/>
        <w:i/>
      </w:rPr>
    </w:lvl>
    <w:lvl w:ilvl="2">
      <w:start w:val="2"/>
      <w:numFmt w:val="decimal"/>
      <w:isLgl/>
      <w:lvlText w:val="%1.%2.%3."/>
      <w:lvlJc w:val="left"/>
      <w:pPr>
        <w:ind w:left="1080" w:hanging="720"/>
      </w:pPr>
      <w:rPr>
        <w:rFonts w:cs="Times New Roman" w:hint="default"/>
        <w:b/>
        <w:i/>
      </w:rPr>
    </w:lvl>
    <w:lvl w:ilvl="3">
      <w:start w:val="1"/>
      <w:numFmt w:val="decimal"/>
      <w:isLgl/>
      <w:lvlText w:val="%1.%2.%3.%4."/>
      <w:lvlJc w:val="left"/>
      <w:pPr>
        <w:ind w:left="1080" w:hanging="720"/>
      </w:pPr>
      <w:rPr>
        <w:rFonts w:cs="Times New Roman" w:hint="default"/>
        <w:b/>
        <w:i/>
      </w:rPr>
    </w:lvl>
    <w:lvl w:ilvl="4">
      <w:start w:val="1"/>
      <w:numFmt w:val="decimal"/>
      <w:isLgl/>
      <w:lvlText w:val="%1.%2.%3.%4.%5."/>
      <w:lvlJc w:val="left"/>
      <w:pPr>
        <w:ind w:left="1440" w:hanging="1080"/>
      </w:pPr>
      <w:rPr>
        <w:rFonts w:cs="Times New Roman" w:hint="default"/>
        <w:b/>
        <w:i/>
      </w:rPr>
    </w:lvl>
    <w:lvl w:ilvl="5">
      <w:start w:val="1"/>
      <w:numFmt w:val="decimal"/>
      <w:isLgl/>
      <w:lvlText w:val="%1.%2.%3.%4.%5.%6."/>
      <w:lvlJc w:val="left"/>
      <w:pPr>
        <w:ind w:left="1440" w:hanging="1080"/>
      </w:pPr>
      <w:rPr>
        <w:rFonts w:cs="Times New Roman" w:hint="default"/>
        <w:b/>
        <w:i/>
      </w:rPr>
    </w:lvl>
    <w:lvl w:ilvl="6">
      <w:start w:val="1"/>
      <w:numFmt w:val="decimal"/>
      <w:isLgl/>
      <w:lvlText w:val="%1.%2.%3.%4.%5.%6.%7."/>
      <w:lvlJc w:val="left"/>
      <w:pPr>
        <w:ind w:left="1800" w:hanging="1440"/>
      </w:pPr>
      <w:rPr>
        <w:rFonts w:cs="Times New Roman" w:hint="default"/>
        <w:b/>
        <w:i/>
      </w:rPr>
    </w:lvl>
    <w:lvl w:ilvl="7">
      <w:start w:val="1"/>
      <w:numFmt w:val="decimal"/>
      <w:isLgl/>
      <w:lvlText w:val="%1.%2.%3.%4.%5.%6.%7.%8."/>
      <w:lvlJc w:val="left"/>
      <w:pPr>
        <w:ind w:left="1800" w:hanging="1440"/>
      </w:pPr>
      <w:rPr>
        <w:rFonts w:cs="Times New Roman" w:hint="default"/>
        <w:b/>
        <w:i/>
      </w:rPr>
    </w:lvl>
    <w:lvl w:ilvl="8">
      <w:start w:val="1"/>
      <w:numFmt w:val="decimal"/>
      <w:isLgl/>
      <w:lvlText w:val="%1.%2.%3.%4.%5.%6.%7.%8.%9."/>
      <w:lvlJc w:val="left"/>
      <w:pPr>
        <w:ind w:left="2160" w:hanging="1800"/>
      </w:pPr>
      <w:rPr>
        <w:rFonts w:cs="Times New Roman" w:hint="default"/>
        <w:b/>
        <w:i/>
      </w:rPr>
    </w:lvl>
  </w:abstractNum>
  <w:abstractNum w:abstractNumId="92">
    <w:nsid w:val="7DCC5B04"/>
    <w:multiLevelType w:val="multilevel"/>
    <w:tmpl w:val="44B2DCF6"/>
    <w:lvl w:ilvl="0">
      <w:start w:val="5"/>
      <w:numFmt w:val="decimal"/>
      <w:lvlText w:val="%1."/>
      <w:lvlJc w:val="left"/>
      <w:pPr>
        <w:tabs>
          <w:tab w:val="num" w:pos="644"/>
        </w:tabs>
        <w:ind w:left="644" w:hanging="360"/>
      </w:pPr>
      <w:rPr>
        <w:rFonts w:cs="Times New Roman" w:hint="default"/>
        <w:i w:val="0"/>
        <w:u w:val="none"/>
      </w:rPr>
    </w:lvl>
    <w:lvl w:ilvl="1">
      <w:start w:val="1"/>
      <w:numFmt w:val="decimal"/>
      <w:isLgl/>
      <w:lvlText w:val="%1.%2."/>
      <w:lvlJc w:val="left"/>
      <w:pPr>
        <w:ind w:left="1140" w:hanging="420"/>
      </w:pPr>
      <w:rPr>
        <w:rFonts w:cs="Times New Roman" w:hint="default"/>
      </w:rPr>
    </w:lvl>
    <w:lvl w:ilvl="2">
      <w:start w:val="1"/>
      <w:numFmt w:val="decimal"/>
      <w:isLgl/>
      <w:lvlText w:val="%1.%2.%3."/>
      <w:lvlJc w:val="left"/>
      <w:pPr>
        <w:ind w:left="1876" w:hanging="720"/>
      </w:pPr>
      <w:rPr>
        <w:rFonts w:cs="Times New Roman" w:hint="default"/>
      </w:rPr>
    </w:lvl>
    <w:lvl w:ilvl="3">
      <w:start w:val="1"/>
      <w:numFmt w:val="decimal"/>
      <w:isLgl/>
      <w:lvlText w:val="%1.%2.%3.%4."/>
      <w:lvlJc w:val="left"/>
      <w:pPr>
        <w:ind w:left="2312" w:hanging="720"/>
      </w:pPr>
      <w:rPr>
        <w:rFonts w:cs="Times New Roman" w:hint="default"/>
      </w:rPr>
    </w:lvl>
    <w:lvl w:ilvl="4">
      <w:start w:val="1"/>
      <w:numFmt w:val="decimal"/>
      <w:isLgl/>
      <w:lvlText w:val="%1.%2.%3.%4.%5."/>
      <w:lvlJc w:val="left"/>
      <w:pPr>
        <w:ind w:left="3108" w:hanging="1080"/>
      </w:pPr>
      <w:rPr>
        <w:rFonts w:cs="Times New Roman" w:hint="default"/>
      </w:rPr>
    </w:lvl>
    <w:lvl w:ilvl="5">
      <w:start w:val="1"/>
      <w:numFmt w:val="decimal"/>
      <w:isLgl/>
      <w:lvlText w:val="%1.%2.%3.%4.%5.%6."/>
      <w:lvlJc w:val="left"/>
      <w:pPr>
        <w:ind w:left="3544" w:hanging="1080"/>
      </w:pPr>
      <w:rPr>
        <w:rFonts w:cs="Times New Roman" w:hint="default"/>
      </w:rPr>
    </w:lvl>
    <w:lvl w:ilvl="6">
      <w:start w:val="1"/>
      <w:numFmt w:val="decimal"/>
      <w:isLgl/>
      <w:lvlText w:val="%1.%2.%3.%4.%5.%6.%7."/>
      <w:lvlJc w:val="left"/>
      <w:pPr>
        <w:ind w:left="4340" w:hanging="1440"/>
      </w:pPr>
      <w:rPr>
        <w:rFonts w:cs="Times New Roman" w:hint="default"/>
      </w:rPr>
    </w:lvl>
    <w:lvl w:ilvl="7">
      <w:start w:val="1"/>
      <w:numFmt w:val="decimal"/>
      <w:isLgl/>
      <w:lvlText w:val="%1.%2.%3.%4.%5.%6.%7.%8."/>
      <w:lvlJc w:val="left"/>
      <w:pPr>
        <w:ind w:left="4776" w:hanging="1440"/>
      </w:pPr>
      <w:rPr>
        <w:rFonts w:cs="Times New Roman" w:hint="default"/>
      </w:rPr>
    </w:lvl>
    <w:lvl w:ilvl="8">
      <w:start w:val="1"/>
      <w:numFmt w:val="decimal"/>
      <w:isLgl/>
      <w:lvlText w:val="%1.%2.%3.%4.%5.%6.%7.%8.%9."/>
      <w:lvlJc w:val="left"/>
      <w:pPr>
        <w:ind w:left="5572" w:hanging="1800"/>
      </w:pPr>
      <w:rPr>
        <w:rFonts w:cs="Times New Roman" w:hint="default"/>
      </w:rPr>
    </w:lvl>
  </w:abstractNum>
  <w:num w:numId="1">
    <w:abstractNumId w:val="28"/>
  </w:num>
  <w:num w:numId="2">
    <w:abstractNumId w:val="63"/>
  </w:num>
  <w:num w:numId="3">
    <w:abstractNumId w:val="16"/>
  </w:num>
  <w:num w:numId="4">
    <w:abstractNumId w:val="69"/>
  </w:num>
  <w:num w:numId="5">
    <w:abstractNumId w:val="38"/>
  </w:num>
  <w:num w:numId="6">
    <w:abstractNumId w:val="62"/>
  </w:num>
  <w:num w:numId="7">
    <w:abstractNumId w:val="70"/>
  </w:num>
  <w:num w:numId="8">
    <w:abstractNumId w:val="86"/>
  </w:num>
  <w:num w:numId="9">
    <w:abstractNumId w:val="72"/>
  </w:num>
  <w:num w:numId="10">
    <w:abstractNumId w:val="29"/>
  </w:num>
  <w:num w:numId="11">
    <w:abstractNumId w:val="17"/>
  </w:num>
  <w:num w:numId="12">
    <w:abstractNumId w:val="59"/>
  </w:num>
  <w:num w:numId="13">
    <w:abstractNumId w:val="79"/>
  </w:num>
  <w:num w:numId="14">
    <w:abstractNumId w:val="65"/>
  </w:num>
  <w:num w:numId="15">
    <w:abstractNumId w:val="54"/>
  </w:num>
  <w:num w:numId="16">
    <w:abstractNumId w:val="81"/>
  </w:num>
  <w:num w:numId="17">
    <w:abstractNumId w:val="88"/>
  </w:num>
  <w:num w:numId="18">
    <w:abstractNumId w:val="2"/>
  </w:num>
  <w:num w:numId="19">
    <w:abstractNumId w:val="1"/>
  </w:num>
  <w:num w:numId="20">
    <w:abstractNumId w:val="85"/>
  </w:num>
  <w:num w:numId="21">
    <w:abstractNumId w:val="50"/>
  </w:num>
  <w:num w:numId="22">
    <w:abstractNumId w:val="80"/>
  </w:num>
  <w:num w:numId="23">
    <w:abstractNumId w:val="78"/>
  </w:num>
  <w:num w:numId="24">
    <w:abstractNumId w:val="7"/>
  </w:num>
  <w:num w:numId="25">
    <w:abstractNumId w:val="64"/>
  </w:num>
  <w:num w:numId="26">
    <w:abstractNumId w:val="37"/>
  </w:num>
  <w:num w:numId="27">
    <w:abstractNumId w:val="47"/>
  </w:num>
  <w:num w:numId="28">
    <w:abstractNumId w:val="35"/>
  </w:num>
  <w:num w:numId="29">
    <w:abstractNumId w:val="57"/>
  </w:num>
  <w:num w:numId="30">
    <w:abstractNumId w:val="89"/>
  </w:num>
  <w:num w:numId="31">
    <w:abstractNumId w:val="33"/>
  </w:num>
  <w:num w:numId="32">
    <w:abstractNumId w:val="6"/>
  </w:num>
  <w:num w:numId="33">
    <w:abstractNumId w:val="68"/>
  </w:num>
  <w:num w:numId="34">
    <w:abstractNumId w:val="73"/>
  </w:num>
  <w:num w:numId="35">
    <w:abstractNumId w:val="77"/>
  </w:num>
  <w:num w:numId="36">
    <w:abstractNumId w:val="5"/>
  </w:num>
  <w:num w:numId="37">
    <w:abstractNumId w:val="56"/>
  </w:num>
  <w:num w:numId="38">
    <w:abstractNumId w:val="82"/>
  </w:num>
  <w:num w:numId="39">
    <w:abstractNumId w:val="20"/>
  </w:num>
  <w:num w:numId="40">
    <w:abstractNumId w:val="46"/>
  </w:num>
  <w:num w:numId="41">
    <w:abstractNumId w:val="84"/>
  </w:num>
  <w:num w:numId="42">
    <w:abstractNumId w:val="27"/>
  </w:num>
  <w:num w:numId="43">
    <w:abstractNumId w:val="52"/>
  </w:num>
  <w:num w:numId="44">
    <w:abstractNumId w:val="40"/>
  </w:num>
  <w:num w:numId="45">
    <w:abstractNumId w:val="51"/>
  </w:num>
  <w:num w:numId="46">
    <w:abstractNumId w:val="9"/>
  </w:num>
  <w:num w:numId="47">
    <w:abstractNumId w:val="55"/>
  </w:num>
  <w:num w:numId="48">
    <w:abstractNumId w:val="13"/>
  </w:num>
  <w:num w:numId="49">
    <w:abstractNumId w:val="92"/>
  </w:num>
  <w:num w:numId="50">
    <w:abstractNumId w:val="31"/>
  </w:num>
  <w:num w:numId="51">
    <w:abstractNumId w:val="91"/>
  </w:num>
  <w:num w:numId="52">
    <w:abstractNumId w:val="75"/>
  </w:num>
  <w:num w:numId="53">
    <w:abstractNumId w:val="66"/>
  </w:num>
  <w:num w:numId="54">
    <w:abstractNumId w:val="49"/>
  </w:num>
  <w:num w:numId="55">
    <w:abstractNumId w:val="14"/>
  </w:num>
  <w:num w:numId="56">
    <w:abstractNumId w:val="3"/>
  </w:num>
  <w:num w:numId="57">
    <w:abstractNumId w:val="10"/>
  </w:num>
  <w:num w:numId="58">
    <w:abstractNumId w:val="22"/>
  </w:num>
  <w:num w:numId="59">
    <w:abstractNumId w:val="26"/>
  </w:num>
  <w:num w:numId="60">
    <w:abstractNumId w:val="4"/>
  </w:num>
  <w:num w:numId="61">
    <w:abstractNumId w:val="8"/>
  </w:num>
  <w:num w:numId="62">
    <w:abstractNumId w:val="43"/>
  </w:num>
  <w:num w:numId="63">
    <w:abstractNumId w:val="45"/>
  </w:num>
  <w:num w:numId="64">
    <w:abstractNumId w:val="36"/>
  </w:num>
  <w:num w:numId="65">
    <w:abstractNumId w:val="48"/>
  </w:num>
  <w:num w:numId="66">
    <w:abstractNumId w:val="12"/>
  </w:num>
  <w:num w:numId="67">
    <w:abstractNumId w:val="24"/>
  </w:num>
  <w:num w:numId="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4"/>
  </w:num>
  <w:num w:numId="72">
    <w:abstractNumId w:val="74"/>
  </w:num>
  <w:num w:numId="73">
    <w:abstractNumId w:val="71"/>
  </w:num>
  <w:num w:numId="74">
    <w:abstractNumId w:val="83"/>
  </w:num>
  <w:num w:numId="75">
    <w:abstractNumId w:val="90"/>
  </w:num>
  <w:num w:numId="76">
    <w:abstractNumId w:val="19"/>
  </w:num>
  <w:num w:numId="77">
    <w:abstractNumId w:val="34"/>
  </w:num>
  <w:num w:numId="78">
    <w:abstractNumId w:val="15"/>
  </w:num>
  <w:num w:numId="79">
    <w:abstractNumId w:val="87"/>
  </w:num>
  <w:num w:numId="80">
    <w:abstractNumId w:val="61"/>
  </w:num>
  <w:num w:numId="81">
    <w:abstractNumId w:val="23"/>
  </w:num>
  <w:num w:numId="82">
    <w:abstractNumId w:val="41"/>
  </w:num>
  <w:num w:numId="83">
    <w:abstractNumId w:val="42"/>
  </w:num>
  <w:num w:numId="84">
    <w:abstractNumId w:val="30"/>
  </w:num>
  <w:num w:numId="85">
    <w:abstractNumId w:val="21"/>
  </w:num>
  <w:num w:numId="86">
    <w:abstractNumId w:val="76"/>
  </w:num>
  <w:num w:numId="87">
    <w:abstractNumId w:val="39"/>
  </w:num>
  <w:num w:numId="88">
    <w:abstractNumId w:val="58"/>
  </w:num>
  <w:num w:numId="89">
    <w:abstractNumId w:val="67"/>
  </w:num>
  <w:num w:numId="90">
    <w:abstractNumId w:val="60"/>
  </w:num>
  <w:num w:numId="91">
    <w:abstractNumId w:val="0"/>
    <w:lvlOverride w:ilvl="0">
      <w:lvl w:ilvl="0">
        <w:numFmt w:val="bullet"/>
        <w:lvlText w:val=""/>
        <w:legacy w:legacy="1" w:legacySpace="0" w:legacyIndent="360"/>
        <w:lvlJc w:val="left"/>
        <w:rPr>
          <w:rFonts w:ascii="Symbol" w:hAnsi="Symbol" w:hint="default"/>
        </w:rPr>
      </w:lvl>
    </w:lvlOverride>
  </w:num>
  <w:num w:numId="92">
    <w:abstractNumId w:val="11"/>
  </w:num>
  <w:num w:numId="93">
    <w:abstractNumId w:val="32"/>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242"/>
    <w:rsid w:val="000049FA"/>
    <w:rsid w:val="00015BE5"/>
    <w:rsid w:val="000931E2"/>
    <w:rsid w:val="001C257E"/>
    <w:rsid w:val="001C6242"/>
    <w:rsid w:val="001F7C06"/>
    <w:rsid w:val="00245804"/>
    <w:rsid w:val="00286C58"/>
    <w:rsid w:val="00335424"/>
    <w:rsid w:val="003A5EB7"/>
    <w:rsid w:val="003E7777"/>
    <w:rsid w:val="003F1CB8"/>
    <w:rsid w:val="00412539"/>
    <w:rsid w:val="004305B4"/>
    <w:rsid w:val="00477653"/>
    <w:rsid w:val="00477D22"/>
    <w:rsid w:val="0048289A"/>
    <w:rsid w:val="00496564"/>
    <w:rsid w:val="004F6E99"/>
    <w:rsid w:val="00526F5B"/>
    <w:rsid w:val="00534F3E"/>
    <w:rsid w:val="00560766"/>
    <w:rsid w:val="005B7F58"/>
    <w:rsid w:val="005C601D"/>
    <w:rsid w:val="005D2FF5"/>
    <w:rsid w:val="006202FA"/>
    <w:rsid w:val="00631EE9"/>
    <w:rsid w:val="006629D9"/>
    <w:rsid w:val="00696B18"/>
    <w:rsid w:val="006A593F"/>
    <w:rsid w:val="006C0F9A"/>
    <w:rsid w:val="006C5482"/>
    <w:rsid w:val="007017AD"/>
    <w:rsid w:val="0073764B"/>
    <w:rsid w:val="007C3B4E"/>
    <w:rsid w:val="007F2CCA"/>
    <w:rsid w:val="00803699"/>
    <w:rsid w:val="008114E8"/>
    <w:rsid w:val="00821AAE"/>
    <w:rsid w:val="00840BF5"/>
    <w:rsid w:val="00895383"/>
    <w:rsid w:val="008B2F0B"/>
    <w:rsid w:val="008E790C"/>
    <w:rsid w:val="008F497C"/>
    <w:rsid w:val="008F5791"/>
    <w:rsid w:val="00A01C14"/>
    <w:rsid w:val="00A118DF"/>
    <w:rsid w:val="00A376E0"/>
    <w:rsid w:val="00A949A9"/>
    <w:rsid w:val="00AA67A4"/>
    <w:rsid w:val="00AB3AB2"/>
    <w:rsid w:val="00C35554"/>
    <w:rsid w:val="00D13CAB"/>
    <w:rsid w:val="00D40C14"/>
    <w:rsid w:val="00D47903"/>
    <w:rsid w:val="00D86F5F"/>
    <w:rsid w:val="00DA2B2A"/>
    <w:rsid w:val="00DB7314"/>
    <w:rsid w:val="00DD6A70"/>
    <w:rsid w:val="00DF069C"/>
    <w:rsid w:val="00E7226C"/>
    <w:rsid w:val="00E7564D"/>
    <w:rsid w:val="00E97F36"/>
    <w:rsid w:val="00F14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CD8328-FD5A-4DFA-92FB-F871C494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lsdException w:name="Medium Grid 3 Accent 6"/>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777"/>
  </w:style>
  <w:style w:type="paragraph" w:styleId="Heading1">
    <w:name w:val="heading 1"/>
    <w:basedOn w:val="Normal"/>
    <w:next w:val="Normal"/>
    <w:link w:val="Heading1Char"/>
    <w:uiPriority w:val="1"/>
    <w:qFormat/>
    <w:rsid w:val="001C6242"/>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1C6242"/>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1C6242"/>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9"/>
    <w:qFormat/>
    <w:rsid w:val="00A01C1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9"/>
    <w:unhideWhenUsed/>
    <w:qFormat/>
    <w:rsid w:val="00A01C14"/>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9"/>
    <w:qFormat/>
    <w:rsid w:val="00A01C14"/>
    <w:pPr>
      <w:spacing w:before="240" w:after="60" w:line="240" w:lineRule="auto"/>
      <w:outlineLvl w:val="5"/>
    </w:pPr>
    <w:rPr>
      <w:rFonts w:ascii="Calibri" w:eastAsia="Times New Roman" w:hAnsi="Calibri" w:cs="Angsana New"/>
      <w:b/>
      <w:bCs/>
      <w:lang w:val="sr-Latn-CS"/>
    </w:rPr>
  </w:style>
  <w:style w:type="paragraph" w:styleId="Heading7">
    <w:name w:val="heading 7"/>
    <w:basedOn w:val="Normal"/>
    <w:next w:val="Normal"/>
    <w:link w:val="Heading7Char"/>
    <w:uiPriority w:val="9"/>
    <w:qFormat/>
    <w:rsid w:val="00A01C14"/>
    <w:pPr>
      <w:spacing w:before="240" w:after="60" w:line="240" w:lineRule="auto"/>
      <w:outlineLvl w:val="6"/>
    </w:pPr>
    <w:rPr>
      <w:rFonts w:ascii="Calibri" w:eastAsia="Times New Roman" w:hAnsi="Calibri" w:cs="Angsana New"/>
      <w:sz w:val="24"/>
      <w:szCs w:val="24"/>
      <w:lang w:val="sr-Latn-CS"/>
    </w:rPr>
  </w:style>
  <w:style w:type="paragraph" w:styleId="Heading8">
    <w:name w:val="heading 8"/>
    <w:basedOn w:val="Normal"/>
    <w:next w:val="Normal"/>
    <w:link w:val="Heading8Char"/>
    <w:uiPriority w:val="9"/>
    <w:unhideWhenUsed/>
    <w:qFormat/>
    <w:rsid w:val="00A01C14"/>
    <w:p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9"/>
    <w:qFormat/>
    <w:rsid w:val="00A01C14"/>
    <w:pPr>
      <w:spacing w:before="240" w:after="60" w:line="240" w:lineRule="auto"/>
      <w:outlineLvl w:val="8"/>
    </w:pPr>
    <w:rPr>
      <w:rFonts w:ascii="Arial" w:eastAsia="Times New Roman" w:hAnsi="Arial" w:cs="Arial"/>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1C624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1C6242"/>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1C6242"/>
    <w:rPr>
      <w:rFonts w:ascii="Arial" w:eastAsia="Times New Roman" w:hAnsi="Arial" w:cs="Arial"/>
      <w:b/>
      <w:bCs/>
      <w:sz w:val="26"/>
      <w:szCs w:val="26"/>
    </w:rPr>
  </w:style>
  <w:style w:type="character" w:styleId="Strong">
    <w:name w:val="Strong"/>
    <w:basedOn w:val="DefaultParagraphFont"/>
    <w:uiPriority w:val="99"/>
    <w:qFormat/>
    <w:rsid w:val="001C6242"/>
    <w:rPr>
      <w:b/>
      <w:bCs/>
    </w:rPr>
  </w:style>
  <w:style w:type="paragraph" w:styleId="ListParagraph">
    <w:name w:val="List Paragraph"/>
    <w:basedOn w:val="Normal"/>
    <w:uiPriority w:val="1"/>
    <w:qFormat/>
    <w:rsid w:val="001C6242"/>
    <w:pPr>
      <w:spacing w:after="160" w:line="259" w:lineRule="auto"/>
      <w:ind w:left="720"/>
      <w:contextualSpacing/>
    </w:pPr>
    <w:rPr>
      <w:rFonts w:eastAsiaTheme="minorHAnsi"/>
    </w:rPr>
  </w:style>
  <w:style w:type="character" w:customStyle="1" w:styleId="textexposedshow">
    <w:name w:val="text_exposed_show"/>
    <w:rsid w:val="001C6242"/>
  </w:style>
  <w:style w:type="paragraph" w:customStyle="1" w:styleId="Char">
    <w:name w:val="Char"/>
    <w:basedOn w:val="Normal"/>
    <w:autoRedefine/>
    <w:rsid w:val="001C6242"/>
    <w:pPr>
      <w:spacing w:after="160" w:line="240" w:lineRule="exact"/>
    </w:pPr>
    <w:rPr>
      <w:rFonts w:ascii="Arial" w:eastAsia="Times New Roman" w:hAnsi="Arial" w:cs="Arial"/>
      <w:sz w:val="20"/>
      <w:szCs w:val="20"/>
    </w:rPr>
  </w:style>
  <w:style w:type="paragraph" w:styleId="BodyText">
    <w:name w:val="Body Text"/>
    <w:basedOn w:val="Normal"/>
    <w:link w:val="BodyTextChar"/>
    <w:uiPriority w:val="1"/>
    <w:qFormat/>
    <w:rsid w:val="001C6242"/>
    <w:pPr>
      <w:tabs>
        <w:tab w:val="left" w:pos="3016"/>
        <w:tab w:val="left" w:pos="5760"/>
      </w:tabs>
      <w:spacing w:after="0" w:line="240" w:lineRule="auto"/>
      <w:jc w:val="both"/>
    </w:pPr>
    <w:rPr>
      <w:rFonts w:ascii="Arial" w:eastAsia="Times New Roman" w:hAnsi="Arial" w:cs="Times New Roman"/>
      <w:sz w:val="24"/>
      <w:szCs w:val="24"/>
      <w:lang w:val="hr-HR"/>
    </w:rPr>
  </w:style>
  <w:style w:type="character" w:customStyle="1" w:styleId="BodyTextChar">
    <w:name w:val="Body Text Char"/>
    <w:basedOn w:val="DefaultParagraphFont"/>
    <w:link w:val="BodyText"/>
    <w:uiPriority w:val="1"/>
    <w:qFormat/>
    <w:rsid w:val="001C6242"/>
    <w:rPr>
      <w:rFonts w:ascii="Arial" w:eastAsia="Times New Roman" w:hAnsi="Arial" w:cs="Times New Roman"/>
      <w:sz w:val="24"/>
      <w:szCs w:val="24"/>
      <w:lang w:val="hr-HR"/>
    </w:rPr>
  </w:style>
  <w:style w:type="paragraph" w:styleId="BodyTextIndent2">
    <w:name w:val="Body Text Indent 2"/>
    <w:aliases w:val="  uvlaka 2"/>
    <w:basedOn w:val="Normal"/>
    <w:link w:val="BodyTextIndent2Char"/>
    <w:rsid w:val="001C6242"/>
    <w:pPr>
      <w:spacing w:after="0" w:line="240" w:lineRule="auto"/>
      <w:ind w:firstLine="720"/>
    </w:pPr>
    <w:rPr>
      <w:rFonts w:ascii="Arial" w:eastAsia="Times New Roman" w:hAnsi="Arial" w:cs="Times New Roman"/>
      <w:sz w:val="24"/>
      <w:szCs w:val="24"/>
      <w:lang w:val="hr-HR"/>
    </w:rPr>
  </w:style>
  <w:style w:type="character" w:customStyle="1" w:styleId="BodyTextIndent2Char">
    <w:name w:val="Body Text Indent 2 Char"/>
    <w:aliases w:val="  uvlaka 2 Char"/>
    <w:basedOn w:val="DefaultParagraphFont"/>
    <w:link w:val="BodyTextIndent2"/>
    <w:rsid w:val="001C6242"/>
    <w:rPr>
      <w:rFonts w:ascii="Arial" w:eastAsia="Times New Roman" w:hAnsi="Arial" w:cs="Times New Roman"/>
      <w:sz w:val="24"/>
      <w:szCs w:val="24"/>
      <w:lang w:val="hr-HR"/>
    </w:rPr>
  </w:style>
  <w:style w:type="paragraph" w:styleId="BodyTextIndent3">
    <w:name w:val="Body Text Indent 3"/>
    <w:aliases w:val=" uvlaka 3"/>
    <w:basedOn w:val="Normal"/>
    <w:link w:val="BodyTextIndent3Char"/>
    <w:uiPriority w:val="99"/>
    <w:rsid w:val="001C6242"/>
    <w:pPr>
      <w:spacing w:after="0" w:line="240" w:lineRule="auto"/>
      <w:ind w:left="720"/>
      <w:jc w:val="both"/>
    </w:pPr>
    <w:rPr>
      <w:rFonts w:ascii="Arial" w:eastAsia="Times New Roman" w:hAnsi="Arial" w:cs="Times New Roman"/>
      <w:sz w:val="24"/>
      <w:szCs w:val="24"/>
      <w:lang w:val="hr-HR"/>
    </w:rPr>
  </w:style>
  <w:style w:type="character" w:customStyle="1" w:styleId="BodyTextIndent3Char">
    <w:name w:val="Body Text Indent 3 Char"/>
    <w:aliases w:val=" uvlaka 3 Char"/>
    <w:basedOn w:val="DefaultParagraphFont"/>
    <w:link w:val="BodyTextIndent3"/>
    <w:uiPriority w:val="99"/>
    <w:rsid w:val="001C6242"/>
    <w:rPr>
      <w:rFonts w:ascii="Arial" w:eastAsia="Times New Roman" w:hAnsi="Arial" w:cs="Times New Roman"/>
      <w:sz w:val="24"/>
      <w:szCs w:val="24"/>
      <w:lang w:val="hr-HR"/>
    </w:rPr>
  </w:style>
  <w:style w:type="table" w:styleId="TableGrid">
    <w:name w:val="Table Grid"/>
    <w:basedOn w:val="TableNormal"/>
    <w:uiPriority w:val="39"/>
    <w:rsid w:val="001C624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C624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TMLPreformatted">
    <w:name w:val="HTML Preformatted"/>
    <w:basedOn w:val="Normal"/>
    <w:link w:val="HTMLPreformattedChar"/>
    <w:rsid w:val="001C6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C6242"/>
    <w:rPr>
      <w:rFonts w:ascii="Courier New" w:eastAsia="Times New Roman" w:hAnsi="Courier New" w:cs="Courier New"/>
      <w:sz w:val="20"/>
      <w:szCs w:val="20"/>
    </w:rPr>
  </w:style>
  <w:style w:type="paragraph" w:customStyle="1" w:styleId="nabrajanje">
    <w:name w:val="nabrajanje"/>
    <w:rsid w:val="001C6242"/>
    <w:pPr>
      <w:spacing w:after="0" w:line="240" w:lineRule="auto"/>
      <w:ind w:left="851" w:hanging="284"/>
    </w:pPr>
    <w:rPr>
      <w:rFonts w:ascii="Trebuchet MS" w:eastAsia="Times New Roman" w:hAnsi="Trebuchet MS" w:cs="Times New Roman"/>
      <w:szCs w:val="24"/>
    </w:rPr>
  </w:style>
  <w:style w:type="paragraph" w:styleId="Footer">
    <w:name w:val="footer"/>
    <w:basedOn w:val="Normal"/>
    <w:link w:val="FooterChar"/>
    <w:uiPriority w:val="99"/>
    <w:rsid w:val="001C624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C6242"/>
    <w:rPr>
      <w:rFonts w:ascii="Times New Roman" w:eastAsia="Times New Roman" w:hAnsi="Times New Roman" w:cs="Times New Roman"/>
      <w:sz w:val="24"/>
      <w:szCs w:val="24"/>
    </w:rPr>
  </w:style>
  <w:style w:type="character" w:styleId="PageNumber">
    <w:name w:val="page number"/>
    <w:basedOn w:val="DefaultParagraphFont"/>
    <w:uiPriority w:val="99"/>
    <w:rsid w:val="001C6242"/>
  </w:style>
  <w:style w:type="paragraph" w:styleId="Header">
    <w:name w:val="header"/>
    <w:basedOn w:val="Normal"/>
    <w:link w:val="HeaderChar"/>
    <w:uiPriority w:val="99"/>
    <w:rsid w:val="001C6242"/>
    <w:pPr>
      <w:tabs>
        <w:tab w:val="center" w:pos="4320"/>
        <w:tab w:val="right" w:pos="8640"/>
      </w:tabs>
      <w:spacing w:after="0" w:line="240" w:lineRule="auto"/>
    </w:pPr>
    <w:rPr>
      <w:rFonts w:ascii="Verdana" w:eastAsia="Times New Roman" w:hAnsi="Verdana" w:cs="Times New Roman"/>
    </w:rPr>
  </w:style>
  <w:style w:type="character" w:customStyle="1" w:styleId="HeaderChar">
    <w:name w:val="Header Char"/>
    <w:basedOn w:val="DefaultParagraphFont"/>
    <w:link w:val="Header"/>
    <w:uiPriority w:val="99"/>
    <w:rsid w:val="001C6242"/>
    <w:rPr>
      <w:rFonts w:ascii="Verdana" w:eastAsia="Times New Roman" w:hAnsi="Verdana" w:cs="Times New Roman"/>
    </w:rPr>
  </w:style>
  <w:style w:type="paragraph" w:styleId="TOC2">
    <w:name w:val="toc 2"/>
    <w:basedOn w:val="Normal"/>
    <w:next w:val="Normal"/>
    <w:autoRedefine/>
    <w:uiPriority w:val="39"/>
    <w:qFormat/>
    <w:rsid w:val="001C6242"/>
    <w:pPr>
      <w:spacing w:before="240" w:after="0" w:line="240" w:lineRule="auto"/>
    </w:pPr>
    <w:rPr>
      <w:rFonts w:ascii="Times New Roman" w:eastAsia="Times New Roman" w:hAnsi="Times New Roman" w:cs="Times New Roman"/>
      <w:b/>
      <w:bCs/>
      <w:sz w:val="20"/>
      <w:szCs w:val="20"/>
    </w:rPr>
  </w:style>
  <w:style w:type="character" w:styleId="Hyperlink">
    <w:name w:val="Hyperlink"/>
    <w:uiPriority w:val="99"/>
    <w:rsid w:val="001C6242"/>
    <w:rPr>
      <w:color w:val="0000FF"/>
      <w:u w:val="single"/>
    </w:rPr>
  </w:style>
  <w:style w:type="paragraph" w:styleId="Title">
    <w:name w:val="Title"/>
    <w:basedOn w:val="Normal"/>
    <w:link w:val="TitleChar"/>
    <w:uiPriority w:val="99"/>
    <w:qFormat/>
    <w:rsid w:val="001C6242"/>
    <w:pPr>
      <w:spacing w:after="0" w:line="240" w:lineRule="auto"/>
      <w:jc w:val="center"/>
    </w:pPr>
    <w:rPr>
      <w:rFonts w:ascii="Arial" w:eastAsia="Times New Roman" w:hAnsi="Arial" w:cs="Arial"/>
      <w:b/>
      <w:bCs/>
      <w:sz w:val="24"/>
      <w:szCs w:val="24"/>
      <w:lang w:val="sl-SI"/>
    </w:rPr>
  </w:style>
  <w:style w:type="character" w:customStyle="1" w:styleId="TitleChar">
    <w:name w:val="Title Char"/>
    <w:basedOn w:val="DefaultParagraphFont"/>
    <w:link w:val="Title"/>
    <w:uiPriority w:val="99"/>
    <w:rsid w:val="001C6242"/>
    <w:rPr>
      <w:rFonts w:ascii="Arial" w:eastAsia="Times New Roman" w:hAnsi="Arial" w:cs="Arial"/>
      <w:b/>
      <w:bCs/>
      <w:sz w:val="24"/>
      <w:szCs w:val="24"/>
      <w:lang w:val="sl-SI"/>
    </w:rPr>
  </w:style>
  <w:style w:type="paragraph" w:styleId="TOC1">
    <w:name w:val="toc 1"/>
    <w:basedOn w:val="Normal"/>
    <w:next w:val="Normal"/>
    <w:autoRedefine/>
    <w:uiPriority w:val="1"/>
    <w:qFormat/>
    <w:rsid w:val="001C6242"/>
    <w:pPr>
      <w:tabs>
        <w:tab w:val="right" w:leader="dot" w:pos="9356"/>
      </w:tabs>
      <w:spacing w:before="120" w:after="120" w:line="240" w:lineRule="auto"/>
    </w:pPr>
    <w:rPr>
      <w:rFonts w:ascii="Arial" w:eastAsia="Times New Roman" w:hAnsi="Arial" w:cs="Arial"/>
      <w:b/>
      <w:bCs/>
      <w:caps/>
      <w:noProof/>
      <w:sz w:val="20"/>
      <w:szCs w:val="20"/>
    </w:rPr>
  </w:style>
  <w:style w:type="paragraph" w:styleId="TOC3">
    <w:name w:val="toc 3"/>
    <w:basedOn w:val="Normal"/>
    <w:next w:val="Normal"/>
    <w:autoRedefine/>
    <w:uiPriority w:val="39"/>
    <w:qFormat/>
    <w:rsid w:val="001C6242"/>
    <w:pPr>
      <w:spacing w:after="0" w:line="240" w:lineRule="auto"/>
      <w:ind w:left="240"/>
    </w:pPr>
    <w:rPr>
      <w:rFonts w:ascii="Times New Roman" w:eastAsia="Times New Roman" w:hAnsi="Times New Roman" w:cs="Times New Roman"/>
      <w:sz w:val="20"/>
      <w:szCs w:val="20"/>
    </w:rPr>
  </w:style>
  <w:style w:type="character" w:styleId="FollowedHyperlink">
    <w:name w:val="FollowedHyperlink"/>
    <w:uiPriority w:val="99"/>
    <w:unhideWhenUsed/>
    <w:rsid w:val="001C6242"/>
    <w:rPr>
      <w:color w:val="800080"/>
      <w:u w:val="single"/>
    </w:rPr>
  </w:style>
  <w:style w:type="paragraph" w:customStyle="1" w:styleId="xl64">
    <w:name w:val="xl64"/>
    <w:basedOn w:val="Normal"/>
    <w:rsid w:val="001C6242"/>
    <w:pPr>
      <w:pBdr>
        <w:top w:val="single" w:sz="8" w:space="0" w:color="auto"/>
        <w:left w:val="single" w:sz="8" w:space="0" w:color="auto"/>
        <w:bottom w:val="single" w:sz="8" w:space="0" w:color="auto"/>
      </w:pBdr>
      <w:shd w:val="clear" w:color="000000" w:fill="FCD5B4"/>
      <w:spacing w:before="100" w:beforeAutospacing="1" w:after="100" w:afterAutospacing="1" w:line="240" w:lineRule="auto"/>
      <w:jc w:val="center"/>
      <w:textAlignment w:val="center"/>
    </w:pPr>
    <w:rPr>
      <w:rFonts w:ascii="Calibri" w:eastAsia="Times New Roman" w:hAnsi="Calibri" w:cs="Calibri"/>
      <w:b/>
      <w:bCs/>
      <w:color w:val="000000"/>
      <w:sz w:val="18"/>
      <w:szCs w:val="18"/>
    </w:rPr>
  </w:style>
  <w:style w:type="paragraph" w:customStyle="1" w:styleId="xl65">
    <w:name w:val="xl65"/>
    <w:basedOn w:val="Normal"/>
    <w:rsid w:val="001C6242"/>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line="240" w:lineRule="auto"/>
      <w:textAlignment w:val="center"/>
    </w:pPr>
    <w:rPr>
      <w:rFonts w:ascii="Calibri" w:eastAsia="Times New Roman" w:hAnsi="Calibri" w:cs="Calibri"/>
      <w:b/>
      <w:bCs/>
      <w:color w:val="000000"/>
      <w:sz w:val="18"/>
      <w:szCs w:val="18"/>
    </w:rPr>
  </w:style>
  <w:style w:type="paragraph" w:customStyle="1" w:styleId="xl66">
    <w:name w:val="xl66"/>
    <w:basedOn w:val="Normal"/>
    <w:rsid w:val="001C6242"/>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line="240" w:lineRule="auto"/>
      <w:jc w:val="center"/>
      <w:textAlignment w:val="center"/>
    </w:pPr>
    <w:rPr>
      <w:rFonts w:ascii="Calibri" w:eastAsia="Times New Roman" w:hAnsi="Calibri" w:cs="Calibri"/>
      <w:b/>
      <w:bCs/>
      <w:color w:val="000000"/>
      <w:sz w:val="18"/>
      <w:szCs w:val="18"/>
    </w:rPr>
  </w:style>
  <w:style w:type="paragraph" w:customStyle="1" w:styleId="xl67">
    <w:name w:val="xl67"/>
    <w:basedOn w:val="Normal"/>
    <w:rsid w:val="001C6242"/>
    <w:pPr>
      <w:pBdr>
        <w:top w:val="single" w:sz="8" w:space="0" w:color="auto"/>
        <w:bottom w:val="single" w:sz="8" w:space="0" w:color="auto"/>
      </w:pBdr>
      <w:shd w:val="clear" w:color="000000" w:fill="FCD5B4"/>
      <w:spacing w:before="100" w:beforeAutospacing="1" w:after="100" w:afterAutospacing="1" w:line="240" w:lineRule="auto"/>
      <w:jc w:val="center"/>
      <w:textAlignment w:val="center"/>
    </w:pPr>
    <w:rPr>
      <w:rFonts w:ascii="Calibri" w:eastAsia="Times New Roman" w:hAnsi="Calibri" w:cs="Calibri"/>
      <w:b/>
      <w:bCs/>
      <w:color w:val="000000"/>
      <w:sz w:val="18"/>
      <w:szCs w:val="18"/>
    </w:rPr>
  </w:style>
  <w:style w:type="paragraph" w:customStyle="1" w:styleId="xl68">
    <w:name w:val="xl68"/>
    <w:basedOn w:val="Normal"/>
    <w:rsid w:val="001C6242"/>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line="240" w:lineRule="auto"/>
      <w:jc w:val="center"/>
      <w:textAlignment w:val="center"/>
    </w:pPr>
    <w:rPr>
      <w:rFonts w:ascii="Calibri" w:eastAsia="Times New Roman" w:hAnsi="Calibri" w:cs="Calibri"/>
      <w:b/>
      <w:bCs/>
      <w:color w:val="000000"/>
      <w:sz w:val="18"/>
      <w:szCs w:val="18"/>
    </w:rPr>
  </w:style>
  <w:style w:type="paragraph" w:customStyle="1" w:styleId="xl69">
    <w:name w:val="xl69"/>
    <w:basedOn w:val="Normal"/>
    <w:rsid w:val="001C6242"/>
    <w:pPr>
      <w:pBdr>
        <w:top w:val="single" w:sz="8" w:space="0" w:color="auto"/>
        <w:bottom w:val="single" w:sz="8" w:space="0" w:color="auto"/>
      </w:pBdr>
      <w:shd w:val="clear" w:color="000000" w:fill="FCD5B4"/>
      <w:spacing w:before="100" w:beforeAutospacing="1" w:after="100" w:afterAutospacing="1" w:line="240" w:lineRule="auto"/>
      <w:jc w:val="center"/>
      <w:textAlignment w:val="center"/>
    </w:pPr>
    <w:rPr>
      <w:rFonts w:ascii="Calibri" w:eastAsia="Times New Roman" w:hAnsi="Calibri" w:cs="Calibri"/>
      <w:b/>
      <w:bCs/>
      <w:color w:val="000000"/>
      <w:sz w:val="18"/>
      <w:szCs w:val="18"/>
    </w:rPr>
  </w:style>
  <w:style w:type="paragraph" w:customStyle="1" w:styleId="xl70">
    <w:name w:val="xl70"/>
    <w:basedOn w:val="Normal"/>
    <w:rsid w:val="001C6242"/>
    <w:pPr>
      <w:pBdr>
        <w:left w:val="single" w:sz="8" w:space="0" w:color="auto"/>
      </w:pBdr>
      <w:shd w:val="clear" w:color="000000" w:fill="FFFF00"/>
      <w:spacing w:before="100" w:beforeAutospacing="1" w:after="100" w:afterAutospacing="1" w:line="240" w:lineRule="auto"/>
    </w:pPr>
    <w:rPr>
      <w:rFonts w:ascii="Calibri" w:eastAsia="Times New Roman" w:hAnsi="Calibri" w:cs="Calibri"/>
      <w:b/>
      <w:bCs/>
      <w:i/>
      <w:iCs/>
      <w:color w:val="000000"/>
      <w:sz w:val="18"/>
      <w:szCs w:val="18"/>
    </w:rPr>
  </w:style>
  <w:style w:type="paragraph" w:customStyle="1" w:styleId="xl71">
    <w:name w:val="xl71"/>
    <w:basedOn w:val="Normal"/>
    <w:rsid w:val="001C6242"/>
    <w:pPr>
      <w:shd w:val="clear" w:color="000000" w:fill="FFFF00"/>
      <w:spacing w:before="100" w:beforeAutospacing="1" w:after="100" w:afterAutospacing="1" w:line="240" w:lineRule="auto"/>
    </w:pPr>
    <w:rPr>
      <w:rFonts w:ascii="Calibri" w:eastAsia="Times New Roman" w:hAnsi="Calibri" w:cs="Calibri"/>
      <w:b/>
      <w:bCs/>
      <w:i/>
      <w:iCs/>
      <w:color w:val="000000"/>
      <w:sz w:val="18"/>
      <w:szCs w:val="18"/>
    </w:rPr>
  </w:style>
  <w:style w:type="paragraph" w:customStyle="1" w:styleId="xl72">
    <w:name w:val="xl72"/>
    <w:basedOn w:val="Normal"/>
    <w:rsid w:val="001C624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Calibri" w:eastAsia="Times New Roman" w:hAnsi="Calibri" w:cs="Calibri"/>
      <w:b/>
      <w:bCs/>
      <w:i/>
      <w:iCs/>
      <w:color w:val="000000"/>
      <w:sz w:val="18"/>
      <w:szCs w:val="18"/>
    </w:rPr>
  </w:style>
  <w:style w:type="paragraph" w:customStyle="1" w:styleId="xl73">
    <w:name w:val="xl73"/>
    <w:basedOn w:val="Normal"/>
    <w:rsid w:val="001C6242"/>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Calibri" w:eastAsia="Times New Roman" w:hAnsi="Calibri" w:cs="Calibri"/>
      <w:b/>
      <w:bCs/>
      <w:i/>
      <w:iCs/>
      <w:color w:val="000000"/>
      <w:sz w:val="18"/>
      <w:szCs w:val="18"/>
    </w:rPr>
  </w:style>
  <w:style w:type="paragraph" w:customStyle="1" w:styleId="xl74">
    <w:name w:val="xl74"/>
    <w:basedOn w:val="Normal"/>
    <w:rsid w:val="001C624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8"/>
      <w:szCs w:val="18"/>
    </w:rPr>
  </w:style>
  <w:style w:type="paragraph" w:customStyle="1" w:styleId="xl75">
    <w:name w:val="xl75"/>
    <w:basedOn w:val="Normal"/>
    <w:rsid w:val="001C624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sz w:val="18"/>
      <w:szCs w:val="18"/>
    </w:rPr>
  </w:style>
  <w:style w:type="paragraph" w:customStyle="1" w:styleId="xl76">
    <w:name w:val="xl76"/>
    <w:basedOn w:val="Normal"/>
    <w:rsid w:val="001C6242"/>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color w:val="000000"/>
      <w:sz w:val="18"/>
      <w:szCs w:val="18"/>
    </w:rPr>
  </w:style>
  <w:style w:type="paragraph" w:customStyle="1" w:styleId="xl77">
    <w:name w:val="xl77"/>
    <w:basedOn w:val="Normal"/>
    <w:rsid w:val="001C624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8"/>
      <w:szCs w:val="18"/>
    </w:rPr>
  </w:style>
  <w:style w:type="paragraph" w:customStyle="1" w:styleId="xl78">
    <w:name w:val="xl78"/>
    <w:basedOn w:val="Normal"/>
    <w:rsid w:val="001C62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sz w:val="18"/>
      <w:szCs w:val="18"/>
    </w:rPr>
  </w:style>
  <w:style w:type="paragraph" w:customStyle="1" w:styleId="xl79">
    <w:name w:val="xl79"/>
    <w:basedOn w:val="Normal"/>
    <w:rsid w:val="001C6242"/>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color w:val="000000"/>
      <w:sz w:val="18"/>
      <w:szCs w:val="18"/>
    </w:rPr>
  </w:style>
  <w:style w:type="paragraph" w:customStyle="1" w:styleId="xl80">
    <w:name w:val="xl80"/>
    <w:basedOn w:val="Normal"/>
    <w:rsid w:val="001C624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color w:val="000000"/>
      <w:sz w:val="18"/>
      <w:szCs w:val="18"/>
    </w:rPr>
  </w:style>
  <w:style w:type="paragraph" w:customStyle="1" w:styleId="xl81">
    <w:name w:val="xl81"/>
    <w:basedOn w:val="Normal"/>
    <w:rsid w:val="001C6242"/>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pPr>
    <w:rPr>
      <w:rFonts w:ascii="Calibri" w:eastAsia="Times New Roman" w:hAnsi="Calibri" w:cs="Calibri"/>
      <w:color w:val="000000"/>
      <w:sz w:val="18"/>
      <w:szCs w:val="18"/>
    </w:rPr>
  </w:style>
  <w:style w:type="paragraph" w:customStyle="1" w:styleId="xl82">
    <w:name w:val="xl82"/>
    <w:basedOn w:val="Normal"/>
    <w:rsid w:val="001C624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8"/>
      <w:szCs w:val="18"/>
    </w:rPr>
  </w:style>
  <w:style w:type="paragraph" w:customStyle="1" w:styleId="xl83">
    <w:name w:val="xl83"/>
    <w:basedOn w:val="Normal"/>
    <w:rsid w:val="001C624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color w:val="000000"/>
      <w:sz w:val="18"/>
      <w:szCs w:val="18"/>
    </w:rPr>
  </w:style>
  <w:style w:type="paragraph" w:customStyle="1" w:styleId="xl84">
    <w:name w:val="xl84"/>
    <w:basedOn w:val="Normal"/>
    <w:rsid w:val="001C6242"/>
    <w:pPr>
      <w:pBdr>
        <w:top w:val="single" w:sz="4" w:space="0" w:color="auto"/>
        <w:left w:val="single" w:sz="4" w:space="0" w:color="auto"/>
      </w:pBdr>
      <w:spacing w:before="100" w:beforeAutospacing="1" w:after="100" w:afterAutospacing="1" w:line="240" w:lineRule="auto"/>
      <w:jc w:val="center"/>
    </w:pPr>
    <w:rPr>
      <w:rFonts w:ascii="Calibri" w:eastAsia="Times New Roman" w:hAnsi="Calibri" w:cs="Calibri"/>
      <w:color w:val="000000"/>
      <w:sz w:val="18"/>
      <w:szCs w:val="18"/>
    </w:rPr>
  </w:style>
  <w:style w:type="paragraph" w:customStyle="1" w:styleId="xl85">
    <w:name w:val="xl85"/>
    <w:basedOn w:val="Normal"/>
    <w:rsid w:val="001C6242"/>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pPr>
    <w:rPr>
      <w:rFonts w:ascii="Calibri" w:eastAsia="Times New Roman" w:hAnsi="Calibri" w:cs="Calibri"/>
      <w:b/>
      <w:bCs/>
      <w:i/>
      <w:iCs/>
      <w:color w:val="000000"/>
      <w:sz w:val="18"/>
      <w:szCs w:val="18"/>
    </w:rPr>
  </w:style>
  <w:style w:type="paragraph" w:customStyle="1" w:styleId="xl86">
    <w:name w:val="xl86"/>
    <w:basedOn w:val="Normal"/>
    <w:rsid w:val="001C624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sz w:val="18"/>
      <w:szCs w:val="18"/>
    </w:rPr>
  </w:style>
  <w:style w:type="paragraph" w:customStyle="1" w:styleId="xl87">
    <w:name w:val="xl87"/>
    <w:basedOn w:val="Normal"/>
    <w:rsid w:val="001C6242"/>
    <w:pPr>
      <w:pBdr>
        <w:top w:val="single" w:sz="8"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pPr>
    <w:rPr>
      <w:rFonts w:ascii="Calibri" w:eastAsia="Times New Roman" w:hAnsi="Calibri" w:cs="Calibri"/>
      <w:color w:val="000000"/>
      <w:sz w:val="18"/>
      <w:szCs w:val="18"/>
    </w:rPr>
  </w:style>
  <w:style w:type="paragraph" w:customStyle="1" w:styleId="xl88">
    <w:name w:val="xl88"/>
    <w:basedOn w:val="Normal"/>
    <w:rsid w:val="001C624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color w:val="000000"/>
      <w:sz w:val="18"/>
      <w:szCs w:val="18"/>
    </w:rPr>
  </w:style>
  <w:style w:type="paragraph" w:customStyle="1" w:styleId="xl89">
    <w:name w:val="xl89"/>
    <w:basedOn w:val="Normal"/>
    <w:rsid w:val="001C624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sz w:val="18"/>
      <w:szCs w:val="18"/>
    </w:rPr>
  </w:style>
  <w:style w:type="paragraph" w:customStyle="1" w:styleId="xl90">
    <w:name w:val="xl90"/>
    <w:basedOn w:val="Normal"/>
    <w:rsid w:val="001C624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color w:val="000000"/>
      <w:sz w:val="18"/>
      <w:szCs w:val="18"/>
    </w:rPr>
  </w:style>
  <w:style w:type="paragraph" w:customStyle="1" w:styleId="xl91">
    <w:name w:val="xl91"/>
    <w:basedOn w:val="Normal"/>
    <w:rsid w:val="001C624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color w:val="000000"/>
      <w:sz w:val="18"/>
      <w:szCs w:val="18"/>
    </w:rPr>
  </w:style>
  <w:style w:type="paragraph" w:customStyle="1" w:styleId="xl92">
    <w:name w:val="xl92"/>
    <w:basedOn w:val="Normal"/>
    <w:rsid w:val="001C624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Normal"/>
    <w:rsid w:val="001C6242"/>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Calibri" w:eastAsia="Times New Roman" w:hAnsi="Calibri" w:cs="Calibri"/>
      <w:b/>
      <w:bCs/>
      <w:i/>
      <w:iCs/>
      <w:color w:val="000000"/>
      <w:sz w:val="18"/>
      <w:szCs w:val="18"/>
    </w:rPr>
  </w:style>
  <w:style w:type="paragraph" w:customStyle="1" w:styleId="xl94">
    <w:name w:val="xl94"/>
    <w:basedOn w:val="Normal"/>
    <w:rsid w:val="001C6242"/>
    <w:pPr>
      <w:pBdr>
        <w:left w:val="single" w:sz="4" w:space="0" w:color="auto"/>
        <w:right w:val="single" w:sz="8" w:space="0" w:color="auto"/>
      </w:pBdr>
      <w:shd w:val="clear" w:color="000000" w:fill="FFFF00"/>
      <w:spacing w:before="100" w:beforeAutospacing="1" w:after="100" w:afterAutospacing="1" w:line="240" w:lineRule="auto"/>
      <w:jc w:val="center"/>
    </w:pPr>
    <w:rPr>
      <w:rFonts w:ascii="Calibri" w:eastAsia="Times New Roman" w:hAnsi="Calibri" w:cs="Calibri"/>
      <w:b/>
      <w:bCs/>
      <w:i/>
      <w:iCs/>
      <w:color w:val="000000"/>
      <w:sz w:val="18"/>
      <w:szCs w:val="18"/>
    </w:rPr>
  </w:style>
  <w:style w:type="paragraph" w:customStyle="1" w:styleId="xl95">
    <w:name w:val="xl95"/>
    <w:basedOn w:val="Normal"/>
    <w:rsid w:val="001C6242"/>
    <w:pPr>
      <w:pBdr>
        <w:left w:val="single" w:sz="4" w:space="0" w:color="auto"/>
      </w:pBdr>
      <w:shd w:val="clear" w:color="000000" w:fill="FFFF00"/>
      <w:spacing w:before="100" w:beforeAutospacing="1" w:after="100" w:afterAutospacing="1" w:line="240" w:lineRule="auto"/>
      <w:jc w:val="center"/>
    </w:pPr>
    <w:rPr>
      <w:rFonts w:ascii="Calibri" w:eastAsia="Times New Roman" w:hAnsi="Calibri" w:cs="Calibri"/>
      <w:b/>
      <w:bCs/>
      <w:i/>
      <w:iCs/>
      <w:color w:val="000000"/>
      <w:sz w:val="18"/>
      <w:szCs w:val="18"/>
    </w:rPr>
  </w:style>
  <w:style w:type="paragraph" w:customStyle="1" w:styleId="xl96">
    <w:name w:val="xl96"/>
    <w:basedOn w:val="Normal"/>
    <w:rsid w:val="001C6242"/>
    <w:pPr>
      <w:pBdr>
        <w:top w:val="single" w:sz="4" w:space="0" w:color="auto"/>
        <w:left w:val="single" w:sz="4" w:space="0" w:color="auto"/>
        <w:bottom w:val="single" w:sz="8" w:space="0" w:color="auto"/>
      </w:pBdr>
      <w:spacing w:before="100" w:beforeAutospacing="1" w:after="100" w:afterAutospacing="1" w:line="240" w:lineRule="auto"/>
      <w:jc w:val="center"/>
    </w:pPr>
    <w:rPr>
      <w:rFonts w:ascii="Calibri" w:eastAsia="Times New Roman" w:hAnsi="Calibri" w:cs="Calibri"/>
      <w:color w:val="000000"/>
      <w:sz w:val="18"/>
      <w:szCs w:val="18"/>
    </w:rPr>
  </w:style>
  <w:style w:type="paragraph" w:customStyle="1" w:styleId="xl97">
    <w:name w:val="xl97"/>
    <w:basedOn w:val="Normal"/>
    <w:rsid w:val="001C6242"/>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color w:val="000000"/>
      <w:sz w:val="18"/>
      <w:szCs w:val="18"/>
    </w:rPr>
  </w:style>
  <w:style w:type="paragraph" w:customStyle="1" w:styleId="xl98">
    <w:name w:val="xl98"/>
    <w:basedOn w:val="Normal"/>
    <w:rsid w:val="001C6242"/>
    <w:pPr>
      <w:pBdr>
        <w:top w:val="single" w:sz="8" w:space="0" w:color="auto"/>
        <w:left w:val="single" w:sz="4" w:space="0" w:color="auto"/>
        <w:bottom w:val="single" w:sz="8" w:space="0" w:color="auto"/>
        <w:right w:val="single" w:sz="4" w:space="0" w:color="auto"/>
      </w:pBdr>
      <w:shd w:val="clear" w:color="000000" w:fill="DDD9C3"/>
      <w:spacing w:before="100" w:beforeAutospacing="1" w:after="100" w:afterAutospacing="1" w:line="240" w:lineRule="auto"/>
      <w:jc w:val="center"/>
    </w:pPr>
    <w:rPr>
      <w:rFonts w:ascii="Calibri" w:eastAsia="Times New Roman" w:hAnsi="Calibri" w:cs="Calibri"/>
      <w:color w:val="000000"/>
      <w:sz w:val="18"/>
      <w:szCs w:val="18"/>
    </w:rPr>
  </w:style>
  <w:style w:type="paragraph" w:customStyle="1" w:styleId="xl99">
    <w:name w:val="xl99"/>
    <w:basedOn w:val="Normal"/>
    <w:rsid w:val="001C624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color w:val="000000"/>
      <w:sz w:val="18"/>
      <w:szCs w:val="18"/>
    </w:rPr>
  </w:style>
  <w:style w:type="paragraph" w:customStyle="1" w:styleId="xl100">
    <w:name w:val="xl100"/>
    <w:basedOn w:val="Normal"/>
    <w:rsid w:val="001C6242"/>
    <w:pPr>
      <w:pBdr>
        <w:top w:val="single" w:sz="8" w:space="0" w:color="auto"/>
        <w:left w:val="single" w:sz="4" w:space="0" w:color="auto"/>
        <w:bottom w:val="single" w:sz="8" w:space="0" w:color="auto"/>
      </w:pBdr>
      <w:spacing w:before="100" w:beforeAutospacing="1" w:after="100" w:afterAutospacing="1" w:line="240" w:lineRule="auto"/>
      <w:jc w:val="center"/>
    </w:pPr>
    <w:rPr>
      <w:rFonts w:ascii="Calibri" w:eastAsia="Times New Roman" w:hAnsi="Calibri" w:cs="Calibri"/>
      <w:color w:val="000000"/>
      <w:sz w:val="18"/>
      <w:szCs w:val="18"/>
    </w:rPr>
  </w:style>
  <w:style w:type="paragraph" w:customStyle="1" w:styleId="xl101">
    <w:name w:val="xl101"/>
    <w:basedOn w:val="Normal"/>
    <w:rsid w:val="001C6242"/>
    <w:pPr>
      <w:pBdr>
        <w:top w:val="single" w:sz="4" w:space="0" w:color="auto"/>
        <w:left w:val="single" w:sz="4" w:space="0" w:color="auto"/>
        <w:bottom w:val="single" w:sz="8" w:space="0" w:color="auto"/>
        <w:right w:val="single" w:sz="4" w:space="0" w:color="auto"/>
      </w:pBdr>
      <w:shd w:val="clear" w:color="000000" w:fill="DDD9C3"/>
      <w:spacing w:before="100" w:beforeAutospacing="1" w:after="100" w:afterAutospacing="1" w:line="240" w:lineRule="auto"/>
      <w:jc w:val="center"/>
    </w:pPr>
    <w:rPr>
      <w:rFonts w:ascii="Calibri" w:eastAsia="Times New Roman" w:hAnsi="Calibri" w:cs="Calibri"/>
      <w:color w:val="000000"/>
      <w:sz w:val="18"/>
      <w:szCs w:val="18"/>
    </w:rPr>
  </w:style>
  <w:style w:type="paragraph" w:customStyle="1" w:styleId="xl102">
    <w:name w:val="xl102"/>
    <w:basedOn w:val="Normal"/>
    <w:rsid w:val="001C6242"/>
    <w:pPr>
      <w:shd w:val="clear" w:color="000000" w:fill="FFFF00"/>
      <w:spacing w:before="100" w:beforeAutospacing="1" w:after="100" w:afterAutospacing="1" w:line="240" w:lineRule="auto"/>
      <w:jc w:val="center"/>
    </w:pPr>
    <w:rPr>
      <w:rFonts w:ascii="Calibri" w:eastAsia="Times New Roman" w:hAnsi="Calibri" w:cs="Calibri"/>
      <w:b/>
      <w:bCs/>
      <w:i/>
      <w:iCs/>
      <w:color w:val="000000"/>
      <w:sz w:val="18"/>
      <w:szCs w:val="18"/>
    </w:rPr>
  </w:style>
  <w:style w:type="paragraph" w:customStyle="1" w:styleId="xl103">
    <w:name w:val="xl103"/>
    <w:basedOn w:val="Normal"/>
    <w:rsid w:val="001C624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color w:val="000000"/>
      <w:sz w:val="18"/>
      <w:szCs w:val="18"/>
    </w:rPr>
  </w:style>
  <w:style w:type="paragraph" w:customStyle="1" w:styleId="xl104">
    <w:name w:val="xl104"/>
    <w:basedOn w:val="Normal"/>
    <w:rsid w:val="001C6242"/>
    <w:pPr>
      <w:pBdr>
        <w:left w:val="single" w:sz="4"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Calibri" w:eastAsia="Times New Roman" w:hAnsi="Calibri" w:cs="Calibri"/>
      <w:b/>
      <w:bCs/>
      <w:i/>
      <w:iCs/>
      <w:color w:val="000000"/>
      <w:sz w:val="18"/>
      <w:szCs w:val="18"/>
    </w:rPr>
  </w:style>
  <w:style w:type="paragraph" w:customStyle="1" w:styleId="xl105">
    <w:name w:val="xl105"/>
    <w:basedOn w:val="Normal"/>
    <w:rsid w:val="001C6242"/>
    <w:pPr>
      <w:pBdr>
        <w:left w:val="single" w:sz="4" w:space="0" w:color="auto"/>
        <w:bottom w:val="single" w:sz="8" w:space="0" w:color="auto"/>
      </w:pBdr>
      <w:shd w:val="clear" w:color="000000" w:fill="FFFF00"/>
      <w:spacing w:before="100" w:beforeAutospacing="1" w:after="100" w:afterAutospacing="1" w:line="240" w:lineRule="auto"/>
      <w:jc w:val="center"/>
    </w:pPr>
    <w:rPr>
      <w:rFonts w:ascii="Calibri" w:eastAsia="Times New Roman" w:hAnsi="Calibri" w:cs="Calibri"/>
      <w:b/>
      <w:bCs/>
      <w:i/>
      <w:iCs/>
      <w:color w:val="000000"/>
      <w:sz w:val="18"/>
      <w:szCs w:val="18"/>
    </w:rPr>
  </w:style>
  <w:style w:type="paragraph" w:customStyle="1" w:styleId="xl106">
    <w:name w:val="xl106"/>
    <w:basedOn w:val="Normal"/>
    <w:rsid w:val="001C6242"/>
    <w:pPr>
      <w:pBdr>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sz w:val="18"/>
      <w:szCs w:val="18"/>
    </w:rPr>
  </w:style>
  <w:style w:type="paragraph" w:customStyle="1" w:styleId="xl107">
    <w:name w:val="xl107"/>
    <w:basedOn w:val="Normal"/>
    <w:rsid w:val="001C6242"/>
    <w:pPr>
      <w:pBdr>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pPr>
    <w:rPr>
      <w:rFonts w:ascii="Calibri" w:eastAsia="Times New Roman" w:hAnsi="Calibri" w:cs="Calibri"/>
      <w:color w:val="000000"/>
      <w:sz w:val="18"/>
      <w:szCs w:val="18"/>
    </w:rPr>
  </w:style>
  <w:style w:type="paragraph" w:customStyle="1" w:styleId="xl108">
    <w:name w:val="xl108"/>
    <w:basedOn w:val="Normal"/>
    <w:rsid w:val="001C6242"/>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sz w:val="18"/>
      <w:szCs w:val="18"/>
    </w:rPr>
  </w:style>
  <w:style w:type="paragraph" w:customStyle="1" w:styleId="xl109">
    <w:name w:val="xl109"/>
    <w:basedOn w:val="Normal"/>
    <w:rsid w:val="001C6242"/>
    <w:pPr>
      <w:pBdr>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color w:val="000000"/>
      <w:sz w:val="18"/>
      <w:szCs w:val="18"/>
    </w:rPr>
  </w:style>
  <w:style w:type="paragraph" w:customStyle="1" w:styleId="xl110">
    <w:name w:val="xl110"/>
    <w:basedOn w:val="Normal"/>
    <w:rsid w:val="001C6242"/>
    <w:pPr>
      <w:pBdr>
        <w:top w:val="single" w:sz="4" w:space="0" w:color="auto"/>
        <w:left w:val="single" w:sz="8" w:space="0" w:color="auto"/>
        <w:right w:val="single" w:sz="4" w:space="0" w:color="auto"/>
      </w:pBdr>
      <w:spacing w:before="100" w:beforeAutospacing="1" w:after="100" w:afterAutospacing="1" w:line="240" w:lineRule="auto"/>
      <w:jc w:val="center"/>
    </w:pPr>
    <w:rPr>
      <w:rFonts w:ascii="Calibri" w:eastAsia="Times New Roman" w:hAnsi="Calibri" w:cs="Calibri"/>
      <w:color w:val="000000"/>
      <w:sz w:val="18"/>
      <w:szCs w:val="18"/>
    </w:rPr>
  </w:style>
  <w:style w:type="paragraph" w:customStyle="1" w:styleId="xl111">
    <w:name w:val="xl111"/>
    <w:basedOn w:val="Normal"/>
    <w:rsid w:val="001C6242"/>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sz w:val="18"/>
      <w:szCs w:val="18"/>
    </w:rPr>
  </w:style>
  <w:style w:type="paragraph" w:customStyle="1" w:styleId="xl112">
    <w:name w:val="xl112"/>
    <w:basedOn w:val="Normal"/>
    <w:rsid w:val="001C6242"/>
    <w:pPr>
      <w:pBdr>
        <w:left w:val="single" w:sz="8" w:space="0" w:color="auto"/>
        <w:right w:val="single" w:sz="4" w:space="0" w:color="auto"/>
      </w:pBdr>
      <w:spacing w:before="100" w:beforeAutospacing="1" w:after="100" w:afterAutospacing="1" w:line="240" w:lineRule="auto"/>
      <w:jc w:val="center"/>
    </w:pPr>
    <w:rPr>
      <w:rFonts w:ascii="Calibri" w:eastAsia="Times New Roman" w:hAnsi="Calibri" w:cs="Calibri"/>
      <w:color w:val="000000"/>
      <w:sz w:val="18"/>
      <w:szCs w:val="18"/>
    </w:rPr>
  </w:style>
  <w:style w:type="paragraph" w:customStyle="1" w:styleId="xl113">
    <w:name w:val="xl113"/>
    <w:basedOn w:val="Normal"/>
    <w:rsid w:val="001C6242"/>
    <w:pPr>
      <w:pBdr>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sz w:val="18"/>
      <w:szCs w:val="18"/>
    </w:rPr>
  </w:style>
  <w:style w:type="paragraph" w:customStyle="1" w:styleId="xl114">
    <w:name w:val="xl114"/>
    <w:basedOn w:val="Normal"/>
    <w:rsid w:val="001C6242"/>
    <w:pPr>
      <w:pBdr>
        <w:left w:val="single" w:sz="4" w:space="0" w:color="auto"/>
      </w:pBdr>
      <w:spacing w:before="100" w:beforeAutospacing="1" w:after="100" w:afterAutospacing="1" w:line="240" w:lineRule="auto"/>
      <w:jc w:val="center"/>
    </w:pPr>
    <w:rPr>
      <w:rFonts w:ascii="Calibri" w:eastAsia="Times New Roman" w:hAnsi="Calibri" w:cs="Calibri"/>
      <w:color w:val="000000"/>
      <w:sz w:val="18"/>
      <w:szCs w:val="18"/>
    </w:rPr>
  </w:style>
  <w:style w:type="paragraph" w:customStyle="1" w:styleId="xl115">
    <w:name w:val="xl115"/>
    <w:basedOn w:val="Normal"/>
    <w:rsid w:val="001C6242"/>
    <w:pPr>
      <w:pBdr>
        <w:bottom w:val="single" w:sz="8" w:space="0" w:color="auto"/>
      </w:pBdr>
      <w:shd w:val="clear" w:color="000000" w:fill="FFFF00"/>
      <w:spacing w:before="100" w:beforeAutospacing="1" w:after="100" w:afterAutospacing="1" w:line="240" w:lineRule="auto"/>
      <w:jc w:val="center"/>
    </w:pPr>
    <w:rPr>
      <w:rFonts w:ascii="Calibri" w:eastAsia="Times New Roman" w:hAnsi="Calibri" w:cs="Calibri"/>
      <w:b/>
      <w:bCs/>
      <w:i/>
      <w:iCs/>
      <w:color w:val="000000"/>
      <w:sz w:val="18"/>
      <w:szCs w:val="18"/>
    </w:rPr>
  </w:style>
  <w:style w:type="paragraph" w:customStyle="1" w:styleId="xl116">
    <w:name w:val="xl116"/>
    <w:basedOn w:val="Normal"/>
    <w:rsid w:val="001C6242"/>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Calibri" w:eastAsia="Times New Roman" w:hAnsi="Calibri" w:cs="Calibri"/>
      <w:b/>
      <w:bCs/>
      <w:i/>
      <w:iCs/>
      <w:color w:val="000000"/>
      <w:sz w:val="18"/>
      <w:szCs w:val="18"/>
    </w:rPr>
  </w:style>
  <w:style w:type="paragraph" w:customStyle="1" w:styleId="xl117">
    <w:name w:val="xl117"/>
    <w:basedOn w:val="Normal"/>
    <w:rsid w:val="001C6242"/>
    <w:pPr>
      <w:pBdr>
        <w:top w:val="single" w:sz="8" w:space="0" w:color="auto"/>
        <w:bottom w:val="single" w:sz="8" w:space="0" w:color="auto"/>
      </w:pBdr>
      <w:shd w:val="clear" w:color="000000" w:fill="FFFF00"/>
      <w:spacing w:before="100" w:beforeAutospacing="1" w:after="100" w:afterAutospacing="1" w:line="240" w:lineRule="auto"/>
      <w:jc w:val="center"/>
    </w:pPr>
    <w:rPr>
      <w:rFonts w:ascii="Calibri" w:eastAsia="Times New Roman" w:hAnsi="Calibri" w:cs="Calibri"/>
      <w:b/>
      <w:bCs/>
      <w:i/>
      <w:iCs/>
      <w:color w:val="000000"/>
      <w:sz w:val="18"/>
      <w:szCs w:val="18"/>
    </w:rPr>
  </w:style>
  <w:style w:type="paragraph" w:customStyle="1" w:styleId="xl118">
    <w:name w:val="xl118"/>
    <w:basedOn w:val="Normal"/>
    <w:rsid w:val="001C6242"/>
    <w:pPr>
      <w:pBdr>
        <w:top w:val="single" w:sz="4" w:space="0" w:color="auto"/>
        <w:left w:val="single" w:sz="4" w:space="0" w:color="auto"/>
        <w:bottom w:val="single" w:sz="8" w:space="0" w:color="auto"/>
        <w:right w:val="single" w:sz="4" w:space="0" w:color="auto"/>
      </w:pBdr>
      <w:shd w:val="clear" w:color="000000" w:fill="DDD9C3"/>
      <w:spacing w:before="100" w:beforeAutospacing="1" w:after="100" w:afterAutospacing="1" w:line="240" w:lineRule="auto"/>
      <w:jc w:val="center"/>
    </w:pPr>
    <w:rPr>
      <w:rFonts w:ascii="Calibri" w:eastAsia="Times New Roman" w:hAnsi="Calibri" w:cs="Calibri"/>
      <w:color w:val="000000"/>
      <w:sz w:val="18"/>
      <w:szCs w:val="18"/>
    </w:rPr>
  </w:style>
  <w:style w:type="paragraph" w:customStyle="1" w:styleId="xl119">
    <w:name w:val="xl119"/>
    <w:basedOn w:val="Normal"/>
    <w:rsid w:val="001C6242"/>
    <w:pPr>
      <w:pBdr>
        <w:bottom w:val="single" w:sz="8" w:space="0" w:color="auto"/>
        <w:right w:val="single" w:sz="8" w:space="0" w:color="auto"/>
      </w:pBdr>
      <w:shd w:val="clear" w:color="000000" w:fill="FFFF00"/>
      <w:spacing w:before="100" w:beforeAutospacing="1" w:after="100" w:afterAutospacing="1" w:line="240" w:lineRule="auto"/>
      <w:jc w:val="center"/>
    </w:pPr>
    <w:rPr>
      <w:rFonts w:ascii="Calibri" w:eastAsia="Times New Roman" w:hAnsi="Calibri" w:cs="Calibri"/>
      <w:b/>
      <w:bCs/>
      <w:i/>
      <w:iCs/>
      <w:color w:val="000000"/>
      <w:sz w:val="18"/>
      <w:szCs w:val="18"/>
    </w:rPr>
  </w:style>
  <w:style w:type="paragraph" w:customStyle="1" w:styleId="xl120">
    <w:name w:val="xl120"/>
    <w:basedOn w:val="Normal"/>
    <w:rsid w:val="001C624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Calibri"/>
      <w:color w:val="000000"/>
      <w:sz w:val="18"/>
      <w:szCs w:val="18"/>
    </w:rPr>
  </w:style>
  <w:style w:type="paragraph" w:customStyle="1" w:styleId="xl121">
    <w:name w:val="xl121"/>
    <w:basedOn w:val="Normal"/>
    <w:rsid w:val="001C6242"/>
    <w:pPr>
      <w:pBdr>
        <w:top w:val="single" w:sz="8" w:space="0" w:color="auto"/>
        <w:left w:val="single" w:sz="8" w:space="0" w:color="auto"/>
      </w:pBdr>
      <w:shd w:val="clear" w:color="000000" w:fill="FFFF00"/>
      <w:spacing w:before="100" w:beforeAutospacing="1" w:after="100" w:afterAutospacing="1" w:line="240" w:lineRule="auto"/>
      <w:jc w:val="center"/>
    </w:pPr>
    <w:rPr>
      <w:rFonts w:ascii="Calibri" w:eastAsia="Times New Roman" w:hAnsi="Calibri" w:cs="Calibri"/>
      <w:b/>
      <w:bCs/>
      <w:i/>
      <w:iCs/>
      <w:color w:val="000000"/>
      <w:sz w:val="18"/>
      <w:szCs w:val="18"/>
    </w:rPr>
  </w:style>
  <w:style w:type="paragraph" w:customStyle="1" w:styleId="xl122">
    <w:name w:val="xl122"/>
    <w:basedOn w:val="Normal"/>
    <w:rsid w:val="001C624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18"/>
      <w:szCs w:val="18"/>
    </w:rPr>
  </w:style>
  <w:style w:type="paragraph" w:customStyle="1" w:styleId="xl123">
    <w:name w:val="xl123"/>
    <w:basedOn w:val="Normal"/>
    <w:rsid w:val="001C62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18"/>
      <w:szCs w:val="18"/>
    </w:rPr>
  </w:style>
  <w:style w:type="paragraph" w:customStyle="1" w:styleId="xl124">
    <w:name w:val="xl124"/>
    <w:basedOn w:val="Normal"/>
    <w:rsid w:val="001C6242"/>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18"/>
      <w:szCs w:val="18"/>
    </w:rPr>
  </w:style>
  <w:style w:type="paragraph" w:customStyle="1" w:styleId="xl125">
    <w:name w:val="xl125"/>
    <w:basedOn w:val="Normal"/>
    <w:rsid w:val="001C6242"/>
    <w:pPr>
      <w:pBdr>
        <w:top w:val="single" w:sz="8" w:space="0" w:color="auto"/>
        <w:left w:val="single" w:sz="4" w:space="0" w:color="auto"/>
        <w:right w:val="single" w:sz="8" w:space="0" w:color="auto"/>
      </w:pBdr>
      <w:shd w:val="clear" w:color="000000" w:fill="FFFF00"/>
      <w:spacing w:before="100" w:beforeAutospacing="1" w:after="100" w:afterAutospacing="1" w:line="240" w:lineRule="auto"/>
      <w:jc w:val="center"/>
    </w:pPr>
    <w:rPr>
      <w:rFonts w:ascii="Calibri" w:eastAsia="Times New Roman" w:hAnsi="Calibri" w:cs="Calibri"/>
      <w:b/>
      <w:bCs/>
      <w:i/>
      <w:iCs/>
      <w:color w:val="000000"/>
      <w:sz w:val="18"/>
      <w:szCs w:val="18"/>
    </w:rPr>
  </w:style>
  <w:style w:type="paragraph" w:customStyle="1" w:styleId="xl126">
    <w:name w:val="xl126"/>
    <w:basedOn w:val="Normal"/>
    <w:rsid w:val="001C6242"/>
    <w:pPr>
      <w:pBdr>
        <w:top w:val="single" w:sz="8" w:space="0" w:color="auto"/>
        <w:left w:val="single" w:sz="4" w:space="0" w:color="auto"/>
      </w:pBdr>
      <w:shd w:val="clear" w:color="000000" w:fill="FFFF00"/>
      <w:spacing w:before="100" w:beforeAutospacing="1" w:after="100" w:afterAutospacing="1" w:line="240" w:lineRule="auto"/>
      <w:jc w:val="center"/>
    </w:pPr>
    <w:rPr>
      <w:rFonts w:ascii="Calibri" w:eastAsia="Times New Roman" w:hAnsi="Calibri" w:cs="Calibri"/>
      <w:b/>
      <w:bCs/>
      <w:i/>
      <w:iCs/>
      <w:color w:val="000000"/>
      <w:sz w:val="18"/>
      <w:szCs w:val="18"/>
    </w:rPr>
  </w:style>
  <w:style w:type="paragraph" w:customStyle="1" w:styleId="xl127">
    <w:name w:val="xl127"/>
    <w:basedOn w:val="Normal"/>
    <w:rsid w:val="001C624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i/>
      <w:iCs/>
      <w:color w:val="000000"/>
      <w:sz w:val="18"/>
      <w:szCs w:val="18"/>
    </w:rPr>
  </w:style>
  <w:style w:type="paragraph" w:customStyle="1" w:styleId="xl128">
    <w:name w:val="xl128"/>
    <w:basedOn w:val="Normal"/>
    <w:rsid w:val="001C62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i/>
      <w:iCs/>
      <w:color w:val="000000"/>
      <w:sz w:val="18"/>
      <w:szCs w:val="18"/>
    </w:rPr>
  </w:style>
  <w:style w:type="paragraph" w:customStyle="1" w:styleId="xl129">
    <w:name w:val="xl129"/>
    <w:basedOn w:val="Normal"/>
    <w:rsid w:val="001C624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i/>
      <w:iCs/>
      <w:color w:val="000000"/>
      <w:sz w:val="18"/>
      <w:szCs w:val="18"/>
    </w:rPr>
  </w:style>
  <w:style w:type="paragraph" w:customStyle="1" w:styleId="xl130">
    <w:name w:val="xl130"/>
    <w:basedOn w:val="Normal"/>
    <w:rsid w:val="001C6242"/>
    <w:pPr>
      <w:pBdr>
        <w:left w:val="single" w:sz="8" w:space="0" w:color="auto"/>
      </w:pBdr>
      <w:shd w:val="clear" w:color="000000" w:fill="FFFF00"/>
      <w:spacing w:before="100" w:beforeAutospacing="1" w:after="100" w:afterAutospacing="1" w:line="240" w:lineRule="auto"/>
      <w:jc w:val="center"/>
    </w:pPr>
    <w:rPr>
      <w:rFonts w:ascii="Calibri" w:eastAsia="Times New Roman" w:hAnsi="Calibri" w:cs="Calibri"/>
      <w:b/>
      <w:bCs/>
      <w:i/>
      <w:iCs/>
      <w:color w:val="000000"/>
      <w:sz w:val="18"/>
      <w:szCs w:val="18"/>
    </w:rPr>
  </w:style>
  <w:style w:type="paragraph" w:customStyle="1" w:styleId="xl131">
    <w:name w:val="xl131"/>
    <w:basedOn w:val="Normal"/>
    <w:rsid w:val="001C624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i/>
      <w:iCs/>
      <w:color w:val="000000"/>
      <w:sz w:val="18"/>
      <w:szCs w:val="18"/>
    </w:rPr>
  </w:style>
  <w:style w:type="paragraph" w:customStyle="1" w:styleId="xl132">
    <w:name w:val="xl132"/>
    <w:basedOn w:val="Normal"/>
    <w:rsid w:val="001C624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i/>
      <w:iCs/>
      <w:color w:val="000000"/>
      <w:sz w:val="18"/>
      <w:szCs w:val="18"/>
    </w:rPr>
  </w:style>
  <w:style w:type="paragraph" w:customStyle="1" w:styleId="xl133">
    <w:name w:val="xl133"/>
    <w:basedOn w:val="Normal"/>
    <w:rsid w:val="001C6242"/>
    <w:pPr>
      <w:pBdr>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Calibri"/>
      <w:b/>
      <w:bCs/>
      <w:i/>
      <w:iCs/>
      <w:color w:val="000000"/>
      <w:sz w:val="18"/>
      <w:szCs w:val="18"/>
    </w:rPr>
  </w:style>
  <w:style w:type="paragraph" w:customStyle="1" w:styleId="xl134">
    <w:name w:val="xl134"/>
    <w:basedOn w:val="Normal"/>
    <w:rsid w:val="001C6242"/>
    <w:pPr>
      <w:pBdr>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Calibri"/>
      <w:b/>
      <w:bCs/>
      <w:i/>
      <w:iCs/>
      <w:color w:val="000000"/>
      <w:sz w:val="18"/>
      <w:szCs w:val="18"/>
    </w:rPr>
  </w:style>
  <w:style w:type="paragraph" w:customStyle="1" w:styleId="xl135">
    <w:name w:val="xl135"/>
    <w:basedOn w:val="Normal"/>
    <w:rsid w:val="001C624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i/>
      <w:iCs/>
      <w:color w:val="000000"/>
      <w:sz w:val="18"/>
      <w:szCs w:val="18"/>
    </w:rPr>
  </w:style>
  <w:style w:type="paragraph" w:customStyle="1" w:styleId="xl136">
    <w:name w:val="xl136"/>
    <w:basedOn w:val="Normal"/>
    <w:rsid w:val="001C624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i/>
      <w:iCs/>
      <w:color w:val="000000"/>
      <w:sz w:val="18"/>
      <w:szCs w:val="18"/>
    </w:rPr>
  </w:style>
  <w:style w:type="paragraph" w:customStyle="1" w:styleId="xl137">
    <w:name w:val="xl137"/>
    <w:basedOn w:val="Normal"/>
    <w:rsid w:val="001C6242"/>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Calibri"/>
      <w:b/>
      <w:bCs/>
      <w:i/>
      <w:iCs/>
      <w:color w:val="000000"/>
      <w:sz w:val="18"/>
      <w:szCs w:val="18"/>
    </w:rPr>
  </w:style>
  <w:style w:type="paragraph" w:customStyle="1" w:styleId="xl138">
    <w:name w:val="xl138"/>
    <w:basedOn w:val="Normal"/>
    <w:rsid w:val="001C624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Calibri"/>
      <w:b/>
      <w:bCs/>
      <w:i/>
      <w:iCs/>
      <w:color w:val="000000"/>
      <w:sz w:val="18"/>
      <w:szCs w:val="18"/>
    </w:rPr>
  </w:style>
  <w:style w:type="paragraph" w:customStyle="1" w:styleId="xl139">
    <w:name w:val="xl139"/>
    <w:basedOn w:val="Normal"/>
    <w:rsid w:val="001C6242"/>
    <w:pPr>
      <w:pBdr>
        <w:left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i/>
      <w:iCs/>
      <w:color w:val="000000"/>
      <w:sz w:val="18"/>
      <w:szCs w:val="18"/>
    </w:rPr>
  </w:style>
  <w:style w:type="paragraph" w:customStyle="1" w:styleId="xl140">
    <w:name w:val="xl140"/>
    <w:basedOn w:val="Normal"/>
    <w:rsid w:val="001C6242"/>
    <w:pPr>
      <w:pBdr>
        <w:top w:val="single" w:sz="8" w:space="0" w:color="auto"/>
      </w:pBdr>
      <w:shd w:val="clear" w:color="000000" w:fill="FFFF00"/>
      <w:spacing w:before="100" w:beforeAutospacing="1" w:after="100" w:afterAutospacing="1" w:line="240" w:lineRule="auto"/>
      <w:jc w:val="center"/>
    </w:pPr>
    <w:rPr>
      <w:rFonts w:ascii="Calibri" w:eastAsia="Times New Roman" w:hAnsi="Calibri" w:cs="Calibri"/>
      <w:b/>
      <w:bCs/>
      <w:i/>
      <w:iCs/>
      <w:color w:val="000000"/>
      <w:sz w:val="18"/>
      <w:szCs w:val="18"/>
    </w:rPr>
  </w:style>
  <w:style w:type="paragraph" w:customStyle="1" w:styleId="xl141">
    <w:name w:val="xl141"/>
    <w:basedOn w:val="Normal"/>
    <w:rsid w:val="001C6242"/>
    <w:pPr>
      <w:pBdr>
        <w:left w:val="single" w:sz="8" w:space="0" w:color="auto"/>
        <w:bottom w:val="single" w:sz="8" w:space="0" w:color="auto"/>
      </w:pBdr>
      <w:shd w:val="clear" w:color="000000" w:fill="FFFF00"/>
      <w:spacing w:before="100" w:beforeAutospacing="1" w:after="100" w:afterAutospacing="1" w:line="240" w:lineRule="auto"/>
      <w:jc w:val="center"/>
    </w:pPr>
    <w:rPr>
      <w:rFonts w:ascii="Calibri" w:eastAsia="Times New Roman" w:hAnsi="Calibri" w:cs="Calibri"/>
      <w:b/>
      <w:bCs/>
      <w:i/>
      <w:iCs/>
      <w:color w:val="000000"/>
      <w:sz w:val="18"/>
      <w:szCs w:val="18"/>
    </w:rPr>
  </w:style>
  <w:style w:type="paragraph" w:customStyle="1" w:styleId="xl142">
    <w:name w:val="xl142"/>
    <w:basedOn w:val="Normal"/>
    <w:rsid w:val="001C6242"/>
    <w:pPr>
      <w:shd w:val="clear" w:color="000000" w:fill="FFFF00"/>
      <w:spacing w:before="100" w:beforeAutospacing="1" w:after="100" w:afterAutospacing="1" w:line="240" w:lineRule="auto"/>
      <w:jc w:val="center"/>
      <w:textAlignment w:val="top"/>
    </w:pPr>
    <w:rPr>
      <w:rFonts w:ascii="Calibri" w:eastAsia="Times New Roman" w:hAnsi="Calibri" w:cs="Calibri"/>
      <w:b/>
      <w:bCs/>
      <w:i/>
      <w:iCs/>
      <w:color w:val="000000"/>
      <w:sz w:val="18"/>
      <w:szCs w:val="18"/>
    </w:rPr>
  </w:style>
  <w:style w:type="paragraph" w:customStyle="1" w:styleId="xl143">
    <w:name w:val="xl143"/>
    <w:basedOn w:val="Normal"/>
    <w:rsid w:val="001C6242"/>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i/>
      <w:iCs/>
      <w:color w:val="000000"/>
      <w:sz w:val="18"/>
      <w:szCs w:val="18"/>
    </w:rPr>
  </w:style>
  <w:style w:type="paragraph" w:customStyle="1" w:styleId="xl144">
    <w:name w:val="xl144"/>
    <w:basedOn w:val="Normal"/>
    <w:rsid w:val="001C624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i/>
      <w:iCs/>
      <w:color w:val="000000"/>
      <w:sz w:val="18"/>
      <w:szCs w:val="18"/>
    </w:rPr>
  </w:style>
  <w:style w:type="paragraph" w:customStyle="1" w:styleId="xl145">
    <w:name w:val="xl145"/>
    <w:basedOn w:val="Normal"/>
    <w:rsid w:val="001C6242"/>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i/>
      <w:iCs/>
      <w:color w:val="000000"/>
      <w:sz w:val="18"/>
      <w:szCs w:val="18"/>
    </w:rPr>
  </w:style>
  <w:style w:type="paragraph" w:customStyle="1" w:styleId="xl146">
    <w:name w:val="xl146"/>
    <w:basedOn w:val="Normal"/>
    <w:rsid w:val="001C62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i/>
      <w:iCs/>
      <w:sz w:val="18"/>
      <w:szCs w:val="18"/>
    </w:rPr>
  </w:style>
  <w:style w:type="paragraph" w:customStyle="1" w:styleId="xl147">
    <w:name w:val="xl147"/>
    <w:basedOn w:val="Normal"/>
    <w:rsid w:val="001C6242"/>
    <w:pPr>
      <w:pBdr>
        <w:left w:val="single" w:sz="8" w:space="0" w:color="auto"/>
      </w:pBdr>
      <w:shd w:val="clear" w:color="000000" w:fill="FFFFFF"/>
      <w:spacing w:before="100" w:beforeAutospacing="1" w:after="100" w:afterAutospacing="1" w:line="240" w:lineRule="auto"/>
      <w:jc w:val="center"/>
    </w:pPr>
    <w:rPr>
      <w:rFonts w:ascii="Calibri" w:eastAsia="Times New Roman" w:hAnsi="Calibri" w:cs="Calibri"/>
      <w:color w:val="000000"/>
      <w:sz w:val="18"/>
      <w:szCs w:val="18"/>
    </w:rPr>
  </w:style>
  <w:style w:type="paragraph" w:customStyle="1" w:styleId="xl148">
    <w:name w:val="xl148"/>
    <w:basedOn w:val="Normal"/>
    <w:rsid w:val="001C6242"/>
    <w:pPr>
      <w:shd w:val="clear" w:color="000000" w:fill="FFFFFF"/>
      <w:spacing w:before="100" w:beforeAutospacing="1" w:after="100" w:afterAutospacing="1" w:line="240" w:lineRule="auto"/>
      <w:jc w:val="center"/>
    </w:pPr>
    <w:rPr>
      <w:rFonts w:ascii="Calibri" w:eastAsia="Times New Roman" w:hAnsi="Calibri" w:cs="Calibri"/>
      <w:color w:val="000000"/>
      <w:sz w:val="18"/>
      <w:szCs w:val="18"/>
    </w:rPr>
  </w:style>
  <w:style w:type="paragraph" w:customStyle="1" w:styleId="xl149">
    <w:name w:val="xl149"/>
    <w:basedOn w:val="Normal"/>
    <w:rsid w:val="001C6242"/>
    <w:pPr>
      <w:pBdr>
        <w:left w:val="single" w:sz="8" w:space="0" w:color="auto"/>
        <w:bottom w:val="single" w:sz="8" w:space="0" w:color="auto"/>
      </w:pBdr>
      <w:shd w:val="clear" w:color="000000" w:fill="FFFFFF"/>
      <w:spacing w:before="100" w:beforeAutospacing="1" w:after="100" w:afterAutospacing="1" w:line="240" w:lineRule="auto"/>
      <w:jc w:val="center"/>
    </w:pPr>
    <w:rPr>
      <w:rFonts w:ascii="Calibri" w:eastAsia="Times New Roman" w:hAnsi="Calibri" w:cs="Calibri"/>
      <w:color w:val="000000"/>
      <w:sz w:val="18"/>
      <w:szCs w:val="18"/>
    </w:rPr>
  </w:style>
  <w:style w:type="paragraph" w:customStyle="1" w:styleId="xl150">
    <w:name w:val="xl150"/>
    <w:basedOn w:val="Normal"/>
    <w:rsid w:val="001C6242"/>
    <w:pPr>
      <w:pBdr>
        <w:bottom w:val="single" w:sz="8" w:space="0" w:color="auto"/>
      </w:pBdr>
      <w:shd w:val="clear" w:color="000000" w:fill="FFFFFF"/>
      <w:spacing w:before="100" w:beforeAutospacing="1" w:after="100" w:afterAutospacing="1" w:line="240" w:lineRule="auto"/>
      <w:jc w:val="center"/>
    </w:pPr>
    <w:rPr>
      <w:rFonts w:ascii="Calibri" w:eastAsia="Times New Roman" w:hAnsi="Calibri" w:cs="Calibri"/>
      <w:color w:val="000000"/>
      <w:sz w:val="18"/>
      <w:szCs w:val="18"/>
    </w:rPr>
  </w:style>
  <w:style w:type="paragraph" w:customStyle="1" w:styleId="xl151">
    <w:name w:val="xl151"/>
    <w:basedOn w:val="Normal"/>
    <w:rsid w:val="001C6242"/>
    <w:pPr>
      <w:pBdr>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Calibri"/>
      <w:b/>
      <w:bCs/>
      <w:i/>
      <w:iCs/>
      <w:color w:val="000000"/>
      <w:sz w:val="24"/>
      <w:szCs w:val="24"/>
    </w:rPr>
  </w:style>
  <w:style w:type="paragraph" w:customStyle="1" w:styleId="xl152">
    <w:name w:val="xl152"/>
    <w:basedOn w:val="Normal"/>
    <w:rsid w:val="001C6242"/>
    <w:pPr>
      <w:pBdr>
        <w:top w:val="single" w:sz="8" w:space="0" w:color="auto"/>
        <w:left w:val="single" w:sz="4" w:space="0" w:color="auto"/>
        <w:bottom w:val="single" w:sz="8" w:space="0" w:color="auto"/>
        <w:right w:val="single" w:sz="8" w:space="0" w:color="auto"/>
      </w:pBdr>
      <w:shd w:val="clear" w:color="000000" w:fill="8DB4E3"/>
      <w:spacing w:before="100" w:beforeAutospacing="1" w:after="100" w:afterAutospacing="1" w:line="240" w:lineRule="auto"/>
      <w:jc w:val="center"/>
    </w:pPr>
    <w:rPr>
      <w:rFonts w:ascii="Calibri" w:eastAsia="Times New Roman" w:hAnsi="Calibri" w:cs="Calibri"/>
      <w:b/>
      <w:bCs/>
      <w:i/>
      <w:iCs/>
      <w:color w:val="000000"/>
      <w:sz w:val="18"/>
      <w:szCs w:val="18"/>
    </w:rPr>
  </w:style>
  <w:style w:type="paragraph" w:customStyle="1" w:styleId="xl153">
    <w:name w:val="xl153"/>
    <w:basedOn w:val="Normal"/>
    <w:rsid w:val="001C6242"/>
    <w:pPr>
      <w:pBdr>
        <w:left w:val="single" w:sz="8" w:space="0" w:color="auto"/>
        <w:right w:val="single" w:sz="8" w:space="0" w:color="auto"/>
      </w:pBdr>
      <w:shd w:val="clear" w:color="000000" w:fill="FFFFFF"/>
      <w:spacing w:before="100" w:beforeAutospacing="1" w:after="100" w:afterAutospacing="1" w:line="240" w:lineRule="auto"/>
      <w:jc w:val="center"/>
    </w:pPr>
    <w:rPr>
      <w:rFonts w:ascii="Calibri" w:eastAsia="Times New Roman" w:hAnsi="Calibri" w:cs="Calibri"/>
      <w:i/>
      <w:iCs/>
      <w:color w:val="000000"/>
      <w:sz w:val="18"/>
      <w:szCs w:val="18"/>
    </w:rPr>
  </w:style>
  <w:style w:type="paragraph" w:customStyle="1" w:styleId="xl154">
    <w:name w:val="xl154"/>
    <w:basedOn w:val="Normal"/>
    <w:rsid w:val="001C6242"/>
    <w:pPr>
      <w:shd w:val="clear" w:color="000000" w:fill="FFFFFF"/>
      <w:spacing w:before="100" w:beforeAutospacing="1" w:after="100" w:afterAutospacing="1" w:line="240" w:lineRule="auto"/>
      <w:jc w:val="center"/>
    </w:pPr>
    <w:rPr>
      <w:rFonts w:ascii="Calibri" w:eastAsia="Times New Roman" w:hAnsi="Calibri" w:cs="Calibri"/>
      <w:color w:val="000000"/>
      <w:sz w:val="18"/>
      <w:szCs w:val="18"/>
    </w:rPr>
  </w:style>
  <w:style w:type="paragraph" w:customStyle="1" w:styleId="xl155">
    <w:name w:val="xl155"/>
    <w:basedOn w:val="Normal"/>
    <w:rsid w:val="001C6242"/>
    <w:pPr>
      <w:pBdr>
        <w:left w:val="single" w:sz="8" w:space="0" w:color="auto"/>
      </w:pBdr>
      <w:shd w:val="clear" w:color="000000" w:fill="FFFFFF"/>
      <w:spacing w:before="100" w:beforeAutospacing="1" w:after="100" w:afterAutospacing="1" w:line="240" w:lineRule="auto"/>
      <w:jc w:val="center"/>
    </w:pPr>
    <w:rPr>
      <w:rFonts w:ascii="Calibri" w:eastAsia="Times New Roman" w:hAnsi="Calibri" w:cs="Calibri"/>
      <w:color w:val="000000"/>
      <w:sz w:val="18"/>
      <w:szCs w:val="18"/>
    </w:rPr>
  </w:style>
  <w:style w:type="paragraph" w:customStyle="1" w:styleId="xl156">
    <w:name w:val="xl156"/>
    <w:basedOn w:val="Normal"/>
    <w:rsid w:val="001C6242"/>
    <w:pPr>
      <w:pBdr>
        <w:left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color w:val="000000"/>
      <w:sz w:val="18"/>
      <w:szCs w:val="18"/>
    </w:rPr>
  </w:style>
  <w:style w:type="paragraph" w:customStyle="1" w:styleId="xl157">
    <w:name w:val="xl157"/>
    <w:basedOn w:val="Normal"/>
    <w:rsid w:val="001C6242"/>
    <w:pPr>
      <w:pBdr>
        <w:left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color w:val="000000"/>
      <w:sz w:val="18"/>
      <w:szCs w:val="18"/>
    </w:rPr>
  </w:style>
  <w:style w:type="paragraph" w:customStyle="1" w:styleId="xl158">
    <w:name w:val="xl158"/>
    <w:basedOn w:val="Normal"/>
    <w:rsid w:val="001C6242"/>
    <w:pPr>
      <w:pBdr>
        <w:left w:val="single" w:sz="4" w:space="0" w:color="auto"/>
        <w:right w:val="single" w:sz="8" w:space="0" w:color="auto"/>
      </w:pBdr>
      <w:shd w:val="clear" w:color="000000" w:fill="FFFFFF"/>
      <w:spacing w:before="100" w:beforeAutospacing="1" w:after="100" w:afterAutospacing="1" w:line="240" w:lineRule="auto"/>
      <w:jc w:val="center"/>
    </w:pPr>
    <w:rPr>
      <w:rFonts w:ascii="Calibri" w:eastAsia="Times New Roman" w:hAnsi="Calibri" w:cs="Calibri"/>
      <w:color w:val="000000"/>
      <w:sz w:val="18"/>
      <w:szCs w:val="18"/>
    </w:rPr>
  </w:style>
  <w:style w:type="paragraph" w:customStyle="1" w:styleId="xl159">
    <w:name w:val="xl159"/>
    <w:basedOn w:val="Normal"/>
    <w:rsid w:val="001C6242"/>
    <w:pPr>
      <w:shd w:val="clear" w:color="000000" w:fill="FFFFFF"/>
      <w:spacing w:before="100" w:beforeAutospacing="1" w:after="100" w:afterAutospacing="1" w:line="240" w:lineRule="auto"/>
      <w:jc w:val="center"/>
    </w:pPr>
    <w:rPr>
      <w:rFonts w:ascii="Calibri" w:eastAsia="Times New Roman" w:hAnsi="Calibri" w:cs="Calibri"/>
      <w:i/>
      <w:iCs/>
      <w:color w:val="000000"/>
      <w:sz w:val="18"/>
      <w:szCs w:val="18"/>
    </w:rPr>
  </w:style>
  <w:style w:type="paragraph" w:customStyle="1" w:styleId="xl160">
    <w:name w:val="xl160"/>
    <w:basedOn w:val="Normal"/>
    <w:rsid w:val="001C6242"/>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Calibri" w:eastAsia="Times New Roman" w:hAnsi="Calibri" w:cs="Calibri"/>
      <w:color w:val="000000"/>
      <w:sz w:val="16"/>
      <w:szCs w:val="16"/>
    </w:rPr>
  </w:style>
  <w:style w:type="paragraph" w:customStyle="1" w:styleId="xl161">
    <w:name w:val="xl161"/>
    <w:basedOn w:val="Normal"/>
    <w:rsid w:val="001C6242"/>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Calibri" w:eastAsia="Times New Roman" w:hAnsi="Calibri" w:cs="Calibri"/>
      <w:color w:val="000000"/>
      <w:sz w:val="16"/>
      <w:szCs w:val="16"/>
    </w:rPr>
  </w:style>
  <w:style w:type="paragraph" w:customStyle="1" w:styleId="xl162">
    <w:name w:val="xl162"/>
    <w:basedOn w:val="Normal"/>
    <w:rsid w:val="001C6242"/>
    <w:pPr>
      <w:pBdr>
        <w:top w:val="single" w:sz="8" w:space="0" w:color="auto"/>
        <w:bottom w:val="single" w:sz="8" w:space="0" w:color="auto"/>
        <w:right w:val="single" w:sz="8" w:space="0" w:color="auto"/>
      </w:pBdr>
      <w:shd w:val="clear" w:color="000000" w:fill="8DB4E3"/>
      <w:spacing w:before="100" w:beforeAutospacing="1" w:after="100" w:afterAutospacing="1" w:line="240" w:lineRule="auto"/>
      <w:jc w:val="center"/>
    </w:pPr>
    <w:rPr>
      <w:rFonts w:ascii="Calibri" w:eastAsia="Times New Roman" w:hAnsi="Calibri" w:cs="Calibri"/>
      <w:b/>
      <w:bCs/>
      <w:i/>
      <w:iCs/>
      <w:color w:val="000000"/>
      <w:sz w:val="18"/>
      <w:szCs w:val="18"/>
    </w:rPr>
  </w:style>
  <w:style w:type="paragraph" w:customStyle="1" w:styleId="xl163">
    <w:name w:val="xl163"/>
    <w:basedOn w:val="Normal"/>
    <w:rsid w:val="001C6242"/>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Calibri" w:eastAsia="Times New Roman" w:hAnsi="Calibri" w:cs="Calibri"/>
      <w:b/>
      <w:bCs/>
      <w:color w:val="000000"/>
      <w:sz w:val="18"/>
      <w:szCs w:val="18"/>
    </w:rPr>
  </w:style>
  <w:style w:type="paragraph" w:customStyle="1" w:styleId="xl164">
    <w:name w:val="xl164"/>
    <w:basedOn w:val="Normal"/>
    <w:rsid w:val="001C6242"/>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Calibri" w:eastAsia="Times New Roman" w:hAnsi="Calibri" w:cs="Calibri"/>
      <w:b/>
      <w:bCs/>
      <w:color w:val="000000"/>
      <w:sz w:val="18"/>
      <w:szCs w:val="18"/>
    </w:rPr>
  </w:style>
  <w:style w:type="paragraph" w:customStyle="1" w:styleId="xl165">
    <w:name w:val="xl165"/>
    <w:basedOn w:val="Normal"/>
    <w:rsid w:val="001C6242"/>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00"/>
      <w:sz w:val="18"/>
      <w:szCs w:val="18"/>
    </w:rPr>
  </w:style>
  <w:style w:type="paragraph" w:customStyle="1" w:styleId="xl166">
    <w:name w:val="xl166"/>
    <w:basedOn w:val="Normal"/>
    <w:rsid w:val="001C6242"/>
    <w:pPr>
      <w:pBdr>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Calibri" w:eastAsia="Times New Roman" w:hAnsi="Calibri" w:cs="Calibri"/>
      <w:i/>
      <w:iCs/>
      <w:color w:val="000000"/>
      <w:sz w:val="18"/>
      <w:szCs w:val="18"/>
    </w:rPr>
  </w:style>
  <w:style w:type="paragraph" w:customStyle="1" w:styleId="xl167">
    <w:name w:val="xl167"/>
    <w:basedOn w:val="Normal"/>
    <w:rsid w:val="001C6242"/>
    <w:pPr>
      <w:pBdr>
        <w:top w:val="single" w:sz="4" w:space="0" w:color="auto"/>
      </w:pBdr>
      <w:shd w:val="clear" w:color="000000" w:fill="FFFFFF"/>
      <w:spacing w:before="100" w:beforeAutospacing="1" w:after="100" w:afterAutospacing="1" w:line="240" w:lineRule="auto"/>
      <w:jc w:val="center"/>
    </w:pPr>
    <w:rPr>
      <w:rFonts w:ascii="Calibri" w:eastAsia="Times New Roman" w:hAnsi="Calibri" w:cs="Calibri"/>
      <w:i/>
      <w:iCs/>
      <w:color w:val="000000"/>
      <w:sz w:val="16"/>
      <w:szCs w:val="16"/>
    </w:rPr>
  </w:style>
  <w:style w:type="paragraph" w:customStyle="1" w:styleId="xl168">
    <w:name w:val="xl168"/>
    <w:basedOn w:val="Normal"/>
    <w:rsid w:val="001C6242"/>
    <w:pPr>
      <w:pBdr>
        <w:top w:val="single" w:sz="4" w:space="0" w:color="auto"/>
        <w:left w:val="single" w:sz="8" w:space="0" w:color="auto"/>
        <w:right w:val="single" w:sz="8" w:space="0" w:color="auto"/>
      </w:pBdr>
      <w:shd w:val="clear" w:color="000000" w:fill="FFFF00"/>
      <w:spacing w:before="100" w:beforeAutospacing="1" w:after="100" w:afterAutospacing="1" w:line="240" w:lineRule="auto"/>
      <w:jc w:val="center"/>
    </w:pPr>
    <w:rPr>
      <w:rFonts w:ascii="Calibri" w:eastAsia="Times New Roman" w:hAnsi="Calibri" w:cs="Calibri"/>
      <w:b/>
      <w:bCs/>
      <w:color w:val="000000"/>
      <w:sz w:val="18"/>
      <w:szCs w:val="18"/>
    </w:rPr>
  </w:style>
  <w:style w:type="paragraph" w:customStyle="1" w:styleId="xl169">
    <w:name w:val="xl169"/>
    <w:basedOn w:val="Normal"/>
    <w:rsid w:val="001C6242"/>
    <w:pPr>
      <w:pBdr>
        <w:left w:val="single" w:sz="8"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Calibri" w:eastAsia="Times New Roman" w:hAnsi="Calibri" w:cs="Calibri"/>
      <w:b/>
      <w:bCs/>
      <w:color w:val="000000"/>
      <w:sz w:val="18"/>
      <w:szCs w:val="18"/>
    </w:rPr>
  </w:style>
  <w:style w:type="paragraph" w:customStyle="1" w:styleId="xl170">
    <w:name w:val="xl170"/>
    <w:basedOn w:val="Normal"/>
    <w:rsid w:val="001C6242"/>
    <w:pPr>
      <w:pBdr>
        <w:left w:val="single" w:sz="8" w:space="0" w:color="auto"/>
        <w:right w:val="single" w:sz="8" w:space="0" w:color="auto"/>
      </w:pBdr>
      <w:shd w:val="clear" w:color="000000" w:fill="FFFF00"/>
      <w:spacing w:before="100" w:beforeAutospacing="1" w:after="100" w:afterAutospacing="1" w:line="240" w:lineRule="auto"/>
      <w:jc w:val="center"/>
    </w:pPr>
    <w:rPr>
      <w:rFonts w:ascii="Calibri" w:eastAsia="Times New Roman" w:hAnsi="Calibri" w:cs="Calibri"/>
      <w:b/>
      <w:bCs/>
      <w:color w:val="000000"/>
      <w:sz w:val="18"/>
      <w:szCs w:val="18"/>
    </w:rPr>
  </w:style>
  <w:style w:type="paragraph" w:customStyle="1" w:styleId="xl171">
    <w:name w:val="xl171"/>
    <w:basedOn w:val="Normal"/>
    <w:rsid w:val="001C6242"/>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Calibri" w:eastAsia="Times New Roman" w:hAnsi="Calibri" w:cs="Calibri"/>
      <w:b/>
      <w:bCs/>
      <w:color w:val="000000"/>
      <w:sz w:val="18"/>
      <w:szCs w:val="18"/>
    </w:rPr>
  </w:style>
  <w:style w:type="paragraph" w:customStyle="1" w:styleId="xl172">
    <w:name w:val="xl172"/>
    <w:basedOn w:val="Normal"/>
    <w:rsid w:val="001C6242"/>
    <w:pPr>
      <w:pBdr>
        <w:left w:val="single" w:sz="8"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Calibri" w:eastAsia="Times New Roman" w:hAnsi="Calibri" w:cs="Calibri"/>
      <w:color w:val="000000"/>
      <w:sz w:val="18"/>
      <w:szCs w:val="18"/>
    </w:rPr>
  </w:style>
  <w:style w:type="paragraph" w:customStyle="1" w:styleId="xl173">
    <w:name w:val="xl173"/>
    <w:basedOn w:val="Normal"/>
    <w:rsid w:val="001C6242"/>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Calibri" w:eastAsia="Times New Roman" w:hAnsi="Calibri" w:cs="Calibri"/>
      <w:b/>
      <w:bCs/>
      <w:sz w:val="18"/>
      <w:szCs w:val="18"/>
    </w:rPr>
  </w:style>
  <w:style w:type="paragraph" w:customStyle="1" w:styleId="xl174">
    <w:name w:val="xl174"/>
    <w:basedOn w:val="Normal"/>
    <w:rsid w:val="001C6242"/>
    <w:pPr>
      <w:pBdr>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5">
    <w:name w:val="xl175"/>
    <w:basedOn w:val="Normal"/>
    <w:rsid w:val="001C6242"/>
    <w:pPr>
      <w:pBdr>
        <w:top w:val="single" w:sz="4"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Calibri" w:eastAsia="Times New Roman" w:hAnsi="Calibri" w:cs="Calibri"/>
      <w:b/>
      <w:bCs/>
      <w:color w:val="000000"/>
      <w:sz w:val="18"/>
      <w:szCs w:val="18"/>
    </w:rPr>
  </w:style>
  <w:style w:type="paragraph" w:customStyle="1" w:styleId="xl176">
    <w:name w:val="xl176"/>
    <w:basedOn w:val="Normal"/>
    <w:rsid w:val="001C6242"/>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Calibri" w:eastAsia="Times New Roman" w:hAnsi="Calibri" w:cs="Calibri"/>
      <w:color w:val="000000"/>
      <w:sz w:val="18"/>
      <w:szCs w:val="18"/>
    </w:rPr>
  </w:style>
  <w:style w:type="paragraph" w:customStyle="1" w:styleId="xl177">
    <w:name w:val="xl177"/>
    <w:basedOn w:val="Normal"/>
    <w:rsid w:val="001C6242"/>
    <w:pPr>
      <w:pBdr>
        <w:top w:val="single" w:sz="4" w:space="0" w:color="auto"/>
        <w:left w:val="single" w:sz="8" w:space="0" w:color="auto"/>
        <w:right w:val="single" w:sz="8" w:space="0" w:color="auto"/>
      </w:pBdr>
      <w:shd w:val="clear" w:color="000000" w:fill="FFFF00"/>
      <w:spacing w:before="100" w:beforeAutospacing="1" w:after="100" w:afterAutospacing="1" w:line="240" w:lineRule="auto"/>
      <w:jc w:val="center"/>
    </w:pPr>
    <w:rPr>
      <w:rFonts w:ascii="Calibri" w:eastAsia="Times New Roman" w:hAnsi="Calibri" w:cs="Calibri"/>
      <w:color w:val="000000"/>
      <w:sz w:val="18"/>
      <w:szCs w:val="18"/>
    </w:rPr>
  </w:style>
  <w:style w:type="paragraph" w:styleId="BalloonText">
    <w:name w:val="Balloon Text"/>
    <w:basedOn w:val="Normal"/>
    <w:link w:val="BalloonTextChar"/>
    <w:uiPriority w:val="99"/>
    <w:rsid w:val="001C6242"/>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1C6242"/>
    <w:rPr>
      <w:rFonts w:ascii="Tahoma" w:eastAsia="Times New Roman" w:hAnsi="Tahoma" w:cs="Times New Roman"/>
      <w:sz w:val="16"/>
      <w:szCs w:val="16"/>
    </w:rPr>
  </w:style>
  <w:style w:type="paragraph" w:styleId="NormalWeb">
    <w:name w:val="Normal (Web)"/>
    <w:basedOn w:val="Normal"/>
    <w:uiPriority w:val="99"/>
    <w:unhideWhenUsed/>
    <w:rsid w:val="001C624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99"/>
    <w:qFormat/>
    <w:rsid w:val="001C6242"/>
    <w:rPr>
      <w:i/>
      <w:iCs/>
    </w:rPr>
  </w:style>
  <w:style w:type="paragraph" w:styleId="Subtitle">
    <w:name w:val="Subtitle"/>
    <w:basedOn w:val="Normal"/>
    <w:next w:val="Normal"/>
    <w:link w:val="SubtitleChar"/>
    <w:uiPriority w:val="99"/>
    <w:qFormat/>
    <w:rsid w:val="001C6242"/>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99"/>
    <w:rsid w:val="001C6242"/>
    <w:rPr>
      <w:rFonts w:ascii="Cambria" w:eastAsia="Times New Roman" w:hAnsi="Cambria" w:cs="Times New Roman"/>
      <w:sz w:val="24"/>
      <w:szCs w:val="24"/>
    </w:rPr>
  </w:style>
  <w:style w:type="paragraph" w:styleId="BodyText2">
    <w:name w:val="Body Text 2"/>
    <w:basedOn w:val="Normal"/>
    <w:link w:val="BodyText2Char"/>
    <w:uiPriority w:val="99"/>
    <w:rsid w:val="001C6242"/>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1C6242"/>
    <w:rPr>
      <w:rFonts w:ascii="Times New Roman" w:eastAsia="Times New Roman" w:hAnsi="Times New Roman" w:cs="Times New Roman"/>
      <w:sz w:val="24"/>
      <w:szCs w:val="24"/>
    </w:rPr>
  </w:style>
  <w:style w:type="paragraph" w:styleId="BodyText3">
    <w:name w:val="Body Text 3"/>
    <w:basedOn w:val="Normal"/>
    <w:link w:val="BodyText3Char"/>
    <w:uiPriority w:val="99"/>
    <w:rsid w:val="001C6242"/>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1C6242"/>
    <w:rPr>
      <w:rFonts w:ascii="Times New Roman" w:eastAsia="Times New Roman" w:hAnsi="Times New Roman" w:cs="Times New Roman"/>
      <w:sz w:val="16"/>
      <w:szCs w:val="16"/>
    </w:rPr>
  </w:style>
  <w:style w:type="paragraph" w:customStyle="1" w:styleId="msonormal0">
    <w:name w:val="msonormal"/>
    <w:basedOn w:val="Normal"/>
    <w:rsid w:val="001C6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1C6242"/>
    <w:pPr>
      <w:spacing w:before="100" w:beforeAutospacing="1" w:after="100" w:afterAutospacing="1" w:line="240" w:lineRule="auto"/>
    </w:pPr>
    <w:rPr>
      <w:rFonts w:ascii="Calibri" w:eastAsia="Times New Roman" w:hAnsi="Calibri" w:cs="Calibri"/>
      <w:b/>
      <w:bCs/>
      <w:color w:val="000000"/>
    </w:rPr>
  </w:style>
  <w:style w:type="paragraph" w:customStyle="1" w:styleId="font6">
    <w:name w:val="font6"/>
    <w:basedOn w:val="Normal"/>
    <w:rsid w:val="001C6242"/>
    <w:pPr>
      <w:spacing w:before="100" w:beforeAutospacing="1" w:after="100" w:afterAutospacing="1" w:line="240" w:lineRule="auto"/>
    </w:pPr>
    <w:rPr>
      <w:rFonts w:ascii="Calibri" w:eastAsia="Times New Roman" w:hAnsi="Calibri" w:cs="Calibri"/>
      <w:b/>
      <w:bCs/>
      <w:color w:val="000000"/>
    </w:rPr>
  </w:style>
  <w:style w:type="character" w:styleId="SubtleEmphasis">
    <w:name w:val="Subtle Emphasis"/>
    <w:uiPriority w:val="99"/>
    <w:qFormat/>
    <w:rsid w:val="001C6242"/>
    <w:rPr>
      <w:i/>
      <w:iCs/>
      <w:color w:val="404040"/>
    </w:rPr>
  </w:style>
  <w:style w:type="paragraph" w:customStyle="1" w:styleId="TableParagraph">
    <w:name w:val="Table Paragraph"/>
    <w:basedOn w:val="Normal"/>
    <w:uiPriority w:val="1"/>
    <w:qFormat/>
    <w:rsid w:val="001C6242"/>
    <w:pPr>
      <w:widowControl w:val="0"/>
      <w:autoSpaceDE w:val="0"/>
      <w:autoSpaceDN w:val="0"/>
      <w:spacing w:before="36" w:after="0" w:line="240" w:lineRule="auto"/>
    </w:pPr>
    <w:rPr>
      <w:rFonts w:ascii="Arial" w:eastAsia="Arial" w:hAnsi="Arial" w:cs="Arial"/>
      <w:lang w:val="hr-HR"/>
    </w:rPr>
  </w:style>
  <w:style w:type="character" w:styleId="LineNumber">
    <w:name w:val="line number"/>
    <w:basedOn w:val="DefaultParagraphFont"/>
    <w:uiPriority w:val="99"/>
    <w:rsid w:val="001C6242"/>
  </w:style>
  <w:style w:type="character" w:customStyle="1" w:styleId="Heading4Char">
    <w:name w:val="Heading 4 Char"/>
    <w:basedOn w:val="DefaultParagraphFont"/>
    <w:link w:val="Heading4"/>
    <w:uiPriority w:val="99"/>
    <w:rsid w:val="00A01C1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9"/>
    <w:rsid w:val="00A01C14"/>
    <w:rPr>
      <w:rFonts w:ascii="Calibri" w:eastAsia="Times New Roman" w:hAnsi="Calibri" w:cs="Times New Roman"/>
      <w:b/>
      <w:bCs/>
      <w:i/>
      <w:iCs/>
      <w:sz w:val="26"/>
      <w:szCs w:val="26"/>
    </w:rPr>
  </w:style>
  <w:style w:type="character" w:customStyle="1" w:styleId="Heading8Char">
    <w:name w:val="Heading 8 Char"/>
    <w:basedOn w:val="DefaultParagraphFont"/>
    <w:link w:val="Heading8"/>
    <w:uiPriority w:val="9"/>
    <w:rsid w:val="00A01C14"/>
    <w:rPr>
      <w:rFonts w:ascii="Calibri" w:eastAsia="Times New Roman" w:hAnsi="Calibri" w:cs="Times New Roman"/>
      <w:i/>
      <w:iCs/>
      <w:sz w:val="24"/>
      <w:szCs w:val="24"/>
    </w:rPr>
  </w:style>
  <w:style w:type="paragraph" w:styleId="BodyTextIndent">
    <w:name w:val="Body Text Indent"/>
    <w:basedOn w:val="Normal"/>
    <w:link w:val="BodyTextIndentChar"/>
    <w:uiPriority w:val="99"/>
    <w:rsid w:val="00A01C14"/>
    <w:pPr>
      <w:spacing w:after="0" w:line="240" w:lineRule="auto"/>
      <w:ind w:firstLine="1080"/>
      <w:jc w:val="both"/>
    </w:pPr>
    <w:rPr>
      <w:rFonts w:ascii="Arial" w:eastAsia="Times New Roman" w:hAnsi="Arial" w:cs="Arial"/>
      <w:b/>
      <w:bCs/>
      <w:sz w:val="28"/>
      <w:szCs w:val="24"/>
      <w:lang w:val="hr-HR"/>
    </w:rPr>
  </w:style>
  <w:style w:type="character" w:customStyle="1" w:styleId="BodyTextIndentChar">
    <w:name w:val="Body Text Indent Char"/>
    <w:basedOn w:val="DefaultParagraphFont"/>
    <w:link w:val="BodyTextIndent"/>
    <w:uiPriority w:val="99"/>
    <w:rsid w:val="00A01C14"/>
    <w:rPr>
      <w:rFonts w:ascii="Arial" w:eastAsia="Times New Roman" w:hAnsi="Arial" w:cs="Arial"/>
      <w:b/>
      <w:bCs/>
      <w:sz w:val="28"/>
      <w:szCs w:val="24"/>
      <w:lang w:val="hr-HR"/>
    </w:rPr>
  </w:style>
  <w:style w:type="character" w:styleId="FootnoteReference">
    <w:name w:val="footnote reference"/>
    <w:uiPriority w:val="99"/>
    <w:semiHidden/>
    <w:qFormat/>
    <w:rsid w:val="00A01C14"/>
    <w:rPr>
      <w:vertAlign w:val="superscript"/>
    </w:rPr>
  </w:style>
  <w:style w:type="paragraph" w:styleId="FootnoteText">
    <w:name w:val="footnote text"/>
    <w:basedOn w:val="Normal"/>
    <w:link w:val="FootnoteTextChar"/>
    <w:uiPriority w:val="99"/>
    <w:semiHidden/>
    <w:qFormat/>
    <w:rsid w:val="00A01C1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A01C14"/>
    <w:rPr>
      <w:rFonts w:ascii="Times New Roman" w:eastAsia="Times New Roman" w:hAnsi="Times New Roman" w:cs="Times New Roman"/>
      <w:sz w:val="20"/>
      <w:szCs w:val="20"/>
    </w:rPr>
  </w:style>
  <w:style w:type="paragraph" w:styleId="CommentText">
    <w:name w:val="annotation text"/>
    <w:basedOn w:val="Normal"/>
    <w:link w:val="CommentTextChar"/>
    <w:semiHidden/>
    <w:rsid w:val="00A01C14"/>
    <w:rPr>
      <w:rFonts w:ascii="Calibri" w:eastAsia="Times New Roman" w:hAnsi="Calibri" w:cs="Calibri"/>
      <w:sz w:val="20"/>
      <w:szCs w:val="20"/>
    </w:rPr>
  </w:style>
  <w:style w:type="character" w:customStyle="1" w:styleId="CommentTextChar">
    <w:name w:val="Comment Text Char"/>
    <w:basedOn w:val="DefaultParagraphFont"/>
    <w:link w:val="CommentText"/>
    <w:semiHidden/>
    <w:rsid w:val="00A01C14"/>
    <w:rPr>
      <w:rFonts w:ascii="Calibri" w:eastAsia="Times New Roman" w:hAnsi="Calibri" w:cs="Calibri"/>
      <w:sz w:val="20"/>
      <w:szCs w:val="20"/>
    </w:rPr>
  </w:style>
  <w:style w:type="character" w:customStyle="1" w:styleId="UnresolvedMention">
    <w:name w:val="Unresolved Mention"/>
    <w:uiPriority w:val="99"/>
    <w:semiHidden/>
    <w:unhideWhenUsed/>
    <w:rsid w:val="00A01C14"/>
    <w:rPr>
      <w:color w:val="605E5C"/>
      <w:shd w:val="clear" w:color="auto" w:fill="E1DFDD"/>
    </w:rPr>
  </w:style>
  <w:style w:type="paragraph" w:styleId="NoSpacing">
    <w:name w:val="No Spacing"/>
    <w:link w:val="NoSpacingChar"/>
    <w:uiPriority w:val="1"/>
    <w:qFormat/>
    <w:rsid w:val="00A01C14"/>
    <w:pPr>
      <w:spacing w:after="0" w:line="240" w:lineRule="auto"/>
    </w:pPr>
    <w:rPr>
      <w:rFonts w:ascii="Calibri" w:eastAsia="Times New Roman" w:hAnsi="Calibri" w:cs="Times New Roman"/>
    </w:rPr>
  </w:style>
  <w:style w:type="table" w:styleId="Table3Deffects1">
    <w:name w:val="Table 3D effects 1"/>
    <w:basedOn w:val="TableNormal"/>
    <w:rsid w:val="00A01C14"/>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01C14"/>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01C14"/>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6Char">
    <w:name w:val="Heading 6 Char"/>
    <w:basedOn w:val="DefaultParagraphFont"/>
    <w:link w:val="Heading6"/>
    <w:uiPriority w:val="99"/>
    <w:rsid w:val="00A01C14"/>
    <w:rPr>
      <w:rFonts w:ascii="Calibri" w:eastAsia="Times New Roman" w:hAnsi="Calibri" w:cs="Angsana New"/>
      <w:b/>
      <w:bCs/>
      <w:lang w:val="sr-Latn-CS"/>
    </w:rPr>
  </w:style>
  <w:style w:type="character" w:customStyle="1" w:styleId="Heading7Char">
    <w:name w:val="Heading 7 Char"/>
    <w:basedOn w:val="DefaultParagraphFont"/>
    <w:link w:val="Heading7"/>
    <w:uiPriority w:val="9"/>
    <w:rsid w:val="00A01C14"/>
    <w:rPr>
      <w:rFonts w:ascii="Calibri" w:eastAsia="Times New Roman" w:hAnsi="Calibri" w:cs="Angsana New"/>
      <w:sz w:val="24"/>
      <w:szCs w:val="24"/>
      <w:lang w:val="sr-Latn-CS"/>
    </w:rPr>
  </w:style>
  <w:style w:type="character" w:customStyle="1" w:styleId="Heading9Char">
    <w:name w:val="Heading 9 Char"/>
    <w:basedOn w:val="DefaultParagraphFont"/>
    <w:link w:val="Heading9"/>
    <w:uiPriority w:val="99"/>
    <w:rsid w:val="00A01C14"/>
    <w:rPr>
      <w:rFonts w:ascii="Arial" w:eastAsia="Times New Roman" w:hAnsi="Arial" w:cs="Arial"/>
      <w:lang w:val="sr-Latn-CS"/>
    </w:rPr>
  </w:style>
  <w:style w:type="table" w:styleId="MediumGrid2-Accent6">
    <w:name w:val="Medium Grid 2 Accent 6"/>
    <w:basedOn w:val="TableNormal"/>
    <w:uiPriority w:val="99"/>
    <w:rsid w:val="00A01C14"/>
    <w:pPr>
      <w:spacing w:after="0" w:line="240" w:lineRule="auto"/>
    </w:pPr>
    <w:rPr>
      <w:rFonts w:ascii="Cambria" w:eastAsia="Times New Roman" w:hAnsi="Cambria" w:cs="Times New Roman"/>
      <w:color w:val="000000"/>
      <w:sz w:val="20"/>
      <w:szCs w:val="20"/>
      <w:lang w:val="en-GB" w:eastAsia="en-GB"/>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styleId="LightShading">
    <w:name w:val="Light Shading"/>
    <w:basedOn w:val="TableNormal"/>
    <w:uiPriority w:val="99"/>
    <w:rsid w:val="00A01C14"/>
    <w:pPr>
      <w:spacing w:after="0" w:line="240" w:lineRule="auto"/>
    </w:pPr>
    <w:rPr>
      <w:rFonts w:ascii="Calibri" w:eastAsia="Times New Roman" w:hAnsi="Calibri" w:cs="Times New Roman"/>
      <w:color w:val="000000"/>
      <w:sz w:val="20"/>
      <w:szCs w:val="20"/>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99"/>
    <w:rsid w:val="00A01C14"/>
    <w:pPr>
      <w:spacing w:after="0" w:line="240" w:lineRule="auto"/>
    </w:pPr>
    <w:rPr>
      <w:rFonts w:ascii="Calibri" w:eastAsia="Times New Roman" w:hAnsi="Calibri" w:cs="Times New Roman"/>
      <w:color w:val="365F91"/>
      <w:sz w:val="20"/>
      <w:szCs w:val="20"/>
      <w:lang w:val="en-GB" w:eastAsia="en-GB"/>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99"/>
    <w:rsid w:val="00A01C14"/>
    <w:pPr>
      <w:spacing w:after="0" w:line="240" w:lineRule="auto"/>
    </w:pPr>
    <w:rPr>
      <w:rFonts w:ascii="Calibri" w:eastAsia="Times New Roman" w:hAnsi="Calibri" w:cs="Times New Roman"/>
      <w:color w:val="943634"/>
      <w:sz w:val="20"/>
      <w:szCs w:val="20"/>
      <w:lang w:val="en-GB" w:eastAsia="en-GB"/>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A01C14"/>
    <w:pPr>
      <w:spacing w:after="0" w:line="240" w:lineRule="auto"/>
    </w:pPr>
    <w:rPr>
      <w:rFonts w:ascii="Calibri" w:eastAsia="Times New Roman" w:hAnsi="Calibri" w:cs="Times New Roman"/>
      <w:color w:val="76923C"/>
      <w:sz w:val="20"/>
      <w:szCs w:val="20"/>
      <w:lang w:val="en-GB" w:eastAsia="en-GB"/>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MediumGrid3-Accent6">
    <w:name w:val="Medium Grid 3 Accent 6"/>
    <w:basedOn w:val="TableNormal"/>
    <w:uiPriority w:val="99"/>
    <w:rsid w:val="00A01C14"/>
    <w:pPr>
      <w:spacing w:after="0" w:line="240" w:lineRule="auto"/>
    </w:pPr>
    <w:rPr>
      <w:rFonts w:ascii="Calibri" w:eastAsia="Times New Roman" w:hAnsi="Calibri" w:cs="Times New Roman"/>
      <w:sz w:val="20"/>
      <w:szCs w:val="20"/>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Grid3-Accent5">
    <w:name w:val="Medium Grid 3 Accent 5"/>
    <w:basedOn w:val="TableNormal"/>
    <w:uiPriority w:val="99"/>
    <w:rsid w:val="00A01C14"/>
    <w:pPr>
      <w:spacing w:after="0" w:line="240" w:lineRule="auto"/>
    </w:pPr>
    <w:rPr>
      <w:rFonts w:ascii="Calibri" w:eastAsia="Times New Roman" w:hAnsi="Calibri" w:cs="Times New Roman"/>
      <w:sz w:val="20"/>
      <w:szCs w:val="20"/>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styleId="PlainText">
    <w:name w:val="Plain Text"/>
    <w:basedOn w:val="Normal"/>
    <w:link w:val="PlainTextChar"/>
    <w:uiPriority w:val="99"/>
    <w:rsid w:val="00A01C14"/>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01C14"/>
    <w:rPr>
      <w:rFonts w:ascii="Courier New" w:eastAsia="Times New Roman" w:hAnsi="Courier New" w:cs="Courier New"/>
      <w:sz w:val="20"/>
      <w:szCs w:val="20"/>
    </w:rPr>
  </w:style>
  <w:style w:type="character" w:customStyle="1" w:styleId="CharChar1">
    <w:name w:val="Char Char1"/>
    <w:uiPriority w:val="99"/>
    <w:semiHidden/>
    <w:rsid w:val="00A01C14"/>
  </w:style>
  <w:style w:type="paragraph" w:customStyle="1" w:styleId="Glavninaslov">
    <w:name w:val="Glavni naslov"/>
    <w:basedOn w:val="Normal"/>
    <w:uiPriority w:val="99"/>
    <w:rsid w:val="00A01C14"/>
    <w:pPr>
      <w:spacing w:after="0" w:line="240" w:lineRule="auto"/>
      <w:jc w:val="center"/>
    </w:pPr>
    <w:rPr>
      <w:rFonts w:ascii="Calibri" w:eastAsia="Times New Roman" w:hAnsi="Calibri" w:cs="Angsana New"/>
      <w:b/>
      <w:bCs/>
      <w:color w:val="000000"/>
      <w:sz w:val="36"/>
      <w:szCs w:val="36"/>
      <w:lang w:val="sr-Latn-CS"/>
    </w:rPr>
  </w:style>
  <w:style w:type="paragraph" w:customStyle="1" w:styleId="Naslovi">
    <w:name w:val="Naslovi"/>
    <w:basedOn w:val="Heading1"/>
    <w:uiPriority w:val="99"/>
    <w:rsid w:val="00A01C14"/>
    <w:pPr>
      <w:jc w:val="center"/>
    </w:pPr>
    <w:rPr>
      <w:rFonts w:ascii="Arial" w:hAnsi="Arial" w:cs="Arial"/>
      <w:b w:val="0"/>
      <w:color w:val="000000"/>
      <w:lang w:val="sr-Latn-CS"/>
    </w:rPr>
  </w:style>
  <w:style w:type="paragraph" w:customStyle="1" w:styleId="podnaslovpropisa">
    <w:name w:val="podnaslovpropisa"/>
    <w:basedOn w:val="Normal"/>
    <w:uiPriority w:val="99"/>
    <w:rsid w:val="00A01C14"/>
    <w:pPr>
      <w:spacing w:before="100" w:beforeAutospacing="1" w:after="100" w:afterAutospacing="1" w:line="240" w:lineRule="auto"/>
    </w:pPr>
    <w:rPr>
      <w:rFonts w:ascii="Calibri" w:eastAsia="Times New Roman" w:hAnsi="Calibri" w:cs="Angsana New"/>
      <w:sz w:val="24"/>
      <w:szCs w:val="24"/>
    </w:rPr>
  </w:style>
  <w:style w:type="paragraph" w:customStyle="1" w:styleId="clan">
    <w:name w:val="clan"/>
    <w:basedOn w:val="Normal"/>
    <w:uiPriority w:val="99"/>
    <w:rsid w:val="00A01C14"/>
    <w:pPr>
      <w:spacing w:before="100" w:beforeAutospacing="1" w:after="100" w:afterAutospacing="1" w:line="240" w:lineRule="auto"/>
    </w:pPr>
    <w:rPr>
      <w:rFonts w:ascii="Calibri" w:eastAsia="Times New Roman" w:hAnsi="Calibri" w:cs="Angsana New"/>
      <w:sz w:val="24"/>
      <w:szCs w:val="24"/>
    </w:rPr>
  </w:style>
  <w:style w:type="paragraph" w:customStyle="1" w:styleId="podnaslov">
    <w:name w:val="podnaslov"/>
    <w:basedOn w:val="Normal"/>
    <w:autoRedefine/>
    <w:uiPriority w:val="99"/>
    <w:rsid w:val="00A01C14"/>
    <w:pPr>
      <w:spacing w:after="0" w:line="240" w:lineRule="auto"/>
      <w:jc w:val="center"/>
    </w:pPr>
    <w:rPr>
      <w:rFonts w:ascii="Arial" w:eastAsia="Times New Roman" w:hAnsi="Arial" w:cs="Arial"/>
      <w:b/>
      <w:bCs/>
      <w:sz w:val="40"/>
      <w:szCs w:val="24"/>
      <w:lang w:val="sr-Latn-CS"/>
    </w:rPr>
  </w:style>
  <w:style w:type="paragraph" w:customStyle="1" w:styleId="clanovi">
    <w:name w:val="clanovi"/>
    <w:basedOn w:val="Normal"/>
    <w:autoRedefine/>
    <w:uiPriority w:val="99"/>
    <w:rsid w:val="00A01C14"/>
    <w:pPr>
      <w:spacing w:before="320" w:after="120" w:line="240" w:lineRule="auto"/>
      <w:jc w:val="center"/>
    </w:pPr>
    <w:rPr>
      <w:rFonts w:ascii="Calibri" w:eastAsia="Times New Roman" w:hAnsi="Calibri" w:cs="Angsana New"/>
      <w:spacing w:val="-6"/>
      <w:szCs w:val="24"/>
      <w:lang w:val="sr-Cyrl-CS"/>
    </w:rPr>
  </w:style>
  <w:style w:type="paragraph" w:styleId="TOC4">
    <w:name w:val="toc 4"/>
    <w:basedOn w:val="Normal"/>
    <w:next w:val="Normal"/>
    <w:autoRedefine/>
    <w:uiPriority w:val="99"/>
    <w:semiHidden/>
    <w:rsid w:val="00A01C14"/>
    <w:pPr>
      <w:spacing w:after="0" w:line="240" w:lineRule="auto"/>
      <w:ind w:left="720"/>
    </w:pPr>
    <w:rPr>
      <w:rFonts w:ascii="Calibri" w:eastAsia="Times New Roman" w:hAnsi="Calibri" w:cs="Angsana New"/>
      <w:sz w:val="24"/>
      <w:szCs w:val="24"/>
      <w:lang w:val="sr-Latn-CS"/>
    </w:rPr>
  </w:style>
  <w:style w:type="paragraph" w:customStyle="1" w:styleId="xl24">
    <w:name w:val="xl24"/>
    <w:basedOn w:val="Normal"/>
    <w:uiPriority w:val="99"/>
    <w:rsid w:val="00A01C14"/>
    <w:pPr>
      <w:pBdr>
        <w:bottom w:val="single" w:sz="4" w:space="0" w:color="auto"/>
        <w:right w:val="single" w:sz="4" w:space="0" w:color="auto"/>
      </w:pBdr>
      <w:spacing w:before="100" w:beforeAutospacing="1" w:after="100" w:afterAutospacing="1" w:line="240" w:lineRule="auto"/>
      <w:textAlignment w:val="top"/>
    </w:pPr>
    <w:rPr>
      <w:rFonts w:ascii="Arial" w:eastAsia="Arial Unicode MS" w:hAnsi="Arial" w:cs="Arial"/>
      <w:sz w:val="24"/>
      <w:szCs w:val="24"/>
    </w:rPr>
  </w:style>
  <w:style w:type="paragraph" w:customStyle="1" w:styleId="rade">
    <w:name w:val="rade"/>
    <w:basedOn w:val="Normal"/>
    <w:autoRedefine/>
    <w:uiPriority w:val="99"/>
    <w:rsid w:val="00A01C14"/>
    <w:pPr>
      <w:spacing w:after="0" w:line="240" w:lineRule="auto"/>
    </w:pPr>
    <w:rPr>
      <w:rFonts w:ascii="Arial" w:eastAsia="Times New Roman" w:hAnsi="Arial" w:cs="Arial"/>
      <w:sz w:val="20"/>
      <w:szCs w:val="24"/>
    </w:rPr>
  </w:style>
  <w:style w:type="paragraph" w:customStyle="1" w:styleId="xl25">
    <w:name w:val="xl25"/>
    <w:basedOn w:val="Normal"/>
    <w:uiPriority w:val="99"/>
    <w:rsid w:val="00A01C14"/>
    <w:pPr>
      <w:pBdr>
        <w:bottom w:val="single" w:sz="4" w:space="0" w:color="auto"/>
        <w:right w:val="single" w:sz="4" w:space="0" w:color="auto"/>
      </w:pBdr>
      <w:spacing w:before="100" w:beforeAutospacing="1" w:after="100" w:afterAutospacing="1" w:line="240" w:lineRule="auto"/>
      <w:jc w:val="center"/>
    </w:pPr>
    <w:rPr>
      <w:rFonts w:ascii="Arial" w:eastAsia="Arial Unicode MS" w:hAnsi="Arial" w:cs="Arial"/>
      <w:color w:val="FF0000"/>
      <w:sz w:val="12"/>
      <w:szCs w:val="12"/>
    </w:rPr>
  </w:style>
  <w:style w:type="character" w:customStyle="1" w:styleId="message">
    <w:name w:val="message"/>
    <w:uiPriority w:val="99"/>
    <w:rsid w:val="00A01C14"/>
  </w:style>
  <w:style w:type="paragraph" w:styleId="EndnoteText">
    <w:name w:val="endnote text"/>
    <w:basedOn w:val="Normal"/>
    <w:link w:val="EndnoteTextChar"/>
    <w:uiPriority w:val="99"/>
    <w:semiHidden/>
    <w:rsid w:val="00A01C14"/>
    <w:pPr>
      <w:spacing w:before="100" w:beforeAutospacing="1" w:after="100" w:afterAutospacing="1" w:line="240" w:lineRule="auto"/>
    </w:pPr>
    <w:rPr>
      <w:rFonts w:ascii="Calibri" w:eastAsia="Times New Roman" w:hAnsi="Calibri" w:cs="Angsana New"/>
      <w:sz w:val="20"/>
      <w:szCs w:val="20"/>
    </w:rPr>
  </w:style>
  <w:style w:type="character" w:customStyle="1" w:styleId="EndnoteTextChar">
    <w:name w:val="Endnote Text Char"/>
    <w:basedOn w:val="DefaultParagraphFont"/>
    <w:link w:val="EndnoteText"/>
    <w:uiPriority w:val="99"/>
    <w:semiHidden/>
    <w:rsid w:val="00A01C14"/>
    <w:rPr>
      <w:rFonts w:ascii="Calibri" w:eastAsia="Times New Roman" w:hAnsi="Calibri" w:cs="Angsana New"/>
      <w:sz w:val="20"/>
      <w:szCs w:val="20"/>
    </w:rPr>
  </w:style>
  <w:style w:type="character" w:styleId="EndnoteReference">
    <w:name w:val="endnote reference"/>
    <w:basedOn w:val="DefaultParagraphFont"/>
    <w:uiPriority w:val="99"/>
    <w:semiHidden/>
    <w:rsid w:val="00A01C14"/>
    <w:rPr>
      <w:rFonts w:cs="Times New Roman"/>
      <w:vertAlign w:val="superscript"/>
    </w:rPr>
  </w:style>
  <w:style w:type="paragraph" w:customStyle="1" w:styleId="CharCharCharCharCharCharChar">
    <w:name w:val="Char Char Char Char Char Char Char"/>
    <w:basedOn w:val="Normal"/>
    <w:autoRedefine/>
    <w:uiPriority w:val="99"/>
    <w:rsid w:val="00A01C14"/>
    <w:pPr>
      <w:spacing w:after="160" w:line="240" w:lineRule="exact"/>
    </w:pPr>
    <w:rPr>
      <w:rFonts w:ascii="Arial" w:eastAsia="Times New Roman" w:hAnsi="Arial" w:cs="Arial"/>
      <w:sz w:val="20"/>
      <w:szCs w:val="20"/>
    </w:rPr>
  </w:style>
  <w:style w:type="paragraph" w:customStyle="1" w:styleId="CharCharCharCharCharCharChar1">
    <w:name w:val="Char Char Char Char Char Char Char1"/>
    <w:basedOn w:val="Normal"/>
    <w:autoRedefine/>
    <w:uiPriority w:val="99"/>
    <w:rsid w:val="00A01C14"/>
    <w:pPr>
      <w:spacing w:after="160" w:line="240" w:lineRule="exact"/>
    </w:pPr>
    <w:rPr>
      <w:rFonts w:ascii="Arial" w:eastAsia="Times New Roman" w:hAnsi="Arial" w:cs="Arial"/>
      <w:sz w:val="20"/>
      <w:szCs w:val="20"/>
    </w:rPr>
  </w:style>
  <w:style w:type="paragraph" w:customStyle="1" w:styleId="CharCharCharCharCharCharChar2">
    <w:name w:val="Char Char Char Char Char Char Char2"/>
    <w:basedOn w:val="Normal"/>
    <w:autoRedefine/>
    <w:uiPriority w:val="99"/>
    <w:rsid w:val="00A01C14"/>
    <w:pPr>
      <w:spacing w:after="160" w:line="240" w:lineRule="exact"/>
    </w:pPr>
    <w:rPr>
      <w:rFonts w:ascii="Arial" w:eastAsia="Times New Roman" w:hAnsi="Arial" w:cs="Arial"/>
      <w:sz w:val="20"/>
      <w:szCs w:val="20"/>
    </w:rPr>
  </w:style>
  <w:style w:type="paragraph" w:styleId="HTMLAddress">
    <w:name w:val="HTML Address"/>
    <w:basedOn w:val="Normal"/>
    <w:link w:val="HTMLAddressChar"/>
    <w:uiPriority w:val="99"/>
    <w:semiHidden/>
    <w:rsid w:val="00A01C14"/>
    <w:pPr>
      <w:spacing w:after="0" w:line="240" w:lineRule="auto"/>
    </w:pPr>
    <w:rPr>
      <w:rFonts w:ascii="Calibri" w:eastAsia="Times New Roman" w:hAnsi="Calibri" w:cs="Times New Roman"/>
      <w:i/>
      <w:iCs/>
      <w:sz w:val="24"/>
      <w:szCs w:val="24"/>
      <w:lang w:val="en-GB" w:eastAsia="en-GB"/>
    </w:rPr>
  </w:style>
  <w:style w:type="character" w:customStyle="1" w:styleId="HTMLAddressChar">
    <w:name w:val="HTML Address Char"/>
    <w:basedOn w:val="DefaultParagraphFont"/>
    <w:link w:val="HTMLAddress"/>
    <w:uiPriority w:val="99"/>
    <w:semiHidden/>
    <w:rsid w:val="00A01C14"/>
    <w:rPr>
      <w:rFonts w:ascii="Calibri" w:eastAsia="Times New Roman" w:hAnsi="Calibri" w:cs="Times New Roman"/>
      <w:i/>
      <w:iCs/>
      <w:sz w:val="24"/>
      <w:szCs w:val="24"/>
      <w:lang w:val="en-GB" w:eastAsia="en-GB"/>
    </w:rPr>
  </w:style>
  <w:style w:type="table" w:styleId="LightShading-Accent5">
    <w:name w:val="Light Shading Accent 5"/>
    <w:basedOn w:val="TableNormal"/>
    <w:uiPriority w:val="99"/>
    <w:rsid w:val="00A01C14"/>
    <w:pPr>
      <w:spacing w:after="0" w:line="240" w:lineRule="auto"/>
    </w:pPr>
    <w:rPr>
      <w:rFonts w:ascii="Calibri" w:eastAsia="Times New Roman" w:hAnsi="Calibri" w:cs="Calibri"/>
      <w:color w:val="31849B"/>
      <w:sz w:val="20"/>
      <w:szCs w:val="20"/>
      <w:lang w:val="en-GB" w:eastAsia="en-G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Calibri"/>
        <w:b/>
        <w:bCs/>
      </w:rPr>
      <w:tblPr/>
      <w:tcPr>
        <w:tcBorders>
          <w:top w:val="single" w:sz="8" w:space="0" w:color="4BACC6"/>
          <w:left w:val="nil"/>
          <w:bottom w:val="single" w:sz="8" w:space="0" w:color="4BACC6"/>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2EAF1"/>
      </w:tcPr>
    </w:tblStylePr>
    <w:tblStylePr w:type="band1Horz">
      <w:rPr>
        <w:rFonts w:cs="Calibri"/>
      </w:rPr>
      <w:tblPr/>
      <w:tcPr>
        <w:tcBorders>
          <w:left w:val="nil"/>
          <w:right w:val="nil"/>
          <w:insideH w:val="nil"/>
          <w:insideV w:val="nil"/>
        </w:tcBorders>
        <w:shd w:val="clear" w:color="auto" w:fill="D2EAF1"/>
      </w:tcPr>
    </w:tblStylePr>
  </w:style>
  <w:style w:type="paragraph" w:customStyle="1" w:styleId="BodyText21">
    <w:name w:val="Body Text 21"/>
    <w:basedOn w:val="Normal"/>
    <w:uiPriority w:val="99"/>
    <w:rsid w:val="00A01C14"/>
    <w:pPr>
      <w:overflowPunct w:val="0"/>
      <w:autoSpaceDE w:val="0"/>
      <w:autoSpaceDN w:val="0"/>
      <w:adjustRightInd w:val="0"/>
      <w:spacing w:after="0" w:line="240" w:lineRule="auto"/>
      <w:jc w:val="both"/>
      <w:textAlignment w:val="baseline"/>
    </w:pPr>
    <w:rPr>
      <w:rFonts w:ascii="Arial" w:eastAsia="Times New Roman" w:hAnsi="Arial" w:cs="Times New Roman"/>
      <w:spacing w:val="8"/>
      <w:szCs w:val="20"/>
      <w:lang w:val="hr-HR" w:eastAsia="hr-HR"/>
    </w:rPr>
  </w:style>
  <w:style w:type="paragraph" w:customStyle="1" w:styleId="CharCharCharCharCharCharChar3">
    <w:name w:val="Char Char Char Char Char Char Char3"/>
    <w:basedOn w:val="Normal"/>
    <w:autoRedefine/>
    <w:uiPriority w:val="99"/>
    <w:rsid w:val="00A01C14"/>
    <w:pPr>
      <w:spacing w:after="160" w:line="240" w:lineRule="exact"/>
    </w:pPr>
    <w:rPr>
      <w:rFonts w:ascii="Arial" w:eastAsia="Times New Roman" w:hAnsi="Arial" w:cs="Arial"/>
      <w:sz w:val="20"/>
      <w:szCs w:val="20"/>
    </w:rPr>
  </w:style>
  <w:style w:type="table" w:customStyle="1" w:styleId="TableGrid1">
    <w:name w:val="Table Grid1"/>
    <w:uiPriority w:val="99"/>
    <w:rsid w:val="00A01C1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A01C1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A01C1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uiPriority w:val="99"/>
    <w:rsid w:val="00A01C14"/>
    <w:pPr>
      <w:spacing w:after="0" w:line="240" w:lineRule="auto"/>
    </w:pPr>
    <w:rPr>
      <w:rFonts w:ascii="Calibri" w:eastAsia="Times New Roman" w:hAnsi="Calibri" w:cs="Times New Roman"/>
      <w:color w:val="000000"/>
      <w:sz w:val="20"/>
      <w:szCs w:val="20"/>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A01C14"/>
    <w:pPr>
      <w:spacing w:after="0" w:line="240" w:lineRule="auto"/>
    </w:pPr>
    <w:rPr>
      <w:rFonts w:ascii="Calibri" w:eastAsia="Times New Roman" w:hAnsi="Calibri" w:cs="Times New Roman"/>
      <w:color w:val="365F91"/>
      <w:sz w:val="20"/>
      <w:szCs w:val="20"/>
      <w:lang w:val="en-GB" w:eastAsia="en-GB"/>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styleId="IntenseEmphasis">
    <w:name w:val="Intense Emphasis"/>
    <w:basedOn w:val="DefaultParagraphFont"/>
    <w:uiPriority w:val="99"/>
    <w:qFormat/>
    <w:rsid w:val="00A01C14"/>
    <w:rPr>
      <w:rFonts w:cs="Times New Roman"/>
      <w:b/>
      <w:i/>
      <w:color w:val="4F81BD"/>
    </w:rPr>
  </w:style>
  <w:style w:type="paragraph" w:styleId="Quote">
    <w:name w:val="Quote"/>
    <w:basedOn w:val="Normal"/>
    <w:next w:val="Normal"/>
    <w:link w:val="QuoteChar"/>
    <w:uiPriority w:val="99"/>
    <w:qFormat/>
    <w:rsid w:val="00A01C14"/>
    <w:pPr>
      <w:spacing w:before="100" w:beforeAutospacing="1" w:after="100" w:afterAutospacing="1" w:line="240" w:lineRule="auto"/>
    </w:pPr>
    <w:rPr>
      <w:rFonts w:ascii="Calibri" w:eastAsia="Times New Roman" w:hAnsi="Calibri" w:cs="Angsana New"/>
      <w:i/>
      <w:iCs/>
      <w:color w:val="000000"/>
      <w:sz w:val="24"/>
      <w:szCs w:val="24"/>
    </w:rPr>
  </w:style>
  <w:style w:type="character" w:customStyle="1" w:styleId="QuoteChar">
    <w:name w:val="Quote Char"/>
    <w:basedOn w:val="DefaultParagraphFont"/>
    <w:link w:val="Quote"/>
    <w:uiPriority w:val="99"/>
    <w:rsid w:val="00A01C14"/>
    <w:rPr>
      <w:rFonts w:ascii="Calibri" w:eastAsia="Times New Roman" w:hAnsi="Calibri" w:cs="Angsana New"/>
      <w:i/>
      <w:iCs/>
      <w:color w:val="000000"/>
      <w:sz w:val="24"/>
      <w:szCs w:val="24"/>
    </w:rPr>
  </w:style>
  <w:style w:type="table" w:customStyle="1" w:styleId="MediumGrid2-Accent61">
    <w:name w:val="Medium Grid 2 - Accent 61"/>
    <w:uiPriority w:val="99"/>
    <w:rsid w:val="00A01C14"/>
    <w:pPr>
      <w:spacing w:after="0" w:line="240" w:lineRule="auto"/>
    </w:pPr>
    <w:rPr>
      <w:rFonts w:ascii="Cambria" w:eastAsia="Times New Roman" w:hAnsi="Cambria" w:cs="Times New Roman"/>
      <w:color w:val="000000"/>
      <w:lang w:val="en-GB" w:eastAsia="en-GB"/>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style>
  <w:style w:type="table" w:customStyle="1" w:styleId="TableGrid4">
    <w:name w:val="Table Grid4"/>
    <w:uiPriority w:val="99"/>
    <w:locked/>
    <w:rsid w:val="00A01C14"/>
    <w:pPr>
      <w:spacing w:after="0" w:line="240" w:lineRule="auto"/>
    </w:pPr>
    <w:rPr>
      <w:rFonts w:ascii="Calibri" w:eastAsia="Times New Roman" w:hAnsi="Calibri" w:cs="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
    <w:name w:val="Light Shading2"/>
    <w:uiPriority w:val="99"/>
    <w:rsid w:val="00A01C14"/>
    <w:pPr>
      <w:spacing w:after="0" w:line="240" w:lineRule="auto"/>
    </w:pPr>
    <w:rPr>
      <w:rFonts w:ascii="Calibri" w:eastAsia="Times New Roman" w:hAnsi="Calibri" w:cs="Times New Roman"/>
      <w:color w:val="000000"/>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2">
    <w:name w:val="Light Shading - Accent 12"/>
    <w:uiPriority w:val="99"/>
    <w:rsid w:val="00A01C14"/>
    <w:pPr>
      <w:spacing w:after="0" w:line="240" w:lineRule="auto"/>
    </w:pPr>
    <w:rPr>
      <w:rFonts w:ascii="Calibri" w:eastAsia="Times New Roman" w:hAnsi="Calibri" w:cs="Times New Roman"/>
      <w:color w:val="365F91"/>
      <w:lang w:val="en-GB" w:eastAsia="en-GB"/>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21">
    <w:name w:val="Light Shading - Accent 21"/>
    <w:uiPriority w:val="99"/>
    <w:rsid w:val="00A01C14"/>
    <w:pPr>
      <w:spacing w:after="0" w:line="240" w:lineRule="auto"/>
    </w:pPr>
    <w:rPr>
      <w:rFonts w:ascii="Calibri" w:eastAsia="Times New Roman" w:hAnsi="Calibri" w:cs="Times New Roman"/>
      <w:color w:val="943634"/>
      <w:lang w:val="en-GB" w:eastAsia="en-GB"/>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LightShading-Accent31">
    <w:name w:val="Light Shading - Accent 31"/>
    <w:uiPriority w:val="99"/>
    <w:rsid w:val="00A01C14"/>
    <w:pPr>
      <w:spacing w:after="0" w:line="240" w:lineRule="auto"/>
    </w:pPr>
    <w:rPr>
      <w:rFonts w:ascii="Calibri" w:eastAsia="Times New Roman" w:hAnsi="Calibri" w:cs="Times New Roman"/>
      <w:color w:val="76923C"/>
      <w:lang w:val="en-GB" w:eastAsia="en-GB"/>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MediumGrid3-Accent61">
    <w:name w:val="Medium Grid 3 - Accent 61"/>
    <w:uiPriority w:val="99"/>
    <w:rsid w:val="00A01C14"/>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MediumGrid3-Accent51">
    <w:name w:val="Medium Grid 3 - Accent 51"/>
    <w:uiPriority w:val="99"/>
    <w:rsid w:val="00A01C14"/>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TableGrid11">
    <w:name w:val="Table Grid11"/>
    <w:uiPriority w:val="99"/>
    <w:rsid w:val="00A01C1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uiPriority w:val="99"/>
    <w:rsid w:val="00A01C14"/>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uiPriority w:val="99"/>
    <w:rsid w:val="00A01C14"/>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uiPriority w:val="99"/>
    <w:rsid w:val="00A01C1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uiPriority w:val="99"/>
    <w:rsid w:val="00A01C14"/>
    <w:pPr>
      <w:spacing w:after="0" w:line="240" w:lineRule="auto"/>
    </w:pPr>
    <w:rPr>
      <w:rFonts w:ascii="Calibri" w:eastAsia="Times New Roman" w:hAnsi="Calibri" w:cs="Times New Roman"/>
      <w:lang w:val="sr-Cyrl-B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uiPriority w:val="99"/>
    <w:rsid w:val="00A01C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uiPriority w:val="99"/>
    <w:rsid w:val="00A01C14"/>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uiPriority w:val="99"/>
    <w:rsid w:val="00A01C14"/>
    <w:pPr>
      <w:spacing w:after="0" w:line="240" w:lineRule="auto"/>
    </w:pPr>
    <w:rPr>
      <w:rFonts w:ascii="Calibri" w:eastAsia="Times New Roman" w:hAnsi="Calibri" w:cs="Times New Roman"/>
      <w:lang w:val="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uiPriority w:val="99"/>
    <w:rsid w:val="00A01C14"/>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
    <w:name w:val="Table Grid15"/>
    <w:uiPriority w:val="99"/>
    <w:rsid w:val="00A01C14"/>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
    <w:name w:val="Table Grid16"/>
    <w:uiPriority w:val="99"/>
    <w:rsid w:val="00A01C14"/>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
    <w:name w:val="Table Grid17"/>
    <w:uiPriority w:val="99"/>
    <w:rsid w:val="00A01C14"/>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
    <w:name w:val="Table Grid18"/>
    <w:uiPriority w:val="99"/>
    <w:rsid w:val="00A01C14"/>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uiPriority w:val="99"/>
    <w:rsid w:val="00A01C14"/>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Heading210ptCentered">
    <w:name w:val="Style Heading 2 + 10 pt Centered"/>
    <w:basedOn w:val="Heading2"/>
    <w:uiPriority w:val="99"/>
    <w:rsid w:val="00A01C14"/>
    <w:pPr>
      <w:jc w:val="center"/>
    </w:pPr>
    <w:rPr>
      <w:rFonts w:ascii="Times New Roman" w:hAnsi="Times New Roman"/>
      <w:i w:val="0"/>
      <w:iCs w:val="0"/>
      <w:sz w:val="20"/>
      <w:szCs w:val="20"/>
      <w:lang w:val="sr-Latn-CS"/>
    </w:rPr>
  </w:style>
  <w:style w:type="paragraph" w:styleId="DocumentMap">
    <w:name w:val="Document Map"/>
    <w:basedOn w:val="Normal"/>
    <w:link w:val="DocumentMapChar"/>
    <w:uiPriority w:val="99"/>
    <w:semiHidden/>
    <w:rsid w:val="00A01C14"/>
    <w:pPr>
      <w:shd w:val="clear" w:color="auto" w:fill="000080"/>
      <w:spacing w:before="100" w:beforeAutospacing="1" w:after="100" w:afterAutospacing="1"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A01C14"/>
    <w:rPr>
      <w:rFonts w:ascii="Tahoma" w:eastAsia="Times New Roman" w:hAnsi="Tahoma" w:cs="Tahoma"/>
      <w:sz w:val="20"/>
      <w:szCs w:val="20"/>
      <w:shd w:val="clear" w:color="auto" w:fill="000080"/>
    </w:rPr>
  </w:style>
  <w:style w:type="table" w:customStyle="1" w:styleId="TableGrid6">
    <w:name w:val="Table Grid6"/>
    <w:basedOn w:val="TableNormal"/>
    <w:next w:val="TableGrid"/>
    <w:uiPriority w:val="59"/>
    <w:rsid w:val="00A01C1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A01C1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Even">
    <w:name w:val="Header Even"/>
    <w:basedOn w:val="NoSpacing"/>
    <w:qFormat/>
    <w:rsid w:val="00A01C14"/>
    <w:pPr>
      <w:pBdr>
        <w:bottom w:val="single" w:sz="4" w:space="1" w:color="4F81BD"/>
      </w:pBdr>
    </w:pPr>
    <w:rPr>
      <w:b/>
      <w:color w:val="1F497D"/>
      <w:sz w:val="20"/>
      <w:szCs w:val="20"/>
      <w:lang w:eastAsia="ja-JP"/>
    </w:rPr>
  </w:style>
  <w:style w:type="character" w:customStyle="1" w:styleId="ff0">
    <w:name w:val="ff0"/>
    <w:rsid w:val="00A01C14"/>
  </w:style>
  <w:style w:type="table" w:customStyle="1" w:styleId="TableGrid8">
    <w:name w:val="Table Grid8"/>
    <w:basedOn w:val="TableNormal"/>
    <w:next w:val="TableGrid"/>
    <w:uiPriority w:val="59"/>
    <w:rsid w:val="00A01C1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3E5CD5853943F4BD7E8C4B124C0E1D">
    <w:name w:val="233E5CD5853943F4BD7E8C4B124C0E1D"/>
    <w:rsid w:val="00A01C14"/>
    <w:rPr>
      <w:rFonts w:ascii="Calibri" w:eastAsia="MS Mincho" w:hAnsi="Calibri" w:cs="Arial"/>
      <w:lang w:eastAsia="ja-JP"/>
    </w:rPr>
  </w:style>
  <w:style w:type="character" w:customStyle="1" w:styleId="NoSpacingChar">
    <w:name w:val="No Spacing Char"/>
    <w:basedOn w:val="DefaultParagraphFont"/>
    <w:link w:val="NoSpacing"/>
    <w:uiPriority w:val="1"/>
    <w:rsid w:val="00A01C14"/>
    <w:rPr>
      <w:rFonts w:ascii="Calibri" w:eastAsia="Times New Roman" w:hAnsi="Calibri" w:cs="Times New Roman"/>
    </w:rPr>
  </w:style>
  <w:style w:type="paragraph" w:styleId="List2">
    <w:name w:val="List 2"/>
    <w:basedOn w:val="Normal"/>
    <w:rsid w:val="00A01C14"/>
    <w:pPr>
      <w:spacing w:after="0" w:line="240" w:lineRule="auto"/>
      <w:ind w:left="566" w:hanging="283"/>
    </w:pPr>
    <w:rPr>
      <w:rFonts w:ascii="Times New Roman" w:eastAsia="Times New Roman" w:hAnsi="Times New Roman" w:cs="Times New Roman"/>
      <w:sz w:val="24"/>
      <w:szCs w:val="24"/>
      <w:lang w:val="sr-Latn-CS" w:eastAsia="sr-Latn-CS"/>
    </w:rPr>
  </w:style>
  <w:style w:type="paragraph" w:styleId="TOCHeading">
    <w:name w:val="TOC Heading"/>
    <w:basedOn w:val="Heading1"/>
    <w:next w:val="Normal"/>
    <w:uiPriority w:val="39"/>
    <w:unhideWhenUsed/>
    <w:qFormat/>
    <w:rsid w:val="00A01C14"/>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character" w:customStyle="1" w:styleId="Nerazreenopominjanje1">
    <w:name w:val="Nerazrešeno pominjanje1"/>
    <w:basedOn w:val="DefaultParagraphFont"/>
    <w:uiPriority w:val="99"/>
    <w:semiHidden/>
    <w:unhideWhenUsed/>
    <w:rsid w:val="00A01C14"/>
    <w:rPr>
      <w:color w:val="605E5C"/>
      <w:shd w:val="clear" w:color="auto" w:fill="E1DFDD"/>
    </w:rPr>
  </w:style>
  <w:style w:type="table" w:customStyle="1" w:styleId="TableGrid9">
    <w:name w:val="Table Grid9"/>
    <w:basedOn w:val="TableNormal"/>
    <w:next w:val="TableGrid"/>
    <w:uiPriority w:val="59"/>
    <w:rsid w:val="00A01C14"/>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A01C14"/>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59"/>
    <w:rsid w:val="00A01C14"/>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39"/>
    <w:rsid w:val="00A01C14"/>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A01C14"/>
  </w:style>
  <w:style w:type="table" w:customStyle="1" w:styleId="TableGrid22">
    <w:name w:val="Table Grid22"/>
    <w:basedOn w:val="TableNormal"/>
    <w:next w:val="TableGrid"/>
    <w:uiPriority w:val="39"/>
    <w:rsid w:val="00A01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59"/>
    <w:rsid w:val="00A01C14"/>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A01C14"/>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A01C14"/>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A01C14"/>
    <w:rPr>
      <w:rFonts w:ascii="Verdana-Bold" w:hAnsi="Verdana-Bold" w:hint="default"/>
      <w:b/>
      <w:bCs/>
      <w:i w:val="0"/>
      <w:iCs w:val="0"/>
      <w:color w:val="000000"/>
      <w:sz w:val="32"/>
      <w:szCs w:val="32"/>
    </w:rPr>
  </w:style>
  <w:style w:type="character" w:customStyle="1" w:styleId="fontstyle21">
    <w:name w:val="fontstyle21"/>
    <w:basedOn w:val="DefaultParagraphFont"/>
    <w:rsid w:val="00A01C14"/>
    <w:rPr>
      <w:rFonts w:ascii="Verdana" w:hAnsi="Verdana" w:hint="default"/>
      <w:b w:val="0"/>
      <w:bCs w:val="0"/>
      <w:i w:val="0"/>
      <w:iCs w:val="0"/>
      <w:color w:val="000000"/>
      <w:sz w:val="24"/>
      <w:szCs w:val="24"/>
    </w:rPr>
  </w:style>
  <w:style w:type="table" w:customStyle="1" w:styleId="TableGrid26">
    <w:name w:val="Table Grid26"/>
    <w:basedOn w:val="TableNormal"/>
    <w:next w:val="TableGrid"/>
    <w:uiPriority w:val="59"/>
    <w:rsid w:val="00A01C14"/>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A01C14"/>
  </w:style>
  <w:style w:type="paragraph" w:customStyle="1" w:styleId="Telobesedila">
    <w:name w:val="Telo besedila"/>
    <w:basedOn w:val="Normal"/>
    <w:next w:val="Normal"/>
    <w:uiPriority w:val="99"/>
    <w:rsid w:val="007C3B4E"/>
    <w:pPr>
      <w:autoSpaceDE w:val="0"/>
      <w:autoSpaceDN w:val="0"/>
      <w:adjustRightInd w:val="0"/>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ssba@t-com.m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kola@os-donjarzanica.edu.me" TargetMode="External"/><Relationship Id="rId5" Type="http://schemas.openxmlformats.org/officeDocument/2006/relationships/footnotes" Target="footnotes.xml"/><Relationship Id="rId15" Type="http://schemas.openxmlformats.org/officeDocument/2006/relationships/hyperlink" Target="http://www.sssba.edu.me/"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227</Pages>
  <Words>50621</Words>
  <Characters>288542</Characters>
  <Application>Microsoft Office Word</Application>
  <DocSecurity>0</DocSecurity>
  <Lines>2404</Lines>
  <Paragraphs>676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338487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boko</dc:creator>
  <cp:keywords/>
  <dc:description/>
  <cp:lastModifiedBy>User</cp:lastModifiedBy>
  <cp:revision>2</cp:revision>
  <dcterms:created xsi:type="dcterms:W3CDTF">2026-06-12T06:43:00Z</dcterms:created>
  <dcterms:modified xsi:type="dcterms:W3CDTF">2026-06-12T06:43:00Z</dcterms:modified>
</cp:coreProperties>
</file>