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A61" w:rsidRDefault="00E34A61" w:rsidP="00896CD1">
      <w:pPr>
        <w:jc w:val="both"/>
        <w:rPr>
          <w:rFonts w:ascii="Cambria" w:hAnsi="Cambria" w:cs="Calibri"/>
          <w:szCs w:val="22"/>
        </w:rPr>
      </w:pPr>
    </w:p>
    <w:p w:rsidR="00F23B78" w:rsidRDefault="00F23B78" w:rsidP="00896CD1">
      <w:pPr>
        <w:jc w:val="both"/>
        <w:rPr>
          <w:rFonts w:ascii="Cambria" w:hAnsi="Cambria" w:cs="Calibri"/>
          <w:szCs w:val="22"/>
        </w:rPr>
      </w:pPr>
    </w:p>
    <w:p w:rsidR="000528C4" w:rsidRDefault="000528C4" w:rsidP="00896CD1">
      <w:pPr>
        <w:jc w:val="both"/>
        <w:rPr>
          <w:rFonts w:ascii="Cambria" w:hAnsi="Cambria" w:cs="Calibri"/>
          <w:szCs w:val="22"/>
          <w:lang w:val="sr-Cyrl-RS"/>
        </w:rPr>
      </w:pPr>
    </w:p>
    <w:p w:rsidR="00625EC8" w:rsidRPr="00B66430" w:rsidRDefault="0044108F" w:rsidP="00896CD1">
      <w:pPr>
        <w:jc w:val="both"/>
        <w:rPr>
          <w:rFonts w:ascii="Cambria" w:hAnsi="Cambria" w:cs="TimesNewRoman"/>
          <w:szCs w:val="22"/>
          <w:lang w:val="sr-Latn-CS"/>
        </w:rPr>
      </w:pPr>
      <w:r>
        <w:rPr>
          <w:rFonts w:ascii="Cambria" w:hAnsi="Cambria" w:cs="Calibri"/>
          <w:szCs w:val="22"/>
        </w:rPr>
        <w:t>Na</w:t>
      </w:r>
      <w:r w:rsidR="008753DE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osnovu</w:t>
      </w:r>
      <w:r w:rsidR="008753DE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člana</w:t>
      </w:r>
      <w:r w:rsidR="008753DE">
        <w:rPr>
          <w:rFonts w:ascii="Cambria" w:hAnsi="Cambria" w:cs="Calibri"/>
          <w:szCs w:val="22"/>
        </w:rPr>
        <w:t xml:space="preserve"> 40 </w:t>
      </w:r>
      <w:r>
        <w:rPr>
          <w:rFonts w:ascii="Cambria" w:hAnsi="Cambria" w:cs="Calibri"/>
          <w:szCs w:val="22"/>
        </w:rPr>
        <w:t>i</w:t>
      </w:r>
      <w:r w:rsidR="008753DE">
        <w:rPr>
          <w:rFonts w:ascii="Cambria" w:hAnsi="Cambria" w:cs="Calibri"/>
          <w:szCs w:val="22"/>
        </w:rPr>
        <w:t xml:space="preserve"> 41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Zakona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o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finansiranju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lokalne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samouprave</w:t>
      </w:r>
      <w:r w:rsidR="00B66430" w:rsidRPr="00B66430">
        <w:rPr>
          <w:rFonts w:ascii="Cambria" w:hAnsi="Cambria" w:cs="Calibri"/>
          <w:szCs w:val="22"/>
        </w:rPr>
        <w:t xml:space="preserve"> ("</w:t>
      </w:r>
      <w:r>
        <w:rPr>
          <w:rFonts w:ascii="Cambria" w:hAnsi="Cambria" w:cs="Calibri"/>
          <w:szCs w:val="22"/>
        </w:rPr>
        <w:t>Sl</w:t>
      </w:r>
      <w:r w:rsidR="00B66430" w:rsidRPr="00B66430">
        <w:rPr>
          <w:rFonts w:ascii="Cambria" w:hAnsi="Cambria" w:cs="Calibri"/>
          <w:szCs w:val="22"/>
        </w:rPr>
        <w:t xml:space="preserve">. </w:t>
      </w:r>
      <w:r>
        <w:rPr>
          <w:rFonts w:ascii="Cambria" w:hAnsi="Cambria" w:cs="Calibri"/>
          <w:szCs w:val="22"/>
        </w:rPr>
        <w:t>list</w:t>
      </w:r>
      <w:r w:rsidR="00BE1E9C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Crne</w:t>
      </w:r>
      <w:r w:rsidR="008159EE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Gore</w:t>
      </w:r>
      <w:r w:rsidR="008159EE">
        <w:rPr>
          <w:rFonts w:ascii="Cambria" w:hAnsi="Cambria" w:cs="Calibri"/>
          <w:szCs w:val="22"/>
        </w:rPr>
        <w:t xml:space="preserve">" </w:t>
      </w:r>
      <w:r w:rsidR="008753DE">
        <w:rPr>
          <w:rFonts w:ascii="Cambria" w:hAnsi="Cambria" w:cs="Calibri"/>
          <w:szCs w:val="22"/>
        </w:rPr>
        <w:t>03/19</w:t>
      </w:r>
      <w:r w:rsidR="00B66430" w:rsidRPr="00B66430">
        <w:rPr>
          <w:rFonts w:ascii="Cambria" w:hAnsi="Cambria" w:cs="Calibri"/>
          <w:szCs w:val="22"/>
        </w:rPr>
        <w:t>)</w:t>
      </w:r>
      <w:r w:rsidR="008753DE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člana</w:t>
      </w:r>
      <w:r w:rsidR="00B66430" w:rsidRPr="00B66430">
        <w:rPr>
          <w:rFonts w:ascii="Cambria" w:hAnsi="Cambria" w:cs="Calibri"/>
          <w:szCs w:val="22"/>
        </w:rPr>
        <w:t xml:space="preserve"> 69 </w:t>
      </w:r>
      <w:r>
        <w:rPr>
          <w:rFonts w:ascii="Cambria" w:hAnsi="Cambria" w:cs="Calibri"/>
          <w:szCs w:val="22"/>
        </w:rPr>
        <w:t>Zakona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o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Budžetu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i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fiskalnoj</w:t>
      </w:r>
      <w:r w:rsidR="008159EE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odgovornosti</w:t>
      </w:r>
      <w:r w:rsidR="008159EE">
        <w:rPr>
          <w:rFonts w:ascii="Cambria" w:hAnsi="Cambria" w:cs="Calibri"/>
          <w:szCs w:val="22"/>
        </w:rPr>
        <w:t xml:space="preserve"> ("</w:t>
      </w:r>
      <w:r>
        <w:rPr>
          <w:rFonts w:ascii="Cambria" w:hAnsi="Cambria" w:cs="Calibri"/>
          <w:szCs w:val="22"/>
        </w:rPr>
        <w:t>Sl</w:t>
      </w:r>
      <w:r w:rsidR="008159EE">
        <w:rPr>
          <w:rFonts w:ascii="Cambria" w:hAnsi="Cambria" w:cs="Calibri"/>
          <w:szCs w:val="22"/>
        </w:rPr>
        <w:t xml:space="preserve">. </w:t>
      </w:r>
      <w:r>
        <w:rPr>
          <w:rFonts w:ascii="Cambria" w:hAnsi="Cambria" w:cs="Calibri"/>
          <w:szCs w:val="22"/>
        </w:rPr>
        <w:t>list</w:t>
      </w:r>
      <w:r w:rsidR="008159EE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Crne</w:t>
      </w:r>
      <w:r w:rsidR="008159EE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Gore</w:t>
      </w:r>
      <w:r w:rsidR="00B66430" w:rsidRPr="00B66430">
        <w:rPr>
          <w:rFonts w:ascii="Cambria" w:hAnsi="Cambria" w:cs="Calibri"/>
          <w:szCs w:val="22"/>
        </w:rPr>
        <w:t xml:space="preserve">", </w:t>
      </w:r>
      <w:r>
        <w:rPr>
          <w:rFonts w:ascii="Cambria" w:hAnsi="Cambria" w:cs="Calibri"/>
          <w:szCs w:val="22"/>
        </w:rPr>
        <w:t>br</w:t>
      </w:r>
      <w:r w:rsidR="00B66430" w:rsidRPr="00B66430">
        <w:rPr>
          <w:rFonts w:ascii="Cambria" w:hAnsi="Cambria" w:cs="Calibri"/>
          <w:szCs w:val="22"/>
        </w:rPr>
        <w:t>. 20/14, 56/14,</w:t>
      </w:r>
      <w:r w:rsidR="008159EE">
        <w:rPr>
          <w:rFonts w:ascii="Cambria" w:hAnsi="Cambria" w:cs="Calibri"/>
          <w:szCs w:val="22"/>
        </w:rPr>
        <w:t xml:space="preserve"> </w:t>
      </w:r>
      <w:r w:rsidR="00B66430" w:rsidRPr="00B66430">
        <w:rPr>
          <w:rFonts w:ascii="Cambria" w:hAnsi="Cambria" w:cs="Calibri"/>
          <w:szCs w:val="22"/>
        </w:rPr>
        <w:t>70/17,</w:t>
      </w:r>
      <w:r w:rsidR="008159EE">
        <w:rPr>
          <w:rFonts w:ascii="Cambria" w:hAnsi="Cambria" w:cs="Calibri"/>
          <w:szCs w:val="22"/>
        </w:rPr>
        <w:t xml:space="preserve"> </w:t>
      </w:r>
      <w:r w:rsidR="00B66430" w:rsidRPr="00B66430">
        <w:rPr>
          <w:rFonts w:ascii="Cambria" w:hAnsi="Cambria" w:cs="Calibri"/>
          <w:szCs w:val="22"/>
        </w:rPr>
        <w:t>4/18</w:t>
      </w:r>
      <w:r w:rsidR="008159EE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i</w:t>
      </w:r>
      <w:r w:rsidR="008159EE">
        <w:rPr>
          <w:rFonts w:ascii="Cambria" w:hAnsi="Cambria" w:cs="Calibri"/>
          <w:szCs w:val="22"/>
        </w:rPr>
        <w:t xml:space="preserve"> 55/18</w:t>
      </w:r>
      <w:r w:rsidR="00B66430" w:rsidRPr="00B66430">
        <w:rPr>
          <w:rFonts w:ascii="Cambria" w:hAnsi="Cambria" w:cs="Calibri"/>
          <w:szCs w:val="22"/>
        </w:rPr>
        <w:t xml:space="preserve">), </w:t>
      </w:r>
      <w:r>
        <w:rPr>
          <w:rFonts w:ascii="Cambria" w:hAnsi="Cambria" w:cs="Calibri"/>
          <w:szCs w:val="22"/>
        </w:rPr>
        <w:t>člana</w:t>
      </w:r>
      <w:r w:rsidR="00B66430" w:rsidRPr="00B66430">
        <w:rPr>
          <w:rFonts w:ascii="Cambria" w:hAnsi="Cambria" w:cs="Calibri"/>
          <w:szCs w:val="22"/>
        </w:rPr>
        <w:t xml:space="preserve"> 38 </w:t>
      </w:r>
      <w:r>
        <w:rPr>
          <w:rFonts w:ascii="Cambria" w:hAnsi="Cambria" w:cs="Calibri"/>
          <w:szCs w:val="22"/>
        </w:rPr>
        <w:t>stav</w:t>
      </w:r>
      <w:r w:rsidR="00B66430" w:rsidRPr="00B66430">
        <w:rPr>
          <w:rFonts w:ascii="Cambria" w:hAnsi="Cambria" w:cs="Calibri"/>
          <w:szCs w:val="22"/>
        </w:rPr>
        <w:t xml:space="preserve"> 1 </w:t>
      </w:r>
      <w:r>
        <w:rPr>
          <w:rFonts w:ascii="Cambria" w:hAnsi="Cambria" w:cs="Calibri"/>
          <w:szCs w:val="22"/>
        </w:rPr>
        <w:t>tačka</w:t>
      </w:r>
      <w:r w:rsidR="00B66430" w:rsidRPr="00B66430">
        <w:rPr>
          <w:rFonts w:ascii="Cambria" w:hAnsi="Cambria" w:cs="Calibri"/>
          <w:szCs w:val="22"/>
        </w:rPr>
        <w:t xml:space="preserve"> 7 </w:t>
      </w:r>
      <w:r>
        <w:rPr>
          <w:rFonts w:ascii="Cambria" w:hAnsi="Cambria" w:cs="Calibri"/>
          <w:szCs w:val="22"/>
        </w:rPr>
        <w:t>Zakona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o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lokalnoj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samoupravi</w:t>
      </w:r>
      <w:r w:rsidR="00B66430" w:rsidRPr="00B66430">
        <w:rPr>
          <w:rFonts w:ascii="Cambria" w:hAnsi="Cambria" w:cs="Calibri"/>
          <w:szCs w:val="22"/>
        </w:rPr>
        <w:t xml:space="preserve"> ("</w:t>
      </w:r>
      <w:r>
        <w:rPr>
          <w:rFonts w:ascii="Cambria" w:hAnsi="Cambria" w:cs="Calibri"/>
          <w:szCs w:val="22"/>
        </w:rPr>
        <w:t>Sl</w:t>
      </w:r>
      <w:r w:rsidR="00B66430" w:rsidRPr="00B66430">
        <w:rPr>
          <w:rFonts w:ascii="Cambria" w:hAnsi="Cambria" w:cs="Calibri"/>
          <w:szCs w:val="22"/>
        </w:rPr>
        <w:t xml:space="preserve">. </w:t>
      </w:r>
      <w:r>
        <w:rPr>
          <w:rFonts w:ascii="Cambria" w:hAnsi="Cambria" w:cs="Calibri"/>
          <w:szCs w:val="22"/>
        </w:rPr>
        <w:t>list</w:t>
      </w:r>
      <w:r w:rsidR="00B66430" w:rsidRPr="00B66430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CG</w:t>
      </w:r>
      <w:r w:rsidR="00B66430" w:rsidRPr="00B66430">
        <w:rPr>
          <w:rFonts w:ascii="Cambria" w:hAnsi="Cambria" w:cs="Calibri"/>
          <w:szCs w:val="22"/>
        </w:rPr>
        <w:t xml:space="preserve">", </w:t>
      </w:r>
      <w:r>
        <w:rPr>
          <w:rFonts w:ascii="Cambria" w:hAnsi="Cambria" w:cs="Calibri"/>
          <w:szCs w:val="22"/>
        </w:rPr>
        <w:t>br</w:t>
      </w:r>
      <w:r w:rsidR="00B66430" w:rsidRPr="00B66430">
        <w:rPr>
          <w:rFonts w:ascii="Cambria" w:hAnsi="Cambria" w:cs="Calibri"/>
          <w:szCs w:val="22"/>
        </w:rPr>
        <w:t>. 2/18</w:t>
      </w:r>
      <w:r w:rsidR="00FE210C">
        <w:rPr>
          <w:rFonts w:ascii="Cambria" w:hAnsi="Cambria" w:cs="Calibri"/>
          <w:szCs w:val="22"/>
        </w:rPr>
        <w:t xml:space="preserve">, 34/19, </w:t>
      </w:r>
      <w:r w:rsidR="001A09DF">
        <w:rPr>
          <w:rFonts w:ascii="Cambria" w:hAnsi="Cambria" w:cs="Calibri"/>
          <w:szCs w:val="22"/>
        </w:rPr>
        <w:t>38/20</w:t>
      </w:r>
      <w:r w:rsidR="00FE210C">
        <w:rPr>
          <w:rFonts w:ascii="Cambria" w:hAnsi="Cambria" w:cs="Calibri"/>
          <w:szCs w:val="22"/>
        </w:rPr>
        <w:t xml:space="preserve">, 50/22 </w:t>
      </w:r>
      <w:r>
        <w:rPr>
          <w:rFonts w:ascii="Cambria" w:hAnsi="Cambria" w:cs="Calibri"/>
          <w:szCs w:val="22"/>
        </w:rPr>
        <w:t>i</w:t>
      </w:r>
      <w:r w:rsidR="00FE210C">
        <w:rPr>
          <w:rFonts w:ascii="Cambria" w:hAnsi="Cambria" w:cs="Calibri"/>
          <w:szCs w:val="22"/>
        </w:rPr>
        <w:t xml:space="preserve"> 84/22</w:t>
      </w:r>
      <w:r w:rsidR="00B66430" w:rsidRPr="00B66430">
        <w:rPr>
          <w:rFonts w:ascii="Cambria" w:hAnsi="Cambria" w:cs="Calibri"/>
          <w:szCs w:val="22"/>
        </w:rPr>
        <w:t>)</w:t>
      </w:r>
      <w:r w:rsidR="006E1853">
        <w:rPr>
          <w:rFonts w:ascii="Cambria" w:hAnsi="Cambria" w:cs="Calibri"/>
          <w:szCs w:val="22"/>
        </w:rPr>
        <w:t xml:space="preserve">, </w:t>
      </w:r>
      <w:r>
        <w:rPr>
          <w:rFonts w:ascii="Cambria" w:hAnsi="Cambria" w:cs="TimesNewRoman"/>
          <w:szCs w:val="22"/>
          <w:lang w:val="sr-Latn-CS"/>
        </w:rPr>
        <w:t>člana</w:t>
      </w:r>
      <w:r w:rsidR="00896CD1" w:rsidRPr="008159EE">
        <w:rPr>
          <w:rFonts w:ascii="Cambria" w:hAnsi="Cambria" w:cs="TimesNewRoman"/>
          <w:szCs w:val="22"/>
          <w:lang w:val="sr-Latn-CS"/>
        </w:rPr>
        <w:t xml:space="preserve"> </w:t>
      </w:r>
      <w:r w:rsidR="00B40DA4" w:rsidRPr="008159EE">
        <w:rPr>
          <w:rFonts w:ascii="Cambria" w:hAnsi="Cambria" w:cs="TimesNewRoman"/>
          <w:szCs w:val="22"/>
        </w:rPr>
        <w:t>36</w:t>
      </w:r>
      <w:r w:rsidR="008753DE">
        <w:rPr>
          <w:rFonts w:ascii="Cambria" w:hAnsi="Cambria" w:cs="TimesNewRoman"/>
          <w:szCs w:val="22"/>
        </w:rPr>
        <w:t xml:space="preserve"> </w:t>
      </w:r>
      <w:r>
        <w:rPr>
          <w:rFonts w:ascii="Cambria" w:hAnsi="Cambria" w:cs="Calibri"/>
          <w:szCs w:val="22"/>
        </w:rPr>
        <w:t>stav</w:t>
      </w:r>
      <w:r w:rsidR="008159EE" w:rsidRPr="00B66430">
        <w:rPr>
          <w:rFonts w:ascii="Cambria" w:hAnsi="Cambria" w:cs="Calibri"/>
          <w:szCs w:val="22"/>
        </w:rPr>
        <w:t xml:space="preserve"> 1 </w:t>
      </w:r>
      <w:r>
        <w:rPr>
          <w:rFonts w:ascii="Cambria" w:hAnsi="Cambria" w:cs="Calibri"/>
          <w:szCs w:val="22"/>
        </w:rPr>
        <w:t>tačka</w:t>
      </w:r>
      <w:r w:rsidR="008159EE" w:rsidRPr="00B66430">
        <w:rPr>
          <w:rFonts w:ascii="Cambria" w:hAnsi="Cambria" w:cs="Calibri"/>
          <w:szCs w:val="22"/>
        </w:rPr>
        <w:t xml:space="preserve"> 7 </w:t>
      </w:r>
      <w:r>
        <w:rPr>
          <w:rFonts w:ascii="Cambria" w:hAnsi="Cambria" w:cs="TimesNewRoman"/>
          <w:szCs w:val="22"/>
          <w:lang w:val="sr-Latn-CS"/>
        </w:rPr>
        <w:t>Statuta</w:t>
      </w:r>
      <w:r w:rsidR="008159EE">
        <w:rPr>
          <w:rFonts w:ascii="Cambria" w:hAnsi="Cambria" w:cs="TimesNewRoman"/>
          <w:szCs w:val="22"/>
          <w:lang w:val="sr-Latn-CS"/>
        </w:rPr>
        <w:t xml:space="preserve"> </w:t>
      </w:r>
      <w:r>
        <w:rPr>
          <w:rFonts w:ascii="Cambria" w:hAnsi="Cambria" w:cs="TimesNewRoman"/>
          <w:szCs w:val="22"/>
          <w:lang w:val="sr-Latn-CS"/>
        </w:rPr>
        <w:t>Opštine</w:t>
      </w:r>
      <w:r w:rsidR="008159EE">
        <w:rPr>
          <w:rFonts w:ascii="Cambria" w:hAnsi="Cambria" w:cs="TimesNewRoman"/>
          <w:szCs w:val="22"/>
          <w:lang w:val="sr-Latn-CS"/>
        </w:rPr>
        <w:t xml:space="preserve"> </w:t>
      </w:r>
      <w:r>
        <w:rPr>
          <w:rFonts w:ascii="Cambria" w:hAnsi="Cambria" w:cs="TimesNewRoman"/>
          <w:szCs w:val="22"/>
          <w:lang w:val="sr-Latn-CS"/>
        </w:rPr>
        <w:t>Berane</w:t>
      </w:r>
      <w:r w:rsidR="008159EE">
        <w:rPr>
          <w:rFonts w:ascii="Cambria" w:hAnsi="Cambria" w:cs="TimesNewRoman"/>
          <w:szCs w:val="22"/>
          <w:lang w:val="sr-Latn-CS"/>
        </w:rPr>
        <w:t xml:space="preserve"> (</w:t>
      </w:r>
      <w:r w:rsidR="00896CD1" w:rsidRPr="00B66430">
        <w:rPr>
          <w:rFonts w:ascii="Cambria" w:hAnsi="Cambria" w:cs="TimesNewRoman"/>
          <w:szCs w:val="22"/>
          <w:lang w:val="sr-Latn-CS"/>
        </w:rPr>
        <w:t>"</w:t>
      </w:r>
      <w:r>
        <w:rPr>
          <w:rFonts w:ascii="Cambria" w:hAnsi="Cambria" w:cs="TimesNewRoman"/>
          <w:szCs w:val="22"/>
          <w:lang w:val="sr-Latn-CS"/>
        </w:rPr>
        <w:t>Sl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. </w:t>
      </w:r>
      <w:r>
        <w:rPr>
          <w:rFonts w:ascii="Cambria" w:hAnsi="Cambria" w:cs="TimesNewRoman"/>
          <w:szCs w:val="22"/>
          <w:lang w:val="sr-Latn-CS"/>
        </w:rPr>
        <w:t>list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 </w:t>
      </w:r>
      <w:r>
        <w:rPr>
          <w:rFonts w:ascii="Cambria" w:hAnsi="Cambria" w:cs="Calibri"/>
          <w:szCs w:val="22"/>
        </w:rPr>
        <w:t>Crne</w:t>
      </w:r>
      <w:r w:rsidR="008159EE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Gore</w:t>
      </w:r>
      <w:r w:rsidR="008159EE">
        <w:rPr>
          <w:rFonts w:ascii="Cambria" w:hAnsi="Cambria" w:cs="TimesNewRoman"/>
          <w:szCs w:val="22"/>
          <w:lang w:val="sr-Latn-CS"/>
        </w:rPr>
        <w:t xml:space="preserve"> - </w:t>
      </w:r>
      <w:r>
        <w:rPr>
          <w:rFonts w:ascii="Cambria" w:hAnsi="Cambria" w:cs="TimesNewRoman"/>
          <w:szCs w:val="22"/>
          <w:lang w:val="sr-Latn-CS"/>
        </w:rPr>
        <w:t>Opštinski</w:t>
      </w:r>
      <w:r w:rsidR="008159EE">
        <w:rPr>
          <w:rFonts w:ascii="Cambria" w:hAnsi="Cambria" w:cs="TimesNewRoman"/>
          <w:szCs w:val="22"/>
          <w:lang w:val="sr-Latn-CS"/>
        </w:rPr>
        <w:t xml:space="preserve"> </w:t>
      </w:r>
      <w:r>
        <w:rPr>
          <w:rFonts w:ascii="Cambria" w:hAnsi="Cambria" w:cs="TimesNewRoman"/>
          <w:szCs w:val="22"/>
          <w:lang w:val="sr-Latn-CS"/>
        </w:rPr>
        <w:t>propisi</w:t>
      </w:r>
      <w:r w:rsidR="008159EE">
        <w:rPr>
          <w:rFonts w:ascii="Cambria" w:hAnsi="Cambria" w:cs="TimesNewRoman"/>
          <w:szCs w:val="22"/>
          <w:lang w:val="sr-Latn-CS"/>
        </w:rPr>
        <w:t>"</w:t>
      </w:r>
      <w:r w:rsidR="00B40DA4">
        <w:rPr>
          <w:rFonts w:ascii="Cambria" w:hAnsi="Cambria" w:cs="TimesNewRoman"/>
          <w:szCs w:val="22"/>
          <w:lang w:val="sr-Latn-CS"/>
        </w:rPr>
        <w:t xml:space="preserve"> 42/18</w:t>
      </w:r>
      <w:r w:rsidR="00896CD1" w:rsidRPr="00B66430">
        <w:rPr>
          <w:rFonts w:ascii="Cambria" w:hAnsi="Cambria" w:cs="TimesNewRoman"/>
          <w:szCs w:val="22"/>
          <w:lang w:val="sr-Latn-CS"/>
        </w:rPr>
        <w:t>)</w:t>
      </w:r>
      <w:r w:rsidR="00D43E13">
        <w:rPr>
          <w:rFonts w:ascii="Cambria" w:hAnsi="Cambria" w:cs="TimesNewRoman"/>
          <w:szCs w:val="22"/>
          <w:lang w:val="sr-Latn-CS"/>
        </w:rPr>
        <w:t xml:space="preserve"> i tačka 2 Odluke o rapuštanju Skupštine opštine Berane( ''Sl. List CG'' br. </w:t>
      </w:r>
      <w:r w:rsidR="006E1853">
        <w:rPr>
          <w:rFonts w:ascii="Cambria" w:hAnsi="Cambria" w:cs="TimesNewRoman"/>
          <w:szCs w:val="22"/>
          <w:lang w:val="sr-Latn-CS"/>
        </w:rPr>
        <w:t>96/24),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 </w:t>
      </w:r>
      <w:r w:rsidR="00CE1641">
        <w:rPr>
          <w:rFonts w:ascii="Cambria" w:hAnsi="Cambria" w:cs="TimesNewRoman"/>
          <w:szCs w:val="22"/>
          <w:lang w:val="sr-Latn-CS"/>
        </w:rPr>
        <w:t>Odbor povjerenika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 </w:t>
      </w:r>
      <w:r>
        <w:rPr>
          <w:rFonts w:ascii="Cambria" w:hAnsi="Cambria" w:cs="TimesNewRoman"/>
          <w:szCs w:val="22"/>
          <w:lang w:val="sr-Latn-CS"/>
        </w:rPr>
        <w:t>Opštine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 </w:t>
      </w:r>
      <w:r>
        <w:rPr>
          <w:rFonts w:ascii="Cambria" w:hAnsi="Cambria" w:cs="TimesNewRoman"/>
          <w:szCs w:val="22"/>
          <w:lang w:val="sr-Latn-CS"/>
        </w:rPr>
        <w:t>Berane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, </w:t>
      </w:r>
      <w:r>
        <w:rPr>
          <w:rFonts w:ascii="Cambria" w:hAnsi="Cambria" w:cs="TimesNewRoman"/>
          <w:szCs w:val="22"/>
          <w:lang w:val="sr-Latn-CS"/>
        </w:rPr>
        <w:t>na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 </w:t>
      </w:r>
      <w:r>
        <w:rPr>
          <w:rFonts w:ascii="Cambria" w:hAnsi="Cambria" w:cs="TimesNewRoman"/>
          <w:szCs w:val="22"/>
          <w:lang w:val="sr-Latn-CS"/>
        </w:rPr>
        <w:t>sjednici</w:t>
      </w:r>
      <w:r w:rsidR="006D08C0" w:rsidRPr="00B66430">
        <w:rPr>
          <w:rFonts w:ascii="Cambria" w:hAnsi="Cambria" w:cs="TimesNewRoman"/>
          <w:szCs w:val="22"/>
          <w:lang w:val="sr-Latn-CS"/>
        </w:rPr>
        <w:t xml:space="preserve"> </w:t>
      </w:r>
      <w:r>
        <w:rPr>
          <w:rFonts w:ascii="Cambria" w:hAnsi="Cambria" w:cs="TimesNewRoman"/>
          <w:szCs w:val="22"/>
          <w:lang w:val="sr-Latn-CS"/>
        </w:rPr>
        <w:t>održanoj</w:t>
      </w:r>
      <w:r w:rsidR="006D08C0" w:rsidRPr="00B66430">
        <w:rPr>
          <w:rFonts w:ascii="Cambria" w:hAnsi="Cambria" w:cs="TimesNewRoman"/>
          <w:szCs w:val="22"/>
          <w:lang w:val="sr-Latn-CS"/>
        </w:rPr>
        <w:t xml:space="preserve"> </w:t>
      </w:r>
      <w:r w:rsidR="00CE1641" w:rsidRPr="00CE1641">
        <w:rPr>
          <w:rFonts w:ascii="Cambria" w:hAnsi="Cambria" w:cs="TimesNewRoman"/>
          <w:b/>
          <w:bCs/>
          <w:szCs w:val="22"/>
          <w:lang w:val="sr-Latn-CS"/>
        </w:rPr>
        <w:t xml:space="preserve">25. novembra </w:t>
      </w:r>
      <w:r w:rsidR="00FE210C" w:rsidRPr="00CE1641">
        <w:rPr>
          <w:rFonts w:ascii="Cambria" w:hAnsi="Cambria" w:cs="TimesNewRoman"/>
          <w:b/>
          <w:bCs/>
          <w:szCs w:val="22"/>
          <w:lang w:val="sr-Latn-CS"/>
        </w:rPr>
        <w:t>2024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. </w:t>
      </w:r>
      <w:r>
        <w:rPr>
          <w:rFonts w:ascii="Cambria" w:hAnsi="Cambria" w:cs="TimesNewRoman"/>
          <w:szCs w:val="22"/>
          <w:lang w:val="sr-Latn-CS"/>
        </w:rPr>
        <w:t>godine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, </w:t>
      </w:r>
      <w:r>
        <w:rPr>
          <w:rFonts w:ascii="Cambria" w:hAnsi="Cambria" w:cs="TimesNewRoman"/>
          <w:szCs w:val="22"/>
          <w:lang w:val="sr-Latn-CS"/>
        </w:rPr>
        <w:t>doni</w:t>
      </w:r>
      <w:r w:rsidR="00CC71ED">
        <w:rPr>
          <w:rFonts w:ascii="Cambria" w:hAnsi="Cambria" w:cs="TimesNewRoman"/>
          <w:szCs w:val="22"/>
          <w:lang w:val="sr-Cyrl-RS"/>
        </w:rPr>
        <w:t>о</w:t>
      </w:r>
      <w:r w:rsidR="00896CD1" w:rsidRPr="00B66430">
        <w:rPr>
          <w:rFonts w:ascii="Cambria" w:hAnsi="Cambria" w:cs="TimesNewRoman"/>
          <w:szCs w:val="22"/>
          <w:lang w:val="sr-Latn-CS"/>
        </w:rPr>
        <w:t xml:space="preserve"> </w:t>
      </w:r>
      <w:r>
        <w:rPr>
          <w:rFonts w:ascii="Cambria" w:hAnsi="Cambria" w:cs="TimesNewRoman"/>
          <w:szCs w:val="22"/>
          <w:lang w:val="sr-Latn-CS"/>
        </w:rPr>
        <w:t>je</w:t>
      </w:r>
    </w:p>
    <w:p w:rsidR="00896CD1" w:rsidRPr="00B66430" w:rsidRDefault="00896CD1" w:rsidP="00896CD1">
      <w:pPr>
        <w:jc w:val="both"/>
        <w:rPr>
          <w:rFonts w:ascii="Cambria" w:hAnsi="Cambria"/>
          <w:b/>
          <w:sz w:val="22"/>
          <w:szCs w:val="22"/>
          <w:lang w:val="sr-Latn-CS"/>
        </w:rPr>
      </w:pPr>
    </w:p>
    <w:p w:rsidR="00896CD1" w:rsidRPr="00B66430" w:rsidRDefault="00896CD1" w:rsidP="00896CD1">
      <w:pPr>
        <w:jc w:val="both"/>
        <w:rPr>
          <w:rFonts w:ascii="Cambria" w:hAnsi="Cambria"/>
          <w:b/>
          <w:sz w:val="22"/>
          <w:szCs w:val="22"/>
          <w:lang w:val="sr-Latn-CS"/>
        </w:rPr>
      </w:pPr>
    </w:p>
    <w:p w:rsidR="00625EC8" w:rsidRPr="00887367" w:rsidRDefault="00896CD1" w:rsidP="00625EC8">
      <w:pPr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 xml:space="preserve"> </w:t>
      </w:r>
      <w:r w:rsidR="0044108F">
        <w:rPr>
          <w:rFonts w:ascii="Cambria" w:hAnsi="Cambria"/>
          <w:b/>
          <w:lang w:val="sr-Latn-CS"/>
        </w:rPr>
        <w:t>ZAVRŠNI</w:t>
      </w:r>
      <w:r>
        <w:rPr>
          <w:rFonts w:ascii="Cambria" w:hAnsi="Cambria"/>
          <w:b/>
          <w:lang w:val="sr-Latn-CS"/>
        </w:rPr>
        <w:t xml:space="preserve"> </w:t>
      </w:r>
      <w:r w:rsidR="0044108F">
        <w:rPr>
          <w:rFonts w:ascii="Cambria" w:hAnsi="Cambria"/>
          <w:b/>
          <w:lang w:val="sr-Latn-CS"/>
        </w:rPr>
        <w:t>RAČUN</w:t>
      </w:r>
      <w:r w:rsidR="00625EC8" w:rsidRPr="00887367">
        <w:rPr>
          <w:rFonts w:ascii="Cambria" w:hAnsi="Cambria"/>
          <w:b/>
          <w:lang w:val="sr-Latn-CS"/>
        </w:rPr>
        <w:t xml:space="preserve"> </w:t>
      </w:r>
      <w:r w:rsidR="0044108F">
        <w:rPr>
          <w:rFonts w:ascii="Cambria" w:hAnsi="Cambria"/>
          <w:b/>
          <w:lang w:val="sr-Latn-CS"/>
        </w:rPr>
        <w:t>BUDžETA</w:t>
      </w:r>
      <w:r w:rsidR="00625EC8" w:rsidRPr="00887367">
        <w:rPr>
          <w:rFonts w:ascii="Cambria" w:hAnsi="Cambria"/>
          <w:b/>
          <w:lang w:val="sr-Latn-CS"/>
        </w:rPr>
        <w:t xml:space="preserve"> </w:t>
      </w:r>
      <w:r w:rsidR="0044108F">
        <w:rPr>
          <w:rFonts w:ascii="Cambria" w:hAnsi="Cambria"/>
          <w:b/>
          <w:lang w:val="sr-Latn-CS"/>
        </w:rPr>
        <w:t>OPŠTINE</w:t>
      </w:r>
      <w:r w:rsidR="00625EC8" w:rsidRPr="00887367">
        <w:rPr>
          <w:rFonts w:ascii="Cambria" w:hAnsi="Cambria"/>
          <w:b/>
          <w:lang w:val="sr-Latn-CS"/>
        </w:rPr>
        <w:t xml:space="preserve"> </w:t>
      </w:r>
      <w:r w:rsidR="0044108F">
        <w:rPr>
          <w:rFonts w:ascii="Cambria" w:hAnsi="Cambria"/>
          <w:b/>
          <w:lang w:val="sr-Latn-CS"/>
        </w:rPr>
        <w:t>BERANE</w:t>
      </w:r>
    </w:p>
    <w:p w:rsidR="00625EC8" w:rsidRPr="00887367" w:rsidRDefault="0044108F" w:rsidP="00625EC8">
      <w:pPr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>ZA</w:t>
      </w:r>
      <w:r w:rsidR="00FE210C">
        <w:rPr>
          <w:rFonts w:ascii="Cambria" w:hAnsi="Cambria"/>
          <w:b/>
          <w:lang w:val="sr-Latn-CS"/>
        </w:rPr>
        <w:t xml:space="preserve"> 2023</w:t>
      </w:r>
      <w:r w:rsidR="00625EC8" w:rsidRPr="00887367">
        <w:rPr>
          <w:rFonts w:ascii="Cambria" w:hAnsi="Cambria"/>
          <w:b/>
          <w:lang w:val="sr-Latn-CS"/>
        </w:rPr>
        <w:t xml:space="preserve">. </w:t>
      </w:r>
      <w:r>
        <w:rPr>
          <w:rFonts w:ascii="Cambria" w:hAnsi="Cambria"/>
          <w:b/>
          <w:lang w:val="sr-Latn-CS"/>
        </w:rPr>
        <w:t>GODINU</w:t>
      </w:r>
    </w:p>
    <w:p w:rsidR="00625EC8" w:rsidRDefault="00625EC8" w:rsidP="00625EC8">
      <w:pPr>
        <w:jc w:val="center"/>
        <w:rPr>
          <w:rFonts w:ascii="Cambria" w:hAnsi="Cambria"/>
          <w:b/>
          <w:lang w:val="sr-Latn-CS"/>
        </w:rPr>
      </w:pPr>
    </w:p>
    <w:p w:rsidR="0075259C" w:rsidRPr="00887367" w:rsidRDefault="0075259C" w:rsidP="00625EC8">
      <w:pPr>
        <w:jc w:val="center"/>
        <w:rPr>
          <w:rFonts w:ascii="Cambria" w:hAnsi="Cambria"/>
          <w:b/>
          <w:lang w:val="sr-Latn-CS"/>
        </w:rPr>
      </w:pPr>
    </w:p>
    <w:p w:rsidR="00625EC8" w:rsidRPr="00887367" w:rsidRDefault="0044108F" w:rsidP="0075259C">
      <w:pPr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>ČLAN</w:t>
      </w:r>
      <w:r w:rsidR="00625EC8" w:rsidRPr="00887367">
        <w:rPr>
          <w:rFonts w:ascii="Cambria" w:hAnsi="Cambria"/>
          <w:b/>
          <w:lang w:val="sr-Latn-CS"/>
        </w:rPr>
        <w:t xml:space="preserve"> 1</w:t>
      </w:r>
    </w:p>
    <w:p w:rsidR="00C84DAB" w:rsidRPr="00887367" w:rsidRDefault="0044108F" w:rsidP="00C84DAB">
      <w:pPr>
        <w:autoSpaceDE w:val="0"/>
        <w:autoSpaceDN w:val="0"/>
        <w:adjustRightInd w:val="0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>Usvaja</w:t>
      </w:r>
      <w:r w:rsidR="00962877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se</w:t>
      </w:r>
      <w:r w:rsidR="00962877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Završni</w:t>
      </w:r>
      <w:r w:rsidR="00962877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račun</w:t>
      </w:r>
      <w:r w:rsidR="00962877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budžeta</w:t>
      </w:r>
      <w:r w:rsidR="00FE210C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Opštine</w:t>
      </w:r>
      <w:r w:rsidR="00FE210C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Berane</w:t>
      </w:r>
      <w:r w:rsidR="00FE210C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za</w:t>
      </w:r>
      <w:r w:rsidR="00FE210C">
        <w:rPr>
          <w:rFonts w:ascii="Cambria" w:hAnsi="Cambria"/>
          <w:lang w:val="sr-Latn-CS"/>
        </w:rPr>
        <w:t xml:space="preserve"> 2023</w:t>
      </w:r>
      <w:r w:rsidR="00625EC8" w:rsidRPr="00887367">
        <w:rPr>
          <w:rFonts w:ascii="Cambria" w:hAnsi="Cambria"/>
          <w:lang w:val="sr-Latn-CS"/>
        </w:rPr>
        <w:t xml:space="preserve">. </w:t>
      </w:r>
      <w:r>
        <w:rPr>
          <w:rFonts w:ascii="Cambria" w:hAnsi="Cambria"/>
          <w:lang w:val="sr-Latn-CS"/>
        </w:rPr>
        <w:t>godinu</w:t>
      </w:r>
      <w:r w:rsidR="00625EC8" w:rsidRPr="00887367">
        <w:rPr>
          <w:rFonts w:ascii="Cambria" w:hAnsi="Cambria"/>
          <w:lang w:val="sr-Latn-CS"/>
        </w:rPr>
        <w:t xml:space="preserve">, </w:t>
      </w:r>
      <w:r>
        <w:rPr>
          <w:rFonts w:ascii="Cambria" w:hAnsi="Cambria"/>
          <w:lang w:val="sr-Latn-CS"/>
        </w:rPr>
        <w:t>sa</w:t>
      </w:r>
      <w:r w:rsidR="00C67D1E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sledećim</w:t>
      </w:r>
      <w:r w:rsidR="005D385E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iznosima</w:t>
      </w:r>
      <w:r w:rsidR="00C67D1E" w:rsidRPr="00887367">
        <w:rPr>
          <w:rFonts w:ascii="Cambria" w:hAnsi="Cambria"/>
          <w:lang w:val="sr-Latn-CS"/>
        </w:rPr>
        <w:t>:</w:t>
      </w:r>
    </w:p>
    <w:p w:rsidR="00C84DAB" w:rsidRPr="00887367" w:rsidRDefault="00C84DAB" w:rsidP="00C84DAB">
      <w:pPr>
        <w:autoSpaceDE w:val="0"/>
        <w:autoSpaceDN w:val="0"/>
        <w:adjustRightInd w:val="0"/>
        <w:rPr>
          <w:rFonts w:ascii="Cambria" w:hAnsi="Cambria"/>
          <w:b/>
          <w:lang w:val="sr-Latn-CS"/>
        </w:rPr>
      </w:pPr>
    </w:p>
    <w:p w:rsidR="00C84DAB" w:rsidRPr="00775336" w:rsidRDefault="00A61EDC" w:rsidP="00775336">
      <w:pPr>
        <w:rPr>
          <w:rFonts w:ascii="Cambria" w:hAnsi="Cambria" w:cs="Arial"/>
          <w:b/>
        </w:rPr>
      </w:pPr>
      <w:r>
        <w:rPr>
          <w:rFonts w:ascii="Cambria" w:hAnsi="Cambria"/>
          <w:b/>
        </w:rPr>
        <w:t>I</w:t>
      </w:r>
      <w:r w:rsidR="00C84DAB" w:rsidRPr="00BB5A5A">
        <w:rPr>
          <w:rFonts w:ascii="Cambria" w:hAnsi="Cambria"/>
          <w:b/>
        </w:rPr>
        <w:t xml:space="preserve"> </w:t>
      </w:r>
      <w:r w:rsidR="00F05721" w:rsidRPr="00BB5A5A">
        <w:rPr>
          <w:rFonts w:ascii="Cambria" w:hAnsi="Cambria"/>
          <w:b/>
        </w:rPr>
        <w:t xml:space="preserve">  </w:t>
      </w:r>
      <w:r w:rsidR="0044108F">
        <w:rPr>
          <w:rFonts w:ascii="Cambria" w:hAnsi="Cambria"/>
          <w:b/>
        </w:rPr>
        <w:t>Sredstva</w:t>
      </w:r>
      <w:r w:rsidR="00B5598C">
        <w:rPr>
          <w:rFonts w:ascii="Cambria" w:hAnsi="Cambria"/>
          <w:b/>
        </w:rPr>
        <w:t xml:space="preserve"> </w:t>
      </w:r>
      <w:r w:rsidR="0044108F">
        <w:rPr>
          <w:rFonts w:ascii="Cambria" w:hAnsi="Cambria"/>
          <w:b/>
        </w:rPr>
        <w:t>prenesena</w:t>
      </w:r>
      <w:r w:rsidR="00FE210C">
        <w:rPr>
          <w:rFonts w:ascii="Cambria" w:hAnsi="Cambria"/>
          <w:b/>
        </w:rPr>
        <w:t xml:space="preserve"> </w:t>
      </w:r>
      <w:r w:rsidR="0044108F">
        <w:rPr>
          <w:rFonts w:ascii="Cambria" w:hAnsi="Cambria"/>
          <w:b/>
        </w:rPr>
        <w:t>iz</w:t>
      </w:r>
      <w:r w:rsidR="00FE210C">
        <w:rPr>
          <w:rFonts w:ascii="Cambria" w:hAnsi="Cambria"/>
          <w:b/>
        </w:rPr>
        <w:t xml:space="preserve"> 2022</w:t>
      </w:r>
      <w:r w:rsidR="00C84DAB" w:rsidRPr="00BB5A5A">
        <w:rPr>
          <w:rFonts w:ascii="Cambria" w:hAnsi="Cambria"/>
          <w:b/>
        </w:rPr>
        <w:t xml:space="preserve">. </w:t>
      </w:r>
      <w:r w:rsidR="0044108F">
        <w:rPr>
          <w:rFonts w:ascii="Cambria" w:hAnsi="Cambria"/>
          <w:b/>
        </w:rPr>
        <w:t>godine</w:t>
      </w:r>
      <w:r w:rsidR="00775336">
        <w:rPr>
          <w:rFonts w:ascii="Cambria" w:hAnsi="Cambria"/>
          <w:b/>
        </w:rPr>
        <w:t>:</w:t>
      </w:r>
      <w:r w:rsidR="00C84DAB" w:rsidRPr="00BB5A5A">
        <w:rPr>
          <w:rFonts w:ascii="Cambria" w:hAnsi="Cambria"/>
          <w:b/>
        </w:rPr>
        <w:t xml:space="preserve"> </w:t>
      </w:r>
      <w:r w:rsidR="00FE210C">
        <w:rPr>
          <w:rFonts w:ascii="Cambria" w:hAnsi="Cambria"/>
          <w:b/>
        </w:rPr>
        <w:t>1.025.503,46</w:t>
      </w:r>
      <w:r w:rsidR="00347137">
        <w:rPr>
          <w:rFonts w:ascii="Cambria" w:hAnsi="Cambria"/>
          <w:b/>
        </w:rPr>
        <w:t xml:space="preserve"> </w:t>
      </w:r>
      <w:r w:rsidR="00BB5A5A" w:rsidRPr="00BB5A5A">
        <w:rPr>
          <w:rFonts w:ascii="Cambria" w:hAnsi="Cambria"/>
          <w:b/>
          <w:lang w:val="sr-Latn-CS"/>
        </w:rPr>
        <w:t>€</w:t>
      </w:r>
    </w:p>
    <w:p w:rsidR="00C84DAB" w:rsidRPr="00775336" w:rsidRDefault="00A61EDC" w:rsidP="00775336">
      <w:pPr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/>
          <w:b/>
        </w:rPr>
        <w:t>II</w:t>
      </w:r>
      <w:r w:rsidR="00C84DAB" w:rsidRPr="00BB5A5A">
        <w:rPr>
          <w:rFonts w:ascii="Cambria" w:hAnsi="Cambria"/>
          <w:b/>
        </w:rPr>
        <w:t xml:space="preserve"> </w:t>
      </w:r>
      <w:r w:rsidR="00F05721" w:rsidRPr="00BB5A5A">
        <w:rPr>
          <w:rFonts w:ascii="Cambria" w:hAnsi="Cambria"/>
          <w:b/>
        </w:rPr>
        <w:t xml:space="preserve"> </w:t>
      </w:r>
      <w:r w:rsidR="0044108F">
        <w:rPr>
          <w:rFonts w:ascii="Cambria" w:hAnsi="Cambria"/>
          <w:b/>
        </w:rPr>
        <w:t>Primici</w:t>
      </w:r>
      <w:r w:rsidR="00775336">
        <w:rPr>
          <w:rFonts w:ascii="Cambria" w:hAnsi="Cambria"/>
          <w:b/>
        </w:rPr>
        <w:t>:</w:t>
      </w:r>
      <w:r w:rsidR="00C84DAB" w:rsidRPr="00BB5A5A">
        <w:rPr>
          <w:rFonts w:ascii="Cambria" w:hAnsi="Cambria"/>
          <w:b/>
        </w:rPr>
        <w:t xml:space="preserve"> </w:t>
      </w:r>
      <w:r w:rsidR="00E65CE0">
        <w:rPr>
          <w:rFonts w:ascii="Cambria" w:hAnsi="Cambria"/>
          <w:b/>
        </w:rPr>
        <w:t>11.242.824,94</w:t>
      </w:r>
      <w:r w:rsidR="00347137">
        <w:rPr>
          <w:rFonts w:ascii="Cambria" w:hAnsi="Cambria"/>
          <w:b/>
        </w:rPr>
        <w:t xml:space="preserve"> </w:t>
      </w:r>
      <w:r w:rsidR="00BB5A5A" w:rsidRPr="002107CD">
        <w:rPr>
          <w:rFonts w:ascii="Cambria" w:hAnsi="Cambria"/>
          <w:b/>
          <w:szCs w:val="28"/>
        </w:rPr>
        <w:t>€</w:t>
      </w:r>
      <w:r w:rsidR="00BB5A5A" w:rsidRPr="002107CD">
        <w:rPr>
          <w:rFonts w:ascii="Cambria" w:hAnsi="Cambria"/>
          <w:szCs w:val="28"/>
          <w:lang w:val="sr-Latn-CS"/>
        </w:rPr>
        <w:t xml:space="preserve">  </w:t>
      </w:r>
    </w:p>
    <w:p w:rsidR="00C84DAB" w:rsidRPr="00775336" w:rsidRDefault="00A61EDC" w:rsidP="00775336">
      <w:pPr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/>
          <w:b/>
        </w:rPr>
        <w:t>III</w:t>
      </w:r>
      <w:r w:rsidR="00C84DAB" w:rsidRPr="002107CD">
        <w:rPr>
          <w:rFonts w:ascii="Cambria" w:hAnsi="Cambria"/>
          <w:b/>
        </w:rPr>
        <w:t xml:space="preserve"> </w:t>
      </w:r>
      <w:r w:rsidR="0044108F">
        <w:rPr>
          <w:rFonts w:ascii="Cambria" w:hAnsi="Cambria"/>
          <w:b/>
        </w:rPr>
        <w:t>Izdaci</w:t>
      </w:r>
      <w:r w:rsidR="00775336">
        <w:rPr>
          <w:rFonts w:ascii="Cambria" w:hAnsi="Cambria"/>
          <w:b/>
        </w:rPr>
        <w:t>:</w:t>
      </w:r>
      <w:r w:rsidR="00C84DAB" w:rsidRPr="002107CD">
        <w:rPr>
          <w:rFonts w:ascii="Cambria" w:hAnsi="Cambria"/>
          <w:b/>
        </w:rPr>
        <w:t xml:space="preserve"> </w:t>
      </w:r>
      <w:r w:rsidR="00E65CE0">
        <w:rPr>
          <w:rFonts w:ascii="Cambria" w:hAnsi="Cambria"/>
          <w:b/>
        </w:rPr>
        <w:t xml:space="preserve">10.085.439,27 </w:t>
      </w:r>
      <w:r w:rsidR="00347137">
        <w:rPr>
          <w:rFonts w:ascii="Cambria" w:hAnsi="Cambria"/>
          <w:b/>
        </w:rPr>
        <w:t>€</w:t>
      </w:r>
    </w:p>
    <w:p w:rsidR="004A2EDD" w:rsidRPr="00036D0F" w:rsidRDefault="00A61EDC" w:rsidP="004A2EDD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</w:rPr>
        <w:t>IV</w:t>
      </w:r>
      <w:r w:rsidR="00C84DAB" w:rsidRPr="00BB5A5A">
        <w:rPr>
          <w:rFonts w:ascii="Cambria" w:hAnsi="Cambria"/>
          <w:b/>
        </w:rPr>
        <w:t xml:space="preserve"> </w:t>
      </w:r>
      <w:r w:rsidR="0044108F">
        <w:rPr>
          <w:rFonts w:ascii="Cambria" w:hAnsi="Cambria"/>
          <w:b/>
        </w:rPr>
        <w:t>Depoziti</w:t>
      </w:r>
      <w:r w:rsidR="00E65CE0">
        <w:rPr>
          <w:rFonts w:ascii="Cambria" w:hAnsi="Cambria"/>
          <w:b/>
        </w:rPr>
        <w:t xml:space="preserve"> </w:t>
      </w:r>
      <w:r w:rsidR="0044108F">
        <w:rPr>
          <w:rFonts w:ascii="Cambria" w:hAnsi="Cambria"/>
          <w:b/>
        </w:rPr>
        <w:t>na</w:t>
      </w:r>
      <w:r w:rsidR="00E65CE0">
        <w:rPr>
          <w:rFonts w:ascii="Cambria" w:hAnsi="Cambria"/>
          <w:b/>
        </w:rPr>
        <w:t xml:space="preserve"> </w:t>
      </w:r>
      <w:r w:rsidR="0044108F">
        <w:rPr>
          <w:rFonts w:ascii="Cambria" w:hAnsi="Cambria"/>
          <w:b/>
        </w:rPr>
        <w:t>kraju</w:t>
      </w:r>
      <w:r w:rsidR="00E65CE0">
        <w:rPr>
          <w:rFonts w:ascii="Cambria" w:hAnsi="Cambria"/>
          <w:b/>
        </w:rPr>
        <w:t xml:space="preserve"> 2023</w:t>
      </w:r>
      <w:r w:rsidR="00775336">
        <w:rPr>
          <w:rFonts w:ascii="Cambria" w:hAnsi="Cambria"/>
          <w:b/>
        </w:rPr>
        <w:t xml:space="preserve">. </w:t>
      </w:r>
      <w:r w:rsidR="0044108F">
        <w:rPr>
          <w:rFonts w:ascii="Cambria" w:hAnsi="Cambria"/>
          <w:b/>
        </w:rPr>
        <w:t>godine</w:t>
      </w:r>
      <w:r w:rsidR="00775336">
        <w:rPr>
          <w:rFonts w:ascii="Cambria" w:hAnsi="Cambria"/>
          <w:b/>
        </w:rPr>
        <w:t xml:space="preserve">: </w:t>
      </w:r>
      <w:r w:rsidR="00E65CE0">
        <w:rPr>
          <w:rFonts w:ascii="Cambria" w:hAnsi="Cambria"/>
          <w:b/>
        </w:rPr>
        <w:t>1.157.385,67</w:t>
      </w:r>
      <w:r w:rsidR="00347137" w:rsidRPr="00820C2D">
        <w:rPr>
          <w:rFonts w:ascii="Cambria" w:hAnsi="Cambria"/>
          <w:b/>
        </w:rPr>
        <w:t xml:space="preserve"> </w:t>
      </w:r>
      <w:r w:rsidR="00206C7F" w:rsidRPr="00820C2D">
        <w:rPr>
          <w:rFonts w:ascii="Cambria" w:hAnsi="Cambria"/>
          <w:b/>
          <w:color w:val="000000" w:themeColor="text1"/>
        </w:rPr>
        <w:t>€</w:t>
      </w:r>
    </w:p>
    <w:p w:rsidR="004A2EDD" w:rsidRPr="00036D0F" w:rsidRDefault="004A2EDD" w:rsidP="00C84DAB">
      <w:pPr>
        <w:tabs>
          <w:tab w:val="right" w:pos="7581"/>
        </w:tabs>
        <w:rPr>
          <w:rFonts w:ascii="Cambria" w:hAnsi="Cambria"/>
          <w:b/>
          <w:color w:val="000000" w:themeColor="text1"/>
        </w:rPr>
      </w:pPr>
    </w:p>
    <w:p w:rsidR="00625EC8" w:rsidRDefault="0044108F" w:rsidP="0075259C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>ČLAN</w:t>
      </w:r>
      <w:r w:rsidR="00625EC8" w:rsidRPr="00887367">
        <w:rPr>
          <w:rFonts w:ascii="Cambria" w:hAnsi="Cambria"/>
          <w:b/>
          <w:lang w:val="sr-Latn-CS"/>
        </w:rPr>
        <w:t xml:space="preserve"> 2</w:t>
      </w:r>
    </w:p>
    <w:p w:rsidR="00A61EDC" w:rsidRPr="00887367" w:rsidRDefault="00A61EDC" w:rsidP="0075259C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</w:p>
    <w:p w:rsidR="00625EC8" w:rsidRPr="00887367" w:rsidRDefault="0044108F" w:rsidP="00625EC8">
      <w:pPr>
        <w:tabs>
          <w:tab w:val="right" w:pos="7581"/>
        </w:tabs>
        <w:rPr>
          <w:rFonts w:ascii="Cambria" w:hAnsi="Cambria"/>
          <w:highlight w:val="yellow"/>
          <w:lang w:val="sr-Latn-CS"/>
        </w:rPr>
      </w:pPr>
      <w:r>
        <w:rPr>
          <w:rFonts w:ascii="Cambria" w:hAnsi="Cambria"/>
          <w:lang w:val="sr-Latn-CS"/>
        </w:rPr>
        <w:t>Ukupni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izdaci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budžeta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iznosu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od</w:t>
      </w:r>
      <w:r w:rsidR="00B16855">
        <w:rPr>
          <w:rFonts w:ascii="Cambria" w:hAnsi="Cambria"/>
          <w:lang w:val="sr-Latn-CS"/>
        </w:rPr>
        <w:t xml:space="preserve"> </w:t>
      </w:r>
      <w:r w:rsidR="00772077">
        <w:rPr>
          <w:rFonts w:ascii="Cambria" w:hAnsi="Cambria"/>
        </w:rPr>
        <w:t>10.085.439,27</w:t>
      </w:r>
      <w:r w:rsidR="002573B9">
        <w:rPr>
          <w:rFonts w:ascii="Cambria" w:hAnsi="Cambria"/>
          <w:b/>
        </w:rPr>
        <w:t xml:space="preserve"> </w:t>
      </w:r>
      <w:r w:rsidR="00A61EDC">
        <w:rPr>
          <w:rFonts w:ascii="Cambria" w:hAnsi="Cambria"/>
          <w:b/>
        </w:rPr>
        <w:t xml:space="preserve">€ </w:t>
      </w:r>
      <w:r>
        <w:rPr>
          <w:rFonts w:ascii="Cambria" w:hAnsi="Cambria"/>
          <w:lang w:val="sr-Latn-CS"/>
        </w:rPr>
        <w:t>raspoređeni</w:t>
      </w:r>
      <w:r w:rsid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su</w:t>
      </w:r>
      <w:r w:rsid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na</w:t>
      </w:r>
      <w:r w:rsidR="00625EC8" w:rsidRPr="00887367">
        <w:rPr>
          <w:rFonts w:ascii="Cambria" w:hAnsi="Cambria"/>
          <w:lang w:val="sr-Latn-CS"/>
        </w:rPr>
        <w:t>:</w:t>
      </w:r>
    </w:p>
    <w:p w:rsidR="008863F0" w:rsidRPr="001F54C4" w:rsidRDefault="0044108F" w:rsidP="008863F0">
      <w:pPr>
        <w:rPr>
          <w:rFonts w:asciiTheme="majorHAnsi" w:hAnsiTheme="majorHAnsi" w:cs="Arial"/>
          <w:color w:val="000000"/>
        </w:rPr>
      </w:pPr>
      <w:r>
        <w:rPr>
          <w:rFonts w:ascii="Cambria" w:hAnsi="Cambria"/>
          <w:lang w:val="sr-Latn-CS"/>
        </w:rPr>
        <w:t>a</w:t>
      </w:r>
      <w:r w:rsidR="008863F0" w:rsidRPr="00887367">
        <w:rPr>
          <w:rFonts w:ascii="Cambria" w:hAnsi="Cambria"/>
          <w:lang w:val="sr-Latn-CS"/>
        </w:rPr>
        <w:t xml:space="preserve">) </w:t>
      </w:r>
      <w:r>
        <w:rPr>
          <w:rFonts w:ascii="Cambria" w:hAnsi="Cambria"/>
          <w:lang w:val="sr-Latn-CS"/>
        </w:rPr>
        <w:t>tekuće</w:t>
      </w:r>
      <w:r w:rsidR="008863F0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izdatke</w:t>
      </w:r>
      <w:r w:rsidR="00A8205A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i</w:t>
      </w:r>
      <w:r w:rsidR="00A8205A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transfere</w:t>
      </w:r>
      <w:r w:rsidR="00A8205A" w:rsidRPr="00887367">
        <w:rPr>
          <w:rFonts w:ascii="Cambria" w:hAnsi="Cambria"/>
          <w:lang w:val="sr-Latn-CS"/>
        </w:rPr>
        <w:t xml:space="preserve"> </w:t>
      </w:r>
      <w:r w:rsidR="000B0C6B">
        <w:rPr>
          <w:rFonts w:asciiTheme="majorHAnsi" w:hAnsiTheme="majorHAnsi" w:cs="Arial"/>
          <w:color w:val="000000"/>
        </w:rPr>
        <w:t>7.052.148,29</w:t>
      </w:r>
      <w:r w:rsidR="00B16855">
        <w:rPr>
          <w:rFonts w:asciiTheme="majorHAnsi" w:hAnsiTheme="majorHAnsi" w:cs="Arial"/>
          <w:color w:val="000000"/>
        </w:rPr>
        <w:t xml:space="preserve"> </w:t>
      </w:r>
      <w:r w:rsidR="00887367" w:rsidRPr="001F54C4">
        <w:rPr>
          <w:rFonts w:asciiTheme="majorHAnsi" w:hAnsiTheme="majorHAnsi"/>
          <w:lang w:val="sr-Latn-CS"/>
        </w:rPr>
        <w:t>€</w:t>
      </w:r>
    </w:p>
    <w:p w:rsidR="00440611" w:rsidRPr="001F54C4" w:rsidRDefault="0044108F" w:rsidP="001F54C4">
      <w:pPr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/>
          <w:lang w:val="sr-Latn-CS"/>
        </w:rPr>
        <w:t>b</w:t>
      </w:r>
      <w:r w:rsidR="008863F0" w:rsidRPr="00887367">
        <w:rPr>
          <w:rFonts w:ascii="Cambria" w:hAnsi="Cambria"/>
          <w:lang w:val="sr-Latn-CS"/>
        </w:rPr>
        <w:t xml:space="preserve">) </w:t>
      </w:r>
      <w:r>
        <w:rPr>
          <w:rFonts w:ascii="Cambria" w:hAnsi="Cambria"/>
          <w:lang w:val="sr-Latn-CS"/>
        </w:rPr>
        <w:t>kapitalne</w:t>
      </w:r>
      <w:r w:rsidR="008863F0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izdatke</w:t>
      </w:r>
      <w:r w:rsidR="008863F0" w:rsidRPr="00887367">
        <w:rPr>
          <w:rFonts w:ascii="Cambria" w:hAnsi="Cambria"/>
          <w:lang w:val="sr-Latn-CS"/>
        </w:rPr>
        <w:t xml:space="preserve"> </w:t>
      </w:r>
      <w:r w:rsidR="00772077">
        <w:rPr>
          <w:rFonts w:ascii="Cambria" w:hAnsi="Cambria" w:cs="Arial"/>
          <w:bCs/>
          <w:sz w:val="22"/>
          <w:szCs w:val="22"/>
        </w:rPr>
        <w:t>507.300,19</w:t>
      </w:r>
      <w:r w:rsidR="00B16855">
        <w:rPr>
          <w:rFonts w:ascii="Cambria" w:hAnsi="Cambria" w:cs="Arial"/>
          <w:bCs/>
          <w:sz w:val="22"/>
          <w:szCs w:val="22"/>
        </w:rPr>
        <w:t xml:space="preserve"> </w:t>
      </w:r>
      <w:r w:rsidR="00440611" w:rsidRPr="00440611">
        <w:rPr>
          <w:rFonts w:ascii="Cambria" w:hAnsi="Cambria"/>
          <w:szCs w:val="28"/>
          <w:lang w:val="sr-Latn-CS"/>
        </w:rPr>
        <w:t xml:space="preserve">€ </w:t>
      </w:r>
    </w:p>
    <w:p w:rsidR="008863F0" w:rsidRPr="001F54C4" w:rsidRDefault="0044108F" w:rsidP="001F54C4">
      <w:pPr>
        <w:rPr>
          <w:rFonts w:ascii="Cambria" w:hAnsi="Cambria" w:cs="Arial"/>
          <w:bCs/>
        </w:rPr>
      </w:pPr>
      <w:r>
        <w:rPr>
          <w:rFonts w:ascii="Cambria" w:hAnsi="Cambria"/>
          <w:lang w:val="sr-Latn-CS"/>
        </w:rPr>
        <w:t>c</w:t>
      </w:r>
      <w:r w:rsidR="008863F0" w:rsidRPr="00887367">
        <w:rPr>
          <w:rFonts w:ascii="Cambria" w:hAnsi="Cambria"/>
          <w:lang w:val="sr-Latn-CS"/>
        </w:rPr>
        <w:t xml:space="preserve">) </w:t>
      </w:r>
      <w:r>
        <w:rPr>
          <w:rFonts w:ascii="Cambria" w:hAnsi="Cambria"/>
          <w:lang w:val="sr-Latn-CS"/>
        </w:rPr>
        <w:t>otplatu</w:t>
      </w:r>
      <w:r w:rsidR="008863F0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dugova</w:t>
      </w:r>
      <w:r w:rsidR="008863F0" w:rsidRPr="00887367">
        <w:rPr>
          <w:rFonts w:ascii="Cambria" w:hAnsi="Cambria"/>
          <w:lang w:val="sr-Latn-CS"/>
        </w:rPr>
        <w:t xml:space="preserve"> </w:t>
      </w:r>
      <w:r w:rsidR="000B0C6B">
        <w:rPr>
          <w:rFonts w:ascii="Cambria" w:hAnsi="Cambria" w:cs="Arial"/>
          <w:bCs/>
        </w:rPr>
        <w:t>2.328.887,57</w:t>
      </w:r>
      <w:r w:rsidR="00B16855">
        <w:rPr>
          <w:rFonts w:ascii="Cambria" w:hAnsi="Cambria" w:cs="Arial"/>
          <w:bCs/>
        </w:rPr>
        <w:t xml:space="preserve"> </w:t>
      </w:r>
      <w:r w:rsidR="00440611" w:rsidRPr="001F54C4">
        <w:rPr>
          <w:rFonts w:ascii="Cambria" w:hAnsi="Cambria"/>
          <w:lang w:val="sr-Latn-CS"/>
        </w:rPr>
        <w:t>€</w:t>
      </w:r>
    </w:p>
    <w:p w:rsidR="00625EC8" w:rsidRPr="001F54C4" w:rsidRDefault="0044108F" w:rsidP="001F54C4">
      <w:pPr>
        <w:rPr>
          <w:rFonts w:ascii="Cambria" w:hAnsi="Cambria" w:cs="Arial"/>
          <w:bCs/>
        </w:rPr>
      </w:pPr>
      <w:r>
        <w:rPr>
          <w:rFonts w:ascii="Cambria" w:hAnsi="Cambria"/>
          <w:lang w:val="sr-Latn-CS"/>
        </w:rPr>
        <w:t>d</w:t>
      </w:r>
      <w:r w:rsidR="008863F0" w:rsidRPr="00887367">
        <w:rPr>
          <w:rFonts w:ascii="Cambria" w:hAnsi="Cambria"/>
          <w:lang w:val="sr-Latn-CS"/>
        </w:rPr>
        <w:t xml:space="preserve">) </w:t>
      </w:r>
      <w:r>
        <w:rPr>
          <w:rFonts w:ascii="Cambria" w:hAnsi="Cambria"/>
          <w:lang w:val="sr-Latn-CS"/>
        </w:rPr>
        <w:t>rezerve</w:t>
      </w:r>
      <w:r w:rsidR="006F437E" w:rsidRPr="00887367">
        <w:rPr>
          <w:rFonts w:ascii="Cambria" w:hAnsi="Cambria"/>
          <w:lang w:val="sr-Latn-CS"/>
        </w:rPr>
        <w:t xml:space="preserve"> </w:t>
      </w:r>
      <w:r w:rsidR="000B0C6B">
        <w:rPr>
          <w:rFonts w:ascii="Cambria" w:hAnsi="Cambria" w:cs="Arial"/>
          <w:bCs/>
        </w:rPr>
        <w:t>197.103,22</w:t>
      </w:r>
      <w:r w:rsidR="00B16855">
        <w:rPr>
          <w:rFonts w:ascii="Cambria" w:hAnsi="Cambria" w:cs="Arial"/>
          <w:bCs/>
        </w:rPr>
        <w:t xml:space="preserve"> </w:t>
      </w:r>
      <w:r w:rsidR="00440611" w:rsidRPr="001F54C4">
        <w:rPr>
          <w:rFonts w:ascii="Cambria" w:hAnsi="Cambria"/>
          <w:lang w:val="sr-Latn-CS"/>
        </w:rPr>
        <w:t>€</w:t>
      </w:r>
      <w:r w:rsidR="00625EC8" w:rsidRPr="00887367">
        <w:rPr>
          <w:rFonts w:ascii="Cambria" w:hAnsi="Cambria"/>
          <w:lang w:val="sr-Latn-CS"/>
        </w:rPr>
        <w:tab/>
      </w:r>
      <w:r w:rsidR="00625EC8" w:rsidRPr="00887367">
        <w:rPr>
          <w:rFonts w:ascii="Cambria" w:hAnsi="Cambria"/>
          <w:lang w:val="sr-Latn-CS"/>
        </w:rPr>
        <w:tab/>
        <w:t xml:space="preserve">                                                      </w:t>
      </w:r>
    </w:p>
    <w:p w:rsidR="00625EC8" w:rsidRPr="00887367" w:rsidRDefault="0044108F" w:rsidP="0075259C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>ČLAN</w:t>
      </w:r>
      <w:r w:rsidR="00625EC8" w:rsidRPr="00887367">
        <w:rPr>
          <w:rFonts w:ascii="Cambria" w:hAnsi="Cambria"/>
          <w:b/>
          <w:lang w:val="sr-Latn-CS"/>
        </w:rPr>
        <w:t xml:space="preserve"> 3</w:t>
      </w:r>
    </w:p>
    <w:p w:rsidR="00625EC8" w:rsidRPr="00887367" w:rsidRDefault="0044108F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>Depoziti</w:t>
      </w:r>
      <w:r w:rsidR="0085606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na</w:t>
      </w:r>
      <w:r w:rsidR="00856063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kraju</w:t>
      </w:r>
      <w:r w:rsidR="00856063">
        <w:rPr>
          <w:rFonts w:ascii="Cambria" w:hAnsi="Cambria"/>
          <w:lang w:val="sr-Latn-CS"/>
        </w:rPr>
        <w:t xml:space="preserve"> 2023</w:t>
      </w:r>
      <w:r w:rsidR="006F437E" w:rsidRPr="00887367">
        <w:rPr>
          <w:rFonts w:ascii="Cambria" w:hAnsi="Cambria"/>
          <w:lang w:val="sr-Latn-CS"/>
        </w:rPr>
        <w:t>.</w:t>
      </w:r>
      <w:r w:rsid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godine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po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završnom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računu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Budžeta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iznosu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od</w:t>
      </w:r>
      <w:r w:rsidR="00625EC8" w:rsidRPr="00887367">
        <w:rPr>
          <w:rFonts w:ascii="Cambria" w:hAnsi="Cambria"/>
          <w:lang w:val="sr-Latn-CS"/>
        </w:rPr>
        <w:t xml:space="preserve"> </w:t>
      </w:r>
      <w:r w:rsidR="00856063">
        <w:rPr>
          <w:rFonts w:ascii="Cambria" w:hAnsi="Cambria"/>
          <w:b/>
        </w:rPr>
        <w:t>1.157.385,67</w:t>
      </w:r>
      <w:r w:rsidR="00C61D52" w:rsidRPr="00820C2D">
        <w:rPr>
          <w:rFonts w:ascii="Cambria" w:hAnsi="Cambria"/>
          <w:b/>
        </w:rPr>
        <w:t xml:space="preserve"> </w:t>
      </w:r>
      <w:r w:rsidR="00820C2D" w:rsidRPr="00820C2D">
        <w:rPr>
          <w:rFonts w:ascii="Cambria" w:hAnsi="Cambria"/>
          <w:b/>
          <w:color w:val="000000" w:themeColor="text1"/>
        </w:rPr>
        <w:t>€</w:t>
      </w:r>
      <w:r w:rsidR="00820C2D">
        <w:rPr>
          <w:rFonts w:ascii="Cambria" w:hAnsi="Cambria"/>
          <w:b/>
          <w:color w:val="000000" w:themeColor="text1"/>
        </w:rPr>
        <w:t xml:space="preserve"> </w:t>
      </w:r>
      <w:r>
        <w:rPr>
          <w:rFonts w:ascii="Cambria" w:hAnsi="Cambria"/>
          <w:lang w:val="sr-Latn-CS"/>
        </w:rPr>
        <w:t>prenose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se</w:t>
      </w:r>
      <w:r w:rsidR="006F437E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za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redovnu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djelatnost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budžeta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za</w:t>
      </w:r>
      <w:r w:rsidR="00625EC8" w:rsidRPr="00887367">
        <w:rPr>
          <w:rFonts w:ascii="Cambria" w:hAnsi="Cambria"/>
          <w:lang w:val="sr-Latn-CS"/>
        </w:rPr>
        <w:t xml:space="preserve"> 20</w:t>
      </w:r>
      <w:r w:rsidR="00856063">
        <w:rPr>
          <w:rFonts w:ascii="Cambria" w:hAnsi="Cambria"/>
          <w:lang w:val="sr-Latn-CS"/>
        </w:rPr>
        <w:t>24</w:t>
      </w:r>
      <w:r w:rsidR="00625EC8" w:rsidRPr="00887367">
        <w:rPr>
          <w:rFonts w:ascii="Cambria" w:hAnsi="Cambria"/>
          <w:lang w:val="sr-Latn-CS"/>
        </w:rPr>
        <w:t>.</w:t>
      </w:r>
      <w:r w:rsidR="00AF2A7A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godinu</w:t>
      </w:r>
      <w:r w:rsidR="00625EC8" w:rsidRPr="00887367">
        <w:rPr>
          <w:rFonts w:ascii="Cambria" w:hAnsi="Cambria"/>
          <w:lang w:val="sr-Latn-CS"/>
        </w:rPr>
        <w:t>.</w:t>
      </w:r>
    </w:p>
    <w:p w:rsidR="00625EC8" w:rsidRPr="00887367" w:rsidRDefault="00625EC8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</w:p>
    <w:p w:rsidR="00625EC8" w:rsidRPr="00887367" w:rsidRDefault="0044108F" w:rsidP="0075259C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>ČLAN</w:t>
      </w:r>
      <w:r w:rsidR="00625EC8" w:rsidRPr="00887367">
        <w:rPr>
          <w:rFonts w:ascii="Cambria" w:hAnsi="Cambria"/>
          <w:b/>
          <w:lang w:val="sr-Latn-CS"/>
        </w:rPr>
        <w:t xml:space="preserve"> 4</w:t>
      </w:r>
    </w:p>
    <w:p w:rsidR="00625EC8" w:rsidRDefault="0044108F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>Pregled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ostvarenih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prihoda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opštinskog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budžeta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za</w:t>
      </w:r>
      <w:r w:rsidR="00625EC8" w:rsidRPr="00887367">
        <w:rPr>
          <w:rFonts w:ascii="Cambria" w:hAnsi="Cambria"/>
          <w:lang w:val="sr-Latn-CS"/>
        </w:rPr>
        <w:t xml:space="preserve"> 20</w:t>
      </w:r>
      <w:r w:rsidR="00856063">
        <w:rPr>
          <w:rFonts w:ascii="Cambria" w:hAnsi="Cambria"/>
          <w:lang w:val="sr-Latn-CS"/>
        </w:rPr>
        <w:t>23</w:t>
      </w:r>
      <w:r w:rsidR="00625EC8" w:rsidRPr="00887367">
        <w:rPr>
          <w:rFonts w:ascii="Cambria" w:hAnsi="Cambria"/>
          <w:lang w:val="sr-Latn-CS"/>
        </w:rPr>
        <w:t xml:space="preserve">. </w:t>
      </w:r>
      <w:r>
        <w:rPr>
          <w:rFonts w:ascii="Cambria" w:hAnsi="Cambria"/>
          <w:lang w:val="sr-Latn-CS"/>
        </w:rPr>
        <w:t>godinu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i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njihov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raspored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po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ostvarenim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namjenama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bilansu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budžeta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za</w:t>
      </w:r>
      <w:r w:rsidR="00625EC8" w:rsidRPr="00887367">
        <w:rPr>
          <w:rFonts w:ascii="Cambria" w:hAnsi="Cambria"/>
          <w:lang w:val="sr-Latn-CS"/>
        </w:rPr>
        <w:t xml:space="preserve"> 20</w:t>
      </w:r>
      <w:r w:rsidR="00856063">
        <w:rPr>
          <w:rFonts w:ascii="Cambria" w:hAnsi="Cambria"/>
          <w:lang w:val="sr-Latn-CS"/>
        </w:rPr>
        <w:t>23</w:t>
      </w:r>
      <w:r w:rsidR="00625EC8" w:rsidRPr="00887367">
        <w:rPr>
          <w:rFonts w:ascii="Cambria" w:hAnsi="Cambria"/>
          <w:lang w:val="sr-Latn-CS"/>
        </w:rPr>
        <w:t xml:space="preserve">. </w:t>
      </w:r>
      <w:r>
        <w:rPr>
          <w:rFonts w:ascii="Cambria" w:hAnsi="Cambria"/>
          <w:lang w:val="sr-Latn-CS"/>
        </w:rPr>
        <w:t>godinu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sastavni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je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dio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ovog</w:t>
      </w:r>
      <w:r w:rsidR="00A8710C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Završnog</w:t>
      </w:r>
      <w:r w:rsidR="00A8710C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računa</w:t>
      </w:r>
      <w:r w:rsidR="00625EC8" w:rsidRPr="00887367">
        <w:rPr>
          <w:rFonts w:ascii="Cambria" w:hAnsi="Cambria"/>
          <w:lang w:val="sr-Latn-CS"/>
        </w:rPr>
        <w:t>.</w:t>
      </w:r>
    </w:p>
    <w:p w:rsidR="0075259C" w:rsidRPr="00887367" w:rsidRDefault="0075259C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</w:p>
    <w:p w:rsidR="00625EC8" w:rsidRPr="00887367" w:rsidRDefault="0044108F" w:rsidP="0075259C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>ČLAN</w:t>
      </w:r>
      <w:r w:rsidR="00625EC8" w:rsidRPr="00887367">
        <w:rPr>
          <w:rFonts w:ascii="Cambria" w:hAnsi="Cambria"/>
          <w:b/>
          <w:lang w:val="sr-Latn-CS"/>
        </w:rPr>
        <w:t xml:space="preserve"> 5</w:t>
      </w:r>
    </w:p>
    <w:p w:rsidR="00C531F8" w:rsidRPr="00887367" w:rsidRDefault="0044108F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  <w:r>
        <w:rPr>
          <w:rFonts w:ascii="Cambria" w:hAnsi="Cambria"/>
          <w:lang w:val="sr-Latn-CS"/>
        </w:rPr>
        <w:t>Završni</w:t>
      </w:r>
      <w:r w:rsidR="00677D58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račun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stupa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na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snagu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osmog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dana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od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dana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objavlјivanja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u</w:t>
      </w:r>
      <w:r w:rsidR="00625EC8" w:rsidRPr="00887367">
        <w:rPr>
          <w:rFonts w:ascii="Cambria" w:hAnsi="Cambria"/>
          <w:lang w:val="sr-Latn-CS"/>
        </w:rPr>
        <w:t xml:space="preserve"> “</w:t>
      </w:r>
      <w:r>
        <w:rPr>
          <w:rFonts w:ascii="Cambria" w:hAnsi="Cambria"/>
          <w:lang w:val="sr-Latn-CS"/>
        </w:rPr>
        <w:t>Službenom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listu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Crne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Gore</w:t>
      </w:r>
      <w:r w:rsidR="00625EC8" w:rsidRPr="00887367">
        <w:rPr>
          <w:rFonts w:ascii="Cambria" w:hAnsi="Cambria"/>
          <w:lang w:val="sr-Latn-CS"/>
        </w:rPr>
        <w:t>“-</w:t>
      </w:r>
      <w:r>
        <w:rPr>
          <w:rFonts w:ascii="Cambria" w:hAnsi="Cambria"/>
          <w:lang w:val="sr-Latn-CS"/>
        </w:rPr>
        <w:t>Opštinski</w:t>
      </w:r>
      <w:r w:rsidR="00625EC8" w:rsidRPr="00887367">
        <w:rPr>
          <w:rFonts w:ascii="Cambria" w:hAnsi="Cambria"/>
          <w:lang w:val="sr-Latn-CS"/>
        </w:rPr>
        <w:t xml:space="preserve"> </w:t>
      </w:r>
      <w:r>
        <w:rPr>
          <w:rFonts w:ascii="Cambria" w:hAnsi="Cambria"/>
          <w:lang w:val="sr-Latn-CS"/>
        </w:rPr>
        <w:t>propisi</w:t>
      </w:r>
      <w:r w:rsidR="00625EC8" w:rsidRPr="00887367">
        <w:rPr>
          <w:rFonts w:ascii="Cambria" w:hAnsi="Cambria"/>
          <w:lang w:val="sr-Latn-CS"/>
        </w:rPr>
        <w:t>.</w:t>
      </w:r>
    </w:p>
    <w:p w:rsidR="006F437E" w:rsidRDefault="006F437E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</w:p>
    <w:p w:rsidR="0075259C" w:rsidRPr="00887367" w:rsidRDefault="0075259C" w:rsidP="00625EC8">
      <w:pPr>
        <w:tabs>
          <w:tab w:val="right" w:pos="7581"/>
        </w:tabs>
        <w:jc w:val="both"/>
        <w:rPr>
          <w:rFonts w:ascii="Cambria" w:hAnsi="Cambria"/>
          <w:lang w:val="sr-Latn-CS"/>
        </w:rPr>
      </w:pPr>
    </w:p>
    <w:p w:rsidR="00625EC8" w:rsidRPr="00887367" w:rsidRDefault="006E6E49" w:rsidP="00625EC8">
      <w:pPr>
        <w:tabs>
          <w:tab w:val="right" w:pos="7581"/>
        </w:tabs>
        <w:jc w:val="center"/>
        <w:rPr>
          <w:rFonts w:ascii="Cambria" w:hAnsi="Cambria"/>
          <w:b/>
          <w:lang w:val="sr-Latn-CS"/>
        </w:rPr>
      </w:pPr>
      <w:r>
        <w:rPr>
          <w:rFonts w:ascii="Cambria" w:hAnsi="Cambria"/>
          <w:b/>
          <w:lang w:val="sr-Latn-CS"/>
        </w:rPr>
        <w:t>ODBOR POVJERENIKA</w:t>
      </w:r>
      <w:r w:rsidR="00625EC8" w:rsidRPr="00887367">
        <w:rPr>
          <w:rFonts w:ascii="Cambria" w:hAnsi="Cambria"/>
          <w:b/>
          <w:lang w:val="sr-Latn-CS"/>
        </w:rPr>
        <w:t xml:space="preserve"> </w:t>
      </w:r>
      <w:r w:rsidR="0044108F">
        <w:rPr>
          <w:rFonts w:ascii="Cambria" w:hAnsi="Cambria"/>
          <w:b/>
          <w:lang w:val="sr-Latn-CS"/>
        </w:rPr>
        <w:t>OPŠTINE</w:t>
      </w:r>
      <w:r w:rsidR="00625EC8" w:rsidRPr="00887367">
        <w:rPr>
          <w:rFonts w:ascii="Cambria" w:hAnsi="Cambria"/>
          <w:b/>
          <w:lang w:val="sr-Latn-CS"/>
        </w:rPr>
        <w:t xml:space="preserve"> </w:t>
      </w:r>
      <w:r w:rsidR="0044108F">
        <w:rPr>
          <w:rFonts w:ascii="Cambria" w:hAnsi="Cambria"/>
          <w:b/>
          <w:lang w:val="sr-Latn-CS"/>
        </w:rPr>
        <w:t>BERANE</w:t>
      </w:r>
    </w:p>
    <w:p w:rsidR="00625EC8" w:rsidRDefault="00625EC8" w:rsidP="00625EC8">
      <w:pPr>
        <w:tabs>
          <w:tab w:val="right" w:pos="7581"/>
        </w:tabs>
        <w:jc w:val="both"/>
        <w:rPr>
          <w:rFonts w:ascii="Cambria" w:hAnsi="Cambria"/>
          <w:b/>
          <w:bCs/>
          <w:lang w:val="sr-Latn-CS"/>
        </w:rPr>
      </w:pPr>
    </w:p>
    <w:p w:rsidR="00A16020" w:rsidRPr="00A16020" w:rsidRDefault="00A16020" w:rsidP="00625EC8">
      <w:pPr>
        <w:tabs>
          <w:tab w:val="right" w:pos="7581"/>
        </w:tabs>
        <w:jc w:val="both"/>
        <w:rPr>
          <w:rFonts w:ascii="Cambria" w:hAnsi="Cambria"/>
          <w:b/>
          <w:bCs/>
          <w:lang w:val="sr-Latn-CS"/>
        </w:rPr>
      </w:pPr>
    </w:p>
    <w:p w:rsidR="006E6E49" w:rsidRPr="00A16020" w:rsidRDefault="0044108F" w:rsidP="006E6E49">
      <w:pPr>
        <w:tabs>
          <w:tab w:val="right" w:pos="7581"/>
        </w:tabs>
        <w:rPr>
          <w:rFonts w:ascii="Cambria" w:hAnsi="Cambria"/>
          <w:b/>
          <w:bCs/>
          <w:lang w:val="sr-Latn-CS"/>
        </w:rPr>
      </w:pPr>
      <w:r w:rsidRPr="00A16020">
        <w:rPr>
          <w:rFonts w:ascii="Cambria" w:hAnsi="Cambria"/>
          <w:b/>
          <w:bCs/>
          <w:lang w:val="sr-Latn-CS"/>
        </w:rPr>
        <w:t>Broj</w:t>
      </w:r>
      <w:r w:rsidR="00A8710C" w:rsidRPr="00A16020">
        <w:rPr>
          <w:rFonts w:ascii="Cambria" w:hAnsi="Cambria"/>
          <w:b/>
          <w:bCs/>
          <w:lang w:val="sr-Latn-CS"/>
        </w:rPr>
        <w:t>: 02-0</w:t>
      </w:r>
      <w:r w:rsidR="006E6E49" w:rsidRPr="00A16020">
        <w:rPr>
          <w:rFonts w:ascii="Cambria" w:hAnsi="Cambria"/>
          <w:b/>
          <w:bCs/>
          <w:lang w:val="sr-Latn-CS"/>
        </w:rPr>
        <w:t>16/24</w:t>
      </w:r>
      <w:r w:rsidR="00A8710C" w:rsidRPr="00A16020">
        <w:rPr>
          <w:rFonts w:ascii="Cambria" w:hAnsi="Cambria"/>
          <w:b/>
          <w:bCs/>
          <w:lang w:val="sr-Latn-CS"/>
        </w:rPr>
        <w:t>-</w:t>
      </w:r>
      <w:r w:rsidR="000478EB" w:rsidRPr="00A16020">
        <w:rPr>
          <w:rFonts w:ascii="Cambria" w:hAnsi="Cambria"/>
          <w:b/>
          <w:bCs/>
          <w:lang w:val="sr-Latn-CS"/>
        </w:rPr>
        <w:t xml:space="preserve"> </w:t>
      </w:r>
      <w:r w:rsidR="007E6BB2">
        <w:rPr>
          <w:rFonts w:ascii="Cambria" w:hAnsi="Cambria"/>
          <w:b/>
          <w:bCs/>
          <w:lang w:val="sr-Cyrl-RS"/>
        </w:rPr>
        <w:t>590</w:t>
      </w:r>
      <w:r w:rsidR="006E6E49" w:rsidRPr="00A16020">
        <w:rPr>
          <w:rFonts w:ascii="Cambria" w:hAnsi="Cambria"/>
          <w:b/>
          <w:bCs/>
          <w:lang w:val="sr-Latn-CS"/>
        </w:rPr>
        <w:t xml:space="preserve">                                                                </w:t>
      </w:r>
      <w:r w:rsidR="007E6BB2">
        <w:rPr>
          <w:rFonts w:ascii="Cambria" w:hAnsi="Cambria"/>
          <w:b/>
          <w:bCs/>
          <w:lang w:val="sr-Cyrl-RS"/>
        </w:rPr>
        <w:t xml:space="preserve">      </w:t>
      </w:r>
      <w:r w:rsidR="006E6E49" w:rsidRPr="00A16020">
        <w:rPr>
          <w:rFonts w:ascii="Cambria" w:hAnsi="Cambria"/>
          <w:b/>
          <w:bCs/>
          <w:lang w:val="sr-Latn-CS"/>
        </w:rPr>
        <w:t>PREDSJEDNIK ODBORA</w:t>
      </w:r>
    </w:p>
    <w:p w:rsidR="00625EC8" w:rsidRPr="00A16020" w:rsidRDefault="0044108F" w:rsidP="006E6E49">
      <w:pPr>
        <w:tabs>
          <w:tab w:val="right" w:pos="7581"/>
        </w:tabs>
        <w:rPr>
          <w:rFonts w:ascii="Cambria" w:hAnsi="Cambria"/>
          <w:b/>
          <w:bCs/>
          <w:lang w:val="sr-Latn-CS"/>
        </w:rPr>
      </w:pPr>
      <w:r w:rsidRPr="00A16020">
        <w:rPr>
          <w:rFonts w:ascii="Cambria" w:hAnsi="Cambria"/>
          <w:b/>
          <w:bCs/>
          <w:lang w:val="sr-Latn-CS"/>
        </w:rPr>
        <w:t>Berane</w:t>
      </w:r>
      <w:r w:rsidR="00625EC8" w:rsidRPr="00A16020">
        <w:rPr>
          <w:rFonts w:ascii="Cambria" w:hAnsi="Cambria"/>
          <w:b/>
          <w:bCs/>
          <w:lang w:val="sr-Latn-CS"/>
        </w:rPr>
        <w:t xml:space="preserve">, </w:t>
      </w:r>
      <w:r w:rsidR="0097388A">
        <w:rPr>
          <w:rFonts w:ascii="Cambria" w:hAnsi="Cambria"/>
          <w:b/>
          <w:bCs/>
          <w:lang w:val="sr-Latn-CS"/>
        </w:rPr>
        <w:t>25. 11.</w:t>
      </w:r>
      <w:r w:rsidR="00625EC8" w:rsidRPr="00A16020">
        <w:rPr>
          <w:rFonts w:ascii="Cambria" w:hAnsi="Cambria"/>
          <w:b/>
          <w:bCs/>
          <w:lang w:val="sr-Latn-CS"/>
        </w:rPr>
        <w:t xml:space="preserve"> 20</w:t>
      </w:r>
      <w:r w:rsidR="00856063" w:rsidRPr="00A16020">
        <w:rPr>
          <w:rFonts w:ascii="Cambria" w:hAnsi="Cambria"/>
          <w:b/>
          <w:bCs/>
          <w:lang w:val="sr-Latn-CS"/>
        </w:rPr>
        <w:t>24</w:t>
      </w:r>
      <w:r w:rsidR="00625EC8" w:rsidRPr="00A16020">
        <w:rPr>
          <w:rFonts w:ascii="Cambria" w:hAnsi="Cambria"/>
          <w:b/>
          <w:bCs/>
          <w:lang w:val="sr-Latn-CS"/>
        </w:rPr>
        <w:t xml:space="preserve">. </w:t>
      </w:r>
      <w:r w:rsidRPr="00A16020">
        <w:rPr>
          <w:rFonts w:ascii="Cambria" w:hAnsi="Cambria"/>
          <w:b/>
          <w:bCs/>
          <w:lang w:val="sr-Latn-CS"/>
        </w:rPr>
        <w:t>godine</w:t>
      </w:r>
      <w:r w:rsidR="006E6E49" w:rsidRPr="00A16020">
        <w:rPr>
          <w:rFonts w:ascii="Cambria" w:hAnsi="Cambria"/>
          <w:b/>
          <w:bCs/>
          <w:lang w:val="sr-Latn-CS"/>
        </w:rPr>
        <w:t xml:space="preserve">                                                                Zlatko Gligorović</w:t>
      </w:r>
    </w:p>
    <w:p w:rsidR="00B51D52" w:rsidRDefault="00B51D52" w:rsidP="008159EE">
      <w:pPr>
        <w:tabs>
          <w:tab w:val="right" w:pos="7581"/>
        </w:tabs>
        <w:jc w:val="center"/>
        <w:rPr>
          <w:rFonts w:ascii="Cambria" w:hAnsi="Cambria"/>
          <w:lang w:val="sr-Latn-CS"/>
        </w:rPr>
      </w:pPr>
    </w:p>
    <w:p w:rsidR="00B51D52" w:rsidRDefault="00B51D52" w:rsidP="008159EE">
      <w:pPr>
        <w:tabs>
          <w:tab w:val="right" w:pos="7581"/>
        </w:tabs>
        <w:jc w:val="center"/>
        <w:rPr>
          <w:rFonts w:ascii="Cambria" w:hAnsi="Cambria"/>
          <w:lang w:val="sr-Latn-CS"/>
        </w:rPr>
      </w:pPr>
    </w:p>
    <w:p w:rsidR="00B51D52" w:rsidRDefault="00B51D52" w:rsidP="008159EE">
      <w:pPr>
        <w:tabs>
          <w:tab w:val="right" w:pos="7581"/>
        </w:tabs>
        <w:jc w:val="center"/>
        <w:rPr>
          <w:rFonts w:ascii="Cambria" w:hAnsi="Cambria"/>
          <w:lang w:val="sr-Latn-CS"/>
        </w:rPr>
      </w:pPr>
    </w:p>
    <w:p w:rsidR="00B51D52" w:rsidRDefault="00B51D52" w:rsidP="008159EE">
      <w:pPr>
        <w:tabs>
          <w:tab w:val="right" w:pos="7581"/>
        </w:tabs>
        <w:jc w:val="center"/>
        <w:rPr>
          <w:rFonts w:ascii="Cambria" w:hAnsi="Cambria"/>
          <w:lang w:val="sr-Latn-CS"/>
        </w:rPr>
      </w:pPr>
    </w:p>
    <w:p w:rsidR="00B51D52" w:rsidRDefault="00B51D52" w:rsidP="008159EE">
      <w:pPr>
        <w:tabs>
          <w:tab w:val="right" w:pos="7581"/>
        </w:tabs>
        <w:jc w:val="center"/>
        <w:rPr>
          <w:rFonts w:ascii="Cambria" w:hAnsi="Cambria"/>
          <w:lang w:val="sr-Latn-CS"/>
        </w:rPr>
      </w:pPr>
    </w:p>
    <w:p w:rsidR="00B51D52" w:rsidRDefault="00B51D52" w:rsidP="00B51D52">
      <w:pPr>
        <w:jc w:val="center"/>
        <w:rPr>
          <w:rFonts w:ascii="Cambria" w:hAnsi="Cambria"/>
          <w:b/>
          <w:lang w:val="sr-Latn-CS"/>
        </w:rPr>
      </w:pPr>
    </w:p>
    <w:p w:rsidR="00B51D52" w:rsidRPr="00635B22" w:rsidRDefault="00B51D52" w:rsidP="00B51D52">
      <w:pPr>
        <w:jc w:val="center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O</w:t>
      </w:r>
      <w:r>
        <w:rPr>
          <w:rFonts w:ascii="Cambria" w:hAnsi="Cambria"/>
          <w:b/>
          <w:lang w:val="sr-Latn-CS"/>
        </w:rPr>
        <w:t xml:space="preserve"> </w:t>
      </w:r>
      <w:r w:rsidRPr="00635B22">
        <w:rPr>
          <w:rFonts w:ascii="Cambria" w:hAnsi="Cambria"/>
          <w:b/>
          <w:lang w:val="sr-Latn-CS"/>
        </w:rPr>
        <w:t>B</w:t>
      </w:r>
      <w:r>
        <w:rPr>
          <w:rFonts w:ascii="Cambria" w:hAnsi="Cambria"/>
          <w:b/>
          <w:lang w:val="sr-Latn-CS"/>
        </w:rPr>
        <w:t xml:space="preserve">  </w:t>
      </w:r>
      <w:r w:rsidRPr="00635B22">
        <w:rPr>
          <w:rFonts w:ascii="Cambria" w:hAnsi="Cambria"/>
          <w:b/>
          <w:lang w:val="sr-Latn-CS"/>
        </w:rPr>
        <w:t>R</w:t>
      </w:r>
      <w:r w:rsidR="006E1853">
        <w:rPr>
          <w:rFonts w:ascii="Cambria" w:hAnsi="Cambria"/>
          <w:b/>
          <w:lang w:val="sr-Latn-CS"/>
        </w:rPr>
        <w:t xml:space="preserve"> </w:t>
      </w:r>
      <w:r w:rsidRPr="00635B22">
        <w:rPr>
          <w:rFonts w:ascii="Cambria" w:hAnsi="Cambria"/>
          <w:b/>
          <w:lang w:val="sr-Latn-CS"/>
        </w:rPr>
        <w:t>A</w:t>
      </w:r>
      <w:r>
        <w:rPr>
          <w:rFonts w:ascii="Cambria" w:hAnsi="Cambria"/>
          <w:b/>
          <w:lang w:val="sr-Latn-CS"/>
        </w:rPr>
        <w:t xml:space="preserve"> </w:t>
      </w:r>
      <w:r w:rsidRPr="00635B22">
        <w:rPr>
          <w:rFonts w:ascii="Cambria" w:hAnsi="Cambria"/>
          <w:b/>
          <w:lang w:val="sr-Latn-CS"/>
        </w:rPr>
        <w:t>Z</w:t>
      </w:r>
      <w:r>
        <w:rPr>
          <w:rFonts w:ascii="Cambria" w:hAnsi="Cambria"/>
          <w:b/>
          <w:lang w:val="sr-Latn-CS"/>
        </w:rPr>
        <w:t xml:space="preserve"> </w:t>
      </w:r>
      <w:r w:rsidRPr="00635B22">
        <w:rPr>
          <w:rFonts w:ascii="Cambria" w:hAnsi="Cambria"/>
          <w:b/>
          <w:lang w:val="sr-Latn-CS"/>
        </w:rPr>
        <w:t>L</w:t>
      </w:r>
      <w:r>
        <w:rPr>
          <w:rFonts w:ascii="Cambria" w:hAnsi="Cambria"/>
          <w:b/>
          <w:lang w:val="sr-Latn-CS"/>
        </w:rPr>
        <w:t xml:space="preserve"> </w:t>
      </w:r>
      <w:r w:rsidRPr="00635B22">
        <w:rPr>
          <w:rFonts w:ascii="Cambria" w:hAnsi="Cambria"/>
          <w:b/>
          <w:lang w:val="sr-Latn-CS"/>
        </w:rPr>
        <w:t>O</w:t>
      </w:r>
      <w:r>
        <w:rPr>
          <w:rFonts w:ascii="Cambria" w:hAnsi="Cambria"/>
          <w:b/>
          <w:lang w:val="sr-Latn-CS"/>
        </w:rPr>
        <w:t xml:space="preserve"> </w:t>
      </w:r>
      <w:r w:rsidRPr="00635B22">
        <w:rPr>
          <w:rFonts w:ascii="Cambria" w:hAnsi="Cambria"/>
          <w:b/>
          <w:lang w:val="sr-Latn-CS"/>
        </w:rPr>
        <w:t>Ž</w:t>
      </w:r>
      <w:r>
        <w:rPr>
          <w:rFonts w:ascii="Cambria" w:hAnsi="Cambria"/>
          <w:b/>
          <w:lang w:val="sr-Latn-CS"/>
        </w:rPr>
        <w:t xml:space="preserve"> </w:t>
      </w:r>
      <w:r w:rsidRPr="00635B22">
        <w:rPr>
          <w:rFonts w:ascii="Cambria" w:hAnsi="Cambria"/>
          <w:b/>
          <w:lang w:val="sr-Latn-CS"/>
        </w:rPr>
        <w:t>E</w:t>
      </w:r>
      <w:r>
        <w:rPr>
          <w:rFonts w:ascii="Cambria" w:hAnsi="Cambria"/>
          <w:b/>
          <w:lang w:val="sr-Latn-CS"/>
        </w:rPr>
        <w:t xml:space="preserve"> </w:t>
      </w:r>
      <w:r w:rsidRPr="00635B22">
        <w:rPr>
          <w:rFonts w:ascii="Cambria" w:hAnsi="Cambria"/>
          <w:b/>
          <w:lang w:val="sr-Latn-CS"/>
        </w:rPr>
        <w:t>NJ</w:t>
      </w:r>
      <w:r>
        <w:rPr>
          <w:rFonts w:ascii="Cambria" w:hAnsi="Cambria"/>
          <w:b/>
          <w:lang w:val="sr-Latn-CS"/>
        </w:rPr>
        <w:t xml:space="preserve"> </w:t>
      </w:r>
      <w:r w:rsidRPr="00635B22">
        <w:rPr>
          <w:rFonts w:ascii="Cambria" w:hAnsi="Cambria"/>
          <w:b/>
          <w:lang w:val="sr-Latn-CS"/>
        </w:rPr>
        <w:t>E</w:t>
      </w:r>
    </w:p>
    <w:p w:rsidR="00B51D52" w:rsidRPr="00635B22" w:rsidRDefault="00B51D52" w:rsidP="00B51D52">
      <w:pPr>
        <w:jc w:val="center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ZAVRŠNOG RAČUNA BUDŽETA OPŠTINE BERANE ZA 2023. GODINU</w:t>
      </w:r>
    </w:p>
    <w:p w:rsidR="00B51D52" w:rsidRPr="00635B22" w:rsidRDefault="00B51D52" w:rsidP="00B51D52">
      <w:pPr>
        <w:jc w:val="center"/>
        <w:rPr>
          <w:rFonts w:ascii="Cambria" w:hAnsi="Cambria"/>
          <w:b/>
          <w:lang w:val="sr-Latn-CS"/>
        </w:rPr>
      </w:pP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ab/>
      </w:r>
    </w:p>
    <w:p w:rsidR="00B51D52" w:rsidRPr="00635B22" w:rsidRDefault="00B51D52" w:rsidP="00B51D52">
      <w:pPr>
        <w:autoSpaceDE w:val="0"/>
        <w:autoSpaceDN w:val="0"/>
        <w:adjustRightInd w:val="0"/>
        <w:ind w:firstLine="720"/>
        <w:jc w:val="both"/>
        <w:rPr>
          <w:rFonts w:ascii="Cambria" w:hAnsi="Cambria"/>
          <w:i/>
          <w:lang w:val="sr-Latn-CS"/>
        </w:rPr>
      </w:pPr>
      <w:r w:rsidRPr="00635B22">
        <w:rPr>
          <w:rFonts w:ascii="Cambria" w:hAnsi="Cambria"/>
          <w:lang w:val="sr-Latn-CS"/>
        </w:rPr>
        <w:t xml:space="preserve">Pravni osnov za donošenje Završnog računa budžeta Opštine Berane za 2023. godinu sadržan je u odredbama članova 69 Zakona o budžetu i fiskalnoj odgovornosti, </w:t>
      </w:r>
      <w:r w:rsidRPr="00635B22">
        <w:rPr>
          <w:rFonts w:ascii="Cambria" w:hAnsi="Cambria" w:cs="Calibri"/>
        </w:rPr>
        <w:t>člana 38 stav 1 tačka 7 Zakona o lokalnoj samoupravi</w:t>
      </w:r>
      <w:r w:rsidRPr="00635B22">
        <w:rPr>
          <w:rFonts w:ascii="Cambria" w:hAnsi="Cambria"/>
          <w:lang w:val="sr-Latn-CS"/>
        </w:rPr>
        <w:t>, članova 40 i 41 Zakona o finansiranju lokalne samouprave i</w:t>
      </w:r>
      <w:r w:rsidRPr="00635B22">
        <w:rPr>
          <w:rFonts w:ascii="Cambria" w:hAnsi="Cambria"/>
          <w:i/>
          <w:lang w:val="sr-Latn-CS"/>
        </w:rPr>
        <w:t xml:space="preserve"> </w:t>
      </w:r>
      <w:r w:rsidRPr="00635B22">
        <w:rPr>
          <w:rFonts w:ascii="Cambria" w:hAnsi="Cambria"/>
          <w:lang w:val="sr-Latn-CS"/>
        </w:rPr>
        <w:t xml:space="preserve">člana 36 </w:t>
      </w:r>
      <w:r w:rsidRPr="00635B22">
        <w:rPr>
          <w:rFonts w:ascii="Cambria" w:hAnsi="Cambria" w:cs="Calibri"/>
        </w:rPr>
        <w:t xml:space="preserve">stav 1 tačka 7 </w:t>
      </w:r>
      <w:r w:rsidRPr="00635B22">
        <w:rPr>
          <w:rFonts w:ascii="Cambria" w:hAnsi="Cambria"/>
          <w:lang w:val="sr-Latn-CS"/>
        </w:rPr>
        <w:t>Statuta Opštine Berane kojima je propisano da Skupština Opštine donosi Završni račun.</w:t>
      </w:r>
    </w:p>
    <w:p w:rsidR="00B51D52" w:rsidRPr="00635B22" w:rsidRDefault="00B51D52" w:rsidP="00B51D52">
      <w:pPr>
        <w:autoSpaceDE w:val="0"/>
        <w:autoSpaceDN w:val="0"/>
        <w:adjustRightInd w:val="0"/>
        <w:jc w:val="both"/>
        <w:rPr>
          <w:rFonts w:ascii="Cambria" w:hAnsi="Cambria"/>
          <w:i/>
          <w:lang w:val="sr-Latn-CS"/>
        </w:rPr>
      </w:pPr>
    </w:p>
    <w:p w:rsidR="00B51D52" w:rsidRPr="00635B22" w:rsidRDefault="00B51D52" w:rsidP="00B51D52">
      <w:pPr>
        <w:ind w:firstLine="72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Završni račun budžeta Opštine Berane predstavlja dokument koji pokazuje način trošenja budžetskih sredstava u odnosu na usvojeni plan budžeta.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jc w:val="center"/>
        <w:rPr>
          <w:rFonts w:ascii="Cambria" w:hAnsi="Cambria"/>
          <w:b/>
          <w:u w:val="single"/>
          <w:lang w:val="sr-Latn-CS"/>
        </w:rPr>
      </w:pPr>
      <w:r w:rsidRPr="00635B22">
        <w:rPr>
          <w:rFonts w:ascii="Cambria" w:hAnsi="Cambria"/>
          <w:b/>
          <w:u w:val="single"/>
          <w:lang w:val="sr-Latn-CS"/>
        </w:rPr>
        <w:t>PRIMICI</w:t>
      </w:r>
    </w:p>
    <w:p w:rsidR="00B51D52" w:rsidRPr="00635B22" w:rsidRDefault="00B51D52" w:rsidP="00B51D52">
      <w:pPr>
        <w:jc w:val="center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ind w:firstLine="72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Ukupni primici u 2023. godini  iznosili su  </w:t>
      </w:r>
      <w:r w:rsidRPr="00635B22">
        <w:rPr>
          <w:rFonts w:ascii="Cambria" w:hAnsi="Cambria"/>
          <w:b/>
          <w:u w:val="single"/>
          <w:lang w:val="sr-Latn-CS"/>
        </w:rPr>
        <w:t xml:space="preserve">11.242.824,94 </w:t>
      </w:r>
      <w:r w:rsidRPr="00635B22">
        <w:rPr>
          <w:rFonts w:ascii="Cambria" w:hAnsi="Cambria"/>
          <w:b/>
          <w:u w:val="single"/>
        </w:rPr>
        <w:t>€</w:t>
      </w:r>
      <w:r w:rsidRPr="00635B22">
        <w:rPr>
          <w:rFonts w:ascii="Cambria" w:hAnsi="Cambria"/>
          <w:lang w:val="sr-Latn-CS"/>
        </w:rPr>
        <w:t xml:space="preserve">  i ostvareni su sa 94,08 % u odnosu na plan ( 11.950.000,00 </w:t>
      </w:r>
      <w:r w:rsidRPr="00635B22">
        <w:rPr>
          <w:rFonts w:ascii="Cambria" w:hAnsi="Cambria"/>
        </w:rPr>
        <w:t>€</w:t>
      </w:r>
      <w:r w:rsidRPr="00635B22">
        <w:rPr>
          <w:rFonts w:ascii="Cambria" w:hAnsi="Cambria"/>
          <w:lang w:val="sr-Latn-CS"/>
        </w:rPr>
        <w:t>).</w:t>
      </w:r>
    </w:p>
    <w:p w:rsidR="00B51D52" w:rsidRPr="00635B22" w:rsidRDefault="00B51D52" w:rsidP="00B51D52">
      <w:pPr>
        <w:jc w:val="center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ind w:firstLine="72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Članom 5 Zakona o budžetu i fiskalnoj odgovornosti  je definisano da primici obuhvataju:</w:t>
      </w:r>
    </w:p>
    <w:p w:rsidR="00B51D52" w:rsidRPr="00635B22" w:rsidRDefault="00B51D52" w:rsidP="00B51D52">
      <w:pPr>
        <w:ind w:firstLine="720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1) tekuće prihode (poreze, doprinose, takse, naknade, koncesije i ostale prihode);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2) primitke od prodaje imovine;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3) primitke od otplate kredita;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4) donacije i transfere;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5) pozajmice i kredite (domaće i inostrane);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6) druge prihode, u skladu sa zakonom.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5"/>
        </w:numPr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TEKUĆI PRIHODI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jc w:val="both"/>
        <w:rPr>
          <w:rFonts w:ascii="Cambria" w:hAnsi="Cambria" w:cs="Arial"/>
          <w:b/>
          <w:bCs/>
          <w:color w:val="0070C0"/>
        </w:rPr>
      </w:pPr>
      <w:r w:rsidRPr="00635B22">
        <w:rPr>
          <w:rFonts w:ascii="Cambria" w:hAnsi="Cambria"/>
          <w:lang w:val="sr-Latn-CS"/>
        </w:rPr>
        <w:t xml:space="preserve">Od ukupnih primitaka, tekući prihodi učestvuju sa 46,44 % i iznose </w:t>
      </w:r>
      <w:r w:rsidRPr="00635B22">
        <w:rPr>
          <w:rFonts w:ascii="Cambria" w:hAnsi="Cambria" w:cs="Arial"/>
          <w:bCs/>
        </w:rPr>
        <w:t>5.220.910,79</w:t>
      </w:r>
      <w:r w:rsidRPr="00635B22">
        <w:rPr>
          <w:rFonts w:ascii="Cambria" w:hAnsi="Cambria" w:cs="Arial"/>
          <w:b/>
          <w:bCs/>
          <w:color w:val="0070C0"/>
        </w:rPr>
        <w:t xml:space="preserve"> </w:t>
      </w:r>
      <w:r w:rsidRPr="00635B22">
        <w:rPr>
          <w:rFonts w:ascii="Cambria" w:hAnsi="Cambria"/>
        </w:rPr>
        <w:t>€.</w:t>
      </w:r>
      <w:r w:rsidRPr="00635B22">
        <w:rPr>
          <w:rFonts w:ascii="Cambria" w:hAnsi="Cambria"/>
          <w:lang w:val="sr-Latn-CS"/>
        </w:rPr>
        <w:t xml:space="preserve"> Čine ih prihodi od poreza, taksi, naknada, koncesija i ostalih naknada.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ab/>
        <w:t>Struktura tekućih prihoda je sledeća: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1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POREZI</w:t>
      </w:r>
    </w:p>
    <w:p w:rsidR="00B51D52" w:rsidRPr="00635B22" w:rsidRDefault="00B51D52" w:rsidP="00B51D52">
      <w:pPr>
        <w:ind w:firstLine="435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Porezi u 2023. godini su naplaćeni u ukupnom iznosu od 3.909.554,04 </w:t>
      </w:r>
      <w:r w:rsidRPr="00635B22">
        <w:rPr>
          <w:rFonts w:ascii="Cambria" w:hAnsi="Cambria"/>
        </w:rPr>
        <w:t xml:space="preserve">€ </w:t>
      </w:r>
      <w:r w:rsidRPr="00635B22">
        <w:rPr>
          <w:rFonts w:ascii="Cambria" w:hAnsi="Cambria"/>
          <w:lang w:val="sr-Latn-CS"/>
        </w:rPr>
        <w:t xml:space="preserve"> što je 89,83 % u odnosu na plan i 3,70 % manje nego u 2022. godini. U okviru ove pozicije su:</w:t>
      </w:r>
    </w:p>
    <w:p w:rsidR="00B51D52" w:rsidRPr="00635B22" w:rsidRDefault="00B51D52" w:rsidP="00B51D52">
      <w:pPr>
        <w:numPr>
          <w:ilvl w:val="0"/>
          <w:numId w:val="20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Prihodi od poreza na dohodak fizičkih lica ostvareni su u iznosu od 2.935.187,29 </w:t>
      </w:r>
      <w:r w:rsidRPr="00635B22">
        <w:rPr>
          <w:rFonts w:ascii="Cambria" w:hAnsi="Cambria"/>
        </w:rPr>
        <w:t>€</w:t>
      </w:r>
      <w:r w:rsidRPr="00635B22">
        <w:rPr>
          <w:rFonts w:ascii="Cambria" w:hAnsi="Cambria"/>
          <w:lang w:val="sr-Latn-CS"/>
        </w:rPr>
        <w:t xml:space="preserve"> što čini 86,03 % u odnosu na planirano i 9,70 % manje u odnosu na 2022.godinu.</w:t>
      </w:r>
    </w:p>
    <w:p w:rsidR="00B51D52" w:rsidRPr="00635B22" w:rsidRDefault="00B51D52" w:rsidP="00B51D52">
      <w:pPr>
        <w:numPr>
          <w:ilvl w:val="0"/>
          <w:numId w:val="20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Prihodi od poreza na nepokretnosti u 2023. godini ostvareni su u iznosu od 561.170,67 </w:t>
      </w:r>
      <w:r w:rsidRPr="00635B22">
        <w:rPr>
          <w:rFonts w:ascii="Cambria" w:hAnsi="Cambria"/>
        </w:rPr>
        <w:t>€</w:t>
      </w:r>
      <w:r w:rsidRPr="00635B22">
        <w:rPr>
          <w:rFonts w:ascii="Cambria" w:hAnsi="Cambria"/>
          <w:lang w:val="sr-Latn-CS"/>
        </w:rPr>
        <w:t xml:space="preserve"> što čini  102,03 % u odnosu na planirano i 18,23 % više u odnosu na 2022.</w:t>
      </w:r>
    </w:p>
    <w:p w:rsidR="00B51D52" w:rsidRPr="00635B22" w:rsidRDefault="00B51D52" w:rsidP="00B51D52">
      <w:pPr>
        <w:numPr>
          <w:ilvl w:val="0"/>
          <w:numId w:val="20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Prihodi od poreza na promet nepokretnosti u 2023. godini ostvareni su u iznosu od 117.951,71 €  što čini 98,29 % u odnosu na plan. U odnosu na 2022. godinu ovi prihodi veći su za 20,67 %.</w:t>
      </w:r>
    </w:p>
    <w:p w:rsidR="00B51D52" w:rsidRPr="00635B22" w:rsidRDefault="00B51D52" w:rsidP="00B51D52">
      <w:pPr>
        <w:numPr>
          <w:ilvl w:val="0"/>
          <w:numId w:val="20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lastRenderedPageBreak/>
        <w:t>Prihodi po osnovu prireza porezu na dohodak fizičkih lica ostvareni su u iznosu od 295.244,37 €, što čini 109,35 % u odnosu na plan, a u odnosu na 2022. godinu ovi prihodi su veći za 24,87 %.</w:t>
      </w:r>
    </w:p>
    <w:p w:rsidR="00B51D52" w:rsidRDefault="00B51D52" w:rsidP="00B51D52">
      <w:pPr>
        <w:ind w:left="795"/>
        <w:jc w:val="both"/>
        <w:rPr>
          <w:rFonts w:ascii="Cambria" w:hAnsi="Cambria"/>
          <w:lang w:val="sr-Latn-CS"/>
        </w:rPr>
      </w:pPr>
    </w:p>
    <w:p w:rsidR="00B51D52" w:rsidRDefault="00B51D52" w:rsidP="00B51D52">
      <w:pPr>
        <w:ind w:left="795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ind w:left="795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1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TAKSE</w:t>
      </w:r>
    </w:p>
    <w:p w:rsidR="00B51D52" w:rsidRPr="00635B22" w:rsidRDefault="00B51D52" w:rsidP="00B51D52">
      <w:pPr>
        <w:numPr>
          <w:ilvl w:val="0"/>
          <w:numId w:val="20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Takse u 2023. godini su naplaćene u ukupnom iznosu od 78.437,32 €, odnosno 92,28 % u odnosu na plan, a u odnosu na 2022. godinu ovi prihodi su veći za 19,07 %.</w:t>
      </w:r>
    </w:p>
    <w:p w:rsidR="00B51D52" w:rsidRPr="00635B22" w:rsidRDefault="00B51D52" w:rsidP="00B51D52">
      <w:pPr>
        <w:ind w:left="45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Prihode od taksi čine:</w:t>
      </w:r>
    </w:p>
    <w:p w:rsidR="00B51D52" w:rsidRPr="00635B22" w:rsidRDefault="00B51D52" w:rsidP="00B51D52">
      <w:pPr>
        <w:numPr>
          <w:ilvl w:val="0"/>
          <w:numId w:val="22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Lokalne administrativne takse ostvarene su u iznosu od 19.559,66 € odnosno 78,24 % u odnosu na planirana sredstva, a u odnosu na ostvarenje iz 2022. godine ovi prihodi su uvećani za 2,48 %.</w:t>
      </w:r>
    </w:p>
    <w:p w:rsidR="00B51D52" w:rsidRPr="00635B22" w:rsidRDefault="00B51D52" w:rsidP="00B51D52">
      <w:pPr>
        <w:numPr>
          <w:ilvl w:val="0"/>
          <w:numId w:val="22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Lokalne komunalne takse ostvarene su u iznosu od 58.877,66 € odnosno 98,13 % u odnosu na plan , što predstavlja uvećanje od 25,83 % u poređenju sa 2022. godinom. </w:t>
      </w:r>
    </w:p>
    <w:p w:rsidR="00B51D52" w:rsidRPr="00635B22" w:rsidRDefault="00B51D52" w:rsidP="00B51D52">
      <w:pPr>
        <w:ind w:left="720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1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NAKNADE</w:t>
      </w:r>
    </w:p>
    <w:p w:rsidR="00B51D52" w:rsidRPr="00635B22" w:rsidRDefault="00B51D52" w:rsidP="00B51D52">
      <w:pPr>
        <w:jc w:val="both"/>
        <w:rPr>
          <w:rFonts w:ascii="Cambria" w:hAnsi="Cambria"/>
        </w:rPr>
      </w:pPr>
      <w:r w:rsidRPr="00635B22">
        <w:rPr>
          <w:rFonts w:ascii="Cambria" w:hAnsi="Cambria"/>
          <w:lang w:val="sr-Latn-CS"/>
        </w:rPr>
        <w:t xml:space="preserve">          Prihodi od naknada ostvareni su u iznosu od </w:t>
      </w:r>
      <w:r w:rsidRPr="00635B22">
        <w:rPr>
          <w:rFonts w:ascii="Cambria" w:hAnsi="Cambria"/>
        </w:rPr>
        <w:t>954.949,55</w:t>
      </w:r>
      <w:r w:rsidRPr="00635B22">
        <w:rPr>
          <w:rFonts w:ascii="Cambria" w:hAnsi="Cambria"/>
          <w:lang w:val="sr-Latn-CS"/>
        </w:rPr>
        <w:t xml:space="preserve"> € što čini </w:t>
      </w:r>
      <w:r w:rsidRPr="00635B22">
        <w:rPr>
          <w:rFonts w:ascii="Cambria" w:hAnsi="Cambria"/>
        </w:rPr>
        <w:t>108,27</w:t>
      </w:r>
      <w:r w:rsidRPr="00635B22">
        <w:rPr>
          <w:rFonts w:ascii="Cambria" w:hAnsi="Cambria"/>
          <w:lang w:val="sr-Latn-CS"/>
        </w:rPr>
        <w:t xml:space="preserve"> % planiranih sredstava. U odnosu na 202</w:t>
      </w:r>
      <w:r w:rsidRPr="00635B22">
        <w:rPr>
          <w:rFonts w:ascii="Cambria" w:hAnsi="Cambria"/>
        </w:rPr>
        <w:t>2</w:t>
      </w:r>
      <w:r w:rsidRPr="00635B22">
        <w:rPr>
          <w:rFonts w:ascii="Cambria" w:hAnsi="Cambria"/>
          <w:lang w:val="sr-Latn-CS"/>
        </w:rPr>
        <w:t xml:space="preserve">. godinu ovi prihodi su </w:t>
      </w:r>
      <w:r w:rsidRPr="00635B22">
        <w:rPr>
          <w:rFonts w:ascii="Cambria" w:hAnsi="Cambria"/>
        </w:rPr>
        <w:t>veći</w:t>
      </w:r>
      <w:r w:rsidRPr="00635B22">
        <w:rPr>
          <w:rFonts w:ascii="Cambria" w:hAnsi="Cambria"/>
          <w:lang w:val="sr-Latn-CS"/>
        </w:rPr>
        <w:t xml:space="preserve">  za </w:t>
      </w:r>
      <w:r w:rsidRPr="00635B22">
        <w:rPr>
          <w:rFonts w:ascii="Cambria" w:hAnsi="Cambria"/>
        </w:rPr>
        <w:t>23,38</w:t>
      </w:r>
      <w:r w:rsidRPr="00635B22">
        <w:rPr>
          <w:rFonts w:ascii="Cambria" w:hAnsi="Cambria"/>
          <w:lang w:val="sr-Latn-CS"/>
        </w:rPr>
        <w:t xml:space="preserve"> %.</w:t>
      </w:r>
    </w:p>
    <w:p w:rsidR="00B51D52" w:rsidRPr="00635B22" w:rsidRDefault="00B51D52" w:rsidP="00B51D52">
      <w:pPr>
        <w:ind w:firstLine="36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Struktura ovih prihoda je sledeća: </w:t>
      </w:r>
    </w:p>
    <w:p w:rsidR="00B51D52" w:rsidRPr="00635B22" w:rsidRDefault="00B51D52" w:rsidP="00B51D52">
      <w:pPr>
        <w:numPr>
          <w:ilvl w:val="0"/>
          <w:numId w:val="17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Naknada za korišćenje voda                                                                    241.056,33 €</w:t>
      </w:r>
    </w:p>
    <w:p w:rsidR="00B51D52" w:rsidRPr="00635B22" w:rsidRDefault="00B51D52" w:rsidP="00B51D52">
      <w:pPr>
        <w:numPr>
          <w:ilvl w:val="0"/>
          <w:numId w:val="17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Naknada za izvađeni materijal  iz vodotoka                                                     0,00 €</w:t>
      </w:r>
    </w:p>
    <w:p w:rsidR="00B51D52" w:rsidRPr="00635B22" w:rsidRDefault="00B51D52" w:rsidP="00B51D52">
      <w:pPr>
        <w:numPr>
          <w:ilvl w:val="0"/>
          <w:numId w:val="17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Naknada za zaštitu voda od zagađivanja                                                  1.050,00  €</w:t>
      </w:r>
    </w:p>
    <w:p w:rsidR="00B51D52" w:rsidRPr="00635B22" w:rsidRDefault="00B51D52" w:rsidP="00B51D52">
      <w:pPr>
        <w:numPr>
          <w:ilvl w:val="0"/>
          <w:numId w:val="17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Naknada za korišćenje šuma                                                                    435.290,92 €</w:t>
      </w:r>
    </w:p>
    <w:p w:rsidR="00B51D52" w:rsidRPr="00635B22" w:rsidRDefault="00B51D52" w:rsidP="00B51D52">
      <w:pPr>
        <w:numPr>
          <w:ilvl w:val="0"/>
          <w:numId w:val="17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Naknada za korišćenje rudnog bogatstva                                                          0,00 €</w:t>
      </w:r>
    </w:p>
    <w:p w:rsidR="00B51D52" w:rsidRPr="00635B22" w:rsidRDefault="00B51D52" w:rsidP="00B51D52">
      <w:pPr>
        <w:numPr>
          <w:ilvl w:val="0"/>
          <w:numId w:val="17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Naknada za korišćenje mineralnih sirovina                                                      0,00 €</w:t>
      </w:r>
    </w:p>
    <w:p w:rsidR="00B51D52" w:rsidRPr="00635B22" w:rsidRDefault="00B51D52" w:rsidP="00B51D52">
      <w:pPr>
        <w:numPr>
          <w:ilvl w:val="0"/>
          <w:numId w:val="17"/>
        </w:numPr>
        <w:tabs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Naknada za uređivanje i izgradnju građevinskog zemljišta            167.014,41 €</w:t>
      </w:r>
    </w:p>
    <w:p w:rsidR="00B51D52" w:rsidRPr="003D382B" w:rsidRDefault="00B51D52" w:rsidP="00B51D52">
      <w:pPr>
        <w:numPr>
          <w:ilvl w:val="0"/>
          <w:numId w:val="17"/>
        </w:numPr>
        <w:tabs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Naknada za postavljanje natpisa na putu i pored puta</w:t>
      </w:r>
      <w:r>
        <w:rPr>
          <w:rFonts w:ascii="Cambria" w:hAnsi="Cambria"/>
          <w:lang w:val="sr-Latn-CS"/>
        </w:rPr>
        <w:t xml:space="preserve">                             </w:t>
      </w:r>
      <w:r w:rsidRPr="003D382B">
        <w:rPr>
          <w:rFonts w:ascii="Cambria" w:hAnsi="Cambria"/>
          <w:lang w:val="sr-Latn-CS"/>
        </w:rPr>
        <w:t>749,20 €</w:t>
      </w:r>
    </w:p>
    <w:p w:rsidR="00B51D52" w:rsidRPr="00635B22" w:rsidRDefault="00B51D52" w:rsidP="00B51D52">
      <w:pPr>
        <w:numPr>
          <w:ilvl w:val="0"/>
          <w:numId w:val="17"/>
        </w:numPr>
        <w:tabs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Godišnja naknada pri registraciji drumskih motornih vozila          44.703,58 €</w:t>
      </w:r>
    </w:p>
    <w:p w:rsidR="00B51D52" w:rsidRPr="00635B22" w:rsidRDefault="00B51D52" w:rsidP="00B51D52">
      <w:pPr>
        <w:numPr>
          <w:ilvl w:val="0"/>
          <w:numId w:val="17"/>
        </w:numPr>
        <w:tabs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Ostale naknade  za puteve                                                                           65.085,11 €   </w:t>
      </w:r>
    </w:p>
    <w:p w:rsidR="00B51D52" w:rsidRPr="00635B22" w:rsidRDefault="00B51D52" w:rsidP="00B51D52">
      <w:pPr>
        <w:numPr>
          <w:ilvl w:val="0"/>
          <w:numId w:val="17"/>
        </w:numPr>
        <w:tabs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Ostale naknade                                                                                                          0,00 €</w:t>
      </w:r>
    </w:p>
    <w:p w:rsidR="00B51D52" w:rsidRPr="00635B22" w:rsidRDefault="00B51D52" w:rsidP="00B51D52">
      <w:pPr>
        <w:tabs>
          <w:tab w:val="right" w:pos="9120"/>
        </w:tabs>
        <w:ind w:left="720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         </w:t>
      </w:r>
    </w:p>
    <w:p w:rsidR="00B51D52" w:rsidRPr="00635B22" w:rsidRDefault="00B51D52" w:rsidP="00B51D52">
      <w:pPr>
        <w:numPr>
          <w:ilvl w:val="0"/>
          <w:numId w:val="21"/>
        </w:numPr>
        <w:tabs>
          <w:tab w:val="right" w:pos="-3135"/>
          <w:tab w:val="left" w:pos="741"/>
          <w:tab w:val="right" w:pos="126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OSTALI  PRIHODI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260"/>
        </w:tabs>
        <w:jc w:val="both"/>
        <w:rPr>
          <w:rFonts w:ascii="Cambria" w:hAnsi="Cambria"/>
        </w:rPr>
      </w:pPr>
      <w:r w:rsidRPr="00635B22">
        <w:rPr>
          <w:rFonts w:ascii="Cambria" w:hAnsi="Cambria"/>
          <w:lang w:val="sr-Latn-CS"/>
        </w:rPr>
        <w:tab/>
        <w:t xml:space="preserve">Ostali prihodi ostvareni su u iznosu od </w:t>
      </w:r>
      <w:r w:rsidRPr="00635B22">
        <w:rPr>
          <w:rFonts w:ascii="Cambria" w:hAnsi="Cambria"/>
        </w:rPr>
        <w:t>277.969,88</w:t>
      </w:r>
      <w:r w:rsidRPr="00635B22">
        <w:rPr>
          <w:rFonts w:ascii="Cambria" w:hAnsi="Cambria"/>
          <w:lang w:val="sr-Latn-CS"/>
        </w:rPr>
        <w:t xml:space="preserve"> € što čini </w:t>
      </w:r>
      <w:r w:rsidRPr="00635B22">
        <w:rPr>
          <w:rFonts w:ascii="Cambria" w:hAnsi="Cambria"/>
        </w:rPr>
        <w:t>94,55</w:t>
      </w:r>
      <w:r w:rsidRPr="00635B22">
        <w:rPr>
          <w:rFonts w:ascii="Cambria" w:hAnsi="Cambria"/>
          <w:lang w:val="sr-Latn-CS"/>
        </w:rPr>
        <w:t xml:space="preserve"> % planiranih sredstava. U 202</w:t>
      </w:r>
      <w:r w:rsidRPr="00635B22">
        <w:rPr>
          <w:rFonts w:ascii="Cambria" w:hAnsi="Cambria"/>
        </w:rPr>
        <w:t>2</w:t>
      </w:r>
      <w:r w:rsidRPr="00635B22">
        <w:rPr>
          <w:rFonts w:ascii="Cambria" w:hAnsi="Cambria"/>
          <w:lang w:val="sr-Latn-CS"/>
        </w:rPr>
        <w:t xml:space="preserve">. godini ovi prihodi su </w:t>
      </w:r>
      <w:r w:rsidRPr="00635B22">
        <w:rPr>
          <w:rFonts w:ascii="Cambria" w:hAnsi="Cambria"/>
        </w:rPr>
        <w:t>iznosili 909.873,17 €.</w:t>
      </w:r>
    </w:p>
    <w:p w:rsidR="00B51D52" w:rsidRPr="00635B22" w:rsidRDefault="00B51D52" w:rsidP="00B51D52">
      <w:pPr>
        <w:numPr>
          <w:ilvl w:val="0"/>
          <w:numId w:val="17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Prihodi od rente – zakup, ostvareni su u iznosu od </w:t>
      </w:r>
      <w:r w:rsidRPr="00635B22">
        <w:rPr>
          <w:rFonts w:ascii="Cambria" w:hAnsi="Cambria"/>
        </w:rPr>
        <w:t>220.022,73</w:t>
      </w:r>
      <w:r w:rsidRPr="00635B22">
        <w:rPr>
          <w:rFonts w:ascii="Cambria" w:hAnsi="Cambria"/>
          <w:lang w:val="sr-Latn-CS"/>
        </w:rPr>
        <w:t xml:space="preserve"> € što čini </w:t>
      </w:r>
      <w:r w:rsidRPr="00635B22">
        <w:rPr>
          <w:rFonts w:ascii="Cambria" w:hAnsi="Cambria"/>
        </w:rPr>
        <w:t>183,35</w:t>
      </w:r>
      <w:r w:rsidRPr="00635B22">
        <w:rPr>
          <w:rFonts w:ascii="Cambria" w:hAnsi="Cambria"/>
          <w:lang w:val="sr-Latn-CS"/>
        </w:rPr>
        <w:t xml:space="preserve"> % u odnosu na plan i više nego dvostruko su veći u odnosu na 2022. godinu.</w:t>
      </w:r>
      <w:r w:rsidRPr="00635B22">
        <w:rPr>
          <w:rFonts w:ascii="Cambria" w:hAnsi="Cambria"/>
          <w:lang w:val="sr-Latn-CS"/>
        </w:rPr>
        <w:tab/>
      </w:r>
    </w:p>
    <w:p w:rsidR="00B51D52" w:rsidRPr="00635B22" w:rsidRDefault="00B51D52" w:rsidP="00B51D52">
      <w:pPr>
        <w:pStyle w:val="ListParagraph"/>
        <w:numPr>
          <w:ilvl w:val="0"/>
          <w:numId w:val="39"/>
        </w:numPr>
        <w:tabs>
          <w:tab w:val="right" w:pos="-3135"/>
          <w:tab w:val="left" w:pos="741"/>
          <w:tab w:val="right" w:pos="126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Novčane kazne i oduzete imovinske koristi, ostvareno je 2.181,20 € što predstavlja 54,53 % u odnosu na plan.</w:t>
      </w:r>
    </w:p>
    <w:p w:rsidR="00B51D52" w:rsidRPr="00635B22" w:rsidRDefault="00B51D52" w:rsidP="00B51D52">
      <w:pPr>
        <w:pStyle w:val="ListParagraph"/>
        <w:numPr>
          <w:ilvl w:val="0"/>
          <w:numId w:val="39"/>
        </w:numPr>
        <w:tabs>
          <w:tab w:val="right" w:pos="-3135"/>
          <w:tab w:val="left" w:pos="741"/>
          <w:tab w:val="right" w:pos="126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Prihodi koje organi ostvaruju vršenjem svoje djelatnosti iznosili su 22.303,29 € ili 111,52 % u odnosu na planirano.</w:t>
      </w:r>
    </w:p>
    <w:p w:rsidR="00B51D52" w:rsidRPr="00635B22" w:rsidRDefault="00B51D52" w:rsidP="00B51D52">
      <w:pPr>
        <w:pStyle w:val="ListParagraph"/>
        <w:numPr>
          <w:ilvl w:val="0"/>
          <w:numId w:val="39"/>
        </w:numPr>
        <w:tabs>
          <w:tab w:val="right" w:pos="-3135"/>
          <w:tab w:val="left" w:pos="741"/>
          <w:tab w:val="right" w:pos="126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Ostali prihodi iznosili su 33.462,22 € što iznosi 22,31 % u odnosu na plan. </w:t>
      </w:r>
    </w:p>
    <w:p w:rsidR="00B51D52" w:rsidRPr="00635B22" w:rsidRDefault="00B51D52" w:rsidP="00B51D52">
      <w:pPr>
        <w:pStyle w:val="ListParagraph"/>
        <w:tabs>
          <w:tab w:val="right" w:pos="-3135"/>
          <w:tab w:val="left" w:pos="741"/>
          <w:tab w:val="right" w:pos="126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pStyle w:val="ListParagraph"/>
        <w:tabs>
          <w:tab w:val="right" w:pos="-3135"/>
          <w:tab w:val="left" w:pos="741"/>
          <w:tab w:val="right" w:pos="126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Najveći dio ovih prihoda u iznosu od 21.600,00 € čine uplate od strane DOO „Benergo“ po osnovu plaćanja tržišne cijene garancije (račun br. 01-420/20-197 od 23.06.2020. godine), kao i uplata po osnovu licitacije i prodaje opštinskog vozila u iznosu od 5.105,48 €.</w:t>
      </w:r>
    </w:p>
    <w:p w:rsidR="00B51D52" w:rsidRPr="00635B22" w:rsidRDefault="00B51D52" w:rsidP="00B51D52">
      <w:pPr>
        <w:pStyle w:val="ListParagraph"/>
        <w:tabs>
          <w:tab w:val="right" w:pos="-3135"/>
          <w:tab w:val="left" w:pos="741"/>
          <w:tab w:val="right" w:pos="126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126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5"/>
        </w:numPr>
        <w:tabs>
          <w:tab w:val="right" w:pos="-3135"/>
          <w:tab w:val="left" w:pos="741"/>
          <w:tab w:val="right" w:pos="1260"/>
        </w:tabs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PRIMICI OD PRODAJE IMOVINE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260"/>
        </w:tabs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sr-Latn-CS"/>
        </w:rPr>
        <w:lastRenderedPageBreak/>
        <w:tab/>
        <w:t xml:space="preserve">Prihodi po osnovu prodaje nefinansijske imovine (prodaja nepokretnosti u korist budžeta opštine) u 2023. godini ostvareni su u iznosu od 5.549,05 € što je 11,10 </w:t>
      </w:r>
      <w:r w:rsidRPr="00635B22">
        <w:rPr>
          <w:rFonts w:ascii="Cambria" w:hAnsi="Cambria"/>
          <w:lang w:val="pl-PL"/>
        </w:rPr>
        <w:t xml:space="preserve">% u odnosu na planirano, dok su u 2022. godini iznosili 34.023,00 € . </w:t>
      </w:r>
    </w:p>
    <w:p w:rsidR="00B51D5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pl-PL"/>
        </w:rPr>
      </w:pPr>
    </w:p>
    <w:p w:rsidR="00B51D5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pl-PL"/>
        </w:rPr>
      </w:pPr>
    </w:p>
    <w:p w:rsidR="00B51D5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numPr>
          <w:ilvl w:val="0"/>
          <w:numId w:val="25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b/>
          <w:lang w:val="pl-PL"/>
        </w:rPr>
      </w:pPr>
      <w:r w:rsidRPr="00635B22">
        <w:rPr>
          <w:rFonts w:ascii="Cambria" w:hAnsi="Cambria"/>
          <w:b/>
          <w:lang w:val="pl-PL"/>
        </w:rPr>
        <w:t>PRIMICI OD OTPLATE KREDITA I SREDSTVA PRENESENA IZ PRETHODNE GODINE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ind w:left="720"/>
        <w:jc w:val="both"/>
        <w:rPr>
          <w:rFonts w:ascii="Cambria" w:hAnsi="Cambria"/>
          <w:b/>
          <w:lang w:val="pl-PL"/>
        </w:rPr>
      </w:pPr>
    </w:p>
    <w:p w:rsidR="00B51D52" w:rsidRPr="00635B22" w:rsidRDefault="00B51D52" w:rsidP="00B51D52">
      <w:pPr>
        <w:numPr>
          <w:ilvl w:val="0"/>
          <w:numId w:val="2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Primitaka od otplate kredita datih drugim nivoima vlasti nije bilo u 2023. godini, dok su primici od otplate kredita datih javnim preduzećima iznosili 4.813,92 €.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ind w:left="360"/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numPr>
          <w:ilvl w:val="0"/>
          <w:numId w:val="2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Sredstva prenesena iz prethodne godine u iznosu od 1.025.503,46 € predstavljaju novčani iznos na Konsolidovanom računu Trezora na dan 01.01.2023. godine.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b/>
          <w:lang w:val="pl-PL"/>
        </w:rPr>
      </w:pPr>
    </w:p>
    <w:p w:rsidR="00B51D52" w:rsidRPr="00635B22" w:rsidRDefault="00B51D52" w:rsidP="00B51D52">
      <w:pPr>
        <w:numPr>
          <w:ilvl w:val="0"/>
          <w:numId w:val="25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b/>
          <w:lang w:val="pl-PL"/>
        </w:rPr>
      </w:pPr>
      <w:r w:rsidRPr="00635B22">
        <w:rPr>
          <w:rFonts w:ascii="Cambria" w:hAnsi="Cambria"/>
          <w:b/>
          <w:lang w:val="pl-PL"/>
        </w:rPr>
        <w:t xml:space="preserve">DONACIJE I TRANSFERI 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numPr>
          <w:ilvl w:val="0"/>
          <w:numId w:val="21"/>
        </w:numPr>
        <w:tabs>
          <w:tab w:val="right" w:pos="-3135"/>
          <w:tab w:val="left" w:pos="741"/>
          <w:tab w:val="right" w:pos="1170"/>
        </w:tabs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DONACIJE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170"/>
        </w:tabs>
        <w:ind w:left="1155"/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tabs>
          <w:tab w:val="right" w:pos="-3135"/>
          <w:tab w:val="left" w:pos="1170"/>
        </w:tabs>
        <w:ind w:left="1155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b/>
          <w:lang w:val="pl-PL"/>
        </w:rPr>
        <w:t>Tekuće donacije</w:t>
      </w:r>
      <w:r w:rsidRPr="00635B22">
        <w:rPr>
          <w:rFonts w:ascii="Cambria" w:hAnsi="Cambria"/>
          <w:lang w:val="pl-PL"/>
        </w:rPr>
        <w:t xml:space="preserve"> realizovane su u iznosu od 6.900,00 € što predstavlja 6,90 % od planiranih sredstava. Odnose se na: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55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 xml:space="preserve">-  donacije od strane Ministarstava poljoprivrede i Ministarstva zdravlja, pravnih lica i fizičkog lica za sponzorisanje naučne konferencije u Beranama (5.600,00 €); 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55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 xml:space="preserve">- donacija od strane dva pravna lica za kupovinu obuće učenicima sa ruralnog područja opštine Berane (akcija pod nazivom „Za đaka pješaka”) 300,00 € ; 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55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- donacija Privredne komore Crne Gore za organizaciju Sajma poljoprivrede u Beranama (1.000,00 €).</w:t>
      </w:r>
    </w:p>
    <w:p w:rsidR="00B51D52" w:rsidRPr="00635B22" w:rsidRDefault="00B51D52" w:rsidP="001B28E2">
      <w:pPr>
        <w:tabs>
          <w:tab w:val="right" w:pos="-3135"/>
          <w:tab w:val="left" w:pos="1170"/>
        </w:tabs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ab/>
      </w:r>
      <w:r w:rsidRPr="00635B22">
        <w:rPr>
          <w:rFonts w:ascii="Cambria" w:hAnsi="Cambria"/>
          <w:b/>
          <w:lang w:val="pl-PL"/>
        </w:rPr>
        <w:t>Kapitalne donacije</w:t>
      </w:r>
      <w:r w:rsidRPr="00635B22">
        <w:rPr>
          <w:rFonts w:ascii="Cambria" w:hAnsi="Cambria"/>
          <w:lang w:val="pl-PL"/>
        </w:rPr>
        <w:t xml:space="preserve"> u iznosu od 255.545,05 € predstavljaju: 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55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- donaciju Japanske ambasade za nabavku vozila za D.O.O. „Komunalno” (78.000,00 €);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55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- IPA projekat Ministarstva finansija, inicijativa za lokalno partnerstvo i zapošljavanje „ILEP” (96.000,00 €);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55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- Projekat „COCLEAN” IPA Italija-Albanija-Crna Gora (69.625,25 €);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55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- donacija Savjeta Evrope za opremanje multifunkcionalnog objekta i adaptaciju prostorija u naselju „Riversajd” (11.919,80 €).</w:t>
      </w:r>
    </w:p>
    <w:p w:rsidR="00B51D52" w:rsidRPr="00635B22" w:rsidRDefault="00B51D52" w:rsidP="00B51D52">
      <w:pPr>
        <w:tabs>
          <w:tab w:val="right" w:pos="-3135"/>
          <w:tab w:val="left" w:pos="1170"/>
        </w:tabs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tabs>
          <w:tab w:val="right" w:pos="-3135"/>
          <w:tab w:val="left" w:pos="1170"/>
        </w:tabs>
        <w:ind w:left="1155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Ostvareno je 85,18 % od planiranog iznosa ukupnih kapitalnih donacija.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170"/>
        </w:tabs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numPr>
          <w:ilvl w:val="0"/>
          <w:numId w:val="21"/>
        </w:numPr>
        <w:tabs>
          <w:tab w:val="right" w:pos="-3135"/>
          <w:tab w:val="left" w:pos="741"/>
          <w:tab w:val="right" w:pos="1170"/>
        </w:tabs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TRANSFERI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170"/>
        </w:tabs>
        <w:ind w:left="1155"/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numPr>
          <w:ilvl w:val="0"/>
          <w:numId w:val="22"/>
        </w:numPr>
        <w:tabs>
          <w:tab w:val="right" w:pos="-3135"/>
          <w:tab w:val="left" w:pos="1170"/>
        </w:tabs>
        <w:ind w:left="1170" w:firstLine="0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 xml:space="preserve">Transferi od Egalizacionog fonda ostvareni su u iznosu od 3.462.191,12 €  što je 101,83 % od planiranog iznosa </w:t>
      </w:r>
      <w:r w:rsidRPr="00635B22">
        <w:rPr>
          <w:rFonts w:ascii="Cambria" w:hAnsi="Cambria"/>
          <w:lang w:val="sr-Latn-CS"/>
        </w:rPr>
        <w:t>i predstavlja umanjenje za 5,67 % u odnosu na 2022. godinu.</w:t>
      </w:r>
    </w:p>
    <w:p w:rsidR="00714CFD" w:rsidRPr="00635B22" w:rsidRDefault="00714CFD" w:rsidP="00B51D52">
      <w:pPr>
        <w:tabs>
          <w:tab w:val="right" w:pos="-3135"/>
          <w:tab w:val="left" w:pos="1170"/>
        </w:tabs>
        <w:ind w:left="1170"/>
        <w:jc w:val="both"/>
        <w:rPr>
          <w:rFonts w:ascii="Cambria" w:hAnsi="Cambria"/>
          <w:lang w:val="pl-PL"/>
        </w:rPr>
      </w:pPr>
    </w:p>
    <w:p w:rsidR="00B51D52" w:rsidRPr="00714CFD" w:rsidRDefault="00B51D52" w:rsidP="00B51D52">
      <w:pPr>
        <w:numPr>
          <w:ilvl w:val="0"/>
          <w:numId w:val="22"/>
        </w:numPr>
        <w:tabs>
          <w:tab w:val="right" w:pos="-3135"/>
          <w:tab w:val="left" w:pos="1170"/>
        </w:tabs>
        <w:ind w:left="1170" w:firstLine="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pl-PL"/>
        </w:rPr>
        <w:t>Transferi od državnog budžeta ostvareni su u iznosu od 1.254.730,26 € i u odnosu na plan ostvareni su sa 89,62 %. Ovaj iznos čine uplate: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70"/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ab/>
        <w:t xml:space="preserve">-      </w:t>
      </w:r>
      <w:r w:rsidRPr="00635B22">
        <w:rPr>
          <w:rFonts w:ascii="Cambria" w:hAnsi="Cambria"/>
          <w:u w:val="single"/>
          <w:lang w:val="pl-PL"/>
        </w:rPr>
        <w:t>Vlade Crne Gore – Uprave za kapitalne projekte</w:t>
      </w:r>
      <w:r w:rsidRPr="00635B22">
        <w:rPr>
          <w:rFonts w:ascii="Cambria" w:hAnsi="Cambria"/>
          <w:lang w:val="pl-PL"/>
        </w:rPr>
        <w:t xml:space="preserve"> :</w:t>
      </w:r>
    </w:p>
    <w:p w:rsidR="00B51D52" w:rsidRPr="00714CFD" w:rsidRDefault="00B51D52" w:rsidP="00714CFD">
      <w:pPr>
        <w:pStyle w:val="ListParagraph"/>
        <w:numPr>
          <w:ilvl w:val="0"/>
          <w:numId w:val="45"/>
        </w:numPr>
        <w:tabs>
          <w:tab w:val="right" w:pos="-3135"/>
          <w:tab w:val="left" w:pos="1170"/>
        </w:tabs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>Pomoć manje razvijenim lokalnim samoupravama sa sjevera za realizaciju kapitalnih projekata (1.000.000,00 €)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7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pl-PL"/>
        </w:rPr>
        <w:lastRenderedPageBreak/>
        <w:tab/>
        <w:t xml:space="preserve">- </w:t>
      </w:r>
      <w:r w:rsidRPr="00635B22">
        <w:rPr>
          <w:rFonts w:ascii="Cambria" w:hAnsi="Cambria"/>
          <w:u w:val="single"/>
          <w:lang w:val="pl-PL"/>
        </w:rPr>
        <w:t xml:space="preserve">Ministarstva </w:t>
      </w:r>
      <w:r w:rsidRPr="00635B22">
        <w:rPr>
          <w:rFonts w:ascii="Cambria" w:hAnsi="Cambria"/>
          <w:u w:val="single"/>
          <w:lang w:val="sr-Latn-CS"/>
        </w:rPr>
        <w:t>poljoprivrede, šumarstva i vodoprivrede</w:t>
      </w:r>
      <w:r w:rsidRPr="00635B22">
        <w:rPr>
          <w:rFonts w:ascii="Cambria" w:hAnsi="Cambria"/>
          <w:lang w:val="sr-Latn-CS"/>
        </w:rPr>
        <w:t xml:space="preserve"> </w:t>
      </w:r>
      <w:r w:rsidRPr="00635B22">
        <w:rPr>
          <w:rFonts w:ascii="Cambria" w:hAnsi="Cambria"/>
          <w:lang w:val="pl-PL"/>
        </w:rPr>
        <w:t>za implementacije projekata:</w:t>
      </w:r>
    </w:p>
    <w:p w:rsidR="00B51D52" w:rsidRPr="00635B22" w:rsidRDefault="00B51D52" w:rsidP="00B51D52">
      <w:pPr>
        <w:numPr>
          <w:ilvl w:val="0"/>
          <w:numId w:val="36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Sanacija glavnog seoskog puta u MZ Polica (40.000,00 €)</w:t>
      </w:r>
    </w:p>
    <w:p w:rsidR="00B51D52" w:rsidRPr="00635B22" w:rsidRDefault="00B51D52" w:rsidP="00B51D52">
      <w:pPr>
        <w:numPr>
          <w:ilvl w:val="0"/>
          <w:numId w:val="36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Sanacija puta Lokve – Džakovica u MZ Dapsiće (20.000,00 €)</w:t>
      </w:r>
    </w:p>
    <w:p w:rsidR="00B51D52" w:rsidRPr="00635B22" w:rsidRDefault="00B51D52" w:rsidP="00B51D52">
      <w:pPr>
        <w:numPr>
          <w:ilvl w:val="0"/>
          <w:numId w:val="36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Izgradnja vodovoda u MZ Pešca (50.000,00 €)</w:t>
      </w:r>
    </w:p>
    <w:p w:rsidR="00B51D52" w:rsidRPr="00635B22" w:rsidRDefault="00B51D52" w:rsidP="00B51D52">
      <w:pPr>
        <w:numPr>
          <w:ilvl w:val="0"/>
          <w:numId w:val="36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Sanacija prilaznih pravaca u MZ Polica i Dapsiće (35.000,00 €)</w:t>
      </w:r>
    </w:p>
    <w:p w:rsidR="00B51D52" w:rsidRPr="00635B22" w:rsidRDefault="00B51D52" w:rsidP="00B51D52">
      <w:pPr>
        <w:numPr>
          <w:ilvl w:val="0"/>
          <w:numId w:val="36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Podrška za održavanje manifestacije na Polici (2.000,00 €)</w:t>
      </w:r>
    </w:p>
    <w:p w:rsidR="00B51D52" w:rsidRPr="00714CFD" w:rsidRDefault="00B51D52" w:rsidP="00714CFD">
      <w:pPr>
        <w:numPr>
          <w:ilvl w:val="0"/>
          <w:numId w:val="36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Podrška za organizaciju trećeg sajma poljoprivrede u Beranama (11.000,00€)</w:t>
      </w:r>
    </w:p>
    <w:p w:rsidR="00B51D52" w:rsidRPr="00635B22" w:rsidRDefault="00B51D52" w:rsidP="00B51D52">
      <w:pPr>
        <w:pStyle w:val="ListParagraph"/>
        <w:numPr>
          <w:ilvl w:val="0"/>
          <w:numId w:val="38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u w:val="single"/>
          <w:lang w:val="sr-Latn-CS"/>
        </w:rPr>
        <w:t>Ministarstva kulture i medija</w:t>
      </w:r>
      <w:r w:rsidRPr="00635B22">
        <w:rPr>
          <w:rFonts w:ascii="Cambria" w:hAnsi="Cambria"/>
          <w:lang w:val="sr-Latn-CS"/>
        </w:rPr>
        <w:t>:</w:t>
      </w:r>
    </w:p>
    <w:p w:rsidR="00B51D52" w:rsidRPr="00635B22" w:rsidRDefault="00B51D52" w:rsidP="00B51D52">
      <w:pPr>
        <w:numPr>
          <w:ilvl w:val="0"/>
          <w:numId w:val="40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Arheološka istraživanja Gradac u Budimlji (15.000,00 €)</w:t>
      </w:r>
    </w:p>
    <w:p w:rsidR="00B51D52" w:rsidRPr="00635B22" w:rsidRDefault="00B51D52" w:rsidP="00B51D52">
      <w:pPr>
        <w:numPr>
          <w:ilvl w:val="0"/>
          <w:numId w:val="40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Osma državna smotra recitatora (2.000,00 €)</w:t>
      </w:r>
    </w:p>
    <w:p w:rsidR="00B51D52" w:rsidRPr="00635B22" w:rsidRDefault="00B51D52" w:rsidP="00B51D52">
      <w:pPr>
        <w:numPr>
          <w:ilvl w:val="0"/>
          <w:numId w:val="40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Časopis „Tokovi“ (2.000,00 €)</w:t>
      </w:r>
    </w:p>
    <w:p w:rsidR="00B51D52" w:rsidRPr="00635B22" w:rsidRDefault="00B51D52" w:rsidP="00B51D52">
      <w:pPr>
        <w:numPr>
          <w:ilvl w:val="0"/>
          <w:numId w:val="40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Likovna kolonija (3.320,00 €)</w:t>
      </w:r>
    </w:p>
    <w:p w:rsidR="00B51D52" w:rsidRPr="00714CFD" w:rsidRDefault="00B51D52" w:rsidP="00B51D52">
      <w:pPr>
        <w:numPr>
          <w:ilvl w:val="0"/>
          <w:numId w:val="40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Manifestacija „Ladica đinđuva po trgu prosuta“ (2.500,00 €).</w:t>
      </w:r>
    </w:p>
    <w:p w:rsidR="00B51D52" w:rsidRPr="00635B22" w:rsidRDefault="00B51D52" w:rsidP="00B51D52">
      <w:pPr>
        <w:pStyle w:val="ListParagraph"/>
        <w:numPr>
          <w:ilvl w:val="0"/>
          <w:numId w:val="38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u w:val="single"/>
          <w:lang w:val="sr-Latn-CS"/>
        </w:rPr>
        <w:t>Ministarstvo sporta</w:t>
      </w:r>
      <w:r w:rsidRPr="00635B22">
        <w:rPr>
          <w:rFonts w:ascii="Cambria" w:hAnsi="Cambria"/>
          <w:lang w:val="sr-Latn-CS"/>
        </w:rPr>
        <w:t xml:space="preserve">: </w:t>
      </w:r>
    </w:p>
    <w:p w:rsidR="00B51D52" w:rsidRPr="00635B22" w:rsidRDefault="00B51D52" w:rsidP="00B51D52">
      <w:pPr>
        <w:numPr>
          <w:ilvl w:val="0"/>
          <w:numId w:val="41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Nabavka opreme za teretanu „Sportskog centra“ (9.000,00 €)</w:t>
      </w:r>
    </w:p>
    <w:p w:rsidR="00B51D52" w:rsidRPr="00635B22" w:rsidRDefault="00B51D52" w:rsidP="00B51D52">
      <w:pPr>
        <w:numPr>
          <w:ilvl w:val="0"/>
          <w:numId w:val="41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Izgradnja školskog terena i ograde u dvorištu OŠ „Vuk Karadžić“ (32.415,78 €)</w:t>
      </w:r>
    </w:p>
    <w:p w:rsidR="00B51D52" w:rsidRPr="00714CFD" w:rsidRDefault="00B51D52" w:rsidP="00714CFD">
      <w:pPr>
        <w:numPr>
          <w:ilvl w:val="0"/>
          <w:numId w:val="41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Izgradnja sportskog terena u Donjoj Ržanici (11.831,72 €).</w:t>
      </w:r>
    </w:p>
    <w:p w:rsidR="00B51D52" w:rsidRPr="00635B22" w:rsidRDefault="00B51D52" w:rsidP="00B51D52">
      <w:pPr>
        <w:pStyle w:val="ListParagraph"/>
        <w:numPr>
          <w:ilvl w:val="0"/>
          <w:numId w:val="38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u w:val="single"/>
          <w:lang w:val="sr-Latn-CS"/>
        </w:rPr>
        <w:t>Uprava za vode</w:t>
      </w:r>
      <w:r w:rsidRPr="00635B22">
        <w:rPr>
          <w:rFonts w:ascii="Cambria" w:hAnsi="Cambria"/>
          <w:lang w:val="sr-Latn-CS"/>
        </w:rPr>
        <w:t xml:space="preserve">: </w:t>
      </w:r>
    </w:p>
    <w:p w:rsidR="00B51D52" w:rsidRPr="00714CFD" w:rsidRDefault="00B51D52" w:rsidP="00714CFD">
      <w:pPr>
        <w:numPr>
          <w:ilvl w:val="0"/>
          <w:numId w:val="41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Hitni interventni radovi – čišćenje korita rijeke Lim (8.000,00 €).</w:t>
      </w:r>
    </w:p>
    <w:p w:rsidR="00B51D52" w:rsidRPr="00635B22" w:rsidRDefault="00B51D52" w:rsidP="00B51D52">
      <w:pPr>
        <w:pStyle w:val="ListParagraph"/>
        <w:numPr>
          <w:ilvl w:val="0"/>
          <w:numId w:val="38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u w:val="single"/>
          <w:lang w:val="sr-Latn-CS"/>
        </w:rPr>
        <w:t>Ministarstvo unutrašnjih poslova</w:t>
      </w:r>
      <w:r w:rsidRPr="00635B22">
        <w:rPr>
          <w:rFonts w:ascii="Cambria" w:hAnsi="Cambria"/>
          <w:lang w:val="sr-Latn-CS"/>
        </w:rPr>
        <w:t xml:space="preserve">: </w:t>
      </w:r>
    </w:p>
    <w:p w:rsidR="00B51D52" w:rsidRPr="00635B22" w:rsidRDefault="00B51D52" w:rsidP="00B51D52">
      <w:pPr>
        <w:numPr>
          <w:ilvl w:val="0"/>
          <w:numId w:val="41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Projakat „Za spremne vatrogasce-spasioce sa sjevera Crne Gore“ (10.662,76 €).</w:t>
      </w:r>
    </w:p>
    <w:p w:rsidR="00B51D52" w:rsidRPr="00635B22" w:rsidRDefault="00B51D52" w:rsidP="00B51D52">
      <w:p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pStyle w:val="ListParagraph"/>
        <w:numPr>
          <w:ilvl w:val="0"/>
          <w:numId w:val="37"/>
        </w:num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pl-PL"/>
        </w:rPr>
        <w:t xml:space="preserve">Transferi od Zavoda za zapošljavanje (sredstva za </w:t>
      </w:r>
      <w:r w:rsidRPr="00635B22">
        <w:rPr>
          <w:rFonts w:ascii="Cambria" w:hAnsi="Cambria"/>
          <w:lang w:val="sr-Latn-CS"/>
        </w:rPr>
        <w:t>zapošljavanje lica sa invaliditetom) u iznosu od 6.681,29 €.</w:t>
      </w:r>
    </w:p>
    <w:p w:rsidR="00B51D52" w:rsidRPr="00635B22" w:rsidRDefault="00B51D52" w:rsidP="00B51D52">
      <w:pPr>
        <w:tabs>
          <w:tab w:val="right" w:pos="-3135"/>
          <w:tab w:val="left" w:pos="117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5"/>
        </w:numPr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POZAJMICE I KREDITI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1170"/>
        </w:tabs>
        <w:jc w:val="both"/>
        <w:rPr>
          <w:rFonts w:ascii="Cambria" w:hAnsi="Cambria"/>
          <w:lang w:val="pl-PL"/>
        </w:rPr>
      </w:pPr>
      <w:r w:rsidRPr="00635B22">
        <w:rPr>
          <w:rFonts w:ascii="Cambria" w:hAnsi="Cambria"/>
          <w:lang w:val="pl-PL"/>
        </w:rPr>
        <w:tab/>
        <w:t>Pozajmica i kredita nije bilo u 2023. godini.</w:t>
      </w:r>
    </w:p>
    <w:p w:rsidR="00B51D52" w:rsidRPr="00635B22" w:rsidRDefault="00B51D52" w:rsidP="00B51D52">
      <w:pPr>
        <w:tabs>
          <w:tab w:val="right" w:pos="-3135"/>
          <w:tab w:val="left" w:pos="1170"/>
        </w:tabs>
        <w:ind w:left="1170"/>
        <w:jc w:val="both"/>
        <w:rPr>
          <w:rFonts w:ascii="Cambria" w:hAnsi="Cambria"/>
          <w:lang w:val="pl-PL"/>
        </w:rPr>
      </w:pPr>
    </w:p>
    <w:p w:rsidR="00B51D52" w:rsidRPr="00635B22" w:rsidRDefault="00B51D52" w:rsidP="00B51D52">
      <w:pPr>
        <w:numPr>
          <w:ilvl w:val="0"/>
          <w:numId w:val="25"/>
        </w:numPr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DRUGI PRIHODI</w:t>
      </w:r>
    </w:p>
    <w:p w:rsidR="00B51D52" w:rsidRPr="00635B22" w:rsidRDefault="00B51D52" w:rsidP="00B51D52">
      <w:pPr>
        <w:ind w:left="720"/>
        <w:jc w:val="both"/>
        <w:rPr>
          <w:rFonts w:ascii="Cambria" w:hAnsi="Cambria"/>
          <w:b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1170"/>
        </w:tabs>
        <w:ind w:left="117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Drugih prihoda, u </w:t>
      </w:r>
      <w:r w:rsidRPr="00635B22">
        <w:rPr>
          <w:rFonts w:ascii="Cambria" w:hAnsi="Cambria"/>
          <w:lang w:val="pl-PL"/>
        </w:rPr>
        <w:t>skladu</w:t>
      </w:r>
      <w:r w:rsidRPr="00635B22">
        <w:rPr>
          <w:rFonts w:ascii="Cambria" w:hAnsi="Cambria"/>
          <w:lang w:val="sr-Latn-CS"/>
        </w:rPr>
        <w:t xml:space="preserve"> sa Zakonom, nije bilo u 2023. godini.</w:t>
      </w:r>
    </w:p>
    <w:p w:rsidR="00B51D52" w:rsidRPr="00635B22" w:rsidRDefault="00B51D52" w:rsidP="00B51D52">
      <w:pPr>
        <w:rPr>
          <w:rFonts w:ascii="Cambria" w:hAnsi="Cambria"/>
          <w:b/>
          <w:u w:val="single"/>
          <w:lang w:val="sr-Latn-CS"/>
        </w:rPr>
      </w:pPr>
    </w:p>
    <w:p w:rsidR="00B51D52" w:rsidRPr="00635B22" w:rsidRDefault="00B51D52" w:rsidP="00B51D52">
      <w:pPr>
        <w:jc w:val="center"/>
        <w:rPr>
          <w:rFonts w:ascii="Cambria" w:hAnsi="Cambria"/>
          <w:b/>
          <w:u w:val="single"/>
          <w:lang w:val="sr-Latn-CS"/>
        </w:rPr>
      </w:pPr>
      <w:r w:rsidRPr="00635B22">
        <w:rPr>
          <w:rFonts w:ascii="Cambria" w:hAnsi="Cambria"/>
          <w:b/>
          <w:u w:val="single"/>
          <w:lang w:val="sr-Latn-CS"/>
        </w:rPr>
        <w:t xml:space="preserve">IZDACI </w:t>
      </w:r>
    </w:p>
    <w:p w:rsidR="00B51D52" w:rsidRPr="00635B22" w:rsidRDefault="00B51D52" w:rsidP="00B51D52">
      <w:pPr>
        <w:jc w:val="center"/>
        <w:rPr>
          <w:rFonts w:ascii="Cambria" w:hAnsi="Cambria"/>
          <w:b/>
          <w:u w:val="single"/>
          <w:lang w:val="sr-Latn-CS"/>
        </w:rPr>
      </w:pPr>
    </w:p>
    <w:p w:rsidR="00B51D52" w:rsidRPr="00635B22" w:rsidRDefault="00B51D52" w:rsidP="00B51D52">
      <w:pPr>
        <w:ind w:firstLine="72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Ukupni izdaci  u  2023. godini  iznosili su  </w:t>
      </w:r>
      <w:r w:rsidRPr="00635B22">
        <w:rPr>
          <w:rFonts w:ascii="Cambria" w:hAnsi="Cambria"/>
          <w:b/>
          <w:u w:val="single"/>
          <w:lang w:val="sr-Latn-CS"/>
        </w:rPr>
        <w:t>10.085.439,27 €</w:t>
      </w:r>
      <w:r w:rsidRPr="00635B22">
        <w:rPr>
          <w:rFonts w:ascii="Cambria" w:hAnsi="Cambria"/>
          <w:lang w:val="sr-Latn-CS"/>
        </w:rPr>
        <w:t xml:space="preserve">  odnosno 84,40 % u odnosu na plan (11.950.000,00 €). Opština Berane je tokom 2023. godine donijela 19 zaključaka o preusmjerenju budžetskih sredstava, u skladu sa članom 36. Zakona o finansiranju lokalne samouprave</w:t>
      </w:r>
    </w:p>
    <w:p w:rsidR="00B51D52" w:rsidRPr="00635B22" w:rsidRDefault="00B51D52" w:rsidP="00B51D52">
      <w:pPr>
        <w:ind w:firstLine="720"/>
        <w:jc w:val="both"/>
        <w:rPr>
          <w:rFonts w:ascii="Cambria" w:hAnsi="Cambria"/>
          <w:i/>
          <w:lang w:val="sr-Latn-CS"/>
        </w:rPr>
      </w:pPr>
    </w:p>
    <w:p w:rsidR="00B51D52" w:rsidRPr="00635B22" w:rsidRDefault="00B51D52" w:rsidP="003942D7">
      <w:pPr>
        <w:ind w:firstLine="72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Članom 6 Zakona o budžetu i fiskalnoj odgovornosti  je definisano da izdatke čine: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</w:rPr>
        <w:t xml:space="preserve">1) </w:t>
      </w:r>
      <w:r w:rsidRPr="00635B22">
        <w:rPr>
          <w:rFonts w:ascii="Cambria" w:hAnsi="Cambria"/>
          <w:lang w:val="sr-Latn-CS"/>
        </w:rPr>
        <w:t>tekući izdaci (bruto zarade i doprinosi na teret poslodavca, ostala lična primanja, rashodi za materijal i usluge, teku</w:t>
      </w:r>
      <w:r w:rsidRPr="00635B22">
        <w:rPr>
          <w:rFonts w:ascii="Cambria" w:hAnsi="Cambria"/>
        </w:rPr>
        <w:t>ć</w:t>
      </w:r>
      <w:r w:rsidRPr="00635B22">
        <w:rPr>
          <w:rFonts w:ascii="Cambria" w:hAnsi="Cambria"/>
          <w:lang w:val="sr-Latn-CS"/>
        </w:rPr>
        <w:t>e održavanje, kamata, renta, subvencije i ostale izdatke);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2) transferi za socijalnu zaštitu;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3) transferi institucijama, pojedincima, nevladinom i javnom sektoru;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4) kapitalni izdaci za nabavku i investiciono održavanje finansijske i nefinansijske imovine;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5) date pozajmice i krediti;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lastRenderedPageBreak/>
        <w:t>6) otplata dugova, garancija i obaveza iz prethodnih godina;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7) ostale isplate, u skladu sa zakonom.</w:t>
      </w:r>
    </w:p>
    <w:p w:rsidR="00B51D5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8"/>
        </w:numPr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TEKUĆI IZDACI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ind w:firstLine="36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Ukupni tekući izdaci Opštine Berane u 2023. godini iznosili su 2.967.567,46 €, što je 87,62 % od planiranog, odnosno u poređenju sa 2022. godinom više  za 13,87 %.</w:t>
      </w:r>
    </w:p>
    <w:p w:rsidR="00B51D52" w:rsidRPr="00635B22" w:rsidRDefault="00B51D52" w:rsidP="00B51D52">
      <w:pPr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ind w:firstLine="36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Tekuće izdatke čine:</w:t>
      </w:r>
    </w:p>
    <w:p w:rsidR="00B51D52" w:rsidRPr="00635B22" w:rsidRDefault="00B51D52" w:rsidP="00B51D52">
      <w:pPr>
        <w:numPr>
          <w:ilvl w:val="0"/>
          <w:numId w:val="22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Bruto zarade i doprinosi, koji su ostvareni u ukupnom iznosu 2.072.065,46 €, odnosno 91,24 %  u odnosu na plan.  </w:t>
      </w:r>
    </w:p>
    <w:p w:rsidR="00B51D52" w:rsidRPr="00635B22" w:rsidRDefault="00B51D52" w:rsidP="00B51D52">
      <w:pPr>
        <w:numPr>
          <w:ilvl w:val="0"/>
          <w:numId w:val="22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Ostala lična primanja ostvarena su u ukupnom iznosu 35.540,50 €, odnosno 66,77 %  u odnosu na plan. Ostala lična primanja čine naknade odbornicima lokalnog parlamenta, naknade savjetima i radnim tijelima, naknade etičkim komisijama, naknade odbornicima za vjenčanja, isplate po rješenjima zaposlenim za smrt užeg člana porodice i ostale naknade. </w:t>
      </w:r>
    </w:p>
    <w:p w:rsidR="00B51D52" w:rsidRPr="00635B22" w:rsidRDefault="00B51D52" w:rsidP="00B51D52">
      <w:pPr>
        <w:numPr>
          <w:ilvl w:val="0"/>
          <w:numId w:val="22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Rashodi za materijal su ostvareni u ukupnom iznosu od 111.716,40 €, odnosno 83,06 %  u odnosu na plan i umanjeni su u odnosu na 2022. godinu za 5,65 %. Najveći dio ovih izdataka se odnosi na rashode za gorivo i rashode za energiju.</w:t>
      </w:r>
    </w:p>
    <w:p w:rsidR="00B51D52" w:rsidRPr="00635B22" w:rsidRDefault="00B51D52" w:rsidP="00B51D52">
      <w:pPr>
        <w:numPr>
          <w:ilvl w:val="0"/>
          <w:numId w:val="22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Za rashode za usluge izdvojeno je ukupno 293.672,74 €, što čini 80,33 % od planiranih rashoda, odnosno 2,6 puta više u odnosu na 2022. godinu. U strukturi ovih rashoda najviše je utrošeno na službena putovanja (35.920,31 €), konsultantske usluge, projekte i studije (195.620,97 €) i ostale usluge (37.299,73 €).</w:t>
      </w:r>
    </w:p>
    <w:p w:rsidR="00B51D52" w:rsidRPr="00635B22" w:rsidRDefault="00B51D52" w:rsidP="00B51D52">
      <w:pPr>
        <w:numPr>
          <w:ilvl w:val="0"/>
          <w:numId w:val="22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Rashodi za tekuće održavanje iznosili su 22.463,75 € odnosno 63,82 % u odnosu na plan i 11,71 % manje u odnosu na 2022. godinu.</w:t>
      </w:r>
    </w:p>
    <w:p w:rsidR="00B51D52" w:rsidRPr="00635B22" w:rsidRDefault="00B51D52" w:rsidP="00B51D52">
      <w:pPr>
        <w:numPr>
          <w:ilvl w:val="0"/>
          <w:numId w:val="22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Rashodi za kamate su iznosili 51.474,94 € odnosno 91,92 % u odnosu na plan. </w:t>
      </w:r>
    </w:p>
    <w:p w:rsidR="00B51D52" w:rsidRPr="00635B22" w:rsidRDefault="00B51D52" w:rsidP="00B51D52">
      <w:pPr>
        <w:numPr>
          <w:ilvl w:val="0"/>
          <w:numId w:val="22"/>
        </w:numPr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Rashodi za zakup objekata iznosili su 2.097,64 € što predstavlja 70,87 % od planiranog iznosa.</w:t>
      </w:r>
    </w:p>
    <w:p w:rsidR="00B51D52" w:rsidRPr="00635B22" w:rsidRDefault="00B51D52" w:rsidP="00B51D52">
      <w:pPr>
        <w:numPr>
          <w:ilvl w:val="0"/>
          <w:numId w:val="2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Na  ime subvencija isplaćeno je ukupno 165.666,33 €, što čini 72,03 % od planiranog iznosa i predstavlja uvećanje za 11,02 % u odnosu na 2022. godinu. Sve subvencije se odnose na subvencije u poljoprivredi, u skladu sa Agrobudžetom Sekretarijata za poljoprivredu, turizam, vodoprivredu i zaštitu životne sredine za 2023. godinu. </w:t>
      </w:r>
    </w:p>
    <w:p w:rsidR="00B51D52" w:rsidRPr="00635B22" w:rsidRDefault="00B51D52" w:rsidP="00B51D52">
      <w:pPr>
        <w:numPr>
          <w:ilvl w:val="0"/>
          <w:numId w:val="2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Na  ime ostalih izdataka  angažovano je ukupno 212.869,70 €,  što čini 89,25 % od planiranog iznosa. Najveći dio ovih izdataka čine izdaci po osnovu ugovora o djelu (123.764,78 €) i troškovi sudskih postupaka (39.996,89 €).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8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TRANSFERI ZA SOCIJALNU ZAŠTITU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ind w:left="720"/>
        <w:jc w:val="both"/>
        <w:rPr>
          <w:rFonts w:ascii="Cambria" w:hAnsi="Cambria"/>
          <w:b/>
          <w:lang w:val="sr-Latn-CS"/>
        </w:rPr>
      </w:pPr>
    </w:p>
    <w:p w:rsidR="00B51D5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ab/>
        <w:t xml:space="preserve">U 2023. godini na ovoj poziciji nije bilo rashoda. Izdaci ove pozicije obuhvataju isplaćene otpremnine po osnovu sporazumnog raskida radnog odnosa za zaposlene u opštini i ustanovama i preduzećima čiji je Opština osnivač. 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8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TRANSFERI  INSTITUCIJAMA, POJEDINCIMA, NEVLADINOM  I JAVNOM SEKTORU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ab/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ab/>
        <w:t>Na ovoj poziciji isplaćeno je 1.533.700,39 € što čini 93,95 % od planiranog iznosa, a u poređenju sa 2022. godinom ovi transferi su veći za 7,92 %.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Struktura ovih transfera  je sledeća : </w:t>
      </w:r>
    </w:p>
    <w:p w:rsidR="00B51D52" w:rsidRPr="00635B22" w:rsidRDefault="00B51D52" w:rsidP="00B51D52">
      <w:pPr>
        <w:tabs>
          <w:tab w:val="right" w:pos="-3135"/>
          <w:tab w:val="left" w:pos="720"/>
          <w:tab w:val="right" w:pos="9120"/>
        </w:tabs>
        <w:ind w:left="270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I     transferi obrazovanju                                                                                     10.606,05 €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II     transferi institucijama kulture i sporta                                                  </w:t>
      </w:r>
      <w:r w:rsidRPr="00635B22">
        <w:rPr>
          <w:rFonts w:ascii="Cambria" w:hAnsi="Cambria"/>
          <w:color w:val="000000"/>
          <w:lang w:val="sr-Latn-CS"/>
        </w:rPr>
        <w:t>293.319,55</w:t>
      </w:r>
      <w:r w:rsidRPr="00635B22">
        <w:rPr>
          <w:rFonts w:ascii="Cambria" w:hAnsi="Cambria"/>
          <w:lang w:val="sr-Latn-CS"/>
        </w:rPr>
        <w:t xml:space="preserve"> €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lastRenderedPageBreak/>
        <w:t xml:space="preserve">  III     transferi nevladinim organizacijama                                                           </w:t>
      </w:r>
      <w:r w:rsidRPr="00635B22">
        <w:rPr>
          <w:rFonts w:ascii="Cambria" w:hAnsi="Cambria"/>
          <w:color w:val="000000"/>
          <w:lang w:val="sr-Latn-CS"/>
        </w:rPr>
        <w:t xml:space="preserve">9.098,50 </w:t>
      </w:r>
      <w:r w:rsidRPr="00635B22">
        <w:rPr>
          <w:rFonts w:ascii="Cambria" w:hAnsi="Cambria"/>
          <w:lang w:val="sr-Latn-CS"/>
        </w:rPr>
        <w:t>€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IV     transferi političkim partijama, strankama i udruženjima                   </w:t>
      </w:r>
      <w:r w:rsidRPr="00635B22">
        <w:rPr>
          <w:rFonts w:ascii="Cambria" w:hAnsi="Cambria"/>
          <w:color w:val="000000"/>
          <w:lang w:val="sr-Latn-CS"/>
        </w:rPr>
        <w:t>20.667,36 €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V     transferi za jednokratne socijalne pomoći                                               </w:t>
      </w:r>
      <w:r w:rsidRPr="00635B22">
        <w:rPr>
          <w:rFonts w:ascii="Cambria" w:hAnsi="Cambria"/>
          <w:color w:val="000000"/>
          <w:lang w:val="sr-Latn-CS"/>
        </w:rPr>
        <w:t>33.950,00</w:t>
      </w:r>
      <w:r w:rsidRPr="00635B22">
        <w:rPr>
          <w:rFonts w:ascii="Cambria" w:hAnsi="Cambria"/>
          <w:lang w:val="sr-Latn-CS"/>
        </w:rPr>
        <w:t xml:space="preserve"> €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VI     transferi za lična primanja pripavnika                                                                 0,00 €</w:t>
      </w:r>
    </w:p>
    <w:p w:rsidR="00B51D52" w:rsidRDefault="00B51D52" w:rsidP="00B51D52">
      <w:pPr>
        <w:tabs>
          <w:tab w:val="right" w:pos="-3135"/>
          <w:tab w:val="left" w:pos="741"/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VII    ostali transferi pojedincima                                                                          </w:t>
      </w:r>
      <w:r w:rsidRPr="00635B22">
        <w:rPr>
          <w:rFonts w:ascii="Cambria" w:hAnsi="Cambria"/>
          <w:color w:val="000000"/>
          <w:lang w:val="sr-Latn-CS"/>
        </w:rPr>
        <w:t>52.867,28</w:t>
      </w:r>
      <w:r w:rsidRPr="00635B22">
        <w:rPr>
          <w:rFonts w:ascii="Cambria" w:hAnsi="Cambria"/>
          <w:lang w:val="sr-Latn-CS"/>
        </w:rPr>
        <w:t xml:space="preserve"> €                   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VIII    ostali transferi institucijama                                                                  1.113.191,65 €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transferi mjesnim zajednicama                                                 </w:t>
      </w:r>
      <w:r w:rsidRPr="00635B22">
        <w:rPr>
          <w:rFonts w:ascii="Cambria" w:hAnsi="Cambria"/>
          <w:color w:val="000000"/>
          <w:lang w:val="sr-Latn-CS"/>
        </w:rPr>
        <w:t>189.279,65</w:t>
      </w:r>
      <w:r w:rsidRPr="00635B22">
        <w:rPr>
          <w:rFonts w:ascii="Cambria" w:hAnsi="Cambria"/>
          <w:lang w:val="sr-Latn-CS"/>
        </w:rPr>
        <w:t xml:space="preserve">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transferi Turističkoj organizaciji                                               </w:t>
      </w:r>
      <w:r w:rsidRPr="00635B22">
        <w:rPr>
          <w:rFonts w:ascii="Cambria" w:hAnsi="Cambria"/>
          <w:color w:val="000000"/>
          <w:lang w:val="sr-Latn-CS"/>
        </w:rPr>
        <w:t>134.000,00</w:t>
      </w:r>
      <w:r w:rsidRPr="00635B22">
        <w:rPr>
          <w:rFonts w:ascii="Cambria" w:hAnsi="Cambria"/>
          <w:lang w:val="sr-Latn-CS"/>
        </w:rPr>
        <w:t xml:space="preserve">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JU Dnevni centar za djecu sa teškoćama u razvoju              </w:t>
      </w:r>
      <w:r w:rsidRPr="00635B22">
        <w:rPr>
          <w:rFonts w:ascii="Cambria" w:hAnsi="Cambria"/>
          <w:color w:val="000000"/>
          <w:lang w:val="sr-Latn-CS"/>
        </w:rPr>
        <w:t>230.000,00</w:t>
      </w:r>
      <w:r w:rsidRPr="00635B22">
        <w:rPr>
          <w:rFonts w:ascii="Cambria" w:hAnsi="Cambria"/>
          <w:lang w:val="sr-Latn-CS"/>
        </w:rPr>
        <w:t xml:space="preserve">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transferi Crvenom krstu                                                                   </w:t>
      </w:r>
      <w:r w:rsidRPr="00635B22">
        <w:rPr>
          <w:rFonts w:ascii="Cambria" w:hAnsi="Cambria"/>
          <w:color w:val="000000"/>
          <w:lang w:val="sr-Latn-CS"/>
        </w:rPr>
        <w:t>1.000,00</w:t>
      </w:r>
      <w:r w:rsidRPr="00635B22">
        <w:rPr>
          <w:rFonts w:ascii="Cambria" w:hAnsi="Cambria"/>
          <w:lang w:val="sr-Latn-CS"/>
        </w:rPr>
        <w:t xml:space="preserve"> € 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JU Centar za kulturu                                                                       </w:t>
      </w:r>
      <w:r>
        <w:rPr>
          <w:rFonts w:ascii="Cambria" w:hAnsi="Cambria"/>
          <w:lang w:val="sr-Latn-CS"/>
        </w:rPr>
        <w:t xml:space="preserve"> </w:t>
      </w:r>
      <w:r w:rsidRPr="00635B22">
        <w:rPr>
          <w:rFonts w:ascii="Cambria" w:hAnsi="Cambria"/>
          <w:lang w:val="sr-Latn-CS"/>
        </w:rPr>
        <w:t>81.152,00 €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JU Polimski muzej                                                                          251.260,00 €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Transferi za izgradnju Hrama u Beranama, Islamskoj zajednici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ind w:left="1440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i ostalim vjerskim zajednicama                                                  25.000,00 €                                                                                                                                 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Ostali transferi                                                                                    1.500,00 €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ab/>
        <w:t xml:space="preserve">Transferi javnim preduzećima su ukupno iznosili </w:t>
      </w:r>
      <w:r w:rsidRPr="00635B22">
        <w:rPr>
          <w:rFonts w:ascii="Cambria" w:hAnsi="Cambria"/>
          <w:color w:val="000000"/>
          <w:lang w:val="sr-Latn-CS"/>
        </w:rPr>
        <w:t>2.550.880,44</w:t>
      </w:r>
      <w:r w:rsidRPr="00635B22">
        <w:rPr>
          <w:rFonts w:ascii="Cambria" w:hAnsi="Cambria"/>
          <w:lang w:val="sr-Latn-CS"/>
        </w:rPr>
        <w:t xml:space="preserve"> € što u odnosu na plan iznosi 98,87 %, a u poređenju sa prethodnom godinom više za 25,13 %. 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ind w:left="36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Njihova struktura je sledeća: 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DOO Komunalno                                                                             301.600,22 €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num" w:pos="2250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DOO Radio Berane                                                                         174.805,47 €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num" w:pos="2250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DOO Sportski centar                                                                      290.000,00 €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num" w:pos="2250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DOO Benergo                                                                                      84.008,38 €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num" w:pos="2250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DOO Agencija za izgradnju i razvoj Berana                         1.420.810,77 €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num" w:pos="2250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DOO Regionalni biznis centar                                                        80.000,00 €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num" w:pos="2250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DOO Parking servis                                                                             5.000,00 €</w:t>
      </w:r>
    </w:p>
    <w:p w:rsidR="00B51D52" w:rsidRPr="00635B22" w:rsidRDefault="00B51D52" w:rsidP="00B51D52">
      <w:pPr>
        <w:numPr>
          <w:ilvl w:val="1"/>
          <w:numId w:val="12"/>
        </w:numPr>
        <w:tabs>
          <w:tab w:val="right" w:pos="-3135"/>
          <w:tab w:val="left" w:pos="741"/>
          <w:tab w:val="num" w:pos="2250"/>
          <w:tab w:val="right" w:pos="9120"/>
        </w:tabs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DOO Vodovod i kanalizacija                                                        </w:t>
      </w:r>
      <w:r w:rsidR="006E6E49">
        <w:rPr>
          <w:rFonts w:ascii="Cambria" w:hAnsi="Cambria"/>
          <w:lang w:val="sr-Latn-CS"/>
        </w:rPr>
        <w:t xml:space="preserve"> </w:t>
      </w:r>
      <w:r w:rsidRPr="00635B22">
        <w:rPr>
          <w:rFonts w:ascii="Cambria" w:hAnsi="Cambria"/>
          <w:lang w:val="sr-Latn-CS"/>
        </w:rPr>
        <w:t>194.655,60 €</w:t>
      </w:r>
    </w:p>
    <w:p w:rsidR="00B51D52" w:rsidRPr="00635B22" w:rsidRDefault="00B51D52" w:rsidP="00B51D52">
      <w:pPr>
        <w:tabs>
          <w:tab w:val="right" w:pos="-3135"/>
          <w:tab w:val="left" w:pos="741"/>
          <w:tab w:val="num" w:pos="2250"/>
          <w:tab w:val="right" w:pos="9120"/>
        </w:tabs>
        <w:ind w:left="180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8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 xml:space="preserve">KAPITALNI IZDACI ZA NABAVKU I INVESTICIONO ODRŽAVANJE FINANSIJSKE  I NEFINANSIJSKE IMOVINE; 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108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ab/>
        <w:t>Izdaci po osnovu  kapitalnih investicija realizovani su u iznosu od 507.300,19 €, što čini 28,18 % od planiranog iznosa i 34,53 % više u odnosu na 2022. godinu.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08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ind w:left="36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     Struktura kapitalnih izdataka je sledeća: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ind w:left="360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635B22">
        <w:rPr>
          <w:rFonts w:ascii="Cambria" w:hAnsi="Cambria"/>
        </w:rPr>
        <w:t xml:space="preserve">          I    Izdaci za infrastrukturu opšteg značaja nijesu realizovani (plan 1.000,00 €).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     II   Izdaci za lokalnu infrastrukturu su iznosili 66.348,25  €, što je 21,30 %              </w:t>
      </w:r>
    </w:p>
    <w:p w:rsidR="00B51D52" w:rsidRPr="003942D7" w:rsidRDefault="00B51D52" w:rsidP="00B51D52">
      <w:pPr>
        <w:tabs>
          <w:tab w:val="right" w:pos="-3135"/>
          <w:tab w:val="left" w:pos="741"/>
          <w:tab w:val="right" w:pos="180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          od planiranog iznosa,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    III   Izdaci za građevinske objekte su iznosili 226.241,84 €, što je 34,15 % od  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          planiranog,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    IV  Izdaci za opremu su realizovani sa 83,31 % u odnosu na planirano ili 116.047,31 €.  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    V  Izdaci za Investiciono održavanje iznosili su 8.537,76 € ili 3,28 % od planiranog iznosa.</w:t>
      </w:r>
    </w:p>
    <w:p w:rsidR="00B51D52" w:rsidRDefault="00B51D52" w:rsidP="00B51D52">
      <w:pPr>
        <w:tabs>
          <w:tab w:val="right" w:pos="-3135"/>
          <w:tab w:val="left" w:pos="741"/>
          <w:tab w:val="right" w:pos="180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          VI  Ostali kapitalni izdaci su realizovani sa 21,18 % u odnosu na planirano, 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odnosno 90.125,03 €.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jc w:val="center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ind w:left="435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U Izvještaju o kapitalnim rashodima i finansiranju se nalazi analitika datih pozicija i bliže informacije o utrošenim sredstvima kapitalnog budžeta.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800"/>
        </w:tabs>
        <w:ind w:left="435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8"/>
        </w:numPr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DATE POZAJMICE I KREDITI</w:t>
      </w:r>
    </w:p>
    <w:p w:rsidR="00B51D52" w:rsidRPr="00635B22" w:rsidRDefault="00B51D52" w:rsidP="00B51D52">
      <w:pPr>
        <w:ind w:left="720"/>
        <w:jc w:val="both"/>
        <w:rPr>
          <w:rFonts w:ascii="Cambria" w:hAnsi="Cambria"/>
          <w:b/>
          <w:lang w:val="sr-Latn-CS"/>
        </w:rPr>
      </w:pPr>
    </w:p>
    <w:p w:rsidR="00B51D52" w:rsidRPr="00635B22" w:rsidRDefault="00B51D52" w:rsidP="00B51D52">
      <w:pPr>
        <w:ind w:left="72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U 2023. godini Opština Berane nije imala izdataka po ovom osnovu.</w:t>
      </w:r>
    </w:p>
    <w:p w:rsidR="00B51D52" w:rsidRPr="00635B22" w:rsidRDefault="00B51D52" w:rsidP="00B51D52">
      <w:pPr>
        <w:ind w:left="720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ind w:left="720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28"/>
        </w:numPr>
        <w:tabs>
          <w:tab w:val="right" w:pos="-3135"/>
          <w:tab w:val="left" w:pos="741"/>
          <w:tab w:val="num" w:pos="2250"/>
          <w:tab w:val="right" w:pos="9120"/>
        </w:tabs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OTPLATE DUGOVA, GARANCIJA I  OBAVEZA IZ PRETHODNIH GODINA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ind w:left="720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2"/>
          <w:numId w:val="34"/>
        </w:numPr>
        <w:tabs>
          <w:tab w:val="right" w:pos="-3135"/>
          <w:tab w:val="left" w:pos="741"/>
          <w:tab w:val="right" w:pos="108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Izdaci po osnovu  otplate dugova, garancija i obaveza iz prethodnih godina iznosili su 2.328.887,57 €, što čini 99,44 % planiranog iznosa. Ovaj iznos čine:</w:t>
      </w:r>
    </w:p>
    <w:p w:rsidR="00B51D52" w:rsidRPr="00635B22" w:rsidRDefault="00B51D52" w:rsidP="00B51D52">
      <w:pPr>
        <w:numPr>
          <w:ilvl w:val="5"/>
          <w:numId w:val="34"/>
        </w:numPr>
        <w:tabs>
          <w:tab w:val="right" w:pos="-3135"/>
          <w:tab w:val="left" w:pos="741"/>
          <w:tab w:val="right" w:pos="108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otplata duga po osnovu kreditnih obaveza 940.251,91 €;</w:t>
      </w:r>
    </w:p>
    <w:p w:rsidR="00B51D52" w:rsidRPr="00635B22" w:rsidRDefault="00B51D52" w:rsidP="00B51D52">
      <w:pPr>
        <w:numPr>
          <w:ilvl w:val="5"/>
          <w:numId w:val="34"/>
        </w:numPr>
        <w:tabs>
          <w:tab w:val="right" w:pos="-3135"/>
          <w:tab w:val="left" w:pos="741"/>
          <w:tab w:val="right" w:pos="108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otplata obaveza iz prethodnog perioda 1.388.635,66 €; </w:t>
      </w:r>
    </w:p>
    <w:p w:rsidR="00B51D52" w:rsidRPr="00635B22" w:rsidRDefault="00B51D52" w:rsidP="00714CFD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b/>
          <w:lang w:val="sr-Latn-CS"/>
        </w:rPr>
      </w:pPr>
    </w:p>
    <w:p w:rsidR="00B51D52" w:rsidRPr="00635B22" w:rsidRDefault="00B51D52" w:rsidP="00B51D52">
      <w:pPr>
        <w:numPr>
          <w:ilvl w:val="0"/>
          <w:numId w:val="28"/>
        </w:num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b/>
          <w:lang w:val="sr-Latn-CS"/>
        </w:rPr>
      </w:pPr>
      <w:r w:rsidRPr="00635B22">
        <w:rPr>
          <w:rFonts w:ascii="Cambria" w:hAnsi="Cambria"/>
          <w:b/>
          <w:lang w:val="sr-Latn-CS"/>
        </w:rPr>
        <w:t>OSTALE ISPLATE U SKLADU SA ZAKONOM (REZERVE)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numPr>
          <w:ilvl w:val="0"/>
          <w:numId w:val="32"/>
        </w:numPr>
        <w:tabs>
          <w:tab w:val="right" w:pos="-3135"/>
          <w:tab w:val="left" w:pos="741"/>
          <w:tab w:val="right" w:pos="108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 xml:space="preserve">U okviru ostalih isplata  (tekuća i stalna budžetska rezerva) u 2023. godini je isplaćeno 197.103,22 € na ime tekuće budžetske rezerve što predstavlja 99,55 % realizacije iste. Stalna budžetska rezerva nije korišćena u 2023. godini. 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1080"/>
        </w:tabs>
        <w:ind w:left="1080"/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ab/>
        <w:t>Ministarstvu finansija  su  dostavljeni mjesečni izvještaji, kvartalni izvještaji  i  godišnji finansijski izvještaj za 2023. godinu na obrascima propisanim Zakonom o finansiranju lokalne samouprave, Pravilnikom o sadržaju izvještaja o ukupno ostvarenim primicima i izdacima i izdacima po potrošačkim jedinicama i izvještaja o neizmirenim obavezama i budžetskom zaduženju opština i Pravilnikom o načinu sačinjavanja i podnošenja finansijskih izvještaja budžeta, državnih fondova i jedinica lokalne samouprave.</w:t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both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ind w:firstLine="720"/>
        <w:jc w:val="both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ab/>
      </w: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center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center"/>
        <w:rPr>
          <w:rFonts w:ascii="Cambria" w:hAnsi="Cambria"/>
          <w:lang w:val="sr-Latn-CS"/>
        </w:rPr>
      </w:pPr>
    </w:p>
    <w:p w:rsidR="00B51D52" w:rsidRPr="00635B22" w:rsidRDefault="00B51D52" w:rsidP="00B51D52">
      <w:pPr>
        <w:tabs>
          <w:tab w:val="right" w:pos="-3135"/>
          <w:tab w:val="left" w:pos="741"/>
          <w:tab w:val="right" w:pos="9120"/>
        </w:tabs>
        <w:jc w:val="center"/>
        <w:rPr>
          <w:rFonts w:ascii="Cambria" w:hAnsi="Cambria"/>
          <w:lang w:val="sr-Latn-CS"/>
        </w:rPr>
      </w:pPr>
      <w:r w:rsidRPr="00635B22">
        <w:rPr>
          <w:rFonts w:ascii="Cambria" w:hAnsi="Cambria"/>
          <w:lang w:val="sr-Latn-CS"/>
        </w:rPr>
        <w:t>SEKRETARIJAT ZA FINANSIJE I EKONOMSKI RAZVOJ</w:t>
      </w:r>
    </w:p>
    <w:p w:rsidR="00B51D52" w:rsidRDefault="00B51D52" w:rsidP="008159EE">
      <w:pPr>
        <w:tabs>
          <w:tab w:val="right" w:pos="7581"/>
        </w:tabs>
        <w:jc w:val="center"/>
        <w:rPr>
          <w:rFonts w:ascii="Cambria" w:hAnsi="Cambria"/>
          <w:lang w:val="sr-Latn-CS"/>
        </w:rPr>
      </w:pPr>
    </w:p>
    <w:p w:rsidR="008159EE" w:rsidRPr="00887367" w:rsidRDefault="008159EE" w:rsidP="008159EE">
      <w:pPr>
        <w:tabs>
          <w:tab w:val="right" w:pos="7581"/>
        </w:tabs>
        <w:jc w:val="center"/>
        <w:rPr>
          <w:rFonts w:ascii="Cambria" w:hAnsi="Cambria"/>
          <w:lang w:val="sr-Latn-CS"/>
        </w:rPr>
      </w:pPr>
    </w:p>
    <w:sectPr w:rsidR="008159EE" w:rsidRPr="00887367" w:rsidSect="00B51D52">
      <w:pgSz w:w="12240" w:h="15840"/>
      <w:pgMar w:top="540" w:right="1183" w:bottom="5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B7D"/>
    <w:multiLevelType w:val="hybridMultilevel"/>
    <w:tmpl w:val="D4BCA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6A7767"/>
    <w:multiLevelType w:val="hybridMultilevel"/>
    <w:tmpl w:val="07EC492C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22E5A04"/>
    <w:multiLevelType w:val="hybridMultilevel"/>
    <w:tmpl w:val="395A7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83B48"/>
    <w:multiLevelType w:val="multilevel"/>
    <w:tmpl w:val="E5022EF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4A3057F"/>
    <w:multiLevelType w:val="hybridMultilevel"/>
    <w:tmpl w:val="037AA890"/>
    <w:lvl w:ilvl="0" w:tplc="C29C6F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C7D24"/>
    <w:multiLevelType w:val="hybridMultilevel"/>
    <w:tmpl w:val="514EA1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0AAB7B30"/>
    <w:multiLevelType w:val="hybridMultilevel"/>
    <w:tmpl w:val="77C086DC"/>
    <w:lvl w:ilvl="0" w:tplc="040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0E284DA8"/>
    <w:multiLevelType w:val="hybridMultilevel"/>
    <w:tmpl w:val="27E019E8"/>
    <w:lvl w:ilvl="0" w:tplc="49F0F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B17C4"/>
    <w:multiLevelType w:val="hybridMultilevel"/>
    <w:tmpl w:val="3FB2106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6744DB"/>
    <w:multiLevelType w:val="hybridMultilevel"/>
    <w:tmpl w:val="79B0F28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D493D88"/>
    <w:multiLevelType w:val="hybridMultilevel"/>
    <w:tmpl w:val="8FECFBB6"/>
    <w:lvl w:ilvl="0" w:tplc="040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1" w15:restartNumberingAfterBreak="0">
    <w:nsid w:val="27E07883"/>
    <w:multiLevelType w:val="hybridMultilevel"/>
    <w:tmpl w:val="3A6251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1CE0"/>
    <w:multiLevelType w:val="multilevel"/>
    <w:tmpl w:val="C944DE7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93C90"/>
    <w:multiLevelType w:val="hybridMultilevel"/>
    <w:tmpl w:val="506473F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36CE4E43"/>
    <w:multiLevelType w:val="hybridMultilevel"/>
    <w:tmpl w:val="A8FAF90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37417365"/>
    <w:multiLevelType w:val="hybridMultilevel"/>
    <w:tmpl w:val="81AAF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932F9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9EB1AA1"/>
    <w:multiLevelType w:val="hybridMultilevel"/>
    <w:tmpl w:val="10803F4A"/>
    <w:lvl w:ilvl="0" w:tplc="2EBE989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15336"/>
    <w:multiLevelType w:val="hybridMultilevel"/>
    <w:tmpl w:val="4FD2B10E"/>
    <w:lvl w:ilvl="0" w:tplc="B058B1FE">
      <w:start w:val="1"/>
      <w:numFmt w:val="decimal"/>
      <w:lvlText w:val="%1)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839DB"/>
    <w:multiLevelType w:val="hybridMultilevel"/>
    <w:tmpl w:val="9EA0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54E7D"/>
    <w:multiLevelType w:val="hybridMultilevel"/>
    <w:tmpl w:val="FD64928E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187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433E5E43"/>
    <w:multiLevelType w:val="hybridMultilevel"/>
    <w:tmpl w:val="147C1F34"/>
    <w:lvl w:ilvl="0" w:tplc="339AF7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4425E"/>
    <w:multiLevelType w:val="multilevel"/>
    <w:tmpl w:val="4CD851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8C978FF"/>
    <w:multiLevelType w:val="multilevel"/>
    <w:tmpl w:val="5CF2108C"/>
    <w:lvl w:ilvl="0">
      <w:start w:val="1"/>
      <w:numFmt w:val="decimal"/>
      <w:lvlText w:val="%1)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B4C2F"/>
    <w:multiLevelType w:val="hybridMultilevel"/>
    <w:tmpl w:val="C944DE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1E5C"/>
    <w:multiLevelType w:val="hybridMultilevel"/>
    <w:tmpl w:val="CAF49E8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D32465F"/>
    <w:multiLevelType w:val="hybridMultilevel"/>
    <w:tmpl w:val="08D4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C41BA"/>
    <w:multiLevelType w:val="hybridMultilevel"/>
    <w:tmpl w:val="93664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E50439"/>
    <w:multiLevelType w:val="multilevel"/>
    <w:tmpl w:val="E84653F4"/>
    <w:lvl w:ilvl="0">
      <w:start w:val="1"/>
      <w:numFmt w:val="decimal"/>
      <w:lvlText w:val="%1)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814E4"/>
    <w:multiLevelType w:val="hybridMultilevel"/>
    <w:tmpl w:val="4434E78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524852C2"/>
    <w:multiLevelType w:val="hybridMultilevel"/>
    <w:tmpl w:val="9014B70E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52875BBC"/>
    <w:multiLevelType w:val="hybridMultilevel"/>
    <w:tmpl w:val="10FA8EF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3122F9E"/>
    <w:multiLevelType w:val="hybridMultilevel"/>
    <w:tmpl w:val="1C5EA006"/>
    <w:lvl w:ilvl="0" w:tplc="B6C64194">
      <w:numFmt w:val="bullet"/>
      <w:lvlText w:val="-"/>
      <w:lvlJc w:val="left"/>
      <w:pPr>
        <w:ind w:left="18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 w15:restartNumberingAfterBreak="0">
    <w:nsid w:val="60C23D77"/>
    <w:multiLevelType w:val="hybridMultilevel"/>
    <w:tmpl w:val="AF32A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2D27F5"/>
    <w:multiLevelType w:val="hybridMultilevel"/>
    <w:tmpl w:val="6A0AA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730792"/>
    <w:multiLevelType w:val="hybridMultilevel"/>
    <w:tmpl w:val="3D1232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BB5D01"/>
    <w:multiLevelType w:val="multilevel"/>
    <w:tmpl w:val="F926E2AA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461B5"/>
    <w:multiLevelType w:val="hybridMultilevel"/>
    <w:tmpl w:val="3E6AF2D6"/>
    <w:lvl w:ilvl="0" w:tplc="339AF7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B55B47"/>
    <w:multiLevelType w:val="hybridMultilevel"/>
    <w:tmpl w:val="53AC53A4"/>
    <w:lvl w:ilvl="0" w:tplc="023056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8328F"/>
    <w:multiLevelType w:val="multilevel"/>
    <w:tmpl w:val="1F205B26"/>
    <w:lvl w:ilvl="0">
      <w:start w:val="1"/>
      <w:numFmt w:val="decimal"/>
      <w:lvlText w:val="%1)"/>
      <w:lvlJc w:val="center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20EAB"/>
    <w:multiLevelType w:val="hybridMultilevel"/>
    <w:tmpl w:val="B7A4A058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1" w15:restartNumberingAfterBreak="0">
    <w:nsid w:val="6D175E0C"/>
    <w:multiLevelType w:val="hybridMultilevel"/>
    <w:tmpl w:val="7B40C870"/>
    <w:lvl w:ilvl="0" w:tplc="040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2" w15:restartNumberingAfterBreak="0">
    <w:nsid w:val="750A407F"/>
    <w:multiLevelType w:val="hybridMultilevel"/>
    <w:tmpl w:val="04F69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F55931"/>
    <w:multiLevelType w:val="hybridMultilevel"/>
    <w:tmpl w:val="E5022EF8"/>
    <w:lvl w:ilvl="0" w:tplc="3C4EF8B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4" w15:restartNumberingAfterBreak="0">
    <w:nsid w:val="7C604364"/>
    <w:multiLevelType w:val="hybridMultilevel"/>
    <w:tmpl w:val="5A0E3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E4A6B"/>
    <w:multiLevelType w:val="hybridMultilevel"/>
    <w:tmpl w:val="5B4C0E32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 w16cid:durableId="1766150842">
    <w:abstractNumId w:val="2"/>
  </w:num>
  <w:num w:numId="2" w16cid:durableId="1986736294">
    <w:abstractNumId w:val="45"/>
  </w:num>
  <w:num w:numId="3" w16cid:durableId="986544357">
    <w:abstractNumId w:val="41"/>
  </w:num>
  <w:num w:numId="4" w16cid:durableId="777411087">
    <w:abstractNumId w:val="6"/>
  </w:num>
  <w:num w:numId="5" w16cid:durableId="78210151">
    <w:abstractNumId w:val="10"/>
  </w:num>
  <w:num w:numId="6" w16cid:durableId="600454765">
    <w:abstractNumId w:val="1"/>
  </w:num>
  <w:num w:numId="7" w16cid:durableId="2144417786">
    <w:abstractNumId w:val="15"/>
  </w:num>
  <w:num w:numId="8" w16cid:durableId="621889552">
    <w:abstractNumId w:val="43"/>
  </w:num>
  <w:num w:numId="9" w16cid:durableId="1866823619">
    <w:abstractNumId w:val="3"/>
  </w:num>
  <w:num w:numId="10" w16cid:durableId="847595258">
    <w:abstractNumId w:val="8"/>
  </w:num>
  <w:num w:numId="11" w16cid:durableId="272832411">
    <w:abstractNumId w:val="36"/>
  </w:num>
  <w:num w:numId="12" w16cid:durableId="2081294520">
    <w:abstractNumId w:val="18"/>
  </w:num>
  <w:num w:numId="13" w16cid:durableId="251204140">
    <w:abstractNumId w:val="28"/>
  </w:num>
  <w:num w:numId="14" w16cid:durableId="72440140">
    <w:abstractNumId w:val="23"/>
  </w:num>
  <w:num w:numId="15" w16cid:durableId="1383211852">
    <w:abstractNumId w:val="39"/>
  </w:num>
  <w:num w:numId="16" w16cid:durableId="608050279">
    <w:abstractNumId w:val="37"/>
  </w:num>
  <w:num w:numId="17" w16cid:durableId="117993072">
    <w:abstractNumId w:val="21"/>
  </w:num>
  <w:num w:numId="18" w16cid:durableId="1641840507">
    <w:abstractNumId w:val="19"/>
  </w:num>
  <w:num w:numId="19" w16cid:durableId="185796229">
    <w:abstractNumId w:val="42"/>
  </w:num>
  <w:num w:numId="20" w16cid:durableId="840319457">
    <w:abstractNumId w:val="9"/>
  </w:num>
  <w:num w:numId="21" w16cid:durableId="442462866">
    <w:abstractNumId w:val="20"/>
  </w:num>
  <w:num w:numId="22" w16cid:durableId="1183593518">
    <w:abstractNumId w:val="7"/>
  </w:num>
  <w:num w:numId="23" w16cid:durableId="1377268441">
    <w:abstractNumId w:val="0"/>
  </w:num>
  <w:num w:numId="24" w16cid:durableId="1585991850">
    <w:abstractNumId w:val="30"/>
  </w:num>
  <w:num w:numId="25" w16cid:durableId="1375495629">
    <w:abstractNumId w:val="4"/>
  </w:num>
  <w:num w:numId="26" w16cid:durableId="386682536">
    <w:abstractNumId w:val="34"/>
  </w:num>
  <w:num w:numId="27" w16cid:durableId="439422154">
    <w:abstractNumId w:val="33"/>
  </w:num>
  <w:num w:numId="28" w16cid:durableId="1529954026">
    <w:abstractNumId w:val="17"/>
  </w:num>
  <w:num w:numId="29" w16cid:durableId="204760608">
    <w:abstractNumId w:val="26"/>
  </w:num>
  <w:num w:numId="30" w16cid:durableId="704449637">
    <w:abstractNumId w:val="24"/>
  </w:num>
  <w:num w:numId="31" w16cid:durableId="135800805">
    <w:abstractNumId w:val="11"/>
  </w:num>
  <w:num w:numId="32" w16cid:durableId="1976983300">
    <w:abstractNumId w:val="27"/>
  </w:num>
  <w:num w:numId="33" w16cid:durableId="335572534">
    <w:abstractNumId w:val="16"/>
  </w:num>
  <w:num w:numId="34" w16cid:durableId="144326469">
    <w:abstractNumId w:val="22"/>
  </w:num>
  <w:num w:numId="35" w16cid:durableId="265313050">
    <w:abstractNumId w:val="12"/>
  </w:num>
  <w:num w:numId="36" w16cid:durableId="484782091">
    <w:abstractNumId w:val="35"/>
  </w:num>
  <w:num w:numId="37" w16cid:durableId="1192255795">
    <w:abstractNumId w:val="5"/>
  </w:num>
  <w:num w:numId="38" w16cid:durableId="870653062">
    <w:abstractNumId w:val="32"/>
  </w:num>
  <w:num w:numId="39" w16cid:durableId="1065958300">
    <w:abstractNumId w:val="38"/>
  </w:num>
  <w:num w:numId="40" w16cid:durableId="1940992353">
    <w:abstractNumId w:val="29"/>
  </w:num>
  <w:num w:numId="41" w16cid:durableId="1821801229">
    <w:abstractNumId w:val="13"/>
  </w:num>
  <w:num w:numId="42" w16cid:durableId="416293322">
    <w:abstractNumId w:val="40"/>
  </w:num>
  <w:num w:numId="43" w16cid:durableId="1590504560">
    <w:abstractNumId w:val="31"/>
  </w:num>
  <w:num w:numId="44" w16cid:durableId="1485513427">
    <w:abstractNumId w:val="25"/>
  </w:num>
  <w:num w:numId="45" w16cid:durableId="560360382">
    <w:abstractNumId w:val="14"/>
  </w:num>
  <w:num w:numId="46" w16cid:durableId="65445608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B3"/>
    <w:rsid w:val="00036D0F"/>
    <w:rsid w:val="000478EB"/>
    <w:rsid w:val="000528C4"/>
    <w:rsid w:val="00083FD3"/>
    <w:rsid w:val="000B0C6B"/>
    <w:rsid w:val="000E782D"/>
    <w:rsid w:val="00101651"/>
    <w:rsid w:val="00123311"/>
    <w:rsid w:val="00135047"/>
    <w:rsid w:val="001A09DF"/>
    <w:rsid w:val="001B28E2"/>
    <w:rsid w:val="001C2C63"/>
    <w:rsid w:val="001F54C4"/>
    <w:rsid w:val="00206C7F"/>
    <w:rsid w:val="002107CD"/>
    <w:rsid w:val="00225EA3"/>
    <w:rsid w:val="00233F8B"/>
    <w:rsid w:val="00235B54"/>
    <w:rsid w:val="00235D38"/>
    <w:rsid w:val="002403FB"/>
    <w:rsid w:val="002573B9"/>
    <w:rsid w:val="002972A9"/>
    <w:rsid w:val="002A3254"/>
    <w:rsid w:val="002D4E2F"/>
    <w:rsid w:val="002D5737"/>
    <w:rsid w:val="002E1768"/>
    <w:rsid w:val="002F4B0A"/>
    <w:rsid w:val="002F7F0E"/>
    <w:rsid w:val="003061A7"/>
    <w:rsid w:val="00320B55"/>
    <w:rsid w:val="0033450A"/>
    <w:rsid w:val="00347137"/>
    <w:rsid w:val="003834F1"/>
    <w:rsid w:val="003942D7"/>
    <w:rsid w:val="00401FC7"/>
    <w:rsid w:val="00440611"/>
    <w:rsid w:val="0044108F"/>
    <w:rsid w:val="00461ED9"/>
    <w:rsid w:val="004645B3"/>
    <w:rsid w:val="00464652"/>
    <w:rsid w:val="00474345"/>
    <w:rsid w:val="004A2EDD"/>
    <w:rsid w:val="004B62A4"/>
    <w:rsid w:val="005162A5"/>
    <w:rsid w:val="00520C0C"/>
    <w:rsid w:val="00550DF5"/>
    <w:rsid w:val="005964EC"/>
    <w:rsid w:val="005B030F"/>
    <w:rsid w:val="005D0CC1"/>
    <w:rsid w:val="005D385E"/>
    <w:rsid w:val="005D3C2F"/>
    <w:rsid w:val="005F3D81"/>
    <w:rsid w:val="00615578"/>
    <w:rsid w:val="0061587A"/>
    <w:rsid w:val="00625EC8"/>
    <w:rsid w:val="00677D58"/>
    <w:rsid w:val="006D08C0"/>
    <w:rsid w:val="006D4EC0"/>
    <w:rsid w:val="006E1853"/>
    <w:rsid w:val="006E6E49"/>
    <w:rsid w:val="006F437E"/>
    <w:rsid w:val="007126EA"/>
    <w:rsid w:val="00714CFD"/>
    <w:rsid w:val="0075259C"/>
    <w:rsid w:val="00762C86"/>
    <w:rsid w:val="0076314F"/>
    <w:rsid w:val="00772077"/>
    <w:rsid w:val="00775336"/>
    <w:rsid w:val="007B30E5"/>
    <w:rsid w:val="007D7908"/>
    <w:rsid w:val="007E0DE8"/>
    <w:rsid w:val="007E6BB2"/>
    <w:rsid w:val="007F5D43"/>
    <w:rsid w:val="00807DF1"/>
    <w:rsid w:val="008159EE"/>
    <w:rsid w:val="00820C2D"/>
    <w:rsid w:val="00825587"/>
    <w:rsid w:val="00842B75"/>
    <w:rsid w:val="00855093"/>
    <w:rsid w:val="00856063"/>
    <w:rsid w:val="00865688"/>
    <w:rsid w:val="008753DE"/>
    <w:rsid w:val="008863F0"/>
    <w:rsid w:val="00887367"/>
    <w:rsid w:val="00896CD1"/>
    <w:rsid w:val="008E6D19"/>
    <w:rsid w:val="00962877"/>
    <w:rsid w:val="0097388A"/>
    <w:rsid w:val="009B0DD1"/>
    <w:rsid w:val="00A022F1"/>
    <w:rsid w:val="00A16020"/>
    <w:rsid w:val="00A61EDC"/>
    <w:rsid w:val="00A62BB6"/>
    <w:rsid w:val="00A8205A"/>
    <w:rsid w:val="00A85546"/>
    <w:rsid w:val="00A8710C"/>
    <w:rsid w:val="00AA129F"/>
    <w:rsid w:val="00AB735F"/>
    <w:rsid w:val="00AF2A7A"/>
    <w:rsid w:val="00B00B8C"/>
    <w:rsid w:val="00B1191E"/>
    <w:rsid w:val="00B15F08"/>
    <w:rsid w:val="00B16855"/>
    <w:rsid w:val="00B40DA4"/>
    <w:rsid w:val="00B43F44"/>
    <w:rsid w:val="00B440A1"/>
    <w:rsid w:val="00B44EDE"/>
    <w:rsid w:val="00B51D52"/>
    <w:rsid w:val="00B5598C"/>
    <w:rsid w:val="00B66430"/>
    <w:rsid w:val="00BB5A5A"/>
    <w:rsid w:val="00BE1E9C"/>
    <w:rsid w:val="00BE7B17"/>
    <w:rsid w:val="00C023B0"/>
    <w:rsid w:val="00C12F0B"/>
    <w:rsid w:val="00C531F8"/>
    <w:rsid w:val="00C61D52"/>
    <w:rsid w:val="00C67D1E"/>
    <w:rsid w:val="00C84DAB"/>
    <w:rsid w:val="00C9487D"/>
    <w:rsid w:val="00CB3E87"/>
    <w:rsid w:val="00CC71ED"/>
    <w:rsid w:val="00CD4E88"/>
    <w:rsid w:val="00CE1641"/>
    <w:rsid w:val="00D43E13"/>
    <w:rsid w:val="00D50D2C"/>
    <w:rsid w:val="00D61D28"/>
    <w:rsid w:val="00D64360"/>
    <w:rsid w:val="00D76C3D"/>
    <w:rsid w:val="00DA61A5"/>
    <w:rsid w:val="00DF2251"/>
    <w:rsid w:val="00E02629"/>
    <w:rsid w:val="00E0388A"/>
    <w:rsid w:val="00E34A61"/>
    <w:rsid w:val="00E5067A"/>
    <w:rsid w:val="00E65CE0"/>
    <w:rsid w:val="00E8787B"/>
    <w:rsid w:val="00EA5D7D"/>
    <w:rsid w:val="00F05721"/>
    <w:rsid w:val="00F23B78"/>
    <w:rsid w:val="00F3558A"/>
    <w:rsid w:val="00F66881"/>
    <w:rsid w:val="00F86BDD"/>
    <w:rsid w:val="00FB1FA5"/>
    <w:rsid w:val="00FC54A2"/>
    <w:rsid w:val="00FD129B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19A01"/>
  <w15:docId w15:val="{67BD9C91-29F4-4953-958A-57AF6392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6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4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E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51D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1D52"/>
    <w:rPr>
      <w:sz w:val="24"/>
      <w:szCs w:val="24"/>
    </w:rPr>
  </w:style>
  <w:style w:type="character" w:styleId="PageNumber">
    <w:name w:val="page number"/>
    <w:basedOn w:val="DefaultParagraphFont"/>
    <w:rsid w:val="00B51D52"/>
  </w:style>
  <w:style w:type="paragraph" w:styleId="HTMLPreformatted">
    <w:name w:val="HTML Preformatted"/>
    <w:basedOn w:val="Normal"/>
    <w:link w:val="HTMLPreformattedChar"/>
    <w:uiPriority w:val="99"/>
    <w:unhideWhenUsed/>
    <w:rsid w:val="00B51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1D5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51D5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B51D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51D52"/>
  </w:style>
  <w:style w:type="character" w:styleId="EndnoteReference">
    <w:name w:val="endnote reference"/>
    <w:basedOn w:val="DefaultParagraphFont"/>
    <w:rsid w:val="00B51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БЕРАНЕ</vt:lpstr>
    </vt:vector>
  </TitlesOfParts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БЕРАНЕ</dc:title>
  <dc:creator>BERANE02_2</dc:creator>
  <cp:lastModifiedBy>korisnik</cp:lastModifiedBy>
  <cp:revision>62</cp:revision>
  <cp:lastPrinted>2024-11-25T12:56:00Z</cp:lastPrinted>
  <dcterms:created xsi:type="dcterms:W3CDTF">2018-06-11T10:34:00Z</dcterms:created>
  <dcterms:modified xsi:type="dcterms:W3CDTF">2024-11-25T12:57:00Z</dcterms:modified>
</cp:coreProperties>
</file>