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 ОПШТИНЕ  БЕРАНЕ</w:t>
      </w: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Е Д Л О Г</w:t>
      </w: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ОДЛУКЕ О ДАВАЊУ САГЛАСНОСТИ НА ОДЛУКУ О ДОПУНАМА СТАТУТА ЈУ ''ДНЕВНИ ЦЕНТАР ЗА ДЈЕЦУ И ОМЛАДИНУ СА СМЕТЊАМА И ТЕШКОЋАМА У РАЗВОЈУ'' БЕРАНЕ</w:t>
      </w: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P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 март 2024. године</w:t>
      </w: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45AA" w:rsidRPr="004E5BE3" w:rsidRDefault="00B745AA" w:rsidP="004E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</w:t>
      </w:r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2/</w:t>
      </w:r>
      <w:proofErr w:type="gramStart"/>
      <w:r w:rsidRPr="009B35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B3519">
        <w:rPr>
          <w:rFonts w:ascii="Times New Roman" w:hAnsi="Times New Roman" w:cs="Times New Roman"/>
          <w:sz w:val="24"/>
          <w:szCs w:val="24"/>
        </w:rPr>
        <w:t xml:space="preserve"> 34</w:t>
      </w:r>
      <w:proofErr w:type="gramEnd"/>
      <w:r w:rsidRPr="009B3519">
        <w:rPr>
          <w:rFonts w:ascii="Times New Roman" w:hAnsi="Times New Roman" w:cs="Times New Roman"/>
          <w:sz w:val="24"/>
          <w:szCs w:val="24"/>
        </w:rPr>
        <w:t>/19, 38/20, 50/22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B3519">
        <w:rPr>
          <w:rFonts w:ascii="Times New Roman" w:hAnsi="Times New Roman" w:cs="Times New Roman"/>
          <w:sz w:val="24"/>
          <w:szCs w:val="24"/>
        </w:rPr>
        <w:t xml:space="preserve"> 84/22),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92 став 2 Закона о социјалној и дјечијој заштити (''Сл. лист ЦГ'' бр. 27/13, 1/15, 42/15, 47/15, 56/16, 66/16, 1/17, 31/17, 42/17, 50/17, 59/21, 145/21, 145/21 и 3/23), члана 7 став 3 Одлуке о оснивању ЈУ ''Дневни центар за дјецу и омладину са сметњама и тешкоћама у развоју'' (''Сл. лист ЦГ-Општински прописи бр. 36/11 и 15/14),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E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  <w:lang w:val="sr-Cyrl-RS"/>
        </w:rPr>
        <w:t>,</w:t>
      </w:r>
      <w:r w:rsidRPr="005079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______</w:t>
      </w:r>
      <w:r w:rsidRPr="00F83975">
        <w:rPr>
          <w:rFonts w:ascii="Times New Roman" w:hAnsi="Times New Roman" w:cs="Times New Roman"/>
          <w:b/>
          <w:bCs/>
          <w:lang w:val="sr-Cyrl-RS"/>
        </w:rPr>
        <w:t xml:space="preserve"> 2024</w:t>
      </w:r>
      <w:r>
        <w:rPr>
          <w:rFonts w:ascii="Times New Roman" w:hAnsi="Times New Roman" w:cs="Times New Roman"/>
          <w:lang w:val="sr-Cyrl-RS"/>
        </w:rPr>
        <w:t>. године,</w:t>
      </w:r>
      <w:r w:rsidRPr="0050795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50795E">
        <w:rPr>
          <w:rFonts w:ascii="Times New Roman" w:hAnsi="Times New Roman" w:cs="Times New Roman"/>
        </w:rPr>
        <w:t>донијела</w:t>
      </w:r>
      <w:proofErr w:type="spellEnd"/>
      <w:r w:rsidRPr="0050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0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AA" w:rsidRPr="00B745AA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45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Д Л У К У</w:t>
      </w:r>
    </w:p>
    <w:p w:rsidR="00B745AA" w:rsidRPr="00B745AA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45AA" w:rsidRPr="00B745AA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45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давању сагласности на Одлуку о допунама Статута ЈУ ''Дневни центар за дјецу и омладину са сметњама и тешкоћама у развоју'' Беране</w:t>
      </w:r>
    </w:p>
    <w:p w:rsidR="00B745AA" w:rsidRPr="0050795E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CF7" w:rsidRDefault="00396CF7" w:rsidP="004E5BE3"/>
    <w:p w:rsidR="00B745AA" w:rsidRPr="00B745AA" w:rsidRDefault="00B745AA" w:rsidP="004E5B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745AA">
        <w:rPr>
          <w:rFonts w:ascii="Times New Roman" w:hAnsi="Times New Roman" w:cs="Times New Roman"/>
          <w:sz w:val="24"/>
          <w:szCs w:val="24"/>
          <w:lang w:val="sr-Cyrl-RS"/>
        </w:rPr>
        <w:t>Члан 1</w:t>
      </w:r>
    </w:p>
    <w:p w:rsidR="00B745AA" w:rsidRPr="00B745AA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745AA">
        <w:rPr>
          <w:rFonts w:ascii="Times New Roman" w:hAnsi="Times New Roman" w:cs="Times New Roman"/>
          <w:sz w:val="24"/>
          <w:szCs w:val="24"/>
          <w:lang w:val="sr-Cyrl-RS"/>
        </w:rPr>
        <w:t>Даје се сагласност на Одлуку о допунама Статута ЈУ ''Дневни центар за дјецу и омладину са сметњама и тешкоћама у развоју'' Беране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45AA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Pr="00B745AA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Pr="00B745AA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745A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</w:p>
    <w:p w:rsidR="00B745AA" w:rsidRPr="00B745AA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Pr="00B745AA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745AA">
        <w:rPr>
          <w:rFonts w:ascii="Times New Roman" w:hAnsi="Times New Roman" w:cs="Times New Roman"/>
          <w:sz w:val="24"/>
          <w:szCs w:val="24"/>
          <w:lang w:val="sr-Cyrl-RS"/>
        </w:rPr>
        <w:t>Одлука ступа на снагу осмог дана од дана објављивања у ''Службеном листу ЦГ-Општински прописи''.</w:t>
      </w:r>
    </w:p>
    <w:p w:rsidR="00B745AA" w:rsidRPr="00B745AA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Pr="004E5BE3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45AA" w:rsidRPr="004E5BE3" w:rsidRDefault="00B745AA" w:rsidP="004E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 ОПШТИНЕ  БЕРАНЕ</w:t>
      </w:r>
    </w:p>
    <w:p w:rsidR="00B745AA" w:rsidRPr="004E5BE3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45AA" w:rsidRPr="004E5BE3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45AA" w:rsidRPr="004E5BE3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 02-016/24-______</w:t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ПРЕДСЈЕДНИК  СКУПШТИНЕ</w:t>
      </w:r>
    </w:p>
    <w:p w:rsidR="00B745AA" w:rsidRPr="004E5BE3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Беране,______2024.г.</w:t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Милун  Рмуш,с.р.</w:t>
      </w:r>
    </w:p>
    <w:p w:rsidR="00B745AA" w:rsidRPr="004E5BE3" w:rsidRDefault="00B745AA" w:rsidP="004E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Pr="004E5BE3" w:rsidRDefault="00B745AA" w:rsidP="004E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5B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:rsid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5AA" w:rsidRPr="00B745AA" w:rsidRDefault="00B745AA" w:rsidP="00B7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ове одлуке садржан је у члану 44 Закона о локалној самоуправи, којим је прописано да у вршењу послова из оквира своје надлежности Скупштина доноси Статут Општине, одлуке, рјешења, закључке, повеље, препоруке и друге акте.</w:t>
      </w:r>
      <w:r w:rsidR="00886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Чланом 92 став 2 Закона о социјалној и дјечијој заштити је прописано да сагласност на статут установе даје оснивач.</w:t>
      </w:r>
    </w:p>
    <w:p w:rsidR="004E5BE3" w:rsidRDefault="004E5BE3" w:rsidP="004E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Разлог за доношење</w:t>
      </w:r>
    </w:p>
    <w:p w:rsidR="004E5BE3" w:rsidRDefault="004E5BE3" w:rsidP="004E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BE3" w:rsidRDefault="004E5BE3" w:rsidP="004E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5 Статута ЈУ ''Дневни центар за дјецу и омладину са сметњама и тешкоћама у развоју'' Беране, прописано је да Дневни центар има свој печат и штамбиљ. Упуством о начину вршења канцеларијског пословања предвиђено је да установа посједује и пријемни штамбиљ чији изглед је прописан обрасцем 1 који је саставни дио наведеног упуства.</w:t>
      </w:r>
    </w:p>
    <w:p w:rsidR="004E5BE3" w:rsidRPr="004E5BE3" w:rsidRDefault="004E5BE3" w:rsidP="004E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разлога горе наведених проистекла је обавеза да ЈУ ''Дневни центар за дјецу и омладину са сметњама и тешкоћама у развоју'' Беране, усагласи Статут, као основни општи акт, са Упутством о начину вршења канцеларијског пословања у дијелу који се односи на печат, штамбиљ и пријемни штамбиљ.</w:t>
      </w:r>
    </w:p>
    <w:p w:rsidR="00B745AA" w:rsidRPr="00B745AA" w:rsidRDefault="00B745AA">
      <w:pPr>
        <w:rPr>
          <w:lang w:val="sr-Cyrl-RS"/>
        </w:rPr>
      </w:pPr>
    </w:p>
    <w:sectPr w:rsidR="00B745AA" w:rsidRPr="00B7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AA"/>
    <w:rsid w:val="00396CF7"/>
    <w:rsid w:val="004E5BE3"/>
    <w:rsid w:val="00886B5C"/>
    <w:rsid w:val="00B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EF1B"/>
  <w15:chartTrackingRefBased/>
  <w15:docId w15:val="{6621BDD7-D03B-4734-9279-018DE26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AA"/>
    <w:pPr>
      <w:spacing w:after="200" w:line="276" w:lineRule="auto"/>
    </w:pPr>
    <w:rPr>
      <w:rFonts w:asciiTheme="minorHAnsi" w:hAnsiTheme="minorHAnsi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2024-03-01T12:42:00Z</cp:lastPrinted>
  <dcterms:created xsi:type="dcterms:W3CDTF">2024-03-01T12:22:00Z</dcterms:created>
  <dcterms:modified xsi:type="dcterms:W3CDTF">2024-03-04T08:15:00Z</dcterms:modified>
</cp:coreProperties>
</file>