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5" w:rsidRPr="00AB77E1" w:rsidRDefault="00130965" w:rsidP="00AB77E1">
      <w:pPr>
        <w:pStyle w:val="ListParagraph"/>
        <w:spacing w:after="0" w:line="216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77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Пројекат</w:t>
      </w:r>
      <w:r w:rsidRPr="00AB7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“ECONNECTING - Green civic decisions for proximity territories"</w:t>
      </w:r>
      <w:r w:rsidRPr="00AB77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Еколошко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повезивање</w:t>
      </w:r>
      <w:r w:rsid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Зелене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одлуке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грађана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за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повезивање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територија</w:t>
      </w:r>
    </w:p>
    <w:p w:rsidR="00130965" w:rsidRDefault="00130965" w:rsidP="00130965">
      <w:pPr>
        <w:pStyle w:val="ListParagraph"/>
        <w:spacing w:after="0" w:line="216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965" w:rsidRPr="00130965" w:rsidRDefault="00130965" w:rsidP="00130965">
      <w:pPr>
        <w:pStyle w:val="ListParagraph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се финансира од стране Европске Уније у оквиру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URBACT IV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програма. </w:t>
      </w:r>
    </w:p>
    <w:p w:rsidR="00130965" w:rsidRDefault="00130965" w:rsidP="00130965">
      <w:pPr>
        <w:pStyle w:val="ListParagraph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EC00A2">
        <w:rPr>
          <w:rFonts w:ascii="Times New Roman" w:eastAsia="Times New Roman" w:hAnsi="Times New Roman" w:cs="Times New Roman"/>
          <w:sz w:val="24"/>
          <w:szCs w:val="24"/>
          <w:lang w:val="ru-RU"/>
        </w:rPr>
        <w:t>штина Беране  реализује пројекат</w:t>
      </w:r>
      <w:bookmarkStart w:id="0" w:name="_GoBack"/>
      <w:bookmarkEnd w:id="0"/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ECONNECTING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дио Мреже градова Европе коју чине следећи партнери:</w:t>
      </w:r>
    </w:p>
    <w:p w:rsidR="00130965" w:rsidRPr="00130965" w:rsidRDefault="00130965" w:rsidP="00130965">
      <w:pPr>
        <w:pStyle w:val="ListParagraph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1. Рома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њ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а Фаентина (Итал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ија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) (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Lead Partner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Локална развојна агенција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Ормуз (Словени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3. Наг</w:t>
      </w:r>
      <w:r w:rsidRPr="00130965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ло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Мађарска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ест Мани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Грчка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Каунти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Висеу (Португал)  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6. Тори Валд (Естони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7. Орихуела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Шпанија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8. Енис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Ирска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9. 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тина Беране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Црна Гора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130965" w:rsidRPr="00130965" w:rsidRDefault="00130965" w:rsidP="00130965">
      <w:pPr>
        <w:pStyle w:val="ListParagraph"/>
        <w:spacing w:after="0" w:line="21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0965" w:rsidRPr="00130965" w:rsidRDefault="00130965" w:rsidP="00AB77E1">
      <w:pPr>
        <w:pStyle w:val="ListParagraph"/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оквиру </w:t>
      </w:r>
      <w:r>
        <w:rPr>
          <w:rFonts w:ascii="Times New Roman" w:eastAsia="Times New Roman" w:hAnsi="Times New Roman" w:cs="Times New Roman"/>
          <w:sz w:val="24"/>
          <w:szCs w:val="24"/>
        </w:rPr>
        <w:t>ECONNECTING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мреже, 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тина Беране ће сарађивати и размјењивати искуства са партнерима по питању урбане мобилности, уз међусобно јачање капацитета и развијајање интегрисаних акционих планова како би одговорили на локалне изазове и подстакли одрживи урбани развој” </w:t>
      </w:r>
    </w:p>
    <w:p w:rsidR="00130965" w:rsidRPr="00130965" w:rsidRDefault="00130965" w:rsidP="00AB77E1">
      <w:pPr>
        <w:pStyle w:val="ListParagraph"/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Пројекат има за циљ да допринесе побољшању планирања и спровођења интегрисаних урбаних политика. Сарадња и дијалог између градова и њихове околине је од суштинско значаја за интегрисано планирање и спровођење одрживих урбаних политика. Пројекат „Еколошко повезивање“ фокусира се на стварање Зелене заједнице и тежње за континуираним повратним информацијама урбано-рурално, промовише интегрисано планирање и пове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ану сарадњу између градова и њиховог окружења, као и потражњом за мобилнош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у. Ефикасано и одрживо управљање урбаним простором омогу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ава боље кориш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ење ресурса, док управљање потражњом за мобилнош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у помаже у смањењу броја аутомобилске зависности и промовисање одрживијих видова транспорта. Кроз разм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ену искустава и знања, градови могу учити једни од других и развијати иновативне стратегије за 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ешавање заједничких изазова у области мобилности  и заштити животне средине.</w:t>
      </w:r>
    </w:p>
    <w:p w:rsidR="00130965" w:rsidRDefault="00130965" w:rsidP="00AB77E1">
      <w:pPr>
        <w:pStyle w:val="ListParagraph"/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Као дио ове </w:t>
      </w:r>
      <w:r>
        <w:rPr>
          <w:rFonts w:ascii="Times New Roman" w:eastAsia="Times New Roman" w:hAnsi="Times New Roman" w:cs="Times New Roman"/>
          <w:sz w:val="24"/>
          <w:szCs w:val="24"/>
        </w:rPr>
        <w:t>ECONNECING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мреже, 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тина Беране настоји да пове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а св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иј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ест грађана о утицају њихових избора мобилности на животну средину и да подстакне усвајање одрживије транспортне праксе. Акције зелене транзиције интегрисане су у рад мреже кроз развој и имплементацију акционих планова, који укључују иновативне мјере одрживе мобилности, као што је подстицање кориш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ења јав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ног превоза, промоција бициклиз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унапређење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ешачке инфраструктуре и интеграцију паметних транспортних 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130965">
        <w:rPr>
          <w:rFonts w:ascii="Times New Roman" w:eastAsia="Times New Roman" w:hAnsi="Times New Roman" w:cs="Times New Roman"/>
          <w:sz w:val="24"/>
          <w:szCs w:val="24"/>
          <w:lang w:val="ru-RU"/>
        </w:rPr>
        <w:t>ешења за побољшање проходности у градовима.</w:t>
      </w:r>
    </w:p>
    <w:p w:rsidR="00130965" w:rsidRPr="00130965" w:rsidRDefault="00130965" w:rsidP="00130965">
      <w:pPr>
        <w:pStyle w:val="ListParagraph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0965" w:rsidRPr="00130965" w:rsidRDefault="00130965" w:rsidP="00AB77E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Трајање</w:t>
      </w:r>
      <w:proofErr w:type="spellEnd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пројекта</w:t>
      </w:r>
      <w:proofErr w:type="spellEnd"/>
      <w:r w:rsidRPr="00130965">
        <w:rPr>
          <w:rFonts w:ascii="Times New Roman" w:eastAsia="Times New Roman" w:hAnsi="Times New Roman" w:cs="Times New Roman"/>
          <w:sz w:val="24"/>
          <w:szCs w:val="24"/>
        </w:rPr>
        <w:t>: 01/06/2023 – 31/12/2025</w:t>
      </w:r>
    </w:p>
    <w:p w:rsidR="00130965" w:rsidRPr="00130965" w:rsidRDefault="00130965" w:rsidP="00AB77E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Укупан</w:t>
      </w:r>
      <w:proofErr w:type="spellEnd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буџет</w:t>
      </w:r>
      <w:proofErr w:type="spellEnd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0965">
        <w:rPr>
          <w:rFonts w:ascii="Times New Roman" w:eastAsia="Times New Roman" w:hAnsi="Times New Roman" w:cs="Times New Roman"/>
          <w:sz w:val="24"/>
          <w:szCs w:val="24"/>
        </w:rPr>
        <w:t xml:space="preserve"> € 834.121,05</w:t>
      </w:r>
    </w:p>
    <w:p w:rsidR="00130965" w:rsidRPr="00873952" w:rsidRDefault="00130965" w:rsidP="00AB77E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Буџет</w:t>
      </w:r>
      <w:proofErr w:type="spellEnd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Општину</w:t>
      </w:r>
      <w:proofErr w:type="spellEnd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Беране</w:t>
      </w:r>
      <w:proofErr w:type="spellEnd"/>
      <w:r w:rsidRPr="00AB77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0965">
        <w:rPr>
          <w:rFonts w:ascii="Times New Roman" w:eastAsia="Times New Roman" w:hAnsi="Times New Roman" w:cs="Times New Roman"/>
          <w:sz w:val="24"/>
          <w:szCs w:val="24"/>
        </w:rPr>
        <w:t xml:space="preserve"> € 81.669,00</w:t>
      </w:r>
    </w:p>
    <w:sectPr w:rsidR="00130965" w:rsidRPr="0087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04"/>
    <w:multiLevelType w:val="hybridMultilevel"/>
    <w:tmpl w:val="F116941C"/>
    <w:lvl w:ilvl="0" w:tplc="686E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6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C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B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0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4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CA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C476ED"/>
    <w:multiLevelType w:val="hybridMultilevel"/>
    <w:tmpl w:val="5EB8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1425"/>
    <w:multiLevelType w:val="hybridMultilevel"/>
    <w:tmpl w:val="ECF4D050"/>
    <w:lvl w:ilvl="0" w:tplc="43C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16"/>
    <w:rsid w:val="00130965"/>
    <w:rsid w:val="00164316"/>
    <w:rsid w:val="0048678B"/>
    <w:rsid w:val="00596BAC"/>
    <w:rsid w:val="00606B64"/>
    <w:rsid w:val="006F14E0"/>
    <w:rsid w:val="008326B9"/>
    <w:rsid w:val="00873952"/>
    <w:rsid w:val="00891031"/>
    <w:rsid w:val="009E1D7D"/>
    <w:rsid w:val="00AB77E1"/>
    <w:rsid w:val="00B84922"/>
    <w:rsid w:val="00C743CC"/>
    <w:rsid w:val="00E12E52"/>
    <w:rsid w:val="00EC00A2"/>
    <w:rsid w:val="00F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0551"/>
  <w15:docId w15:val="{DC5726D9-1E2D-497C-81B6-5217044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2023-09-13T05:28:00Z</dcterms:created>
  <dcterms:modified xsi:type="dcterms:W3CDTF">2023-09-13T06:05:00Z</dcterms:modified>
</cp:coreProperties>
</file>