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D659" w14:textId="5B29C1B3" w:rsidR="00FF2C6D" w:rsidRPr="00A77203" w:rsidRDefault="00FF2C6D" w:rsidP="00E54389">
      <w:pPr>
        <w:spacing w:before="0" w:line="240" w:lineRule="auto"/>
        <w:rPr>
          <w:rFonts w:ascii="Arial" w:hAnsi="Arial" w:cs="Arial"/>
          <w:bCs/>
          <w:sz w:val="22"/>
          <w:lang w:val="nl-NL"/>
        </w:rPr>
      </w:pPr>
      <w:r w:rsidRPr="00E54389">
        <w:rPr>
          <w:rFonts w:ascii="Arial" w:hAnsi="Arial" w:cs="Arial"/>
          <w:bCs/>
          <w:sz w:val="22"/>
          <w:lang w:val="nl-NL"/>
        </w:rPr>
        <w:t>Na osnovu člana 20 Zakona o putevima („Službeni list CG“, b</w:t>
      </w:r>
      <w:r w:rsidR="00065036">
        <w:rPr>
          <w:rFonts w:ascii="Arial" w:hAnsi="Arial" w:cs="Arial"/>
          <w:bCs/>
          <w:sz w:val="22"/>
          <w:lang w:val="nl-NL"/>
        </w:rPr>
        <w:t>r.</w:t>
      </w:r>
      <w:r w:rsidRPr="00E54389">
        <w:rPr>
          <w:rFonts w:ascii="Arial" w:hAnsi="Arial" w:cs="Arial"/>
          <w:bCs/>
          <w:sz w:val="22"/>
          <w:lang w:val="nl-NL"/>
        </w:rPr>
        <w:t xml:space="preserve"> 82/20 i 140/22), člana 38 stav 1 tač. 2 i 8 Zakona o lokalnoj samoupravi („Službeni list CG“, br. 2/18, 34/19, 38/20, 50/22 i 84/22), člana 36 stav 1 tač. 2 i 8 Statuta opštine Berane („Službeni list CG- Opštinski propisi“, broj 42/18), </w:t>
      </w:r>
      <w:r w:rsidR="00065036" w:rsidRPr="00A77203">
        <w:rPr>
          <w:rFonts w:ascii="Arial" w:hAnsi="Arial" w:cs="Arial"/>
          <w:bCs/>
          <w:sz w:val="22"/>
          <w:lang w:val="nl-NL"/>
        </w:rPr>
        <w:t>u</w:t>
      </w:r>
      <w:r w:rsidR="00065036" w:rsidRPr="00A77203">
        <w:rPr>
          <w:rFonts w:ascii="Arial" w:hAnsi="Arial" w:cs="Arial"/>
          <w:bCs/>
          <w:sz w:val="22"/>
        </w:rPr>
        <w:t>z prethodnu saglasnost Vlade Crne Gore broj:</w:t>
      </w:r>
      <w:r w:rsidR="0088184F">
        <w:rPr>
          <w:rFonts w:ascii="Arial" w:hAnsi="Arial" w:cs="Arial"/>
          <w:bCs/>
          <w:sz w:val="22"/>
          <w:lang w:val="sr-Cyrl-RS"/>
        </w:rPr>
        <w:t xml:space="preserve">342/23-2072/2 </w:t>
      </w:r>
      <w:r w:rsidR="00065036" w:rsidRPr="00A77203">
        <w:rPr>
          <w:rFonts w:ascii="Arial" w:hAnsi="Arial" w:cs="Arial"/>
          <w:bCs/>
          <w:sz w:val="22"/>
        </w:rPr>
        <w:t>od</w:t>
      </w:r>
      <w:r w:rsidR="0088184F">
        <w:rPr>
          <w:rFonts w:ascii="Arial" w:hAnsi="Arial" w:cs="Arial"/>
          <w:bCs/>
          <w:sz w:val="22"/>
          <w:lang w:val="sr-Cyrl-RS"/>
        </w:rPr>
        <w:t xml:space="preserve"> 04. 05. </w:t>
      </w:r>
      <w:r w:rsidR="00065036" w:rsidRPr="00A77203">
        <w:rPr>
          <w:rFonts w:ascii="Arial" w:hAnsi="Arial" w:cs="Arial"/>
          <w:bCs/>
          <w:sz w:val="22"/>
        </w:rPr>
        <w:t xml:space="preserve">2023. godine, </w:t>
      </w:r>
      <w:r w:rsidRPr="00A77203">
        <w:rPr>
          <w:rFonts w:ascii="Arial" w:hAnsi="Arial" w:cs="Arial"/>
          <w:bCs/>
          <w:sz w:val="22"/>
          <w:lang w:val="nl-NL"/>
        </w:rPr>
        <w:t xml:space="preserve">Skupština opštine Berane, na sjednici održanoj dana </w:t>
      </w:r>
      <w:r w:rsidR="00E32711">
        <w:rPr>
          <w:rFonts w:ascii="Arial" w:hAnsi="Arial" w:cs="Arial"/>
          <w:b/>
          <w:sz w:val="22"/>
          <w:lang w:val="nl-NL"/>
        </w:rPr>
        <w:t xml:space="preserve">10. maja 2023. </w:t>
      </w:r>
      <w:r w:rsidR="00E32711" w:rsidRPr="00E32711">
        <w:rPr>
          <w:rFonts w:ascii="Arial" w:hAnsi="Arial" w:cs="Arial"/>
          <w:bCs/>
          <w:sz w:val="22"/>
          <w:lang w:val="nl-NL"/>
        </w:rPr>
        <w:t>godine</w:t>
      </w:r>
      <w:r w:rsidRPr="00A77203">
        <w:rPr>
          <w:rFonts w:ascii="Arial" w:hAnsi="Arial" w:cs="Arial"/>
          <w:bCs/>
          <w:sz w:val="22"/>
          <w:lang w:val="nl-NL"/>
        </w:rPr>
        <w:t>, donijela je</w:t>
      </w:r>
    </w:p>
    <w:p w14:paraId="56BDF823" w14:textId="77777777" w:rsidR="00FF2C6D" w:rsidRPr="00A77203" w:rsidRDefault="00FF2C6D" w:rsidP="00FF2C6D">
      <w:pPr>
        <w:tabs>
          <w:tab w:val="left" w:pos="3990"/>
        </w:tabs>
        <w:jc w:val="center"/>
        <w:rPr>
          <w:rFonts w:ascii="Arial" w:eastAsia="Calibri" w:hAnsi="Arial" w:cs="Arial"/>
          <w:b/>
          <w:sz w:val="22"/>
        </w:rPr>
      </w:pPr>
    </w:p>
    <w:p w14:paraId="0A3BF315" w14:textId="45636AD9" w:rsidR="00065036" w:rsidRPr="00A77203" w:rsidRDefault="00E32711" w:rsidP="00E54389">
      <w:pPr>
        <w:spacing w:before="0" w:line="240" w:lineRule="auto"/>
        <w:jc w:val="center"/>
        <w:rPr>
          <w:rFonts w:ascii="Arial" w:hAnsi="Arial" w:cs="Arial"/>
          <w:b/>
          <w:bCs/>
          <w:sz w:val="22"/>
          <w:lang w:val="nl-NL"/>
        </w:rPr>
      </w:pPr>
      <w:r>
        <w:rPr>
          <w:rFonts w:ascii="Arial" w:hAnsi="Arial" w:cs="Arial"/>
          <w:b/>
          <w:bCs/>
          <w:sz w:val="22"/>
          <w:lang w:val="nl-NL"/>
        </w:rPr>
        <w:t xml:space="preserve"> </w:t>
      </w:r>
      <w:r w:rsidR="00065036" w:rsidRPr="00A77203">
        <w:rPr>
          <w:rFonts w:ascii="Arial" w:hAnsi="Arial" w:cs="Arial"/>
          <w:b/>
          <w:bCs/>
          <w:sz w:val="22"/>
          <w:lang w:val="nl-NL"/>
        </w:rPr>
        <w:t>O</w:t>
      </w:r>
      <w:r>
        <w:rPr>
          <w:rFonts w:ascii="Arial" w:hAnsi="Arial" w:cs="Arial"/>
          <w:b/>
          <w:bCs/>
          <w:sz w:val="22"/>
          <w:lang w:val="nl-NL"/>
        </w:rPr>
        <w:t xml:space="preserve"> </w:t>
      </w:r>
      <w:r w:rsidR="00065036" w:rsidRPr="00A77203">
        <w:rPr>
          <w:rFonts w:ascii="Arial" w:hAnsi="Arial" w:cs="Arial"/>
          <w:b/>
          <w:bCs/>
          <w:sz w:val="22"/>
          <w:lang w:val="nl-NL"/>
        </w:rPr>
        <w:t>D</w:t>
      </w:r>
      <w:r>
        <w:rPr>
          <w:rFonts w:ascii="Arial" w:hAnsi="Arial" w:cs="Arial"/>
          <w:b/>
          <w:bCs/>
          <w:sz w:val="22"/>
          <w:lang w:val="nl-NL"/>
        </w:rPr>
        <w:t xml:space="preserve"> </w:t>
      </w:r>
      <w:r w:rsidR="00065036" w:rsidRPr="00A77203">
        <w:rPr>
          <w:rFonts w:ascii="Arial" w:hAnsi="Arial" w:cs="Arial"/>
          <w:b/>
          <w:bCs/>
          <w:sz w:val="22"/>
          <w:lang w:val="nl-NL"/>
        </w:rPr>
        <w:t>L</w:t>
      </w:r>
      <w:r>
        <w:rPr>
          <w:rFonts w:ascii="Arial" w:hAnsi="Arial" w:cs="Arial"/>
          <w:b/>
          <w:bCs/>
          <w:sz w:val="22"/>
          <w:lang w:val="nl-NL"/>
        </w:rPr>
        <w:t xml:space="preserve"> </w:t>
      </w:r>
      <w:r w:rsidR="00065036" w:rsidRPr="00A77203">
        <w:rPr>
          <w:rFonts w:ascii="Arial" w:hAnsi="Arial" w:cs="Arial"/>
          <w:b/>
          <w:bCs/>
          <w:sz w:val="22"/>
          <w:lang w:val="nl-NL"/>
        </w:rPr>
        <w:t>U</w:t>
      </w:r>
      <w:r>
        <w:rPr>
          <w:rFonts w:ascii="Arial" w:hAnsi="Arial" w:cs="Arial"/>
          <w:b/>
          <w:bCs/>
          <w:sz w:val="22"/>
          <w:lang w:val="nl-NL"/>
        </w:rPr>
        <w:t xml:space="preserve"> </w:t>
      </w:r>
      <w:r w:rsidR="00065036" w:rsidRPr="00A77203">
        <w:rPr>
          <w:rFonts w:ascii="Arial" w:hAnsi="Arial" w:cs="Arial"/>
          <w:b/>
          <w:bCs/>
          <w:sz w:val="22"/>
          <w:lang w:val="nl-NL"/>
        </w:rPr>
        <w:t>K</w:t>
      </w:r>
      <w:r>
        <w:rPr>
          <w:rFonts w:ascii="Arial" w:hAnsi="Arial" w:cs="Arial"/>
          <w:b/>
          <w:bCs/>
          <w:sz w:val="22"/>
          <w:lang w:val="nl-NL"/>
        </w:rPr>
        <w:t xml:space="preserve"> </w:t>
      </w:r>
      <w:r w:rsidR="00065036" w:rsidRPr="00A77203">
        <w:rPr>
          <w:rFonts w:ascii="Arial" w:hAnsi="Arial" w:cs="Arial"/>
          <w:b/>
          <w:bCs/>
          <w:sz w:val="22"/>
          <w:lang w:val="nl-NL"/>
        </w:rPr>
        <w:t xml:space="preserve">U </w:t>
      </w:r>
    </w:p>
    <w:p w14:paraId="50E52E75" w14:textId="79A3568A" w:rsidR="00FF2C6D" w:rsidRPr="00E54389" w:rsidRDefault="00065036" w:rsidP="00E54389">
      <w:pPr>
        <w:spacing w:before="0" w:line="240" w:lineRule="auto"/>
        <w:jc w:val="center"/>
        <w:rPr>
          <w:rFonts w:ascii="Arial" w:hAnsi="Arial" w:cs="Arial"/>
          <w:b/>
          <w:bCs/>
          <w:sz w:val="22"/>
          <w:lang w:val="nl-NL"/>
        </w:rPr>
      </w:pPr>
      <w:r w:rsidRPr="00A77203">
        <w:rPr>
          <w:rFonts w:ascii="Arial" w:hAnsi="Arial" w:cs="Arial"/>
          <w:b/>
          <w:bCs/>
          <w:sz w:val="22"/>
          <w:lang w:val="nl-NL"/>
        </w:rPr>
        <w:t>O NAKNADAMA ZA KORIŠĆENJE OPŠTINSKIH PUTEVA I DJELOVA DRŽAVNIH PUTEVA KOJI  PROLAZE KROZ NASELJA NA TERITORIJI ОPŠTINE BERANE</w:t>
      </w:r>
    </w:p>
    <w:p w14:paraId="03340CE2" w14:textId="77777777" w:rsidR="00FF2C6D" w:rsidRPr="00FF2C6D" w:rsidRDefault="00FF2C6D" w:rsidP="00FF2C6D">
      <w:pPr>
        <w:tabs>
          <w:tab w:val="left" w:pos="3990"/>
        </w:tabs>
        <w:jc w:val="center"/>
        <w:rPr>
          <w:rFonts w:ascii="Arial" w:eastAsia="Calibri" w:hAnsi="Arial" w:cs="Arial"/>
          <w:b/>
          <w:sz w:val="22"/>
        </w:rPr>
      </w:pPr>
      <w:r w:rsidRPr="00FF2C6D">
        <w:rPr>
          <w:rFonts w:ascii="Arial" w:eastAsia="Calibri" w:hAnsi="Arial" w:cs="Arial"/>
          <w:b/>
          <w:sz w:val="22"/>
        </w:rPr>
        <w:t xml:space="preserve"> </w:t>
      </w:r>
    </w:p>
    <w:p w14:paraId="7EDEED6D" w14:textId="77777777" w:rsidR="00FF2C6D" w:rsidRPr="00003BEF" w:rsidRDefault="00FF2C6D" w:rsidP="00003BEF">
      <w:pPr>
        <w:tabs>
          <w:tab w:val="left" w:pos="3990"/>
        </w:tabs>
        <w:jc w:val="center"/>
        <w:rPr>
          <w:rFonts w:ascii="Arial" w:eastAsia="Calibri" w:hAnsi="Arial" w:cs="Arial"/>
          <w:sz w:val="22"/>
        </w:rPr>
      </w:pPr>
      <w:r w:rsidRPr="00FF2C6D">
        <w:rPr>
          <w:rFonts w:ascii="Arial" w:eastAsia="Calibri" w:hAnsi="Arial" w:cs="Arial"/>
          <w:b/>
          <w:sz w:val="22"/>
        </w:rPr>
        <w:t xml:space="preserve"> </w:t>
      </w:r>
      <w:r w:rsidRPr="00FF2C6D">
        <w:rPr>
          <w:rFonts w:ascii="Arial" w:eastAsia="Calibri" w:hAnsi="Arial" w:cs="Arial"/>
          <w:sz w:val="22"/>
        </w:rPr>
        <w:t>I OPŠTE ODREDBE</w:t>
      </w:r>
    </w:p>
    <w:p w14:paraId="494758B3"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Član 1</w:t>
      </w:r>
    </w:p>
    <w:p w14:paraId="51229D5F"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Ovom odlukom uvodi se naknada za korišćenje opštinskih puteva i djelova državnih puteva koji  prolaze kroz naselja na teritoriji Opštine Berane, utvrđuje visina, način i uslovi plaćanja naknada za korišćenje opštinskih puteva i djelova državnih puteva koji prolaze kroz naselja na teritoriji Opštine Berane.</w:t>
      </w:r>
    </w:p>
    <w:p w14:paraId="37FC3741"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Član  2</w:t>
      </w:r>
    </w:p>
    <w:p w14:paraId="61E0881C"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Izrazi koji se u ovoj odluci koriste za fizička lica u muškom rodu, podrazumijevaju iste izraze u ženskom rodu.</w:t>
      </w:r>
    </w:p>
    <w:p w14:paraId="7DD28FA8"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Član 3</w:t>
      </w:r>
    </w:p>
    <w:p w14:paraId="11DE190B" w14:textId="77777777" w:rsidR="00FF2C6D" w:rsidRPr="00FF2C6D" w:rsidRDefault="00FF2C6D" w:rsidP="00FF2C6D">
      <w:pPr>
        <w:tabs>
          <w:tab w:val="left" w:pos="3990"/>
        </w:tabs>
        <w:jc w:val="left"/>
        <w:rPr>
          <w:rFonts w:ascii="Arial" w:eastAsia="Calibri" w:hAnsi="Arial" w:cs="Arial"/>
          <w:sz w:val="22"/>
        </w:rPr>
      </w:pPr>
      <w:r w:rsidRPr="00FF2C6D">
        <w:rPr>
          <w:rFonts w:ascii="Arial" w:eastAsia="Calibri" w:hAnsi="Arial" w:cs="Arial"/>
          <w:sz w:val="22"/>
        </w:rPr>
        <w:t>Za korišćenje puteva, plaćaju se naknade:</w:t>
      </w:r>
    </w:p>
    <w:p w14:paraId="10737BF6"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1) naknada za vanredni prevoz,</w:t>
      </w:r>
    </w:p>
    <w:p w14:paraId="3967525A"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2) godišnja naknada za zakup putnog zemljišta,</w:t>
      </w:r>
    </w:p>
    <w:p w14:paraId="4BCF1332"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3) godišnja naknada za zakup drugog zemljišta koje pripada putu,</w:t>
      </w:r>
    </w:p>
    <w:p w14:paraId="62205076"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4)</w:t>
      </w:r>
      <w:r w:rsidR="00003BEF">
        <w:rPr>
          <w:rFonts w:ascii="Arial" w:eastAsia="Calibri" w:hAnsi="Arial" w:cs="Arial"/>
          <w:sz w:val="22"/>
        </w:rPr>
        <w:t xml:space="preserve"> </w:t>
      </w:r>
      <w:r w:rsidRPr="00FF2C6D">
        <w:rPr>
          <w:rFonts w:ascii="Arial" w:eastAsia="Calibri" w:hAnsi="Arial" w:cs="Arial"/>
          <w:sz w:val="22"/>
        </w:rPr>
        <w:t>naknada za postavljanje cjevovoda, vodovoda, kanalizacije, električnih vodova, elektronskih   komunikacionih vodova, gasovoda i naftovoda na putu i druge sa njima povezane infrastrukture (trafostanice, bazne stanice, antenski stubovi, pumpne stanice i drugo),</w:t>
      </w:r>
    </w:p>
    <w:p w14:paraId="0CBB9CE8"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5) godišnja naknada za postavljene cjevovode, vodovode, kanalizaciju, električne vodove,  elektronske komunikacione vodove, gasovode i naftovode ugrađene na putu i druge sa njima povezane infrastrukture (trafostanice, bazne stanice, antenski stubovi, pumpne stanice i drugo),</w:t>
      </w:r>
    </w:p>
    <w:p w14:paraId="147F2230" w14:textId="77777777" w:rsidR="00FF2C6D" w:rsidRPr="00003BEF" w:rsidRDefault="00FF2C6D" w:rsidP="00003BEF">
      <w:pPr>
        <w:tabs>
          <w:tab w:val="left" w:pos="3990"/>
        </w:tabs>
        <w:rPr>
          <w:rFonts w:ascii="Arial" w:eastAsia="Calibri" w:hAnsi="Arial" w:cs="Arial"/>
          <w:sz w:val="22"/>
        </w:rPr>
      </w:pPr>
      <w:r w:rsidRPr="00FF2C6D">
        <w:rPr>
          <w:rFonts w:ascii="Arial" w:eastAsia="Calibri" w:hAnsi="Arial" w:cs="Arial"/>
          <w:sz w:val="22"/>
        </w:rPr>
        <w:t xml:space="preserve">   6) godišnja naknada za korišćenje komercijalnih objekata kojima je omogućen pristup sa puta.</w:t>
      </w:r>
    </w:p>
    <w:p w14:paraId="6C4F3DDD" w14:textId="77777777" w:rsidR="00FF2C6D" w:rsidRPr="00FF2C6D" w:rsidRDefault="00FF2C6D" w:rsidP="00FF2C6D">
      <w:pPr>
        <w:tabs>
          <w:tab w:val="left" w:pos="3990"/>
        </w:tabs>
        <w:jc w:val="center"/>
        <w:rPr>
          <w:rFonts w:ascii="Arial" w:eastAsia="Calibri" w:hAnsi="Arial" w:cs="Arial"/>
          <w:b/>
          <w:sz w:val="22"/>
        </w:rPr>
      </w:pPr>
      <w:r w:rsidRPr="00FF2C6D">
        <w:rPr>
          <w:rFonts w:ascii="Arial" w:eastAsia="Calibri" w:hAnsi="Arial" w:cs="Arial"/>
          <w:b/>
          <w:sz w:val="22"/>
        </w:rPr>
        <w:t>Član  4</w:t>
      </w:r>
    </w:p>
    <w:p w14:paraId="37052A7E"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Obveznici naknade su pravna lica, fizička lica i preduzetnici koji koriste puteve po nekom od osnova iz člana 3 ove odluke.</w:t>
      </w:r>
    </w:p>
    <w:p w14:paraId="5C3BEA21" w14:textId="77777777" w:rsidR="00FF2C6D" w:rsidRPr="00FF2C6D" w:rsidRDefault="00FF2C6D" w:rsidP="00FF2C6D">
      <w:pPr>
        <w:tabs>
          <w:tab w:val="left" w:pos="3990"/>
        </w:tabs>
        <w:jc w:val="center"/>
        <w:rPr>
          <w:rFonts w:ascii="Arial" w:eastAsia="Calibri" w:hAnsi="Arial" w:cs="Arial"/>
          <w:b/>
          <w:sz w:val="22"/>
        </w:rPr>
      </w:pPr>
      <w:r w:rsidRPr="00FF2C6D">
        <w:rPr>
          <w:rFonts w:ascii="Arial" w:eastAsia="Calibri" w:hAnsi="Arial" w:cs="Arial"/>
          <w:b/>
          <w:sz w:val="22"/>
        </w:rPr>
        <w:t>Član 5</w:t>
      </w:r>
    </w:p>
    <w:p w14:paraId="0191E356"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Sredstva ostvarena po osnovu naknada iz člana 3 ove odluke su prihod Budžeta Opštine Berane i koriste se za održavanje i zaštitu opštinskih puteva.</w:t>
      </w:r>
    </w:p>
    <w:p w14:paraId="1E4FBD4E" w14:textId="77777777" w:rsidR="00003BEF" w:rsidRDefault="00003BEF" w:rsidP="00003BEF">
      <w:pPr>
        <w:tabs>
          <w:tab w:val="left" w:pos="3990"/>
        </w:tabs>
        <w:rPr>
          <w:rFonts w:ascii="Arial" w:eastAsia="Calibri" w:hAnsi="Arial" w:cs="Arial"/>
          <w:b/>
          <w:sz w:val="22"/>
        </w:rPr>
      </w:pPr>
    </w:p>
    <w:p w14:paraId="1A8B74D1" w14:textId="77777777" w:rsidR="00FF4B45" w:rsidRDefault="00FF4B45" w:rsidP="00003BEF">
      <w:pPr>
        <w:tabs>
          <w:tab w:val="left" w:pos="3990"/>
        </w:tabs>
        <w:rPr>
          <w:rFonts w:ascii="Arial" w:eastAsia="Calibri" w:hAnsi="Arial" w:cs="Arial"/>
          <w:b/>
          <w:sz w:val="22"/>
        </w:rPr>
      </w:pPr>
    </w:p>
    <w:p w14:paraId="5B9B1ED9" w14:textId="77777777" w:rsidR="00FF4B45" w:rsidRPr="00FF2C6D" w:rsidRDefault="00FF4B45" w:rsidP="00003BEF">
      <w:pPr>
        <w:tabs>
          <w:tab w:val="left" w:pos="3990"/>
        </w:tabs>
        <w:rPr>
          <w:rFonts w:ascii="Arial" w:eastAsia="Calibri" w:hAnsi="Arial" w:cs="Arial"/>
          <w:b/>
          <w:sz w:val="22"/>
        </w:rPr>
      </w:pPr>
    </w:p>
    <w:p w14:paraId="741E102E"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sz w:val="22"/>
        </w:rPr>
        <w:t xml:space="preserve"> </w:t>
      </w:r>
      <w:r w:rsidRPr="00FF2C6D">
        <w:rPr>
          <w:rFonts w:ascii="Arial" w:eastAsia="Calibri" w:hAnsi="Arial" w:cs="Arial"/>
          <w:b/>
          <w:sz w:val="22"/>
        </w:rPr>
        <w:t>II VISINA NAKNADE</w:t>
      </w:r>
    </w:p>
    <w:p w14:paraId="405FB36A"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Naknada za vanredni prevoz</w:t>
      </w:r>
    </w:p>
    <w:p w14:paraId="3272C958" w14:textId="77777777" w:rsidR="00FF2C6D" w:rsidRPr="00003BEF"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Član 6</w:t>
      </w:r>
    </w:p>
    <w:p w14:paraId="78A2F4A8"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Naknada za vanredni prevoz obračunava se i naplaćuje za prevoz vozilima koja, prazna ili sa teretom, imaju ukupnu masu, osovinsko opterećenje ili dimenzije (širina, visina i dužina) veće od utvrđenih posebnim propisom (u daljem tekstu: propisane vrijednosti), kao i za prevoz koji se ne obavlja u skladu sa tehničkim karakteristikama opštinskog i nekategorisanog puta na kojem je postavljeno ograničenje označeno saobraćajnom signalizacijom.</w:t>
      </w:r>
    </w:p>
    <w:p w14:paraId="1E90BA02"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Naknadu iz stava 1 ovog člana plaća prevoznik ili vlasnik motornog vozila kojim se obavlja vanredni prevoz.</w:t>
      </w:r>
    </w:p>
    <w:p w14:paraId="313CA4A3" w14:textId="77777777" w:rsid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Naknada iz ovog člana utvrđuje se dozvolom za vanredni prevoz koju izdaje organ lokalne uprave nadležan za poslove saobraćaja, u skladu sa zakonom kojim se uređuju pitanja od značaja za javne puteve.</w:t>
      </w:r>
    </w:p>
    <w:p w14:paraId="7E84C6BF" w14:textId="77777777" w:rsidR="00FF2C6D" w:rsidRPr="00003BEF" w:rsidRDefault="00FF2C6D" w:rsidP="00003BEF">
      <w:pPr>
        <w:spacing w:before="0" w:line="240" w:lineRule="auto"/>
        <w:jc w:val="center"/>
        <w:rPr>
          <w:rFonts w:ascii="Arial" w:hAnsi="Arial" w:cs="Arial"/>
          <w:bCs/>
          <w:sz w:val="22"/>
          <w:lang w:val="nl-NL"/>
        </w:rPr>
      </w:pPr>
      <w:r w:rsidRPr="00FF2C6D">
        <w:rPr>
          <w:rFonts w:ascii="Arial" w:eastAsia="Calibri" w:hAnsi="Arial" w:cs="Arial"/>
          <w:b/>
          <w:sz w:val="22"/>
        </w:rPr>
        <w:t>Član 7</w:t>
      </w:r>
    </w:p>
    <w:p w14:paraId="46C97CCE"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Naknada za upotrebu opštinskih i nekategorisanih puteva za vanredni prevoz obuhvata:</w:t>
      </w:r>
    </w:p>
    <w:p w14:paraId="3AC5C892"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 troškove za radove koji se moraju izvesti za potrebe vanrednog prevoza na obezbjeđivanju i ojačavanju mostova, propusta, zidova i drugih objekata, opravci i ojačanju kolovozne konstrukcije, spuštanju i dovođenju u prvobitno stanje nivelete na tunelima i galerijama i proširenje postojećih profila puta (troškovi izrada studija trase, nacrta za potrebne radove, osiguranja i druge prethodne radove, izvođenje radova i radove za uspostavljanje prvobitnog stanja i dr.),</w:t>
      </w:r>
    </w:p>
    <w:p w14:paraId="50AC6BCB"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 troškove za vanredno oštećenje kolovozne konstrukcije trupa puta zbog prekomjernog opterećenja,</w:t>
      </w:r>
    </w:p>
    <w:p w14:paraId="01B03406"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 troškove za eventualni vanredni kontrolni pregled vanrednog prevoza prije njegovog početka ili kasnije kod vršenja prevoza.</w:t>
      </w:r>
    </w:p>
    <w:p w14:paraId="5FC88585"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Član 8</w:t>
      </w:r>
    </w:p>
    <w:p w14:paraId="2AB73A21"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Parametri za izračunavanje naknade za vanredni prevoz izražavaju se:</w:t>
      </w:r>
    </w:p>
    <w:p w14:paraId="523DC34D"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u procentima, za prekoračenje najveće dozvoljene dužine vozila, mjereći po uzdužnoj osi simetrije od najisturenijih tačaka vozila ili skupa vozila sa teretom, </w:t>
      </w:r>
    </w:p>
    <w:p w14:paraId="267A4D79"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u metrima, za prekoračenje  najveće dozvoljene širine i visine vozila, mjereći po poprečnoj osi simetrije od najisturenijih tačaka vozila ili skupa vozila sa teretom, odnosno, po vertikalnoj osi simetrije, mjereći od površine kolovoza do najviše tačke vozila ili skupa vozila sa teretom,</w:t>
      </w:r>
    </w:p>
    <w:p w14:paraId="3CFACF08" w14:textId="77777777" w:rsidR="00FF2C6D" w:rsidRPr="00003BEF" w:rsidRDefault="00FF2C6D" w:rsidP="00003BEF">
      <w:pPr>
        <w:tabs>
          <w:tab w:val="left" w:pos="3990"/>
        </w:tabs>
        <w:rPr>
          <w:rFonts w:ascii="Arial" w:eastAsia="Calibri" w:hAnsi="Arial" w:cs="Arial"/>
          <w:sz w:val="22"/>
        </w:rPr>
      </w:pPr>
      <w:r w:rsidRPr="00FF2C6D">
        <w:rPr>
          <w:rFonts w:ascii="Arial" w:eastAsia="Calibri" w:hAnsi="Arial" w:cs="Arial"/>
          <w:sz w:val="22"/>
        </w:rPr>
        <w:t>- u tonama, za prekoračenja najveće dozvoljene ukupne mase i najvećeg dozvoljenog osovinskog opterećenja vozila ili skupa vozila.</w:t>
      </w:r>
    </w:p>
    <w:p w14:paraId="7CE548F5"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a) Naknada za prekoračenje dozvoljene dimenzije</w:t>
      </w:r>
    </w:p>
    <w:p w14:paraId="032CE428"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Član 9</w:t>
      </w:r>
    </w:p>
    <w:p w14:paraId="6C397D76"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Za prekoračenje najveće dozvoljene dužine vozila ili skupa vozila, naknada se utvrđuje:</w:t>
      </w:r>
    </w:p>
    <w:p w14:paraId="748F1B24"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za prekoračenje do 20% - 0,08€/km,</w:t>
      </w:r>
    </w:p>
    <w:p w14:paraId="31112DFD" w14:textId="77777777" w:rsidR="00FF2C6D" w:rsidRPr="00FF2C6D" w:rsidRDefault="00FF2C6D" w:rsidP="00136E71">
      <w:pPr>
        <w:tabs>
          <w:tab w:val="left" w:pos="3990"/>
        </w:tabs>
        <w:rPr>
          <w:rFonts w:ascii="Arial" w:eastAsia="Calibri" w:hAnsi="Arial" w:cs="Arial"/>
          <w:sz w:val="22"/>
        </w:rPr>
      </w:pPr>
      <w:r w:rsidRPr="00FF2C6D">
        <w:rPr>
          <w:rFonts w:ascii="Arial" w:eastAsia="Calibri" w:hAnsi="Arial" w:cs="Arial"/>
          <w:sz w:val="22"/>
        </w:rPr>
        <w:t>- za prekoračenje preko 20% - 0,16€/km.</w:t>
      </w:r>
    </w:p>
    <w:p w14:paraId="7B1E0AC3"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Za prekoračenje najveće dozvoljene širine vozila ili skupa vozila, naknada se utvrđuje:</w:t>
      </w:r>
    </w:p>
    <w:p w14:paraId="4A8FE276"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za prekoračenje do 0,50m - 0,08€/km,</w:t>
      </w:r>
    </w:p>
    <w:p w14:paraId="0CEF9A05"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za prekoračenje od 0,51m do 1,50m - 0,16€/km,</w:t>
      </w:r>
    </w:p>
    <w:p w14:paraId="5EF45A6D"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za prekoračenje veće od 1,50m - 0,22€/km. </w:t>
      </w:r>
    </w:p>
    <w:p w14:paraId="5F3DF2AB"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lastRenderedPageBreak/>
        <w:t>Za prekoračenje najveće dozvoljene visine vozila ili skupa vozila, naknada se utvrđuje:</w:t>
      </w:r>
    </w:p>
    <w:p w14:paraId="6693799D"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za prekoračenje do 0,50m - 0,08€/km,</w:t>
      </w:r>
    </w:p>
    <w:p w14:paraId="42AD60AA"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za prekoračenje veće od 0,50m - 0,16€/km.</w:t>
      </w:r>
    </w:p>
    <w:p w14:paraId="1062316D"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Kada vozilo, sa ili bez tereta, prekoračuje dozvoljenu dužinu, širinu i visinu na više mjesta, obračunava se najveća dimenzija iz svakog prekoračenja, i to za svaku vrstu prekoračenja posebno.</w:t>
      </w:r>
    </w:p>
    <w:p w14:paraId="220EEA02" w14:textId="77777777" w:rsidR="00FF2C6D" w:rsidRPr="00FC43A5" w:rsidRDefault="00FF2C6D" w:rsidP="00136E71">
      <w:pPr>
        <w:tabs>
          <w:tab w:val="left" w:pos="3990"/>
        </w:tabs>
        <w:jc w:val="center"/>
        <w:rPr>
          <w:rFonts w:ascii="Arial" w:eastAsia="Calibri" w:hAnsi="Arial" w:cs="Arial"/>
          <w:b/>
          <w:sz w:val="22"/>
        </w:rPr>
      </w:pPr>
      <w:r w:rsidRPr="00FC43A5">
        <w:rPr>
          <w:rFonts w:ascii="Arial" w:eastAsia="Calibri" w:hAnsi="Arial" w:cs="Arial"/>
          <w:b/>
          <w:sz w:val="22"/>
        </w:rPr>
        <w:t>b) Naknada za prekoračenje dozvoljene ukupne mase</w:t>
      </w:r>
    </w:p>
    <w:p w14:paraId="3134062D" w14:textId="77777777" w:rsidR="00FF2C6D" w:rsidRPr="00FF2C6D" w:rsidRDefault="00FF2C6D" w:rsidP="00FC43A5">
      <w:pPr>
        <w:tabs>
          <w:tab w:val="left" w:pos="3990"/>
        </w:tabs>
        <w:jc w:val="center"/>
        <w:rPr>
          <w:rFonts w:ascii="Arial" w:eastAsia="Calibri" w:hAnsi="Arial" w:cs="Arial"/>
          <w:b/>
          <w:sz w:val="22"/>
        </w:rPr>
      </w:pPr>
      <w:r w:rsidRPr="00FC43A5">
        <w:rPr>
          <w:rFonts w:ascii="Arial" w:eastAsia="Calibri" w:hAnsi="Arial" w:cs="Arial"/>
          <w:b/>
          <w:sz w:val="22"/>
        </w:rPr>
        <w:t>Član 10</w:t>
      </w:r>
    </w:p>
    <w:p w14:paraId="33DDAFB6"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Za prekoračenje najveće dozvoljene ukupne mase vozila ili skupa vozila, iznad 40t, odnosno iznad 44t za troosovinsko motorno vozilo sa dvoosovinskom ili troosovinskom poluprikolicom kada se prevozi 40-stopni ISO kontejner kao kombinovana prevozna operacija, primjenjuje se naknada iz Tabele 1.</w:t>
      </w:r>
    </w:p>
    <w:p w14:paraId="5AAA97E8" w14:textId="77777777" w:rsidR="00FF2C6D" w:rsidRPr="003E1BAA" w:rsidRDefault="00FF2C6D" w:rsidP="003E1BAA">
      <w:pPr>
        <w:tabs>
          <w:tab w:val="left" w:pos="3990"/>
        </w:tabs>
        <w:rPr>
          <w:rFonts w:ascii="Arial" w:eastAsia="Calibri" w:hAnsi="Arial" w:cs="Arial"/>
          <w:sz w:val="22"/>
        </w:rPr>
      </w:pPr>
      <w:r w:rsidRPr="00FF2C6D">
        <w:rPr>
          <w:rFonts w:ascii="Arial" w:eastAsia="Calibri" w:hAnsi="Arial" w:cs="Arial"/>
          <w:sz w:val="22"/>
        </w:rPr>
        <w:t xml:space="preserve">Prekoračenja ukupne mase iz stava 1 ovog člana, čije se vrijednosti završavaju do 0,5t, zaokružuju se na manju cijelu vrijednost, a prekoračenja ukupne mase čije se vrijednosti završavaju iznad 0,5t, zaokružuju se na veću cijelu  vrijednost.                                                                                                                      </w:t>
      </w:r>
    </w:p>
    <w:p w14:paraId="5D92815C" w14:textId="77777777" w:rsidR="00FF2C6D" w:rsidRPr="00FF2C6D" w:rsidRDefault="00FF2C6D" w:rsidP="00FF2C6D">
      <w:pPr>
        <w:spacing w:before="0" w:after="0" w:line="276" w:lineRule="auto"/>
        <w:jc w:val="center"/>
        <w:rPr>
          <w:rFonts w:ascii="Arial" w:hAnsi="Arial" w:cs="Arial"/>
          <w:sz w:val="22"/>
          <w:lang w:val="sr-Latn-RS"/>
        </w:rPr>
      </w:pPr>
      <w:r w:rsidRPr="00FF2C6D">
        <w:rPr>
          <w:rFonts w:ascii="Arial" w:hAnsi="Arial" w:cs="Arial"/>
          <w:sz w:val="22"/>
          <w:lang w:val="sr-Cyrl-CS"/>
        </w:rPr>
        <w:t xml:space="preserve"> </w:t>
      </w:r>
      <w:r w:rsidRPr="00FF2C6D">
        <w:rPr>
          <w:rFonts w:ascii="Arial" w:hAnsi="Arial" w:cs="Arial"/>
          <w:sz w:val="22"/>
          <w:lang w:val="sr-Latn-RS"/>
        </w:rPr>
        <w:t xml:space="preserve"> TABELA 1</w:t>
      </w:r>
    </w:p>
    <w:p w14:paraId="58799DB5" w14:textId="77777777" w:rsidR="00FF2C6D" w:rsidRPr="00FF2C6D" w:rsidRDefault="00FF2C6D" w:rsidP="00D5514C">
      <w:pPr>
        <w:spacing w:before="0" w:after="0" w:line="276" w:lineRule="auto"/>
        <w:rPr>
          <w:rFonts w:ascii="Arial" w:hAnsi="Arial" w:cs="Arial"/>
          <w:sz w:val="22"/>
          <w:lang w:val="sr-Latn-RS"/>
        </w:rPr>
      </w:pPr>
      <w:r w:rsidRPr="00FF2C6D">
        <w:rPr>
          <w:rFonts w:ascii="Arial" w:hAnsi="Arial" w:cs="Arial"/>
          <w:sz w:val="22"/>
          <w:lang w:val="sr-Latn-RS"/>
        </w:rPr>
        <w:t xml:space="preserve">     Naknada za prekoračenje ukupne mase vozila ili skupa vozila iznad 40t odnosno iznad 44t</w:t>
      </w:r>
    </w:p>
    <w:tbl>
      <w:tblPr>
        <w:tblStyle w:val="TableGrid"/>
        <w:tblW w:w="8010" w:type="dxa"/>
        <w:jc w:val="center"/>
        <w:tblLook w:val="04A0" w:firstRow="1" w:lastRow="0" w:firstColumn="1" w:lastColumn="0" w:noHBand="0" w:noVBand="1"/>
      </w:tblPr>
      <w:tblGrid>
        <w:gridCol w:w="1159"/>
        <w:gridCol w:w="857"/>
        <w:gridCol w:w="1159"/>
        <w:gridCol w:w="857"/>
        <w:gridCol w:w="1159"/>
        <w:gridCol w:w="857"/>
        <w:gridCol w:w="1159"/>
        <w:gridCol w:w="857"/>
      </w:tblGrid>
      <w:tr w:rsidR="00D5514C" w:rsidRPr="00D5514C" w14:paraId="71D7F873" w14:textId="77777777" w:rsidTr="00D5514C">
        <w:trPr>
          <w:jc w:val="center"/>
        </w:trPr>
        <w:tc>
          <w:tcPr>
            <w:tcW w:w="1159" w:type="dxa"/>
          </w:tcPr>
          <w:p w14:paraId="4CA40930"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w:t>
            </w:r>
            <w:r w:rsidR="005D5475" w:rsidRPr="00D5514C">
              <w:rPr>
                <w:rFonts w:ascii="Arial" w:hAnsi="Arial" w:cs="Arial"/>
                <w:sz w:val="16"/>
                <w:szCs w:val="16"/>
              </w:rPr>
              <w:t>ačenje</w:t>
            </w:r>
            <w:proofErr w:type="spellEnd"/>
          </w:p>
          <w:p w14:paraId="4C01478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857" w:type="dxa"/>
          </w:tcPr>
          <w:p w14:paraId="68213498"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r w:rsidRPr="00D5514C">
              <w:rPr>
                <w:rFonts w:ascii="Arial" w:hAnsi="Arial" w:cs="Arial"/>
                <w:sz w:val="16"/>
                <w:szCs w:val="16"/>
              </w:rPr>
              <w:t xml:space="preserve"> </w:t>
            </w:r>
          </w:p>
          <w:p w14:paraId="5CEB9A6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c>
          <w:tcPr>
            <w:tcW w:w="1159" w:type="dxa"/>
          </w:tcPr>
          <w:p w14:paraId="558F9D43"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p>
          <w:p w14:paraId="0190FB7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857" w:type="dxa"/>
          </w:tcPr>
          <w:p w14:paraId="320CD6AF"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r w:rsidRPr="00D5514C">
              <w:rPr>
                <w:rFonts w:ascii="Arial" w:hAnsi="Arial" w:cs="Arial"/>
                <w:sz w:val="16"/>
                <w:szCs w:val="16"/>
              </w:rPr>
              <w:t xml:space="preserve"> </w:t>
            </w:r>
          </w:p>
          <w:p w14:paraId="3194BD1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c>
          <w:tcPr>
            <w:tcW w:w="1188" w:type="dxa"/>
          </w:tcPr>
          <w:p w14:paraId="3227AFBB"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p>
          <w:p w14:paraId="378D5EE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857" w:type="dxa"/>
          </w:tcPr>
          <w:p w14:paraId="457DB9F0"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0353066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c>
          <w:tcPr>
            <w:tcW w:w="1159" w:type="dxa"/>
          </w:tcPr>
          <w:p w14:paraId="23296B92"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p>
          <w:p w14:paraId="071084D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774" w:type="dxa"/>
          </w:tcPr>
          <w:p w14:paraId="1FC479C2"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4F7FB88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r>
      <w:tr w:rsidR="00D5514C" w:rsidRPr="00D5514C" w14:paraId="080121B8" w14:textId="77777777" w:rsidTr="00D5514C">
        <w:trPr>
          <w:jc w:val="center"/>
        </w:trPr>
        <w:tc>
          <w:tcPr>
            <w:tcW w:w="1159" w:type="dxa"/>
          </w:tcPr>
          <w:p w14:paraId="05633DF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w:t>
            </w:r>
          </w:p>
        </w:tc>
        <w:tc>
          <w:tcPr>
            <w:tcW w:w="857" w:type="dxa"/>
          </w:tcPr>
          <w:p w14:paraId="4B4C7BF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0,06</w:t>
            </w:r>
          </w:p>
        </w:tc>
        <w:tc>
          <w:tcPr>
            <w:tcW w:w="1159" w:type="dxa"/>
          </w:tcPr>
          <w:p w14:paraId="503C0FF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21</w:t>
            </w:r>
          </w:p>
        </w:tc>
        <w:tc>
          <w:tcPr>
            <w:tcW w:w="857" w:type="dxa"/>
          </w:tcPr>
          <w:p w14:paraId="2B3D45C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1,95</w:t>
            </w:r>
          </w:p>
        </w:tc>
        <w:tc>
          <w:tcPr>
            <w:tcW w:w="1188" w:type="dxa"/>
          </w:tcPr>
          <w:p w14:paraId="68AAD55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41</w:t>
            </w:r>
          </w:p>
        </w:tc>
        <w:tc>
          <w:tcPr>
            <w:tcW w:w="857" w:type="dxa"/>
          </w:tcPr>
          <w:p w14:paraId="7CC7093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7,26</w:t>
            </w:r>
          </w:p>
        </w:tc>
        <w:tc>
          <w:tcPr>
            <w:tcW w:w="1159" w:type="dxa"/>
          </w:tcPr>
          <w:p w14:paraId="7ABAC14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61</w:t>
            </w:r>
          </w:p>
        </w:tc>
        <w:tc>
          <w:tcPr>
            <w:tcW w:w="774" w:type="dxa"/>
          </w:tcPr>
          <w:p w14:paraId="6994AEC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16,01</w:t>
            </w:r>
          </w:p>
        </w:tc>
      </w:tr>
      <w:tr w:rsidR="00D5514C" w:rsidRPr="00D5514C" w14:paraId="6A016AD4" w14:textId="77777777" w:rsidTr="00D5514C">
        <w:trPr>
          <w:jc w:val="center"/>
        </w:trPr>
        <w:tc>
          <w:tcPr>
            <w:tcW w:w="1159" w:type="dxa"/>
          </w:tcPr>
          <w:p w14:paraId="2E77502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w:t>
            </w:r>
          </w:p>
        </w:tc>
        <w:tc>
          <w:tcPr>
            <w:tcW w:w="857" w:type="dxa"/>
          </w:tcPr>
          <w:p w14:paraId="3249FC5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0,07</w:t>
            </w:r>
          </w:p>
        </w:tc>
        <w:tc>
          <w:tcPr>
            <w:tcW w:w="1159" w:type="dxa"/>
          </w:tcPr>
          <w:p w14:paraId="5B62AD8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22</w:t>
            </w:r>
          </w:p>
        </w:tc>
        <w:tc>
          <w:tcPr>
            <w:tcW w:w="857" w:type="dxa"/>
          </w:tcPr>
          <w:p w14:paraId="73A92ED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2,13</w:t>
            </w:r>
          </w:p>
        </w:tc>
        <w:tc>
          <w:tcPr>
            <w:tcW w:w="1188" w:type="dxa"/>
          </w:tcPr>
          <w:p w14:paraId="3C781EB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42</w:t>
            </w:r>
          </w:p>
        </w:tc>
        <w:tc>
          <w:tcPr>
            <w:tcW w:w="857" w:type="dxa"/>
          </w:tcPr>
          <w:p w14:paraId="6740311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7,62</w:t>
            </w:r>
          </w:p>
        </w:tc>
        <w:tc>
          <w:tcPr>
            <w:tcW w:w="1159" w:type="dxa"/>
          </w:tcPr>
          <w:p w14:paraId="24A7556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62</w:t>
            </w:r>
          </w:p>
        </w:tc>
        <w:tc>
          <w:tcPr>
            <w:tcW w:w="774" w:type="dxa"/>
          </w:tcPr>
          <w:p w14:paraId="428456C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16,53</w:t>
            </w:r>
          </w:p>
        </w:tc>
      </w:tr>
      <w:tr w:rsidR="00D5514C" w:rsidRPr="00D5514C" w14:paraId="1BB00E77" w14:textId="77777777" w:rsidTr="00D5514C">
        <w:trPr>
          <w:jc w:val="center"/>
        </w:trPr>
        <w:tc>
          <w:tcPr>
            <w:tcW w:w="1159" w:type="dxa"/>
          </w:tcPr>
          <w:p w14:paraId="536C27B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w:t>
            </w:r>
          </w:p>
        </w:tc>
        <w:tc>
          <w:tcPr>
            <w:tcW w:w="857" w:type="dxa"/>
          </w:tcPr>
          <w:p w14:paraId="773DB75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0,09</w:t>
            </w:r>
          </w:p>
        </w:tc>
        <w:tc>
          <w:tcPr>
            <w:tcW w:w="1159" w:type="dxa"/>
          </w:tcPr>
          <w:p w14:paraId="15AF15C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23</w:t>
            </w:r>
          </w:p>
        </w:tc>
        <w:tc>
          <w:tcPr>
            <w:tcW w:w="857" w:type="dxa"/>
          </w:tcPr>
          <w:p w14:paraId="78E2CA9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2,32</w:t>
            </w:r>
          </w:p>
        </w:tc>
        <w:tc>
          <w:tcPr>
            <w:tcW w:w="1188" w:type="dxa"/>
          </w:tcPr>
          <w:p w14:paraId="2F83844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43</w:t>
            </w:r>
          </w:p>
        </w:tc>
        <w:tc>
          <w:tcPr>
            <w:tcW w:w="857" w:type="dxa"/>
          </w:tcPr>
          <w:p w14:paraId="6377A90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7,98</w:t>
            </w:r>
          </w:p>
        </w:tc>
        <w:tc>
          <w:tcPr>
            <w:tcW w:w="1159" w:type="dxa"/>
          </w:tcPr>
          <w:p w14:paraId="009C8C0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63</w:t>
            </w:r>
          </w:p>
        </w:tc>
        <w:tc>
          <w:tcPr>
            <w:tcW w:w="774" w:type="dxa"/>
          </w:tcPr>
          <w:p w14:paraId="10B570A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17,07</w:t>
            </w:r>
          </w:p>
        </w:tc>
      </w:tr>
      <w:tr w:rsidR="00D5514C" w:rsidRPr="00D5514C" w14:paraId="4E2E2935" w14:textId="77777777" w:rsidTr="00D5514C">
        <w:trPr>
          <w:jc w:val="center"/>
        </w:trPr>
        <w:tc>
          <w:tcPr>
            <w:tcW w:w="1159" w:type="dxa"/>
          </w:tcPr>
          <w:p w14:paraId="4C27AF0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w:t>
            </w:r>
          </w:p>
        </w:tc>
        <w:tc>
          <w:tcPr>
            <w:tcW w:w="857" w:type="dxa"/>
          </w:tcPr>
          <w:p w14:paraId="29718B4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0,12</w:t>
            </w:r>
          </w:p>
        </w:tc>
        <w:tc>
          <w:tcPr>
            <w:tcW w:w="1159" w:type="dxa"/>
          </w:tcPr>
          <w:p w14:paraId="03F9C12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24</w:t>
            </w:r>
          </w:p>
        </w:tc>
        <w:tc>
          <w:tcPr>
            <w:tcW w:w="857" w:type="dxa"/>
          </w:tcPr>
          <w:p w14:paraId="1F74714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2,52</w:t>
            </w:r>
          </w:p>
        </w:tc>
        <w:tc>
          <w:tcPr>
            <w:tcW w:w="1188" w:type="dxa"/>
          </w:tcPr>
          <w:p w14:paraId="512B794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44</w:t>
            </w:r>
          </w:p>
        </w:tc>
        <w:tc>
          <w:tcPr>
            <w:tcW w:w="857" w:type="dxa"/>
          </w:tcPr>
          <w:p w14:paraId="0BD87EA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8,36</w:t>
            </w:r>
          </w:p>
        </w:tc>
        <w:tc>
          <w:tcPr>
            <w:tcW w:w="1159" w:type="dxa"/>
          </w:tcPr>
          <w:p w14:paraId="0B7E6DD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64</w:t>
            </w:r>
          </w:p>
        </w:tc>
        <w:tc>
          <w:tcPr>
            <w:tcW w:w="774" w:type="dxa"/>
          </w:tcPr>
          <w:p w14:paraId="0C48569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17,62</w:t>
            </w:r>
          </w:p>
        </w:tc>
      </w:tr>
      <w:tr w:rsidR="00D5514C" w:rsidRPr="00D5514C" w14:paraId="728BA12D" w14:textId="77777777" w:rsidTr="00D5514C">
        <w:trPr>
          <w:jc w:val="center"/>
        </w:trPr>
        <w:tc>
          <w:tcPr>
            <w:tcW w:w="1159" w:type="dxa"/>
          </w:tcPr>
          <w:p w14:paraId="5BEFADF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w:t>
            </w:r>
          </w:p>
        </w:tc>
        <w:tc>
          <w:tcPr>
            <w:tcW w:w="857" w:type="dxa"/>
          </w:tcPr>
          <w:p w14:paraId="14F2DE0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0,16</w:t>
            </w:r>
          </w:p>
        </w:tc>
        <w:tc>
          <w:tcPr>
            <w:tcW w:w="1159" w:type="dxa"/>
          </w:tcPr>
          <w:p w14:paraId="443BF2C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25</w:t>
            </w:r>
          </w:p>
        </w:tc>
        <w:tc>
          <w:tcPr>
            <w:tcW w:w="857" w:type="dxa"/>
          </w:tcPr>
          <w:p w14:paraId="4ADDA66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2,74</w:t>
            </w:r>
          </w:p>
        </w:tc>
        <w:tc>
          <w:tcPr>
            <w:tcW w:w="1188" w:type="dxa"/>
          </w:tcPr>
          <w:p w14:paraId="34452BF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45</w:t>
            </w:r>
          </w:p>
        </w:tc>
        <w:tc>
          <w:tcPr>
            <w:tcW w:w="857" w:type="dxa"/>
          </w:tcPr>
          <w:p w14:paraId="5CB449D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8,74</w:t>
            </w:r>
          </w:p>
        </w:tc>
        <w:tc>
          <w:tcPr>
            <w:tcW w:w="1159" w:type="dxa"/>
          </w:tcPr>
          <w:p w14:paraId="0B81B64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65</w:t>
            </w:r>
          </w:p>
        </w:tc>
        <w:tc>
          <w:tcPr>
            <w:tcW w:w="774" w:type="dxa"/>
          </w:tcPr>
          <w:p w14:paraId="0A3A1D8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18,17</w:t>
            </w:r>
          </w:p>
        </w:tc>
      </w:tr>
      <w:tr w:rsidR="00D5514C" w:rsidRPr="00D5514C" w14:paraId="3ABCF899" w14:textId="77777777" w:rsidTr="00D5514C">
        <w:trPr>
          <w:jc w:val="center"/>
        </w:trPr>
        <w:tc>
          <w:tcPr>
            <w:tcW w:w="1159" w:type="dxa"/>
          </w:tcPr>
          <w:p w14:paraId="71B3331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w:t>
            </w:r>
          </w:p>
        </w:tc>
        <w:tc>
          <w:tcPr>
            <w:tcW w:w="857" w:type="dxa"/>
          </w:tcPr>
          <w:p w14:paraId="02BB90A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0,21</w:t>
            </w:r>
          </w:p>
        </w:tc>
        <w:tc>
          <w:tcPr>
            <w:tcW w:w="1159" w:type="dxa"/>
          </w:tcPr>
          <w:p w14:paraId="70A969C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26</w:t>
            </w:r>
          </w:p>
        </w:tc>
        <w:tc>
          <w:tcPr>
            <w:tcW w:w="857" w:type="dxa"/>
          </w:tcPr>
          <w:p w14:paraId="2E4ADA1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2,95</w:t>
            </w:r>
          </w:p>
        </w:tc>
        <w:tc>
          <w:tcPr>
            <w:tcW w:w="1188" w:type="dxa"/>
          </w:tcPr>
          <w:p w14:paraId="089DB87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46</w:t>
            </w:r>
          </w:p>
        </w:tc>
        <w:tc>
          <w:tcPr>
            <w:tcW w:w="857" w:type="dxa"/>
          </w:tcPr>
          <w:p w14:paraId="25BB713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9,13</w:t>
            </w:r>
          </w:p>
        </w:tc>
        <w:tc>
          <w:tcPr>
            <w:tcW w:w="1159" w:type="dxa"/>
          </w:tcPr>
          <w:p w14:paraId="22F35B1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66</w:t>
            </w:r>
          </w:p>
        </w:tc>
        <w:tc>
          <w:tcPr>
            <w:tcW w:w="774" w:type="dxa"/>
          </w:tcPr>
          <w:p w14:paraId="6CF9805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18,73</w:t>
            </w:r>
          </w:p>
        </w:tc>
      </w:tr>
      <w:tr w:rsidR="00D5514C" w:rsidRPr="00D5514C" w14:paraId="2F73BE2F" w14:textId="77777777" w:rsidTr="00D5514C">
        <w:trPr>
          <w:jc w:val="center"/>
        </w:trPr>
        <w:tc>
          <w:tcPr>
            <w:tcW w:w="1159" w:type="dxa"/>
          </w:tcPr>
          <w:p w14:paraId="7E99D69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w:t>
            </w:r>
          </w:p>
        </w:tc>
        <w:tc>
          <w:tcPr>
            <w:tcW w:w="857" w:type="dxa"/>
          </w:tcPr>
          <w:p w14:paraId="6EC9D32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0,26</w:t>
            </w:r>
          </w:p>
        </w:tc>
        <w:tc>
          <w:tcPr>
            <w:tcW w:w="1159" w:type="dxa"/>
          </w:tcPr>
          <w:p w14:paraId="4FB6E59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27</w:t>
            </w:r>
          </w:p>
        </w:tc>
        <w:tc>
          <w:tcPr>
            <w:tcW w:w="857" w:type="dxa"/>
          </w:tcPr>
          <w:p w14:paraId="369200D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3,18</w:t>
            </w:r>
          </w:p>
        </w:tc>
        <w:tc>
          <w:tcPr>
            <w:tcW w:w="1188" w:type="dxa"/>
          </w:tcPr>
          <w:p w14:paraId="1A37C43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47</w:t>
            </w:r>
          </w:p>
        </w:tc>
        <w:tc>
          <w:tcPr>
            <w:tcW w:w="857" w:type="dxa"/>
          </w:tcPr>
          <w:p w14:paraId="686EAEE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9,53</w:t>
            </w:r>
          </w:p>
        </w:tc>
        <w:tc>
          <w:tcPr>
            <w:tcW w:w="1159" w:type="dxa"/>
          </w:tcPr>
          <w:p w14:paraId="793957C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67</w:t>
            </w:r>
          </w:p>
        </w:tc>
        <w:tc>
          <w:tcPr>
            <w:tcW w:w="774" w:type="dxa"/>
          </w:tcPr>
          <w:p w14:paraId="27E8F7B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19,30</w:t>
            </w:r>
          </w:p>
        </w:tc>
      </w:tr>
      <w:tr w:rsidR="00D5514C" w:rsidRPr="00D5514C" w14:paraId="0745FFC0" w14:textId="77777777" w:rsidTr="00D5514C">
        <w:trPr>
          <w:jc w:val="center"/>
        </w:trPr>
        <w:tc>
          <w:tcPr>
            <w:tcW w:w="1159" w:type="dxa"/>
          </w:tcPr>
          <w:p w14:paraId="0653EC5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w:t>
            </w:r>
          </w:p>
        </w:tc>
        <w:tc>
          <w:tcPr>
            <w:tcW w:w="857" w:type="dxa"/>
          </w:tcPr>
          <w:p w14:paraId="5C9E823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0,33</w:t>
            </w:r>
          </w:p>
        </w:tc>
        <w:tc>
          <w:tcPr>
            <w:tcW w:w="1159" w:type="dxa"/>
          </w:tcPr>
          <w:p w14:paraId="47F69C8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28</w:t>
            </w:r>
          </w:p>
        </w:tc>
        <w:tc>
          <w:tcPr>
            <w:tcW w:w="857" w:type="dxa"/>
          </w:tcPr>
          <w:p w14:paraId="5ADF960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3,42</w:t>
            </w:r>
          </w:p>
        </w:tc>
        <w:tc>
          <w:tcPr>
            <w:tcW w:w="1188" w:type="dxa"/>
          </w:tcPr>
          <w:p w14:paraId="4E8B39B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48</w:t>
            </w:r>
          </w:p>
        </w:tc>
        <w:tc>
          <w:tcPr>
            <w:tcW w:w="857" w:type="dxa"/>
          </w:tcPr>
          <w:p w14:paraId="4E333ED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9,93</w:t>
            </w:r>
          </w:p>
        </w:tc>
        <w:tc>
          <w:tcPr>
            <w:tcW w:w="1159" w:type="dxa"/>
          </w:tcPr>
          <w:p w14:paraId="1EFF5C0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68</w:t>
            </w:r>
          </w:p>
        </w:tc>
        <w:tc>
          <w:tcPr>
            <w:tcW w:w="774" w:type="dxa"/>
          </w:tcPr>
          <w:p w14:paraId="457A7E2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19,88</w:t>
            </w:r>
          </w:p>
        </w:tc>
      </w:tr>
      <w:tr w:rsidR="00D5514C" w:rsidRPr="00D5514C" w14:paraId="5D580690" w14:textId="77777777" w:rsidTr="00D5514C">
        <w:trPr>
          <w:jc w:val="center"/>
        </w:trPr>
        <w:tc>
          <w:tcPr>
            <w:tcW w:w="1159" w:type="dxa"/>
          </w:tcPr>
          <w:p w14:paraId="237125F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w:t>
            </w:r>
          </w:p>
        </w:tc>
        <w:tc>
          <w:tcPr>
            <w:tcW w:w="857" w:type="dxa"/>
          </w:tcPr>
          <w:p w14:paraId="46CA5DE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0,40</w:t>
            </w:r>
          </w:p>
        </w:tc>
        <w:tc>
          <w:tcPr>
            <w:tcW w:w="1159" w:type="dxa"/>
          </w:tcPr>
          <w:p w14:paraId="5C824E3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29</w:t>
            </w:r>
          </w:p>
        </w:tc>
        <w:tc>
          <w:tcPr>
            <w:tcW w:w="857" w:type="dxa"/>
          </w:tcPr>
          <w:p w14:paraId="0DFED31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3,66</w:t>
            </w:r>
          </w:p>
        </w:tc>
        <w:tc>
          <w:tcPr>
            <w:tcW w:w="1188" w:type="dxa"/>
          </w:tcPr>
          <w:p w14:paraId="03F50E0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49</w:t>
            </w:r>
          </w:p>
        </w:tc>
        <w:tc>
          <w:tcPr>
            <w:tcW w:w="857" w:type="dxa"/>
          </w:tcPr>
          <w:p w14:paraId="6B27A88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10,35</w:t>
            </w:r>
          </w:p>
        </w:tc>
        <w:tc>
          <w:tcPr>
            <w:tcW w:w="1159" w:type="dxa"/>
          </w:tcPr>
          <w:p w14:paraId="6B797DF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69</w:t>
            </w:r>
          </w:p>
        </w:tc>
        <w:tc>
          <w:tcPr>
            <w:tcW w:w="774" w:type="dxa"/>
          </w:tcPr>
          <w:p w14:paraId="2EE3343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20,47</w:t>
            </w:r>
          </w:p>
        </w:tc>
      </w:tr>
      <w:tr w:rsidR="00D5514C" w:rsidRPr="00D5514C" w14:paraId="6F7BE090" w14:textId="77777777" w:rsidTr="00D5514C">
        <w:trPr>
          <w:jc w:val="center"/>
        </w:trPr>
        <w:tc>
          <w:tcPr>
            <w:tcW w:w="1159" w:type="dxa"/>
          </w:tcPr>
          <w:p w14:paraId="1500AC9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w:t>
            </w:r>
          </w:p>
        </w:tc>
        <w:tc>
          <w:tcPr>
            <w:tcW w:w="857" w:type="dxa"/>
          </w:tcPr>
          <w:p w14:paraId="55E8D98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0,48</w:t>
            </w:r>
          </w:p>
        </w:tc>
        <w:tc>
          <w:tcPr>
            <w:tcW w:w="1159" w:type="dxa"/>
          </w:tcPr>
          <w:p w14:paraId="60ED888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30</w:t>
            </w:r>
          </w:p>
        </w:tc>
        <w:tc>
          <w:tcPr>
            <w:tcW w:w="857" w:type="dxa"/>
          </w:tcPr>
          <w:p w14:paraId="139C5CC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3,91</w:t>
            </w:r>
          </w:p>
        </w:tc>
        <w:tc>
          <w:tcPr>
            <w:tcW w:w="1188" w:type="dxa"/>
          </w:tcPr>
          <w:p w14:paraId="709FB95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50</w:t>
            </w:r>
          </w:p>
        </w:tc>
        <w:tc>
          <w:tcPr>
            <w:tcW w:w="857" w:type="dxa"/>
          </w:tcPr>
          <w:p w14:paraId="3A96659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10,77</w:t>
            </w:r>
          </w:p>
        </w:tc>
        <w:tc>
          <w:tcPr>
            <w:tcW w:w="1159" w:type="dxa"/>
          </w:tcPr>
          <w:p w14:paraId="36C559F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70</w:t>
            </w:r>
          </w:p>
        </w:tc>
        <w:tc>
          <w:tcPr>
            <w:tcW w:w="774" w:type="dxa"/>
          </w:tcPr>
          <w:p w14:paraId="4C18D3A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21,06</w:t>
            </w:r>
          </w:p>
        </w:tc>
      </w:tr>
      <w:tr w:rsidR="00D5514C" w:rsidRPr="00D5514C" w14:paraId="70BC35F0" w14:textId="77777777" w:rsidTr="00D5514C">
        <w:trPr>
          <w:jc w:val="center"/>
        </w:trPr>
        <w:tc>
          <w:tcPr>
            <w:tcW w:w="1159" w:type="dxa"/>
          </w:tcPr>
          <w:p w14:paraId="7E62F80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w:t>
            </w:r>
          </w:p>
        </w:tc>
        <w:tc>
          <w:tcPr>
            <w:tcW w:w="857" w:type="dxa"/>
          </w:tcPr>
          <w:p w14:paraId="35D257B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 xml:space="preserve">0,57 </w:t>
            </w:r>
          </w:p>
        </w:tc>
        <w:tc>
          <w:tcPr>
            <w:tcW w:w="1159" w:type="dxa"/>
          </w:tcPr>
          <w:p w14:paraId="617B2D3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31</w:t>
            </w:r>
          </w:p>
        </w:tc>
        <w:tc>
          <w:tcPr>
            <w:tcW w:w="857" w:type="dxa"/>
          </w:tcPr>
          <w:p w14:paraId="4D818F5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4,17</w:t>
            </w:r>
          </w:p>
        </w:tc>
        <w:tc>
          <w:tcPr>
            <w:tcW w:w="1188" w:type="dxa"/>
          </w:tcPr>
          <w:p w14:paraId="7E659F1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51</w:t>
            </w:r>
          </w:p>
        </w:tc>
        <w:tc>
          <w:tcPr>
            <w:tcW w:w="857" w:type="dxa"/>
          </w:tcPr>
          <w:p w14:paraId="1B958AC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11,21</w:t>
            </w:r>
          </w:p>
        </w:tc>
        <w:tc>
          <w:tcPr>
            <w:tcW w:w="1159" w:type="dxa"/>
          </w:tcPr>
          <w:p w14:paraId="52F8CD9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71</w:t>
            </w:r>
          </w:p>
        </w:tc>
        <w:tc>
          <w:tcPr>
            <w:tcW w:w="774" w:type="dxa"/>
          </w:tcPr>
          <w:p w14:paraId="2DF37AD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21,67</w:t>
            </w:r>
          </w:p>
        </w:tc>
      </w:tr>
      <w:tr w:rsidR="00D5514C" w:rsidRPr="00D5514C" w14:paraId="3241263E" w14:textId="77777777" w:rsidTr="00D5514C">
        <w:trPr>
          <w:jc w:val="center"/>
        </w:trPr>
        <w:tc>
          <w:tcPr>
            <w:tcW w:w="1159" w:type="dxa"/>
          </w:tcPr>
          <w:p w14:paraId="7F6E1BF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w:t>
            </w:r>
          </w:p>
        </w:tc>
        <w:tc>
          <w:tcPr>
            <w:tcW w:w="857" w:type="dxa"/>
          </w:tcPr>
          <w:p w14:paraId="3E34B70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0,67</w:t>
            </w:r>
          </w:p>
        </w:tc>
        <w:tc>
          <w:tcPr>
            <w:tcW w:w="1159" w:type="dxa"/>
          </w:tcPr>
          <w:p w14:paraId="075DE2E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32</w:t>
            </w:r>
          </w:p>
        </w:tc>
        <w:tc>
          <w:tcPr>
            <w:tcW w:w="857" w:type="dxa"/>
          </w:tcPr>
          <w:p w14:paraId="37D6989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4,45</w:t>
            </w:r>
          </w:p>
        </w:tc>
        <w:tc>
          <w:tcPr>
            <w:tcW w:w="1188" w:type="dxa"/>
          </w:tcPr>
          <w:p w14:paraId="3EA8256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52</w:t>
            </w:r>
          </w:p>
        </w:tc>
        <w:tc>
          <w:tcPr>
            <w:tcW w:w="857" w:type="dxa"/>
          </w:tcPr>
          <w:p w14:paraId="53AEDC3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11,66</w:t>
            </w:r>
          </w:p>
        </w:tc>
        <w:tc>
          <w:tcPr>
            <w:tcW w:w="1159" w:type="dxa"/>
          </w:tcPr>
          <w:p w14:paraId="764426D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72</w:t>
            </w:r>
          </w:p>
        </w:tc>
        <w:tc>
          <w:tcPr>
            <w:tcW w:w="774" w:type="dxa"/>
          </w:tcPr>
          <w:p w14:paraId="2F92EAA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22,28</w:t>
            </w:r>
          </w:p>
        </w:tc>
      </w:tr>
      <w:tr w:rsidR="00D5514C" w:rsidRPr="00D5514C" w14:paraId="7777537E" w14:textId="77777777" w:rsidTr="00D5514C">
        <w:trPr>
          <w:jc w:val="center"/>
        </w:trPr>
        <w:tc>
          <w:tcPr>
            <w:tcW w:w="1159" w:type="dxa"/>
          </w:tcPr>
          <w:p w14:paraId="0864F1F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w:t>
            </w:r>
          </w:p>
        </w:tc>
        <w:tc>
          <w:tcPr>
            <w:tcW w:w="857" w:type="dxa"/>
          </w:tcPr>
          <w:p w14:paraId="23A44C1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0,78</w:t>
            </w:r>
          </w:p>
        </w:tc>
        <w:tc>
          <w:tcPr>
            <w:tcW w:w="1159" w:type="dxa"/>
          </w:tcPr>
          <w:p w14:paraId="71086F7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33</w:t>
            </w:r>
          </w:p>
        </w:tc>
        <w:tc>
          <w:tcPr>
            <w:tcW w:w="857" w:type="dxa"/>
          </w:tcPr>
          <w:p w14:paraId="6BA80E6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4,72</w:t>
            </w:r>
          </w:p>
        </w:tc>
        <w:tc>
          <w:tcPr>
            <w:tcW w:w="1188" w:type="dxa"/>
          </w:tcPr>
          <w:p w14:paraId="293D62D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53</w:t>
            </w:r>
          </w:p>
        </w:tc>
        <w:tc>
          <w:tcPr>
            <w:tcW w:w="857" w:type="dxa"/>
          </w:tcPr>
          <w:p w14:paraId="3306328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12,10</w:t>
            </w:r>
          </w:p>
        </w:tc>
        <w:tc>
          <w:tcPr>
            <w:tcW w:w="1159" w:type="dxa"/>
          </w:tcPr>
          <w:p w14:paraId="0FCCCC5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73</w:t>
            </w:r>
          </w:p>
        </w:tc>
        <w:tc>
          <w:tcPr>
            <w:tcW w:w="774" w:type="dxa"/>
          </w:tcPr>
          <w:p w14:paraId="3EC71B8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22,90</w:t>
            </w:r>
          </w:p>
        </w:tc>
      </w:tr>
      <w:tr w:rsidR="00D5514C" w:rsidRPr="00D5514C" w14:paraId="0B9E951F" w14:textId="77777777" w:rsidTr="00D5514C">
        <w:trPr>
          <w:jc w:val="center"/>
        </w:trPr>
        <w:tc>
          <w:tcPr>
            <w:tcW w:w="1159" w:type="dxa"/>
          </w:tcPr>
          <w:p w14:paraId="37CAFFF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w:t>
            </w:r>
          </w:p>
        </w:tc>
        <w:tc>
          <w:tcPr>
            <w:tcW w:w="857" w:type="dxa"/>
          </w:tcPr>
          <w:p w14:paraId="01CB401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0,90</w:t>
            </w:r>
          </w:p>
        </w:tc>
        <w:tc>
          <w:tcPr>
            <w:tcW w:w="1159" w:type="dxa"/>
          </w:tcPr>
          <w:p w14:paraId="6D66682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34</w:t>
            </w:r>
          </w:p>
        </w:tc>
        <w:tc>
          <w:tcPr>
            <w:tcW w:w="857" w:type="dxa"/>
          </w:tcPr>
          <w:p w14:paraId="0CB68A0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5,01</w:t>
            </w:r>
          </w:p>
        </w:tc>
        <w:tc>
          <w:tcPr>
            <w:tcW w:w="1188" w:type="dxa"/>
          </w:tcPr>
          <w:p w14:paraId="51DAABB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54</w:t>
            </w:r>
          </w:p>
        </w:tc>
        <w:tc>
          <w:tcPr>
            <w:tcW w:w="857" w:type="dxa"/>
          </w:tcPr>
          <w:p w14:paraId="4CFACF5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12,56</w:t>
            </w:r>
          </w:p>
        </w:tc>
        <w:tc>
          <w:tcPr>
            <w:tcW w:w="1159" w:type="dxa"/>
          </w:tcPr>
          <w:p w14:paraId="4CF1357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74</w:t>
            </w:r>
          </w:p>
        </w:tc>
        <w:tc>
          <w:tcPr>
            <w:tcW w:w="774" w:type="dxa"/>
          </w:tcPr>
          <w:p w14:paraId="5C9CEF8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23,53</w:t>
            </w:r>
          </w:p>
        </w:tc>
      </w:tr>
      <w:tr w:rsidR="00D5514C" w:rsidRPr="00D5514C" w14:paraId="0A59147B" w14:textId="77777777" w:rsidTr="00D5514C">
        <w:trPr>
          <w:jc w:val="center"/>
        </w:trPr>
        <w:tc>
          <w:tcPr>
            <w:tcW w:w="1159" w:type="dxa"/>
          </w:tcPr>
          <w:p w14:paraId="5DCB6FC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w:t>
            </w:r>
          </w:p>
        </w:tc>
        <w:tc>
          <w:tcPr>
            <w:tcW w:w="857" w:type="dxa"/>
          </w:tcPr>
          <w:p w14:paraId="608BCA8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1,02</w:t>
            </w:r>
          </w:p>
        </w:tc>
        <w:tc>
          <w:tcPr>
            <w:tcW w:w="1159" w:type="dxa"/>
          </w:tcPr>
          <w:p w14:paraId="6DE5A7C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35</w:t>
            </w:r>
          </w:p>
        </w:tc>
        <w:tc>
          <w:tcPr>
            <w:tcW w:w="857" w:type="dxa"/>
          </w:tcPr>
          <w:p w14:paraId="1E63995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5,31</w:t>
            </w:r>
          </w:p>
        </w:tc>
        <w:tc>
          <w:tcPr>
            <w:tcW w:w="1188" w:type="dxa"/>
          </w:tcPr>
          <w:p w14:paraId="6DFDD8F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55</w:t>
            </w:r>
          </w:p>
        </w:tc>
        <w:tc>
          <w:tcPr>
            <w:tcW w:w="857" w:type="dxa"/>
          </w:tcPr>
          <w:p w14:paraId="3E7A924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13,02</w:t>
            </w:r>
          </w:p>
        </w:tc>
        <w:tc>
          <w:tcPr>
            <w:tcW w:w="1159" w:type="dxa"/>
          </w:tcPr>
          <w:p w14:paraId="7F4B113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75</w:t>
            </w:r>
          </w:p>
        </w:tc>
        <w:tc>
          <w:tcPr>
            <w:tcW w:w="774" w:type="dxa"/>
          </w:tcPr>
          <w:p w14:paraId="7DDFB61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24,17</w:t>
            </w:r>
          </w:p>
        </w:tc>
      </w:tr>
      <w:tr w:rsidR="00D5514C" w:rsidRPr="00D5514C" w14:paraId="5AF9B854" w14:textId="77777777" w:rsidTr="00D5514C">
        <w:trPr>
          <w:jc w:val="center"/>
        </w:trPr>
        <w:tc>
          <w:tcPr>
            <w:tcW w:w="1159" w:type="dxa"/>
          </w:tcPr>
          <w:p w14:paraId="167365D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16</w:t>
            </w:r>
          </w:p>
        </w:tc>
        <w:tc>
          <w:tcPr>
            <w:tcW w:w="857" w:type="dxa"/>
          </w:tcPr>
          <w:p w14:paraId="6417851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1,15</w:t>
            </w:r>
          </w:p>
        </w:tc>
        <w:tc>
          <w:tcPr>
            <w:tcW w:w="1159" w:type="dxa"/>
          </w:tcPr>
          <w:p w14:paraId="7559608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36</w:t>
            </w:r>
          </w:p>
        </w:tc>
        <w:tc>
          <w:tcPr>
            <w:tcW w:w="857" w:type="dxa"/>
          </w:tcPr>
          <w:p w14:paraId="00D8019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5,61</w:t>
            </w:r>
          </w:p>
        </w:tc>
        <w:tc>
          <w:tcPr>
            <w:tcW w:w="1188" w:type="dxa"/>
          </w:tcPr>
          <w:p w14:paraId="79C1D7B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56</w:t>
            </w:r>
          </w:p>
        </w:tc>
        <w:tc>
          <w:tcPr>
            <w:tcW w:w="857" w:type="dxa"/>
          </w:tcPr>
          <w:p w14:paraId="1C7C995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13,50</w:t>
            </w:r>
          </w:p>
        </w:tc>
        <w:tc>
          <w:tcPr>
            <w:tcW w:w="1159" w:type="dxa"/>
          </w:tcPr>
          <w:p w14:paraId="73135D2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76</w:t>
            </w:r>
          </w:p>
        </w:tc>
        <w:tc>
          <w:tcPr>
            <w:tcW w:w="774" w:type="dxa"/>
          </w:tcPr>
          <w:p w14:paraId="48EA2E2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24,82</w:t>
            </w:r>
          </w:p>
        </w:tc>
      </w:tr>
      <w:tr w:rsidR="00D5514C" w:rsidRPr="00D5514C" w14:paraId="43A58B5E" w14:textId="77777777" w:rsidTr="00D5514C">
        <w:trPr>
          <w:jc w:val="center"/>
        </w:trPr>
        <w:tc>
          <w:tcPr>
            <w:tcW w:w="1159" w:type="dxa"/>
          </w:tcPr>
          <w:p w14:paraId="39215BC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17</w:t>
            </w:r>
          </w:p>
        </w:tc>
        <w:tc>
          <w:tcPr>
            <w:tcW w:w="857" w:type="dxa"/>
          </w:tcPr>
          <w:p w14:paraId="4FCA1B3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1,29</w:t>
            </w:r>
          </w:p>
        </w:tc>
        <w:tc>
          <w:tcPr>
            <w:tcW w:w="1159" w:type="dxa"/>
          </w:tcPr>
          <w:p w14:paraId="1783AD0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37</w:t>
            </w:r>
          </w:p>
        </w:tc>
        <w:tc>
          <w:tcPr>
            <w:tcW w:w="857" w:type="dxa"/>
          </w:tcPr>
          <w:p w14:paraId="3190E1E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5,93</w:t>
            </w:r>
          </w:p>
        </w:tc>
        <w:tc>
          <w:tcPr>
            <w:tcW w:w="1188" w:type="dxa"/>
          </w:tcPr>
          <w:p w14:paraId="1E36E29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57</w:t>
            </w:r>
          </w:p>
        </w:tc>
        <w:tc>
          <w:tcPr>
            <w:tcW w:w="857" w:type="dxa"/>
          </w:tcPr>
          <w:p w14:paraId="3A9E760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13,98</w:t>
            </w:r>
          </w:p>
        </w:tc>
        <w:tc>
          <w:tcPr>
            <w:tcW w:w="1159" w:type="dxa"/>
          </w:tcPr>
          <w:p w14:paraId="6C22712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77</w:t>
            </w:r>
          </w:p>
        </w:tc>
        <w:tc>
          <w:tcPr>
            <w:tcW w:w="774" w:type="dxa"/>
          </w:tcPr>
          <w:p w14:paraId="005B24F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25,47</w:t>
            </w:r>
          </w:p>
        </w:tc>
      </w:tr>
      <w:tr w:rsidR="00D5514C" w:rsidRPr="00D5514C" w14:paraId="0AFE31BF" w14:textId="77777777" w:rsidTr="00D5514C">
        <w:trPr>
          <w:jc w:val="center"/>
        </w:trPr>
        <w:tc>
          <w:tcPr>
            <w:tcW w:w="1159" w:type="dxa"/>
          </w:tcPr>
          <w:p w14:paraId="40E0701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18</w:t>
            </w:r>
          </w:p>
        </w:tc>
        <w:tc>
          <w:tcPr>
            <w:tcW w:w="857" w:type="dxa"/>
          </w:tcPr>
          <w:p w14:paraId="7D39DE0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1,44</w:t>
            </w:r>
          </w:p>
        </w:tc>
        <w:tc>
          <w:tcPr>
            <w:tcW w:w="1159" w:type="dxa"/>
          </w:tcPr>
          <w:p w14:paraId="3007960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38</w:t>
            </w:r>
          </w:p>
        </w:tc>
        <w:tc>
          <w:tcPr>
            <w:tcW w:w="857" w:type="dxa"/>
          </w:tcPr>
          <w:p w14:paraId="2E142C9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6,25</w:t>
            </w:r>
          </w:p>
        </w:tc>
        <w:tc>
          <w:tcPr>
            <w:tcW w:w="1188" w:type="dxa"/>
          </w:tcPr>
          <w:p w14:paraId="56FF7BB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58</w:t>
            </w:r>
          </w:p>
        </w:tc>
        <w:tc>
          <w:tcPr>
            <w:tcW w:w="857" w:type="dxa"/>
          </w:tcPr>
          <w:p w14:paraId="2239F3A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14,48</w:t>
            </w:r>
          </w:p>
        </w:tc>
        <w:tc>
          <w:tcPr>
            <w:tcW w:w="1159" w:type="dxa"/>
          </w:tcPr>
          <w:p w14:paraId="2445DF4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78</w:t>
            </w:r>
          </w:p>
        </w:tc>
        <w:tc>
          <w:tcPr>
            <w:tcW w:w="774" w:type="dxa"/>
          </w:tcPr>
          <w:p w14:paraId="27949AA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26,14</w:t>
            </w:r>
          </w:p>
        </w:tc>
      </w:tr>
      <w:tr w:rsidR="00D5514C" w:rsidRPr="00D5514C" w14:paraId="5F150B11" w14:textId="77777777" w:rsidTr="00D5514C">
        <w:trPr>
          <w:jc w:val="center"/>
        </w:trPr>
        <w:tc>
          <w:tcPr>
            <w:tcW w:w="1159" w:type="dxa"/>
          </w:tcPr>
          <w:p w14:paraId="54C7128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19</w:t>
            </w:r>
          </w:p>
        </w:tc>
        <w:tc>
          <w:tcPr>
            <w:tcW w:w="857" w:type="dxa"/>
          </w:tcPr>
          <w:p w14:paraId="741E89F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1,60</w:t>
            </w:r>
          </w:p>
        </w:tc>
        <w:tc>
          <w:tcPr>
            <w:tcW w:w="1159" w:type="dxa"/>
          </w:tcPr>
          <w:p w14:paraId="52A019D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39</w:t>
            </w:r>
          </w:p>
        </w:tc>
        <w:tc>
          <w:tcPr>
            <w:tcW w:w="857" w:type="dxa"/>
          </w:tcPr>
          <w:p w14:paraId="630CBEE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6,58</w:t>
            </w:r>
          </w:p>
        </w:tc>
        <w:tc>
          <w:tcPr>
            <w:tcW w:w="1188" w:type="dxa"/>
          </w:tcPr>
          <w:p w14:paraId="7B045D4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59</w:t>
            </w:r>
          </w:p>
        </w:tc>
        <w:tc>
          <w:tcPr>
            <w:tcW w:w="857" w:type="dxa"/>
          </w:tcPr>
          <w:p w14:paraId="717CA52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14,98</w:t>
            </w:r>
          </w:p>
        </w:tc>
        <w:tc>
          <w:tcPr>
            <w:tcW w:w="1159" w:type="dxa"/>
          </w:tcPr>
          <w:p w14:paraId="55D8699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79</w:t>
            </w:r>
          </w:p>
        </w:tc>
        <w:tc>
          <w:tcPr>
            <w:tcW w:w="774" w:type="dxa"/>
          </w:tcPr>
          <w:p w14:paraId="6A58788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26,81</w:t>
            </w:r>
          </w:p>
        </w:tc>
      </w:tr>
      <w:tr w:rsidR="00D5514C" w:rsidRPr="00D5514C" w14:paraId="39DEC466" w14:textId="77777777" w:rsidTr="00D5514C">
        <w:trPr>
          <w:jc w:val="center"/>
        </w:trPr>
        <w:tc>
          <w:tcPr>
            <w:tcW w:w="1159" w:type="dxa"/>
          </w:tcPr>
          <w:p w14:paraId="4556693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20</w:t>
            </w:r>
          </w:p>
        </w:tc>
        <w:tc>
          <w:tcPr>
            <w:tcW w:w="857" w:type="dxa"/>
          </w:tcPr>
          <w:p w14:paraId="1F0F14E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1,77</w:t>
            </w:r>
          </w:p>
        </w:tc>
        <w:tc>
          <w:tcPr>
            <w:tcW w:w="1159" w:type="dxa"/>
          </w:tcPr>
          <w:p w14:paraId="20A0FAE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40</w:t>
            </w:r>
          </w:p>
        </w:tc>
        <w:tc>
          <w:tcPr>
            <w:tcW w:w="857" w:type="dxa"/>
          </w:tcPr>
          <w:p w14:paraId="5AC5E00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6,92</w:t>
            </w:r>
          </w:p>
        </w:tc>
        <w:tc>
          <w:tcPr>
            <w:tcW w:w="1188" w:type="dxa"/>
          </w:tcPr>
          <w:p w14:paraId="74307FA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60</w:t>
            </w:r>
          </w:p>
        </w:tc>
        <w:tc>
          <w:tcPr>
            <w:tcW w:w="857" w:type="dxa"/>
          </w:tcPr>
          <w:p w14:paraId="039D0C7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15,49</w:t>
            </w:r>
          </w:p>
        </w:tc>
        <w:tc>
          <w:tcPr>
            <w:tcW w:w="1159" w:type="dxa"/>
          </w:tcPr>
          <w:p w14:paraId="3AF42E7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80</w:t>
            </w:r>
          </w:p>
        </w:tc>
        <w:tc>
          <w:tcPr>
            <w:tcW w:w="774" w:type="dxa"/>
          </w:tcPr>
          <w:p w14:paraId="44A6462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27,49</w:t>
            </w:r>
          </w:p>
        </w:tc>
      </w:tr>
    </w:tbl>
    <w:p w14:paraId="322162A9" w14:textId="77777777" w:rsidR="00FF2C6D" w:rsidRPr="00FF2C6D" w:rsidRDefault="00FF2C6D" w:rsidP="00D5514C">
      <w:pPr>
        <w:spacing w:before="0" w:after="0" w:line="276" w:lineRule="auto"/>
        <w:rPr>
          <w:rFonts w:ascii="Arial" w:hAnsi="Arial" w:cs="Arial"/>
          <w:sz w:val="22"/>
          <w:lang w:val="en-US"/>
        </w:rPr>
      </w:pPr>
    </w:p>
    <w:tbl>
      <w:tblPr>
        <w:tblStyle w:val="TableGrid"/>
        <w:tblW w:w="7920" w:type="dxa"/>
        <w:jc w:val="center"/>
        <w:tblLook w:val="04A0" w:firstRow="1" w:lastRow="0" w:firstColumn="1" w:lastColumn="0" w:noHBand="0" w:noVBand="1"/>
      </w:tblPr>
      <w:tblGrid>
        <w:gridCol w:w="1159"/>
        <w:gridCol w:w="857"/>
        <w:gridCol w:w="1159"/>
        <w:gridCol w:w="857"/>
        <w:gridCol w:w="1159"/>
        <w:gridCol w:w="857"/>
        <w:gridCol w:w="1159"/>
        <w:gridCol w:w="857"/>
      </w:tblGrid>
      <w:tr w:rsidR="00D5514C" w:rsidRPr="00D5514C" w14:paraId="3C453F1D" w14:textId="77777777" w:rsidTr="00D5514C">
        <w:trPr>
          <w:trHeight w:val="316"/>
          <w:jc w:val="center"/>
        </w:trPr>
        <w:tc>
          <w:tcPr>
            <w:tcW w:w="1159" w:type="dxa"/>
          </w:tcPr>
          <w:p w14:paraId="45D2AC8F"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r w:rsidRPr="00D5514C">
              <w:rPr>
                <w:rFonts w:ascii="Arial" w:hAnsi="Arial" w:cs="Arial"/>
                <w:sz w:val="16"/>
                <w:szCs w:val="16"/>
              </w:rPr>
              <w:t xml:space="preserve"> </w:t>
            </w:r>
          </w:p>
          <w:p w14:paraId="3E32C88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857" w:type="dxa"/>
          </w:tcPr>
          <w:p w14:paraId="3D4305E8"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4F46779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c>
          <w:tcPr>
            <w:tcW w:w="1159" w:type="dxa"/>
          </w:tcPr>
          <w:p w14:paraId="5D669B51"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r w:rsidRPr="00D5514C">
              <w:rPr>
                <w:rFonts w:ascii="Arial" w:hAnsi="Arial" w:cs="Arial"/>
                <w:sz w:val="16"/>
                <w:szCs w:val="16"/>
              </w:rPr>
              <w:t xml:space="preserve"> </w:t>
            </w:r>
          </w:p>
          <w:p w14:paraId="44616CD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871" w:type="dxa"/>
          </w:tcPr>
          <w:p w14:paraId="689A061E"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77E990B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c>
          <w:tcPr>
            <w:tcW w:w="1159" w:type="dxa"/>
          </w:tcPr>
          <w:p w14:paraId="56612121"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r w:rsidRPr="00D5514C">
              <w:rPr>
                <w:rFonts w:ascii="Arial" w:hAnsi="Arial" w:cs="Arial"/>
                <w:sz w:val="16"/>
                <w:szCs w:val="16"/>
              </w:rPr>
              <w:t xml:space="preserve"> </w:t>
            </w:r>
          </w:p>
          <w:p w14:paraId="6740E3C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857" w:type="dxa"/>
          </w:tcPr>
          <w:p w14:paraId="3F701021"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4927A7F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c>
          <w:tcPr>
            <w:tcW w:w="1159" w:type="dxa"/>
          </w:tcPr>
          <w:p w14:paraId="116390BD"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p>
          <w:p w14:paraId="33B46C9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699" w:type="dxa"/>
          </w:tcPr>
          <w:p w14:paraId="2BB7A797"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r w:rsidRPr="00D5514C">
              <w:rPr>
                <w:rFonts w:ascii="Arial" w:hAnsi="Arial" w:cs="Arial"/>
                <w:sz w:val="16"/>
                <w:szCs w:val="16"/>
              </w:rPr>
              <w:t xml:space="preserve"> </w:t>
            </w:r>
          </w:p>
          <w:p w14:paraId="3FA51C8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r>
      <w:tr w:rsidR="00D5514C" w:rsidRPr="00D5514C" w14:paraId="73C58F00" w14:textId="77777777" w:rsidTr="00D5514C">
        <w:trPr>
          <w:jc w:val="center"/>
        </w:trPr>
        <w:tc>
          <w:tcPr>
            <w:tcW w:w="1159" w:type="dxa"/>
          </w:tcPr>
          <w:p w14:paraId="479318F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81</w:t>
            </w:r>
          </w:p>
        </w:tc>
        <w:tc>
          <w:tcPr>
            <w:tcW w:w="857" w:type="dxa"/>
          </w:tcPr>
          <w:p w14:paraId="7131CF5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28,18</w:t>
            </w:r>
          </w:p>
        </w:tc>
        <w:tc>
          <w:tcPr>
            <w:tcW w:w="1159" w:type="dxa"/>
          </w:tcPr>
          <w:p w14:paraId="1EEC100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101</w:t>
            </w:r>
          </w:p>
        </w:tc>
        <w:tc>
          <w:tcPr>
            <w:tcW w:w="871" w:type="dxa"/>
          </w:tcPr>
          <w:p w14:paraId="612EB04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43,79</w:t>
            </w:r>
          </w:p>
        </w:tc>
        <w:tc>
          <w:tcPr>
            <w:tcW w:w="1159" w:type="dxa"/>
          </w:tcPr>
          <w:p w14:paraId="572DA3A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121</w:t>
            </w:r>
          </w:p>
        </w:tc>
        <w:tc>
          <w:tcPr>
            <w:tcW w:w="857" w:type="dxa"/>
          </w:tcPr>
          <w:p w14:paraId="0CEC344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62,82</w:t>
            </w:r>
          </w:p>
        </w:tc>
        <w:tc>
          <w:tcPr>
            <w:tcW w:w="1159" w:type="dxa"/>
          </w:tcPr>
          <w:p w14:paraId="5C9E763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141</w:t>
            </w:r>
          </w:p>
        </w:tc>
        <w:tc>
          <w:tcPr>
            <w:tcW w:w="699" w:type="dxa"/>
          </w:tcPr>
          <w:p w14:paraId="462AD1F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85,29</w:t>
            </w:r>
          </w:p>
        </w:tc>
      </w:tr>
      <w:tr w:rsidR="00D5514C" w:rsidRPr="00D5514C" w14:paraId="344F5D18" w14:textId="77777777" w:rsidTr="00D5514C">
        <w:trPr>
          <w:jc w:val="center"/>
        </w:trPr>
        <w:tc>
          <w:tcPr>
            <w:tcW w:w="1159" w:type="dxa"/>
          </w:tcPr>
          <w:p w14:paraId="7D0BDB8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82</w:t>
            </w:r>
          </w:p>
        </w:tc>
        <w:tc>
          <w:tcPr>
            <w:tcW w:w="857" w:type="dxa"/>
          </w:tcPr>
          <w:p w14:paraId="4AF18C8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28,88</w:t>
            </w:r>
          </w:p>
        </w:tc>
        <w:tc>
          <w:tcPr>
            <w:tcW w:w="1159" w:type="dxa"/>
          </w:tcPr>
          <w:p w14:paraId="2FA80F3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102</w:t>
            </w:r>
          </w:p>
        </w:tc>
        <w:tc>
          <w:tcPr>
            <w:tcW w:w="871" w:type="dxa"/>
          </w:tcPr>
          <w:p w14:paraId="5D5BE54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44,66</w:t>
            </w:r>
          </w:p>
        </w:tc>
        <w:tc>
          <w:tcPr>
            <w:tcW w:w="1159" w:type="dxa"/>
          </w:tcPr>
          <w:p w14:paraId="2978A9A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122</w:t>
            </w:r>
          </w:p>
        </w:tc>
        <w:tc>
          <w:tcPr>
            <w:tcW w:w="857" w:type="dxa"/>
          </w:tcPr>
          <w:p w14:paraId="1510DD4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63,86</w:t>
            </w:r>
          </w:p>
        </w:tc>
        <w:tc>
          <w:tcPr>
            <w:tcW w:w="1159" w:type="dxa"/>
          </w:tcPr>
          <w:p w14:paraId="4305F1C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142</w:t>
            </w:r>
          </w:p>
        </w:tc>
        <w:tc>
          <w:tcPr>
            <w:tcW w:w="699" w:type="dxa"/>
          </w:tcPr>
          <w:p w14:paraId="5619BC0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86,50</w:t>
            </w:r>
          </w:p>
        </w:tc>
      </w:tr>
      <w:tr w:rsidR="00D5514C" w:rsidRPr="00D5514C" w14:paraId="5BD52540" w14:textId="77777777" w:rsidTr="00D5514C">
        <w:trPr>
          <w:jc w:val="center"/>
        </w:trPr>
        <w:tc>
          <w:tcPr>
            <w:tcW w:w="1159" w:type="dxa"/>
          </w:tcPr>
          <w:p w14:paraId="63B3218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83</w:t>
            </w:r>
          </w:p>
        </w:tc>
        <w:tc>
          <w:tcPr>
            <w:tcW w:w="857" w:type="dxa"/>
          </w:tcPr>
          <w:p w14:paraId="6A1B3B7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29,59</w:t>
            </w:r>
          </w:p>
        </w:tc>
        <w:tc>
          <w:tcPr>
            <w:tcW w:w="1159" w:type="dxa"/>
          </w:tcPr>
          <w:p w14:paraId="31C65B1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103</w:t>
            </w:r>
          </w:p>
        </w:tc>
        <w:tc>
          <w:tcPr>
            <w:tcW w:w="871" w:type="dxa"/>
          </w:tcPr>
          <w:p w14:paraId="21A1670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45,54</w:t>
            </w:r>
          </w:p>
        </w:tc>
        <w:tc>
          <w:tcPr>
            <w:tcW w:w="1159" w:type="dxa"/>
          </w:tcPr>
          <w:p w14:paraId="47FA8A6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123</w:t>
            </w:r>
          </w:p>
        </w:tc>
        <w:tc>
          <w:tcPr>
            <w:tcW w:w="857" w:type="dxa"/>
          </w:tcPr>
          <w:p w14:paraId="719C6BD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64,92</w:t>
            </w:r>
          </w:p>
        </w:tc>
        <w:tc>
          <w:tcPr>
            <w:tcW w:w="1159" w:type="dxa"/>
          </w:tcPr>
          <w:p w14:paraId="18E2939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143</w:t>
            </w:r>
          </w:p>
        </w:tc>
        <w:tc>
          <w:tcPr>
            <w:tcW w:w="699" w:type="dxa"/>
          </w:tcPr>
          <w:p w14:paraId="4745CCF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87,72</w:t>
            </w:r>
          </w:p>
        </w:tc>
      </w:tr>
      <w:tr w:rsidR="00D5514C" w:rsidRPr="00D5514C" w14:paraId="0BA26A01" w14:textId="77777777" w:rsidTr="00D5514C">
        <w:trPr>
          <w:jc w:val="center"/>
        </w:trPr>
        <w:tc>
          <w:tcPr>
            <w:tcW w:w="1159" w:type="dxa"/>
          </w:tcPr>
          <w:p w14:paraId="1B02FC5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84</w:t>
            </w:r>
          </w:p>
        </w:tc>
        <w:tc>
          <w:tcPr>
            <w:tcW w:w="857" w:type="dxa"/>
          </w:tcPr>
          <w:p w14:paraId="5C9670C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30,31</w:t>
            </w:r>
          </w:p>
        </w:tc>
        <w:tc>
          <w:tcPr>
            <w:tcW w:w="1159" w:type="dxa"/>
          </w:tcPr>
          <w:p w14:paraId="1270D1A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104</w:t>
            </w:r>
          </w:p>
        </w:tc>
        <w:tc>
          <w:tcPr>
            <w:tcW w:w="871" w:type="dxa"/>
          </w:tcPr>
          <w:p w14:paraId="0D28450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46,43</w:t>
            </w:r>
          </w:p>
        </w:tc>
        <w:tc>
          <w:tcPr>
            <w:tcW w:w="1159" w:type="dxa"/>
          </w:tcPr>
          <w:p w14:paraId="5CEC979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124</w:t>
            </w:r>
          </w:p>
        </w:tc>
        <w:tc>
          <w:tcPr>
            <w:tcW w:w="857" w:type="dxa"/>
          </w:tcPr>
          <w:p w14:paraId="7B81A18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65,97</w:t>
            </w:r>
          </w:p>
        </w:tc>
        <w:tc>
          <w:tcPr>
            <w:tcW w:w="1159" w:type="dxa"/>
          </w:tcPr>
          <w:p w14:paraId="371F828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144</w:t>
            </w:r>
          </w:p>
        </w:tc>
        <w:tc>
          <w:tcPr>
            <w:tcW w:w="699" w:type="dxa"/>
          </w:tcPr>
          <w:p w14:paraId="4EE03D7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88,95</w:t>
            </w:r>
          </w:p>
        </w:tc>
      </w:tr>
      <w:tr w:rsidR="00D5514C" w:rsidRPr="00D5514C" w14:paraId="695471FE" w14:textId="77777777" w:rsidTr="00D5514C">
        <w:trPr>
          <w:jc w:val="center"/>
        </w:trPr>
        <w:tc>
          <w:tcPr>
            <w:tcW w:w="1159" w:type="dxa"/>
          </w:tcPr>
          <w:p w14:paraId="70C95A3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85</w:t>
            </w:r>
          </w:p>
        </w:tc>
        <w:tc>
          <w:tcPr>
            <w:tcW w:w="857" w:type="dxa"/>
          </w:tcPr>
          <w:p w14:paraId="7795DB9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31,03</w:t>
            </w:r>
          </w:p>
        </w:tc>
        <w:tc>
          <w:tcPr>
            <w:tcW w:w="1159" w:type="dxa"/>
          </w:tcPr>
          <w:p w14:paraId="4B174A1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105</w:t>
            </w:r>
          </w:p>
        </w:tc>
        <w:tc>
          <w:tcPr>
            <w:tcW w:w="871" w:type="dxa"/>
          </w:tcPr>
          <w:p w14:paraId="57821A6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47,32</w:t>
            </w:r>
          </w:p>
        </w:tc>
        <w:tc>
          <w:tcPr>
            <w:tcW w:w="1159" w:type="dxa"/>
          </w:tcPr>
          <w:p w14:paraId="353C27F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125</w:t>
            </w:r>
          </w:p>
        </w:tc>
        <w:tc>
          <w:tcPr>
            <w:tcW w:w="857" w:type="dxa"/>
          </w:tcPr>
          <w:p w14:paraId="5FD688F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67,04</w:t>
            </w:r>
          </w:p>
        </w:tc>
        <w:tc>
          <w:tcPr>
            <w:tcW w:w="1159" w:type="dxa"/>
          </w:tcPr>
          <w:p w14:paraId="44527D0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145</w:t>
            </w:r>
          </w:p>
        </w:tc>
        <w:tc>
          <w:tcPr>
            <w:tcW w:w="699" w:type="dxa"/>
          </w:tcPr>
          <w:p w14:paraId="2B940A1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90,19</w:t>
            </w:r>
          </w:p>
        </w:tc>
      </w:tr>
      <w:tr w:rsidR="00D5514C" w:rsidRPr="00D5514C" w14:paraId="5BBB9B8A" w14:textId="77777777" w:rsidTr="00D5514C">
        <w:trPr>
          <w:jc w:val="center"/>
        </w:trPr>
        <w:tc>
          <w:tcPr>
            <w:tcW w:w="1159" w:type="dxa"/>
          </w:tcPr>
          <w:p w14:paraId="67A6025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86</w:t>
            </w:r>
          </w:p>
        </w:tc>
        <w:tc>
          <w:tcPr>
            <w:tcW w:w="857" w:type="dxa"/>
          </w:tcPr>
          <w:p w14:paraId="66B511C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31,76</w:t>
            </w:r>
          </w:p>
        </w:tc>
        <w:tc>
          <w:tcPr>
            <w:tcW w:w="1159" w:type="dxa"/>
          </w:tcPr>
          <w:p w14:paraId="4B79073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106</w:t>
            </w:r>
          </w:p>
        </w:tc>
        <w:tc>
          <w:tcPr>
            <w:tcW w:w="871" w:type="dxa"/>
          </w:tcPr>
          <w:p w14:paraId="7D17B59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48,23</w:t>
            </w:r>
          </w:p>
        </w:tc>
        <w:tc>
          <w:tcPr>
            <w:tcW w:w="1159" w:type="dxa"/>
          </w:tcPr>
          <w:p w14:paraId="119DE9B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126</w:t>
            </w:r>
          </w:p>
        </w:tc>
        <w:tc>
          <w:tcPr>
            <w:tcW w:w="857" w:type="dxa"/>
          </w:tcPr>
          <w:p w14:paraId="721C3AE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68,12</w:t>
            </w:r>
          </w:p>
        </w:tc>
        <w:tc>
          <w:tcPr>
            <w:tcW w:w="1159" w:type="dxa"/>
          </w:tcPr>
          <w:p w14:paraId="400C311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146</w:t>
            </w:r>
          </w:p>
        </w:tc>
        <w:tc>
          <w:tcPr>
            <w:tcW w:w="699" w:type="dxa"/>
          </w:tcPr>
          <w:p w14:paraId="2EC5222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91,44</w:t>
            </w:r>
          </w:p>
        </w:tc>
      </w:tr>
      <w:tr w:rsidR="00D5514C" w:rsidRPr="00D5514C" w14:paraId="165A787F" w14:textId="77777777" w:rsidTr="00D5514C">
        <w:trPr>
          <w:jc w:val="center"/>
        </w:trPr>
        <w:tc>
          <w:tcPr>
            <w:tcW w:w="1159" w:type="dxa"/>
          </w:tcPr>
          <w:p w14:paraId="474ADC8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87</w:t>
            </w:r>
          </w:p>
        </w:tc>
        <w:tc>
          <w:tcPr>
            <w:tcW w:w="857" w:type="dxa"/>
          </w:tcPr>
          <w:p w14:paraId="1DFA969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32,50</w:t>
            </w:r>
          </w:p>
        </w:tc>
        <w:tc>
          <w:tcPr>
            <w:tcW w:w="1159" w:type="dxa"/>
          </w:tcPr>
          <w:p w14:paraId="316EC74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107</w:t>
            </w:r>
          </w:p>
        </w:tc>
        <w:tc>
          <w:tcPr>
            <w:tcW w:w="871" w:type="dxa"/>
          </w:tcPr>
          <w:p w14:paraId="01E0257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49,14</w:t>
            </w:r>
          </w:p>
        </w:tc>
        <w:tc>
          <w:tcPr>
            <w:tcW w:w="1159" w:type="dxa"/>
          </w:tcPr>
          <w:p w14:paraId="0F0A404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127</w:t>
            </w:r>
          </w:p>
        </w:tc>
        <w:tc>
          <w:tcPr>
            <w:tcW w:w="857" w:type="dxa"/>
          </w:tcPr>
          <w:p w14:paraId="17512C9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69,20</w:t>
            </w:r>
          </w:p>
        </w:tc>
        <w:tc>
          <w:tcPr>
            <w:tcW w:w="1159" w:type="dxa"/>
          </w:tcPr>
          <w:p w14:paraId="2028F8F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147</w:t>
            </w:r>
          </w:p>
        </w:tc>
        <w:tc>
          <w:tcPr>
            <w:tcW w:w="699" w:type="dxa"/>
          </w:tcPr>
          <w:p w14:paraId="5EE51B7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92,67</w:t>
            </w:r>
          </w:p>
        </w:tc>
      </w:tr>
      <w:tr w:rsidR="00D5514C" w:rsidRPr="00D5514C" w14:paraId="679633CE" w14:textId="77777777" w:rsidTr="00D5514C">
        <w:trPr>
          <w:jc w:val="center"/>
        </w:trPr>
        <w:tc>
          <w:tcPr>
            <w:tcW w:w="1159" w:type="dxa"/>
          </w:tcPr>
          <w:p w14:paraId="27CD6DB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88</w:t>
            </w:r>
          </w:p>
        </w:tc>
        <w:tc>
          <w:tcPr>
            <w:tcW w:w="857" w:type="dxa"/>
          </w:tcPr>
          <w:p w14:paraId="0EF5D2B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33,25</w:t>
            </w:r>
          </w:p>
        </w:tc>
        <w:tc>
          <w:tcPr>
            <w:tcW w:w="1159" w:type="dxa"/>
          </w:tcPr>
          <w:p w14:paraId="07A10E1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108</w:t>
            </w:r>
          </w:p>
        </w:tc>
        <w:tc>
          <w:tcPr>
            <w:tcW w:w="871" w:type="dxa"/>
          </w:tcPr>
          <w:p w14:paraId="48A68C3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50,06</w:t>
            </w:r>
          </w:p>
        </w:tc>
        <w:tc>
          <w:tcPr>
            <w:tcW w:w="1159" w:type="dxa"/>
          </w:tcPr>
          <w:p w14:paraId="385E814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128</w:t>
            </w:r>
          </w:p>
        </w:tc>
        <w:tc>
          <w:tcPr>
            <w:tcW w:w="857" w:type="dxa"/>
          </w:tcPr>
          <w:p w14:paraId="1C929CC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70,30</w:t>
            </w:r>
          </w:p>
        </w:tc>
        <w:tc>
          <w:tcPr>
            <w:tcW w:w="1159" w:type="dxa"/>
          </w:tcPr>
          <w:p w14:paraId="3F95F85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148</w:t>
            </w:r>
          </w:p>
        </w:tc>
        <w:tc>
          <w:tcPr>
            <w:tcW w:w="699" w:type="dxa"/>
          </w:tcPr>
          <w:p w14:paraId="77648D8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93,96</w:t>
            </w:r>
          </w:p>
        </w:tc>
      </w:tr>
      <w:tr w:rsidR="00D5514C" w:rsidRPr="00D5514C" w14:paraId="6E8C5C40" w14:textId="77777777" w:rsidTr="00D5514C">
        <w:trPr>
          <w:jc w:val="center"/>
        </w:trPr>
        <w:tc>
          <w:tcPr>
            <w:tcW w:w="1159" w:type="dxa"/>
          </w:tcPr>
          <w:p w14:paraId="084E55D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89</w:t>
            </w:r>
          </w:p>
        </w:tc>
        <w:tc>
          <w:tcPr>
            <w:tcW w:w="857" w:type="dxa"/>
          </w:tcPr>
          <w:p w14:paraId="40407B3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34,01</w:t>
            </w:r>
          </w:p>
        </w:tc>
        <w:tc>
          <w:tcPr>
            <w:tcW w:w="1159" w:type="dxa"/>
          </w:tcPr>
          <w:p w14:paraId="04C4B45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109</w:t>
            </w:r>
          </w:p>
        </w:tc>
        <w:tc>
          <w:tcPr>
            <w:tcW w:w="871" w:type="dxa"/>
          </w:tcPr>
          <w:p w14:paraId="09475E0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50,99</w:t>
            </w:r>
          </w:p>
        </w:tc>
        <w:tc>
          <w:tcPr>
            <w:tcW w:w="1159" w:type="dxa"/>
          </w:tcPr>
          <w:p w14:paraId="11EDEB2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129</w:t>
            </w:r>
          </w:p>
        </w:tc>
        <w:tc>
          <w:tcPr>
            <w:tcW w:w="857" w:type="dxa"/>
          </w:tcPr>
          <w:p w14:paraId="6F63507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71,40</w:t>
            </w:r>
          </w:p>
        </w:tc>
        <w:tc>
          <w:tcPr>
            <w:tcW w:w="1159" w:type="dxa"/>
          </w:tcPr>
          <w:p w14:paraId="5012FDD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149</w:t>
            </w:r>
          </w:p>
        </w:tc>
        <w:tc>
          <w:tcPr>
            <w:tcW w:w="699" w:type="dxa"/>
          </w:tcPr>
          <w:p w14:paraId="03A1BAE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95,23</w:t>
            </w:r>
          </w:p>
        </w:tc>
      </w:tr>
      <w:tr w:rsidR="00D5514C" w:rsidRPr="00D5514C" w14:paraId="407E5CC1" w14:textId="77777777" w:rsidTr="00D5514C">
        <w:trPr>
          <w:jc w:val="center"/>
        </w:trPr>
        <w:tc>
          <w:tcPr>
            <w:tcW w:w="1159" w:type="dxa"/>
          </w:tcPr>
          <w:p w14:paraId="19BBFAC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90</w:t>
            </w:r>
          </w:p>
        </w:tc>
        <w:tc>
          <w:tcPr>
            <w:tcW w:w="857" w:type="dxa"/>
          </w:tcPr>
          <w:p w14:paraId="5B8FD9E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34,78</w:t>
            </w:r>
          </w:p>
        </w:tc>
        <w:tc>
          <w:tcPr>
            <w:tcW w:w="1159" w:type="dxa"/>
          </w:tcPr>
          <w:p w14:paraId="38A6CB8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110</w:t>
            </w:r>
          </w:p>
        </w:tc>
        <w:tc>
          <w:tcPr>
            <w:tcW w:w="871" w:type="dxa"/>
          </w:tcPr>
          <w:p w14:paraId="71D9FF3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51,93</w:t>
            </w:r>
          </w:p>
        </w:tc>
        <w:tc>
          <w:tcPr>
            <w:tcW w:w="1159" w:type="dxa"/>
          </w:tcPr>
          <w:p w14:paraId="532185C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130</w:t>
            </w:r>
          </w:p>
        </w:tc>
        <w:tc>
          <w:tcPr>
            <w:tcW w:w="857" w:type="dxa"/>
          </w:tcPr>
          <w:p w14:paraId="4816DD9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72,51</w:t>
            </w:r>
          </w:p>
        </w:tc>
        <w:tc>
          <w:tcPr>
            <w:tcW w:w="1159" w:type="dxa"/>
          </w:tcPr>
          <w:p w14:paraId="3040CF9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150</w:t>
            </w:r>
          </w:p>
        </w:tc>
        <w:tc>
          <w:tcPr>
            <w:tcW w:w="699" w:type="dxa"/>
          </w:tcPr>
          <w:p w14:paraId="4167A6F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96,52</w:t>
            </w:r>
          </w:p>
        </w:tc>
      </w:tr>
      <w:tr w:rsidR="00D5514C" w:rsidRPr="00D5514C" w14:paraId="4E5A83BF" w14:textId="77777777" w:rsidTr="00D5514C">
        <w:trPr>
          <w:jc w:val="center"/>
        </w:trPr>
        <w:tc>
          <w:tcPr>
            <w:tcW w:w="1159" w:type="dxa"/>
          </w:tcPr>
          <w:p w14:paraId="4AB922F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91</w:t>
            </w:r>
          </w:p>
        </w:tc>
        <w:tc>
          <w:tcPr>
            <w:tcW w:w="857" w:type="dxa"/>
          </w:tcPr>
          <w:p w14:paraId="3B7F492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35,56</w:t>
            </w:r>
          </w:p>
        </w:tc>
        <w:tc>
          <w:tcPr>
            <w:tcW w:w="1159" w:type="dxa"/>
          </w:tcPr>
          <w:p w14:paraId="1D272F5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111</w:t>
            </w:r>
          </w:p>
        </w:tc>
        <w:tc>
          <w:tcPr>
            <w:tcW w:w="871" w:type="dxa"/>
          </w:tcPr>
          <w:p w14:paraId="034F2CD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52,88</w:t>
            </w:r>
          </w:p>
        </w:tc>
        <w:tc>
          <w:tcPr>
            <w:tcW w:w="1159" w:type="dxa"/>
          </w:tcPr>
          <w:p w14:paraId="0F77011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131</w:t>
            </w:r>
          </w:p>
        </w:tc>
        <w:tc>
          <w:tcPr>
            <w:tcW w:w="857" w:type="dxa"/>
          </w:tcPr>
          <w:p w14:paraId="63721E9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73,63</w:t>
            </w:r>
          </w:p>
        </w:tc>
        <w:tc>
          <w:tcPr>
            <w:tcW w:w="1159" w:type="dxa"/>
          </w:tcPr>
          <w:p w14:paraId="2C0D213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151</w:t>
            </w:r>
          </w:p>
        </w:tc>
        <w:tc>
          <w:tcPr>
            <w:tcW w:w="699" w:type="dxa"/>
          </w:tcPr>
          <w:p w14:paraId="0EBEF21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97,81</w:t>
            </w:r>
          </w:p>
        </w:tc>
      </w:tr>
      <w:tr w:rsidR="00D5514C" w:rsidRPr="00D5514C" w14:paraId="40997161" w14:textId="77777777" w:rsidTr="00D5514C">
        <w:trPr>
          <w:jc w:val="center"/>
        </w:trPr>
        <w:tc>
          <w:tcPr>
            <w:tcW w:w="1159" w:type="dxa"/>
          </w:tcPr>
          <w:p w14:paraId="017D07F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92</w:t>
            </w:r>
          </w:p>
        </w:tc>
        <w:tc>
          <w:tcPr>
            <w:tcW w:w="857" w:type="dxa"/>
          </w:tcPr>
          <w:p w14:paraId="34A820F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36,34</w:t>
            </w:r>
          </w:p>
        </w:tc>
        <w:tc>
          <w:tcPr>
            <w:tcW w:w="1159" w:type="dxa"/>
          </w:tcPr>
          <w:p w14:paraId="31059C7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112</w:t>
            </w:r>
          </w:p>
        </w:tc>
        <w:tc>
          <w:tcPr>
            <w:tcW w:w="871" w:type="dxa"/>
          </w:tcPr>
          <w:p w14:paraId="3F4F71E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53,83</w:t>
            </w:r>
          </w:p>
        </w:tc>
        <w:tc>
          <w:tcPr>
            <w:tcW w:w="1159" w:type="dxa"/>
          </w:tcPr>
          <w:p w14:paraId="65D2959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132</w:t>
            </w:r>
          </w:p>
        </w:tc>
        <w:tc>
          <w:tcPr>
            <w:tcW w:w="857" w:type="dxa"/>
          </w:tcPr>
          <w:p w14:paraId="5AC2513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74,75</w:t>
            </w:r>
          </w:p>
        </w:tc>
        <w:tc>
          <w:tcPr>
            <w:tcW w:w="1159" w:type="dxa"/>
          </w:tcPr>
          <w:p w14:paraId="6BB3B3F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152</w:t>
            </w:r>
          </w:p>
        </w:tc>
        <w:tc>
          <w:tcPr>
            <w:tcW w:w="699" w:type="dxa"/>
          </w:tcPr>
          <w:p w14:paraId="680C72B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99,10</w:t>
            </w:r>
          </w:p>
        </w:tc>
      </w:tr>
      <w:tr w:rsidR="00D5514C" w:rsidRPr="00D5514C" w14:paraId="63A92D5E" w14:textId="77777777" w:rsidTr="00D5514C">
        <w:trPr>
          <w:jc w:val="center"/>
        </w:trPr>
        <w:tc>
          <w:tcPr>
            <w:tcW w:w="1159" w:type="dxa"/>
          </w:tcPr>
          <w:p w14:paraId="599F781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93</w:t>
            </w:r>
          </w:p>
        </w:tc>
        <w:tc>
          <w:tcPr>
            <w:tcW w:w="857" w:type="dxa"/>
          </w:tcPr>
          <w:p w14:paraId="55CF131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37,14</w:t>
            </w:r>
          </w:p>
        </w:tc>
        <w:tc>
          <w:tcPr>
            <w:tcW w:w="1159" w:type="dxa"/>
          </w:tcPr>
          <w:p w14:paraId="041C92E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113</w:t>
            </w:r>
          </w:p>
        </w:tc>
        <w:tc>
          <w:tcPr>
            <w:tcW w:w="871" w:type="dxa"/>
          </w:tcPr>
          <w:p w14:paraId="573B91B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54,80</w:t>
            </w:r>
          </w:p>
        </w:tc>
        <w:tc>
          <w:tcPr>
            <w:tcW w:w="1159" w:type="dxa"/>
          </w:tcPr>
          <w:p w14:paraId="2350DF8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133</w:t>
            </w:r>
          </w:p>
        </w:tc>
        <w:tc>
          <w:tcPr>
            <w:tcW w:w="857" w:type="dxa"/>
          </w:tcPr>
          <w:p w14:paraId="709B5E8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75,89</w:t>
            </w:r>
          </w:p>
        </w:tc>
        <w:tc>
          <w:tcPr>
            <w:tcW w:w="1159" w:type="dxa"/>
          </w:tcPr>
          <w:p w14:paraId="13858AB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153</w:t>
            </w:r>
          </w:p>
        </w:tc>
        <w:tc>
          <w:tcPr>
            <w:tcW w:w="699" w:type="dxa"/>
          </w:tcPr>
          <w:p w14:paraId="0527D1D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100,41</w:t>
            </w:r>
          </w:p>
        </w:tc>
      </w:tr>
      <w:tr w:rsidR="00D5514C" w:rsidRPr="00D5514C" w14:paraId="0E38C353" w14:textId="77777777" w:rsidTr="00D5514C">
        <w:trPr>
          <w:jc w:val="center"/>
        </w:trPr>
        <w:tc>
          <w:tcPr>
            <w:tcW w:w="1159" w:type="dxa"/>
          </w:tcPr>
          <w:p w14:paraId="6C3E654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94</w:t>
            </w:r>
          </w:p>
        </w:tc>
        <w:tc>
          <w:tcPr>
            <w:tcW w:w="857" w:type="dxa"/>
          </w:tcPr>
          <w:p w14:paraId="30C172B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37,94</w:t>
            </w:r>
          </w:p>
        </w:tc>
        <w:tc>
          <w:tcPr>
            <w:tcW w:w="1159" w:type="dxa"/>
          </w:tcPr>
          <w:p w14:paraId="0859FF3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114</w:t>
            </w:r>
          </w:p>
        </w:tc>
        <w:tc>
          <w:tcPr>
            <w:tcW w:w="871" w:type="dxa"/>
          </w:tcPr>
          <w:p w14:paraId="7F9FBD2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55,77</w:t>
            </w:r>
          </w:p>
        </w:tc>
        <w:tc>
          <w:tcPr>
            <w:tcW w:w="1159" w:type="dxa"/>
          </w:tcPr>
          <w:p w14:paraId="2E29B1B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134</w:t>
            </w:r>
          </w:p>
        </w:tc>
        <w:tc>
          <w:tcPr>
            <w:tcW w:w="857" w:type="dxa"/>
          </w:tcPr>
          <w:p w14:paraId="10941DF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77,04</w:t>
            </w:r>
          </w:p>
        </w:tc>
        <w:tc>
          <w:tcPr>
            <w:tcW w:w="1159" w:type="dxa"/>
          </w:tcPr>
          <w:p w14:paraId="1D4D533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154</w:t>
            </w:r>
          </w:p>
        </w:tc>
        <w:tc>
          <w:tcPr>
            <w:tcW w:w="699" w:type="dxa"/>
          </w:tcPr>
          <w:p w14:paraId="3A7DFBF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101,73</w:t>
            </w:r>
          </w:p>
        </w:tc>
      </w:tr>
      <w:tr w:rsidR="00D5514C" w:rsidRPr="00D5514C" w14:paraId="071E93B3" w14:textId="77777777" w:rsidTr="00D5514C">
        <w:trPr>
          <w:jc w:val="center"/>
        </w:trPr>
        <w:tc>
          <w:tcPr>
            <w:tcW w:w="1159" w:type="dxa"/>
          </w:tcPr>
          <w:p w14:paraId="32A9F34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95</w:t>
            </w:r>
          </w:p>
        </w:tc>
        <w:tc>
          <w:tcPr>
            <w:tcW w:w="857" w:type="dxa"/>
          </w:tcPr>
          <w:p w14:paraId="3CE710D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38,75</w:t>
            </w:r>
          </w:p>
        </w:tc>
        <w:tc>
          <w:tcPr>
            <w:tcW w:w="1159" w:type="dxa"/>
          </w:tcPr>
          <w:p w14:paraId="077DA90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115</w:t>
            </w:r>
          </w:p>
        </w:tc>
        <w:tc>
          <w:tcPr>
            <w:tcW w:w="871" w:type="dxa"/>
          </w:tcPr>
          <w:p w14:paraId="7AC934D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56,75</w:t>
            </w:r>
          </w:p>
        </w:tc>
        <w:tc>
          <w:tcPr>
            <w:tcW w:w="1159" w:type="dxa"/>
          </w:tcPr>
          <w:p w14:paraId="13FE40F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135</w:t>
            </w:r>
          </w:p>
        </w:tc>
        <w:tc>
          <w:tcPr>
            <w:tcW w:w="857" w:type="dxa"/>
          </w:tcPr>
          <w:p w14:paraId="1C0F9B4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78,19</w:t>
            </w:r>
          </w:p>
        </w:tc>
        <w:tc>
          <w:tcPr>
            <w:tcW w:w="1159" w:type="dxa"/>
          </w:tcPr>
          <w:p w14:paraId="1DC5A2B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155</w:t>
            </w:r>
          </w:p>
        </w:tc>
        <w:tc>
          <w:tcPr>
            <w:tcW w:w="699" w:type="dxa"/>
          </w:tcPr>
          <w:p w14:paraId="41FFA30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103,05</w:t>
            </w:r>
          </w:p>
        </w:tc>
      </w:tr>
      <w:tr w:rsidR="00D5514C" w:rsidRPr="00D5514C" w14:paraId="4643CA4B" w14:textId="77777777" w:rsidTr="00D5514C">
        <w:trPr>
          <w:jc w:val="center"/>
        </w:trPr>
        <w:tc>
          <w:tcPr>
            <w:tcW w:w="1159" w:type="dxa"/>
          </w:tcPr>
          <w:p w14:paraId="3B14DE1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96</w:t>
            </w:r>
          </w:p>
        </w:tc>
        <w:tc>
          <w:tcPr>
            <w:tcW w:w="857" w:type="dxa"/>
          </w:tcPr>
          <w:p w14:paraId="2A981A2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39,57</w:t>
            </w:r>
          </w:p>
        </w:tc>
        <w:tc>
          <w:tcPr>
            <w:tcW w:w="1159" w:type="dxa"/>
          </w:tcPr>
          <w:p w14:paraId="28310EA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116</w:t>
            </w:r>
          </w:p>
        </w:tc>
        <w:tc>
          <w:tcPr>
            <w:tcW w:w="871" w:type="dxa"/>
          </w:tcPr>
          <w:p w14:paraId="7D0D1D5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57,74</w:t>
            </w:r>
          </w:p>
        </w:tc>
        <w:tc>
          <w:tcPr>
            <w:tcW w:w="1159" w:type="dxa"/>
          </w:tcPr>
          <w:p w14:paraId="7B2BCDF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136</w:t>
            </w:r>
          </w:p>
        </w:tc>
        <w:tc>
          <w:tcPr>
            <w:tcW w:w="857" w:type="dxa"/>
          </w:tcPr>
          <w:p w14:paraId="5A8ABAC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79,35</w:t>
            </w:r>
          </w:p>
        </w:tc>
        <w:tc>
          <w:tcPr>
            <w:tcW w:w="1159" w:type="dxa"/>
          </w:tcPr>
          <w:p w14:paraId="172C49F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156</w:t>
            </w:r>
          </w:p>
        </w:tc>
        <w:tc>
          <w:tcPr>
            <w:tcW w:w="699" w:type="dxa"/>
          </w:tcPr>
          <w:p w14:paraId="191E9B9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104,39</w:t>
            </w:r>
          </w:p>
        </w:tc>
      </w:tr>
      <w:tr w:rsidR="00D5514C" w:rsidRPr="00D5514C" w14:paraId="6DFDE464" w14:textId="77777777" w:rsidTr="00D5514C">
        <w:trPr>
          <w:jc w:val="center"/>
        </w:trPr>
        <w:tc>
          <w:tcPr>
            <w:tcW w:w="1159" w:type="dxa"/>
          </w:tcPr>
          <w:p w14:paraId="31B4824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97</w:t>
            </w:r>
          </w:p>
        </w:tc>
        <w:tc>
          <w:tcPr>
            <w:tcW w:w="857" w:type="dxa"/>
          </w:tcPr>
          <w:p w14:paraId="74F7A2C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40,39</w:t>
            </w:r>
          </w:p>
        </w:tc>
        <w:tc>
          <w:tcPr>
            <w:tcW w:w="1159" w:type="dxa"/>
          </w:tcPr>
          <w:p w14:paraId="5B2BBDB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117</w:t>
            </w:r>
          </w:p>
        </w:tc>
        <w:tc>
          <w:tcPr>
            <w:tcW w:w="871" w:type="dxa"/>
          </w:tcPr>
          <w:p w14:paraId="381951F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58,74</w:t>
            </w:r>
          </w:p>
        </w:tc>
        <w:tc>
          <w:tcPr>
            <w:tcW w:w="1159" w:type="dxa"/>
          </w:tcPr>
          <w:p w14:paraId="3E6A7E0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137</w:t>
            </w:r>
          </w:p>
        </w:tc>
        <w:tc>
          <w:tcPr>
            <w:tcW w:w="857" w:type="dxa"/>
          </w:tcPr>
          <w:p w14:paraId="16725BD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80,52</w:t>
            </w:r>
          </w:p>
        </w:tc>
        <w:tc>
          <w:tcPr>
            <w:tcW w:w="1159" w:type="dxa"/>
          </w:tcPr>
          <w:p w14:paraId="3C3B0E6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157</w:t>
            </w:r>
          </w:p>
        </w:tc>
        <w:tc>
          <w:tcPr>
            <w:tcW w:w="699" w:type="dxa"/>
          </w:tcPr>
          <w:p w14:paraId="40A3FBC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105,73</w:t>
            </w:r>
          </w:p>
        </w:tc>
      </w:tr>
      <w:tr w:rsidR="00D5514C" w:rsidRPr="00D5514C" w14:paraId="073E3DF6" w14:textId="77777777" w:rsidTr="00D5514C">
        <w:trPr>
          <w:jc w:val="center"/>
        </w:trPr>
        <w:tc>
          <w:tcPr>
            <w:tcW w:w="1159" w:type="dxa"/>
          </w:tcPr>
          <w:p w14:paraId="402FC2E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98</w:t>
            </w:r>
          </w:p>
        </w:tc>
        <w:tc>
          <w:tcPr>
            <w:tcW w:w="857" w:type="dxa"/>
          </w:tcPr>
          <w:p w14:paraId="03549AB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41,23</w:t>
            </w:r>
          </w:p>
        </w:tc>
        <w:tc>
          <w:tcPr>
            <w:tcW w:w="1159" w:type="dxa"/>
          </w:tcPr>
          <w:p w14:paraId="5FBF476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118</w:t>
            </w:r>
          </w:p>
        </w:tc>
        <w:tc>
          <w:tcPr>
            <w:tcW w:w="871" w:type="dxa"/>
          </w:tcPr>
          <w:p w14:paraId="4823F33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59,75</w:t>
            </w:r>
          </w:p>
        </w:tc>
        <w:tc>
          <w:tcPr>
            <w:tcW w:w="1159" w:type="dxa"/>
          </w:tcPr>
          <w:p w14:paraId="26378FC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138</w:t>
            </w:r>
          </w:p>
        </w:tc>
        <w:tc>
          <w:tcPr>
            <w:tcW w:w="857" w:type="dxa"/>
          </w:tcPr>
          <w:p w14:paraId="3C93A19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81,70</w:t>
            </w:r>
          </w:p>
        </w:tc>
        <w:tc>
          <w:tcPr>
            <w:tcW w:w="1159" w:type="dxa"/>
          </w:tcPr>
          <w:p w14:paraId="06AB88C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158</w:t>
            </w:r>
          </w:p>
        </w:tc>
        <w:tc>
          <w:tcPr>
            <w:tcW w:w="699" w:type="dxa"/>
          </w:tcPr>
          <w:p w14:paraId="7DAA3EF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107,08</w:t>
            </w:r>
          </w:p>
        </w:tc>
      </w:tr>
      <w:tr w:rsidR="00D5514C" w:rsidRPr="00D5514C" w14:paraId="4939E084" w14:textId="77777777" w:rsidTr="00D5514C">
        <w:trPr>
          <w:jc w:val="center"/>
        </w:trPr>
        <w:tc>
          <w:tcPr>
            <w:tcW w:w="1159" w:type="dxa"/>
          </w:tcPr>
          <w:p w14:paraId="79DBAAB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99</w:t>
            </w:r>
          </w:p>
        </w:tc>
        <w:tc>
          <w:tcPr>
            <w:tcW w:w="857" w:type="dxa"/>
          </w:tcPr>
          <w:p w14:paraId="7B30BF4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42,07</w:t>
            </w:r>
          </w:p>
        </w:tc>
        <w:tc>
          <w:tcPr>
            <w:tcW w:w="1159" w:type="dxa"/>
          </w:tcPr>
          <w:p w14:paraId="1826618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119</w:t>
            </w:r>
          </w:p>
        </w:tc>
        <w:tc>
          <w:tcPr>
            <w:tcW w:w="871" w:type="dxa"/>
          </w:tcPr>
          <w:p w14:paraId="137953F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60,76</w:t>
            </w:r>
          </w:p>
        </w:tc>
        <w:tc>
          <w:tcPr>
            <w:tcW w:w="1159" w:type="dxa"/>
          </w:tcPr>
          <w:p w14:paraId="3095DF6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139</w:t>
            </w:r>
          </w:p>
        </w:tc>
        <w:tc>
          <w:tcPr>
            <w:tcW w:w="857" w:type="dxa"/>
          </w:tcPr>
          <w:p w14:paraId="00A740C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82,89</w:t>
            </w:r>
          </w:p>
        </w:tc>
        <w:tc>
          <w:tcPr>
            <w:tcW w:w="1159" w:type="dxa"/>
          </w:tcPr>
          <w:p w14:paraId="2B6C5F5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159</w:t>
            </w:r>
          </w:p>
        </w:tc>
        <w:tc>
          <w:tcPr>
            <w:tcW w:w="699" w:type="dxa"/>
          </w:tcPr>
          <w:p w14:paraId="7792790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108,44</w:t>
            </w:r>
          </w:p>
        </w:tc>
      </w:tr>
      <w:tr w:rsidR="00D5514C" w:rsidRPr="00D5514C" w14:paraId="76D82CDC" w14:textId="77777777" w:rsidTr="00D5514C">
        <w:trPr>
          <w:jc w:val="center"/>
        </w:trPr>
        <w:tc>
          <w:tcPr>
            <w:tcW w:w="1159" w:type="dxa"/>
          </w:tcPr>
          <w:p w14:paraId="4C66F77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100</w:t>
            </w:r>
          </w:p>
        </w:tc>
        <w:tc>
          <w:tcPr>
            <w:tcW w:w="857" w:type="dxa"/>
          </w:tcPr>
          <w:p w14:paraId="252FEC4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42,93</w:t>
            </w:r>
          </w:p>
        </w:tc>
        <w:tc>
          <w:tcPr>
            <w:tcW w:w="1159" w:type="dxa"/>
          </w:tcPr>
          <w:p w14:paraId="3A87BF5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120</w:t>
            </w:r>
          </w:p>
        </w:tc>
        <w:tc>
          <w:tcPr>
            <w:tcW w:w="871" w:type="dxa"/>
          </w:tcPr>
          <w:p w14:paraId="04C4A09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61,79</w:t>
            </w:r>
          </w:p>
        </w:tc>
        <w:tc>
          <w:tcPr>
            <w:tcW w:w="1159" w:type="dxa"/>
          </w:tcPr>
          <w:p w14:paraId="0651598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140</w:t>
            </w:r>
          </w:p>
        </w:tc>
        <w:tc>
          <w:tcPr>
            <w:tcW w:w="857" w:type="dxa"/>
          </w:tcPr>
          <w:p w14:paraId="79E3A0D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84,08</w:t>
            </w:r>
          </w:p>
        </w:tc>
        <w:tc>
          <w:tcPr>
            <w:tcW w:w="1159" w:type="dxa"/>
          </w:tcPr>
          <w:p w14:paraId="2C9E8FC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160</w:t>
            </w:r>
          </w:p>
        </w:tc>
        <w:tc>
          <w:tcPr>
            <w:tcW w:w="699" w:type="dxa"/>
          </w:tcPr>
          <w:p w14:paraId="59FDC0B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110,00</w:t>
            </w:r>
          </w:p>
        </w:tc>
      </w:tr>
    </w:tbl>
    <w:p w14:paraId="5E3DED14" w14:textId="77777777" w:rsidR="00FF2C6D" w:rsidRDefault="00FF2C6D" w:rsidP="003E1BAA">
      <w:pPr>
        <w:spacing w:before="0" w:after="0" w:line="276" w:lineRule="auto"/>
        <w:rPr>
          <w:rFonts w:ascii="Arial" w:hAnsi="Arial" w:cs="Arial"/>
          <w:sz w:val="22"/>
          <w:lang w:val="en-US"/>
        </w:rPr>
      </w:pPr>
      <w:r w:rsidRPr="00FF2C6D">
        <w:rPr>
          <w:rFonts w:ascii="Arial" w:hAnsi="Arial" w:cs="Arial"/>
          <w:sz w:val="22"/>
          <w:lang w:val="en-US"/>
        </w:rPr>
        <w:t xml:space="preserve"> Za </w:t>
      </w:r>
      <w:proofErr w:type="spellStart"/>
      <w:r w:rsidRPr="00FF2C6D">
        <w:rPr>
          <w:rFonts w:ascii="Arial" w:hAnsi="Arial" w:cs="Arial"/>
          <w:sz w:val="22"/>
          <w:lang w:val="en-US"/>
        </w:rPr>
        <w:t>prekoračenje</w:t>
      </w:r>
      <w:proofErr w:type="spellEnd"/>
      <w:r w:rsidRPr="00FF2C6D">
        <w:rPr>
          <w:rFonts w:ascii="Arial" w:hAnsi="Arial" w:cs="Arial"/>
          <w:sz w:val="22"/>
          <w:lang w:val="en-US"/>
        </w:rPr>
        <w:t xml:space="preserve"> </w:t>
      </w:r>
      <w:proofErr w:type="spellStart"/>
      <w:r w:rsidRPr="00FF2C6D">
        <w:rPr>
          <w:rFonts w:ascii="Arial" w:hAnsi="Arial" w:cs="Arial"/>
          <w:sz w:val="22"/>
          <w:lang w:val="en-US"/>
        </w:rPr>
        <w:t>veće</w:t>
      </w:r>
      <w:proofErr w:type="spellEnd"/>
      <w:r w:rsidRPr="00FF2C6D">
        <w:rPr>
          <w:rFonts w:ascii="Arial" w:hAnsi="Arial" w:cs="Arial"/>
          <w:sz w:val="22"/>
          <w:lang w:val="en-US"/>
        </w:rPr>
        <w:t xml:space="preserve"> </w:t>
      </w:r>
      <w:proofErr w:type="spellStart"/>
      <w:r w:rsidRPr="00FF2C6D">
        <w:rPr>
          <w:rFonts w:ascii="Arial" w:hAnsi="Arial" w:cs="Arial"/>
          <w:sz w:val="22"/>
          <w:lang w:val="en-US"/>
        </w:rPr>
        <w:t>od</w:t>
      </w:r>
      <w:proofErr w:type="spellEnd"/>
      <w:r w:rsidR="005D5475">
        <w:rPr>
          <w:rFonts w:ascii="Arial" w:hAnsi="Arial" w:cs="Arial"/>
          <w:sz w:val="22"/>
          <w:lang w:val="en-US"/>
        </w:rPr>
        <w:t xml:space="preserve"> </w:t>
      </w:r>
      <w:r w:rsidRPr="00FF2C6D">
        <w:rPr>
          <w:rFonts w:ascii="Arial" w:hAnsi="Arial" w:cs="Arial"/>
          <w:sz w:val="22"/>
          <w:lang w:val="en-US"/>
        </w:rPr>
        <w:t xml:space="preserve">160t </w:t>
      </w:r>
      <w:proofErr w:type="spellStart"/>
      <w:r w:rsidRPr="00FF2C6D">
        <w:rPr>
          <w:rFonts w:ascii="Arial" w:hAnsi="Arial" w:cs="Arial"/>
          <w:sz w:val="22"/>
          <w:lang w:val="en-US"/>
        </w:rPr>
        <w:t>obračunava</w:t>
      </w:r>
      <w:proofErr w:type="spellEnd"/>
      <w:r w:rsidRPr="00FF2C6D">
        <w:rPr>
          <w:rFonts w:ascii="Arial" w:hAnsi="Arial" w:cs="Arial"/>
          <w:sz w:val="22"/>
          <w:lang w:val="en-US"/>
        </w:rPr>
        <w:t xml:space="preserve"> se 110,00€/km + 1,00€/km za </w:t>
      </w:r>
      <w:proofErr w:type="spellStart"/>
      <w:r w:rsidRPr="00FF2C6D">
        <w:rPr>
          <w:rFonts w:ascii="Arial" w:hAnsi="Arial" w:cs="Arial"/>
          <w:sz w:val="22"/>
          <w:lang w:val="en-US"/>
        </w:rPr>
        <w:t>svaku</w:t>
      </w:r>
      <w:proofErr w:type="spellEnd"/>
      <w:r w:rsidRPr="00FF2C6D">
        <w:rPr>
          <w:rFonts w:ascii="Arial" w:hAnsi="Arial" w:cs="Arial"/>
          <w:sz w:val="22"/>
          <w:lang w:val="en-US"/>
        </w:rPr>
        <w:t xml:space="preserve"> </w:t>
      </w:r>
      <w:proofErr w:type="spellStart"/>
      <w:r w:rsidRPr="00FF2C6D">
        <w:rPr>
          <w:rFonts w:ascii="Arial" w:hAnsi="Arial" w:cs="Arial"/>
          <w:sz w:val="22"/>
          <w:lang w:val="en-US"/>
        </w:rPr>
        <w:t>sl</w:t>
      </w:r>
      <w:r w:rsidR="005D5475">
        <w:rPr>
          <w:rFonts w:ascii="Arial" w:hAnsi="Arial" w:cs="Arial"/>
          <w:sz w:val="22"/>
          <w:lang w:val="en-US"/>
        </w:rPr>
        <w:t>j</w:t>
      </w:r>
      <w:r w:rsidRPr="00FF2C6D">
        <w:rPr>
          <w:rFonts w:ascii="Arial" w:hAnsi="Arial" w:cs="Arial"/>
          <w:sz w:val="22"/>
          <w:lang w:val="en-US"/>
        </w:rPr>
        <w:t>edeću</w:t>
      </w:r>
      <w:proofErr w:type="spellEnd"/>
      <w:r w:rsidR="005D5475">
        <w:rPr>
          <w:rFonts w:ascii="Arial" w:hAnsi="Arial" w:cs="Arial"/>
          <w:sz w:val="22"/>
          <w:lang w:val="en-US"/>
        </w:rPr>
        <w:t xml:space="preserve"> </w:t>
      </w:r>
      <w:proofErr w:type="spellStart"/>
      <w:r w:rsidR="005D5475">
        <w:rPr>
          <w:rFonts w:ascii="Arial" w:hAnsi="Arial" w:cs="Arial"/>
          <w:sz w:val="22"/>
          <w:lang w:val="en-US"/>
        </w:rPr>
        <w:t>tonu</w:t>
      </w:r>
      <w:proofErr w:type="spellEnd"/>
      <w:r w:rsidR="005D5475">
        <w:rPr>
          <w:rFonts w:ascii="Arial" w:hAnsi="Arial" w:cs="Arial"/>
          <w:sz w:val="22"/>
          <w:lang w:val="en-US"/>
        </w:rPr>
        <w:t>.</w:t>
      </w:r>
    </w:p>
    <w:p w14:paraId="180FB190" w14:textId="77777777" w:rsidR="0085556D" w:rsidRPr="003E1BAA" w:rsidRDefault="0085556D" w:rsidP="003E1BAA">
      <w:pPr>
        <w:spacing w:before="0" w:after="0" w:line="276" w:lineRule="auto"/>
        <w:rPr>
          <w:rFonts w:ascii="Arial" w:hAnsi="Arial" w:cs="Arial"/>
          <w:sz w:val="22"/>
          <w:lang w:val="en-US"/>
        </w:rPr>
      </w:pPr>
    </w:p>
    <w:p w14:paraId="08BD0D88" w14:textId="77777777" w:rsidR="005D5475" w:rsidRPr="00D5514C" w:rsidRDefault="005D5475" w:rsidP="00D5514C">
      <w:pPr>
        <w:spacing w:before="0" w:after="0" w:line="276" w:lineRule="auto"/>
        <w:jc w:val="center"/>
        <w:rPr>
          <w:rFonts w:ascii="Arial" w:hAnsi="Arial" w:cs="Arial"/>
          <w:b/>
          <w:sz w:val="22"/>
          <w:lang w:val="sr-Latn-RS"/>
        </w:rPr>
      </w:pPr>
      <w:r w:rsidRPr="005D5475">
        <w:rPr>
          <w:rFonts w:ascii="Arial" w:hAnsi="Arial" w:cs="Arial"/>
          <w:b/>
          <w:sz w:val="22"/>
          <w:lang w:val="sr-Latn-RS"/>
        </w:rPr>
        <w:t>c) Naknada za prekoračenje dozvoljenog osovinskog opterećenja</w:t>
      </w:r>
    </w:p>
    <w:p w14:paraId="57BCD825" w14:textId="77777777" w:rsidR="005D5475" w:rsidRPr="00D5514C" w:rsidRDefault="005D5475" w:rsidP="00D5514C">
      <w:pPr>
        <w:spacing w:before="0" w:after="0" w:line="276" w:lineRule="auto"/>
        <w:jc w:val="center"/>
        <w:rPr>
          <w:rFonts w:ascii="Arial" w:hAnsi="Arial" w:cs="Arial"/>
          <w:b/>
          <w:sz w:val="22"/>
          <w:lang w:val="sr-Latn-RS"/>
        </w:rPr>
      </w:pPr>
      <w:r w:rsidRPr="00D5514C">
        <w:rPr>
          <w:rFonts w:ascii="Arial" w:hAnsi="Arial" w:cs="Arial"/>
          <w:b/>
          <w:sz w:val="22"/>
          <w:lang w:val="sr-Latn-RS"/>
        </w:rPr>
        <w:t>Član 11</w:t>
      </w:r>
    </w:p>
    <w:p w14:paraId="02BCF70F" w14:textId="77777777" w:rsidR="005D5475" w:rsidRPr="005D5475" w:rsidRDefault="005D5475" w:rsidP="005D5475">
      <w:pPr>
        <w:spacing w:before="0" w:after="0" w:line="276" w:lineRule="auto"/>
        <w:rPr>
          <w:rFonts w:ascii="Arial" w:hAnsi="Arial" w:cs="Arial"/>
          <w:sz w:val="22"/>
          <w:lang w:val="sr-Latn-RS"/>
        </w:rPr>
      </w:pPr>
      <w:r w:rsidRPr="005D5475">
        <w:rPr>
          <w:rFonts w:ascii="Arial" w:hAnsi="Arial" w:cs="Arial"/>
          <w:sz w:val="22"/>
          <w:lang w:val="sr-Latn-RS"/>
        </w:rPr>
        <w:t>Za prekoračenje najvećeg dozvoljenog osovinskog opterećenja vozila ili skupa vozila, primjenjuju se naknade iz tabele 2.</w:t>
      </w:r>
    </w:p>
    <w:p w14:paraId="265EB858" w14:textId="77777777" w:rsidR="005D5475" w:rsidRPr="005D5475" w:rsidRDefault="005D5475" w:rsidP="005D5475">
      <w:pPr>
        <w:numPr>
          <w:ilvl w:val="0"/>
          <w:numId w:val="10"/>
        </w:numPr>
        <w:spacing w:before="0" w:after="0" w:line="276" w:lineRule="auto"/>
        <w:contextualSpacing/>
        <w:jc w:val="left"/>
        <w:rPr>
          <w:rFonts w:ascii="Arial" w:hAnsi="Arial" w:cs="Arial"/>
          <w:sz w:val="22"/>
          <w:lang w:val="sr-Latn-RS"/>
        </w:rPr>
      </w:pPr>
      <w:r w:rsidRPr="005D5475">
        <w:rPr>
          <w:rFonts w:ascii="Arial" w:hAnsi="Arial" w:cs="Arial"/>
          <w:sz w:val="22"/>
          <w:lang w:val="sr-Latn-RS"/>
        </w:rPr>
        <w:t>za jednostruke osovine, prema formuli:</w:t>
      </w:r>
    </w:p>
    <w:p w14:paraId="1AD2BCCC" w14:textId="77777777" w:rsidR="005D5475" w:rsidRPr="005D5475" w:rsidRDefault="005D5475" w:rsidP="003E1BAA">
      <w:pPr>
        <w:spacing w:before="0" w:after="0" w:line="276" w:lineRule="auto"/>
        <w:jc w:val="center"/>
        <w:rPr>
          <w:rFonts w:ascii="Arial" w:hAnsi="Arial" w:cs="Arial"/>
          <w:sz w:val="22"/>
          <w:lang w:val="sr-Latn-RS"/>
        </w:rPr>
      </w:pPr>
      <w:r w:rsidRPr="005D5475">
        <w:rPr>
          <w:rFonts w:ascii="Arial" w:hAnsi="Arial" w:cs="Arial"/>
          <w:sz w:val="22"/>
          <w:lang w:val="sr-Latn-RS"/>
        </w:rPr>
        <w:t>Pjo = Sjo - Djo</w:t>
      </w:r>
    </w:p>
    <w:p w14:paraId="21A1AAC3" w14:textId="77777777" w:rsidR="005D5475" w:rsidRPr="005D5475" w:rsidRDefault="005D5475" w:rsidP="005D5475">
      <w:pPr>
        <w:spacing w:before="0" w:after="0" w:line="276" w:lineRule="auto"/>
        <w:rPr>
          <w:rFonts w:ascii="Arial" w:hAnsi="Arial" w:cs="Arial"/>
          <w:sz w:val="22"/>
          <w:lang w:val="sr-Latn-RS"/>
        </w:rPr>
      </w:pPr>
      <w:r w:rsidRPr="005D5475">
        <w:rPr>
          <w:rFonts w:ascii="Arial" w:hAnsi="Arial" w:cs="Arial"/>
          <w:sz w:val="22"/>
          <w:lang w:val="sr-Latn-RS"/>
        </w:rPr>
        <w:t>pri čemu se od stvarnog osovinskog opterećenja svake osovine (Sjo) oduzima dozvoljeno osovinsko opterećenje (Djo), a za dobijenu vrijednost prekoračenja (Pjo) očita se odgovarajuća naknada iz tabele 2.</w:t>
      </w:r>
    </w:p>
    <w:p w14:paraId="5220CDB6" w14:textId="77777777" w:rsidR="005D5475" w:rsidRPr="00D5514C" w:rsidRDefault="005D5475" w:rsidP="005D5475">
      <w:pPr>
        <w:numPr>
          <w:ilvl w:val="0"/>
          <w:numId w:val="10"/>
        </w:numPr>
        <w:spacing w:before="0" w:after="0" w:line="276" w:lineRule="auto"/>
        <w:contextualSpacing/>
        <w:jc w:val="left"/>
        <w:rPr>
          <w:rFonts w:ascii="Arial" w:hAnsi="Arial" w:cs="Arial"/>
          <w:sz w:val="22"/>
          <w:lang w:val="sr-Cyrl-CS"/>
        </w:rPr>
      </w:pPr>
      <w:r w:rsidRPr="005D5475">
        <w:rPr>
          <w:rFonts w:ascii="Arial" w:hAnsi="Arial" w:cs="Arial"/>
          <w:sz w:val="22"/>
          <w:lang w:val="sr-Latn-RS"/>
        </w:rPr>
        <w:t>za dvostruke, trostruke i višestruke osovine, prema formuli:</w:t>
      </w:r>
    </w:p>
    <w:p w14:paraId="4F8094E9" w14:textId="77777777" w:rsidR="005D5475" w:rsidRPr="005D5475" w:rsidRDefault="005D5475" w:rsidP="003E1BAA">
      <w:pPr>
        <w:spacing w:before="0" w:after="0" w:line="276" w:lineRule="auto"/>
        <w:jc w:val="center"/>
        <w:rPr>
          <w:rFonts w:ascii="Arial" w:hAnsi="Arial" w:cs="Arial"/>
          <w:sz w:val="22"/>
          <w:u w:val="single"/>
          <w:lang w:val="sr-Cyrl-CS"/>
        </w:rPr>
      </w:pPr>
      <w:r w:rsidRPr="005D5475">
        <w:rPr>
          <w:rFonts w:ascii="Arial" w:hAnsi="Arial" w:cs="Arial"/>
          <w:sz w:val="22"/>
          <w:lang w:val="sr-Latn-RS"/>
        </w:rPr>
        <w:t>Pjo</w:t>
      </w:r>
      <w:r w:rsidRPr="005D5475">
        <w:rPr>
          <w:rFonts w:ascii="Arial" w:hAnsi="Arial" w:cs="Arial"/>
          <w:sz w:val="22"/>
          <w:lang w:val="sr-Cyrl-CS"/>
        </w:rPr>
        <w:t xml:space="preserve">= </w:t>
      </w:r>
      <w:r w:rsidRPr="005D5475">
        <w:rPr>
          <w:rFonts w:ascii="Arial" w:hAnsi="Arial" w:cs="Arial"/>
          <w:sz w:val="22"/>
          <w:u w:val="single"/>
          <w:lang w:val="sr-Latn-RS"/>
        </w:rPr>
        <w:t>S</w:t>
      </w:r>
      <w:r w:rsidRPr="005D5475">
        <w:rPr>
          <w:rFonts w:ascii="Arial" w:hAnsi="Arial" w:cs="Arial"/>
          <w:sz w:val="22"/>
          <w:u w:val="single"/>
          <w:lang w:val="sr-Cyrl-CS"/>
        </w:rPr>
        <w:t xml:space="preserve">јо – </w:t>
      </w:r>
      <w:r w:rsidRPr="005D5475">
        <w:rPr>
          <w:rFonts w:ascii="Arial" w:hAnsi="Arial" w:cs="Arial"/>
          <w:sz w:val="22"/>
          <w:u w:val="single"/>
          <w:lang w:val="sr-Latn-RS"/>
        </w:rPr>
        <w:t>D</w:t>
      </w:r>
      <w:r w:rsidRPr="005D5475">
        <w:rPr>
          <w:rFonts w:ascii="Arial" w:hAnsi="Arial" w:cs="Arial"/>
          <w:sz w:val="22"/>
          <w:u w:val="single"/>
          <w:lang w:val="sr-Cyrl-CS"/>
        </w:rPr>
        <w:t>јо</w:t>
      </w:r>
    </w:p>
    <w:p w14:paraId="12DD87AA" w14:textId="77777777" w:rsidR="005D5475" w:rsidRDefault="005D5475" w:rsidP="003E1BAA">
      <w:pPr>
        <w:spacing w:before="0" w:after="0" w:line="276" w:lineRule="auto"/>
        <w:jc w:val="center"/>
        <w:rPr>
          <w:rFonts w:ascii="Arial" w:hAnsi="Arial" w:cs="Arial"/>
          <w:sz w:val="22"/>
          <w:lang w:val="sr-Cyrl-CS"/>
        </w:rPr>
      </w:pPr>
      <w:r w:rsidRPr="005D5475">
        <w:rPr>
          <w:rFonts w:ascii="Arial" w:hAnsi="Arial" w:cs="Arial"/>
          <w:sz w:val="22"/>
          <w:lang w:val="sr-Latn-RS"/>
        </w:rPr>
        <w:t>B</w:t>
      </w:r>
      <w:r w:rsidRPr="005D5475">
        <w:rPr>
          <w:rFonts w:ascii="Arial" w:hAnsi="Arial" w:cs="Arial"/>
          <w:sz w:val="22"/>
          <w:lang w:val="sr-Cyrl-CS"/>
        </w:rPr>
        <w:t>о</w:t>
      </w:r>
    </w:p>
    <w:p w14:paraId="57AA3024" w14:textId="77777777" w:rsidR="005D5475" w:rsidRPr="005D5475" w:rsidRDefault="005D5475" w:rsidP="005D5475">
      <w:pPr>
        <w:spacing w:before="0" w:after="0" w:line="276" w:lineRule="auto"/>
        <w:rPr>
          <w:rFonts w:ascii="Arial" w:hAnsi="Arial" w:cs="Arial"/>
          <w:sz w:val="22"/>
          <w:lang w:val="sr-Cyrl-CS"/>
        </w:rPr>
      </w:pPr>
      <w:r w:rsidRPr="005D5475">
        <w:rPr>
          <w:rFonts w:ascii="Arial" w:hAnsi="Arial" w:cs="Arial"/>
          <w:sz w:val="22"/>
          <w:lang w:val="sr-Latn-RS"/>
        </w:rPr>
        <w:t>pri čemu se od stvarnog osovinskog opterećenja dvostruke, trostruke ili višestruke osovine (Sjo) oduzima dozvoljeno osovinsko opterećenje (Djo) i podijeli sa brojem osovina (Bo), a za dobijenu vrijednost prekoračenja (Pjo) očita se odgovarajuća naknada iz Tabele 2.</w:t>
      </w:r>
    </w:p>
    <w:p w14:paraId="3705B570" w14:textId="77777777" w:rsidR="005D5475" w:rsidRPr="005D5475" w:rsidRDefault="005D5475" w:rsidP="005D5475">
      <w:pPr>
        <w:spacing w:before="0" w:after="0" w:line="276" w:lineRule="auto"/>
        <w:rPr>
          <w:rFonts w:ascii="Arial" w:hAnsi="Arial" w:cs="Arial"/>
          <w:sz w:val="22"/>
          <w:lang w:val="sr-Latn-RS"/>
        </w:rPr>
      </w:pPr>
      <w:r w:rsidRPr="005D5475">
        <w:rPr>
          <w:rFonts w:ascii="Arial" w:hAnsi="Arial" w:cs="Arial"/>
          <w:sz w:val="22"/>
          <w:lang w:val="sr-Latn-RS"/>
        </w:rPr>
        <w:t>Dobijena prekoračenja osovinskog opterećenja iz stava 2 alineja 1 i 2 ovog člana, čije se vrijednosti završavaju do 0,50t zaokružuju se na manju cijelu vrijednost, a prekoračenja čije se vrijednosti završavaju  iznad 0,50t zaokružuju se na veću cijelu  vrijednost.</w:t>
      </w:r>
    </w:p>
    <w:p w14:paraId="4DB15EDF" w14:textId="31D77D3C" w:rsidR="00FF2C6D" w:rsidRDefault="005D5475" w:rsidP="00FF4B45">
      <w:pPr>
        <w:spacing w:before="0" w:after="0" w:line="276" w:lineRule="auto"/>
        <w:rPr>
          <w:rFonts w:ascii="Arial" w:hAnsi="Arial" w:cs="Arial"/>
          <w:sz w:val="22"/>
          <w:lang w:val="sr-Latn-RS"/>
        </w:rPr>
      </w:pPr>
      <w:r w:rsidRPr="005D5475">
        <w:rPr>
          <w:rFonts w:ascii="Arial" w:hAnsi="Arial" w:cs="Arial"/>
          <w:sz w:val="22"/>
          <w:lang w:val="sr-Latn-RS"/>
        </w:rPr>
        <w:t>Zbir očitanih naknada za osovine ili skupove osovina iz stava 2 ovog člana, čini ukupnu naknadu za prekoračenja dozvoljenog osovinskog opterećenja.</w:t>
      </w:r>
    </w:p>
    <w:p w14:paraId="32EC3087" w14:textId="77777777" w:rsidR="00FF4B45" w:rsidRPr="00FF4B45" w:rsidRDefault="00FF4B45" w:rsidP="00FF4B45">
      <w:pPr>
        <w:spacing w:before="0" w:after="0" w:line="276" w:lineRule="auto"/>
        <w:rPr>
          <w:rFonts w:ascii="Arial" w:hAnsi="Arial" w:cs="Arial"/>
          <w:sz w:val="22"/>
          <w:lang w:val="sr-Latn-RS"/>
        </w:rPr>
      </w:pPr>
    </w:p>
    <w:p w14:paraId="28917FD5" w14:textId="77777777" w:rsidR="005D5475" w:rsidRPr="003E1BAA" w:rsidRDefault="005D5475" w:rsidP="005D5475">
      <w:pPr>
        <w:spacing w:before="0" w:after="0" w:line="276" w:lineRule="auto"/>
        <w:jc w:val="center"/>
        <w:rPr>
          <w:rFonts w:ascii="Arial" w:hAnsi="Arial" w:cs="Arial"/>
          <w:sz w:val="22"/>
          <w:lang w:val="sr-Latn-RS"/>
        </w:rPr>
      </w:pPr>
      <w:r w:rsidRPr="003E1BAA">
        <w:rPr>
          <w:rFonts w:ascii="Arial" w:hAnsi="Arial" w:cs="Arial"/>
          <w:sz w:val="22"/>
          <w:lang w:val="sr-Latn-RS"/>
        </w:rPr>
        <w:t>TABELA 2</w:t>
      </w:r>
    </w:p>
    <w:p w14:paraId="70E1DAA7" w14:textId="77777777" w:rsidR="005D5475" w:rsidRPr="005D5475" w:rsidRDefault="005D5475" w:rsidP="00D5514C">
      <w:pPr>
        <w:spacing w:before="0" w:after="0" w:line="276" w:lineRule="auto"/>
        <w:rPr>
          <w:rFonts w:ascii="Arial" w:hAnsi="Arial" w:cs="Arial"/>
          <w:sz w:val="22"/>
          <w:lang w:val="sr-Latn-RS"/>
        </w:rPr>
      </w:pPr>
      <w:r w:rsidRPr="003E1BAA">
        <w:rPr>
          <w:rFonts w:ascii="Arial" w:hAnsi="Arial" w:cs="Arial"/>
          <w:sz w:val="22"/>
          <w:lang w:val="sr-Latn-RS"/>
        </w:rPr>
        <w:t>Naknada za prekoračenje propisanog osovinskog opterećenja vozila ili skupa vozila za jednostruke osovine</w:t>
      </w:r>
    </w:p>
    <w:tbl>
      <w:tblPr>
        <w:tblStyle w:val="TableGrid"/>
        <w:tblW w:w="8550" w:type="dxa"/>
        <w:jc w:val="center"/>
        <w:tblLayout w:type="fixed"/>
        <w:tblLook w:val="04A0" w:firstRow="1" w:lastRow="0" w:firstColumn="1" w:lastColumn="0" w:noHBand="0" w:noVBand="1"/>
      </w:tblPr>
      <w:tblGrid>
        <w:gridCol w:w="810"/>
        <w:gridCol w:w="895"/>
        <w:gridCol w:w="815"/>
        <w:gridCol w:w="900"/>
        <w:gridCol w:w="810"/>
        <w:gridCol w:w="900"/>
        <w:gridCol w:w="810"/>
        <w:gridCol w:w="900"/>
        <w:gridCol w:w="810"/>
        <w:gridCol w:w="900"/>
      </w:tblGrid>
      <w:tr w:rsidR="005D5475" w:rsidRPr="00D5514C" w14:paraId="45BCE139" w14:textId="77777777" w:rsidTr="00D5514C">
        <w:trPr>
          <w:trHeight w:val="550"/>
          <w:jc w:val="center"/>
        </w:trPr>
        <w:tc>
          <w:tcPr>
            <w:tcW w:w="810" w:type="dxa"/>
          </w:tcPr>
          <w:p w14:paraId="238E356D" w14:textId="77777777" w:rsidR="005D5475" w:rsidRPr="009D7182" w:rsidRDefault="005D5475" w:rsidP="005D5475">
            <w:pPr>
              <w:spacing w:before="0" w:after="0" w:line="240" w:lineRule="auto"/>
              <w:jc w:val="center"/>
              <w:rPr>
                <w:rFonts w:ascii="Arial" w:hAnsi="Arial" w:cs="Arial"/>
                <w:sz w:val="16"/>
                <w:szCs w:val="16"/>
              </w:rPr>
            </w:pPr>
            <w:proofErr w:type="spellStart"/>
            <w:r w:rsidRPr="009D7182">
              <w:rPr>
                <w:rFonts w:ascii="Arial" w:hAnsi="Arial" w:cs="Arial"/>
                <w:sz w:val="16"/>
                <w:szCs w:val="16"/>
              </w:rPr>
              <w:t>Prekoračena</w:t>
            </w:r>
            <w:proofErr w:type="spellEnd"/>
            <w:r w:rsidRPr="009D7182">
              <w:rPr>
                <w:rFonts w:ascii="Arial" w:hAnsi="Arial" w:cs="Arial"/>
                <w:sz w:val="16"/>
                <w:szCs w:val="16"/>
              </w:rPr>
              <w:t xml:space="preserve"> </w:t>
            </w:r>
            <w:proofErr w:type="spellStart"/>
            <w:r w:rsidRPr="009D7182">
              <w:rPr>
                <w:rFonts w:ascii="Arial" w:hAnsi="Arial" w:cs="Arial"/>
                <w:sz w:val="16"/>
                <w:szCs w:val="16"/>
              </w:rPr>
              <w:t>tona</w:t>
            </w:r>
            <w:proofErr w:type="spellEnd"/>
          </w:p>
        </w:tc>
        <w:tc>
          <w:tcPr>
            <w:tcW w:w="895" w:type="dxa"/>
          </w:tcPr>
          <w:p w14:paraId="21A45AB6" w14:textId="77777777" w:rsidR="005D5475" w:rsidRPr="00D5514C" w:rsidRDefault="005D5475" w:rsidP="005D5475">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3938AFDD" w14:textId="77777777" w:rsidR="005D5475" w:rsidRPr="009D7182" w:rsidRDefault="005D5475" w:rsidP="005D5475">
            <w:pPr>
              <w:spacing w:before="0" w:after="0" w:line="240" w:lineRule="auto"/>
              <w:jc w:val="center"/>
              <w:rPr>
                <w:rFonts w:ascii="Arial" w:hAnsi="Arial" w:cs="Arial"/>
                <w:sz w:val="16"/>
                <w:szCs w:val="16"/>
              </w:rPr>
            </w:pPr>
            <w:r w:rsidRPr="00D5514C">
              <w:rPr>
                <w:rFonts w:ascii="Arial" w:hAnsi="Arial" w:cs="Arial"/>
                <w:sz w:val="16"/>
                <w:szCs w:val="16"/>
              </w:rPr>
              <w:t>€/</w:t>
            </w:r>
            <w:proofErr w:type="spellStart"/>
            <w:r w:rsidRPr="00D5514C">
              <w:rPr>
                <w:rFonts w:ascii="Arial" w:hAnsi="Arial" w:cs="Arial"/>
                <w:sz w:val="16"/>
                <w:szCs w:val="16"/>
              </w:rPr>
              <w:t>к</w:t>
            </w:r>
            <w:r w:rsidRPr="009D7182">
              <w:rPr>
                <w:rFonts w:ascii="Arial" w:hAnsi="Arial" w:cs="Arial"/>
                <w:sz w:val="16"/>
                <w:szCs w:val="16"/>
              </w:rPr>
              <w:t>m</w:t>
            </w:r>
            <w:proofErr w:type="spellEnd"/>
          </w:p>
        </w:tc>
        <w:tc>
          <w:tcPr>
            <w:tcW w:w="815" w:type="dxa"/>
          </w:tcPr>
          <w:p w14:paraId="4EBF9085" w14:textId="77777777" w:rsidR="005D5475" w:rsidRPr="00D5514C" w:rsidRDefault="005D5475" w:rsidP="005D5475">
            <w:pPr>
              <w:spacing w:before="0" w:after="0" w:line="240" w:lineRule="auto"/>
              <w:jc w:val="center"/>
              <w:rPr>
                <w:rFonts w:ascii="Arial" w:hAnsi="Arial" w:cs="Arial"/>
                <w:sz w:val="16"/>
                <w:szCs w:val="16"/>
              </w:rPr>
            </w:pPr>
            <w:proofErr w:type="spellStart"/>
            <w:r w:rsidRPr="009D7182">
              <w:rPr>
                <w:rFonts w:ascii="Arial" w:hAnsi="Arial" w:cs="Arial"/>
                <w:sz w:val="16"/>
                <w:szCs w:val="16"/>
              </w:rPr>
              <w:t>Prekoračena</w:t>
            </w:r>
            <w:proofErr w:type="spellEnd"/>
            <w:r w:rsidRPr="009D7182">
              <w:rPr>
                <w:rFonts w:ascii="Arial" w:hAnsi="Arial" w:cs="Arial"/>
                <w:sz w:val="16"/>
                <w:szCs w:val="16"/>
              </w:rPr>
              <w:t xml:space="preserve"> </w:t>
            </w:r>
            <w:proofErr w:type="spellStart"/>
            <w:r w:rsidRPr="009D7182">
              <w:rPr>
                <w:rFonts w:ascii="Arial" w:hAnsi="Arial" w:cs="Arial"/>
                <w:sz w:val="16"/>
                <w:szCs w:val="16"/>
              </w:rPr>
              <w:t>tona</w:t>
            </w:r>
            <w:proofErr w:type="spellEnd"/>
            <w:r w:rsidRPr="009D7182">
              <w:rPr>
                <w:rFonts w:ascii="Arial" w:hAnsi="Arial" w:cs="Arial"/>
                <w:sz w:val="16"/>
                <w:szCs w:val="16"/>
              </w:rPr>
              <w:t xml:space="preserve"> </w:t>
            </w:r>
          </w:p>
        </w:tc>
        <w:tc>
          <w:tcPr>
            <w:tcW w:w="900" w:type="dxa"/>
          </w:tcPr>
          <w:p w14:paraId="261812FD" w14:textId="77777777" w:rsidR="005D5475" w:rsidRPr="00D5514C" w:rsidRDefault="005D5475" w:rsidP="005D5475">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049D3121" w14:textId="77777777" w:rsidR="005D5475" w:rsidRPr="009D7182" w:rsidRDefault="005D5475" w:rsidP="005D5475">
            <w:pPr>
              <w:spacing w:before="0" w:after="0" w:line="240" w:lineRule="auto"/>
              <w:jc w:val="center"/>
              <w:rPr>
                <w:rFonts w:ascii="Arial" w:hAnsi="Arial" w:cs="Arial"/>
                <w:sz w:val="16"/>
                <w:szCs w:val="16"/>
              </w:rPr>
            </w:pPr>
            <w:r w:rsidRPr="00D5514C">
              <w:rPr>
                <w:rFonts w:ascii="Arial" w:hAnsi="Arial" w:cs="Arial"/>
                <w:sz w:val="16"/>
                <w:szCs w:val="16"/>
              </w:rPr>
              <w:t>€/</w:t>
            </w:r>
            <w:proofErr w:type="spellStart"/>
            <w:r w:rsidRPr="00D5514C">
              <w:rPr>
                <w:rFonts w:ascii="Arial" w:hAnsi="Arial" w:cs="Arial"/>
                <w:sz w:val="16"/>
                <w:szCs w:val="16"/>
              </w:rPr>
              <w:t>к</w:t>
            </w:r>
            <w:r w:rsidRPr="009D7182">
              <w:rPr>
                <w:rFonts w:ascii="Arial" w:hAnsi="Arial" w:cs="Arial"/>
                <w:sz w:val="16"/>
                <w:szCs w:val="16"/>
              </w:rPr>
              <w:t>m</w:t>
            </w:r>
            <w:proofErr w:type="spellEnd"/>
          </w:p>
        </w:tc>
        <w:tc>
          <w:tcPr>
            <w:tcW w:w="810" w:type="dxa"/>
          </w:tcPr>
          <w:p w14:paraId="1D7281D4" w14:textId="77777777" w:rsidR="005D5475" w:rsidRPr="00D5514C" w:rsidRDefault="005D5475" w:rsidP="005D5475">
            <w:pPr>
              <w:spacing w:before="0" w:after="0" w:line="240" w:lineRule="auto"/>
              <w:jc w:val="center"/>
              <w:rPr>
                <w:rFonts w:ascii="Arial" w:hAnsi="Arial" w:cs="Arial"/>
                <w:sz w:val="16"/>
                <w:szCs w:val="16"/>
              </w:rPr>
            </w:pPr>
            <w:proofErr w:type="spellStart"/>
            <w:r w:rsidRPr="009D7182">
              <w:rPr>
                <w:rFonts w:ascii="Arial" w:hAnsi="Arial" w:cs="Arial"/>
                <w:sz w:val="16"/>
                <w:szCs w:val="16"/>
              </w:rPr>
              <w:t>Prekoračena</w:t>
            </w:r>
            <w:proofErr w:type="spellEnd"/>
            <w:r w:rsidRPr="009D7182">
              <w:rPr>
                <w:rFonts w:ascii="Arial" w:hAnsi="Arial" w:cs="Arial"/>
                <w:sz w:val="16"/>
                <w:szCs w:val="16"/>
              </w:rPr>
              <w:t xml:space="preserve"> </w:t>
            </w:r>
            <w:proofErr w:type="spellStart"/>
            <w:r w:rsidRPr="009D7182">
              <w:rPr>
                <w:rFonts w:ascii="Arial" w:hAnsi="Arial" w:cs="Arial"/>
                <w:sz w:val="16"/>
                <w:szCs w:val="16"/>
              </w:rPr>
              <w:t>tona</w:t>
            </w:r>
            <w:proofErr w:type="spellEnd"/>
          </w:p>
        </w:tc>
        <w:tc>
          <w:tcPr>
            <w:tcW w:w="900" w:type="dxa"/>
          </w:tcPr>
          <w:p w14:paraId="4CEB5664" w14:textId="77777777" w:rsidR="005D5475" w:rsidRPr="00D5514C" w:rsidRDefault="005D5475" w:rsidP="005D5475">
            <w:pPr>
              <w:spacing w:before="0" w:after="0" w:line="240" w:lineRule="auto"/>
              <w:jc w:val="center"/>
              <w:rPr>
                <w:rFonts w:ascii="Arial" w:hAnsi="Arial" w:cs="Arial"/>
                <w:sz w:val="16"/>
                <w:szCs w:val="16"/>
              </w:rPr>
            </w:pPr>
            <w:proofErr w:type="spellStart"/>
            <w:r w:rsidRPr="00D5514C">
              <w:rPr>
                <w:rFonts w:ascii="Arial" w:hAnsi="Arial" w:cs="Arial"/>
                <w:sz w:val="16"/>
                <w:szCs w:val="16"/>
              </w:rPr>
              <w:t>Naknadа</w:t>
            </w:r>
            <w:proofErr w:type="spellEnd"/>
          </w:p>
          <w:p w14:paraId="7B5E12E4" w14:textId="77777777" w:rsidR="005D5475" w:rsidRPr="009D7182" w:rsidRDefault="005D5475" w:rsidP="005D5475">
            <w:pPr>
              <w:spacing w:before="0" w:after="0" w:line="240" w:lineRule="auto"/>
              <w:jc w:val="center"/>
              <w:rPr>
                <w:rFonts w:ascii="Arial" w:hAnsi="Arial" w:cs="Arial"/>
                <w:sz w:val="16"/>
                <w:szCs w:val="16"/>
              </w:rPr>
            </w:pPr>
            <w:r w:rsidRPr="00D5514C">
              <w:rPr>
                <w:rFonts w:ascii="Arial" w:hAnsi="Arial" w:cs="Arial"/>
                <w:sz w:val="16"/>
                <w:szCs w:val="16"/>
              </w:rPr>
              <w:t>€/</w:t>
            </w:r>
            <w:proofErr w:type="spellStart"/>
            <w:r w:rsidRPr="00D5514C">
              <w:rPr>
                <w:rFonts w:ascii="Arial" w:hAnsi="Arial" w:cs="Arial"/>
                <w:sz w:val="16"/>
                <w:szCs w:val="16"/>
              </w:rPr>
              <w:t>к</w:t>
            </w:r>
            <w:r w:rsidRPr="009D7182">
              <w:rPr>
                <w:rFonts w:ascii="Arial" w:hAnsi="Arial" w:cs="Arial"/>
                <w:sz w:val="16"/>
                <w:szCs w:val="16"/>
              </w:rPr>
              <w:t>m</w:t>
            </w:r>
            <w:proofErr w:type="spellEnd"/>
          </w:p>
        </w:tc>
        <w:tc>
          <w:tcPr>
            <w:tcW w:w="810" w:type="dxa"/>
          </w:tcPr>
          <w:p w14:paraId="6307A97D" w14:textId="77777777" w:rsidR="005D5475" w:rsidRPr="00D5514C" w:rsidRDefault="005D5475" w:rsidP="005D5475">
            <w:pPr>
              <w:spacing w:before="0" w:after="0" w:line="240" w:lineRule="auto"/>
              <w:jc w:val="center"/>
              <w:rPr>
                <w:rFonts w:ascii="Arial" w:hAnsi="Arial" w:cs="Arial"/>
                <w:sz w:val="16"/>
                <w:szCs w:val="16"/>
              </w:rPr>
            </w:pPr>
            <w:proofErr w:type="spellStart"/>
            <w:r w:rsidRPr="009D7182">
              <w:rPr>
                <w:rFonts w:ascii="Arial" w:hAnsi="Arial" w:cs="Arial"/>
                <w:sz w:val="16"/>
                <w:szCs w:val="16"/>
              </w:rPr>
              <w:t>Prekoračena</w:t>
            </w:r>
            <w:proofErr w:type="spellEnd"/>
            <w:r w:rsidRPr="009D7182">
              <w:rPr>
                <w:rFonts w:ascii="Arial" w:hAnsi="Arial" w:cs="Arial"/>
                <w:sz w:val="16"/>
                <w:szCs w:val="16"/>
              </w:rPr>
              <w:t xml:space="preserve"> </w:t>
            </w:r>
            <w:proofErr w:type="spellStart"/>
            <w:r w:rsidRPr="009D7182">
              <w:rPr>
                <w:rFonts w:ascii="Arial" w:hAnsi="Arial" w:cs="Arial"/>
                <w:sz w:val="16"/>
                <w:szCs w:val="16"/>
              </w:rPr>
              <w:t>tona</w:t>
            </w:r>
            <w:proofErr w:type="spellEnd"/>
          </w:p>
        </w:tc>
        <w:tc>
          <w:tcPr>
            <w:tcW w:w="900" w:type="dxa"/>
          </w:tcPr>
          <w:p w14:paraId="37FE1992" w14:textId="77777777" w:rsidR="005D5475" w:rsidRPr="00D5514C" w:rsidRDefault="005D5475" w:rsidP="005D5475">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2A27C4DE" w14:textId="77777777" w:rsidR="005D5475" w:rsidRPr="009D7182" w:rsidRDefault="005D5475" w:rsidP="005D5475">
            <w:pPr>
              <w:spacing w:before="0" w:after="0" w:line="240" w:lineRule="auto"/>
              <w:jc w:val="center"/>
              <w:rPr>
                <w:rFonts w:ascii="Arial" w:hAnsi="Arial" w:cs="Arial"/>
                <w:sz w:val="16"/>
                <w:szCs w:val="16"/>
              </w:rPr>
            </w:pPr>
            <w:r w:rsidRPr="00D5514C">
              <w:rPr>
                <w:rFonts w:ascii="Arial" w:hAnsi="Arial" w:cs="Arial"/>
                <w:sz w:val="16"/>
                <w:szCs w:val="16"/>
              </w:rPr>
              <w:t>€/</w:t>
            </w:r>
            <w:proofErr w:type="spellStart"/>
            <w:r w:rsidRPr="00D5514C">
              <w:rPr>
                <w:rFonts w:ascii="Arial" w:hAnsi="Arial" w:cs="Arial"/>
                <w:sz w:val="16"/>
                <w:szCs w:val="16"/>
              </w:rPr>
              <w:t>к</w:t>
            </w:r>
            <w:r w:rsidRPr="009D7182">
              <w:rPr>
                <w:rFonts w:ascii="Arial" w:hAnsi="Arial" w:cs="Arial"/>
                <w:sz w:val="16"/>
                <w:szCs w:val="16"/>
              </w:rPr>
              <w:t>m</w:t>
            </w:r>
            <w:proofErr w:type="spellEnd"/>
          </w:p>
        </w:tc>
        <w:tc>
          <w:tcPr>
            <w:tcW w:w="810" w:type="dxa"/>
          </w:tcPr>
          <w:p w14:paraId="52B82F6C" w14:textId="77777777" w:rsidR="005D5475" w:rsidRPr="00D5514C" w:rsidRDefault="005D5475" w:rsidP="005D5475">
            <w:pPr>
              <w:spacing w:before="0" w:after="0" w:line="240" w:lineRule="auto"/>
              <w:jc w:val="center"/>
              <w:rPr>
                <w:rFonts w:ascii="Arial" w:hAnsi="Arial" w:cs="Arial"/>
                <w:sz w:val="16"/>
                <w:szCs w:val="16"/>
              </w:rPr>
            </w:pPr>
            <w:proofErr w:type="spellStart"/>
            <w:r w:rsidRPr="009D7182">
              <w:rPr>
                <w:rFonts w:ascii="Arial" w:hAnsi="Arial" w:cs="Arial"/>
                <w:sz w:val="16"/>
                <w:szCs w:val="16"/>
              </w:rPr>
              <w:t>Prekoračena</w:t>
            </w:r>
            <w:proofErr w:type="spellEnd"/>
            <w:r w:rsidRPr="009D7182">
              <w:rPr>
                <w:rFonts w:ascii="Arial" w:hAnsi="Arial" w:cs="Arial"/>
                <w:sz w:val="16"/>
                <w:szCs w:val="16"/>
              </w:rPr>
              <w:t xml:space="preserve"> </w:t>
            </w:r>
            <w:proofErr w:type="spellStart"/>
            <w:r w:rsidRPr="009D7182">
              <w:rPr>
                <w:rFonts w:ascii="Arial" w:hAnsi="Arial" w:cs="Arial"/>
                <w:sz w:val="16"/>
                <w:szCs w:val="16"/>
              </w:rPr>
              <w:t>tona</w:t>
            </w:r>
            <w:proofErr w:type="spellEnd"/>
          </w:p>
        </w:tc>
        <w:tc>
          <w:tcPr>
            <w:tcW w:w="900" w:type="dxa"/>
          </w:tcPr>
          <w:p w14:paraId="7F00139A" w14:textId="77777777" w:rsidR="005D5475" w:rsidRPr="00D5514C" w:rsidRDefault="005D5475" w:rsidP="005D5475">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40FD0530" w14:textId="77777777" w:rsidR="005D5475" w:rsidRPr="009D7182" w:rsidRDefault="005D5475" w:rsidP="005D5475">
            <w:pPr>
              <w:spacing w:before="0" w:after="0" w:line="240" w:lineRule="auto"/>
              <w:jc w:val="center"/>
              <w:rPr>
                <w:rFonts w:ascii="Arial" w:hAnsi="Arial" w:cs="Arial"/>
                <w:sz w:val="16"/>
                <w:szCs w:val="16"/>
              </w:rPr>
            </w:pPr>
            <w:r w:rsidRPr="00D5514C">
              <w:rPr>
                <w:rFonts w:ascii="Arial" w:hAnsi="Arial" w:cs="Arial"/>
                <w:sz w:val="16"/>
                <w:szCs w:val="16"/>
              </w:rPr>
              <w:t>€/</w:t>
            </w:r>
            <w:proofErr w:type="spellStart"/>
            <w:r w:rsidRPr="00D5514C">
              <w:rPr>
                <w:rFonts w:ascii="Arial" w:hAnsi="Arial" w:cs="Arial"/>
                <w:sz w:val="16"/>
                <w:szCs w:val="16"/>
              </w:rPr>
              <w:t>к</w:t>
            </w:r>
            <w:r w:rsidRPr="009D7182">
              <w:rPr>
                <w:rFonts w:ascii="Arial" w:hAnsi="Arial" w:cs="Arial"/>
                <w:sz w:val="16"/>
                <w:szCs w:val="16"/>
              </w:rPr>
              <w:t>m</w:t>
            </w:r>
            <w:proofErr w:type="spellEnd"/>
          </w:p>
        </w:tc>
      </w:tr>
      <w:tr w:rsidR="005D5475" w:rsidRPr="00D5514C" w14:paraId="4AA10A66" w14:textId="77777777" w:rsidTr="00D5514C">
        <w:trPr>
          <w:trHeight w:val="256"/>
          <w:jc w:val="center"/>
        </w:trPr>
        <w:tc>
          <w:tcPr>
            <w:tcW w:w="810" w:type="dxa"/>
          </w:tcPr>
          <w:p w14:paraId="7A1918E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0,1</w:t>
            </w:r>
          </w:p>
        </w:tc>
        <w:tc>
          <w:tcPr>
            <w:tcW w:w="895" w:type="dxa"/>
          </w:tcPr>
          <w:p w14:paraId="2FDE386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0,16</w:t>
            </w:r>
          </w:p>
        </w:tc>
        <w:tc>
          <w:tcPr>
            <w:tcW w:w="815" w:type="dxa"/>
          </w:tcPr>
          <w:p w14:paraId="7B26AE7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2,1</w:t>
            </w:r>
          </w:p>
        </w:tc>
        <w:tc>
          <w:tcPr>
            <w:tcW w:w="900" w:type="dxa"/>
          </w:tcPr>
          <w:p w14:paraId="15FF1BE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0,90</w:t>
            </w:r>
          </w:p>
        </w:tc>
        <w:tc>
          <w:tcPr>
            <w:tcW w:w="810" w:type="dxa"/>
          </w:tcPr>
          <w:p w14:paraId="76DDB09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4,1</w:t>
            </w:r>
          </w:p>
        </w:tc>
        <w:tc>
          <w:tcPr>
            <w:tcW w:w="900" w:type="dxa"/>
          </w:tcPr>
          <w:p w14:paraId="31CCD55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2,81</w:t>
            </w:r>
          </w:p>
        </w:tc>
        <w:tc>
          <w:tcPr>
            <w:tcW w:w="810" w:type="dxa"/>
          </w:tcPr>
          <w:p w14:paraId="1A20687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6,1</w:t>
            </w:r>
          </w:p>
        </w:tc>
        <w:tc>
          <w:tcPr>
            <w:tcW w:w="900" w:type="dxa"/>
          </w:tcPr>
          <w:p w14:paraId="685416C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5,93</w:t>
            </w:r>
          </w:p>
        </w:tc>
        <w:tc>
          <w:tcPr>
            <w:tcW w:w="810" w:type="dxa"/>
          </w:tcPr>
          <w:p w14:paraId="7CFB056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8,1</w:t>
            </w:r>
          </w:p>
        </w:tc>
        <w:tc>
          <w:tcPr>
            <w:tcW w:w="900" w:type="dxa"/>
          </w:tcPr>
          <w:p w14:paraId="450ACE8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10,26</w:t>
            </w:r>
          </w:p>
        </w:tc>
      </w:tr>
      <w:tr w:rsidR="005D5475" w:rsidRPr="00D5514C" w14:paraId="3ABDC17B" w14:textId="77777777" w:rsidTr="00D5514C">
        <w:trPr>
          <w:trHeight w:val="256"/>
          <w:jc w:val="center"/>
        </w:trPr>
        <w:tc>
          <w:tcPr>
            <w:tcW w:w="810" w:type="dxa"/>
          </w:tcPr>
          <w:p w14:paraId="1F18B53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0,2</w:t>
            </w:r>
          </w:p>
        </w:tc>
        <w:tc>
          <w:tcPr>
            <w:tcW w:w="895" w:type="dxa"/>
          </w:tcPr>
          <w:p w14:paraId="11ED91E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0,18</w:t>
            </w:r>
          </w:p>
        </w:tc>
        <w:tc>
          <w:tcPr>
            <w:tcW w:w="815" w:type="dxa"/>
          </w:tcPr>
          <w:p w14:paraId="6202C28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2,2</w:t>
            </w:r>
          </w:p>
        </w:tc>
        <w:tc>
          <w:tcPr>
            <w:tcW w:w="900" w:type="dxa"/>
          </w:tcPr>
          <w:p w14:paraId="1EED81B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0,97</w:t>
            </w:r>
          </w:p>
        </w:tc>
        <w:tc>
          <w:tcPr>
            <w:tcW w:w="810" w:type="dxa"/>
          </w:tcPr>
          <w:p w14:paraId="18955C8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4,2</w:t>
            </w:r>
          </w:p>
        </w:tc>
        <w:tc>
          <w:tcPr>
            <w:tcW w:w="900" w:type="dxa"/>
          </w:tcPr>
          <w:p w14:paraId="350BC99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2,94</w:t>
            </w:r>
          </w:p>
        </w:tc>
        <w:tc>
          <w:tcPr>
            <w:tcW w:w="810" w:type="dxa"/>
          </w:tcPr>
          <w:p w14:paraId="2040725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6,2</w:t>
            </w:r>
          </w:p>
        </w:tc>
        <w:tc>
          <w:tcPr>
            <w:tcW w:w="900" w:type="dxa"/>
          </w:tcPr>
          <w:p w14:paraId="636ED24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6,12</w:t>
            </w:r>
          </w:p>
        </w:tc>
        <w:tc>
          <w:tcPr>
            <w:tcW w:w="810" w:type="dxa"/>
          </w:tcPr>
          <w:p w14:paraId="2D8534B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8,2</w:t>
            </w:r>
          </w:p>
        </w:tc>
        <w:tc>
          <w:tcPr>
            <w:tcW w:w="900" w:type="dxa"/>
          </w:tcPr>
          <w:p w14:paraId="6A43812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10,50</w:t>
            </w:r>
          </w:p>
        </w:tc>
      </w:tr>
      <w:tr w:rsidR="005D5475" w:rsidRPr="00D5514C" w14:paraId="6A06775F" w14:textId="77777777" w:rsidTr="00D5514C">
        <w:trPr>
          <w:trHeight w:val="256"/>
          <w:jc w:val="center"/>
        </w:trPr>
        <w:tc>
          <w:tcPr>
            <w:tcW w:w="810" w:type="dxa"/>
          </w:tcPr>
          <w:p w14:paraId="1CB4542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0,3</w:t>
            </w:r>
          </w:p>
        </w:tc>
        <w:tc>
          <w:tcPr>
            <w:tcW w:w="895" w:type="dxa"/>
          </w:tcPr>
          <w:p w14:paraId="4D0CB55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0,19</w:t>
            </w:r>
          </w:p>
        </w:tc>
        <w:tc>
          <w:tcPr>
            <w:tcW w:w="815" w:type="dxa"/>
          </w:tcPr>
          <w:p w14:paraId="7B963A7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2,3</w:t>
            </w:r>
          </w:p>
        </w:tc>
        <w:tc>
          <w:tcPr>
            <w:tcW w:w="900" w:type="dxa"/>
          </w:tcPr>
          <w:p w14:paraId="4D4D382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1,04</w:t>
            </w:r>
          </w:p>
        </w:tc>
        <w:tc>
          <w:tcPr>
            <w:tcW w:w="810" w:type="dxa"/>
          </w:tcPr>
          <w:p w14:paraId="2670ED7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4,3</w:t>
            </w:r>
          </w:p>
        </w:tc>
        <w:tc>
          <w:tcPr>
            <w:tcW w:w="900" w:type="dxa"/>
          </w:tcPr>
          <w:p w14:paraId="5553B7C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3,07</w:t>
            </w:r>
          </w:p>
        </w:tc>
        <w:tc>
          <w:tcPr>
            <w:tcW w:w="810" w:type="dxa"/>
          </w:tcPr>
          <w:p w14:paraId="07BDAE8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6,3</w:t>
            </w:r>
          </w:p>
        </w:tc>
        <w:tc>
          <w:tcPr>
            <w:tcW w:w="900" w:type="dxa"/>
          </w:tcPr>
          <w:p w14:paraId="12DC253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6,31</w:t>
            </w:r>
          </w:p>
        </w:tc>
        <w:tc>
          <w:tcPr>
            <w:tcW w:w="810" w:type="dxa"/>
          </w:tcPr>
          <w:p w14:paraId="228D6C9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8,3</w:t>
            </w:r>
          </w:p>
        </w:tc>
        <w:tc>
          <w:tcPr>
            <w:tcW w:w="900" w:type="dxa"/>
          </w:tcPr>
          <w:p w14:paraId="268C28D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10,75</w:t>
            </w:r>
          </w:p>
        </w:tc>
      </w:tr>
      <w:tr w:rsidR="005D5475" w:rsidRPr="00D5514C" w14:paraId="21DF6C55" w14:textId="77777777" w:rsidTr="00D5514C">
        <w:trPr>
          <w:trHeight w:val="256"/>
          <w:jc w:val="center"/>
        </w:trPr>
        <w:tc>
          <w:tcPr>
            <w:tcW w:w="810" w:type="dxa"/>
          </w:tcPr>
          <w:p w14:paraId="151E601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0,4</w:t>
            </w:r>
          </w:p>
        </w:tc>
        <w:tc>
          <w:tcPr>
            <w:tcW w:w="895" w:type="dxa"/>
          </w:tcPr>
          <w:p w14:paraId="495A01E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0,22</w:t>
            </w:r>
          </w:p>
        </w:tc>
        <w:tc>
          <w:tcPr>
            <w:tcW w:w="815" w:type="dxa"/>
          </w:tcPr>
          <w:p w14:paraId="1D075B0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2,4</w:t>
            </w:r>
          </w:p>
        </w:tc>
        <w:tc>
          <w:tcPr>
            <w:tcW w:w="900" w:type="dxa"/>
          </w:tcPr>
          <w:p w14:paraId="3E3ADA4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1,11</w:t>
            </w:r>
          </w:p>
        </w:tc>
        <w:tc>
          <w:tcPr>
            <w:tcW w:w="810" w:type="dxa"/>
          </w:tcPr>
          <w:p w14:paraId="72D5AAD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4,4</w:t>
            </w:r>
          </w:p>
        </w:tc>
        <w:tc>
          <w:tcPr>
            <w:tcW w:w="900" w:type="dxa"/>
          </w:tcPr>
          <w:p w14:paraId="0A08D9E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3,20</w:t>
            </w:r>
          </w:p>
        </w:tc>
        <w:tc>
          <w:tcPr>
            <w:tcW w:w="810" w:type="dxa"/>
          </w:tcPr>
          <w:p w14:paraId="109BF88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6,4</w:t>
            </w:r>
          </w:p>
        </w:tc>
        <w:tc>
          <w:tcPr>
            <w:tcW w:w="900" w:type="dxa"/>
          </w:tcPr>
          <w:p w14:paraId="4A9A918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6,50</w:t>
            </w:r>
          </w:p>
        </w:tc>
        <w:tc>
          <w:tcPr>
            <w:tcW w:w="810" w:type="dxa"/>
          </w:tcPr>
          <w:p w14:paraId="26CD1E1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8,4</w:t>
            </w:r>
          </w:p>
        </w:tc>
        <w:tc>
          <w:tcPr>
            <w:tcW w:w="900" w:type="dxa"/>
          </w:tcPr>
          <w:p w14:paraId="2608277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11,01</w:t>
            </w:r>
          </w:p>
        </w:tc>
      </w:tr>
      <w:tr w:rsidR="005D5475" w:rsidRPr="00D5514C" w14:paraId="78031F12" w14:textId="77777777" w:rsidTr="00D5514C">
        <w:trPr>
          <w:trHeight w:val="256"/>
          <w:jc w:val="center"/>
        </w:trPr>
        <w:tc>
          <w:tcPr>
            <w:tcW w:w="810" w:type="dxa"/>
          </w:tcPr>
          <w:p w14:paraId="134BB9C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0,5</w:t>
            </w:r>
          </w:p>
        </w:tc>
        <w:tc>
          <w:tcPr>
            <w:tcW w:w="895" w:type="dxa"/>
          </w:tcPr>
          <w:p w14:paraId="5B22799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0,24</w:t>
            </w:r>
          </w:p>
        </w:tc>
        <w:tc>
          <w:tcPr>
            <w:tcW w:w="815" w:type="dxa"/>
          </w:tcPr>
          <w:p w14:paraId="549F19C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2,5</w:t>
            </w:r>
          </w:p>
        </w:tc>
        <w:tc>
          <w:tcPr>
            <w:tcW w:w="900" w:type="dxa"/>
          </w:tcPr>
          <w:p w14:paraId="76ABC5A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1,19</w:t>
            </w:r>
          </w:p>
        </w:tc>
        <w:tc>
          <w:tcPr>
            <w:tcW w:w="810" w:type="dxa"/>
          </w:tcPr>
          <w:p w14:paraId="36CB390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4,5</w:t>
            </w:r>
          </w:p>
        </w:tc>
        <w:tc>
          <w:tcPr>
            <w:tcW w:w="900" w:type="dxa"/>
          </w:tcPr>
          <w:p w14:paraId="2D5821A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3,34</w:t>
            </w:r>
          </w:p>
        </w:tc>
        <w:tc>
          <w:tcPr>
            <w:tcW w:w="810" w:type="dxa"/>
          </w:tcPr>
          <w:p w14:paraId="290FE88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6,5</w:t>
            </w:r>
          </w:p>
        </w:tc>
        <w:tc>
          <w:tcPr>
            <w:tcW w:w="900" w:type="dxa"/>
          </w:tcPr>
          <w:p w14:paraId="625822E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6,70</w:t>
            </w:r>
          </w:p>
        </w:tc>
        <w:tc>
          <w:tcPr>
            <w:tcW w:w="810" w:type="dxa"/>
          </w:tcPr>
          <w:p w14:paraId="6A3F3FD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8,5</w:t>
            </w:r>
          </w:p>
        </w:tc>
        <w:tc>
          <w:tcPr>
            <w:tcW w:w="900" w:type="dxa"/>
          </w:tcPr>
          <w:p w14:paraId="17822CF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11,27</w:t>
            </w:r>
          </w:p>
        </w:tc>
      </w:tr>
      <w:tr w:rsidR="005D5475" w:rsidRPr="00D5514C" w14:paraId="14BBE940" w14:textId="77777777" w:rsidTr="00D5514C">
        <w:trPr>
          <w:trHeight w:val="256"/>
          <w:jc w:val="center"/>
        </w:trPr>
        <w:tc>
          <w:tcPr>
            <w:tcW w:w="810" w:type="dxa"/>
          </w:tcPr>
          <w:p w14:paraId="2ACBE99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0,6</w:t>
            </w:r>
          </w:p>
        </w:tc>
        <w:tc>
          <w:tcPr>
            <w:tcW w:w="895" w:type="dxa"/>
          </w:tcPr>
          <w:p w14:paraId="6BCDA0B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0,26</w:t>
            </w:r>
          </w:p>
        </w:tc>
        <w:tc>
          <w:tcPr>
            <w:tcW w:w="815" w:type="dxa"/>
          </w:tcPr>
          <w:p w14:paraId="4A9BA2A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2,6</w:t>
            </w:r>
          </w:p>
        </w:tc>
        <w:tc>
          <w:tcPr>
            <w:tcW w:w="900" w:type="dxa"/>
          </w:tcPr>
          <w:p w14:paraId="4FBB215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1,27</w:t>
            </w:r>
          </w:p>
        </w:tc>
        <w:tc>
          <w:tcPr>
            <w:tcW w:w="810" w:type="dxa"/>
          </w:tcPr>
          <w:p w14:paraId="58FB673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4,6</w:t>
            </w:r>
          </w:p>
        </w:tc>
        <w:tc>
          <w:tcPr>
            <w:tcW w:w="900" w:type="dxa"/>
          </w:tcPr>
          <w:p w14:paraId="3FB47E6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3,48</w:t>
            </w:r>
          </w:p>
        </w:tc>
        <w:tc>
          <w:tcPr>
            <w:tcW w:w="810" w:type="dxa"/>
          </w:tcPr>
          <w:p w14:paraId="0A6311B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6,6</w:t>
            </w:r>
          </w:p>
        </w:tc>
        <w:tc>
          <w:tcPr>
            <w:tcW w:w="900" w:type="dxa"/>
          </w:tcPr>
          <w:p w14:paraId="15AA4A9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6,90</w:t>
            </w:r>
          </w:p>
        </w:tc>
        <w:tc>
          <w:tcPr>
            <w:tcW w:w="810" w:type="dxa"/>
          </w:tcPr>
          <w:p w14:paraId="40FCE29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8,6</w:t>
            </w:r>
          </w:p>
        </w:tc>
        <w:tc>
          <w:tcPr>
            <w:tcW w:w="900" w:type="dxa"/>
          </w:tcPr>
          <w:p w14:paraId="408DA33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11,52</w:t>
            </w:r>
          </w:p>
        </w:tc>
      </w:tr>
      <w:tr w:rsidR="005D5475" w:rsidRPr="00D5514C" w14:paraId="4E4B788A" w14:textId="77777777" w:rsidTr="00D5514C">
        <w:trPr>
          <w:trHeight w:val="244"/>
          <w:jc w:val="center"/>
        </w:trPr>
        <w:tc>
          <w:tcPr>
            <w:tcW w:w="810" w:type="dxa"/>
          </w:tcPr>
          <w:p w14:paraId="07EFF56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0,7</w:t>
            </w:r>
          </w:p>
        </w:tc>
        <w:tc>
          <w:tcPr>
            <w:tcW w:w="895" w:type="dxa"/>
          </w:tcPr>
          <w:p w14:paraId="1BA6FA6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0,28</w:t>
            </w:r>
          </w:p>
        </w:tc>
        <w:tc>
          <w:tcPr>
            <w:tcW w:w="815" w:type="dxa"/>
          </w:tcPr>
          <w:p w14:paraId="6FE1879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2,7</w:t>
            </w:r>
          </w:p>
        </w:tc>
        <w:tc>
          <w:tcPr>
            <w:tcW w:w="900" w:type="dxa"/>
          </w:tcPr>
          <w:p w14:paraId="3A1C09A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1,35</w:t>
            </w:r>
          </w:p>
        </w:tc>
        <w:tc>
          <w:tcPr>
            <w:tcW w:w="810" w:type="dxa"/>
          </w:tcPr>
          <w:p w14:paraId="60AACB9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4,7</w:t>
            </w:r>
          </w:p>
        </w:tc>
        <w:tc>
          <w:tcPr>
            <w:tcW w:w="900" w:type="dxa"/>
          </w:tcPr>
          <w:p w14:paraId="1351591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3,62</w:t>
            </w:r>
          </w:p>
        </w:tc>
        <w:tc>
          <w:tcPr>
            <w:tcW w:w="810" w:type="dxa"/>
          </w:tcPr>
          <w:p w14:paraId="32D39D2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6,7</w:t>
            </w:r>
          </w:p>
        </w:tc>
        <w:tc>
          <w:tcPr>
            <w:tcW w:w="900" w:type="dxa"/>
          </w:tcPr>
          <w:p w14:paraId="7B4093D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7,10</w:t>
            </w:r>
          </w:p>
        </w:tc>
        <w:tc>
          <w:tcPr>
            <w:tcW w:w="810" w:type="dxa"/>
          </w:tcPr>
          <w:p w14:paraId="7773B10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8,7</w:t>
            </w:r>
          </w:p>
        </w:tc>
        <w:tc>
          <w:tcPr>
            <w:tcW w:w="900" w:type="dxa"/>
          </w:tcPr>
          <w:p w14:paraId="2C5B86B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11,79</w:t>
            </w:r>
          </w:p>
        </w:tc>
      </w:tr>
      <w:tr w:rsidR="005D5475" w:rsidRPr="00D5514C" w14:paraId="7B885912" w14:textId="77777777" w:rsidTr="00D5514C">
        <w:trPr>
          <w:trHeight w:val="256"/>
          <w:jc w:val="center"/>
        </w:trPr>
        <w:tc>
          <w:tcPr>
            <w:tcW w:w="810" w:type="dxa"/>
          </w:tcPr>
          <w:p w14:paraId="405C151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0,8</w:t>
            </w:r>
          </w:p>
        </w:tc>
        <w:tc>
          <w:tcPr>
            <w:tcW w:w="895" w:type="dxa"/>
          </w:tcPr>
          <w:p w14:paraId="27A297E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0,30</w:t>
            </w:r>
          </w:p>
        </w:tc>
        <w:tc>
          <w:tcPr>
            <w:tcW w:w="815" w:type="dxa"/>
          </w:tcPr>
          <w:p w14:paraId="23A9823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2,8</w:t>
            </w:r>
          </w:p>
        </w:tc>
        <w:tc>
          <w:tcPr>
            <w:tcW w:w="900" w:type="dxa"/>
          </w:tcPr>
          <w:p w14:paraId="38F5F61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1,43</w:t>
            </w:r>
          </w:p>
        </w:tc>
        <w:tc>
          <w:tcPr>
            <w:tcW w:w="810" w:type="dxa"/>
          </w:tcPr>
          <w:p w14:paraId="4EED9B7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4,8</w:t>
            </w:r>
          </w:p>
        </w:tc>
        <w:tc>
          <w:tcPr>
            <w:tcW w:w="900" w:type="dxa"/>
          </w:tcPr>
          <w:p w14:paraId="0C72851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3,77</w:t>
            </w:r>
          </w:p>
        </w:tc>
        <w:tc>
          <w:tcPr>
            <w:tcW w:w="810" w:type="dxa"/>
          </w:tcPr>
          <w:p w14:paraId="2068A12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6,8</w:t>
            </w:r>
          </w:p>
        </w:tc>
        <w:tc>
          <w:tcPr>
            <w:tcW w:w="900" w:type="dxa"/>
          </w:tcPr>
          <w:p w14:paraId="68FBB1F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7,31</w:t>
            </w:r>
          </w:p>
        </w:tc>
        <w:tc>
          <w:tcPr>
            <w:tcW w:w="810" w:type="dxa"/>
          </w:tcPr>
          <w:p w14:paraId="1AE7CF5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8,8</w:t>
            </w:r>
          </w:p>
        </w:tc>
        <w:tc>
          <w:tcPr>
            <w:tcW w:w="900" w:type="dxa"/>
          </w:tcPr>
          <w:p w14:paraId="4A09F85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12,05</w:t>
            </w:r>
          </w:p>
        </w:tc>
      </w:tr>
      <w:tr w:rsidR="005D5475" w:rsidRPr="00D5514C" w14:paraId="3DE4F6F0" w14:textId="77777777" w:rsidTr="00D5514C">
        <w:trPr>
          <w:trHeight w:val="256"/>
          <w:jc w:val="center"/>
        </w:trPr>
        <w:tc>
          <w:tcPr>
            <w:tcW w:w="810" w:type="dxa"/>
          </w:tcPr>
          <w:p w14:paraId="38CE0E5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0,9</w:t>
            </w:r>
          </w:p>
        </w:tc>
        <w:tc>
          <w:tcPr>
            <w:tcW w:w="895" w:type="dxa"/>
          </w:tcPr>
          <w:p w14:paraId="5408CA6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0,33</w:t>
            </w:r>
          </w:p>
        </w:tc>
        <w:tc>
          <w:tcPr>
            <w:tcW w:w="815" w:type="dxa"/>
          </w:tcPr>
          <w:p w14:paraId="70492D4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2,9</w:t>
            </w:r>
          </w:p>
        </w:tc>
        <w:tc>
          <w:tcPr>
            <w:tcW w:w="900" w:type="dxa"/>
          </w:tcPr>
          <w:p w14:paraId="425BCE0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1,52</w:t>
            </w:r>
          </w:p>
        </w:tc>
        <w:tc>
          <w:tcPr>
            <w:tcW w:w="810" w:type="dxa"/>
          </w:tcPr>
          <w:p w14:paraId="56FC6B9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4,9</w:t>
            </w:r>
          </w:p>
        </w:tc>
        <w:tc>
          <w:tcPr>
            <w:tcW w:w="900" w:type="dxa"/>
          </w:tcPr>
          <w:p w14:paraId="2CB75EE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3,92</w:t>
            </w:r>
          </w:p>
        </w:tc>
        <w:tc>
          <w:tcPr>
            <w:tcW w:w="810" w:type="dxa"/>
          </w:tcPr>
          <w:p w14:paraId="11C0E43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6,9</w:t>
            </w:r>
          </w:p>
        </w:tc>
        <w:tc>
          <w:tcPr>
            <w:tcW w:w="900" w:type="dxa"/>
          </w:tcPr>
          <w:p w14:paraId="2FFEF39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7,52</w:t>
            </w:r>
          </w:p>
        </w:tc>
        <w:tc>
          <w:tcPr>
            <w:tcW w:w="810" w:type="dxa"/>
          </w:tcPr>
          <w:p w14:paraId="62D3756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8,9</w:t>
            </w:r>
          </w:p>
        </w:tc>
        <w:tc>
          <w:tcPr>
            <w:tcW w:w="900" w:type="dxa"/>
          </w:tcPr>
          <w:p w14:paraId="654C5EF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12,32</w:t>
            </w:r>
          </w:p>
        </w:tc>
      </w:tr>
      <w:tr w:rsidR="005D5475" w:rsidRPr="00D5514C" w14:paraId="0021C3F2" w14:textId="77777777" w:rsidTr="00D5514C">
        <w:trPr>
          <w:trHeight w:val="256"/>
          <w:jc w:val="center"/>
        </w:trPr>
        <w:tc>
          <w:tcPr>
            <w:tcW w:w="810" w:type="dxa"/>
          </w:tcPr>
          <w:p w14:paraId="13E225A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w:t>
            </w:r>
          </w:p>
        </w:tc>
        <w:tc>
          <w:tcPr>
            <w:tcW w:w="895" w:type="dxa"/>
          </w:tcPr>
          <w:p w14:paraId="65CBA16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0,36</w:t>
            </w:r>
          </w:p>
        </w:tc>
        <w:tc>
          <w:tcPr>
            <w:tcW w:w="815" w:type="dxa"/>
          </w:tcPr>
          <w:p w14:paraId="4FFAF00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3,0</w:t>
            </w:r>
          </w:p>
        </w:tc>
        <w:tc>
          <w:tcPr>
            <w:tcW w:w="900" w:type="dxa"/>
          </w:tcPr>
          <w:p w14:paraId="68D7756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1,61</w:t>
            </w:r>
          </w:p>
        </w:tc>
        <w:tc>
          <w:tcPr>
            <w:tcW w:w="810" w:type="dxa"/>
          </w:tcPr>
          <w:p w14:paraId="2CBF5B4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5,0</w:t>
            </w:r>
          </w:p>
        </w:tc>
        <w:tc>
          <w:tcPr>
            <w:tcW w:w="900" w:type="dxa"/>
          </w:tcPr>
          <w:p w14:paraId="441DF72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4,07</w:t>
            </w:r>
          </w:p>
        </w:tc>
        <w:tc>
          <w:tcPr>
            <w:tcW w:w="810" w:type="dxa"/>
          </w:tcPr>
          <w:p w14:paraId="4CA07C9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7,0</w:t>
            </w:r>
          </w:p>
        </w:tc>
        <w:tc>
          <w:tcPr>
            <w:tcW w:w="900" w:type="dxa"/>
          </w:tcPr>
          <w:p w14:paraId="43D9C29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7,73</w:t>
            </w:r>
          </w:p>
        </w:tc>
        <w:tc>
          <w:tcPr>
            <w:tcW w:w="810" w:type="dxa"/>
          </w:tcPr>
          <w:p w14:paraId="140B0B1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9,0</w:t>
            </w:r>
          </w:p>
        </w:tc>
        <w:tc>
          <w:tcPr>
            <w:tcW w:w="900" w:type="dxa"/>
          </w:tcPr>
          <w:p w14:paraId="06B59BA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12,59</w:t>
            </w:r>
          </w:p>
        </w:tc>
      </w:tr>
      <w:tr w:rsidR="005D5475" w:rsidRPr="00D5514C" w14:paraId="207311D5" w14:textId="77777777" w:rsidTr="00D5514C">
        <w:trPr>
          <w:trHeight w:val="256"/>
          <w:jc w:val="center"/>
        </w:trPr>
        <w:tc>
          <w:tcPr>
            <w:tcW w:w="810" w:type="dxa"/>
          </w:tcPr>
          <w:p w14:paraId="2A66BFB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w:t>
            </w:r>
          </w:p>
        </w:tc>
        <w:tc>
          <w:tcPr>
            <w:tcW w:w="895" w:type="dxa"/>
          </w:tcPr>
          <w:p w14:paraId="42D53D5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0,39</w:t>
            </w:r>
          </w:p>
        </w:tc>
        <w:tc>
          <w:tcPr>
            <w:tcW w:w="815" w:type="dxa"/>
          </w:tcPr>
          <w:p w14:paraId="099F693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3,1</w:t>
            </w:r>
          </w:p>
        </w:tc>
        <w:tc>
          <w:tcPr>
            <w:tcW w:w="900" w:type="dxa"/>
          </w:tcPr>
          <w:p w14:paraId="4393E2F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1,71</w:t>
            </w:r>
          </w:p>
        </w:tc>
        <w:tc>
          <w:tcPr>
            <w:tcW w:w="810" w:type="dxa"/>
          </w:tcPr>
          <w:p w14:paraId="1B77910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5,1</w:t>
            </w:r>
          </w:p>
        </w:tc>
        <w:tc>
          <w:tcPr>
            <w:tcW w:w="900" w:type="dxa"/>
          </w:tcPr>
          <w:p w14:paraId="550364D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4,22</w:t>
            </w:r>
          </w:p>
        </w:tc>
        <w:tc>
          <w:tcPr>
            <w:tcW w:w="810" w:type="dxa"/>
          </w:tcPr>
          <w:p w14:paraId="7E40D89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7,1</w:t>
            </w:r>
          </w:p>
        </w:tc>
        <w:tc>
          <w:tcPr>
            <w:tcW w:w="900" w:type="dxa"/>
          </w:tcPr>
          <w:p w14:paraId="18C1C0B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7,94</w:t>
            </w:r>
          </w:p>
        </w:tc>
        <w:tc>
          <w:tcPr>
            <w:tcW w:w="810" w:type="dxa"/>
          </w:tcPr>
          <w:p w14:paraId="5C0B1E9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9,1</w:t>
            </w:r>
          </w:p>
        </w:tc>
        <w:tc>
          <w:tcPr>
            <w:tcW w:w="900" w:type="dxa"/>
          </w:tcPr>
          <w:p w14:paraId="31A19F8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12,87</w:t>
            </w:r>
          </w:p>
        </w:tc>
      </w:tr>
      <w:tr w:rsidR="005D5475" w:rsidRPr="00D5514C" w14:paraId="2D91827A" w14:textId="77777777" w:rsidTr="00D5514C">
        <w:trPr>
          <w:trHeight w:val="256"/>
          <w:jc w:val="center"/>
        </w:trPr>
        <w:tc>
          <w:tcPr>
            <w:tcW w:w="810" w:type="dxa"/>
          </w:tcPr>
          <w:p w14:paraId="797FECE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1,2</w:t>
            </w:r>
          </w:p>
        </w:tc>
        <w:tc>
          <w:tcPr>
            <w:tcW w:w="895" w:type="dxa"/>
          </w:tcPr>
          <w:p w14:paraId="3BB0093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0,43</w:t>
            </w:r>
          </w:p>
        </w:tc>
        <w:tc>
          <w:tcPr>
            <w:tcW w:w="815" w:type="dxa"/>
          </w:tcPr>
          <w:p w14:paraId="6B5DB4A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3,2</w:t>
            </w:r>
          </w:p>
        </w:tc>
        <w:tc>
          <w:tcPr>
            <w:tcW w:w="900" w:type="dxa"/>
          </w:tcPr>
          <w:p w14:paraId="04E9582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1,80</w:t>
            </w:r>
          </w:p>
        </w:tc>
        <w:tc>
          <w:tcPr>
            <w:tcW w:w="810" w:type="dxa"/>
          </w:tcPr>
          <w:p w14:paraId="06E8454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5,2</w:t>
            </w:r>
          </w:p>
        </w:tc>
        <w:tc>
          <w:tcPr>
            <w:tcW w:w="900" w:type="dxa"/>
          </w:tcPr>
          <w:p w14:paraId="17B5D47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4,38</w:t>
            </w:r>
          </w:p>
        </w:tc>
        <w:tc>
          <w:tcPr>
            <w:tcW w:w="810" w:type="dxa"/>
          </w:tcPr>
          <w:p w14:paraId="35A38FE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7,2</w:t>
            </w:r>
          </w:p>
        </w:tc>
        <w:tc>
          <w:tcPr>
            <w:tcW w:w="900" w:type="dxa"/>
          </w:tcPr>
          <w:p w14:paraId="5ED441C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8,16</w:t>
            </w:r>
          </w:p>
        </w:tc>
        <w:tc>
          <w:tcPr>
            <w:tcW w:w="810" w:type="dxa"/>
          </w:tcPr>
          <w:p w14:paraId="0FEC0CE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9,2</w:t>
            </w:r>
          </w:p>
        </w:tc>
        <w:tc>
          <w:tcPr>
            <w:tcW w:w="900" w:type="dxa"/>
          </w:tcPr>
          <w:p w14:paraId="6DB7570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13,15</w:t>
            </w:r>
          </w:p>
        </w:tc>
      </w:tr>
      <w:tr w:rsidR="005D5475" w:rsidRPr="00D5514C" w14:paraId="5E15E42C" w14:textId="77777777" w:rsidTr="00D5514C">
        <w:trPr>
          <w:trHeight w:val="256"/>
          <w:jc w:val="center"/>
        </w:trPr>
        <w:tc>
          <w:tcPr>
            <w:tcW w:w="810" w:type="dxa"/>
          </w:tcPr>
          <w:p w14:paraId="4247565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1,3</w:t>
            </w:r>
          </w:p>
        </w:tc>
        <w:tc>
          <w:tcPr>
            <w:tcW w:w="895" w:type="dxa"/>
          </w:tcPr>
          <w:p w14:paraId="45C72CA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0,47</w:t>
            </w:r>
          </w:p>
        </w:tc>
        <w:tc>
          <w:tcPr>
            <w:tcW w:w="815" w:type="dxa"/>
          </w:tcPr>
          <w:p w14:paraId="0508EA9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3,3</w:t>
            </w:r>
          </w:p>
        </w:tc>
        <w:tc>
          <w:tcPr>
            <w:tcW w:w="900" w:type="dxa"/>
          </w:tcPr>
          <w:p w14:paraId="421CA09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1,90</w:t>
            </w:r>
          </w:p>
        </w:tc>
        <w:tc>
          <w:tcPr>
            <w:tcW w:w="810" w:type="dxa"/>
          </w:tcPr>
          <w:p w14:paraId="5F496C6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5,3</w:t>
            </w:r>
          </w:p>
        </w:tc>
        <w:tc>
          <w:tcPr>
            <w:tcW w:w="900" w:type="dxa"/>
          </w:tcPr>
          <w:p w14:paraId="1ED0004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4,54</w:t>
            </w:r>
          </w:p>
        </w:tc>
        <w:tc>
          <w:tcPr>
            <w:tcW w:w="810" w:type="dxa"/>
          </w:tcPr>
          <w:p w14:paraId="2CA6CC3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7,3</w:t>
            </w:r>
          </w:p>
        </w:tc>
        <w:tc>
          <w:tcPr>
            <w:tcW w:w="900" w:type="dxa"/>
          </w:tcPr>
          <w:p w14:paraId="15F4B3C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8,38</w:t>
            </w:r>
          </w:p>
        </w:tc>
        <w:tc>
          <w:tcPr>
            <w:tcW w:w="810" w:type="dxa"/>
          </w:tcPr>
          <w:p w14:paraId="67A14DF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9,3</w:t>
            </w:r>
          </w:p>
        </w:tc>
        <w:tc>
          <w:tcPr>
            <w:tcW w:w="900" w:type="dxa"/>
          </w:tcPr>
          <w:p w14:paraId="32395F9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13,43</w:t>
            </w:r>
          </w:p>
        </w:tc>
      </w:tr>
      <w:tr w:rsidR="005D5475" w:rsidRPr="00D5514C" w14:paraId="0973CF92" w14:textId="77777777" w:rsidTr="00D5514C">
        <w:trPr>
          <w:trHeight w:val="256"/>
          <w:jc w:val="center"/>
        </w:trPr>
        <w:tc>
          <w:tcPr>
            <w:tcW w:w="810" w:type="dxa"/>
          </w:tcPr>
          <w:p w14:paraId="08DF598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1,4</w:t>
            </w:r>
          </w:p>
        </w:tc>
        <w:tc>
          <w:tcPr>
            <w:tcW w:w="895" w:type="dxa"/>
          </w:tcPr>
          <w:p w14:paraId="7B7A7F4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0,52</w:t>
            </w:r>
          </w:p>
        </w:tc>
        <w:tc>
          <w:tcPr>
            <w:tcW w:w="815" w:type="dxa"/>
          </w:tcPr>
          <w:p w14:paraId="2572EFC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3,4</w:t>
            </w:r>
          </w:p>
        </w:tc>
        <w:tc>
          <w:tcPr>
            <w:tcW w:w="900" w:type="dxa"/>
          </w:tcPr>
          <w:p w14:paraId="4565D60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2,01</w:t>
            </w:r>
          </w:p>
        </w:tc>
        <w:tc>
          <w:tcPr>
            <w:tcW w:w="810" w:type="dxa"/>
          </w:tcPr>
          <w:p w14:paraId="6ED1770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5,4</w:t>
            </w:r>
          </w:p>
        </w:tc>
        <w:tc>
          <w:tcPr>
            <w:tcW w:w="900" w:type="dxa"/>
          </w:tcPr>
          <w:p w14:paraId="74CF49B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4,70</w:t>
            </w:r>
          </w:p>
        </w:tc>
        <w:tc>
          <w:tcPr>
            <w:tcW w:w="810" w:type="dxa"/>
          </w:tcPr>
          <w:p w14:paraId="4F4CB28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7,4</w:t>
            </w:r>
          </w:p>
        </w:tc>
        <w:tc>
          <w:tcPr>
            <w:tcW w:w="900" w:type="dxa"/>
          </w:tcPr>
          <w:p w14:paraId="4C6A8B7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8,61</w:t>
            </w:r>
          </w:p>
        </w:tc>
        <w:tc>
          <w:tcPr>
            <w:tcW w:w="810" w:type="dxa"/>
          </w:tcPr>
          <w:p w14:paraId="2E7414B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9,4</w:t>
            </w:r>
          </w:p>
        </w:tc>
        <w:tc>
          <w:tcPr>
            <w:tcW w:w="900" w:type="dxa"/>
          </w:tcPr>
          <w:p w14:paraId="364B7FD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13,71</w:t>
            </w:r>
          </w:p>
        </w:tc>
      </w:tr>
      <w:tr w:rsidR="005D5475" w:rsidRPr="00D5514C" w14:paraId="7233F70F" w14:textId="77777777" w:rsidTr="00D5514C">
        <w:trPr>
          <w:trHeight w:val="256"/>
          <w:jc w:val="center"/>
        </w:trPr>
        <w:tc>
          <w:tcPr>
            <w:tcW w:w="810" w:type="dxa"/>
          </w:tcPr>
          <w:p w14:paraId="3AEEC89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1,5</w:t>
            </w:r>
          </w:p>
        </w:tc>
        <w:tc>
          <w:tcPr>
            <w:tcW w:w="895" w:type="dxa"/>
          </w:tcPr>
          <w:p w14:paraId="759122D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0,56</w:t>
            </w:r>
          </w:p>
        </w:tc>
        <w:tc>
          <w:tcPr>
            <w:tcW w:w="815" w:type="dxa"/>
          </w:tcPr>
          <w:p w14:paraId="5BF171F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3,5</w:t>
            </w:r>
          </w:p>
        </w:tc>
        <w:tc>
          <w:tcPr>
            <w:tcW w:w="900" w:type="dxa"/>
          </w:tcPr>
          <w:p w14:paraId="58AEA41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2,11</w:t>
            </w:r>
          </w:p>
        </w:tc>
        <w:tc>
          <w:tcPr>
            <w:tcW w:w="810" w:type="dxa"/>
          </w:tcPr>
          <w:p w14:paraId="3ED9F48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5,5</w:t>
            </w:r>
          </w:p>
        </w:tc>
        <w:tc>
          <w:tcPr>
            <w:tcW w:w="900" w:type="dxa"/>
          </w:tcPr>
          <w:p w14:paraId="4A85ACC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4,87</w:t>
            </w:r>
          </w:p>
        </w:tc>
        <w:tc>
          <w:tcPr>
            <w:tcW w:w="810" w:type="dxa"/>
          </w:tcPr>
          <w:p w14:paraId="0542968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7,5</w:t>
            </w:r>
          </w:p>
        </w:tc>
        <w:tc>
          <w:tcPr>
            <w:tcW w:w="900" w:type="dxa"/>
          </w:tcPr>
          <w:p w14:paraId="6694938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8,83</w:t>
            </w:r>
          </w:p>
        </w:tc>
        <w:tc>
          <w:tcPr>
            <w:tcW w:w="810" w:type="dxa"/>
          </w:tcPr>
          <w:p w14:paraId="6CEC728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9,5</w:t>
            </w:r>
          </w:p>
        </w:tc>
        <w:tc>
          <w:tcPr>
            <w:tcW w:w="900" w:type="dxa"/>
          </w:tcPr>
          <w:p w14:paraId="45F20EF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14,00</w:t>
            </w:r>
          </w:p>
        </w:tc>
      </w:tr>
      <w:tr w:rsidR="005D5475" w:rsidRPr="00D5514C" w14:paraId="2AB77DC7" w14:textId="77777777" w:rsidTr="00D5514C">
        <w:trPr>
          <w:trHeight w:val="256"/>
          <w:jc w:val="center"/>
        </w:trPr>
        <w:tc>
          <w:tcPr>
            <w:tcW w:w="810" w:type="dxa"/>
          </w:tcPr>
          <w:p w14:paraId="4E99ED8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1,6</w:t>
            </w:r>
          </w:p>
        </w:tc>
        <w:tc>
          <w:tcPr>
            <w:tcW w:w="895" w:type="dxa"/>
          </w:tcPr>
          <w:p w14:paraId="023AA0F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0,61</w:t>
            </w:r>
          </w:p>
        </w:tc>
        <w:tc>
          <w:tcPr>
            <w:tcW w:w="815" w:type="dxa"/>
          </w:tcPr>
          <w:p w14:paraId="1E3E422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3,6</w:t>
            </w:r>
          </w:p>
        </w:tc>
        <w:tc>
          <w:tcPr>
            <w:tcW w:w="900" w:type="dxa"/>
          </w:tcPr>
          <w:p w14:paraId="557BC56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2,22</w:t>
            </w:r>
          </w:p>
        </w:tc>
        <w:tc>
          <w:tcPr>
            <w:tcW w:w="810" w:type="dxa"/>
          </w:tcPr>
          <w:p w14:paraId="084FFF7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5,6</w:t>
            </w:r>
          </w:p>
        </w:tc>
        <w:tc>
          <w:tcPr>
            <w:tcW w:w="900" w:type="dxa"/>
          </w:tcPr>
          <w:p w14:paraId="0008614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5,04</w:t>
            </w:r>
          </w:p>
        </w:tc>
        <w:tc>
          <w:tcPr>
            <w:tcW w:w="810" w:type="dxa"/>
          </w:tcPr>
          <w:p w14:paraId="5C88D3F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7,6</w:t>
            </w:r>
          </w:p>
        </w:tc>
        <w:tc>
          <w:tcPr>
            <w:tcW w:w="900" w:type="dxa"/>
          </w:tcPr>
          <w:p w14:paraId="08383ED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9,06</w:t>
            </w:r>
          </w:p>
        </w:tc>
        <w:tc>
          <w:tcPr>
            <w:tcW w:w="810" w:type="dxa"/>
          </w:tcPr>
          <w:p w14:paraId="70CE8CB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9,6</w:t>
            </w:r>
          </w:p>
        </w:tc>
        <w:tc>
          <w:tcPr>
            <w:tcW w:w="900" w:type="dxa"/>
          </w:tcPr>
          <w:p w14:paraId="3EFA7DC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14,29</w:t>
            </w:r>
          </w:p>
        </w:tc>
      </w:tr>
      <w:tr w:rsidR="005D5475" w:rsidRPr="00D5514C" w14:paraId="48BF6289" w14:textId="77777777" w:rsidTr="00D5514C">
        <w:trPr>
          <w:trHeight w:val="256"/>
          <w:jc w:val="center"/>
        </w:trPr>
        <w:tc>
          <w:tcPr>
            <w:tcW w:w="810" w:type="dxa"/>
          </w:tcPr>
          <w:p w14:paraId="5C61104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1,7</w:t>
            </w:r>
          </w:p>
        </w:tc>
        <w:tc>
          <w:tcPr>
            <w:tcW w:w="895" w:type="dxa"/>
          </w:tcPr>
          <w:p w14:paraId="12B9B36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0,68</w:t>
            </w:r>
          </w:p>
        </w:tc>
        <w:tc>
          <w:tcPr>
            <w:tcW w:w="815" w:type="dxa"/>
          </w:tcPr>
          <w:p w14:paraId="79255BA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3,7</w:t>
            </w:r>
          </w:p>
        </w:tc>
        <w:tc>
          <w:tcPr>
            <w:tcW w:w="900" w:type="dxa"/>
          </w:tcPr>
          <w:p w14:paraId="293AD81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2,33</w:t>
            </w:r>
          </w:p>
        </w:tc>
        <w:tc>
          <w:tcPr>
            <w:tcW w:w="810" w:type="dxa"/>
          </w:tcPr>
          <w:p w14:paraId="51808E8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5,7</w:t>
            </w:r>
          </w:p>
        </w:tc>
        <w:tc>
          <w:tcPr>
            <w:tcW w:w="900" w:type="dxa"/>
          </w:tcPr>
          <w:p w14:paraId="4BE9606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5,21</w:t>
            </w:r>
          </w:p>
        </w:tc>
        <w:tc>
          <w:tcPr>
            <w:tcW w:w="810" w:type="dxa"/>
          </w:tcPr>
          <w:p w14:paraId="5325586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7,7</w:t>
            </w:r>
          </w:p>
        </w:tc>
        <w:tc>
          <w:tcPr>
            <w:tcW w:w="900" w:type="dxa"/>
          </w:tcPr>
          <w:p w14:paraId="5ABDCF6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9,30</w:t>
            </w:r>
          </w:p>
        </w:tc>
        <w:tc>
          <w:tcPr>
            <w:tcW w:w="810" w:type="dxa"/>
          </w:tcPr>
          <w:p w14:paraId="3ECA3D5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9,7</w:t>
            </w:r>
          </w:p>
        </w:tc>
        <w:tc>
          <w:tcPr>
            <w:tcW w:w="900" w:type="dxa"/>
          </w:tcPr>
          <w:p w14:paraId="6F9F2E4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14,58</w:t>
            </w:r>
          </w:p>
        </w:tc>
      </w:tr>
      <w:tr w:rsidR="005D5475" w:rsidRPr="00D5514C" w14:paraId="4210458B" w14:textId="77777777" w:rsidTr="00D5514C">
        <w:trPr>
          <w:trHeight w:val="256"/>
          <w:jc w:val="center"/>
        </w:trPr>
        <w:tc>
          <w:tcPr>
            <w:tcW w:w="810" w:type="dxa"/>
          </w:tcPr>
          <w:p w14:paraId="71340EA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1,8</w:t>
            </w:r>
          </w:p>
        </w:tc>
        <w:tc>
          <w:tcPr>
            <w:tcW w:w="895" w:type="dxa"/>
          </w:tcPr>
          <w:p w14:paraId="7522807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0,72</w:t>
            </w:r>
          </w:p>
        </w:tc>
        <w:tc>
          <w:tcPr>
            <w:tcW w:w="815" w:type="dxa"/>
          </w:tcPr>
          <w:p w14:paraId="47A8569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3,8</w:t>
            </w:r>
          </w:p>
        </w:tc>
        <w:tc>
          <w:tcPr>
            <w:tcW w:w="900" w:type="dxa"/>
          </w:tcPr>
          <w:p w14:paraId="200E993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2,45</w:t>
            </w:r>
          </w:p>
        </w:tc>
        <w:tc>
          <w:tcPr>
            <w:tcW w:w="810" w:type="dxa"/>
          </w:tcPr>
          <w:p w14:paraId="6B190CA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5,8</w:t>
            </w:r>
          </w:p>
        </w:tc>
        <w:tc>
          <w:tcPr>
            <w:tcW w:w="900" w:type="dxa"/>
          </w:tcPr>
          <w:p w14:paraId="3B07408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5,39</w:t>
            </w:r>
          </w:p>
        </w:tc>
        <w:tc>
          <w:tcPr>
            <w:tcW w:w="810" w:type="dxa"/>
          </w:tcPr>
          <w:p w14:paraId="204451F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7,8</w:t>
            </w:r>
          </w:p>
        </w:tc>
        <w:tc>
          <w:tcPr>
            <w:tcW w:w="900" w:type="dxa"/>
          </w:tcPr>
          <w:p w14:paraId="780A3EE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9,53</w:t>
            </w:r>
          </w:p>
        </w:tc>
        <w:tc>
          <w:tcPr>
            <w:tcW w:w="810" w:type="dxa"/>
          </w:tcPr>
          <w:p w14:paraId="3C1C4EF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9,8</w:t>
            </w:r>
          </w:p>
        </w:tc>
        <w:tc>
          <w:tcPr>
            <w:tcW w:w="900" w:type="dxa"/>
          </w:tcPr>
          <w:p w14:paraId="250EC10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14,88</w:t>
            </w:r>
          </w:p>
        </w:tc>
      </w:tr>
      <w:tr w:rsidR="005D5475" w:rsidRPr="00D5514C" w14:paraId="745CE0E1" w14:textId="77777777" w:rsidTr="00D5514C">
        <w:trPr>
          <w:trHeight w:val="244"/>
          <w:jc w:val="center"/>
        </w:trPr>
        <w:tc>
          <w:tcPr>
            <w:tcW w:w="810" w:type="dxa"/>
          </w:tcPr>
          <w:p w14:paraId="0548C61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1,9</w:t>
            </w:r>
          </w:p>
        </w:tc>
        <w:tc>
          <w:tcPr>
            <w:tcW w:w="895" w:type="dxa"/>
          </w:tcPr>
          <w:p w14:paraId="53E3CC4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0,78</w:t>
            </w:r>
          </w:p>
        </w:tc>
        <w:tc>
          <w:tcPr>
            <w:tcW w:w="815" w:type="dxa"/>
          </w:tcPr>
          <w:p w14:paraId="65207F8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3,9</w:t>
            </w:r>
          </w:p>
        </w:tc>
        <w:tc>
          <w:tcPr>
            <w:tcW w:w="900" w:type="dxa"/>
          </w:tcPr>
          <w:p w14:paraId="2ACA5A8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2,57</w:t>
            </w:r>
          </w:p>
        </w:tc>
        <w:tc>
          <w:tcPr>
            <w:tcW w:w="810" w:type="dxa"/>
          </w:tcPr>
          <w:p w14:paraId="2FFFD51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5,9</w:t>
            </w:r>
          </w:p>
        </w:tc>
        <w:tc>
          <w:tcPr>
            <w:tcW w:w="900" w:type="dxa"/>
          </w:tcPr>
          <w:p w14:paraId="049FC53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5,57</w:t>
            </w:r>
          </w:p>
        </w:tc>
        <w:tc>
          <w:tcPr>
            <w:tcW w:w="810" w:type="dxa"/>
          </w:tcPr>
          <w:p w14:paraId="005D258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7,9</w:t>
            </w:r>
          </w:p>
        </w:tc>
        <w:tc>
          <w:tcPr>
            <w:tcW w:w="900" w:type="dxa"/>
          </w:tcPr>
          <w:p w14:paraId="1076348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9,77</w:t>
            </w:r>
          </w:p>
        </w:tc>
        <w:tc>
          <w:tcPr>
            <w:tcW w:w="810" w:type="dxa"/>
          </w:tcPr>
          <w:p w14:paraId="21CA735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9,9</w:t>
            </w:r>
          </w:p>
        </w:tc>
        <w:tc>
          <w:tcPr>
            <w:tcW w:w="900" w:type="dxa"/>
          </w:tcPr>
          <w:p w14:paraId="6EB6C2D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15,18</w:t>
            </w:r>
          </w:p>
        </w:tc>
      </w:tr>
      <w:tr w:rsidR="005D5475" w:rsidRPr="00D5514C" w14:paraId="2D08DAA2" w14:textId="77777777" w:rsidTr="00D5514C">
        <w:trPr>
          <w:trHeight w:val="256"/>
          <w:jc w:val="center"/>
        </w:trPr>
        <w:tc>
          <w:tcPr>
            <w:tcW w:w="810" w:type="dxa"/>
          </w:tcPr>
          <w:p w14:paraId="2A2C1BD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2,0</w:t>
            </w:r>
          </w:p>
        </w:tc>
        <w:tc>
          <w:tcPr>
            <w:tcW w:w="895" w:type="dxa"/>
          </w:tcPr>
          <w:p w14:paraId="7934C39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0,84</w:t>
            </w:r>
          </w:p>
        </w:tc>
        <w:tc>
          <w:tcPr>
            <w:tcW w:w="815" w:type="dxa"/>
          </w:tcPr>
          <w:p w14:paraId="783FA84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4,0</w:t>
            </w:r>
          </w:p>
        </w:tc>
        <w:tc>
          <w:tcPr>
            <w:tcW w:w="900" w:type="dxa"/>
          </w:tcPr>
          <w:p w14:paraId="3D27AFE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2,67</w:t>
            </w:r>
          </w:p>
        </w:tc>
        <w:tc>
          <w:tcPr>
            <w:tcW w:w="810" w:type="dxa"/>
          </w:tcPr>
          <w:p w14:paraId="3693A0A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6,0</w:t>
            </w:r>
          </w:p>
        </w:tc>
        <w:tc>
          <w:tcPr>
            <w:tcW w:w="900" w:type="dxa"/>
          </w:tcPr>
          <w:p w14:paraId="58873D4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5,75</w:t>
            </w:r>
          </w:p>
        </w:tc>
        <w:tc>
          <w:tcPr>
            <w:tcW w:w="810" w:type="dxa"/>
          </w:tcPr>
          <w:p w14:paraId="5746840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8,0</w:t>
            </w:r>
          </w:p>
        </w:tc>
        <w:tc>
          <w:tcPr>
            <w:tcW w:w="900" w:type="dxa"/>
          </w:tcPr>
          <w:p w14:paraId="4743624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10,01</w:t>
            </w:r>
          </w:p>
        </w:tc>
        <w:tc>
          <w:tcPr>
            <w:tcW w:w="810" w:type="dxa"/>
          </w:tcPr>
          <w:p w14:paraId="7F1DE29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10,0</w:t>
            </w:r>
          </w:p>
        </w:tc>
        <w:tc>
          <w:tcPr>
            <w:tcW w:w="900" w:type="dxa"/>
          </w:tcPr>
          <w:p w14:paraId="388A4F1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15,48</w:t>
            </w:r>
          </w:p>
        </w:tc>
      </w:tr>
    </w:tbl>
    <w:p w14:paraId="47B831F2" w14:textId="77777777" w:rsidR="005D5475" w:rsidRPr="005D5475" w:rsidRDefault="005D5475" w:rsidP="003E1BAA">
      <w:pPr>
        <w:spacing w:before="0" w:after="0" w:line="276" w:lineRule="auto"/>
        <w:rPr>
          <w:rFonts w:ascii="Arial" w:hAnsi="Arial" w:cs="Arial"/>
          <w:sz w:val="22"/>
          <w:lang w:val="sr-Latn-RS"/>
        </w:rPr>
      </w:pPr>
      <w:r w:rsidRPr="005D5475">
        <w:rPr>
          <w:rFonts w:ascii="Arial" w:hAnsi="Arial" w:cs="Arial"/>
          <w:sz w:val="22"/>
          <w:lang w:val="sr-Latn-RS"/>
        </w:rPr>
        <w:t xml:space="preserve"> Za prekoračenja veća od 10,00t obračunava se 15,48€/km + 0,20€/km za svaku sljedeću 0,1 tonu.</w:t>
      </w:r>
    </w:p>
    <w:p w14:paraId="0060FA7E" w14:textId="77777777" w:rsidR="005D5475" w:rsidRDefault="005D5475" w:rsidP="005D5475">
      <w:pPr>
        <w:spacing w:before="0" w:after="0" w:line="276" w:lineRule="auto"/>
        <w:jc w:val="left"/>
        <w:rPr>
          <w:rFonts w:ascii="Arial" w:hAnsi="Arial" w:cs="Arial"/>
          <w:sz w:val="22"/>
          <w:lang w:val="sr-Cyrl-CS"/>
        </w:rPr>
      </w:pPr>
      <w:r w:rsidRPr="005D5475">
        <w:rPr>
          <w:rFonts w:ascii="Arial" w:hAnsi="Arial" w:cs="Arial"/>
          <w:sz w:val="22"/>
          <w:lang w:val="sr-Cyrl-CS"/>
        </w:rPr>
        <w:t xml:space="preserve">   </w:t>
      </w:r>
    </w:p>
    <w:p w14:paraId="5386FD20" w14:textId="77777777" w:rsidR="004F1BE6" w:rsidRPr="005D5475" w:rsidRDefault="004F1BE6" w:rsidP="005D5475">
      <w:pPr>
        <w:spacing w:before="0" w:after="0" w:line="276" w:lineRule="auto"/>
        <w:jc w:val="left"/>
        <w:rPr>
          <w:rFonts w:ascii="Arial" w:hAnsi="Arial" w:cs="Arial"/>
          <w:sz w:val="22"/>
          <w:lang w:val="sr-Cyrl-CS"/>
        </w:rPr>
      </w:pPr>
    </w:p>
    <w:p w14:paraId="237664A1" w14:textId="77777777" w:rsidR="003E1BAA" w:rsidRDefault="005D5475" w:rsidP="005D5475">
      <w:pPr>
        <w:spacing w:before="0" w:after="0" w:line="276" w:lineRule="auto"/>
        <w:jc w:val="center"/>
        <w:rPr>
          <w:rFonts w:ascii="Arial" w:hAnsi="Arial" w:cs="Arial"/>
          <w:sz w:val="22"/>
          <w:lang w:val="sr-Latn-RS"/>
        </w:rPr>
      </w:pPr>
      <w:r w:rsidRPr="005D5475">
        <w:rPr>
          <w:rFonts w:ascii="Arial" w:hAnsi="Arial" w:cs="Arial"/>
          <w:sz w:val="22"/>
          <w:lang w:val="sr-Latn-RS"/>
        </w:rPr>
        <w:t xml:space="preserve"> </w:t>
      </w:r>
    </w:p>
    <w:p w14:paraId="0FFF3874" w14:textId="77777777" w:rsidR="005D5475" w:rsidRPr="005D5475" w:rsidRDefault="005D5475" w:rsidP="005D5475">
      <w:pPr>
        <w:spacing w:before="0" w:after="0" w:line="276" w:lineRule="auto"/>
        <w:jc w:val="center"/>
        <w:rPr>
          <w:rFonts w:ascii="Arial" w:hAnsi="Arial" w:cs="Arial"/>
          <w:sz w:val="22"/>
          <w:lang w:val="sr-Latn-RS"/>
        </w:rPr>
      </w:pPr>
      <w:r w:rsidRPr="005D5475">
        <w:rPr>
          <w:rFonts w:ascii="Arial" w:hAnsi="Arial" w:cs="Arial"/>
          <w:sz w:val="22"/>
          <w:lang w:val="sr-Latn-RS"/>
        </w:rPr>
        <w:lastRenderedPageBreak/>
        <w:t>Naknada za prekoračenje propisanog osovinskog opterećenja vozila ili skupa vozila za dvostruke osovine</w:t>
      </w:r>
    </w:p>
    <w:tbl>
      <w:tblPr>
        <w:tblStyle w:val="TableGrid"/>
        <w:tblpPr w:leftFromText="180" w:rightFromText="180" w:vertAnchor="text" w:horzAnchor="margin" w:tblpY="175"/>
        <w:tblW w:w="8725" w:type="dxa"/>
        <w:tblLayout w:type="fixed"/>
        <w:tblLook w:val="04A0" w:firstRow="1" w:lastRow="0" w:firstColumn="1" w:lastColumn="0" w:noHBand="0" w:noVBand="1"/>
      </w:tblPr>
      <w:tblGrid>
        <w:gridCol w:w="805"/>
        <w:gridCol w:w="815"/>
        <w:gridCol w:w="1170"/>
        <w:gridCol w:w="805"/>
        <w:gridCol w:w="810"/>
        <w:gridCol w:w="900"/>
        <w:gridCol w:w="810"/>
        <w:gridCol w:w="900"/>
        <w:gridCol w:w="810"/>
        <w:gridCol w:w="900"/>
      </w:tblGrid>
      <w:tr w:rsidR="003E1BAA" w:rsidRPr="003E1BAA" w14:paraId="32C6CB15" w14:textId="77777777" w:rsidTr="009D7182">
        <w:tc>
          <w:tcPr>
            <w:tcW w:w="805" w:type="dxa"/>
          </w:tcPr>
          <w:p w14:paraId="4D257256" w14:textId="77777777" w:rsidR="003E1BAA" w:rsidRPr="003E1BAA" w:rsidRDefault="003E1BAA" w:rsidP="003E1BAA">
            <w:pPr>
              <w:spacing w:before="0" w:after="0" w:line="240" w:lineRule="auto"/>
              <w:jc w:val="center"/>
              <w:rPr>
                <w:rFonts w:ascii="Arial" w:hAnsi="Arial" w:cs="Arial"/>
                <w:sz w:val="16"/>
                <w:szCs w:val="16"/>
              </w:rPr>
            </w:pPr>
            <w:proofErr w:type="spellStart"/>
            <w:r w:rsidRPr="003E1BAA">
              <w:rPr>
                <w:rFonts w:ascii="Arial" w:hAnsi="Arial" w:cs="Arial"/>
                <w:sz w:val="16"/>
                <w:szCs w:val="16"/>
              </w:rPr>
              <w:t>Prekoračenje</w:t>
            </w:r>
            <w:proofErr w:type="spellEnd"/>
            <w:r w:rsidRPr="003E1BAA">
              <w:rPr>
                <w:rFonts w:ascii="Arial" w:hAnsi="Arial" w:cs="Arial"/>
                <w:sz w:val="16"/>
                <w:szCs w:val="16"/>
              </w:rPr>
              <w:t xml:space="preserve"> </w:t>
            </w:r>
            <w:proofErr w:type="spellStart"/>
            <w:r w:rsidRPr="003E1BAA">
              <w:rPr>
                <w:rFonts w:ascii="Arial" w:hAnsi="Arial" w:cs="Arial"/>
                <w:sz w:val="16"/>
                <w:szCs w:val="16"/>
              </w:rPr>
              <w:t>tona</w:t>
            </w:r>
            <w:proofErr w:type="spellEnd"/>
          </w:p>
        </w:tc>
        <w:tc>
          <w:tcPr>
            <w:tcW w:w="815" w:type="dxa"/>
          </w:tcPr>
          <w:p w14:paraId="30A02FED" w14:textId="77777777" w:rsidR="003E1BAA" w:rsidRPr="003E1BAA" w:rsidRDefault="003E1BAA" w:rsidP="003E1BAA">
            <w:pPr>
              <w:spacing w:before="0" w:after="0" w:line="240" w:lineRule="auto"/>
              <w:jc w:val="center"/>
              <w:rPr>
                <w:rFonts w:ascii="Arial" w:hAnsi="Arial" w:cs="Arial"/>
                <w:sz w:val="16"/>
                <w:szCs w:val="16"/>
                <w:lang w:val="sr-Cyrl-CS"/>
              </w:rPr>
            </w:pPr>
            <w:r w:rsidRPr="003E1BAA">
              <w:rPr>
                <w:rFonts w:ascii="Arial" w:hAnsi="Arial" w:cs="Arial"/>
                <w:sz w:val="16"/>
                <w:szCs w:val="16"/>
                <w:lang w:val="sr-Latn-RS"/>
              </w:rPr>
              <w:t>Naknad</w:t>
            </w:r>
            <w:r w:rsidRPr="003E1BAA">
              <w:rPr>
                <w:rFonts w:ascii="Arial" w:hAnsi="Arial" w:cs="Arial"/>
                <w:sz w:val="16"/>
                <w:szCs w:val="16"/>
                <w:lang w:val="sr-Cyrl-CS"/>
              </w:rPr>
              <w:t>а</w:t>
            </w:r>
          </w:p>
          <w:p w14:paraId="0C5B530B"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lang w:val="sr-Cyrl-CS"/>
              </w:rPr>
              <w:t>€/к</w:t>
            </w:r>
            <w:r w:rsidRPr="003E1BAA">
              <w:rPr>
                <w:rFonts w:ascii="Arial" w:hAnsi="Arial" w:cs="Arial"/>
                <w:sz w:val="16"/>
                <w:szCs w:val="16"/>
              </w:rPr>
              <w:t>m</w:t>
            </w:r>
          </w:p>
        </w:tc>
        <w:tc>
          <w:tcPr>
            <w:tcW w:w="1170" w:type="dxa"/>
          </w:tcPr>
          <w:p w14:paraId="268D8C76" w14:textId="77777777" w:rsidR="003E1BAA" w:rsidRPr="003E1BAA" w:rsidRDefault="003E1BAA" w:rsidP="003E1BAA">
            <w:pPr>
              <w:spacing w:before="0" w:after="0" w:line="240" w:lineRule="auto"/>
              <w:jc w:val="center"/>
              <w:rPr>
                <w:rFonts w:ascii="Arial" w:hAnsi="Arial" w:cs="Arial"/>
                <w:sz w:val="16"/>
                <w:szCs w:val="16"/>
                <w:lang w:val="sr-Cyrl-CS"/>
              </w:rPr>
            </w:pPr>
            <w:proofErr w:type="spellStart"/>
            <w:r w:rsidRPr="003E1BAA">
              <w:rPr>
                <w:rFonts w:ascii="Arial" w:hAnsi="Arial" w:cs="Arial"/>
                <w:sz w:val="16"/>
                <w:szCs w:val="16"/>
              </w:rPr>
              <w:t>Prekoračenje</w:t>
            </w:r>
            <w:proofErr w:type="spellEnd"/>
            <w:r w:rsidRPr="003E1BAA">
              <w:rPr>
                <w:rFonts w:ascii="Arial" w:hAnsi="Arial" w:cs="Arial"/>
                <w:sz w:val="16"/>
                <w:szCs w:val="16"/>
              </w:rPr>
              <w:t xml:space="preserve"> </w:t>
            </w:r>
            <w:proofErr w:type="spellStart"/>
            <w:r w:rsidRPr="003E1BAA">
              <w:rPr>
                <w:rFonts w:ascii="Arial" w:hAnsi="Arial" w:cs="Arial"/>
                <w:sz w:val="16"/>
                <w:szCs w:val="16"/>
              </w:rPr>
              <w:t>tona</w:t>
            </w:r>
            <w:proofErr w:type="spellEnd"/>
          </w:p>
        </w:tc>
        <w:tc>
          <w:tcPr>
            <w:tcW w:w="805" w:type="dxa"/>
          </w:tcPr>
          <w:p w14:paraId="1F525EF0" w14:textId="77777777" w:rsidR="003E1BAA" w:rsidRPr="003E1BAA" w:rsidRDefault="003E1BAA" w:rsidP="003E1BAA">
            <w:pPr>
              <w:spacing w:before="0" w:after="0" w:line="240" w:lineRule="auto"/>
              <w:jc w:val="center"/>
              <w:rPr>
                <w:rFonts w:ascii="Arial" w:hAnsi="Arial" w:cs="Arial"/>
                <w:sz w:val="16"/>
                <w:szCs w:val="16"/>
                <w:lang w:val="sr-Latn-RS"/>
              </w:rPr>
            </w:pPr>
            <w:r w:rsidRPr="003E1BAA">
              <w:rPr>
                <w:rFonts w:ascii="Arial" w:hAnsi="Arial" w:cs="Arial"/>
                <w:sz w:val="16"/>
                <w:szCs w:val="16"/>
                <w:lang w:val="sr-Latn-RS"/>
              </w:rPr>
              <w:t>Naknada</w:t>
            </w:r>
          </w:p>
          <w:p w14:paraId="3610EF63"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lang w:val="sr-Cyrl-CS"/>
              </w:rPr>
              <w:t>€/к</w:t>
            </w:r>
            <w:r w:rsidRPr="003E1BAA">
              <w:rPr>
                <w:rFonts w:ascii="Arial" w:hAnsi="Arial" w:cs="Arial"/>
                <w:sz w:val="16"/>
                <w:szCs w:val="16"/>
              </w:rPr>
              <w:t>m</w:t>
            </w:r>
          </w:p>
        </w:tc>
        <w:tc>
          <w:tcPr>
            <w:tcW w:w="810" w:type="dxa"/>
          </w:tcPr>
          <w:p w14:paraId="42BC6668" w14:textId="77777777" w:rsidR="003E1BAA" w:rsidRPr="003E1BAA" w:rsidRDefault="003E1BAA" w:rsidP="003E1BAA">
            <w:pPr>
              <w:spacing w:before="0" w:after="0" w:line="240" w:lineRule="auto"/>
              <w:jc w:val="center"/>
              <w:rPr>
                <w:rFonts w:ascii="Arial" w:hAnsi="Arial" w:cs="Arial"/>
                <w:sz w:val="16"/>
                <w:szCs w:val="16"/>
                <w:lang w:val="sr-Cyrl-CS"/>
              </w:rPr>
            </w:pPr>
            <w:proofErr w:type="spellStart"/>
            <w:r w:rsidRPr="003E1BAA">
              <w:rPr>
                <w:rFonts w:ascii="Arial" w:hAnsi="Arial" w:cs="Arial"/>
                <w:sz w:val="16"/>
                <w:szCs w:val="16"/>
              </w:rPr>
              <w:t>Prekoračenje</w:t>
            </w:r>
            <w:proofErr w:type="spellEnd"/>
            <w:r w:rsidRPr="003E1BAA">
              <w:rPr>
                <w:rFonts w:ascii="Arial" w:hAnsi="Arial" w:cs="Arial"/>
                <w:sz w:val="16"/>
                <w:szCs w:val="16"/>
              </w:rPr>
              <w:t xml:space="preserve"> </w:t>
            </w:r>
            <w:proofErr w:type="spellStart"/>
            <w:r w:rsidRPr="003E1BAA">
              <w:rPr>
                <w:rFonts w:ascii="Arial" w:hAnsi="Arial" w:cs="Arial"/>
                <w:sz w:val="16"/>
                <w:szCs w:val="16"/>
              </w:rPr>
              <w:t>tona</w:t>
            </w:r>
            <w:proofErr w:type="spellEnd"/>
          </w:p>
        </w:tc>
        <w:tc>
          <w:tcPr>
            <w:tcW w:w="900" w:type="dxa"/>
          </w:tcPr>
          <w:p w14:paraId="50B17B86" w14:textId="77777777" w:rsidR="003E1BAA" w:rsidRPr="003E1BAA" w:rsidRDefault="003E1BAA" w:rsidP="003E1BAA">
            <w:pPr>
              <w:spacing w:before="0" w:after="0" w:line="240" w:lineRule="auto"/>
              <w:jc w:val="center"/>
              <w:rPr>
                <w:rFonts w:ascii="Arial" w:hAnsi="Arial" w:cs="Arial"/>
                <w:sz w:val="16"/>
                <w:szCs w:val="16"/>
                <w:lang w:val="sr-Latn-RS"/>
              </w:rPr>
            </w:pPr>
            <w:r w:rsidRPr="003E1BAA">
              <w:rPr>
                <w:rFonts w:ascii="Arial" w:hAnsi="Arial" w:cs="Arial"/>
                <w:sz w:val="16"/>
                <w:szCs w:val="16"/>
                <w:lang w:val="sr-Latn-RS"/>
              </w:rPr>
              <w:t>Naknada</w:t>
            </w:r>
          </w:p>
          <w:p w14:paraId="43DC920E"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lang w:val="sr-Cyrl-CS"/>
              </w:rPr>
              <w:t>€/к</w:t>
            </w:r>
            <w:r w:rsidRPr="003E1BAA">
              <w:rPr>
                <w:rFonts w:ascii="Arial" w:hAnsi="Arial" w:cs="Arial"/>
                <w:sz w:val="16"/>
                <w:szCs w:val="16"/>
              </w:rPr>
              <w:t>m</w:t>
            </w:r>
          </w:p>
        </w:tc>
        <w:tc>
          <w:tcPr>
            <w:tcW w:w="810" w:type="dxa"/>
          </w:tcPr>
          <w:p w14:paraId="7FDBFCC6" w14:textId="77777777" w:rsidR="003E1BAA" w:rsidRPr="003E1BAA" w:rsidRDefault="003E1BAA" w:rsidP="003E1BAA">
            <w:pPr>
              <w:spacing w:before="0" w:after="0" w:line="240" w:lineRule="auto"/>
              <w:jc w:val="center"/>
              <w:rPr>
                <w:rFonts w:ascii="Arial" w:hAnsi="Arial" w:cs="Arial"/>
                <w:sz w:val="16"/>
                <w:szCs w:val="16"/>
                <w:lang w:val="sr-Cyrl-CS"/>
              </w:rPr>
            </w:pPr>
            <w:proofErr w:type="spellStart"/>
            <w:r w:rsidRPr="003E1BAA">
              <w:rPr>
                <w:rFonts w:ascii="Arial" w:hAnsi="Arial" w:cs="Arial"/>
                <w:sz w:val="16"/>
                <w:szCs w:val="16"/>
              </w:rPr>
              <w:t>Prekoračenje</w:t>
            </w:r>
            <w:proofErr w:type="spellEnd"/>
            <w:r w:rsidRPr="003E1BAA">
              <w:rPr>
                <w:rFonts w:ascii="Arial" w:hAnsi="Arial" w:cs="Arial"/>
                <w:sz w:val="16"/>
                <w:szCs w:val="16"/>
              </w:rPr>
              <w:t xml:space="preserve"> </w:t>
            </w:r>
            <w:proofErr w:type="spellStart"/>
            <w:r w:rsidRPr="003E1BAA">
              <w:rPr>
                <w:rFonts w:ascii="Arial" w:hAnsi="Arial" w:cs="Arial"/>
                <w:sz w:val="16"/>
                <w:szCs w:val="16"/>
              </w:rPr>
              <w:t>tona</w:t>
            </w:r>
            <w:proofErr w:type="spellEnd"/>
          </w:p>
        </w:tc>
        <w:tc>
          <w:tcPr>
            <w:tcW w:w="900" w:type="dxa"/>
          </w:tcPr>
          <w:p w14:paraId="357D2207" w14:textId="77777777" w:rsidR="003E1BAA" w:rsidRPr="003E1BAA" w:rsidRDefault="003E1BAA" w:rsidP="003E1BAA">
            <w:pPr>
              <w:spacing w:before="0" w:after="0" w:line="240" w:lineRule="auto"/>
              <w:jc w:val="center"/>
              <w:rPr>
                <w:rFonts w:ascii="Arial" w:hAnsi="Arial" w:cs="Arial"/>
                <w:sz w:val="16"/>
                <w:szCs w:val="16"/>
                <w:lang w:val="sr-Latn-RS"/>
              </w:rPr>
            </w:pPr>
            <w:r w:rsidRPr="003E1BAA">
              <w:rPr>
                <w:rFonts w:ascii="Arial" w:hAnsi="Arial" w:cs="Arial"/>
                <w:sz w:val="16"/>
                <w:szCs w:val="16"/>
                <w:lang w:val="sr-Latn-RS"/>
              </w:rPr>
              <w:t>Naknada</w:t>
            </w:r>
          </w:p>
          <w:p w14:paraId="1C8F482D"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lang w:val="sr-Cyrl-CS"/>
              </w:rPr>
              <w:t>€/к</w:t>
            </w:r>
            <w:r w:rsidRPr="003E1BAA">
              <w:rPr>
                <w:rFonts w:ascii="Arial" w:hAnsi="Arial" w:cs="Arial"/>
                <w:sz w:val="16"/>
                <w:szCs w:val="16"/>
              </w:rPr>
              <w:t>m</w:t>
            </w:r>
          </w:p>
        </w:tc>
        <w:tc>
          <w:tcPr>
            <w:tcW w:w="810" w:type="dxa"/>
          </w:tcPr>
          <w:p w14:paraId="3FD0B3D3" w14:textId="77777777" w:rsidR="003E1BAA" w:rsidRPr="003E1BAA" w:rsidRDefault="003E1BAA" w:rsidP="003E1BAA">
            <w:pPr>
              <w:spacing w:before="0" w:after="0" w:line="240" w:lineRule="auto"/>
              <w:jc w:val="center"/>
              <w:rPr>
                <w:rFonts w:ascii="Arial" w:hAnsi="Arial" w:cs="Arial"/>
                <w:sz w:val="16"/>
                <w:szCs w:val="16"/>
                <w:lang w:val="sr-Cyrl-CS"/>
              </w:rPr>
            </w:pPr>
            <w:proofErr w:type="spellStart"/>
            <w:r w:rsidRPr="003E1BAA">
              <w:rPr>
                <w:rFonts w:ascii="Arial" w:hAnsi="Arial" w:cs="Arial"/>
                <w:sz w:val="16"/>
                <w:szCs w:val="16"/>
              </w:rPr>
              <w:t>Prekoračenje</w:t>
            </w:r>
            <w:proofErr w:type="spellEnd"/>
            <w:r w:rsidRPr="003E1BAA">
              <w:rPr>
                <w:rFonts w:ascii="Arial" w:hAnsi="Arial" w:cs="Arial"/>
                <w:sz w:val="16"/>
                <w:szCs w:val="16"/>
              </w:rPr>
              <w:t xml:space="preserve"> </w:t>
            </w:r>
            <w:proofErr w:type="spellStart"/>
            <w:r w:rsidRPr="003E1BAA">
              <w:rPr>
                <w:rFonts w:ascii="Arial" w:hAnsi="Arial" w:cs="Arial"/>
                <w:sz w:val="16"/>
                <w:szCs w:val="16"/>
              </w:rPr>
              <w:t>tona</w:t>
            </w:r>
            <w:proofErr w:type="spellEnd"/>
          </w:p>
        </w:tc>
        <w:tc>
          <w:tcPr>
            <w:tcW w:w="900" w:type="dxa"/>
          </w:tcPr>
          <w:p w14:paraId="448F7873" w14:textId="77777777" w:rsidR="003E1BAA" w:rsidRPr="003E1BAA" w:rsidRDefault="003E1BAA" w:rsidP="003E1BAA">
            <w:pPr>
              <w:spacing w:before="0" w:after="0" w:line="240" w:lineRule="auto"/>
              <w:jc w:val="center"/>
              <w:rPr>
                <w:rFonts w:ascii="Arial" w:hAnsi="Arial" w:cs="Arial"/>
                <w:sz w:val="16"/>
                <w:szCs w:val="16"/>
                <w:lang w:val="sr-Latn-RS"/>
              </w:rPr>
            </w:pPr>
            <w:r w:rsidRPr="003E1BAA">
              <w:rPr>
                <w:rFonts w:ascii="Arial" w:hAnsi="Arial" w:cs="Arial"/>
                <w:sz w:val="16"/>
                <w:szCs w:val="16"/>
                <w:lang w:val="sr-Latn-RS"/>
              </w:rPr>
              <w:t>Naknada</w:t>
            </w:r>
          </w:p>
          <w:p w14:paraId="4F0CA29A"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lang w:val="sr-Cyrl-CS"/>
              </w:rPr>
              <w:t>€/к</w:t>
            </w:r>
            <w:r w:rsidRPr="003E1BAA">
              <w:rPr>
                <w:rFonts w:ascii="Arial" w:hAnsi="Arial" w:cs="Arial"/>
                <w:sz w:val="16"/>
                <w:szCs w:val="16"/>
              </w:rPr>
              <w:t>m</w:t>
            </w:r>
          </w:p>
        </w:tc>
      </w:tr>
      <w:tr w:rsidR="003E1BAA" w:rsidRPr="003E1BAA" w14:paraId="2064085D" w14:textId="77777777" w:rsidTr="009D7182">
        <w:tc>
          <w:tcPr>
            <w:tcW w:w="805" w:type="dxa"/>
          </w:tcPr>
          <w:p w14:paraId="0F69B60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0,1</w:t>
            </w:r>
          </w:p>
        </w:tc>
        <w:tc>
          <w:tcPr>
            <w:tcW w:w="815" w:type="dxa"/>
          </w:tcPr>
          <w:p w14:paraId="657801E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0,22</w:t>
            </w:r>
          </w:p>
        </w:tc>
        <w:tc>
          <w:tcPr>
            <w:tcW w:w="1170" w:type="dxa"/>
          </w:tcPr>
          <w:p w14:paraId="47ECF37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2,1</w:t>
            </w:r>
          </w:p>
        </w:tc>
        <w:tc>
          <w:tcPr>
            <w:tcW w:w="805" w:type="dxa"/>
          </w:tcPr>
          <w:p w14:paraId="68444D0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1,24</w:t>
            </w:r>
          </w:p>
        </w:tc>
        <w:tc>
          <w:tcPr>
            <w:tcW w:w="810" w:type="dxa"/>
          </w:tcPr>
          <w:p w14:paraId="1F4C05F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4,1</w:t>
            </w:r>
          </w:p>
        </w:tc>
        <w:tc>
          <w:tcPr>
            <w:tcW w:w="900" w:type="dxa"/>
          </w:tcPr>
          <w:p w14:paraId="428DE1AC"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rPr>
              <w:t>3,87</w:t>
            </w:r>
          </w:p>
        </w:tc>
        <w:tc>
          <w:tcPr>
            <w:tcW w:w="810" w:type="dxa"/>
          </w:tcPr>
          <w:p w14:paraId="58175082"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6,1</w:t>
            </w:r>
          </w:p>
        </w:tc>
        <w:tc>
          <w:tcPr>
            <w:tcW w:w="900" w:type="dxa"/>
          </w:tcPr>
          <w:p w14:paraId="117880F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8,15</w:t>
            </w:r>
          </w:p>
        </w:tc>
        <w:tc>
          <w:tcPr>
            <w:tcW w:w="810" w:type="dxa"/>
          </w:tcPr>
          <w:p w14:paraId="56F75EB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8,1</w:t>
            </w:r>
          </w:p>
        </w:tc>
        <w:tc>
          <w:tcPr>
            <w:tcW w:w="900" w:type="dxa"/>
          </w:tcPr>
          <w:p w14:paraId="6AFA538C"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14,10</w:t>
            </w:r>
          </w:p>
        </w:tc>
      </w:tr>
      <w:tr w:rsidR="003E1BAA" w:rsidRPr="003E1BAA" w14:paraId="7C9F1BC8" w14:textId="77777777" w:rsidTr="009D7182">
        <w:tc>
          <w:tcPr>
            <w:tcW w:w="805" w:type="dxa"/>
          </w:tcPr>
          <w:p w14:paraId="38A19DD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0,2</w:t>
            </w:r>
          </w:p>
        </w:tc>
        <w:tc>
          <w:tcPr>
            <w:tcW w:w="815" w:type="dxa"/>
          </w:tcPr>
          <w:p w14:paraId="2B313AF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0,24</w:t>
            </w:r>
          </w:p>
        </w:tc>
        <w:tc>
          <w:tcPr>
            <w:tcW w:w="1170" w:type="dxa"/>
          </w:tcPr>
          <w:p w14:paraId="1AAEF05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2,2</w:t>
            </w:r>
          </w:p>
        </w:tc>
        <w:tc>
          <w:tcPr>
            <w:tcW w:w="805" w:type="dxa"/>
          </w:tcPr>
          <w:p w14:paraId="4447FE32"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1,33</w:t>
            </w:r>
          </w:p>
        </w:tc>
        <w:tc>
          <w:tcPr>
            <w:tcW w:w="810" w:type="dxa"/>
          </w:tcPr>
          <w:p w14:paraId="18EF98E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4,2</w:t>
            </w:r>
          </w:p>
        </w:tc>
        <w:tc>
          <w:tcPr>
            <w:tcW w:w="900" w:type="dxa"/>
          </w:tcPr>
          <w:p w14:paraId="3AC9E6D4"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rPr>
              <w:t>4,04</w:t>
            </w:r>
          </w:p>
        </w:tc>
        <w:tc>
          <w:tcPr>
            <w:tcW w:w="810" w:type="dxa"/>
          </w:tcPr>
          <w:p w14:paraId="6EA9381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6,2</w:t>
            </w:r>
          </w:p>
        </w:tc>
        <w:tc>
          <w:tcPr>
            <w:tcW w:w="900" w:type="dxa"/>
          </w:tcPr>
          <w:p w14:paraId="6CD9CBD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8,41</w:t>
            </w:r>
          </w:p>
        </w:tc>
        <w:tc>
          <w:tcPr>
            <w:tcW w:w="810" w:type="dxa"/>
          </w:tcPr>
          <w:p w14:paraId="7A6D7F6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8,2</w:t>
            </w:r>
          </w:p>
        </w:tc>
        <w:tc>
          <w:tcPr>
            <w:tcW w:w="900" w:type="dxa"/>
          </w:tcPr>
          <w:p w14:paraId="55BE325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14,44</w:t>
            </w:r>
          </w:p>
        </w:tc>
      </w:tr>
      <w:tr w:rsidR="003E1BAA" w:rsidRPr="003E1BAA" w14:paraId="548BAA47" w14:textId="77777777" w:rsidTr="009D7182">
        <w:tc>
          <w:tcPr>
            <w:tcW w:w="805" w:type="dxa"/>
          </w:tcPr>
          <w:p w14:paraId="7EF9CD7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0,3</w:t>
            </w:r>
          </w:p>
        </w:tc>
        <w:tc>
          <w:tcPr>
            <w:tcW w:w="815" w:type="dxa"/>
          </w:tcPr>
          <w:p w14:paraId="504CAB0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0,27</w:t>
            </w:r>
          </w:p>
        </w:tc>
        <w:tc>
          <w:tcPr>
            <w:tcW w:w="1170" w:type="dxa"/>
          </w:tcPr>
          <w:p w14:paraId="284AAA3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2,3</w:t>
            </w:r>
          </w:p>
        </w:tc>
        <w:tc>
          <w:tcPr>
            <w:tcW w:w="805" w:type="dxa"/>
          </w:tcPr>
          <w:p w14:paraId="537135C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1,43</w:t>
            </w:r>
          </w:p>
        </w:tc>
        <w:tc>
          <w:tcPr>
            <w:tcW w:w="810" w:type="dxa"/>
          </w:tcPr>
          <w:p w14:paraId="3928204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4,3</w:t>
            </w:r>
          </w:p>
        </w:tc>
        <w:tc>
          <w:tcPr>
            <w:tcW w:w="900" w:type="dxa"/>
          </w:tcPr>
          <w:p w14:paraId="536B249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4,22</w:t>
            </w:r>
          </w:p>
        </w:tc>
        <w:tc>
          <w:tcPr>
            <w:tcW w:w="810" w:type="dxa"/>
          </w:tcPr>
          <w:p w14:paraId="5067F57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6,3</w:t>
            </w:r>
          </w:p>
        </w:tc>
        <w:tc>
          <w:tcPr>
            <w:tcW w:w="900" w:type="dxa"/>
          </w:tcPr>
          <w:p w14:paraId="3F41E2E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8,68</w:t>
            </w:r>
          </w:p>
        </w:tc>
        <w:tc>
          <w:tcPr>
            <w:tcW w:w="810" w:type="dxa"/>
          </w:tcPr>
          <w:p w14:paraId="5DAA829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8,3</w:t>
            </w:r>
          </w:p>
        </w:tc>
        <w:tc>
          <w:tcPr>
            <w:tcW w:w="900" w:type="dxa"/>
          </w:tcPr>
          <w:p w14:paraId="7161EB4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14,79</w:t>
            </w:r>
          </w:p>
        </w:tc>
      </w:tr>
      <w:tr w:rsidR="003E1BAA" w:rsidRPr="003E1BAA" w14:paraId="420F7F82" w14:textId="77777777" w:rsidTr="009D7182">
        <w:tc>
          <w:tcPr>
            <w:tcW w:w="805" w:type="dxa"/>
          </w:tcPr>
          <w:p w14:paraId="0D105B82"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0,4</w:t>
            </w:r>
          </w:p>
        </w:tc>
        <w:tc>
          <w:tcPr>
            <w:tcW w:w="815" w:type="dxa"/>
          </w:tcPr>
          <w:p w14:paraId="47934B6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0,29</w:t>
            </w:r>
          </w:p>
        </w:tc>
        <w:tc>
          <w:tcPr>
            <w:tcW w:w="1170" w:type="dxa"/>
          </w:tcPr>
          <w:p w14:paraId="78C0FC6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2,4</w:t>
            </w:r>
          </w:p>
        </w:tc>
        <w:tc>
          <w:tcPr>
            <w:tcW w:w="805" w:type="dxa"/>
          </w:tcPr>
          <w:p w14:paraId="1E9F9532"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1,53</w:t>
            </w:r>
          </w:p>
        </w:tc>
        <w:tc>
          <w:tcPr>
            <w:tcW w:w="810" w:type="dxa"/>
          </w:tcPr>
          <w:p w14:paraId="6B2B653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4,4</w:t>
            </w:r>
          </w:p>
        </w:tc>
        <w:tc>
          <w:tcPr>
            <w:tcW w:w="900" w:type="dxa"/>
          </w:tcPr>
          <w:p w14:paraId="7AD70F2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4,41</w:t>
            </w:r>
          </w:p>
        </w:tc>
        <w:tc>
          <w:tcPr>
            <w:tcW w:w="810" w:type="dxa"/>
          </w:tcPr>
          <w:p w14:paraId="276E18A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6,4</w:t>
            </w:r>
          </w:p>
        </w:tc>
        <w:tc>
          <w:tcPr>
            <w:tcW w:w="900" w:type="dxa"/>
          </w:tcPr>
          <w:p w14:paraId="45B56AE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8,94</w:t>
            </w:r>
          </w:p>
        </w:tc>
        <w:tc>
          <w:tcPr>
            <w:tcW w:w="810" w:type="dxa"/>
          </w:tcPr>
          <w:p w14:paraId="5BD319C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8,4</w:t>
            </w:r>
          </w:p>
        </w:tc>
        <w:tc>
          <w:tcPr>
            <w:tcW w:w="900" w:type="dxa"/>
          </w:tcPr>
          <w:p w14:paraId="4C8FC1E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15,14</w:t>
            </w:r>
          </w:p>
        </w:tc>
      </w:tr>
      <w:tr w:rsidR="003E1BAA" w:rsidRPr="003E1BAA" w14:paraId="75D40863" w14:textId="77777777" w:rsidTr="009D7182">
        <w:tc>
          <w:tcPr>
            <w:tcW w:w="805" w:type="dxa"/>
          </w:tcPr>
          <w:p w14:paraId="679B72F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0,5</w:t>
            </w:r>
          </w:p>
        </w:tc>
        <w:tc>
          <w:tcPr>
            <w:tcW w:w="815" w:type="dxa"/>
          </w:tcPr>
          <w:p w14:paraId="51967EA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0,33</w:t>
            </w:r>
          </w:p>
        </w:tc>
        <w:tc>
          <w:tcPr>
            <w:tcW w:w="1170" w:type="dxa"/>
          </w:tcPr>
          <w:p w14:paraId="15853EA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2,5</w:t>
            </w:r>
          </w:p>
        </w:tc>
        <w:tc>
          <w:tcPr>
            <w:tcW w:w="805" w:type="dxa"/>
          </w:tcPr>
          <w:p w14:paraId="33C18E2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1,63</w:t>
            </w:r>
          </w:p>
        </w:tc>
        <w:tc>
          <w:tcPr>
            <w:tcW w:w="810" w:type="dxa"/>
          </w:tcPr>
          <w:p w14:paraId="2376F67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4,5</w:t>
            </w:r>
          </w:p>
        </w:tc>
        <w:tc>
          <w:tcPr>
            <w:tcW w:w="900" w:type="dxa"/>
          </w:tcPr>
          <w:p w14:paraId="25DAD31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4,59</w:t>
            </w:r>
          </w:p>
        </w:tc>
        <w:tc>
          <w:tcPr>
            <w:tcW w:w="810" w:type="dxa"/>
          </w:tcPr>
          <w:p w14:paraId="56E1876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6,5</w:t>
            </w:r>
          </w:p>
        </w:tc>
        <w:tc>
          <w:tcPr>
            <w:tcW w:w="900" w:type="dxa"/>
          </w:tcPr>
          <w:p w14:paraId="2514570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9,21</w:t>
            </w:r>
          </w:p>
        </w:tc>
        <w:tc>
          <w:tcPr>
            <w:tcW w:w="810" w:type="dxa"/>
          </w:tcPr>
          <w:p w14:paraId="185B94D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8,5</w:t>
            </w:r>
          </w:p>
        </w:tc>
        <w:tc>
          <w:tcPr>
            <w:tcW w:w="900" w:type="dxa"/>
          </w:tcPr>
          <w:p w14:paraId="0C6ABCA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15,49</w:t>
            </w:r>
          </w:p>
        </w:tc>
      </w:tr>
      <w:tr w:rsidR="003E1BAA" w:rsidRPr="003E1BAA" w14:paraId="63F7ED5E" w14:textId="77777777" w:rsidTr="009D7182">
        <w:tc>
          <w:tcPr>
            <w:tcW w:w="805" w:type="dxa"/>
          </w:tcPr>
          <w:p w14:paraId="6252C73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0,6</w:t>
            </w:r>
          </w:p>
        </w:tc>
        <w:tc>
          <w:tcPr>
            <w:tcW w:w="815" w:type="dxa"/>
          </w:tcPr>
          <w:p w14:paraId="1CB219A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0,36</w:t>
            </w:r>
          </w:p>
        </w:tc>
        <w:tc>
          <w:tcPr>
            <w:tcW w:w="1170" w:type="dxa"/>
          </w:tcPr>
          <w:p w14:paraId="778EA86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2,6</w:t>
            </w:r>
          </w:p>
        </w:tc>
        <w:tc>
          <w:tcPr>
            <w:tcW w:w="805" w:type="dxa"/>
          </w:tcPr>
          <w:p w14:paraId="36DF72F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1,74</w:t>
            </w:r>
          </w:p>
        </w:tc>
        <w:tc>
          <w:tcPr>
            <w:tcW w:w="810" w:type="dxa"/>
          </w:tcPr>
          <w:p w14:paraId="354AA88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4,6</w:t>
            </w:r>
          </w:p>
        </w:tc>
        <w:tc>
          <w:tcPr>
            <w:tcW w:w="900" w:type="dxa"/>
          </w:tcPr>
          <w:p w14:paraId="0C30165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4,78</w:t>
            </w:r>
          </w:p>
        </w:tc>
        <w:tc>
          <w:tcPr>
            <w:tcW w:w="810" w:type="dxa"/>
          </w:tcPr>
          <w:p w14:paraId="2BD6C70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6,6</w:t>
            </w:r>
          </w:p>
        </w:tc>
        <w:tc>
          <w:tcPr>
            <w:tcW w:w="900" w:type="dxa"/>
          </w:tcPr>
          <w:p w14:paraId="699E17D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9,49</w:t>
            </w:r>
          </w:p>
        </w:tc>
        <w:tc>
          <w:tcPr>
            <w:tcW w:w="810" w:type="dxa"/>
          </w:tcPr>
          <w:p w14:paraId="71051A5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8,6</w:t>
            </w:r>
          </w:p>
        </w:tc>
        <w:tc>
          <w:tcPr>
            <w:tcW w:w="900" w:type="dxa"/>
          </w:tcPr>
          <w:p w14:paraId="6BD1A01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15,85</w:t>
            </w:r>
          </w:p>
        </w:tc>
      </w:tr>
      <w:tr w:rsidR="003E1BAA" w:rsidRPr="003E1BAA" w14:paraId="74668712" w14:textId="77777777" w:rsidTr="009D7182">
        <w:tc>
          <w:tcPr>
            <w:tcW w:w="805" w:type="dxa"/>
          </w:tcPr>
          <w:p w14:paraId="395A2CF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0,7</w:t>
            </w:r>
          </w:p>
        </w:tc>
        <w:tc>
          <w:tcPr>
            <w:tcW w:w="815" w:type="dxa"/>
          </w:tcPr>
          <w:p w14:paraId="537B658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0,38</w:t>
            </w:r>
          </w:p>
        </w:tc>
        <w:tc>
          <w:tcPr>
            <w:tcW w:w="1170" w:type="dxa"/>
          </w:tcPr>
          <w:p w14:paraId="3FF1F00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2,7</w:t>
            </w:r>
          </w:p>
        </w:tc>
        <w:tc>
          <w:tcPr>
            <w:tcW w:w="805" w:type="dxa"/>
          </w:tcPr>
          <w:p w14:paraId="3F9271D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1,85</w:t>
            </w:r>
          </w:p>
        </w:tc>
        <w:tc>
          <w:tcPr>
            <w:tcW w:w="810" w:type="dxa"/>
          </w:tcPr>
          <w:p w14:paraId="7027415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4,7</w:t>
            </w:r>
          </w:p>
        </w:tc>
        <w:tc>
          <w:tcPr>
            <w:tcW w:w="900" w:type="dxa"/>
          </w:tcPr>
          <w:p w14:paraId="2D038652"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4,98</w:t>
            </w:r>
          </w:p>
        </w:tc>
        <w:tc>
          <w:tcPr>
            <w:tcW w:w="810" w:type="dxa"/>
          </w:tcPr>
          <w:p w14:paraId="7B44C33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6,7</w:t>
            </w:r>
          </w:p>
        </w:tc>
        <w:tc>
          <w:tcPr>
            <w:tcW w:w="900" w:type="dxa"/>
          </w:tcPr>
          <w:p w14:paraId="1802F7F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9,77</w:t>
            </w:r>
          </w:p>
        </w:tc>
        <w:tc>
          <w:tcPr>
            <w:tcW w:w="810" w:type="dxa"/>
          </w:tcPr>
          <w:p w14:paraId="44F0966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8,7</w:t>
            </w:r>
          </w:p>
        </w:tc>
        <w:tc>
          <w:tcPr>
            <w:tcW w:w="900" w:type="dxa"/>
          </w:tcPr>
          <w:p w14:paraId="5CC7B48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16,21</w:t>
            </w:r>
          </w:p>
        </w:tc>
      </w:tr>
      <w:tr w:rsidR="003E1BAA" w:rsidRPr="003E1BAA" w14:paraId="28AB8D70" w14:textId="77777777" w:rsidTr="009D7182">
        <w:tc>
          <w:tcPr>
            <w:tcW w:w="805" w:type="dxa"/>
          </w:tcPr>
          <w:p w14:paraId="1C58B56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0,8</w:t>
            </w:r>
          </w:p>
        </w:tc>
        <w:tc>
          <w:tcPr>
            <w:tcW w:w="815" w:type="dxa"/>
          </w:tcPr>
          <w:p w14:paraId="1234E20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0,42</w:t>
            </w:r>
          </w:p>
        </w:tc>
        <w:tc>
          <w:tcPr>
            <w:tcW w:w="1170" w:type="dxa"/>
          </w:tcPr>
          <w:p w14:paraId="11D0E33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2,8</w:t>
            </w:r>
          </w:p>
        </w:tc>
        <w:tc>
          <w:tcPr>
            <w:tcW w:w="805" w:type="dxa"/>
          </w:tcPr>
          <w:p w14:paraId="15A899C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1,97</w:t>
            </w:r>
          </w:p>
        </w:tc>
        <w:tc>
          <w:tcPr>
            <w:tcW w:w="810" w:type="dxa"/>
          </w:tcPr>
          <w:p w14:paraId="002146DC"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4,8</w:t>
            </w:r>
          </w:p>
        </w:tc>
        <w:tc>
          <w:tcPr>
            <w:tcW w:w="900" w:type="dxa"/>
          </w:tcPr>
          <w:p w14:paraId="17A8234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5,18</w:t>
            </w:r>
          </w:p>
        </w:tc>
        <w:tc>
          <w:tcPr>
            <w:tcW w:w="810" w:type="dxa"/>
          </w:tcPr>
          <w:p w14:paraId="285E9EA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6,8</w:t>
            </w:r>
          </w:p>
        </w:tc>
        <w:tc>
          <w:tcPr>
            <w:tcW w:w="900" w:type="dxa"/>
          </w:tcPr>
          <w:p w14:paraId="50F973E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10,05</w:t>
            </w:r>
          </w:p>
        </w:tc>
        <w:tc>
          <w:tcPr>
            <w:tcW w:w="810" w:type="dxa"/>
          </w:tcPr>
          <w:p w14:paraId="0CDFF49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8,8</w:t>
            </w:r>
          </w:p>
        </w:tc>
        <w:tc>
          <w:tcPr>
            <w:tcW w:w="900" w:type="dxa"/>
          </w:tcPr>
          <w:p w14:paraId="06B6AA2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16,58</w:t>
            </w:r>
          </w:p>
        </w:tc>
      </w:tr>
      <w:tr w:rsidR="003E1BAA" w:rsidRPr="003E1BAA" w14:paraId="57ADB14C" w14:textId="77777777" w:rsidTr="009D7182">
        <w:tc>
          <w:tcPr>
            <w:tcW w:w="805" w:type="dxa"/>
          </w:tcPr>
          <w:p w14:paraId="585DDCA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0,9</w:t>
            </w:r>
          </w:p>
        </w:tc>
        <w:tc>
          <w:tcPr>
            <w:tcW w:w="815" w:type="dxa"/>
          </w:tcPr>
          <w:p w14:paraId="23E6B9C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0,46</w:t>
            </w:r>
          </w:p>
        </w:tc>
        <w:tc>
          <w:tcPr>
            <w:tcW w:w="1170" w:type="dxa"/>
          </w:tcPr>
          <w:p w14:paraId="6571C93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2,9</w:t>
            </w:r>
          </w:p>
        </w:tc>
        <w:tc>
          <w:tcPr>
            <w:tcW w:w="805" w:type="dxa"/>
          </w:tcPr>
          <w:p w14:paraId="5941B04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2,09</w:t>
            </w:r>
          </w:p>
        </w:tc>
        <w:tc>
          <w:tcPr>
            <w:tcW w:w="810" w:type="dxa"/>
          </w:tcPr>
          <w:p w14:paraId="4814777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4,9</w:t>
            </w:r>
          </w:p>
        </w:tc>
        <w:tc>
          <w:tcPr>
            <w:tcW w:w="900" w:type="dxa"/>
          </w:tcPr>
          <w:p w14:paraId="5437409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5,38</w:t>
            </w:r>
          </w:p>
        </w:tc>
        <w:tc>
          <w:tcPr>
            <w:tcW w:w="810" w:type="dxa"/>
          </w:tcPr>
          <w:p w14:paraId="66B56AB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6,9</w:t>
            </w:r>
          </w:p>
        </w:tc>
        <w:tc>
          <w:tcPr>
            <w:tcW w:w="900" w:type="dxa"/>
          </w:tcPr>
          <w:p w14:paraId="58CCFA5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10,34</w:t>
            </w:r>
          </w:p>
        </w:tc>
        <w:tc>
          <w:tcPr>
            <w:tcW w:w="810" w:type="dxa"/>
          </w:tcPr>
          <w:p w14:paraId="4AAC334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8,9</w:t>
            </w:r>
          </w:p>
        </w:tc>
        <w:tc>
          <w:tcPr>
            <w:tcW w:w="900" w:type="dxa"/>
          </w:tcPr>
          <w:p w14:paraId="4B38A8B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16,95</w:t>
            </w:r>
          </w:p>
        </w:tc>
      </w:tr>
      <w:tr w:rsidR="003E1BAA" w:rsidRPr="003E1BAA" w14:paraId="150AA60E" w14:textId="77777777" w:rsidTr="009D7182">
        <w:tc>
          <w:tcPr>
            <w:tcW w:w="805" w:type="dxa"/>
          </w:tcPr>
          <w:p w14:paraId="3D77A69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w:t>
            </w:r>
          </w:p>
        </w:tc>
        <w:tc>
          <w:tcPr>
            <w:tcW w:w="815" w:type="dxa"/>
          </w:tcPr>
          <w:p w14:paraId="323FFED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0,50</w:t>
            </w:r>
          </w:p>
        </w:tc>
        <w:tc>
          <w:tcPr>
            <w:tcW w:w="1170" w:type="dxa"/>
          </w:tcPr>
          <w:p w14:paraId="5C1FAF0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3,0</w:t>
            </w:r>
          </w:p>
        </w:tc>
        <w:tc>
          <w:tcPr>
            <w:tcW w:w="805" w:type="dxa"/>
          </w:tcPr>
          <w:p w14:paraId="468B941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2,22</w:t>
            </w:r>
          </w:p>
        </w:tc>
        <w:tc>
          <w:tcPr>
            <w:tcW w:w="810" w:type="dxa"/>
          </w:tcPr>
          <w:p w14:paraId="73BCEE5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5,0</w:t>
            </w:r>
          </w:p>
        </w:tc>
        <w:tc>
          <w:tcPr>
            <w:tcW w:w="900" w:type="dxa"/>
          </w:tcPr>
          <w:p w14:paraId="320FDA4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5,59</w:t>
            </w:r>
          </w:p>
        </w:tc>
        <w:tc>
          <w:tcPr>
            <w:tcW w:w="810" w:type="dxa"/>
          </w:tcPr>
          <w:p w14:paraId="253637B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7,0</w:t>
            </w:r>
          </w:p>
        </w:tc>
        <w:tc>
          <w:tcPr>
            <w:tcW w:w="900" w:type="dxa"/>
          </w:tcPr>
          <w:p w14:paraId="2C03C0A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10,63</w:t>
            </w:r>
          </w:p>
        </w:tc>
        <w:tc>
          <w:tcPr>
            <w:tcW w:w="810" w:type="dxa"/>
          </w:tcPr>
          <w:p w14:paraId="2703368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9,0</w:t>
            </w:r>
          </w:p>
        </w:tc>
        <w:tc>
          <w:tcPr>
            <w:tcW w:w="900" w:type="dxa"/>
          </w:tcPr>
          <w:p w14:paraId="414F29F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17,32</w:t>
            </w:r>
          </w:p>
        </w:tc>
      </w:tr>
      <w:tr w:rsidR="003E1BAA" w:rsidRPr="003E1BAA" w14:paraId="76F7DF0C" w14:textId="77777777" w:rsidTr="009D7182">
        <w:tc>
          <w:tcPr>
            <w:tcW w:w="805" w:type="dxa"/>
          </w:tcPr>
          <w:p w14:paraId="5491241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1,1</w:t>
            </w:r>
          </w:p>
        </w:tc>
        <w:tc>
          <w:tcPr>
            <w:tcW w:w="815" w:type="dxa"/>
          </w:tcPr>
          <w:p w14:paraId="5F21E78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0,55</w:t>
            </w:r>
          </w:p>
        </w:tc>
        <w:tc>
          <w:tcPr>
            <w:tcW w:w="1170" w:type="dxa"/>
          </w:tcPr>
          <w:p w14:paraId="32BD400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3,1</w:t>
            </w:r>
          </w:p>
        </w:tc>
        <w:tc>
          <w:tcPr>
            <w:tcW w:w="805" w:type="dxa"/>
          </w:tcPr>
          <w:p w14:paraId="214F0A2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2,35</w:t>
            </w:r>
          </w:p>
        </w:tc>
        <w:tc>
          <w:tcPr>
            <w:tcW w:w="810" w:type="dxa"/>
          </w:tcPr>
          <w:p w14:paraId="7045C61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5,1</w:t>
            </w:r>
          </w:p>
        </w:tc>
        <w:tc>
          <w:tcPr>
            <w:tcW w:w="900" w:type="dxa"/>
          </w:tcPr>
          <w:p w14:paraId="3FCE7D6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5,8</w:t>
            </w:r>
          </w:p>
        </w:tc>
        <w:tc>
          <w:tcPr>
            <w:tcW w:w="810" w:type="dxa"/>
          </w:tcPr>
          <w:p w14:paraId="6FAEF3F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7,1</w:t>
            </w:r>
          </w:p>
        </w:tc>
        <w:tc>
          <w:tcPr>
            <w:tcW w:w="900" w:type="dxa"/>
          </w:tcPr>
          <w:p w14:paraId="25D3745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10,92</w:t>
            </w:r>
          </w:p>
        </w:tc>
        <w:tc>
          <w:tcPr>
            <w:tcW w:w="810" w:type="dxa"/>
          </w:tcPr>
          <w:p w14:paraId="3C22633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9,1</w:t>
            </w:r>
          </w:p>
        </w:tc>
        <w:tc>
          <w:tcPr>
            <w:tcW w:w="900" w:type="dxa"/>
          </w:tcPr>
          <w:p w14:paraId="0E448D92"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17,70</w:t>
            </w:r>
          </w:p>
        </w:tc>
      </w:tr>
      <w:tr w:rsidR="003E1BAA" w:rsidRPr="003E1BAA" w14:paraId="7902E7AB" w14:textId="77777777" w:rsidTr="009D7182">
        <w:tc>
          <w:tcPr>
            <w:tcW w:w="805" w:type="dxa"/>
          </w:tcPr>
          <w:p w14:paraId="1E34B45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1,2</w:t>
            </w:r>
          </w:p>
        </w:tc>
        <w:tc>
          <w:tcPr>
            <w:tcW w:w="815" w:type="dxa"/>
          </w:tcPr>
          <w:p w14:paraId="66F827E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0,60</w:t>
            </w:r>
          </w:p>
        </w:tc>
        <w:tc>
          <w:tcPr>
            <w:tcW w:w="1170" w:type="dxa"/>
          </w:tcPr>
          <w:p w14:paraId="5920AEA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3,2</w:t>
            </w:r>
          </w:p>
        </w:tc>
        <w:tc>
          <w:tcPr>
            <w:tcW w:w="805" w:type="dxa"/>
          </w:tcPr>
          <w:p w14:paraId="55D80FC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2,48</w:t>
            </w:r>
          </w:p>
        </w:tc>
        <w:tc>
          <w:tcPr>
            <w:tcW w:w="810" w:type="dxa"/>
          </w:tcPr>
          <w:p w14:paraId="5CE3505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5,2</w:t>
            </w:r>
          </w:p>
        </w:tc>
        <w:tc>
          <w:tcPr>
            <w:tcW w:w="900" w:type="dxa"/>
          </w:tcPr>
          <w:p w14:paraId="178CFE4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6,02</w:t>
            </w:r>
          </w:p>
        </w:tc>
        <w:tc>
          <w:tcPr>
            <w:tcW w:w="810" w:type="dxa"/>
          </w:tcPr>
          <w:p w14:paraId="1703D53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7,2</w:t>
            </w:r>
          </w:p>
        </w:tc>
        <w:tc>
          <w:tcPr>
            <w:tcW w:w="900" w:type="dxa"/>
          </w:tcPr>
          <w:p w14:paraId="0918712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11,22</w:t>
            </w:r>
          </w:p>
        </w:tc>
        <w:tc>
          <w:tcPr>
            <w:tcW w:w="810" w:type="dxa"/>
          </w:tcPr>
          <w:p w14:paraId="09B8F56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9,2</w:t>
            </w:r>
          </w:p>
        </w:tc>
        <w:tc>
          <w:tcPr>
            <w:tcW w:w="900" w:type="dxa"/>
          </w:tcPr>
          <w:p w14:paraId="17AA3D6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18,08</w:t>
            </w:r>
          </w:p>
        </w:tc>
      </w:tr>
      <w:tr w:rsidR="003E1BAA" w:rsidRPr="003E1BAA" w14:paraId="52EC70AB" w14:textId="77777777" w:rsidTr="009D7182">
        <w:tc>
          <w:tcPr>
            <w:tcW w:w="805" w:type="dxa"/>
          </w:tcPr>
          <w:p w14:paraId="7F7E74F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1,3</w:t>
            </w:r>
          </w:p>
        </w:tc>
        <w:tc>
          <w:tcPr>
            <w:tcW w:w="815" w:type="dxa"/>
          </w:tcPr>
          <w:p w14:paraId="315B277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0,65</w:t>
            </w:r>
          </w:p>
        </w:tc>
        <w:tc>
          <w:tcPr>
            <w:tcW w:w="1170" w:type="dxa"/>
          </w:tcPr>
          <w:p w14:paraId="1104D49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3,3</w:t>
            </w:r>
          </w:p>
        </w:tc>
        <w:tc>
          <w:tcPr>
            <w:tcW w:w="805" w:type="dxa"/>
          </w:tcPr>
          <w:p w14:paraId="015BB99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2,62</w:t>
            </w:r>
          </w:p>
        </w:tc>
        <w:tc>
          <w:tcPr>
            <w:tcW w:w="810" w:type="dxa"/>
          </w:tcPr>
          <w:p w14:paraId="36EA789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5,3</w:t>
            </w:r>
          </w:p>
        </w:tc>
        <w:tc>
          <w:tcPr>
            <w:tcW w:w="900" w:type="dxa"/>
          </w:tcPr>
          <w:p w14:paraId="5C212A4C"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6,24</w:t>
            </w:r>
          </w:p>
        </w:tc>
        <w:tc>
          <w:tcPr>
            <w:tcW w:w="810" w:type="dxa"/>
          </w:tcPr>
          <w:p w14:paraId="7F608B0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7,3</w:t>
            </w:r>
          </w:p>
        </w:tc>
        <w:tc>
          <w:tcPr>
            <w:tcW w:w="900" w:type="dxa"/>
          </w:tcPr>
          <w:p w14:paraId="35C3BC6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11,52</w:t>
            </w:r>
          </w:p>
        </w:tc>
        <w:tc>
          <w:tcPr>
            <w:tcW w:w="810" w:type="dxa"/>
          </w:tcPr>
          <w:p w14:paraId="311FA24C"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9,3</w:t>
            </w:r>
          </w:p>
        </w:tc>
        <w:tc>
          <w:tcPr>
            <w:tcW w:w="900" w:type="dxa"/>
          </w:tcPr>
          <w:p w14:paraId="25A2002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18,47</w:t>
            </w:r>
          </w:p>
        </w:tc>
      </w:tr>
      <w:tr w:rsidR="003E1BAA" w:rsidRPr="003E1BAA" w14:paraId="43EE9A0B" w14:textId="77777777" w:rsidTr="009D7182">
        <w:tc>
          <w:tcPr>
            <w:tcW w:w="805" w:type="dxa"/>
          </w:tcPr>
          <w:p w14:paraId="53AB392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1,4</w:t>
            </w:r>
          </w:p>
        </w:tc>
        <w:tc>
          <w:tcPr>
            <w:tcW w:w="815" w:type="dxa"/>
          </w:tcPr>
          <w:p w14:paraId="6ABD19C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0,71</w:t>
            </w:r>
          </w:p>
        </w:tc>
        <w:tc>
          <w:tcPr>
            <w:tcW w:w="1170" w:type="dxa"/>
          </w:tcPr>
          <w:p w14:paraId="739314D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3,4</w:t>
            </w:r>
          </w:p>
        </w:tc>
        <w:tc>
          <w:tcPr>
            <w:tcW w:w="805" w:type="dxa"/>
          </w:tcPr>
          <w:p w14:paraId="6C92D69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2,76</w:t>
            </w:r>
          </w:p>
        </w:tc>
        <w:tc>
          <w:tcPr>
            <w:tcW w:w="810" w:type="dxa"/>
          </w:tcPr>
          <w:p w14:paraId="583E528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5,4</w:t>
            </w:r>
          </w:p>
        </w:tc>
        <w:tc>
          <w:tcPr>
            <w:tcW w:w="900" w:type="dxa"/>
          </w:tcPr>
          <w:p w14:paraId="69F063B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6,47</w:t>
            </w:r>
          </w:p>
        </w:tc>
        <w:tc>
          <w:tcPr>
            <w:tcW w:w="810" w:type="dxa"/>
          </w:tcPr>
          <w:p w14:paraId="462DAA6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7,4</w:t>
            </w:r>
          </w:p>
        </w:tc>
        <w:tc>
          <w:tcPr>
            <w:tcW w:w="900" w:type="dxa"/>
          </w:tcPr>
          <w:p w14:paraId="60EE621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11,83</w:t>
            </w:r>
          </w:p>
        </w:tc>
        <w:tc>
          <w:tcPr>
            <w:tcW w:w="810" w:type="dxa"/>
          </w:tcPr>
          <w:p w14:paraId="343518A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9,4</w:t>
            </w:r>
          </w:p>
        </w:tc>
        <w:tc>
          <w:tcPr>
            <w:tcW w:w="900" w:type="dxa"/>
          </w:tcPr>
          <w:p w14:paraId="7400209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18,86</w:t>
            </w:r>
          </w:p>
        </w:tc>
      </w:tr>
      <w:tr w:rsidR="003E1BAA" w:rsidRPr="003E1BAA" w14:paraId="59847E43" w14:textId="77777777" w:rsidTr="009D7182">
        <w:tc>
          <w:tcPr>
            <w:tcW w:w="805" w:type="dxa"/>
          </w:tcPr>
          <w:p w14:paraId="33986E8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1,5</w:t>
            </w:r>
          </w:p>
        </w:tc>
        <w:tc>
          <w:tcPr>
            <w:tcW w:w="815" w:type="dxa"/>
          </w:tcPr>
          <w:p w14:paraId="79D5761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0,79</w:t>
            </w:r>
          </w:p>
        </w:tc>
        <w:tc>
          <w:tcPr>
            <w:tcW w:w="1170" w:type="dxa"/>
          </w:tcPr>
          <w:p w14:paraId="0D20B8B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3,5</w:t>
            </w:r>
          </w:p>
        </w:tc>
        <w:tc>
          <w:tcPr>
            <w:tcW w:w="805" w:type="dxa"/>
          </w:tcPr>
          <w:p w14:paraId="3B5ADBE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2,91</w:t>
            </w:r>
          </w:p>
        </w:tc>
        <w:tc>
          <w:tcPr>
            <w:tcW w:w="810" w:type="dxa"/>
          </w:tcPr>
          <w:p w14:paraId="27B4340C"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5,5</w:t>
            </w:r>
          </w:p>
        </w:tc>
        <w:tc>
          <w:tcPr>
            <w:tcW w:w="900" w:type="dxa"/>
          </w:tcPr>
          <w:p w14:paraId="473D6A2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6,70</w:t>
            </w:r>
          </w:p>
        </w:tc>
        <w:tc>
          <w:tcPr>
            <w:tcW w:w="810" w:type="dxa"/>
          </w:tcPr>
          <w:p w14:paraId="1A1D4F8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7,5</w:t>
            </w:r>
          </w:p>
        </w:tc>
        <w:tc>
          <w:tcPr>
            <w:tcW w:w="900" w:type="dxa"/>
          </w:tcPr>
          <w:p w14:paraId="7181ACB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12,14</w:t>
            </w:r>
          </w:p>
        </w:tc>
        <w:tc>
          <w:tcPr>
            <w:tcW w:w="810" w:type="dxa"/>
          </w:tcPr>
          <w:p w14:paraId="16CBAFD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9,5</w:t>
            </w:r>
          </w:p>
        </w:tc>
        <w:tc>
          <w:tcPr>
            <w:tcW w:w="900" w:type="dxa"/>
          </w:tcPr>
          <w:p w14:paraId="1F24956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19,25</w:t>
            </w:r>
          </w:p>
        </w:tc>
      </w:tr>
      <w:tr w:rsidR="003E1BAA" w:rsidRPr="003E1BAA" w14:paraId="68548EB4" w14:textId="77777777" w:rsidTr="009D7182">
        <w:tc>
          <w:tcPr>
            <w:tcW w:w="805" w:type="dxa"/>
          </w:tcPr>
          <w:p w14:paraId="4AECB51E" w14:textId="77777777" w:rsidR="003E1BAA" w:rsidRPr="003E1BAA" w:rsidRDefault="003E1BAA" w:rsidP="003E1BAA">
            <w:pPr>
              <w:spacing w:before="0" w:after="0" w:line="240" w:lineRule="auto"/>
              <w:jc w:val="left"/>
              <w:rPr>
                <w:rFonts w:ascii="Arial" w:hAnsi="Arial" w:cs="Arial"/>
                <w:sz w:val="16"/>
                <w:szCs w:val="16"/>
                <w:lang w:val="sr-Latn-CS"/>
              </w:rPr>
            </w:pPr>
            <w:r w:rsidRPr="003E1BAA">
              <w:rPr>
                <w:rFonts w:ascii="Arial" w:hAnsi="Arial" w:cs="Arial"/>
                <w:sz w:val="16"/>
                <w:szCs w:val="16"/>
                <w:lang w:val="sr-Latn-CS"/>
              </w:rPr>
              <w:t xml:space="preserve">      1,6</w:t>
            </w:r>
          </w:p>
        </w:tc>
        <w:tc>
          <w:tcPr>
            <w:tcW w:w="815" w:type="dxa"/>
          </w:tcPr>
          <w:p w14:paraId="75ED258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0,84</w:t>
            </w:r>
          </w:p>
        </w:tc>
        <w:tc>
          <w:tcPr>
            <w:tcW w:w="1170" w:type="dxa"/>
          </w:tcPr>
          <w:p w14:paraId="25C4850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3,6</w:t>
            </w:r>
          </w:p>
        </w:tc>
        <w:tc>
          <w:tcPr>
            <w:tcW w:w="805" w:type="dxa"/>
          </w:tcPr>
          <w:p w14:paraId="7F303C2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3,05</w:t>
            </w:r>
          </w:p>
        </w:tc>
        <w:tc>
          <w:tcPr>
            <w:tcW w:w="810" w:type="dxa"/>
          </w:tcPr>
          <w:p w14:paraId="788173F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5,6</w:t>
            </w:r>
          </w:p>
        </w:tc>
        <w:tc>
          <w:tcPr>
            <w:tcW w:w="900" w:type="dxa"/>
          </w:tcPr>
          <w:p w14:paraId="194BDBF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6,93</w:t>
            </w:r>
          </w:p>
        </w:tc>
        <w:tc>
          <w:tcPr>
            <w:tcW w:w="810" w:type="dxa"/>
          </w:tcPr>
          <w:p w14:paraId="0E42AD5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7,6</w:t>
            </w:r>
          </w:p>
        </w:tc>
        <w:tc>
          <w:tcPr>
            <w:tcW w:w="900" w:type="dxa"/>
          </w:tcPr>
          <w:p w14:paraId="2EFF7EF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12,46</w:t>
            </w:r>
          </w:p>
        </w:tc>
        <w:tc>
          <w:tcPr>
            <w:tcW w:w="810" w:type="dxa"/>
          </w:tcPr>
          <w:p w14:paraId="1AB6F70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9,6</w:t>
            </w:r>
          </w:p>
        </w:tc>
        <w:tc>
          <w:tcPr>
            <w:tcW w:w="900" w:type="dxa"/>
          </w:tcPr>
          <w:p w14:paraId="783019A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19,65</w:t>
            </w:r>
          </w:p>
        </w:tc>
      </w:tr>
      <w:tr w:rsidR="003E1BAA" w:rsidRPr="003E1BAA" w14:paraId="06C35EDC" w14:textId="77777777" w:rsidTr="009D7182">
        <w:tc>
          <w:tcPr>
            <w:tcW w:w="805" w:type="dxa"/>
          </w:tcPr>
          <w:p w14:paraId="0EF37F6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1,7</w:t>
            </w:r>
          </w:p>
        </w:tc>
        <w:tc>
          <w:tcPr>
            <w:tcW w:w="815" w:type="dxa"/>
          </w:tcPr>
          <w:p w14:paraId="2E6BA7D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0,93</w:t>
            </w:r>
          </w:p>
        </w:tc>
        <w:tc>
          <w:tcPr>
            <w:tcW w:w="1170" w:type="dxa"/>
          </w:tcPr>
          <w:p w14:paraId="73122AD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3,7</w:t>
            </w:r>
          </w:p>
        </w:tc>
        <w:tc>
          <w:tcPr>
            <w:tcW w:w="805" w:type="dxa"/>
          </w:tcPr>
          <w:p w14:paraId="1B021DC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3,21</w:t>
            </w:r>
          </w:p>
        </w:tc>
        <w:tc>
          <w:tcPr>
            <w:tcW w:w="810" w:type="dxa"/>
          </w:tcPr>
          <w:p w14:paraId="3B3CFA1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5,7</w:t>
            </w:r>
          </w:p>
        </w:tc>
        <w:tc>
          <w:tcPr>
            <w:tcW w:w="900" w:type="dxa"/>
          </w:tcPr>
          <w:p w14:paraId="2D5310E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7,17</w:t>
            </w:r>
          </w:p>
        </w:tc>
        <w:tc>
          <w:tcPr>
            <w:tcW w:w="810" w:type="dxa"/>
          </w:tcPr>
          <w:p w14:paraId="66BD6CB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7,7</w:t>
            </w:r>
          </w:p>
        </w:tc>
        <w:tc>
          <w:tcPr>
            <w:tcW w:w="900" w:type="dxa"/>
          </w:tcPr>
          <w:p w14:paraId="0C00F57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12,78</w:t>
            </w:r>
          </w:p>
        </w:tc>
        <w:tc>
          <w:tcPr>
            <w:tcW w:w="810" w:type="dxa"/>
          </w:tcPr>
          <w:p w14:paraId="1BD66EB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9,7</w:t>
            </w:r>
          </w:p>
        </w:tc>
        <w:tc>
          <w:tcPr>
            <w:tcW w:w="900" w:type="dxa"/>
          </w:tcPr>
          <w:p w14:paraId="0C612B3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20,05</w:t>
            </w:r>
          </w:p>
        </w:tc>
      </w:tr>
      <w:tr w:rsidR="003E1BAA" w:rsidRPr="003E1BAA" w14:paraId="55C02AE3" w14:textId="77777777" w:rsidTr="009D7182">
        <w:tc>
          <w:tcPr>
            <w:tcW w:w="805" w:type="dxa"/>
          </w:tcPr>
          <w:p w14:paraId="101ABFC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1,8</w:t>
            </w:r>
          </w:p>
        </w:tc>
        <w:tc>
          <w:tcPr>
            <w:tcW w:w="815" w:type="dxa"/>
          </w:tcPr>
          <w:p w14:paraId="6D3C861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0,99</w:t>
            </w:r>
          </w:p>
        </w:tc>
        <w:tc>
          <w:tcPr>
            <w:tcW w:w="1170" w:type="dxa"/>
          </w:tcPr>
          <w:p w14:paraId="45F20FA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3,8</w:t>
            </w:r>
          </w:p>
        </w:tc>
        <w:tc>
          <w:tcPr>
            <w:tcW w:w="805" w:type="dxa"/>
          </w:tcPr>
          <w:p w14:paraId="724F631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3,37</w:t>
            </w:r>
          </w:p>
        </w:tc>
        <w:tc>
          <w:tcPr>
            <w:tcW w:w="810" w:type="dxa"/>
          </w:tcPr>
          <w:p w14:paraId="6A9958F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5,8</w:t>
            </w:r>
          </w:p>
        </w:tc>
        <w:tc>
          <w:tcPr>
            <w:tcW w:w="900" w:type="dxa"/>
          </w:tcPr>
          <w:p w14:paraId="17F8215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7,41</w:t>
            </w:r>
          </w:p>
        </w:tc>
        <w:tc>
          <w:tcPr>
            <w:tcW w:w="810" w:type="dxa"/>
          </w:tcPr>
          <w:p w14:paraId="2524570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7,8</w:t>
            </w:r>
          </w:p>
        </w:tc>
        <w:tc>
          <w:tcPr>
            <w:tcW w:w="900" w:type="dxa"/>
          </w:tcPr>
          <w:p w14:paraId="7E2C9A5C"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13,10</w:t>
            </w:r>
          </w:p>
        </w:tc>
        <w:tc>
          <w:tcPr>
            <w:tcW w:w="810" w:type="dxa"/>
          </w:tcPr>
          <w:p w14:paraId="102AB94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9,8</w:t>
            </w:r>
          </w:p>
        </w:tc>
        <w:tc>
          <w:tcPr>
            <w:tcW w:w="900" w:type="dxa"/>
          </w:tcPr>
          <w:p w14:paraId="52139EC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20,46</w:t>
            </w:r>
          </w:p>
        </w:tc>
      </w:tr>
      <w:tr w:rsidR="003E1BAA" w:rsidRPr="003E1BAA" w14:paraId="53087CFE" w14:textId="77777777" w:rsidTr="009D7182">
        <w:tc>
          <w:tcPr>
            <w:tcW w:w="805" w:type="dxa"/>
          </w:tcPr>
          <w:p w14:paraId="483A2F7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1,9</w:t>
            </w:r>
          </w:p>
        </w:tc>
        <w:tc>
          <w:tcPr>
            <w:tcW w:w="815" w:type="dxa"/>
          </w:tcPr>
          <w:p w14:paraId="7B3AC7E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1,07</w:t>
            </w:r>
          </w:p>
        </w:tc>
        <w:tc>
          <w:tcPr>
            <w:tcW w:w="1170" w:type="dxa"/>
          </w:tcPr>
          <w:p w14:paraId="19130E0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3,9</w:t>
            </w:r>
          </w:p>
        </w:tc>
        <w:tc>
          <w:tcPr>
            <w:tcW w:w="805" w:type="dxa"/>
          </w:tcPr>
          <w:p w14:paraId="0B0E162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3,53</w:t>
            </w:r>
          </w:p>
        </w:tc>
        <w:tc>
          <w:tcPr>
            <w:tcW w:w="810" w:type="dxa"/>
          </w:tcPr>
          <w:p w14:paraId="3674E0C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5,9</w:t>
            </w:r>
          </w:p>
        </w:tc>
        <w:tc>
          <w:tcPr>
            <w:tcW w:w="900" w:type="dxa"/>
          </w:tcPr>
          <w:p w14:paraId="3CE05A3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7,65</w:t>
            </w:r>
          </w:p>
        </w:tc>
        <w:tc>
          <w:tcPr>
            <w:tcW w:w="810" w:type="dxa"/>
          </w:tcPr>
          <w:p w14:paraId="05F17F4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7,9</w:t>
            </w:r>
          </w:p>
        </w:tc>
        <w:tc>
          <w:tcPr>
            <w:tcW w:w="900" w:type="dxa"/>
          </w:tcPr>
          <w:p w14:paraId="1CAC2FA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13,43</w:t>
            </w:r>
          </w:p>
        </w:tc>
        <w:tc>
          <w:tcPr>
            <w:tcW w:w="810" w:type="dxa"/>
          </w:tcPr>
          <w:p w14:paraId="14AC7B8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9,9</w:t>
            </w:r>
          </w:p>
        </w:tc>
        <w:tc>
          <w:tcPr>
            <w:tcW w:w="900" w:type="dxa"/>
          </w:tcPr>
          <w:p w14:paraId="380C82F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20,87</w:t>
            </w:r>
          </w:p>
        </w:tc>
      </w:tr>
      <w:tr w:rsidR="003E1BAA" w:rsidRPr="003E1BAA" w14:paraId="4D0FE3ED" w14:textId="77777777" w:rsidTr="009D7182">
        <w:tc>
          <w:tcPr>
            <w:tcW w:w="805" w:type="dxa"/>
          </w:tcPr>
          <w:p w14:paraId="07AFF88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2,0</w:t>
            </w:r>
          </w:p>
        </w:tc>
        <w:tc>
          <w:tcPr>
            <w:tcW w:w="815" w:type="dxa"/>
          </w:tcPr>
          <w:p w14:paraId="04DD841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1,16</w:t>
            </w:r>
          </w:p>
        </w:tc>
        <w:tc>
          <w:tcPr>
            <w:tcW w:w="1170" w:type="dxa"/>
          </w:tcPr>
          <w:p w14:paraId="41206F2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4,0</w:t>
            </w:r>
          </w:p>
        </w:tc>
        <w:tc>
          <w:tcPr>
            <w:tcW w:w="805" w:type="dxa"/>
          </w:tcPr>
          <w:p w14:paraId="1454B8A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3,70</w:t>
            </w:r>
          </w:p>
        </w:tc>
        <w:tc>
          <w:tcPr>
            <w:tcW w:w="810" w:type="dxa"/>
          </w:tcPr>
          <w:p w14:paraId="113CD32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6,0</w:t>
            </w:r>
          </w:p>
        </w:tc>
        <w:tc>
          <w:tcPr>
            <w:tcW w:w="900" w:type="dxa"/>
          </w:tcPr>
          <w:p w14:paraId="657E76D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7,90</w:t>
            </w:r>
          </w:p>
        </w:tc>
        <w:tc>
          <w:tcPr>
            <w:tcW w:w="810" w:type="dxa"/>
          </w:tcPr>
          <w:p w14:paraId="3FA2A60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8,0</w:t>
            </w:r>
          </w:p>
        </w:tc>
        <w:tc>
          <w:tcPr>
            <w:tcW w:w="900" w:type="dxa"/>
          </w:tcPr>
          <w:p w14:paraId="5DC7EE5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13,77</w:t>
            </w:r>
          </w:p>
        </w:tc>
        <w:tc>
          <w:tcPr>
            <w:tcW w:w="810" w:type="dxa"/>
          </w:tcPr>
          <w:p w14:paraId="5A0EBE3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10,0</w:t>
            </w:r>
          </w:p>
        </w:tc>
        <w:tc>
          <w:tcPr>
            <w:tcW w:w="900" w:type="dxa"/>
          </w:tcPr>
          <w:p w14:paraId="02A3480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21,29</w:t>
            </w:r>
          </w:p>
        </w:tc>
      </w:tr>
    </w:tbl>
    <w:p w14:paraId="75A7E6B2" w14:textId="77777777" w:rsidR="005D5475" w:rsidRPr="005D5475" w:rsidRDefault="005D5475" w:rsidP="005D5475">
      <w:pPr>
        <w:spacing w:before="0" w:after="0" w:line="276" w:lineRule="auto"/>
        <w:jc w:val="center"/>
        <w:rPr>
          <w:rFonts w:ascii="Arial" w:hAnsi="Arial" w:cs="Arial"/>
          <w:sz w:val="22"/>
          <w:lang w:val="sr-Latn-RS"/>
        </w:rPr>
      </w:pPr>
    </w:p>
    <w:p w14:paraId="454A2536" w14:textId="77777777" w:rsidR="005D5475" w:rsidRDefault="005D5475" w:rsidP="00FC43A5">
      <w:pPr>
        <w:spacing w:before="0" w:after="0" w:line="276" w:lineRule="auto"/>
        <w:rPr>
          <w:rFonts w:ascii="Arial" w:hAnsi="Arial" w:cs="Arial"/>
          <w:sz w:val="22"/>
          <w:lang w:val="sr-Latn-RS"/>
        </w:rPr>
      </w:pPr>
      <w:r w:rsidRPr="005D5475">
        <w:rPr>
          <w:rFonts w:ascii="Arial" w:hAnsi="Arial" w:cs="Arial"/>
          <w:sz w:val="22"/>
          <w:lang w:val="sr-Latn-RS"/>
        </w:rPr>
        <w:t>Za prekoračenja veća od 10,00t obračunava se 21,29€/km + 0,20€/km za svaku sljedeću 0,01 tonu.</w:t>
      </w:r>
    </w:p>
    <w:p w14:paraId="7F0E3E90" w14:textId="77777777" w:rsidR="00E0201B" w:rsidRPr="00FC43A5" w:rsidRDefault="00E0201B" w:rsidP="00FC43A5">
      <w:pPr>
        <w:spacing w:before="0" w:after="0" w:line="276" w:lineRule="auto"/>
        <w:rPr>
          <w:rFonts w:ascii="Arial" w:hAnsi="Arial" w:cs="Arial"/>
          <w:sz w:val="22"/>
          <w:lang w:val="sr-Latn-RS"/>
        </w:rPr>
      </w:pPr>
    </w:p>
    <w:tbl>
      <w:tblPr>
        <w:tblStyle w:val="TableGrid"/>
        <w:tblpPr w:leftFromText="180" w:rightFromText="180" w:vertAnchor="text" w:horzAnchor="margin" w:tblpY="865"/>
        <w:tblW w:w="8545" w:type="dxa"/>
        <w:tblLayout w:type="fixed"/>
        <w:tblLook w:val="04A0" w:firstRow="1" w:lastRow="0" w:firstColumn="1" w:lastColumn="0" w:noHBand="0" w:noVBand="1"/>
      </w:tblPr>
      <w:tblGrid>
        <w:gridCol w:w="810"/>
        <w:gridCol w:w="900"/>
        <w:gridCol w:w="810"/>
        <w:gridCol w:w="900"/>
        <w:gridCol w:w="810"/>
        <w:gridCol w:w="900"/>
        <w:gridCol w:w="810"/>
        <w:gridCol w:w="900"/>
        <w:gridCol w:w="810"/>
        <w:gridCol w:w="895"/>
      </w:tblGrid>
      <w:tr w:rsidR="00FC43A5" w:rsidRPr="00FC43A5" w14:paraId="71D0E449" w14:textId="77777777" w:rsidTr="00FC43A5">
        <w:tc>
          <w:tcPr>
            <w:tcW w:w="810" w:type="dxa"/>
          </w:tcPr>
          <w:p w14:paraId="48826DD8" w14:textId="77777777" w:rsidR="00FC43A5" w:rsidRPr="00FC43A5" w:rsidRDefault="00FC43A5" w:rsidP="00FC43A5">
            <w:pPr>
              <w:spacing w:before="0" w:after="0" w:line="240" w:lineRule="auto"/>
              <w:jc w:val="center"/>
              <w:rPr>
                <w:rFonts w:ascii="Arial" w:hAnsi="Arial" w:cs="Arial"/>
                <w:sz w:val="16"/>
                <w:szCs w:val="16"/>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4EBCE085" w14:textId="77777777" w:rsidR="00FC43A5" w:rsidRPr="00FC43A5" w:rsidRDefault="00FC43A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3EFE1B1E" w14:textId="77777777" w:rsidR="00FC43A5" w:rsidRPr="00FC43A5" w:rsidRDefault="00FC43A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35632EB5" w14:textId="77777777" w:rsidR="00FC43A5" w:rsidRPr="00FC43A5" w:rsidRDefault="00FC43A5" w:rsidP="00FC43A5">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3903A34E" w14:textId="77777777" w:rsidR="00FC43A5" w:rsidRPr="00FC43A5" w:rsidRDefault="00FC43A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5B9CC119" w14:textId="77777777" w:rsidR="00FC43A5" w:rsidRPr="00FC43A5" w:rsidRDefault="00FC43A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27A8CD27" w14:textId="77777777" w:rsidR="00FC43A5" w:rsidRPr="00FC43A5" w:rsidRDefault="00FC43A5" w:rsidP="00FC43A5">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11D30851" w14:textId="77777777" w:rsidR="00FC43A5" w:rsidRPr="00FC43A5" w:rsidRDefault="00FC43A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67F2D946" w14:textId="77777777" w:rsidR="00FC43A5" w:rsidRPr="00FC43A5" w:rsidRDefault="00FC43A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6A864811" w14:textId="77777777" w:rsidR="00FC43A5" w:rsidRPr="00FC43A5" w:rsidRDefault="00FC43A5" w:rsidP="00FC43A5">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3C8794C2" w14:textId="77777777" w:rsidR="00FC43A5" w:rsidRPr="00FC43A5" w:rsidRDefault="00FC43A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3862B57D" w14:textId="77777777" w:rsidR="00FC43A5" w:rsidRPr="00FC43A5" w:rsidRDefault="00FC43A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3DD93C2D" w14:textId="77777777" w:rsidR="00FC43A5" w:rsidRPr="00FC43A5" w:rsidRDefault="00FC43A5" w:rsidP="00FC43A5">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895" w:type="dxa"/>
          </w:tcPr>
          <w:p w14:paraId="51E653ED" w14:textId="77777777" w:rsidR="00FC43A5" w:rsidRPr="00FC43A5" w:rsidRDefault="00FC43A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 xml:space="preserve">Naknada </w:t>
            </w:r>
          </w:p>
          <w:p w14:paraId="0C2E932D" w14:textId="77777777" w:rsidR="00FC43A5" w:rsidRPr="00FC43A5" w:rsidRDefault="00FC43A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r>
      <w:tr w:rsidR="00FC43A5" w:rsidRPr="00FC43A5" w14:paraId="7A01A6F5" w14:textId="77777777" w:rsidTr="00FC43A5">
        <w:tc>
          <w:tcPr>
            <w:tcW w:w="810" w:type="dxa"/>
          </w:tcPr>
          <w:p w14:paraId="75D2B48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0,1</w:t>
            </w:r>
          </w:p>
        </w:tc>
        <w:tc>
          <w:tcPr>
            <w:tcW w:w="900" w:type="dxa"/>
          </w:tcPr>
          <w:p w14:paraId="2F64DAE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0,27</w:t>
            </w:r>
          </w:p>
        </w:tc>
        <w:tc>
          <w:tcPr>
            <w:tcW w:w="810" w:type="dxa"/>
          </w:tcPr>
          <w:p w14:paraId="4B2E1EB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w:t>
            </w:r>
          </w:p>
        </w:tc>
        <w:tc>
          <w:tcPr>
            <w:tcW w:w="900" w:type="dxa"/>
          </w:tcPr>
          <w:p w14:paraId="435C392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1,49</w:t>
            </w:r>
          </w:p>
        </w:tc>
        <w:tc>
          <w:tcPr>
            <w:tcW w:w="810" w:type="dxa"/>
          </w:tcPr>
          <w:p w14:paraId="440A5B2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4,1</w:t>
            </w:r>
          </w:p>
        </w:tc>
        <w:tc>
          <w:tcPr>
            <w:tcW w:w="900" w:type="dxa"/>
          </w:tcPr>
          <w:p w14:paraId="5C56A40E" w14:textId="77777777" w:rsidR="00FC43A5" w:rsidRPr="00FC43A5" w:rsidRDefault="00FC43A5" w:rsidP="00FC43A5">
            <w:pPr>
              <w:spacing w:before="0" w:after="0" w:line="240" w:lineRule="auto"/>
              <w:jc w:val="center"/>
              <w:rPr>
                <w:rFonts w:ascii="Arial" w:hAnsi="Arial" w:cs="Arial"/>
                <w:sz w:val="16"/>
                <w:szCs w:val="16"/>
              </w:rPr>
            </w:pPr>
            <w:r w:rsidRPr="00FC43A5">
              <w:rPr>
                <w:rFonts w:ascii="Arial" w:hAnsi="Arial" w:cs="Arial"/>
                <w:sz w:val="16"/>
                <w:szCs w:val="16"/>
              </w:rPr>
              <w:t>4,66</w:t>
            </w:r>
          </w:p>
        </w:tc>
        <w:tc>
          <w:tcPr>
            <w:tcW w:w="810" w:type="dxa"/>
          </w:tcPr>
          <w:p w14:paraId="02E0873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6,1</w:t>
            </w:r>
          </w:p>
        </w:tc>
        <w:tc>
          <w:tcPr>
            <w:tcW w:w="900" w:type="dxa"/>
          </w:tcPr>
          <w:p w14:paraId="7AB0834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9,83</w:t>
            </w:r>
          </w:p>
        </w:tc>
        <w:tc>
          <w:tcPr>
            <w:tcW w:w="810" w:type="dxa"/>
          </w:tcPr>
          <w:p w14:paraId="60A81D8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8,1</w:t>
            </w:r>
          </w:p>
        </w:tc>
        <w:tc>
          <w:tcPr>
            <w:tcW w:w="895" w:type="dxa"/>
          </w:tcPr>
          <w:p w14:paraId="2C815E0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16,99</w:t>
            </w:r>
          </w:p>
        </w:tc>
      </w:tr>
      <w:tr w:rsidR="00FC43A5" w:rsidRPr="00FC43A5" w14:paraId="5F192353" w14:textId="77777777" w:rsidTr="00FC43A5">
        <w:tc>
          <w:tcPr>
            <w:tcW w:w="810" w:type="dxa"/>
          </w:tcPr>
          <w:p w14:paraId="2C6EF27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0,2</w:t>
            </w:r>
          </w:p>
        </w:tc>
        <w:tc>
          <w:tcPr>
            <w:tcW w:w="900" w:type="dxa"/>
          </w:tcPr>
          <w:p w14:paraId="3758F45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0,29</w:t>
            </w:r>
          </w:p>
        </w:tc>
        <w:tc>
          <w:tcPr>
            <w:tcW w:w="810" w:type="dxa"/>
          </w:tcPr>
          <w:p w14:paraId="6AA23BB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w:t>
            </w:r>
          </w:p>
        </w:tc>
        <w:tc>
          <w:tcPr>
            <w:tcW w:w="900" w:type="dxa"/>
          </w:tcPr>
          <w:p w14:paraId="6CD8D4D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1,60</w:t>
            </w:r>
          </w:p>
        </w:tc>
        <w:tc>
          <w:tcPr>
            <w:tcW w:w="810" w:type="dxa"/>
          </w:tcPr>
          <w:p w14:paraId="5569DFE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4,2</w:t>
            </w:r>
          </w:p>
        </w:tc>
        <w:tc>
          <w:tcPr>
            <w:tcW w:w="900" w:type="dxa"/>
          </w:tcPr>
          <w:p w14:paraId="59C033F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4,87</w:t>
            </w:r>
          </w:p>
        </w:tc>
        <w:tc>
          <w:tcPr>
            <w:tcW w:w="810" w:type="dxa"/>
          </w:tcPr>
          <w:p w14:paraId="3D96F67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6,2</w:t>
            </w:r>
          </w:p>
        </w:tc>
        <w:tc>
          <w:tcPr>
            <w:tcW w:w="900" w:type="dxa"/>
          </w:tcPr>
          <w:p w14:paraId="6379AAE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10,14</w:t>
            </w:r>
          </w:p>
        </w:tc>
        <w:tc>
          <w:tcPr>
            <w:tcW w:w="810" w:type="dxa"/>
          </w:tcPr>
          <w:p w14:paraId="4D9EA6A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8,2</w:t>
            </w:r>
          </w:p>
        </w:tc>
        <w:tc>
          <w:tcPr>
            <w:tcW w:w="895" w:type="dxa"/>
          </w:tcPr>
          <w:p w14:paraId="5A6B3D3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17,41</w:t>
            </w:r>
          </w:p>
        </w:tc>
      </w:tr>
      <w:tr w:rsidR="00FC43A5" w:rsidRPr="00FC43A5" w14:paraId="298FE8B6" w14:textId="77777777" w:rsidTr="00FC43A5">
        <w:tc>
          <w:tcPr>
            <w:tcW w:w="810" w:type="dxa"/>
          </w:tcPr>
          <w:p w14:paraId="626D230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w:t>
            </w:r>
          </w:p>
        </w:tc>
        <w:tc>
          <w:tcPr>
            <w:tcW w:w="900" w:type="dxa"/>
          </w:tcPr>
          <w:p w14:paraId="0FE4E73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0,32</w:t>
            </w:r>
          </w:p>
        </w:tc>
        <w:tc>
          <w:tcPr>
            <w:tcW w:w="810" w:type="dxa"/>
          </w:tcPr>
          <w:p w14:paraId="5B87A4A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w:t>
            </w:r>
          </w:p>
        </w:tc>
        <w:tc>
          <w:tcPr>
            <w:tcW w:w="900" w:type="dxa"/>
          </w:tcPr>
          <w:p w14:paraId="7DC4EC9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1,72</w:t>
            </w:r>
          </w:p>
        </w:tc>
        <w:tc>
          <w:tcPr>
            <w:tcW w:w="810" w:type="dxa"/>
          </w:tcPr>
          <w:p w14:paraId="06B6419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4,3</w:t>
            </w:r>
          </w:p>
        </w:tc>
        <w:tc>
          <w:tcPr>
            <w:tcW w:w="900" w:type="dxa"/>
          </w:tcPr>
          <w:p w14:paraId="18FF0FC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5,09</w:t>
            </w:r>
          </w:p>
        </w:tc>
        <w:tc>
          <w:tcPr>
            <w:tcW w:w="810" w:type="dxa"/>
          </w:tcPr>
          <w:p w14:paraId="0C0C270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6,3</w:t>
            </w:r>
          </w:p>
        </w:tc>
        <w:tc>
          <w:tcPr>
            <w:tcW w:w="900" w:type="dxa"/>
          </w:tcPr>
          <w:p w14:paraId="4942B93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10,45</w:t>
            </w:r>
          </w:p>
        </w:tc>
        <w:tc>
          <w:tcPr>
            <w:tcW w:w="810" w:type="dxa"/>
          </w:tcPr>
          <w:p w14:paraId="1FC88C9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8,3</w:t>
            </w:r>
          </w:p>
        </w:tc>
        <w:tc>
          <w:tcPr>
            <w:tcW w:w="895" w:type="dxa"/>
          </w:tcPr>
          <w:p w14:paraId="6BC617E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17,82</w:t>
            </w:r>
          </w:p>
        </w:tc>
      </w:tr>
      <w:tr w:rsidR="00FC43A5" w:rsidRPr="00FC43A5" w14:paraId="1B58D058" w14:textId="77777777" w:rsidTr="00FC43A5">
        <w:tc>
          <w:tcPr>
            <w:tcW w:w="810" w:type="dxa"/>
          </w:tcPr>
          <w:p w14:paraId="10DF684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w:t>
            </w:r>
          </w:p>
        </w:tc>
        <w:tc>
          <w:tcPr>
            <w:tcW w:w="900" w:type="dxa"/>
          </w:tcPr>
          <w:p w14:paraId="65AF732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0,35</w:t>
            </w:r>
          </w:p>
        </w:tc>
        <w:tc>
          <w:tcPr>
            <w:tcW w:w="810" w:type="dxa"/>
          </w:tcPr>
          <w:p w14:paraId="16E1B4C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w:t>
            </w:r>
          </w:p>
        </w:tc>
        <w:tc>
          <w:tcPr>
            <w:tcW w:w="900" w:type="dxa"/>
          </w:tcPr>
          <w:p w14:paraId="6BE1EC3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1,84</w:t>
            </w:r>
          </w:p>
        </w:tc>
        <w:tc>
          <w:tcPr>
            <w:tcW w:w="810" w:type="dxa"/>
          </w:tcPr>
          <w:p w14:paraId="552F1E3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4,4</w:t>
            </w:r>
          </w:p>
        </w:tc>
        <w:tc>
          <w:tcPr>
            <w:tcW w:w="900" w:type="dxa"/>
          </w:tcPr>
          <w:p w14:paraId="0BA62A8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5,31</w:t>
            </w:r>
          </w:p>
        </w:tc>
        <w:tc>
          <w:tcPr>
            <w:tcW w:w="810" w:type="dxa"/>
          </w:tcPr>
          <w:p w14:paraId="00BA1FA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6,4</w:t>
            </w:r>
          </w:p>
        </w:tc>
        <w:tc>
          <w:tcPr>
            <w:tcW w:w="900" w:type="dxa"/>
          </w:tcPr>
          <w:p w14:paraId="7F5D6D1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10,78</w:t>
            </w:r>
          </w:p>
        </w:tc>
        <w:tc>
          <w:tcPr>
            <w:tcW w:w="810" w:type="dxa"/>
          </w:tcPr>
          <w:p w14:paraId="3E2EC4E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8,4</w:t>
            </w:r>
          </w:p>
        </w:tc>
        <w:tc>
          <w:tcPr>
            <w:tcW w:w="895" w:type="dxa"/>
          </w:tcPr>
          <w:p w14:paraId="2344A41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18,24</w:t>
            </w:r>
          </w:p>
        </w:tc>
      </w:tr>
      <w:tr w:rsidR="00FC43A5" w:rsidRPr="00FC43A5" w14:paraId="6ECB6E9F" w14:textId="77777777" w:rsidTr="00FC43A5">
        <w:tc>
          <w:tcPr>
            <w:tcW w:w="810" w:type="dxa"/>
          </w:tcPr>
          <w:p w14:paraId="393D715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0,5</w:t>
            </w:r>
          </w:p>
        </w:tc>
        <w:tc>
          <w:tcPr>
            <w:tcW w:w="900" w:type="dxa"/>
          </w:tcPr>
          <w:p w14:paraId="053231B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0,40</w:t>
            </w:r>
          </w:p>
        </w:tc>
        <w:tc>
          <w:tcPr>
            <w:tcW w:w="810" w:type="dxa"/>
          </w:tcPr>
          <w:p w14:paraId="71A9C67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w:t>
            </w:r>
          </w:p>
        </w:tc>
        <w:tc>
          <w:tcPr>
            <w:tcW w:w="900" w:type="dxa"/>
          </w:tcPr>
          <w:p w14:paraId="192EC72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1,97</w:t>
            </w:r>
          </w:p>
        </w:tc>
        <w:tc>
          <w:tcPr>
            <w:tcW w:w="810" w:type="dxa"/>
          </w:tcPr>
          <w:p w14:paraId="329ADE7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4,5</w:t>
            </w:r>
          </w:p>
        </w:tc>
        <w:tc>
          <w:tcPr>
            <w:tcW w:w="900" w:type="dxa"/>
          </w:tcPr>
          <w:p w14:paraId="7A543C2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5,53</w:t>
            </w:r>
          </w:p>
        </w:tc>
        <w:tc>
          <w:tcPr>
            <w:tcW w:w="810" w:type="dxa"/>
          </w:tcPr>
          <w:p w14:paraId="0C94EA0F"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6,5</w:t>
            </w:r>
          </w:p>
        </w:tc>
        <w:tc>
          <w:tcPr>
            <w:tcW w:w="900" w:type="dxa"/>
          </w:tcPr>
          <w:p w14:paraId="47E3E9F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11,10</w:t>
            </w:r>
          </w:p>
        </w:tc>
        <w:tc>
          <w:tcPr>
            <w:tcW w:w="810" w:type="dxa"/>
          </w:tcPr>
          <w:p w14:paraId="0D944CA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8,5</w:t>
            </w:r>
          </w:p>
        </w:tc>
        <w:tc>
          <w:tcPr>
            <w:tcW w:w="895" w:type="dxa"/>
          </w:tcPr>
          <w:p w14:paraId="0D4D6FE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18,67</w:t>
            </w:r>
          </w:p>
        </w:tc>
      </w:tr>
      <w:tr w:rsidR="00FC43A5" w:rsidRPr="00FC43A5" w14:paraId="2D637C1A" w14:textId="77777777" w:rsidTr="00FC43A5">
        <w:tc>
          <w:tcPr>
            <w:tcW w:w="810" w:type="dxa"/>
          </w:tcPr>
          <w:p w14:paraId="0D5FCB5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0,6</w:t>
            </w:r>
          </w:p>
        </w:tc>
        <w:tc>
          <w:tcPr>
            <w:tcW w:w="900" w:type="dxa"/>
          </w:tcPr>
          <w:p w14:paraId="2F07982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0,43</w:t>
            </w:r>
          </w:p>
        </w:tc>
        <w:tc>
          <w:tcPr>
            <w:tcW w:w="810" w:type="dxa"/>
          </w:tcPr>
          <w:p w14:paraId="5164CCB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2,6</w:t>
            </w:r>
          </w:p>
        </w:tc>
        <w:tc>
          <w:tcPr>
            <w:tcW w:w="900" w:type="dxa"/>
          </w:tcPr>
          <w:p w14:paraId="230E32F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2,10</w:t>
            </w:r>
          </w:p>
        </w:tc>
        <w:tc>
          <w:tcPr>
            <w:tcW w:w="810" w:type="dxa"/>
          </w:tcPr>
          <w:p w14:paraId="72C6073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4,6</w:t>
            </w:r>
          </w:p>
        </w:tc>
        <w:tc>
          <w:tcPr>
            <w:tcW w:w="900" w:type="dxa"/>
          </w:tcPr>
          <w:p w14:paraId="320EDE5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5,77</w:t>
            </w:r>
          </w:p>
        </w:tc>
        <w:tc>
          <w:tcPr>
            <w:tcW w:w="810" w:type="dxa"/>
          </w:tcPr>
          <w:p w14:paraId="7F75372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6,6</w:t>
            </w:r>
          </w:p>
        </w:tc>
        <w:tc>
          <w:tcPr>
            <w:tcW w:w="900" w:type="dxa"/>
          </w:tcPr>
          <w:p w14:paraId="4ED0C04F"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11,43</w:t>
            </w:r>
          </w:p>
        </w:tc>
        <w:tc>
          <w:tcPr>
            <w:tcW w:w="810" w:type="dxa"/>
          </w:tcPr>
          <w:p w14:paraId="396E6FF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8,6</w:t>
            </w:r>
          </w:p>
        </w:tc>
        <w:tc>
          <w:tcPr>
            <w:tcW w:w="895" w:type="dxa"/>
          </w:tcPr>
          <w:p w14:paraId="5CC930D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19,10</w:t>
            </w:r>
          </w:p>
        </w:tc>
      </w:tr>
      <w:tr w:rsidR="00FC43A5" w:rsidRPr="00FC43A5" w14:paraId="34242AA8" w14:textId="77777777" w:rsidTr="00FC43A5">
        <w:tc>
          <w:tcPr>
            <w:tcW w:w="810" w:type="dxa"/>
          </w:tcPr>
          <w:p w14:paraId="5C9CBCA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0,7</w:t>
            </w:r>
          </w:p>
        </w:tc>
        <w:tc>
          <w:tcPr>
            <w:tcW w:w="900" w:type="dxa"/>
          </w:tcPr>
          <w:p w14:paraId="03FEFA6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0,46</w:t>
            </w:r>
          </w:p>
        </w:tc>
        <w:tc>
          <w:tcPr>
            <w:tcW w:w="810" w:type="dxa"/>
          </w:tcPr>
          <w:p w14:paraId="67D9658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2,7</w:t>
            </w:r>
          </w:p>
        </w:tc>
        <w:tc>
          <w:tcPr>
            <w:tcW w:w="900" w:type="dxa"/>
          </w:tcPr>
          <w:p w14:paraId="1A18247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2,23</w:t>
            </w:r>
          </w:p>
        </w:tc>
        <w:tc>
          <w:tcPr>
            <w:tcW w:w="810" w:type="dxa"/>
          </w:tcPr>
          <w:p w14:paraId="2B3C975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4,7</w:t>
            </w:r>
          </w:p>
        </w:tc>
        <w:tc>
          <w:tcPr>
            <w:tcW w:w="900" w:type="dxa"/>
          </w:tcPr>
          <w:p w14:paraId="4E86CCD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6,00</w:t>
            </w:r>
          </w:p>
        </w:tc>
        <w:tc>
          <w:tcPr>
            <w:tcW w:w="810" w:type="dxa"/>
          </w:tcPr>
          <w:p w14:paraId="246CD44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6,7</w:t>
            </w:r>
          </w:p>
        </w:tc>
        <w:tc>
          <w:tcPr>
            <w:tcW w:w="900" w:type="dxa"/>
          </w:tcPr>
          <w:p w14:paraId="7E17A96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11,77</w:t>
            </w:r>
          </w:p>
        </w:tc>
        <w:tc>
          <w:tcPr>
            <w:tcW w:w="810" w:type="dxa"/>
          </w:tcPr>
          <w:p w14:paraId="6CCA2AC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8,7</w:t>
            </w:r>
          </w:p>
        </w:tc>
        <w:tc>
          <w:tcPr>
            <w:tcW w:w="895" w:type="dxa"/>
          </w:tcPr>
          <w:p w14:paraId="22D72E9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19,53</w:t>
            </w:r>
          </w:p>
        </w:tc>
      </w:tr>
      <w:tr w:rsidR="00FC43A5" w:rsidRPr="00FC43A5" w14:paraId="4F7B0760" w14:textId="77777777" w:rsidTr="00FC43A5">
        <w:tc>
          <w:tcPr>
            <w:tcW w:w="810" w:type="dxa"/>
          </w:tcPr>
          <w:p w14:paraId="6A853EE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0,8</w:t>
            </w:r>
          </w:p>
        </w:tc>
        <w:tc>
          <w:tcPr>
            <w:tcW w:w="900" w:type="dxa"/>
          </w:tcPr>
          <w:p w14:paraId="14CB15E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0,50</w:t>
            </w:r>
          </w:p>
        </w:tc>
        <w:tc>
          <w:tcPr>
            <w:tcW w:w="810" w:type="dxa"/>
          </w:tcPr>
          <w:p w14:paraId="4E13638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2,8</w:t>
            </w:r>
          </w:p>
        </w:tc>
        <w:tc>
          <w:tcPr>
            <w:tcW w:w="900" w:type="dxa"/>
          </w:tcPr>
          <w:p w14:paraId="58DD34F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2,37</w:t>
            </w:r>
          </w:p>
        </w:tc>
        <w:tc>
          <w:tcPr>
            <w:tcW w:w="810" w:type="dxa"/>
          </w:tcPr>
          <w:p w14:paraId="3946A1AE" w14:textId="77777777" w:rsidR="00FC43A5" w:rsidRPr="00FC43A5" w:rsidRDefault="00FC43A5" w:rsidP="00FC43A5">
            <w:pPr>
              <w:spacing w:before="0" w:after="0" w:line="240" w:lineRule="auto"/>
              <w:jc w:val="left"/>
              <w:rPr>
                <w:rFonts w:ascii="Arial" w:hAnsi="Arial" w:cs="Arial"/>
                <w:sz w:val="16"/>
                <w:szCs w:val="16"/>
                <w:lang w:val="sr-Latn-CS"/>
              </w:rPr>
            </w:pPr>
            <w:r w:rsidRPr="00FC43A5">
              <w:rPr>
                <w:rFonts w:ascii="Arial" w:hAnsi="Arial" w:cs="Arial"/>
                <w:sz w:val="16"/>
                <w:szCs w:val="16"/>
                <w:lang w:val="sr-Latn-CS"/>
              </w:rPr>
              <w:t xml:space="preserve">      4,8</w:t>
            </w:r>
          </w:p>
        </w:tc>
        <w:tc>
          <w:tcPr>
            <w:tcW w:w="900" w:type="dxa"/>
          </w:tcPr>
          <w:p w14:paraId="65B56CE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6,24</w:t>
            </w:r>
          </w:p>
        </w:tc>
        <w:tc>
          <w:tcPr>
            <w:tcW w:w="810" w:type="dxa"/>
          </w:tcPr>
          <w:p w14:paraId="7C1F817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6,8</w:t>
            </w:r>
          </w:p>
        </w:tc>
        <w:tc>
          <w:tcPr>
            <w:tcW w:w="900" w:type="dxa"/>
          </w:tcPr>
          <w:p w14:paraId="5FB721E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12,11</w:t>
            </w:r>
          </w:p>
        </w:tc>
        <w:tc>
          <w:tcPr>
            <w:tcW w:w="810" w:type="dxa"/>
          </w:tcPr>
          <w:p w14:paraId="0F9D5DA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8,8</w:t>
            </w:r>
          </w:p>
        </w:tc>
        <w:tc>
          <w:tcPr>
            <w:tcW w:w="895" w:type="dxa"/>
          </w:tcPr>
          <w:p w14:paraId="231DF63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19,97</w:t>
            </w:r>
          </w:p>
        </w:tc>
      </w:tr>
      <w:tr w:rsidR="00FC43A5" w:rsidRPr="00FC43A5" w14:paraId="6918F4E5" w14:textId="77777777" w:rsidTr="00FC43A5">
        <w:tc>
          <w:tcPr>
            <w:tcW w:w="810" w:type="dxa"/>
          </w:tcPr>
          <w:p w14:paraId="3DD6C99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0,9</w:t>
            </w:r>
          </w:p>
        </w:tc>
        <w:tc>
          <w:tcPr>
            <w:tcW w:w="900" w:type="dxa"/>
          </w:tcPr>
          <w:p w14:paraId="740065E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0,55</w:t>
            </w:r>
          </w:p>
        </w:tc>
        <w:tc>
          <w:tcPr>
            <w:tcW w:w="810" w:type="dxa"/>
          </w:tcPr>
          <w:p w14:paraId="4E52CDD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2,9</w:t>
            </w:r>
          </w:p>
        </w:tc>
        <w:tc>
          <w:tcPr>
            <w:tcW w:w="900" w:type="dxa"/>
          </w:tcPr>
          <w:p w14:paraId="59AEEF6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2,52</w:t>
            </w:r>
          </w:p>
        </w:tc>
        <w:tc>
          <w:tcPr>
            <w:tcW w:w="810" w:type="dxa"/>
          </w:tcPr>
          <w:p w14:paraId="2722C41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4,9</w:t>
            </w:r>
          </w:p>
        </w:tc>
        <w:tc>
          <w:tcPr>
            <w:tcW w:w="900" w:type="dxa"/>
          </w:tcPr>
          <w:p w14:paraId="7BC899D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6,49</w:t>
            </w:r>
          </w:p>
        </w:tc>
        <w:tc>
          <w:tcPr>
            <w:tcW w:w="810" w:type="dxa"/>
          </w:tcPr>
          <w:p w14:paraId="59C39D6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6,9</w:t>
            </w:r>
          </w:p>
        </w:tc>
        <w:tc>
          <w:tcPr>
            <w:tcW w:w="900" w:type="dxa"/>
          </w:tcPr>
          <w:p w14:paraId="40799A3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12,46</w:t>
            </w:r>
          </w:p>
        </w:tc>
        <w:tc>
          <w:tcPr>
            <w:tcW w:w="810" w:type="dxa"/>
          </w:tcPr>
          <w:p w14:paraId="141EBD4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8,9</w:t>
            </w:r>
          </w:p>
        </w:tc>
        <w:tc>
          <w:tcPr>
            <w:tcW w:w="895" w:type="dxa"/>
          </w:tcPr>
          <w:p w14:paraId="7A4FF93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20,42</w:t>
            </w:r>
          </w:p>
        </w:tc>
      </w:tr>
      <w:tr w:rsidR="00FC43A5" w:rsidRPr="00FC43A5" w14:paraId="68BB819C" w14:textId="77777777" w:rsidTr="00FC43A5">
        <w:tc>
          <w:tcPr>
            <w:tcW w:w="810" w:type="dxa"/>
          </w:tcPr>
          <w:p w14:paraId="7D77D25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w:t>
            </w:r>
          </w:p>
        </w:tc>
        <w:tc>
          <w:tcPr>
            <w:tcW w:w="900" w:type="dxa"/>
          </w:tcPr>
          <w:p w14:paraId="78CCB1E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0,60</w:t>
            </w:r>
          </w:p>
        </w:tc>
        <w:tc>
          <w:tcPr>
            <w:tcW w:w="810" w:type="dxa"/>
          </w:tcPr>
          <w:p w14:paraId="5FD1357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3,0</w:t>
            </w:r>
          </w:p>
        </w:tc>
        <w:tc>
          <w:tcPr>
            <w:tcW w:w="900" w:type="dxa"/>
          </w:tcPr>
          <w:p w14:paraId="77FE0F7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2,67</w:t>
            </w:r>
          </w:p>
        </w:tc>
        <w:tc>
          <w:tcPr>
            <w:tcW w:w="810" w:type="dxa"/>
          </w:tcPr>
          <w:p w14:paraId="68A5441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5,0</w:t>
            </w:r>
          </w:p>
        </w:tc>
        <w:tc>
          <w:tcPr>
            <w:tcW w:w="900" w:type="dxa"/>
          </w:tcPr>
          <w:p w14:paraId="273309B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6,74</w:t>
            </w:r>
          </w:p>
        </w:tc>
        <w:tc>
          <w:tcPr>
            <w:tcW w:w="810" w:type="dxa"/>
          </w:tcPr>
          <w:p w14:paraId="6C09858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7,0</w:t>
            </w:r>
          </w:p>
        </w:tc>
        <w:tc>
          <w:tcPr>
            <w:tcW w:w="900" w:type="dxa"/>
          </w:tcPr>
          <w:p w14:paraId="44538AA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12,80</w:t>
            </w:r>
          </w:p>
        </w:tc>
        <w:tc>
          <w:tcPr>
            <w:tcW w:w="810" w:type="dxa"/>
          </w:tcPr>
          <w:p w14:paraId="53FA9B4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9,0</w:t>
            </w:r>
          </w:p>
        </w:tc>
        <w:tc>
          <w:tcPr>
            <w:tcW w:w="895" w:type="dxa"/>
          </w:tcPr>
          <w:p w14:paraId="5022F91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20,87</w:t>
            </w:r>
          </w:p>
        </w:tc>
      </w:tr>
      <w:tr w:rsidR="00FC43A5" w:rsidRPr="00FC43A5" w14:paraId="3A76F21F" w14:textId="77777777" w:rsidTr="00FC43A5">
        <w:tc>
          <w:tcPr>
            <w:tcW w:w="810" w:type="dxa"/>
          </w:tcPr>
          <w:p w14:paraId="7C6820B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w:t>
            </w:r>
          </w:p>
        </w:tc>
        <w:tc>
          <w:tcPr>
            <w:tcW w:w="900" w:type="dxa"/>
          </w:tcPr>
          <w:p w14:paraId="41BC5E5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0,66</w:t>
            </w:r>
          </w:p>
        </w:tc>
        <w:tc>
          <w:tcPr>
            <w:tcW w:w="810" w:type="dxa"/>
          </w:tcPr>
          <w:p w14:paraId="727C9A5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3,1</w:t>
            </w:r>
          </w:p>
        </w:tc>
        <w:tc>
          <w:tcPr>
            <w:tcW w:w="900" w:type="dxa"/>
          </w:tcPr>
          <w:p w14:paraId="313A71F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2,83</w:t>
            </w:r>
          </w:p>
        </w:tc>
        <w:tc>
          <w:tcPr>
            <w:tcW w:w="810" w:type="dxa"/>
          </w:tcPr>
          <w:p w14:paraId="2A3319E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5,1</w:t>
            </w:r>
          </w:p>
        </w:tc>
        <w:tc>
          <w:tcPr>
            <w:tcW w:w="900" w:type="dxa"/>
          </w:tcPr>
          <w:p w14:paraId="057662F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7,00</w:t>
            </w:r>
          </w:p>
        </w:tc>
        <w:tc>
          <w:tcPr>
            <w:tcW w:w="810" w:type="dxa"/>
          </w:tcPr>
          <w:p w14:paraId="29BFEE6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7,1</w:t>
            </w:r>
          </w:p>
        </w:tc>
        <w:tc>
          <w:tcPr>
            <w:tcW w:w="900" w:type="dxa"/>
          </w:tcPr>
          <w:p w14:paraId="4329E09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13,16</w:t>
            </w:r>
          </w:p>
        </w:tc>
        <w:tc>
          <w:tcPr>
            <w:tcW w:w="810" w:type="dxa"/>
          </w:tcPr>
          <w:p w14:paraId="389A3F1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9,1</w:t>
            </w:r>
          </w:p>
        </w:tc>
        <w:tc>
          <w:tcPr>
            <w:tcW w:w="895" w:type="dxa"/>
          </w:tcPr>
          <w:p w14:paraId="1073830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21,33</w:t>
            </w:r>
          </w:p>
        </w:tc>
      </w:tr>
      <w:tr w:rsidR="00FC43A5" w:rsidRPr="00FC43A5" w14:paraId="086B2E0F" w14:textId="77777777" w:rsidTr="00FC43A5">
        <w:tc>
          <w:tcPr>
            <w:tcW w:w="810" w:type="dxa"/>
          </w:tcPr>
          <w:p w14:paraId="003360C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w:t>
            </w:r>
          </w:p>
        </w:tc>
        <w:tc>
          <w:tcPr>
            <w:tcW w:w="900" w:type="dxa"/>
          </w:tcPr>
          <w:p w14:paraId="4E14CA7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0,72</w:t>
            </w:r>
          </w:p>
        </w:tc>
        <w:tc>
          <w:tcPr>
            <w:tcW w:w="810" w:type="dxa"/>
          </w:tcPr>
          <w:p w14:paraId="0EA85A6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3,2</w:t>
            </w:r>
          </w:p>
        </w:tc>
        <w:tc>
          <w:tcPr>
            <w:tcW w:w="900" w:type="dxa"/>
          </w:tcPr>
          <w:p w14:paraId="6BA1E0F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2,99</w:t>
            </w:r>
          </w:p>
        </w:tc>
        <w:tc>
          <w:tcPr>
            <w:tcW w:w="810" w:type="dxa"/>
          </w:tcPr>
          <w:p w14:paraId="3C41182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5,2</w:t>
            </w:r>
          </w:p>
        </w:tc>
        <w:tc>
          <w:tcPr>
            <w:tcW w:w="900" w:type="dxa"/>
          </w:tcPr>
          <w:p w14:paraId="2847C27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7,26</w:t>
            </w:r>
          </w:p>
        </w:tc>
        <w:tc>
          <w:tcPr>
            <w:tcW w:w="810" w:type="dxa"/>
          </w:tcPr>
          <w:p w14:paraId="63FC419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7,2</w:t>
            </w:r>
          </w:p>
        </w:tc>
        <w:tc>
          <w:tcPr>
            <w:tcW w:w="900" w:type="dxa"/>
          </w:tcPr>
          <w:p w14:paraId="5F6C5EE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13,52</w:t>
            </w:r>
          </w:p>
        </w:tc>
        <w:tc>
          <w:tcPr>
            <w:tcW w:w="810" w:type="dxa"/>
          </w:tcPr>
          <w:p w14:paraId="5B82584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9,2</w:t>
            </w:r>
          </w:p>
        </w:tc>
        <w:tc>
          <w:tcPr>
            <w:tcW w:w="895" w:type="dxa"/>
          </w:tcPr>
          <w:p w14:paraId="32808B4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21,79</w:t>
            </w:r>
          </w:p>
        </w:tc>
      </w:tr>
      <w:tr w:rsidR="00FC43A5" w:rsidRPr="00FC43A5" w14:paraId="11823D0F" w14:textId="77777777" w:rsidTr="00FC43A5">
        <w:tc>
          <w:tcPr>
            <w:tcW w:w="810" w:type="dxa"/>
          </w:tcPr>
          <w:p w14:paraId="12D2A91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w:t>
            </w:r>
          </w:p>
        </w:tc>
        <w:tc>
          <w:tcPr>
            <w:tcW w:w="900" w:type="dxa"/>
          </w:tcPr>
          <w:p w14:paraId="36AD1D8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0,78</w:t>
            </w:r>
          </w:p>
        </w:tc>
        <w:tc>
          <w:tcPr>
            <w:tcW w:w="810" w:type="dxa"/>
          </w:tcPr>
          <w:p w14:paraId="2A51FBB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3,3</w:t>
            </w:r>
          </w:p>
        </w:tc>
        <w:tc>
          <w:tcPr>
            <w:tcW w:w="900" w:type="dxa"/>
          </w:tcPr>
          <w:p w14:paraId="263350A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3,15</w:t>
            </w:r>
          </w:p>
        </w:tc>
        <w:tc>
          <w:tcPr>
            <w:tcW w:w="810" w:type="dxa"/>
          </w:tcPr>
          <w:p w14:paraId="19A941E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5,3</w:t>
            </w:r>
          </w:p>
        </w:tc>
        <w:tc>
          <w:tcPr>
            <w:tcW w:w="900" w:type="dxa"/>
          </w:tcPr>
          <w:p w14:paraId="0D52EA3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7,52</w:t>
            </w:r>
          </w:p>
        </w:tc>
        <w:tc>
          <w:tcPr>
            <w:tcW w:w="810" w:type="dxa"/>
          </w:tcPr>
          <w:p w14:paraId="40F097B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7,3</w:t>
            </w:r>
          </w:p>
        </w:tc>
        <w:tc>
          <w:tcPr>
            <w:tcW w:w="900" w:type="dxa"/>
          </w:tcPr>
          <w:p w14:paraId="68F885B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23,89</w:t>
            </w:r>
          </w:p>
        </w:tc>
        <w:tc>
          <w:tcPr>
            <w:tcW w:w="810" w:type="dxa"/>
          </w:tcPr>
          <w:p w14:paraId="212DC51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9,3</w:t>
            </w:r>
          </w:p>
        </w:tc>
        <w:tc>
          <w:tcPr>
            <w:tcW w:w="895" w:type="dxa"/>
          </w:tcPr>
          <w:p w14:paraId="73EE215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22,25</w:t>
            </w:r>
          </w:p>
        </w:tc>
      </w:tr>
      <w:tr w:rsidR="00FC43A5" w:rsidRPr="00FC43A5" w14:paraId="0D1A8F21" w14:textId="77777777" w:rsidTr="00FC43A5">
        <w:tc>
          <w:tcPr>
            <w:tcW w:w="810" w:type="dxa"/>
          </w:tcPr>
          <w:p w14:paraId="4C6D275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w:t>
            </w:r>
          </w:p>
        </w:tc>
        <w:tc>
          <w:tcPr>
            <w:tcW w:w="900" w:type="dxa"/>
          </w:tcPr>
          <w:p w14:paraId="128A111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0,85</w:t>
            </w:r>
          </w:p>
        </w:tc>
        <w:tc>
          <w:tcPr>
            <w:tcW w:w="810" w:type="dxa"/>
          </w:tcPr>
          <w:p w14:paraId="55BF525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3,4</w:t>
            </w:r>
          </w:p>
        </w:tc>
        <w:tc>
          <w:tcPr>
            <w:tcW w:w="900" w:type="dxa"/>
          </w:tcPr>
          <w:p w14:paraId="27C68E0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3,33</w:t>
            </w:r>
          </w:p>
        </w:tc>
        <w:tc>
          <w:tcPr>
            <w:tcW w:w="810" w:type="dxa"/>
          </w:tcPr>
          <w:p w14:paraId="0744564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5,4</w:t>
            </w:r>
          </w:p>
        </w:tc>
        <w:tc>
          <w:tcPr>
            <w:tcW w:w="900" w:type="dxa"/>
          </w:tcPr>
          <w:p w14:paraId="63AE953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7,79</w:t>
            </w:r>
          </w:p>
        </w:tc>
        <w:tc>
          <w:tcPr>
            <w:tcW w:w="810" w:type="dxa"/>
          </w:tcPr>
          <w:p w14:paraId="3B9E69D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7,4</w:t>
            </w:r>
          </w:p>
        </w:tc>
        <w:tc>
          <w:tcPr>
            <w:tcW w:w="900" w:type="dxa"/>
          </w:tcPr>
          <w:p w14:paraId="4750472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14,26</w:t>
            </w:r>
          </w:p>
        </w:tc>
        <w:tc>
          <w:tcPr>
            <w:tcW w:w="810" w:type="dxa"/>
          </w:tcPr>
          <w:p w14:paraId="6DC6BDB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9,4</w:t>
            </w:r>
          </w:p>
        </w:tc>
        <w:tc>
          <w:tcPr>
            <w:tcW w:w="895" w:type="dxa"/>
          </w:tcPr>
          <w:p w14:paraId="7C6A17A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22,72</w:t>
            </w:r>
          </w:p>
        </w:tc>
      </w:tr>
      <w:tr w:rsidR="00FC43A5" w:rsidRPr="00FC43A5" w14:paraId="5C74CA37" w14:textId="77777777" w:rsidTr="00FC43A5">
        <w:tc>
          <w:tcPr>
            <w:tcW w:w="810" w:type="dxa"/>
          </w:tcPr>
          <w:p w14:paraId="4EF1ABA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w:t>
            </w:r>
          </w:p>
        </w:tc>
        <w:tc>
          <w:tcPr>
            <w:tcW w:w="900" w:type="dxa"/>
          </w:tcPr>
          <w:p w14:paraId="2852BDC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0,93</w:t>
            </w:r>
          </w:p>
        </w:tc>
        <w:tc>
          <w:tcPr>
            <w:tcW w:w="810" w:type="dxa"/>
          </w:tcPr>
          <w:p w14:paraId="0948015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3,5</w:t>
            </w:r>
          </w:p>
        </w:tc>
        <w:tc>
          <w:tcPr>
            <w:tcW w:w="900" w:type="dxa"/>
          </w:tcPr>
          <w:p w14:paraId="2A6761D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3,50</w:t>
            </w:r>
          </w:p>
        </w:tc>
        <w:tc>
          <w:tcPr>
            <w:tcW w:w="810" w:type="dxa"/>
          </w:tcPr>
          <w:p w14:paraId="5B21075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5,5</w:t>
            </w:r>
          </w:p>
        </w:tc>
        <w:tc>
          <w:tcPr>
            <w:tcW w:w="900" w:type="dxa"/>
          </w:tcPr>
          <w:p w14:paraId="1D22673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8,07</w:t>
            </w:r>
          </w:p>
        </w:tc>
        <w:tc>
          <w:tcPr>
            <w:tcW w:w="810" w:type="dxa"/>
          </w:tcPr>
          <w:p w14:paraId="4BDEC36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7,5</w:t>
            </w:r>
          </w:p>
        </w:tc>
        <w:tc>
          <w:tcPr>
            <w:tcW w:w="900" w:type="dxa"/>
          </w:tcPr>
          <w:p w14:paraId="3BFB547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14,63</w:t>
            </w:r>
          </w:p>
        </w:tc>
        <w:tc>
          <w:tcPr>
            <w:tcW w:w="810" w:type="dxa"/>
          </w:tcPr>
          <w:p w14:paraId="33E4DB8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9,5</w:t>
            </w:r>
          </w:p>
        </w:tc>
        <w:tc>
          <w:tcPr>
            <w:tcW w:w="895" w:type="dxa"/>
          </w:tcPr>
          <w:p w14:paraId="6DC5E87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23,20</w:t>
            </w:r>
          </w:p>
        </w:tc>
      </w:tr>
      <w:tr w:rsidR="00FC43A5" w:rsidRPr="00FC43A5" w14:paraId="0B001847" w14:textId="77777777" w:rsidTr="00FC43A5">
        <w:tc>
          <w:tcPr>
            <w:tcW w:w="810" w:type="dxa"/>
          </w:tcPr>
          <w:p w14:paraId="077E92D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w:t>
            </w:r>
          </w:p>
        </w:tc>
        <w:tc>
          <w:tcPr>
            <w:tcW w:w="900" w:type="dxa"/>
          </w:tcPr>
          <w:p w14:paraId="1DD453C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1,01</w:t>
            </w:r>
          </w:p>
        </w:tc>
        <w:tc>
          <w:tcPr>
            <w:tcW w:w="810" w:type="dxa"/>
          </w:tcPr>
          <w:p w14:paraId="759E643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3,6</w:t>
            </w:r>
          </w:p>
        </w:tc>
        <w:tc>
          <w:tcPr>
            <w:tcW w:w="900" w:type="dxa"/>
          </w:tcPr>
          <w:p w14:paraId="5878506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3,68</w:t>
            </w:r>
          </w:p>
        </w:tc>
        <w:tc>
          <w:tcPr>
            <w:tcW w:w="810" w:type="dxa"/>
          </w:tcPr>
          <w:p w14:paraId="1AB23E8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5,6</w:t>
            </w:r>
          </w:p>
        </w:tc>
        <w:tc>
          <w:tcPr>
            <w:tcW w:w="900" w:type="dxa"/>
          </w:tcPr>
          <w:p w14:paraId="4315FEE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8,35</w:t>
            </w:r>
          </w:p>
        </w:tc>
        <w:tc>
          <w:tcPr>
            <w:tcW w:w="810" w:type="dxa"/>
          </w:tcPr>
          <w:p w14:paraId="3DE1152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7,6</w:t>
            </w:r>
          </w:p>
        </w:tc>
        <w:tc>
          <w:tcPr>
            <w:tcW w:w="900" w:type="dxa"/>
          </w:tcPr>
          <w:p w14:paraId="7EF4365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15,02</w:t>
            </w:r>
          </w:p>
        </w:tc>
        <w:tc>
          <w:tcPr>
            <w:tcW w:w="810" w:type="dxa"/>
          </w:tcPr>
          <w:p w14:paraId="79D610B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9,6</w:t>
            </w:r>
          </w:p>
        </w:tc>
        <w:tc>
          <w:tcPr>
            <w:tcW w:w="895" w:type="dxa"/>
          </w:tcPr>
          <w:p w14:paraId="244BCCE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23,65</w:t>
            </w:r>
          </w:p>
        </w:tc>
      </w:tr>
      <w:tr w:rsidR="00FC43A5" w:rsidRPr="00FC43A5" w14:paraId="4ED7F99B" w14:textId="77777777" w:rsidTr="00FC43A5">
        <w:tc>
          <w:tcPr>
            <w:tcW w:w="810" w:type="dxa"/>
          </w:tcPr>
          <w:p w14:paraId="1DB0204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w:t>
            </w:r>
          </w:p>
        </w:tc>
        <w:tc>
          <w:tcPr>
            <w:tcW w:w="900" w:type="dxa"/>
          </w:tcPr>
          <w:p w14:paraId="08D31E6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1,10</w:t>
            </w:r>
          </w:p>
        </w:tc>
        <w:tc>
          <w:tcPr>
            <w:tcW w:w="810" w:type="dxa"/>
          </w:tcPr>
          <w:p w14:paraId="2641603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3,7</w:t>
            </w:r>
          </w:p>
        </w:tc>
        <w:tc>
          <w:tcPr>
            <w:tcW w:w="900" w:type="dxa"/>
          </w:tcPr>
          <w:p w14:paraId="35158DF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3,87</w:t>
            </w:r>
          </w:p>
        </w:tc>
        <w:tc>
          <w:tcPr>
            <w:tcW w:w="810" w:type="dxa"/>
          </w:tcPr>
          <w:p w14:paraId="16F481C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5,7</w:t>
            </w:r>
          </w:p>
        </w:tc>
        <w:tc>
          <w:tcPr>
            <w:tcW w:w="900" w:type="dxa"/>
          </w:tcPr>
          <w:p w14:paraId="3D2417A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8,63</w:t>
            </w:r>
          </w:p>
        </w:tc>
        <w:tc>
          <w:tcPr>
            <w:tcW w:w="810" w:type="dxa"/>
          </w:tcPr>
          <w:p w14:paraId="2CABF90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7,7</w:t>
            </w:r>
          </w:p>
        </w:tc>
        <w:tc>
          <w:tcPr>
            <w:tcW w:w="900" w:type="dxa"/>
          </w:tcPr>
          <w:p w14:paraId="5C7E0E9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15,40</w:t>
            </w:r>
          </w:p>
        </w:tc>
        <w:tc>
          <w:tcPr>
            <w:tcW w:w="810" w:type="dxa"/>
          </w:tcPr>
          <w:p w14:paraId="6B035AE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9,7</w:t>
            </w:r>
          </w:p>
        </w:tc>
        <w:tc>
          <w:tcPr>
            <w:tcW w:w="895" w:type="dxa"/>
          </w:tcPr>
          <w:p w14:paraId="7AC4114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24,16</w:t>
            </w:r>
          </w:p>
        </w:tc>
      </w:tr>
      <w:tr w:rsidR="00FC43A5" w:rsidRPr="00FC43A5" w14:paraId="6D6A8C76" w14:textId="77777777" w:rsidTr="00FC43A5">
        <w:tc>
          <w:tcPr>
            <w:tcW w:w="810" w:type="dxa"/>
          </w:tcPr>
          <w:p w14:paraId="4E8F924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w:t>
            </w:r>
          </w:p>
        </w:tc>
        <w:tc>
          <w:tcPr>
            <w:tcW w:w="900" w:type="dxa"/>
          </w:tcPr>
          <w:p w14:paraId="74EBF8B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1,19</w:t>
            </w:r>
          </w:p>
        </w:tc>
        <w:tc>
          <w:tcPr>
            <w:tcW w:w="810" w:type="dxa"/>
          </w:tcPr>
          <w:p w14:paraId="1BB0C06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3,8</w:t>
            </w:r>
          </w:p>
        </w:tc>
        <w:tc>
          <w:tcPr>
            <w:tcW w:w="900" w:type="dxa"/>
          </w:tcPr>
          <w:p w14:paraId="66D0D22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4,06</w:t>
            </w:r>
          </w:p>
        </w:tc>
        <w:tc>
          <w:tcPr>
            <w:tcW w:w="810" w:type="dxa"/>
          </w:tcPr>
          <w:p w14:paraId="741B139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5,8</w:t>
            </w:r>
          </w:p>
        </w:tc>
        <w:tc>
          <w:tcPr>
            <w:tcW w:w="900" w:type="dxa"/>
          </w:tcPr>
          <w:p w14:paraId="4DCC21A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8,93</w:t>
            </w:r>
          </w:p>
        </w:tc>
        <w:tc>
          <w:tcPr>
            <w:tcW w:w="810" w:type="dxa"/>
          </w:tcPr>
          <w:p w14:paraId="2B34301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7,8</w:t>
            </w:r>
          </w:p>
        </w:tc>
        <w:tc>
          <w:tcPr>
            <w:tcW w:w="900" w:type="dxa"/>
          </w:tcPr>
          <w:p w14:paraId="0C25476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15,79</w:t>
            </w:r>
          </w:p>
        </w:tc>
        <w:tc>
          <w:tcPr>
            <w:tcW w:w="810" w:type="dxa"/>
          </w:tcPr>
          <w:p w14:paraId="0D30457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9,8</w:t>
            </w:r>
          </w:p>
        </w:tc>
        <w:tc>
          <w:tcPr>
            <w:tcW w:w="895" w:type="dxa"/>
          </w:tcPr>
          <w:p w14:paraId="0FE55E9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24,66</w:t>
            </w:r>
          </w:p>
        </w:tc>
      </w:tr>
      <w:tr w:rsidR="00FC43A5" w:rsidRPr="00FC43A5" w14:paraId="044EBBB9" w14:textId="77777777" w:rsidTr="00FC43A5">
        <w:tc>
          <w:tcPr>
            <w:tcW w:w="810" w:type="dxa"/>
          </w:tcPr>
          <w:p w14:paraId="2B9B814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w:t>
            </w:r>
          </w:p>
        </w:tc>
        <w:tc>
          <w:tcPr>
            <w:tcW w:w="900" w:type="dxa"/>
          </w:tcPr>
          <w:p w14:paraId="07BA742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1,28</w:t>
            </w:r>
          </w:p>
        </w:tc>
        <w:tc>
          <w:tcPr>
            <w:tcW w:w="810" w:type="dxa"/>
          </w:tcPr>
          <w:p w14:paraId="1706D85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3,9</w:t>
            </w:r>
          </w:p>
        </w:tc>
        <w:tc>
          <w:tcPr>
            <w:tcW w:w="900" w:type="dxa"/>
          </w:tcPr>
          <w:p w14:paraId="7CA5F86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4,25</w:t>
            </w:r>
          </w:p>
        </w:tc>
        <w:tc>
          <w:tcPr>
            <w:tcW w:w="810" w:type="dxa"/>
          </w:tcPr>
          <w:p w14:paraId="0636E10F"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5,9</w:t>
            </w:r>
          </w:p>
        </w:tc>
        <w:tc>
          <w:tcPr>
            <w:tcW w:w="900" w:type="dxa"/>
          </w:tcPr>
          <w:p w14:paraId="0264AFEE" w14:textId="77777777" w:rsidR="00FC43A5" w:rsidRPr="00FC43A5" w:rsidRDefault="00FC43A5" w:rsidP="00FC43A5">
            <w:pPr>
              <w:spacing w:before="0" w:after="0" w:line="240" w:lineRule="auto"/>
              <w:jc w:val="left"/>
              <w:rPr>
                <w:rFonts w:ascii="Arial" w:hAnsi="Arial" w:cs="Arial"/>
                <w:sz w:val="16"/>
                <w:szCs w:val="16"/>
                <w:lang w:val="sr-Latn-CS"/>
              </w:rPr>
            </w:pPr>
            <w:r w:rsidRPr="00FC43A5">
              <w:rPr>
                <w:rFonts w:ascii="Arial" w:hAnsi="Arial" w:cs="Arial"/>
                <w:sz w:val="16"/>
                <w:szCs w:val="16"/>
                <w:lang w:val="sr-Latn-CS"/>
              </w:rPr>
              <w:t xml:space="preserve">    9,22</w:t>
            </w:r>
          </w:p>
        </w:tc>
        <w:tc>
          <w:tcPr>
            <w:tcW w:w="810" w:type="dxa"/>
          </w:tcPr>
          <w:p w14:paraId="6BBDE8C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7,9</w:t>
            </w:r>
          </w:p>
        </w:tc>
        <w:tc>
          <w:tcPr>
            <w:tcW w:w="900" w:type="dxa"/>
          </w:tcPr>
          <w:p w14:paraId="6F97A6F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16,19</w:t>
            </w:r>
          </w:p>
        </w:tc>
        <w:tc>
          <w:tcPr>
            <w:tcW w:w="810" w:type="dxa"/>
          </w:tcPr>
          <w:p w14:paraId="27ECEA3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9,9</w:t>
            </w:r>
          </w:p>
        </w:tc>
        <w:tc>
          <w:tcPr>
            <w:tcW w:w="895" w:type="dxa"/>
          </w:tcPr>
          <w:p w14:paraId="46E2C28F"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25,15</w:t>
            </w:r>
          </w:p>
        </w:tc>
      </w:tr>
      <w:tr w:rsidR="00FC43A5" w:rsidRPr="00FC43A5" w14:paraId="665FB730" w14:textId="77777777" w:rsidTr="00FC43A5">
        <w:tc>
          <w:tcPr>
            <w:tcW w:w="810" w:type="dxa"/>
          </w:tcPr>
          <w:p w14:paraId="5B845E8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2,0</w:t>
            </w:r>
          </w:p>
        </w:tc>
        <w:tc>
          <w:tcPr>
            <w:tcW w:w="900" w:type="dxa"/>
          </w:tcPr>
          <w:p w14:paraId="002B555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1,39</w:t>
            </w:r>
          </w:p>
        </w:tc>
        <w:tc>
          <w:tcPr>
            <w:tcW w:w="810" w:type="dxa"/>
          </w:tcPr>
          <w:p w14:paraId="1975742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4,0</w:t>
            </w:r>
          </w:p>
        </w:tc>
        <w:tc>
          <w:tcPr>
            <w:tcW w:w="900" w:type="dxa"/>
          </w:tcPr>
          <w:p w14:paraId="49F4A5B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4,46</w:t>
            </w:r>
          </w:p>
        </w:tc>
        <w:tc>
          <w:tcPr>
            <w:tcW w:w="810" w:type="dxa"/>
          </w:tcPr>
          <w:p w14:paraId="498697F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6,0</w:t>
            </w:r>
          </w:p>
        </w:tc>
        <w:tc>
          <w:tcPr>
            <w:tcW w:w="900" w:type="dxa"/>
          </w:tcPr>
          <w:p w14:paraId="4B8077A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9,52</w:t>
            </w:r>
          </w:p>
        </w:tc>
        <w:tc>
          <w:tcPr>
            <w:tcW w:w="810" w:type="dxa"/>
          </w:tcPr>
          <w:p w14:paraId="1A7C3AB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8,0</w:t>
            </w:r>
          </w:p>
        </w:tc>
        <w:tc>
          <w:tcPr>
            <w:tcW w:w="900" w:type="dxa"/>
          </w:tcPr>
          <w:p w14:paraId="2AE50C3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16,59</w:t>
            </w:r>
          </w:p>
        </w:tc>
        <w:tc>
          <w:tcPr>
            <w:tcW w:w="810" w:type="dxa"/>
          </w:tcPr>
          <w:p w14:paraId="301196D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10,0</w:t>
            </w:r>
          </w:p>
        </w:tc>
        <w:tc>
          <w:tcPr>
            <w:tcW w:w="895" w:type="dxa"/>
          </w:tcPr>
          <w:p w14:paraId="2DD52E5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25,65</w:t>
            </w:r>
          </w:p>
        </w:tc>
      </w:tr>
    </w:tbl>
    <w:p w14:paraId="0103A8BF" w14:textId="77777777" w:rsidR="00FC43A5" w:rsidRDefault="005D5475" w:rsidP="00FC43A5">
      <w:pPr>
        <w:spacing w:before="0" w:after="0" w:line="276" w:lineRule="auto"/>
        <w:rPr>
          <w:rFonts w:ascii="Arial" w:hAnsi="Arial" w:cs="Arial"/>
          <w:sz w:val="22"/>
          <w:lang w:val="sr-Latn-RS"/>
        </w:rPr>
      </w:pPr>
      <w:r w:rsidRPr="005D5475">
        <w:rPr>
          <w:rFonts w:ascii="Arial" w:hAnsi="Arial" w:cs="Arial"/>
          <w:sz w:val="22"/>
          <w:lang w:val="sr-Cyrl-CS"/>
        </w:rPr>
        <w:t xml:space="preserve">  </w:t>
      </w:r>
      <w:r w:rsidRPr="005D5475">
        <w:rPr>
          <w:rFonts w:ascii="Arial" w:hAnsi="Arial" w:cs="Arial"/>
          <w:sz w:val="22"/>
          <w:lang w:val="sr-Latn-RS"/>
        </w:rPr>
        <w:t xml:space="preserve">     Naknada za prekoračenje propisanog osovinskog opterećenja vozila ili skupa vozila za</w:t>
      </w:r>
    </w:p>
    <w:p w14:paraId="046D67FB" w14:textId="77777777" w:rsidR="005D5475" w:rsidRPr="005D5475" w:rsidRDefault="005D5475" w:rsidP="00FC43A5">
      <w:pPr>
        <w:spacing w:before="0" w:after="0" w:line="276" w:lineRule="auto"/>
        <w:rPr>
          <w:rFonts w:ascii="Arial" w:hAnsi="Arial" w:cs="Arial"/>
          <w:sz w:val="22"/>
          <w:lang w:val="sr-Latn-RS"/>
        </w:rPr>
      </w:pPr>
      <w:r w:rsidRPr="005D5475">
        <w:rPr>
          <w:rFonts w:ascii="Arial" w:hAnsi="Arial" w:cs="Arial"/>
          <w:sz w:val="22"/>
          <w:lang w:val="sr-Latn-RS"/>
        </w:rPr>
        <w:t xml:space="preserve"> trostruke osovine</w:t>
      </w:r>
    </w:p>
    <w:p w14:paraId="743AAB53" w14:textId="77777777" w:rsidR="005D5475" w:rsidRPr="005D5475" w:rsidRDefault="005D5475" w:rsidP="005D5475">
      <w:pPr>
        <w:spacing w:before="0" w:after="0" w:line="276" w:lineRule="auto"/>
        <w:jc w:val="center"/>
        <w:rPr>
          <w:rFonts w:ascii="Arial" w:hAnsi="Arial" w:cs="Arial"/>
          <w:sz w:val="22"/>
          <w:lang w:val="sr-Latn-RS"/>
        </w:rPr>
      </w:pPr>
    </w:p>
    <w:p w14:paraId="09CB7BC3" w14:textId="77777777" w:rsidR="005D5475" w:rsidRPr="005D5475" w:rsidRDefault="005D5475" w:rsidP="00FC43A5">
      <w:pPr>
        <w:spacing w:before="0" w:after="0" w:line="276" w:lineRule="auto"/>
        <w:rPr>
          <w:rFonts w:ascii="Arial" w:hAnsi="Arial" w:cs="Arial"/>
          <w:sz w:val="22"/>
          <w:lang w:val="sr-Latn-RS"/>
        </w:rPr>
      </w:pPr>
      <w:r w:rsidRPr="005D5475">
        <w:rPr>
          <w:rFonts w:ascii="Arial" w:hAnsi="Arial" w:cs="Arial"/>
          <w:sz w:val="22"/>
          <w:lang w:val="sr-Latn-RS"/>
        </w:rPr>
        <w:t xml:space="preserve"> Za prekoračenja veća od 10,00t obračunava se 25,65€/km + 0,20€/km za svaku sljedeću 0,1 tonu </w:t>
      </w:r>
    </w:p>
    <w:p w14:paraId="669EEB6F" w14:textId="77777777" w:rsidR="004F1BE6" w:rsidRPr="005D5475" w:rsidRDefault="004F1BE6" w:rsidP="00FB775B">
      <w:pPr>
        <w:spacing w:before="0" w:after="0" w:line="276" w:lineRule="auto"/>
        <w:rPr>
          <w:rFonts w:ascii="Arial" w:hAnsi="Arial" w:cs="Arial"/>
          <w:sz w:val="22"/>
          <w:lang w:val="sr-Latn-RS"/>
        </w:rPr>
      </w:pPr>
    </w:p>
    <w:p w14:paraId="78024EAF" w14:textId="77777777" w:rsidR="0085556D" w:rsidRDefault="005D5475" w:rsidP="0085556D">
      <w:pPr>
        <w:spacing w:before="0" w:after="0" w:line="276" w:lineRule="auto"/>
        <w:jc w:val="center"/>
        <w:rPr>
          <w:rFonts w:ascii="Arial" w:hAnsi="Arial" w:cs="Arial"/>
          <w:sz w:val="22"/>
          <w:lang w:val="sr-Latn-RS"/>
        </w:rPr>
      </w:pPr>
      <w:r w:rsidRPr="005D5475">
        <w:rPr>
          <w:rFonts w:ascii="Arial" w:hAnsi="Arial" w:cs="Arial"/>
          <w:sz w:val="22"/>
          <w:lang w:val="sr-Latn-RS"/>
        </w:rPr>
        <w:t xml:space="preserve">    </w:t>
      </w:r>
    </w:p>
    <w:p w14:paraId="5D79FE73" w14:textId="77777777" w:rsidR="0085556D" w:rsidRDefault="0085556D" w:rsidP="0085556D">
      <w:pPr>
        <w:spacing w:before="0" w:after="0" w:line="276" w:lineRule="auto"/>
        <w:rPr>
          <w:rFonts w:ascii="Arial" w:hAnsi="Arial" w:cs="Arial"/>
          <w:sz w:val="22"/>
          <w:lang w:val="sr-Latn-RS"/>
        </w:rPr>
      </w:pPr>
    </w:p>
    <w:p w14:paraId="4CD966A1" w14:textId="77777777" w:rsidR="0085556D" w:rsidRDefault="0085556D" w:rsidP="0085556D">
      <w:pPr>
        <w:spacing w:before="0" w:after="0" w:line="276" w:lineRule="auto"/>
        <w:jc w:val="center"/>
        <w:rPr>
          <w:rFonts w:ascii="Arial" w:hAnsi="Arial" w:cs="Arial"/>
          <w:sz w:val="22"/>
          <w:lang w:val="sr-Latn-RS"/>
        </w:rPr>
      </w:pPr>
    </w:p>
    <w:p w14:paraId="56A262B8" w14:textId="0A826359" w:rsidR="00FC43A5" w:rsidRDefault="005D5475" w:rsidP="0085556D">
      <w:pPr>
        <w:spacing w:before="0" w:after="0" w:line="276" w:lineRule="auto"/>
        <w:jc w:val="center"/>
        <w:rPr>
          <w:rFonts w:ascii="Arial" w:hAnsi="Arial" w:cs="Arial"/>
          <w:sz w:val="22"/>
          <w:lang w:val="sr-Latn-RS"/>
        </w:rPr>
      </w:pPr>
      <w:r w:rsidRPr="005D5475">
        <w:rPr>
          <w:rFonts w:ascii="Arial" w:hAnsi="Arial" w:cs="Arial"/>
          <w:sz w:val="22"/>
          <w:lang w:val="sr-Latn-RS"/>
        </w:rPr>
        <w:t>Naknada za prekoračenje propisanog osovinskog opterećenja vozila ili skupa vozila za višestruke ( četiri i više) osovine</w:t>
      </w:r>
    </w:p>
    <w:p w14:paraId="05FE7928" w14:textId="77777777" w:rsidR="0085556D" w:rsidRPr="005D5475" w:rsidRDefault="0085556D" w:rsidP="0085556D">
      <w:pPr>
        <w:spacing w:before="0" w:after="0" w:line="276" w:lineRule="auto"/>
        <w:jc w:val="center"/>
        <w:rPr>
          <w:rFonts w:ascii="Arial" w:hAnsi="Arial" w:cs="Arial"/>
          <w:sz w:val="22"/>
          <w:lang w:val="sr-Latn-RS"/>
        </w:rPr>
      </w:pPr>
    </w:p>
    <w:tbl>
      <w:tblPr>
        <w:tblStyle w:val="TableGrid"/>
        <w:tblpPr w:leftFromText="180" w:rightFromText="180" w:vertAnchor="page" w:horzAnchor="margin" w:tblpY="1151"/>
        <w:tblW w:w="8725" w:type="dxa"/>
        <w:tblLayout w:type="fixed"/>
        <w:tblLook w:val="04A0" w:firstRow="1" w:lastRow="0" w:firstColumn="1" w:lastColumn="0" w:noHBand="0" w:noVBand="1"/>
      </w:tblPr>
      <w:tblGrid>
        <w:gridCol w:w="810"/>
        <w:gridCol w:w="900"/>
        <w:gridCol w:w="990"/>
        <w:gridCol w:w="900"/>
        <w:gridCol w:w="810"/>
        <w:gridCol w:w="900"/>
        <w:gridCol w:w="810"/>
        <w:gridCol w:w="900"/>
        <w:gridCol w:w="810"/>
        <w:gridCol w:w="895"/>
      </w:tblGrid>
      <w:tr w:rsidR="005D5475" w:rsidRPr="00FC43A5" w14:paraId="28E9F0A3" w14:textId="77777777" w:rsidTr="0085556D">
        <w:tc>
          <w:tcPr>
            <w:tcW w:w="810" w:type="dxa"/>
          </w:tcPr>
          <w:p w14:paraId="2EB21033" w14:textId="77777777" w:rsidR="005D5475" w:rsidRPr="00FC43A5" w:rsidRDefault="005D5475" w:rsidP="0085556D">
            <w:pPr>
              <w:spacing w:before="0" w:after="0" w:line="240" w:lineRule="auto"/>
              <w:jc w:val="center"/>
              <w:rPr>
                <w:rFonts w:ascii="Arial" w:hAnsi="Arial" w:cs="Arial"/>
                <w:sz w:val="16"/>
                <w:szCs w:val="16"/>
              </w:rPr>
            </w:pPr>
            <w:proofErr w:type="spellStart"/>
            <w:r w:rsidRPr="00FC43A5">
              <w:rPr>
                <w:rFonts w:ascii="Arial" w:hAnsi="Arial" w:cs="Arial"/>
                <w:sz w:val="16"/>
                <w:szCs w:val="16"/>
              </w:rPr>
              <w:lastRenderedPageBreak/>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002448D3" w14:textId="77777777" w:rsidR="005D5475" w:rsidRPr="00FC43A5" w:rsidRDefault="005D5475" w:rsidP="0085556D">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0B0A8765" w14:textId="77777777" w:rsidR="005D5475" w:rsidRPr="00FC43A5" w:rsidRDefault="005D5475" w:rsidP="0085556D">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990" w:type="dxa"/>
          </w:tcPr>
          <w:p w14:paraId="2DF8DEC6" w14:textId="77777777" w:rsidR="005D5475" w:rsidRPr="00FC43A5" w:rsidRDefault="005D5475" w:rsidP="0085556D">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3F8712CF" w14:textId="77777777" w:rsidR="005D5475" w:rsidRPr="00FC43A5" w:rsidRDefault="005D5475" w:rsidP="0085556D">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3BE96554" w14:textId="77777777" w:rsidR="005D5475" w:rsidRPr="00FC43A5" w:rsidRDefault="005D5475" w:rsidP="0085556D">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03E12CAC" w14:textId="77777777" w:rsidR="005D5475" w:rsidRPr="00FC43A5" w:rsidRDefault="005D5475" w:rsidP="0085556D">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707B7E33" w14:textId="77777777" w:rsidR="005D5475" w:rsidRPr="00FC43A5" w:rsidRDefault="005D5475" w:rsidP="0085556D">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4CA561D0" w14:textId="77777777" w:rsidR="005D5475" w:rsidRPr="00FC43A5" w:rsidRDefault="005D5475" w:rsidP="0085556D">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7FA648FE" w14:textId="77777777" w:rsidR="005D5475" w:rsidRPr="00FC43A5" w:rsidRDefault="005D5475" w:rsidP="0085556D">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294B2FB6" w14:textId="77777777" w:rsidR="005D5475" w:rsidRPr="00FC43A5" w:rsidRDefault="005D5475" w:rsidP="0085556D">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 xml:space="preserve">Naknada </w:t>
            </w:r>
          </w:p>
          <w:p w14:paraId="44722146" w14:textId="77777777" w:rsidR="005D5475" w:rsidRPr="00FC43A5" w:rsidRDefault="005D5475" w:rsidP="0085556D">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69735132" w14:textId="77777777" w:rsidR="005D5475" w:rsidRPr="00FC43A5" w:rsidRDefault="005D5475" w:rsidP="0085556D">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r w:rsidRPr="00FC43A5">
              <w:rPr>
                <w:rFonts w:ascii="Arial" w:hAnsi="Arial" w:cs="Arial"/>
                <w:sz w:val="16"/>
                <w:szCs w:val="16"/>
              </w:rPr>
              <w:t xml:space="preserve"> </w:t>
            </w:r>
          </w:p>
        </w:tc>
        <w:tc>
          <w:tcPr>
            <w:tcW w:w="895" w:type="dxa"/>
          </w:tcPr>
          <w:p w14:paraId="07FED20B" w14:textId="77777777" w:rsidR="005D5475" w:rsidRPr="00FC43A5" w:rsidRDefault="005D5475" w:rsidP="0085556D">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 xml:space="preserve">Naknada </w:t>
            </w:r>
          </w:p>
          <w:p w14:paraId="55CCB288" w14:textId="77777777" w:rsidR="005D5475" w:rsidRPr="00FC43A5" w:rsidRDefault="005D5475" w:rsidP="0085556D">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r>
      <w:tr w:rsidR="005D5475" w:rsidRPr="00FC43A5" w14:paraId="4A54FAAE" w14:textId="77777777" w:rsidTr="0085556D">
        <w:tc>
          <w:tcPr>
            <w:tcW w:w="810" w:type="dxa"/>
          </w:tcPr>
          <w:p w14:paraId="31C15FE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0,1</w:t>
            </w:r>
          </w:p>
        </w:tc>
        <w:tc>
          <w:tcPr>
            <w:tcW w:w="900" w:type="dxa"/>
          </w:tcPr>
          <w:p w14:paraId="6288EDB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0,30</w:t>
            </w:r>
          </w:p>
        </w:tc>
        <w:tc>
          <w:tcPr>
            <w:tcW w:w="990" w:type="dxa"/>
          </w:tcPr>
          <w:p w14:paraId="3A148CA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w:t>
            </w:r>
          </w:p>
        </w:tc>
        <w:tc>
          <w:tcPr>
            <w:tcW w:w="900" w:type="dxa"/>
          </w:tcPr>
          <w:p w14:paraId="4164B03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1,70</w:t>
            </w:r>
          </w:p>
        </w:tc>
        <w:tc>
          <w:tcPr>
            <w:tcW w:w="810" w:type="dxa"/>
          </w:tcPr>
          <w:p w14:paraId="4EC92E1B"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4,1</w:t>
            </w:r>
          </w:p>
        </w:tc>
        <w:tc>
          <w:tcPr>
            <w:tcW w:w="900" w:type="dxa"/>
          </w:tcPr>
          <w:p w14:paraId="16FAB2E1" w14:textId="77777777" w:rsidR="005D5475" w:rsidRPr="00FC43A5" w:rsidRDefault="005D5475" w:rsidP="0085556D">
            <w:pPr>
              <w:spacing w:before="0" w:after="0" w:line="240" w:lineRule="auto"/>
              <w:jc w:val="center"/>
              <w:rPr>
                <w:rFonts w:ascii="Arial" w:hAnsi="Arial" w:cs="Arial"/>
                <w:sz w:val="16"/>
                <w:szCs w:val="16"/>
              </w:rPr>
            </w:pPr>
            <w:r w:rsidRPr="00FC43A5">
              <w:rPr>
                <w:rFonts w:ascii="Arial" w:hAnsi="Arial" w:cs="Arial"/>
                <w:sz w:val="16"/>
                <w:szCs w:val="16"/>
              </w:rPr>
              <w:t>5,32</w:t>
            </w:r>
          </w:p>
        </w:tc>
        <w:tc>
          <w:tcPr>
            <w:tcW w:w="810" w:type="dxa"/>
          </w:tcPr>
          <w:p w14:paraId="2AAD18E3"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6,1</w:t>
            </w:r>
          </w:p>
        </w:tc>
        <w:tc>
          <w:tcPr>
            <w:tcW w:w="900" w:type="dxa"/>
          </w:tcPr>
          <w:p w14:paraId="4DA08A5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1,22</w:t>
            </w:r>
          </w:p>
        </w:tc>
        <w:tc>
          <w:tcPr>
            <w:tcW w:w="810" w:type="dxa"/>
          </w:tcPr>
          <w:p w14:paraId="22E714B4"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8,1</w:t>
            </w:r>
          </w:p>
        </w:tc>
        <w:tc>
          <w:tcPr>
            <w:tcW w:w="895" w:type="dxa"/>
          </w:tcPr>
          <w:p w14:paraId="1611F79D"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19,40</w:t>
            </w:r>
          </w:p>
        </w:tc>
      </w:tr>
      <w:tr w:rsidR="005D5475" w:rsidRPr="00FC43A5" w14:paraId="1E534976" w14:textId="77777777" w:rsidTr="0085556D">
        <w:tc>
          <w:tcPr>
            <w:tcW w:w="810" w:type="dxa"/>
          </w:tcPr>
          <w:p w14:paraId="3921CB5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0,2</w:t>
            </w:r>
          </w:p>
        </w:tc>
        <w:tc>
          <w:tcPr>
            <w:tcW w:w="900" w:type="dxa"/>
          </w:tcPr>
          <w:p w14:paraId="6082922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0,33</w:t>
            </w:r>
          </w:p>
        </w:tc>
        <w:tc>
          <w:tcPr>
            <w:tcW w:w="990" w:type="dxa"/>
          </w:tcPr>
          <w:p w14:paraId="0C2EFD2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w:t>
            </w:r>
          </w:p>
        </w:tc>
        <w:tc>
          <w:tcPr>
            <w:tcW w:w="900" w:type="dxa"/>
          </w:tcPr>
          <w:p w14:paraId="01B2801D"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1,83</w:t>
            </w:r>
          </w:p>
        </w:tc>
        <w:tc>
          <w:tcPr>
            <w:tcW w:w="810" w:type="dxa"/>
          </w:tcPr>
          <w:p w14:paraId="37E97BD4"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4,2</w:t>
            </w:r>
          </w:p>
        </w:tc>
        <w:tc>
          <w:tcPr>
            <w:tcW w:w="900" w:type="dxa"/>
          </w:tcPr>
          <w:p w14:paraId="13403CB4"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5,56</w:t>
            </w:r>
          </w:p>
        </w:tc>
        <w:tc>
          <w:tcPr>
            <w:tcW w:w="810" w:type="dxa"/>
          </w:tcPr>
          <w:p w14:paraId="226570D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6,2</w:t>
            </w:r>
          </w:p>
        </w:tc>
        <w:tc>
          <w:tcPr>
            <w:tcW w:w="900" w:type="dxa"/>
          </w:tcPr>
          <w:p w14:paraId="28A71C2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11,58</w:t>
            </w:r>
          </w:p>
        </w:tc>
        <w:tc>
          <w:tcPr>
            <w:tcW w:w="810" w:type="dxa"/>
          </w:tcPr>
          <w:p w14:paraId="2DF016E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8,2</w:t>
            </w:r>
          </w:p>
        </w:tc>
        <w:tc>
          <w:tcPr>
            <w:tcW w:w="895" w:type="dxa"/>
          </w:tcPr>
          <w:p w14:paraId="6EAA823D"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19,87</w:t>
            </w:r>
          </w:p>
        </w:tc>
      </w:tr>
      <w:tr w:rsidR="005D5475" w:rsidRPr="00FC43A5" w14:paraId="018FD9BF" w14:textId="77777777" w:rsidTr="0085556D">
        <w:tc>
          <w:tcPr>
            <w:tcW w:w="810" w:type="dxa"/>
          </w:tcPr>
          <w:p w14:paraId="7C35EB8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w:t>
            </w:r>
          </w:p>
        </w:tc>
        <w:tc>
          <w:tcPr>
            <w:tcW w:w="900" w:type="dxa"/>
          </w:tcPr>
          <w:p w14:paraId="3B99E56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0,37</w:t>
            </w:r>
          </w:p>
        </w:tc>
        <w:tc>
          <w:tcPr>
            <w:tcW w:w="990" w:type="dxa"/>
          </w:tcPr>
          <w:p w14:paraId="1A0252F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w:t>
            </w:r>
          </w:p>
        </w:tc>
        <w:tc>
          <w:tcPr>
            <w:tcW w:w="900" w:type="dxa"/>
          </w:tcPr>
          <w:p w14:paraId="6636CB6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1,96</w:t>
            </w:r>
          </w:p>
        </w:tc>
        <w:tc>
          <w:tcPr>
            <w:tcW w:w="810" w:type="dxa"/>
          </w:tcPr>
          <w:p w14:paraId="5F2685FC"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4,3</w:t>
            </w:r>
          </w:p>
        </w:tc>
        <w:tc>
          <w:tcPr>
            <w:tcW w:w="900" w:type="dxa"/>
          </w:tcPr>
          <w:p w14:paraId="63EF04A3"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5,81</w:t>
            </w:r>
          </w:p>
        </w:tc>
        <w:tc>
          <w:tcPr>
            <w:tcW w:w="810" w:type="dxa"/>
          </w:tcPr>
          <w:p w14:paraId="6391D73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6,3</w:t>
            </w:r>
          </w:p>
        </w:tc>
        <w:tc>
          <w:tcPr>
            <w:tcW w:w="900" w:type="dxa"/>
          </w:tcPr>
          <w:p w14:paraId="6CFAA92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11,94</w:t>
            </w:r>
          </w:p>
        </w:tc>
        <w:tc>
          <w:tcPr>
            <w:tcW w:w="810" w:type="dxa"/>
          </w:tcPr>
          <w:p w14:paraId="673747C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8,3</w:t>
            </w:r>
          </w:p>
        </w:tc>
        <w:tc>
          <w:tcPr>
            <w:tcW w:w="895" w:type="dxa"/>
          </w:tcPr>
          <w:p w14:paraId="4EC89F3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19,87</w:t>
            </w:r>
          </w:p>
        </w:tc>
      </w:tr>
      <w:tr w:rsidR="005D5475" w:rsidRPr="00FC43A5" w14:paraId="652AE0B8" w14:textId="77777777" w:rsidTr="0085556D">
        <w:tc>
          <w:tcPr>
            <w:tcW w:w="810" w:type="dxa"/>
          </w:tcPr>
          <w:p w14:paraId="06A117A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w:t>
            </w:r>
          </w:p>
        </w:tc>
        <w:tc>
          <w:tcPr>
            <w:tcW w:w="900" w:type="dxa"/>
          </w:tcPr>
          <w:p w14:paraId="6D1636E4"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0,41</w:t>
            </w:r>
          </w:p>
        </w:tc>
        <w:tc>
          <w:tcPr>
            <w:tcW w:w="990" w:type="dxa"/>
          </w:tcPr>
          <w:p w14:paraId="0844B583"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w:t>
            </w:r>
          </w:p>
        </w:tc>
        <w:tc>
          <w:tcPr>
            <w:tcW w:w="900" w:type="dxa"/>
          </w:tcPr>
          <w:p w14:paraId="4EF40D6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2,10</w:t>
            </w:r>
          </w:p>
        </w:tc>
        <w:tc>
          <w:tcPr>
            <w:tcW w:w="810" w:type="dxa"/>
          </w:tcPr>
          <w:p w14:paraId="03B1EAD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4,4</w:t>
            </w:r>
          </w:p>
        </w:tc>
        <w:tc>
          <w:tcPr>
            <w:tcW w:w="900" w:type="dxa"/>
          </w:tcPr>
          <w:p w14:paraId="5B8B71E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6,06</w:t>
            </w:r>
          </w:p>
        </w:tc>
        <w:tc>
          <w:tcPr>
            <w:tcW w:w="810" w:type="dxa"/>
          </w:tcPr>
          <w:p w14:paraId="0F9D9A6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6,4</w:t>
            </w:r>
          </w:p>
        </w:tc>
        <w:tc>
          <w:tcPr>
            <w:tcW w:w="900" w:type="dxa"/>
          </w:tcPr>
          <w:p w14:paraId="2C3992C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12,30</w:t>
            </w:r>
          </w:p>
        </w:tc>
        <w:tc>
          <w:tcPr>
            <w:tcW w:w="810" w:type="dxa"/>
          </w:tcPr>
          <w:p w14:paraId="37C08D9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8,4</w:t>
            </w:r>
          </w:p>
        </w:tc>
        <w:tc>
          <w:tcPr>
            <w:tcW w:w="895" w:type="dxa"/>
          </w:tcPr>
          <w:p w14:paraId="7104EDFC"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20,83</w:t>
            </w:r>
          </w:p>
        </w:tc>
      </w:tr>
      <w:tr w:rsidR="005D5475" w:rsidRPr="00FC43A5" w14:paraId="56A210EA" w14:textId="77777777" w:rsidTr="0085556D">
        <w:tc>
          <w:tcPr>
            <w:tcW w:w="810" w:type="dxa"/>
          </w:tcPr>
          <w:p w14:paraId="38FBDC9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0,5</w:t>
            </w:r>
          </w:p>
        </w:tc>
        <w:tc>
          <w:tcPr>
            <w:tcW w:w="900" w:type="dxa"/>
          </w:tcPr>
          <w:p w14:paraId="31498BD5"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0,45</w:t>
            </w:r>
          </w:p>
        </w:tc>
        <w:tc>
          <w:tcPr>
            <w:tcW w:w="990" w:type="dxa"/>
          </w:tcPr>
          <w:p w14:paraId="6D86261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w:t>
            </w:r>
          </w:p>
        </w:tc>
        <w:tc>
          <w:tcPr>
            <w:tcW w:w="900" w:type="dxa"/>
          </w:tcPr>
          <w:p w14:paraId="4E705E0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2,25</w:t>
            </w:r>
          </w:p>
        </w:tc>
        <w:tc>
          <w:tcPr>
            <w:tcW w:w="810" w:type="dxa"/>
          </w:tcPr>
          <w:p w14:paraId="47D32CCC"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4,5</w:t>
            </w:r>
          </w:p>
        </w:tc>
        <w:tc>
          <w:tcPr>
            <w:tcW w:w="900" w:type="dxa"/>
          </w:tcPr>
          <w:p w14:paraId="0B6A5F2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6,32</w:t>
            </w:r>
          </w:p>
        </w:tc>
        <w:tc>
          <w:tcPr>
            <w:tcW w:w="810" w:type="dxa"/>
          </w:tcPr>
          <w:p w14:paraId="0AD25615"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6,5</w:t>
            </w:r>
          </w:p>
        </w:tc>
        <w:tc>
          <w:tcPr>
            <w:tcW w:w="900" w:type="dxa"/>
          </w:tcPr>
          <w:p w14:paraId="423D2C7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12,68</w:t>
            </w:r>
          </w:p>
        </w:tc>
        <w:tc>
          <w:tcPr>
            <w:tcW w:w="810" w:type="dxa"/>
          </w:tcPr>
          <w:p w14:paraId="3FDF739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8,5</w:t>
            </w:r>
          </w:p>
        </w:tc>
        <w:tc>
          <w:tcPr>
            <w:tcW w:w="895" w:type="dxa"/>
          </w:tcPr>
          <w:p w14:paraId="7A6382E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21,31</w:t>
            </w:r>
          </w:p>
        </w:tc>
      </w:tr>
      <w:tr w:rsidR="005D5475" w:rsidRPr="00FC43A5" w14:paraId="29350C54" w14:textId="77777777" w:rsidTr="0085556D">
        <w:tc>
          <w:tcPr>
            <w:tcW w:w="810" w:type="dxa"/>
          </w:tcPr>
          <w:p w14:paraId="226FCCFB"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0,6</w:t>
            </w:r>
          </w:p>
        </w:tc>
        <w:tc>
          <w:tcPr>
            <w:tcW w:w="900" w:type="dxa"/>
          </w:tcPr>
          <w:p w14:paraId="36178935"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0,49</w:t>
            </w:r>
          </w:p>
        </w:tc>
        <w:tc>
          <w:tcPr>
            <w:tcW w:w="990" w:type="dxa"/>
          </w:tcPr>
          <w:p w14:paraId="3FF78FCB"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2,6</w:t>
            </w:r>
          </w:p>
        </w:tc>
        <w:tc>
          <w:tcPr>
            <w:tcW w:w="900" w:type="dxa"/>
          </w:tcPr>
          <w:p w14:paraId="17543AE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w:t>
            </w:r>
          </w:p>
        </w:tc>
        <w:tc>
          <w:tcPr>
            <w:tcW w:w="810" w:type="dxa"/>
          </w:tcPr>
          <w:p w14:paraId="1564C02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4,6</w:t>
            </w:r>
          </w:p>
        </w:tc>
        <w:tc>
          <w:tcPr>
            <w:tcW w:w="900" w:type="dxa"/>
          </w:tcPr>
          <w:p w14:paraId="552C8B42"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6,58</w:t>
            </w:r>
          </w:p>
        </w:tc>
        <w:tc>
          <w:tcPr>
            <w:tcW w:w="810" w:type="dxa"/>
          </w:tcPr>
          <w:p w14:paraId="28E73CD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6,6</w:t>
            </w:r>
          </w:p>
        </w:tc>
        <w:tc>
          <w:tcPr>
            <w:tcW w:w="900" w:type="dxa"/>
          </w:tcPr>
          <w:p w14:paraId="4A14EF9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13,05</w:t>
            </w:r>
          </w:p>
        </w:tc>
        <w:tc>
          <w:tcPr>
            <w:tcW w:w="810" w:type="dxa"/>
          </w:tcPr>
          <w:p w14:paraId="203899F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8,6</w:t>
            </w:r>
          </w:p>
        </w:tc>
        <w:tc>
          <w:tcPr>
            <w:tcW w:w="895" w:type="dxa"/>
          </w:tcPr>
          <w:p w14:paraId="3677B3A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21,81</w:t>
            </w:r>
          </w:p>
        </w:tc>
      </w:tr>
      <w:tr w:rsidR="005D5475" w:rsidRPr="00FC43A5" w14:paraId="12D110D3" w14:textId="77777777" w:rsidTr="0085556D">
        <w:tc>
          <w:tcPr>
            <w:tcW w:w="810" w:type="dxa"/>
          </w:tcPr>
          <w:p w14:paraId="7326BE7D"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0.7</w:t>
            </w:r>
          </w:p>
        </w:tc>
        <w:tc>
          <w:tcPr>
            <w:tcW w:w="900" w:type="dxa"/>
          </w:tcPr>
          <w:p w14:paraId="3066C8A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0,53</w:t>
            </w:r>
          </w:p>
        </w:tc>
        <w:tc>
          <w:tcPr>
            <w:tcW w:w="990" w:type="dxa"/>
          </w:tcPr>
          <w:p w14:paraId="722CA99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2,7</w:t>
            </w:r>
          </w:p>
        </w:tc>
        <w:tc>
          <w:tcPr>
            <w:tcW w:w="900" w:type="dxa"/>
          </w:tcPr>
          <w:p w14:paraId="36743BBD"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2,55</w:t>
            </w:r>
          </w:p>
        </w:tc>
        <w:tc>
          <w:tcPr>
            <w:tcW w:w="810" w:type="dxa"/>
          </w:tcPr>
          <w:p w14:paraId="2424889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4,7</w:t>
            </w:r>
          </w:p>
        </w:tc>
        <w:tc>
          <w:tcPr>
            <w:tcW w:w="900" w:type="dxa"/>
          </w:tcPr>
          <w:p w14:paraId="2899EFC4"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6,85</w:t>
            </w:r>
          </w:p>
        </w:tc>
        <w:tc>
          <w:tcPr>
            <w:tcW w:w="810" w:type="dxa"/>
          </w:tcPr>
          <w:p w14:paraId="348FE7EE"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6,7</w:t>
            </w:r>
          </w:p>
        </w:tc>
        <w:tc>
          <w:tcPr>
            <w:tcW w:w="900" w:type="dxa"/>
          </w:tcPr>
          <w:p w14:paraId="0FC15202"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13,44</w:t>
            </w:r>
          </w:p>
        </w:tc>
        <w:tc>
          <w:tcPr>
            <w:tcW w:w="810" w:type="dxa"/>
          </w:tcPr>
          <w:p w14:paraId="0673C13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8,7</w:t>
            </w:r>
          </w:p>
        </w:tc>
        <w:tc>
          <w:tcPr>
            <w:tcW w:w="895" w:type="dxa"/>
          </w:tcPr>
          <w:p w14:paraId="21C80E15"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22,30</w:t>
            </w:r>
          </w:p>
        </w:tc>
      </w:tr>
      <w:tr w:rsidR="005D5475" w:rsidRPr="00FC43A5" w14:paraId="031709D3" w14:textId="77777777" w:rsidTr="0085556D">
        <w:tc>
          <w:tcPr>
            <w:tcW w:w="810" w:type="dxa"/>
          </w:tcPr>
          <w:p w14:paraId="797F364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0,8</w:t>
            </w:r>
          </w:p>
        </w:tc>
        <w:tc>
          <w:tcPr>
            <w:tcW w:w="900" w:type="dxa"/>
          </w:tcPr>
          <w:p w14:paraId="20525AE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0,58</w:t>
            </w:r>
          </w:p>
        </w:tc>
        <w:tc>
          <w:tcPr>
            <w:tcW w:w="990" w:type="dxa"/>
          </w:tcPr>
          <w:p w14:paraId="1274FA73"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2,8</w:t>
            </w:r>
          </w:p>
        </w:tc>
        <w:tc>
          <w:tcPr>
            <w:tcW w:w="900" w:type="dxa"/>
          </w:tcPr>
          <w:p w14:paraId="2CB8D4A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2,71</w:t>
            </w:r>
          </w:p>
        </w:tc>
        <w:tc>
          <w:tcPr>
            <w:tcW w:w="810" w:type="dxa"/>
          </w:tcPr>
          <w:p w14:paraId="49C32AC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4,8</w:t>
            </w:r>
          </w:p>
        </w:tc>
        <w:tc>
          <w:tcPr>
            <w:tcW w:w="900" w:type="dxa"/>
          </w:tcPr>
          <w:p w14:paraId="5F4D679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7,13</w:t>
            </w:r>
          </w:p>
        </w:tc>
        <w:tc>
          <w:tcPr>
            <w:tcW w:w="810" w:type="dxa"/>
          </w:tcPr>
          <w:p w14:paraId="378BEE63"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6,8</w:t>
            </w:r>
          </w:p>
        </w:tc>
        <w:tc>
          <w:tcPr>
            <w:tcW w:w="900" w:type="dxa"/>
          </w:tcPr>
          <w:p w14:paraId="0E45205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13,83</w:t>
            </w:r>
          </w:p>
        </w:tc>
        <w:tc>
          <w:tcPr>
            <w:tcW w:w="810" w:type="dxa"/>
          </w:tcPr>
          <w:p w14:paraId="0CF64AF4"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8,8</w:t>
            </w:r>
          </w:p>
        </w:tc>
        <w:tc>
          <w:tcPr>
            <w:tcW w:w="895" w:type="dxa"/>
          </w:tcPr>
          <w:p w14:paraId="5FA61F9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22,81</w:t>
            </w:r>
          </w:p>
        </w:tc>
      </w:tr>
      <w:tr w:rsidR="005D5475" w:rsidRPr="00FC43A5" w14:paraId="44AB22AA" w14:textId="77777777" w:rsidTr="0085556D">
        <w:tc>
          <w:tcPr>
            <w:tcW w:w="810" w:type="dxa"/>
          </w:tcPr>
          <w:p w14:paraId="25E0A3F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0,9</w:t>
            </w:r>
          </w:p>
        </w:tc>
        <w:tc>
          <w:tcPr>
            <w:tcW w:w="900" w:type="dxa"/>
          </w:tcPr>
          <w:p w14:paraId="35FE288C"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0,63</w:t>
            </w:r>
          </w:p>
        </w:tc>
        <w:tc>
          <w:tcPr>
            <w:tcW w:w="990" w:type="dxa"/>
          </w:tcPr>
          <w:p w14:paraId="7266651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2,9</w:t>
            </w:r>
          </w:p>
        </w:tc>
        <w:tc>
          <w:tcPr>
            <w:tcW w:w="900" w:type="dxa"/>
          </w:tcPr>
          <w:p w14:paraId="5D41023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2,88</w:t>
            </w:r>
          </w:p>
        </w:tc>
        <w:tc>
          <w:tcPr>
            <w:tcW w:w="810" w:type="dxa"/>
          </w:tcPr>
          <w:p w14:paraId="21FED053"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4,9</w:t>
            </w:r>
          </w:p>
        </w:tc>
        <w:tc>
          <w:tcPr>
            <w:tcW w:w="900" w:type="dxa"/>
          </w:tcPr>
          <w:p w14:paraId="478AB98C"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7,41</w:t>
            </w:r>
          </w:p>
        </w:tc>
        <w:tc>
          <w:tcPr>
            <w:tcW w:w="810" w:type="dxa"/>
          </w:tcPr>
          <w:p w14:paraId="2FFD0EF2"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6,9</w:t>
            </w:r>
          </w:p>
        </w:tc>
        <w:tc>
          <w:tcPr>
            <w:tcW w:w="900" w:type="dxa"/>
          </w:tcPr>
          <w:p w14:paraId="1A3320A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14,22</w:t>
            </w:r>
          </w:p>
        </w:tc>
        <w:tc>
          <w:tcPr>
            <w:tcW w:w="810" w:type="dxa"/>
          </w:tcPr>
          <w:p w14:paraId="367845C4"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8,9</w:t>
            </w:r>
          </w:p>
        </w:tc>
        <w:tc>
          <w:tcPr>
            <w:tcW w:w="895" w:type="dxa"/>
          </w:tcPr>
          <w:p w14:paraId="3F19324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23,32</w:t>
            </w:r>
          </w:p>
        </w:tc>
      </w:tr>
      <w:tr w:rsidR="005D5475" w:rsidRPr="00FC43A5" w14:paraId="4442EC85" w14:textId="77777777" w:rsidTr="0085556D">
        <w:tc>
          <w:tcPr>
            <w:tcW w:w="810" w:type="dxa"/>
          </w:tcPr>
          <w:p w14:paraId="745DAF2B"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w:t>
            </w:r>
          </w:p>
        </w:tc>
        <w:tc>
          <w:tcPr>
            <w:tcW w:w="900" w:type="dxa"/>
          </w:tcPr>
          <w:p w14:paraId="4915F58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0,69</w:t>
            </w:r>
          </w:p>
        </w:tc>
        <w:tc>
          <w:tcPr>
            <w:tcW w:w="990" w:type="dxa"/>
          </w:tcPr>
          <w:p w14:paraId="6A797EC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3,0</w:t>
            </w:r>
          </w:p>
        </w:tc>
        <w:tc>
          <w:tcPr>
            <w:tcW w:w="900" w:type="dxa"/>
          </w:tcPr>
          <w:p w14:paraId="52019BB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3,05</w:t>
            </w:r>
          </w:p>
        </w:tc>
        <w:tc>
          <w:tcPr>
            <w:tcW w:w="810" w:type="dxa"/>
          </w:tcPr>
          <w:p w14:paraId="22BFAC4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5,0</w:t>
            </w:r>
          </w:p>
        </w:tc>
        <w:tc>
          <w:tcPr>
            <w:tcW w:w="900" w:type="dxa"/>
          </w:tcPr>
          <w:p w14:paraId="2E3FD4E3"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7,69</w:t>
            </w:r>
          </w:p>
        </w:tc>
        <w:tc>
          <w:tcPr>
            <w:tcW w:w="810" w:type="dxa"/>
          </w:tcPr>
          <w:p w14:paraId="61D6E6CC"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7,0</w:t>
            </w:r>
          </w:p>
        </w:tc>
        <w:tc>
          <w:tcPr>
            <w:tcW w:w="900" w:type="dxa"/>
          </w:tcPr>
          <w:p w14:paraId="0C61144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14,62</w:t>
            </w:r>
          </w:p>
        </w:tc>
        <w:tc>
          <w:tcPr>
            <w:tcW w:w="810" w:type="dxa"/>
          </w:tcPr>
          <w:p w14:paraId="0352A38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9,0</w:t>
            </w:r>
          </w:p>
        </w:tc>
        <w:tc>
          <w:tcPr>
            <w:tcW w:w="895" w:type="dxa"/>
          </w:tcPr>
          <w:p w14:paraId="1459634B"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23,83</w:t>
            </w:r>
          </w:p>
        </w:tc>
      </w:tr>
      <w:tr w:rsidR="005D5475" w:rsidRPr="00FC43A5" w14:paraId="11046110" w14:textId="77777777" w:rsidTr="0085556D">
        <w:tc>
          <w:tcPr>
            <w:tcW w:w="810" w:type="dxa"/>
          </w:tcPr>
          <w:p w14:paraId="5678849B"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w:t>
            </w:r>
          </w:p>
        </w:tc>
        <w:tc>
          <w:tcPr>
            <w:tcW w:w="900" w:type="dxa"/>
          </w:tcPr>
          <w:p w14:paraId="6884036D"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0,75</w:t>
            </w:r>
          </w:p>
        </w:tc>
        <w:tc>
          <w:tcPr>
            <w:tcW w:w="990" w:type="dxa"/>
          </w:tcPr>
          <w:p w14:paraId="2B8453A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3,1</w:t>
            </w:r>
          </w:p>
        </w:tc>
        <w:tc>
          <w:tcPr>
            <w:tcW w:w="900" w:type="dxa"/>
          </w:tcPr>
          <w:p w14:paraId="0E88F19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3,23</w:t>
            </w:r>
          </w:p>
        </w:tc>
        <w:tc>
          <w:tcPr>
            <w:tcW w:w="810" w:type="dxa"/>
          </w:tcPr>
          <w:p w14:paraId="36A95792"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5,1</w:t>
            </w:r>
          </w:p>
        </w:tc>
        <w:tc>
          <w:tcPr>
            <w:tcW w:w="900" w:type="dxa"/>
          </w:tcPr>
          <w:p w14:paraId="19913F7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7,99</w:t>
            </w:r>
          </w:p>
        </w:tc>
        <w:tc>
          <w:tcPr>
            <w:tcW w:w="810" w:type="dxa"/>
          </w:tcPr>
          <w:p w14:paraId="743CF113"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7,1</w:t>
            </w:r>
          </w:p>
        </w:tc>
        <w:tc>
          <w:tcPr>
            <w:tcW w:w="900" w:type="dxa"/>
          </w:tcPr>
          <w:p w14:paraId="60F96A3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15,02</w:t>
            </w:r>
          </w:p>
        </w:tc>
        <w:tc>
          <w:tcPr>
            <w:tcW w:w="810" w:type="dxa"/>
          </w:tcPr>
          <w:p w14:paraId="5B6D0484"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9,1</w:t>
            </w:r>
          </w:p>
        </w:tc>
        <w:tc>
          <w:tcPr>
            <w:tcW w:w="895" w:type="dxa"/>
          </w:tcPr>
          <w:p w14:paraId="005326CE"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24,33</w:t>
            </w:r>
          </w:p>
        </w:tc>
      </w:tr>
      <w:tr w:rsidR="005D5475" w:rsidRPr="00FC43A5" w14:paraId="3C81DD91" w14:textId="77777777" w:rsidTr="0085556D">
        <w:tc>
          <w:tcPr>
            <w:tcW w:w="810" w:type="dxa"/>
          </w:tcPr>
          <w:p w14:paraId="700C6D7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w:t>
            </w:r>
          </w:p>
        </w:tc>
        <w:tc>
          <w:tcPr>
            <w:tcW w:w="900" w:type="dxa"/>
          </w:tcPr>
          <w:p w14:paraId="27CF6CF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0,82</w:t>
            </w:r>
          </w:p>
        </w:tc>
        <w:tc>
          <w:tcPr>
            <w:tcW w:w="990" w:type="dxa"/>
          </w:tcPr>
          <w:p w14:paraId="5B93EE6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3,2</w:t>
            </w:r>
          </w:p>
        </w:tc>
        <w:tc>
          <w:tcPr>
            <w:tcW w:w="900" w:type="dxa"/>
          </w:tcPr>
          <w:p w14:paraId="552E1234"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4,41</w:t>
            </w:r>
          </w:p>
        </w:tc>
        <w:tc>
          <w:tcPr>
            <w:tcW w:w="810" w:type="dxa"/>
          </w:tcPr>
          <w:p w14:paraId="637D297C"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5,2</w:t>
            </w:r>
          </w:p>
        </w:tc>
        <w:tc>
          <w:tcPr>
            <w:tcW w:w="900" w:type="dxa"/>
          </w:tcPr>
          <w:p w14:paraId="53AD56A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8,29</w:t>
            </w:r>
          </w:p>
        </w:tc>
        <w:tc>
          <w:tcPr>
            <w:tcW w:w="810" w:type="dxa"/>
          </w:tcPr>
          <w:p w14:paraId="3BE2585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7,2</w:t>
            </w:r>
          </w:p>
        </w:tc>
        <w:tc>
          <w:tcPr>
            <w:tcW w:w="900" w:type="dxa"/>
          </w:tcPr>
          <w:p w14:paraId="75644F0E"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15,44</w:t>
            </w:r>
          </w:p>
        </w:tc>
        <w:tc>
          <w:tcPr>
            <w:tcW w:w="810" w:type="dxa"/>
          </w:tcPr>
          <w:p w14:paraId="2439CE8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9,2</w:t>
            </w:r>
          </w:p>
        </w:tc>
        <w:tc>
          <w:tcPr>
            <w:tcW w:w="895" w:type="dxa"/>
          </w:tcPr>
          <w:p w14:paraId="58B540C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24,85</w:t>
            </w:r>
          </w:p>
        </w:tc>
      </w:tr>
      <w:tr w:rsidR="005D5475" w:rsidRPr="00FC43A5" w14:paraId="4515639C" w14:textId="77777777" w:rsidTr="0085556D">
        <w:tc>
          <w:tcPr>
            <w:tcW w:w="810" w:type="dxa"/>
          </w:tcPr>
          <w:p w14:paraId="5D1DD905"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w:t>
            </w:r>
          </w:p>
        </w:tc>
        <w:tc>
          <w:tcPr>
            <w:tcW w:w="900" w:type="dxa"/>
          </w:tcPr>
          <w:p w14:paraId="5D1B6A62"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0,90</w:t>
            </w:r>
          </w:p>
        </w:tc>
        <w:tc>
          <w:tcPr>
            <w:tcW w:w="990" w:type="dxa"/>
          </w:tcPr>
          <w:p w14:paraId="7FCD1C12"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3,3</w:t>
            </w:r>
          </w:p>
        </w:tc>
        <w:tc>
          <w:tcPr>
            <w:tcW w:w="900" w:type="dxa"/>
          </w:tcPr>
          <w:p w14:paraId="7ABAE302"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3,60</w:t>
            </w:r>
          </w:p>
        </w:tc>
        <w:tc>
          <w:tcPr>
            <w:tcW w:w="810" w:type="dxa"/>
          </w:tcPr>
          <w:p w14:paraId="6EA3C952"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5,3</w:t>
            </w:r>
          </w:p>
        </w:tc>
        <w:tc>
          <w:tcPr>
            <w:tcW w:w="900" w:type="dxa"/>
          </w:tcPr>
          <w:p w14:paraId="1C6F49E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8,59</w:t>
            </w:r>
          </w:p>
        </w:tc>
        <w:tc>
          <w:tcPr>
            <w:tcW w:w="810" w:type="dxa"/>
          </w:tcPr>
          <w:p w14:paraId="7472C0D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7,3</w:t>
            </w:r>
          </w:p>
        </w:tc>
        <w:tc>
          <w:tcPr>
            <w:tcW w:w="900" w:type="dxa"/>
          </w:tcPr>
          <w:p w14:paraId="715BD79B"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15,86</w:t>
            </w:r>
          </w:p>
        </w:tc>
        <w:tc>
          <w:tcPr>
            <w:tcW w:w="810" w:type="dxa"/>
          </w:tcPr>
          <w:p w14:paraId="6B6B52D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9,3</w:t>
            </w:r>
          </w:p>
        </w:tc>
        <w:tc>
          <w:tcPr>
            <w:tcW w:w="895" w:type="dxa"/>
          </w:tcPr>
          <w:p w14:paraId="0F54D8F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25,41</w:t>
            </w:r>
          </w:p>
        </w:tc>
      </w:tr>
      <w:tr w:rsidR="005D5475" w:rsidRPr="00FC43A5" w14:paraId="433772A1" w14:textId="77777777" w:rsidTr="0085556D">
        <w:tc>
          <w:tcPr>
            <w:tcW w:w="810" w:type="dxa"/>
          </w:tcPr>
          <w:p w14:paraId="609B419E"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w:t>
            </w:r>
          </w:p>
        </w:tc>
        <w:tc>
          <w:tcPr>
            <w:tcW w:w="900" w:type="dxa"/>
          </w:tcPr>
          <w:p w14:paraId="3F314475"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0,98</w:t>
            </w:r>
          </w:p>
        </w:tc>
        <w:tc>
          <w:tcPr>
            <w:tcW w:w="990" w:type="dxa"/>
          </w:tcPr>
          <w:p w14:paraId="601C123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4,3</w:t>
            </w:r>
          </w:p>
        </w:tc>
        <w:tc>
          <w:tcPr>
            <w:tcW w:w="900" w:type="dxa"/>
          </w:tcPr>
          <w:p w14:paraId="2FF3E6C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3,80</w:t>
            </w:r>
          </w:p>
        </w:tc>
        <w:tc>
          <w:tcPr>
            <w:tcW w:w="810" w:type="dxa"/>
          </w:tcPr>
          <w:p w14:paraId="3AE84FFB"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5,4</w:t>
            </w:r>
          </w:p>
        </w:tc>
        <w:tc>
          <w:tcPr>
            <w:tcW w:w="900" w:type="dxa"/>
          </w:tcPr>
          <w:p w14:paraId="7D51302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8,90</w:t>
            </w:r>
          </w:p>
        </w:tc>
        <w:tc>
          <w:tcPr>
            <w:tcW w:w="810" w:type="dxa"/>
          </w:tcPr>
          <w:p w14:paraId="2EB1AF4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7,4</w:t>
            </w:r>
          </w:p>
        </w:tc>
        <w:tc>
          <w:tcPr>
            <w:tcW w:w="900" w:type="dxa"/>
          </w:tcPr>
          <w:p w14:paraId="719CE49E"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16,28</w:t>
            </w:r>
          </w:p>
        </w:tc>
        <w:tc>
          <w:tcPr>
            <w:tcW w:w="810" w:type="dxa"/>
          </w:tcPr>
          <w:p w14:paraId="2AFB6E5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9,4</w:t>
            </w:r>
          </w:p>
        </w:tc>
        <w:tc>
          <w:tcPr>
            <w:tcW w:w="895" w:type="dxa"/>
          </w:tcPr>
          <w:p w14:paraId="0AC50402"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25,95</w:t>
            </w:r>
          </w:p>
        </w:tc>
      </w:tr>
      <w:tr w:rsidR="005D5475" w:rsidRPr="00FC43A5" w14:paraId="2AEB987A" w14:textId="77777777" w:rsidTr="0085556D">
        <w:tc>
          <w:tcPr>
            <w:tcW w:w="810" w:type="dxa"/>
          </w:tcPr>
          <w:p w14:paraId="4135634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w:t>
            </w:r>
          </w:p>
        </w:tc>
        <w:tc>
          <w:tcPr>
            <w:tcW w:w="900" w:type="dxa"/>
          </w:tcPr>
          <w:p w14:paraId="382E7E0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1,06</w:t>
            </w:r>
          </w:p>
        </w:tc>
        <w:tc>
          <w:tcPr>
            <w:tcW w:w="990" w:type="dxa"/>
          </w:tcPr>
          <w:p w14:paraId="6AA48C5B"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3,5</w:t>
            </w:r>
          </w:p>
        </w:tc>
        <w:tc>
          <w:tcPr>
            <w:tcW w:w="900" w:type="dxa"/>
          </w:tcPr>
          <w:p w14:paraId="45A96E6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4,00</w:t>
            </w:r>
          </w:p>
        </w:tc>
        <w:tc>
          <w:tcPr>
            <w:tcW w:w="810" w:type="dxa"/>
          </w:tcPr>
          <w:p w14:paraId="0FFD3C1D"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5,5</w:t>
            </w:r>
          </w:p>
        </w:tc>
        <w:tc>
          <w:tcPr>
            <w:tcW w:w="900" w:type="dxa"/>
          </w:tcPr>
          <w:p w14:paraId="00F7DE1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9,21</w:t>
            </w:r>
          </w:p>
        </w:tc>
        <w:tc>
          <w:tcPr>
            <w:tcW w:w="810" w:type="dxa"/>
          </w:tcPr>
          <w:p w14:paraId="400F924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7.5</w:t>
            </w:r>
          </w:p>
        </w:tc>
        <w:tc>
          <w:tcPr>
            <w:tcW w:w="900" w:type="dxa"/>
          </w:tcPr>
          <w:p w14:paraId="306BDF6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16,71</w:t>
            </w:r>
          </w:p>
        </w:tc>
        <w:tc>
          <w:tcPr>
            <w:tcW w:w="810" w:type="dxa"/>
          </w:tcPr>
          <w:p w14:paraId="3565378C"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9,5</w:t>
            </w:r>
          </w:p>
        </w:tc>
        <w:tc>
          <w:tcPr>
            <w:tcW w:w="895" w:type="dxa"/>
          </w:tcPr>
          <w:p w14:paraId="0710CF4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26,49</w:t>
            </w:r>
          </w:p>
        </w:tc>
      </w:tr>
      <w:tr w:rsidR="005D5475" w:rsidRPr="00FC43A5" w14:paraId="7E4CD37F" w14:textId="77777777" w:rsidTr="0085556D">
        <w:tc>
          <w:tcPr>
            <w:tcW w:w="810" w:type="dxa"/>
          </w:tcPr>
          <w:p w14:paraId="2B454C13"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w:t>
            </w:r>
          </w:p>
        </w:tc>
        <w:tc>
          <w:tcPr>
            <w:tcW w:w="900" w:type="dxa"/>
          </w:tcPr>
          <w:p w14:paraId="1C8440E2"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1,16</w:t>
            </w:r>
          </w:p>
        </w:tc>
        <w:tc>
          <w:tcPr>
            <w:tcW w:w="990" w:type="dxa"/>
          </w:tcPr>
          <w:p w14:paraId="18B9D8A0"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3,6</w:t>
            </w:r>
          </w:p>
        </w:tc>
        <w:tc>
          <w:tcPr>
            <w:tcW w:w="900" w:type="dxa"/>
          </w:tcPr>
          <w:p w14:paraId="2CB8204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4,20</w:t>
            </w:r>
          </w:p>
        </w:tc>
        <w:tc>
          <w:tcPr>
            <w:tcW w:w="810" w:type="dxa"/>
          </w:tcPr>
          <w:p w14:paraId="2EBB3FCD"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5,6</w:t>
            </w:r>
          </w:p>
        </w:tc>
        <w:tc>
          <w:tcPr>
            <w:tcW w:w="900" w:type="dxa"/>
          </w:tcPr>
          <w:p w14:paraId="608B668D"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9,53</w:t>
            </w:r>
          </w:p>
        </w:tc>
        <w:tc>
          <w:tcPr>
            <w:tcW w:w="810" w:type="dxa"/>
          </w:tcPr>
          <w:p w14:paraId="5EEA093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7,6</w:t>
            </w:r>
          </w:p>
        </w:tc>
        <w:tc>
          <w:tcPr>
            <w:tcW w:w="900" w:type="dxa"/>
          </w:tcPr>
          <w:p w14:paraId="53703C3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17,14</w:t>
            </w:r>
          </w:p>
        </w:tc>
        <w:tc>
          <w:tcPr>
            <w:tcW w:w="810" w:type="dxa"/>
          </w:tcPr>
          <w:p w14:paraId="13C34E3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9,6</w:t>
            </w:r>
          </w:p>
        </w:tc>
        <w:tc>
          <w:tcPr>
            <w:tcW w:w="895" w:type="dxa"/>
          </w:tcPr>
          <w:p w14:paraId="469C895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27,04</w:t>
            </w:r>
          </w:p>
        </w:tc>
      </w:tr>
      <w:tr w:rsidR="005D5475" w:rsidRPr="00FC43A5" w14:paraId="35B67067" w14:textId="77777777" w:rsidTr="0085556D">
        <w:tc>
          <w:tcPr>
            <w:tcW w:w="810" w:type="dxa"/>
          </w:tcPr>
          <w:p w14:paraId="645A9EA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w:t>
            </w:r>
          </w:p>
        </w:tc>
        <w:tc>
          <w:tcPr>
            <w:tcW w:w="900" w:type="dxa"/>
          </w:tcPr>
          <w:p w14:paraId="03846B1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1,25</w:t>
            </w:r>
          </w:p>
        </w:tc>
        <w:tc>
          <w:tcPr>
            <w:tcW w:w="990" w:type="dxa"/>
          </w:tcPr>
          <w:p w14:paraId="0A0E359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3,7</w:t>
            </w:r>
          </w:p>
        </w:tc>
        <w:tc>
          <w:tcPr>
            <w:tcW w:w="900" w:type="dxa"/>
          </w:tcPr>
          <w:p w14:paraId="5E29C315"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4,42</w:t>
            </w:r>
          </w:p>
        </w:tc>
        <w:tc>
          <w:tcPr>
            <w:tcW w:w="810" w:type="dxa"/>
          </w:tcPr>
          <w:p w14:paraId="032DDA7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5,7</w:t>
            </w:r>
          </w:p>
        </w:tc>
        <w:tc>
          <w:tcPr>
            <w:tcW w:w="900" w:type="dxa"/>
          </w:tcPr>
          <w:p w14:paraId="1121E46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9,86</w:t>
            </w:r>
          </w:p>
        </w:tc>
        <w:tc>
          <w:tcPr>
            <w:tcW w:w="810" w:type="dxa"/>
          </w:tcPr>
          <w:p w14:paraId="5C44754C"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7,7</w:t>
            </w:r>
          </w:p>
        </w:tc>
        <w:tc>
          <w:tcPr>
            <w:tcW w:w="900" w:type="dxa"/>
          </w:tcPr>
          <w:p w14:paraId="4954DDB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17,59</w:t>
            </w:r>
          </w:p>
        </w:tc>
        <w:tc>
          <w:tcPr>
            <w:tcW w:w="810" w:type="dxa"/>
          </w:tcPr>
          <w:p w14:paraId="57C9BD85"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9,7</w:t>
            </w:r>
          </w:p>
        </w:tc>
        <w:tc>
          <w:tcPr>
            <w:tcW w:w="895" w:type="dxa"/>
          </w:tcPr>
          <w:p w14:paraId="71787892"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27,60</w:t>
            </w:r>
          </w:p>
        </w:tc>
      </w:tr>
      <w:tr w:rsidR="005D5475" w:rsidRPr="00FC43A5" w14:paraId="0B029AF6" w14:textId="77777777" w:rsidTr="0085556D">
        <w:tc>
          <w:tcPr>
            <w:tcW w:w="810" w:type="dxa"/>
          </w:tcPr>
          <w:p w14:paraId="3302E08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w:t>
            </w:r>
          </w:p>
        </w:tc>
        <w:tc>
          <w:tcPr>
            <w:tcW w:w="900" w:type="dxa"/>
          </w:tcPr>
          <w:p w14:paraId="106C9554"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1,36</w:t>
            </w:r>
          </w:p>
        </w:tc>
        <w:tc>
          <w:tcPr>
            <w:tcW w:w="990" w:type="dxa"/>
          </w:tcPr>
          <w:p w14:paraId="30A97BC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3,8</w:t>
            </w:r>
          </w:p>
        </w:tc>
        <w:tc>
          <w:tcPr>
            <w:tcW w:w="900" w:type="dxa"/>
          </w:tcPr>
          <w:p w14:paraId="70FE46F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4,63</w:t>
            </w:r>
          </w:p>
        </w:tc>
        <w:tc>
          <w:tcPr>
            <w:tcW w:w="810" w:type="dxa"/>
          </w:tcPr>
          <w:p w14:paraId="65F5BBC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5,8</w:t>
            </w:r>
          </w:p>
        </w:tc>
        <w:tc>
          <w:tcPr>
            <w:tcW w:w="900" w:type="dxa"/>
          </w:tcPr>
          <w:p w14:paraId="1F32F00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10,19</w:t>
            </w:r>
          </w:p>
        </w:tc>
        <w:tc>
          <w:tcPr>
            <w:tcW w:w="810" w:type="dxa"/>
          </w:tcPr>
          <w:p w14:paraId="00302C9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7,8</w:t>
            </w:r>
          </w:p>
        </w:tc>
        <w:tc>
          <w:tcPr>
            <w:tcW w:w="900" w:type="dxa"/>
          </w:tcPr>
          <w:p w14:paraId="532B7F1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18,03</w:t>
            </w:r>
          </w:p>
        </w:tc>
        <w:tc>
          <w:tcPr>
            <w:tcW w:w="810" w:type="dxa"/>
          </w:tcPr>
          <w:p w14:paraId="46B74DD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9,8</w:t>
            </w:r>
          </w:p>
        </w:tc>
        <w:tc>
          <w:tcPr>
            <w:tcW w:w="895" w:type="dxa"/>
          </w:tcPr>
          <w:p w14:paraId="01328AC7"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28,15</w:t>
            </w:r>
          </w:p>
        </w:tc>
      </w:tr>
      <w:tr w:rsidR="005D5475" w:rsidRPr="00FC43A5" w14:paraId="084ABE52" w14:textId="77777777" w:rsidTr="0085556D">
        <w:tc>
          <w:tcPr>
            <w:tcW w:w="810" w:type="dxa"/>
          </w:tcPr>
          <w:p w14:paraId="7DFF785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w:t>
            </w:r>
          </w:p>
        </w:tc>
        <w:tc>
          <w:tcPr>
            <w:tcW w:w="900" w:type="dxa"/>
          </w:tcPr>
          <w:p w14:paraId="4CB907B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1,47</w:t>
            </w:r>
          </w:p>
        </w:tc>
        <w:tc>
          <w:tcPr>
            <w:tcW w:w="990" w:type="dxa"/>
          </w:tcPr>
          <w:p w14:paraId="716B13F5"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3,9</w:t>
            </w:r>
          </w:p>
        </w:tc>
        <w:tc>
          <w:tcPr>
            <w:tcW w:w="900" w:type="dxa"/>
          </w:tcPr>
          <w:p w14:paraId="33E99B9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4,86</w:t>
            </w:r>
          </w:p>
        </w:tc>
        <w:tc>
          <w:tcPr>
            <w:tcW w:w="810" w:type="dxa"/>
          </w:tcPr>
          <w:p w14:paraId="24028D74"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5,9</w:t>
            </w:r>
          </w:p>
        </w:tc>
        <w:tc>
          <w:tcPr>
            <w:tcW w:w="900" w:type="dxa"/>
          </w:tcPr>
          <w:p w14:paraId="10F96B5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10,53</w:t>
            </w:r>
          </w:p>
        </w:tc>
        <w:tc>
          <w:tcPr>
            <w:tcW w:w="810" w:type="dxa"/>
          </w:tcPr>
          <w:p w14:paraId="4B96C38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7,9</w:t>
            </w:r>
          </w:p>
        </w:tc>
        <w:tc>
          <w:tcPr>
            <w:tcW w:w="900" w:type="dxa"/>
          </w:tcPr>
          <w:p w14:paraId="71D8590D"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18,48</w:t>
            </w:r>
          </w:p>
        </w:tc>
        <w:tc>
          <w:tcPr>
            <w:tcW w:w="810" w:type="dxa"/>
          </w:tcPr>
          <w:p w14:paraId="13DD325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9,9</w:t>
            </w:r>
          </w:p>
        </w:tc>
        <w:tc>
          <w:tcPr>
            <w:tcW w:w="895" w:type="dxa"/>
          </w:tcPr>
          <w:p w14:paraId="27E14618"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28,72</w:t>
            </w:r>
          </w:p>
        </w:tc>
      </w:tr>
      <w:tr w:rsidR="005D5475" w:rsidRPr="00FC43A5" w14:paraId="313ACDEF" w14:textId="77777777" w:rsidTr="0085556D">
        <w:tc>
          <w:tcPr>
            <w:tcW w:w="810" w:type="dxa"/>
          </w:tcPr>
          <w:p w14:paraId="3673FAB9"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2,0</w:t>
            </w:r>
          </w:p>
        </w:tc>
        <w:tc>
          <w:tcPr>
            <w:tcW w:w="900" w:type="dxa"/>
          </w:tcPr>
          <w:p w14:paraId="1A66681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1,58</w:t>
            </w:r>
          </w:p>
        </w:tc>
        <w:tc>
          <w:tcPr>
            <w:tcW w:w="990" w:type="dxa"/>
          </w:tcPr>
          <w:p w14:paraId="65B529BA"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4,0</w:t>
            </w:r>
          </w:p>
        </w:tc>
        <w:tc>
          <w:tcPr>
            <w:tcW w:w="900" w:type="dxa"/>
          </w:tcPr>
          <w:p w14:paraId="720EB4CF"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5,09</w:t>
            </w:r>
          </w:p>
        </w:tc>
        <w:tc>
          <w:tcPr>
            <w:tcW w:w="810" w:type="dxa"/>
          </w:tcPr>
          <w:p w14:paraId="393B6D2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6,0</w:t>
            </w:r>
          </w:p>
        </w:tc>
        <w:tc>
          <w:tcPr>
            <w:tcW w:w="900" w:type="dxa"/>
          </w:tcPr>
          <w:p w14:paraId="37D71FB3"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10,87</w:t>
            </w:r>
          </w:p>
        </w:tc>
        <w:tc>
          <w:tcPr>
            <w:tcW w:w="810" w:type="dxa"/>
          </w:tcPr>
          <w:p w14:paraId="52E7E826"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8,0</w:t>
            </w:r>
          </w:p>
        </w:tc>
        <w:tc>
          <w:tcPr>
            <w:tcW w:w="900" w:type="dxa"/>
          </w:tcPr>
          <w:p w14:paraId="25C1D6A5"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18,94</w:t>
            </w:r>
          </w:p>
        </w:tc>
        <w:tc>
          <w:tcPr>
            <w:tcW w:w="810" w:type="dxa"/>
          </w:tcPr>
          <w:p w14:paraId="18542D71"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10,0</w:t>
            </w:r>
          </w:p>
        </w:tc>
        <w:tc>
          <w:tcPr>
            <w:tcW w:w="895" w:type="dxa"/>
          </w:tcPr>
          <w:p w14:paraId="7060160C" w14:textId="77777777" w:rsidR="005D5475" w:rsidRPr="00FC43A5" w:rsidRDefault="005D5475" w:rsidP="0085556D">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29,30</w:t>
            </w:r>
          </w:p>
        </w:tc>
      </w:tr>
    </w:tbl>
    <w:p w14:paraId="37FB222A" w14:textId="77777777" w:rsidR="005D5475" w:rsidRPr="00FC43A5" w:rsidRDefault="005D5475" w:rsidP="00FC43A5">
      <w:pPr>
        <w:spacing w:before="0" w:after="0" w:line="276" w:lineRule="auto"/>
        <w:rPr>
          <w:rFonts w:ascii="Arial" w:hAnsi="Arial" w:cs="Arial"/>
          <w:b/>
          <w:sz w:val="22"/>
          <w:lang w:val="sr-Latn-RS"/>
        </w:rPr>
      </w:pPr>
      <w:r w:rsidRPr="005D5475">
        <w:rPr>
          <w:rFonts w:ascii="Arial" w:hAnsi="Arial" w:cs="Arial"/>
          <w:sz w:val="22"/>
          <w:lang w:val="sr-Latn-RS"/>
        </w:rPr>
        <w:t xml:space="preserve"> Za prekoračenja veća od 10,00t obračunava se 29,30€/km + 0,20€/km za svaku sljedeću 0,1</w:t>
      </w:r>
      <w:r w:rsidR="00973AC4">
        <w:rPr>
          <w:rFonts w:ascii="Arial" w:hAnsi="Arial" w:cs="Arial"/>
          <w:sz w:val="22"/>
          <w:lang w:val="sr-Latn-RS"/>
        </w:rPr>
        <w:t xml:space="preserve"> </w:t>
      </w:r>
      <w:r w:rsidRPr="005D5475">
        <w:rPr>
          <w:rFonts w:ascii="Arial" w:hAnsi="Arial" w:cs="Arial"/>
          <w:sz w:val="22"/>
          <w:lang w:val="sr-Latn-RS"/>
        </w:rPr>
        <w:t>tonu</w:t>
      </w:r>
    </w:p>
    <w:p w14:paraId="385A8504" w14:textId="77777777" w:rsidR="00973AC4" w:rsidRPr="00FC43A5" w:rsidRDefault="00973AC4" w:rsidP="00FC43A5">
      <w:pPr>
        <w:spacing w:before="0" w:after="0" w:line="276" w:lineRule="auto"/>
        <w:jc w:val="center"/>
        <w:rPr>
          <w:rFonts w:ascii="Arial" w:hAnsi="Arial" w:cs="Arial"/>
          <w:b/>
          <w:sz w:val="22"/>
          <w:lang w:val="sr-Latn-RS"/>
        </w:rPr>
      </w:pPr>
      <w:r w:rsidRPr="00FC43A5">
        <w:rPr>
          <w:rFonts w:ascii="Arial" w:hAnsi="Arial" w:cs="Arial"/>
          <w:b/>
          <w:sz w:val="22"/>
          <w:lang w:val="sr-Latn-RS"/>
        </w:rPr>
        <w:t>Član 12</w:t>
      </w:r>
    </w:p>
    <w:p w14:paraId="03ADC98B"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Ukupna naknada za vanredni prevoz računa se tako da se naknada za pojedinačno prekoračenje (€/km) pomnoži sa udaljenošću (km) od mjesta polaska do mjesta dolaska vanrednog prevoza.</w:t>
      </w:r>
    </w:p>
    <w:p w14:paraId="3D1979DE"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Ako vozilo ili skup vozila, sa ili bez tereta, prekoračuje više propisanih vrijednosti iz člana 5 ove odluke, ukupna naknada se izračunava tako što se naknada za svako pojedinačno prekoračenje (€/km) sabere i pomnoži sa udaljenošću (km) od mjesta polaska do mjesta dolaska vanrednog prevoza.</w:t>
      </w:r>
    </w:p>
    <w:p w14:paraId="1564FF1C" w14:textId="77777777" w:rsidR="00973AC4" w:rsidRPr="00973AC4" w:rsidRDefault="00973AC4" w:rsidP="00973AC4">
      <w:pPr>
        <w:spacing w:before="0" w:after="0" w:line="276" w:lineRule="auto"/>
        <w:rPr>
          <w:rFonts w:ascii="Times New Roman" w:hAnsi="Times New Roman" w:cs="Times New Roman"/>
          <w:szCs w:val="24"/>
          <w:lang w:val="sr-Latn-RS"/>
        </w:rPr>
      </w:pPr>
      <w:r w:rsidRPr="00973AC4">
        <w:rPr>
          <w:rFonts w:ascii="Arial" w:hAnsi="Arial" w:cs="Arial"/>
          <w:sz w:val="22"/>
          <w:lang w:val="sr-Latn-RS"/>
        </w:rPr>
        <w:t>Prilikom računanja ukupno pređenih kilometara vanrednog prevoza, svaki započeti kilometar uzima se kao puni kilometar</w:t>
      </w:r>
      <w:r w:rsidRPr="00973AC4">
        <w:rPr>
          <w:rFonts w:ascii="Times New Roman" w:hAnsi="Times New Roman" w:cs="Times New Roman"/>
          <w:szCs w:val="24"/>
          <w:lang w:val="sr-Latn-RS"/>
        </w:rPr>
        <w:t>.</w:t>
      </w:r>
    </w:p>
    <w:p w14:paraId="5E9B9742" w14:textId="77777777" w:rsidR="00973AC4" w:rsidRPr="00FC43A5"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Član 13</w:t>
      </w:r>
    </w:p>
    <w:p w14:paraId="1206A0C3"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Izuzetno, a na pisani zahtjev korisnika, naknada za vanredni prevoz slobodno se ugovara kada se radi o stalnom prevozu vanrednih tereta na istim putnim relacijama.</w:t>
      </w:r>
    </w:p>
    <w:p w14:paraId="23520DE4"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Visinu naknade iz stava 1 ovog člana utvrđuje komisija koju obrazuje predsjednik opštine na osnovu stručne procjene o mogućem oštećenju puta na kojem se vrši vanredan prevoz.</w:t>
      </w:r>
    </w:p>
    <w:p w14:paraId="1DEBAE62"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Ukoliko ne dođe do zaključivanja sporazuma između korisnika i opštine, tada će se primjenjivati naknada predviđena ovom odlukom za svaki pojedinačni vanredni prevoz.</w:t>
      </w:r>
    </w:p>
    <w:p w14:paraId="758DB52C"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Troškove za eventualni vanredni kontrolni pregled vanrednog prevoza prije njegovog početka ili kasnije, kod vršenja prevoza, snosi korisnik prevoza.</w:t>
      </w:r>
    </w:p>
    <w:p w14:paraId="586C5570" w14:textId="77777777" w:rsidR="00973AC4" w:rsidRPr="00973AC4" w:rsidRDefault="00973AC4" w:rsidP="00973AC4">
      <w:pPr>
        <w:spacing w:before="0" w:after="0" w:line="276" w:lineRule="auto"/>
        <w:jc w:val="left"/>
        <w:rPr>
          <w:rFonts w:ascii="Times New Roman" w:hAnsi="Times New Roman" w:cs="Times New Roman"/>
          <w:b/>
          <w:szCs w:val="24"/>
          <w:lang w:val="sr-Cyrl-CS"/>
        </w:rPr>
      </w:pPr>
    </w:p>
    <w:p w14:paraId="4F169EA6" w14:textId="77777777" w:rsidR="00973AC4" w:rsidRPr="00973AC4" w:rsidRDefault="00973AC4" w:rsidP="00973AC4">
      <w:pPr>
        <w:spacing w:before="0" w:after="0" w:line="276" w:lineRule="auto"/>
        <w:jc w:val="center"/>
        <w:rPr>
          <w:rFonts w:ascii="Arial" w:hAnsi="Arial" w:cs="Arial"/>
          <w:b/>
          <w:sz w:val="22"/>
          <w:lang w:val="sr-Latn-RS"/>
        </w:rPr>
      </w:pPr>
      <w:r w:rsidRPr="00973AC4">
        <w:rPr>
          <w:rFonts w:ascii="Arial" w:hAnsi="Arial" w:cs="Arial"/>
          <w:b/>
          <w:sz w:val="22"/>
          <w:lang w:val="sr-Latn-RS"/>
        </w:rPr>
        <w:t>Godišnja naknada za zakup putnog zemljišta i drugog zemljišta koje pripada  putu</w:t>
      </w:r>
    </w:p>
    <w:p w14:paraId="31D134E6" w14:textId="77777777" w:rsidR="00973AC4" w:rsidRPr="00973AC4" w:rsidRDefault="00973AC4" w:rsidP="00973AC4">
      <w:pPr>
        <w:spacing w:before="0" w:after="0" w:line="276" w:lineRule="auto"/>
        <w:rPr>
          <w:rFonts w:ascii="Times New Roman" w:hAnsi="Times New Roman" w:cs="Times New Roman"/>
          <w:b/>
          <w:szCs w:val="24"/>
          <w:lang w:val="sr-Latn-RS"/>
        </w:rPr>
      </w:pPr>
    </w:p>
    <w:p w14:paraId="41E7394A" w14:textId="77777777" w:rsidR="00973AC4" w:rsidRPr="00FC43A5"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Član 14</w:t>
      </w:r>
    </w:p>
    <w:p w14:paraId="5E8DAEA3"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Putno zemljište i drugo zemljište koje pripada putu može se ustupiti na korišćenje pravnom licu, preduzetniku i fizičkom licu (u daljem tekstu: korisnik) davanjem u zakup, u skladu sa zakonom.</w:t>
      </w:r>
    </w:p>
    <w:p w14:paraId="7C718C7C"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Organ lokalne uprave nadležan za poslove upravljanje opštinskom imovinom sa korisnikom zaključuje ugovor o zakupu putnog zemljišta, odnosno drugog zemljišta koje pripada putu.</w:t>
      </w:r>
    </w:p>
    <w:p w14:paraId="2B27791E" w14:textId="77777777" w:rsidR="00973AC4" w:rsidRPr="00973AC4" w:rsidRDefault="00973AC4" w:rsidP="00973AC4">
      <w:pPr>
        <w:spacing w:before="0" w:after="0" w:line="276" w:lineRule="auto"/>
        <w:rPr>
          <w:rFonts w:ascii="Arial" w:hAnsi="Arial" w:cs="Arial"/>
          <w:sz w:val="22"/>
          <w:lang w:val="sr-Latn-RS"/>
        </w:rPr>
      </w:pPr>
    </w:p>
    <w:p w14:paraId="245E4858" w14:textId="77777777" w:rsidR="00973AC4" w:rsidRPr="00FC43A5"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Član 15</w:t>
      </w:r>
    </w:p>
    <w:p w14:paraId="500A26A5"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Visina godišnje naknade za zakup putnog zemljišta, odnosno drugog zemljišta koje pripada putu, utvrđuju se u zavisnosti od kategorije puta i površine korišćenog putnog zemljišta i drugog zemljišta koje pripada putu i iznosi:</w:t>
      </w:r>
    </w:p>
    <w:p w14:paraId="30795724"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za ulice u naselju - 4,90€/m2,</w:t>
      </w:r>
    </w:p>
    <w:p w14:paraId="3A10D9B1"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lastRenderedPageBreak/>
        <w:t xml:space="preserve">   - dio državnog puta koji prolazi kroz naselje – 4,00€/m2 i</w:t>
      </w:r>
    </w:p>
    <w:p w14:paraId="4073E7B7" w14:textId="6083200F" w:rsid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za lokalne puteve - 3,00€/m2. </w:t>
      </w:r>
    </w:p>
    <w:p w14:paraId="24314E4C" w14:textId="77777777" w:rsidR="00E0201B" w:rsidRPr="00E0201B" w:rsidRDefault="00E0201B" w:rsidP="00973AC4">
      <w:pPr>
        <w:spacing w:before="0" w:after="0" w:line="276" w:lineRule="auto"/>
        <w:rPr>
          <w:rFonts w:ascii="Arial" w:hAnsi="Arial" w:cs="Arial"/>
          <w:sz w:val="16"/>
          <w:szCs w:val="16"/>
          <w:lang w:val="sr-Latn-RS"/>
        </w:rPr>
      </w:pPr>
    </w:p>
    <w:p w14:paraId="398D2495"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Naknada iz prethodnog stava utvrđuje se kao početna vrijednost kod raspisivanja javnog nadmetanja za zakup putnog zemljišta i drugog zemljišta koje pripada putu. </w:t>
      </w:r>
    </w:p>
    <w:p w14:paraId="76C13E71"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Naknada iz stava 1 ovog člana neće se utvrđivati i naplaćivati zakupcima lokacija na kojima su već postavljeni privremeni objekti, a koji su sa Opštinom Berane zaključili ugovor  o zakupu predmetnog zemljišta, i cijenu zakupa plaćaju u skladu sa drugim propisom Skupštine opštine Berane.</w:t>
      </w:r>
    </w:p>
    <w:p w14:paraId="6E857ED7"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Putno zemljište i drugo zemljište koje pripada putu može se davati u zakup neposrednom pogodbom u slučajevima kada zainteresovano lice posjeduje zemljište na kojem je postavljen objekat, koje se graniči sa putnim zemljištem i drugim zemljištem koje pripada putu i evidentno je da to zemljište ne može niko drugi koristiti kao samostalnu cjelinu, a da pri tom ne ugrožava prava tog zainteresovanog lica.</w:t>
      </w:r>
    </w:p>
    <w:p w14:paraId="125FFFCF" w14:textId="77777777" w:rsidR="00973AC4" w:rsidRPr="00E0201B" w:rsidRDefault="00973AC4" w:rsidP="00973AC4">
      <w:pPr>
        <w:spacing w:before="0" w:after="0" w:line="276" w:lineRule="auto"/>
        <w:rPr>
          <w:rFonts w:ascii="Times New Roman" w:hAnsi="Times New Roman" w:cs="Times New Roman"/>
          <w:sz w:val="16"/>
          <w:szCs w:val="16"/>
          <w:lang w:val="sr-Latn-RS"/>
        </w:rPr>
      </w:pPr>
    </w:p>
    <w:p w14:paraId="07E56BDD" w14:textId="77777777" w:rsidR="00973AC4" w:rsidRPr="00FC43A5" w:rsidRDefault="00973AC4" w:rsidP="00FC43A5">
      <w:pPr>
        <w:spacing w:before="0" w:after="0" w:line="276" w:lineRule="auto"/>
        <w:jc w:val="center"/>
        <w:rPr>
          <w:rFonts w:ascii="Arial" w:hAnsi="Arial" w:cs="Arial"/>
          <w:b/>
          <w:sz w:val="22"/>
          <w:lang w:val="sr-Latn-RS"/>
        </w:rPr>
      </w:pPr>
      <w:r w:rsidRPr="00FC43A5">
        <w:rPr>
          <w:rFonts w:ascii="Arial" w:hAnsi="Arial" w:cs="Arial"/>
          <w:b/>
          <w:sz w:val="22"/>
          <w:lang w:val="sr-Latn-RS"/>
        </w:rPr>
        <w:t>Član 16</w:t>
      </w:r>
    </w:p>
    <w:p w14:paraId="0767B197"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Naknada iz člana 15 ove odluke umanjuje se na godišnjem nivou, srazmjerno površini korišćenog putnog zemljišta i drugog zemljišta koje pripada putu za:</w:t>
      </w:r>
    </w:p>
    <w:p w14:paraId="30149917"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- 10% za površinu od 51 – 100m2,</w:t>
      </w:r>
    </w:p>
    <w:p w14:paraId="2141D9C7"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- 20% za površinu od 101 – 300m2 i</w:t>
      </w:r>
    </w:p>
    <w:p w14:paraId="764C79A3"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-30% za površinu preko 300m2.</w:t>
      </w:r>
    </w:p>
    <w:p w14:paraId="6EE353F4"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Naknada se plaća godišnje do 20. januara tekuće godine za tu godinu,  odnosno srazmjerno vremenu korišćenja u godini kada je korišćenje počelo.</w:t>
      </w:r>
    </w:p>
    <w:p w14:paraId="2218ADA8" w14:textId="77777777" w:rsidR="00973AC4" w:rsidRPr="00973AC4" w:rsidRDefault="00973AC4" w:rsidP="00973AC4">
      <w:pPr>
        <w:spacing w:before="0" w:after="0" w:line="276" w:lineRule="auto"/>
        <w:rPr>
          <w:rFonts w:ascii="Times New Roman" w:hAnsi="Times New Roman" w:cs="Times New Roman"/>
          <w:b/>
          <w:szCs w:val="24"/>
          <w:lang w:val="sr-Latn-RS"/>
        </w:rPr>
      </w:pPr>
    </w:p>
    <w:p w14:paraId="27CABCCE" w14:textId="77777777" w:rsidR="00973AC4" w:rsidRPr="00973AC4" w:rsidRDefault="00973AC4" w:rsidP="00973AC4">
      <w:pPr>
        <w:spacing w:before="0" w:after="0" w:line="276" w:lineRule="auto"/>
        <w:jc w:val="center"/>
        <w:rPr>
          <w:rFonts w:ascii="Arial" w:hAnsi="Arial" w:cs="Arial"/>
          <w:b/>
          <w:sz w:val="22"/>
          <w:lang w:val="sr-Latn-RS"/>
        </w:rPr>
      </w:pPr>
      <w:r w:rsidRPr="00973AC4">
        <w:rPr>
          <w:rFonts w:ascii="Arial" w:hAnsi="Arial" w:cs="Arial"/>
          <w:b/>
          <w:sz w:val="22"/>
          <w:lang w:val="sr-Latn-RS"/>
        </w:rPr>
        <w:t>Naknada za postavljanje cjevovoda, vodovoda, kanalizacije, električnih vodova, elektronskih</w:t>
      </w:r>
      <w:r>
        <w:rPr>
          <w:rFonts w:ascii="Arial" w:hAnsi="Arial" w:cs="Arial"/>
          <w:b/>
          <w:sz w:val="22"/>
          <w:lang w:val="sr-Latn-RS"/>
        </w:rPr>
        <w:t xml:space="preserve"> </w:t>
      </w:r>
      <w:r w:rsidRPr="00973AC4">
        <w:rPr>
          <w:rFonts w:ascii="Arial" w:hAnsi="Arial" w:cs="Arial"/>
          <w:b/>
          <w:sz w:val="22"/>
          <w:lang w:val="sr-Latn-RS"/>
        </w:rPr>
        <w:t>komunikacionih vodova, gasovoda i naftovoda na javnom putu i druge sa</w:t>
      </w:r>
      <w:r>
        <w:rPr>
          <w:rFonts w:ascii="Arial" w:hAnsi="Arial" w:cs="Arial"/>
          <w:b/>
          <w:sz w:val="22"/>
          <w:lang w:val="sr-Latn-RS"/>
        </w:rPr>
        <w:t xml:space="preserve"> </w:t>
      </w:r>
      <w:r w:rsidRPr="00973AC4">
        <w:rPr>
          <w:rFonts w:ascii="Arial" w:hAnsi="Arial" w:cs="Arial"/>
          <w:b/>
          <w:sz w:val="22"/>
          <w:lang w:val="sr-Latn-RS"/>
        </w:rPr>
        <w:t>njima povezane</w:t>
      </w:r>
      <w:r>
        <w:rPr>
          <w:rFonts w:ascii="Arial" w:hAnsi="Arial" w:cs="Arial"/>
          <w:b/>
          <w:sz w:val="22"/>
          <w:lang w:val="sr-Latn-RS"/>
        </w:rPr>
        <w:t xml:space="preserve"> </w:t>
      </w:r>
      <w:r w:rsidRPr="00973AC4">
        <w:rPr>
          <w:rFonts w:ascii="Arial" w:hAnsi="Arial" w:cs="Arial"/>
          <w:b/>
          <w:sz w:val="22"/>
          <w:lang w:val="sr-Latn-RS"/>
        </w:rPr>
        <w:t>infrastrukture (trafostanice, bazne stanice, antenski stubovi, pumpne stanice i drugo)</w:t>
      </w:r>
    </w:p>
    <w:p w14:paraId="27B9FC36" w14:textId="77777777" w:rsidR="00973AC4" w:rsidRPr="00973AC4" w:rsidRDefault="00973AC4" w:rsidP="00973AC4">
      <w:pPr>
        <w:spacing w:before="0" w:after="0" w:line="276" w:lineRule="auto"/>
        <w:rPr>
          <w:rFonts w:ascii="Arial" w:hAnsi="Arial" w:cs="Arial"/>
          <w:b/>
          <w:sz w:val="22"/>
          <w:lang w:val="sr-Cyrl-CS"/>
        </w:rPr>
      </w:pPr>
    </w:p>
    <w:p w14:paraId="250D6123" w14:textId="77777777" w:rsidR="00973AC4" w:rsidRPr="00FC43A5"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Član 17</w:t>
      </w:r>
    </w:p>
    <w:p w14:paraId="0D543410"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Visina naknade za postavljanje cjevovoda, vodovoda, kanalizacije, električnih vodova, elektronskih komunikacionih vodova, gasovoda i naftovoda u trupu, van trupa puta, utvrđuje se u zavisnosti od kategorije puta i dužine korišćenog puta, odnosno putnog pojasa i drugog zemljišta koje pripada putu.</w:t>
      </w:r>
    </w:p>
    <w:p w14:paraId="725E1410"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Visina naknade za postavljanje cjevovoda, vodovoda, kanalizacije, električnih vodova, elektronskih komunikacionih vodova, gasovoda i naftovoda u trupu puta, u zavisnosti od kategorije puta, iznosi za:</w:t>
      </w:r>
    </w:p>
    <w:p w14:paraId="1E34AA3E"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ulice u naselju – 5,50€/m,</w:t>
      </w:r>
    </w:p>
    <w:p w14:paraId="6573CCE3"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dio državnog puta koji prolazi kroz naselje -  4,00€/m i</w:t>
      </w:r>
    </w:p>
    <w:p w14:paraId="2687FB6E"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lokalne puteve -2,90€/m.</w:t>
      </w:r>
    </w:p>
    <w:p w14:paraId="49C57211"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Visina naknade za postavljanje cjevovoda, vodovoda, kanalizacije, električnih vodova, elektronskih komunikacionih vodova, gasovoda i naftovoda van trupa puta, korišćenjem putnog pojasa i drugog zemljišta koje pripada putu, u zavisnosti od kategorije puta, iznosi za:</w:t>
      </w:r>
    </w:p>
    <w:p w14:paraId="36B5DE7A"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ulice u naselju – 2,90€/m,</w:t>
      </w:r>
    </w:p>
    <w:p w14:paraId="7A24C229"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dio državnog puta koji prolazi kroz naselje -  2,50€/m i</w:t>
      </w:r>
    </w:p>
    <w:p w14:paraId="6F39A8E9"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lokalne puteve -1,50€/m.</w:t>
      </w:r>
    </w:p>
    <w:p w14:paraId="1211E2F7"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Naknade iz stava 2 i 3 ovog člana umanjuju se u zavisnosti od dužine korišćenog trupa puta, putnog zemljišta i drugog zemljišta koje pripada javnom putu za:</w:t>
      </w:r>
    </w:p>
    <w:p w14:paraId="533CDBFF"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- 10% za dužinu od 1001 – 3000m,</w:t>
      </w:r>
    </w:p>
    <w:p w14:paraId="60D09D4D"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- 20%  za dužinu od 3001 – 5000m i </w:t>
      </w:r>
    </w:p>
    <w:p w14:paraId="3E2F80BE"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- 30%  za dužinu preko 5000m.</w:t>
      </w:r>
    </w:p>
    <w:p w14:paraId="00C0931B" w14:textId="0E6EF4F3"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lastRenderedPageBreak/>
        <w:t>Naknada za postavljanje i ugradnju trafostanica, baznih stanica, antenskih stubova, pumpnih stanica, uređaja i opreme koji se nalaze van granica trase cjevovovda, vodovoda, kanalizacije, električnih vodova, elektronskih komunikacionih vodova, gasovoda i naftovoda koji sa vodovima predstavljaju funkcionalnu i tehnološku cjelinu i koji predstavljaju samostalne djelove, utvrđuje se zavisno od površine korišćenja putnog pojasa i drugog zemljišta koje pripada putu i iznosi:</w:t>
      </w:r>
    </w:p>
    <w:p w14:paraId="76D83198"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za površinu do 5m2 u iznosu od 400,00€,</w:t>
      </w:r>
    </w:p>
    <w:p w14:paraId="5EF39CAA"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za površinu od 5,01m2 do 10m2 od 800,00€,</w:t>
      </w:r>
    </w:p>
    <w:p w14:paraId="42CE024B"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za površinu od 10,01m2 do 20m2 od 1.600,00€,</w:t>
      </w:r>
    </w:p>
    <w:p w14:paraId="743ADD98"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za površinu veću od 20,01m2 od 2.400,00€.</w:t>
      </w:r>
    </w:p>
    <w:p w14:paraId="11541512"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Visinu naknade iz stava 5 ovog člana utvrđuje organ lokalne uprave nadležan za poslove saobraćaja na osnovu ovjerenog elaborata izvedenog objekta sačinjenog od strane ovlašćene organizacije.</w:t>
      </w:r>
    </w:p>
    <w:p w14:paraId="61B908F6"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Obveznik je dužan da elaborat izvedenog objekta sačinjenog od strane ovlašćene organizacije dostavi organu lokalne uprave nadležnom za poslove saobraćaja u roku od 30 dana od dana ovjere.</w:t>
      </w:r>
    </w:p>
    <w:p w14:paraId="1299B2C4"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Visina naknade za instalacije iz stava 1 ovog člana koje se postavljaju prekopavanjem ili izvođenjem drugih radova (utiskivanjem cijevi i slično), na način da se vrši presijecanje trase puta, zavisno od kategorije puta, iznosi:</w:t>
      </w:r>
    </w:p>
    <w:p w14:paraId="2D6BC42C"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za ulice u naselju – 750,00€, </w:t>
      </w:r>
    </w:p>
    <w:p w14:paraId="1A51A3F4"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dio državnog puta koji prolazi kroz naselje -  600,00€ i</w:t>
      </w:r>
    </w:p>
    <w:p w14:paraId="490B848F"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za lokalne puteve – 400,00€.</w:t>
      </w:r>
      <w:r w:rsidRPr="00973AC4">
        <w:rPr>
          <w:rFonts w:ascii="Arial" w:hAnsi="Arial" w:cs="Arial"/>
          <w:sz w:val="22"/>
          <w:lang w:val="sr-Latn-RS"/>
        </w:rPr>
        <w:tab/>
      </w:r>
      <w:r w:rsidRPr="00973AC4">
        <w:rPr>
          <w:rFonts w:ascii="Arial" w:hAnsi="Arial" w:cs="Arial"/>
          <w:sz w:val="22"/>
          <w:lang w:val="sr-Latn-RS"/>
        </w:rPr>
        <w:tab/>
      </w:r>
    </w:p>
    <w:p w14:paraId="59E92F46"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Visina naknade iz stava 8 ovog člana za potrebe priključenja porodične stambene zgrade na infrastrukturu iznosi, po prekopu:</w:t>
      </w:r>
    </w:p>
    <w:p w14:paraId="61C77BA6"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za ulice u naselju – 200,00€,</w:t>
      </w:r>
    </w:p>
    <w:p w14:paraId="3CDF8CBC"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dio državnog puta koji prolazi kroz naselje -  150,00€ i</w:t>
      </w:r>
    </w:p>
    <w:p w14:paraId="6726E4AE"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za lokalne puteve – 100,00€.</w:t>
      </w:r>
    </w:p>
    <w:p w14:paraId="5A1FE5FD"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Rješenje kojim se odobrava ugradnja i postavljanje cjevovoda, vodovoda, kanalizacije, električnih vodova, elektronskih komunikacionih vodova, gasovoda i naftovoda na javnom putu i druge sa njima povezane infrastrukture (trafostanice, bazne stanice, antenski stubovi, pumpne stanice i drugo), organ nadležan za poslove saobraćaja, danom pravosnažnosti, dužan je dostaviti organu lokalne uprave nadležnom za poslove lokalnih prihoda koje se ima koristiti kao osnov za donošenje rješenja o godišnjoj naknadi.</w:t>
      </w:r>
    </w:p>
    <w:p w14:paraId="14C701A4" w14:textId="77777777" w:rsidR="00973AC4" w:rsidRPr="00973AC4" w:rsidRDefault="00973AC4" w:rsidP="00973AC4">
      <w:pPr>
        <w:spacing w:before="0" w:after="0" w:line="276" w:lineRule="auto"/>
        <w:rPr>
          <w:rFonts w:ascii="Times New Roman" w:hAnsi="Times New Roman" w:cs="Times New Roman"/>
          <w:b/>
          <w:szCs w:val="24"/>
          <w:lang w:val="sr-Cyrl-CS"/>
        </w:rPr>
      </w:pPr>
    </w:p>
    <w:p w14:paraId="3196A52E" w14:textId="77777777" w:rsidR="00973AC4" w:rsidRDefault="00973AC4" w:rsidP="00973AC4">
      <w:pPr>
        <w:spacing w:before="0" w:after="0" w:line="276" w:lineRule="auto"/>
        <w:jc w:val="center"/>
        <w:rPr>
          <w:rFonts w:ascii="Arial" w:hAnsi="Arial" w:cs="Arial"/>
          <w:b/>
          <w:sz w:val="22"/>
          <w:lang w:val="sr-Latn-RS"/>
        </w:rPr>
      </w:pPr>
      <w:r w:rsidRPr="00973AC4">
        <w:rPr>
          <w:rFonts w:ascii="Arial" w:hAnsi="Arial" w:cs="Arial"/>
          <w:b/>
          <w:sz w:val="22"/>
          <w:lang w:val="sr-Latn-RS"/>
        </w:rPr>
        <w:t xml:space="preserve"> Godišnja naknada za cjevovode, vodovode, kanalizaciju, električne vodove,</w:t>
      </w:r>
      <w:r>
        <w:rPr>
          <w:rFonts w:ascii="Arial" w:hAnsi="Arial" w:cs="Arial"/>
          <w:b/>
          <w:sz w:val="22"/>
          <w:lang w:val="sr-Latn-RS"/>
        </w:rPr>
        <w:t xml:space="preserve"> </w:t>
      </w:r>
      <w:r w:rsidRPr="00973AC4">
        <w:rPr>
          <w:rFonts w:ascii="Arial" w:hAnsi="Arial" w:cs="Arial"/>
          <w:b/>
          <w:sz w:val="22"/>
          <w:lang w:val="sr-Latn-RS"/>
        </w:rPr>
        <w:t>elektronske komunikacione vodove, gasovode i naftovode ugrađene na putu i druge sa njima povezane infrastrukture</w:t>
      </w:r>
    </w:p>
    <w:p w14:paraId="7B4B9CD1" w14:textId="77777777" w:rsidR="00FC43A5" w:rsidRDefault="00FC43A5" w:rsidP="00973AC4">
      <w:pPr>
        <w:spacing w:before="0" w:after="0" w:line="276" w:lineRule="auto"/>
        <w:jc w:val="center"/>
        <w:rPr>
          <w:rFonts w:ascii="Arial" w:hAnsi="Arial" w:cs="Arial"/>
          <w:b/>
          <w:sz w:val="22"/>
          <w:lang w:val="sr-Latn-RS"/>
        </w:rPr>
      </w:pPr>
    </w:p>
    <w:p w14:paraId="1ECBE63A" w14:textId="77777777" w:rsidR="00973AC4" w:rsidRPr="00FC43A5"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Član 18</w:t>
      </w:r>
    </w:p>
    <w:p w14:paraId="0F4C12EB"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Godišnja naknada za cjevovode, vodovode, kanalizaciju, električne vodove, elektronske komunikacione vodove, gasovode i naftovode ugrađene na putu i druge sa njima povezane infrastrukture (trafostanice, bazne stanice, antenski stubovi, pumpne stanice i drugo), iznosi 15% od iznosa utvrđenih u članu 17 st.  2, 3, 4 i 5 ove odluke.</w:t>
      </w:r>
    </w:p>
    <w:p w14:paraId="747E7EA9"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Visinu naknade iz stava 1 ovog člana utvrđuje organ lokalne uprave nadležan za poslove lokalnih javnih prihoda.</w:t>
      </w:r>
    </w:p>
    <w:p w14:paraId="33CE0990" w14:textId="77777777" w:rsidR="00973AC4" w:rsidRDefault="00973AC4" w:rsidP="00973AC4">
      <w:pPr>
        <w:spacing w:before="0" w:after="0" w:line="276" w:lineRule="auto"/>
        <w:jc w:val="center"/>
        <w:rPr>
          <w:rFonts w:ascii="Times New Roman" w:hAnsi="Times New Roman" w:cs="Times New Roman"/>
          <w:szCs w:val="24"/>
          <w:lang w:val="sr-Latn-RS"/>
        </w:rPr>
      </w:pPr>
    </w:p>
    <w:p w14:paraId="3586F274" w14:textId="77777777" w:rsidR="00E55F0B" w:rsidRDefault="00E55F0B" w:rsidP="00973AC4">
      <w:pPr>
        <w:spacing w:before="0" w:after="0" w:line="276" w:lineRule="auto"/>
        <w:jc w:val="center"/>
        <w:rPr>
          <w:rFonts w:ascii="Times New Roman" w:hAnsi="Times New Roman" w:cs="Times New Roman"/>
          <w:szCs w:val="24"/>
          <w:lang w:val="sr-Latn-RS"/>
        </w:rPr>
      </w:pPr>
    </w:p>
    <w:p w14:paraId="28629649" w14:textId="77777777" w:rsidR="00E55F0B" w:rsidRDefault="00E55F0B" w:rsidP="00973AC4">
      <w:pPr>
        <w:spacing w:before="0" w:after="0" w:line="276" w:lineRule="auto"/>
        <w:jc w:val="center"/>
        <w:rPr>
          <w:rFonts w:ascii="Times New Roman" w:hAnsi="Times New Roman" w:cs="Times New Roman"/>
          <w:szCs w:val="24"/>
          <w:lang w:val="sr-Latn-RS"/>
        </w:rPr>
      </w:pPr>
    </w:p>
    <w:p w14:paraId="631A4081" w14:textId="77777777" w:rsidR="00E55F0B" w:rsidRDefault="00E55F0B" w:rsidP="00973AC4">
      <w:pPr>
        <w:spacing w:before="0" w:after="0" w:line="276" w:lineRule="auto"/>
        <w:jc w:val="center"/>
        <w:rPr>
          <w:rFonts w:ascii="Times New Roman" w:hAnsi="Times New Roman" w:cs="Times New Roman"/>
          <w:szCs w:val="24"/>
          <w:lang w:val="sr-Latn-RS"/>
        </w:rPr>
      </w:pPr>
    </w:p>
    <w:p w14:paraId="325CC974" w14:textId="77777777" w:rsidR="00E55F0B" w:rsidRPr="00973AC4" w:rsidRDefault="00E55F0B" w:rsidP="00973AC4">
      <w:pPr>
        <w:spacing w:before="0" w:after="0" w:line="276" w:lineRule="auto"/>
        <w:jc w:val="center"/>
        <w:rPr>
          <w:rFonts w:ascii="Times New Roman" w:hAnsi="Times New Roman" w:cs="Times New Roman"/>
          <w:szCs w:val="24"/>
          <w:lang w:val="sr-Latn-RS"/>
        </w:rPr>
      </w:pPr>
    </w:p>
    <w:p w14:paraId="12D9F646" w14:textId="79BAF0AA" w:rsidR="00973AC4" w:rsidRPr="004F1BE6" w:rsidRDefault="00973AC4" w:rsidP="004F1BE6">
      <w:pPr>
        <w:spacing w:before="0" w:after="0" w:line="276" w:lineRule="auto"/>
        <w:jc w:val="center"/>
        <w:rPr>
          <w:rFonts w:ascii="Arial" w:hAnsi="Arial" w:cs="Arial"/>
          <w:b/>
          <w:sz w:val="22"/>
          <w:lang w:val="sr-Latn-RS"/>
        </w:rPr>
      </w:pPr>
      <w:r w:rsidRPr="00973AC4">
        <w:rPr>
          <w:rFonts w:ascii="Arial" w:hAnsi="Arial" w:cs="Arial"/>
          <w:b/>
          <w:sz w:val="22"/>
          <w:lang w:val="sr-Latn-RS"/>
        </w:rPr>
        <w:lastRenderedPageBreak/>
        <w:t>Član 19</w:t>
      </w:r>
    </w:p>
    <w:p w14:paraId="4EC9A217"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Odredbe iz čl. 17 i 18 ove odluke ne odnose se na javne, seoske vodovode, kanalizaciju i drugu infrastrukturu kojima raspolaže Opština Berane, odnosno koje koriste javne službe u obavljanju komunalne djelatnosti čiji je osnivač Opština Berane.</w:t>
      </w:r>
    </w:p>
    <w:p w14:paraId="285C21DA" w14:textId="77777777" w:rsidR="00973AC4" w:rsidRPr="00973AC4" w:rsidRDefault="00973AC4" w:rsidP="00973AC4">
      <w:pPr>
        <w:spacing w:before="0" w:after="0" w:line="276" w:lineRule="auto"/>
        <w:rPr>
          <w:rFonts w:ascii="Times New Roman" w:hAnsi="Times New Roman" w:cs="Times New Roman"/>
          <w:szCs w:val="24"/>
          <w:lang w:val="sr-Latn-RS"/>
        </w:rPr>
      </w:pPr>
      <w:r w:rsidRPr="00973AC4">
        <w:rPr>
          <w:rFonts w:ascii="Times New Roman" w:hAnsi="Times New Roman" w:cs="Times New Roman"/>
          <w:szCs w:val="24"/>
          <w:lang w:val="sr-Latn-RS"/>
        </w:rPr>
        <w:t xml:space="preserve"> </w:t>
      </w:r>
    </w:p>
    <w:p w14:paraId="718B6556" w14:textId="77777777" w:rsidR="00973AC4" w:rsidRPr="00973AC4" w:rsidRDefault="00973AC4" w:rsidP="00973AC4">
      <w:pPr>
        <w:spacing w:before="0" w:after="0" w:line="276" w:lineRule="auto"/>
        <w:jc w:val="left"/>
        <w:rPr>
          <w:rFonts w:ascii="Times New Roman" w:hAnsi="Times New Roman" w:cs="Times New Roman"/>
          <w:szCs w:val="24"/>
          <w:lang w:val="sr-Cyrl-RS"/>
        </w:rPr>
      </w:pPr>
    </w:p>
    <w:p w14:paraId="0BBB767A" w14:textId="77777777" w:rsidR="00973AC4" w:rsidRPr="00973AC4"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 xml:space="preserve"> Godišnja naknada za korišćenje komercijalnih objekata kojima je omogućen pristup sa</w:t>
      </w:r>
      <w:r w:rsidR="00FC43A5">
        <w:rPr>
          <w:rFonts w:ascii="Arial" w:hAnsi="Arial" w:cs="Arial"/>
          <w:b/>
          <w:sz w:val="22"/>
          <w:lang w:val="sr-Latn-RS"/>
        </w:rPr>
        <w:t xml:space="preserve"> </w:t>
      </w:r>
      <w:r w:rsidRPr="00973AC4">
        <w:rPr>
          <w:rFonts w:ascii="Arial" w:hAnsi="Arial" w:cs="Arial"/>
          <w:b/>
          <w:sz w:val="22"/>
          <w:lang w:val="sr-Latn-RS"/>
        </w:rPr>
        <w:t>puta</w:t>
      </w:r>
    </w:p>
    <w:p w14:paraId="31BCDEE4" w14:textId="77777777" w:rsidR="00973AC4" w:rsidRPr="00973AC4" w:rsidRDefault="00973AC4" w:rsidP="00973AC4">
      <w:pPr>
        <w:spacing w:before="0" w:after="0" w:line="276" w:lineRule="auto"/>
        <w:rPr>
          <w:rFonts w:ascii="Arial" w:hAnsi="Arial" w:cs="Arial"/>
          <w:b/>
          <w:sz w:val="22"/>
          <w:lang w:val="sr-Latn-RS"/>
        </w:rPr>
      </w:pPr>
    </w:p>
    <w:p w14:paraId="35BFAFFD" w14:textId="77777777" w:rsidR="00973AC4" w:rsidRPr="00FC43A5"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Član 20</w:t>
      </w:r>
    </w:p>
    <w:p w14:paraId="15CF4A9D"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Godišnje naknade za korišćenje komercijalnih objekata kojima je omogućen pristup sa opštinskog puta, utvrđuje se u zavisnosti od kategorije puta pored kojeg se objekat nalazi, površine objekta i vrste djelatnosti koja se obavlja u tom objektu, i iznosi:</w:t>
      </w:r>
    </w:p>
    <w:p w14:paraId="4C6E2A5F" w14:textId="77777777" w:rsidR="00973AC4" w:rsidRPr="00973AC4" w:rsidRDefault="00973AC4" w:rsidP="00973AC4">
      <w:pPr>
        <w:spacing w:before="0" w:after="0" w:line="276" w:lineRule="auto"/>
        <w:rPr>
          <w:rFonts w:ascii="Times New Roman" w:hAnsi="Times New Roman" w:cs="Times New Roman"/>
          <w:szCs w:val="24"/>
          <w:lang w:val="sr-Cyrl-CS"/>
        </w:rPr>
      </w:pPr>
    </w:p>
    <w:p w14:paraId="395C6756" w14:textId="77777777" w:rsidR="00973AC4" w:rsidRPr="000042C4" w:rsidRDefault="00973AC4" w:rsidP="00973AC4">
      <w:pPr>
        <w:spacing w:before="0" w:after="0" w:line="276" w:lineRule="auto"/>
        <w:rPr>
          <w:rFonts w:ascii="Arial" w:hAnsi="Arial" w:cs="Arial"/>
          <w:b/>
          <w:sz w:val="22"/>
          <w:lang w:val="sr-Latn-RS"/>
        </w:rPr>
      </w:pPr>
      <w:r w:rsidRPr="000042C4">
        <w:rPr>
          <w:rFonts w:ascii="Arial" w:hAnsi="Arial" w:cs="Arial"/>
          <w:b/>
          <w:sz w:val="22"/>
          <w:lang w:val="sr-Latn-RS"/>
        </w:rPr>
        <w:t xml:space="preserve"> 1.</w:t>
      </w:r>
      <w:r w:rsidR="000042C4" w:rsidRPr="000042C4">
        <w:rPr>
          <w:rFonts w:ascii="Arial" w:hAnsi="Arial" w:cs="Arial"/>
          <w:b/>
          <w:sz w:val="22"/>
          <w:lang w:val="sr-Latn-RS"/>
        </w:rPr>
        <w:t xml:space="preserve"> </w:t>
      </w:r>
      <w:r w:rsidRPr="000042C4">
        <w:rPr>
          <w:rFonts w:ascii="Arial" w:hAnsi="Arial" w:cs="Arial"/>
          <w:b/>
          <w:sz w:val="22"/>
          <w:lang w:val="sr-Latn-RS"/>
        </w:rPr>
        <w:t>Za gradske ulice i ulice u naselju, i to za:</w:t>
      </w:r>
    </w:p>
    <w:p w14:paraId="28F52C81" w14:textId="77777777" w:rsidR="00973AC4" w:rsidRPr="000042C4" w:rsidRDefault="00973AC4" w:rsidP="00973AC4">
      <w:pPr>
        <w:spacing w:before="0" w:after="0" w:line="276" w:lineRule="auto"/>
        <w:rPr>
          <w:rFonts w:ascii="Arial" w:hAnsi="Arial" w:cs="Arial"/>
          <w:sz w:val="22"/>
          <w:lang w:val="sr-Latn-RS"/>
        </w:rPr>
      </w:pPr>
      <w:r w:rsidRPr="00973AC4">
        <w:rPr>
          <w:rFonts w:ascii="Times New Roman" w:hAnsi="Times New Roman" w:cs="Times New Roman"/>
          <w:szCs w:val="24"/>
          <w:lang w:val="sr-Cyrl-CS"/>
        </w:rPr>
        <w:t xml:space="preserve">   </w:t>
      </w:r>
      <w:r w:rsidRPr="00973AC4">
        <w:rPr>
          <w:rFonts w:ascii="Times New Roman" w:hAnsi="Times New Roman" w:cs="Times New Roman"/>
          <w:szCs w:val="24"/>
          <w:lang w:val="sr-Latn-RS"/>
        </w:rPr>
        <w:t xml:space="preserve"> </w:t>
      </w:r>
      <w:r w:rsidRPr="000042C4">
        <w:rPr>
          <w:rFonts w:ascii="Arial" w:hAnsi="Arial" w:cs="Arial"/>
          <w:sz w:val="22"/>
          <w:lang w:val="sr-Latn-RS"/>
        </w:rPr>
        <w:t>- benzinske i plinske stanice – 2.000,00€,</w:t>
      </w:r>
    </w:p>
    <w:p w14:paraId="60B917AB"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do 50m2 – 50,00€,</w:t>
      </w:r>
    </w:p>
    <w:p w14:paraId="37CDEDE9"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50m2 do 100m2 – 150,00€,</w:t>
      </w:r>
    </w:p>
    <w:p w14:paraId="722CE7F9"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100m2 do 200m2 -250,00€,</w:t>
      </w:r>
    </w:p>
    <w:p w14:paraId="3FCC1D9D"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200m2 do 300m2 -350,00€,</w:t>
      </w:r>
    </w:p>
    <w:p w14:paraId="1498E814"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preko 300m2 -500,00€,</w:t>
      </w:r>
    </w:p>
    <w:p w14:paraId="490C0B27"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do 100m2 – 300,00€,</w:t>
      </w:r>
    </w:p>
    <w:p w14:paraId="6E14A05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od 100m2 do 200m2 – 400,00€,</w:t>
      </w:r>
    </w:p>
    <w:p w14:paraId="2859481C"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preko 200m2 – 500,00€,</w:t>
      </w:r>
    </w:p>
    <w:p w14:paraId="04302DB9"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pošta, telekomunikacione usluge i mobilne, kablovske i elektro-energetske operatere do 100m2-  </w:t>
      </w:r>
    </w:p>
    <w:p w14:paraId="4756B3A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200,00€,</w:t>
      </w:r>
    </w:p>
    <w:p w14:paraId="6435DB69" w14:textId="77777777" w:rsidR="00973AC4" w:rsidRPr="000042C4" w:rsidRDefault="00973AC4" w:rsidP="00973AC4">
      <w:pPr>
        <w:numPr>
          <w:ilvl w:val="0"/>
          <w:numId w:val="10"/>
        </w:numPr>
        <w:spacing w:before="0" w:after="0" w:line="276" w:lineRule="auto"/>
        <w:contextualSpacing/>
        <w:jc w:val="left"/>
        <w:rPr>
          <w:rFonts w:ascii="Arial" w:hAnsi="Arial" w:cs="Arial"/>
          <w:sz w:val="22"/>
          <w:lang w:val="sr-Latn-RS"/>
        </w:rPr>
      </w:pPr>
      <w:r w:rsidRPr="000042C4">
        <w:rPr>
          <w:rFonts w:ascii="Arial" w:hAnsi="Arial" w:cs="Arial"/>
          <w:sz w:val="22"/>
          <w:lang w:val="sr-Latn-RS"/>
        </w:rPr>
        <w:t xml:space="preserve">pošta, telekomunikacione usluge i mobilne, kablovske i elektro-energetske operatere od 100m2 do </w:t>
      </w:r>
    </w:p>
    <w:p w14:paraId="012F46A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200m2 – 350,00€,</w:t>
      </w:r>
    </w:p>
    <w:p w14:paraId="0DB54F28" w14:textId="77777777" w:rsidR="00973AC4" w:rsidRPr="000042C4" w:rsidRDefault="00973AC4" w:rsidP="00973AC4">
      <w:pPr>
        <w:numPr>
          <w:ilvl w:val="0"/>
          <w:numId w:val="10"/>
        </w:numPr>
        <w:spacing w:before="0" w:after="0" w:line="276" w:lineRule="auto"/>
        <w:contextualSpacing/>
        <w:jc w:val="left"/>
        <w:rPr>
          <w:rFonts w:ascii="Arial" w:hAnsi="Arial" w:cs="Arial"/>
          <w:sz w:val="22"/>
          <w:lang w:val="sr-Latn-RS"/>
        </w:rPr>
      </w:pPr>
      <w:r w:rsidRPr="000042C4">
        <w:rPr>
          <w:rFonts w:ascii="Arial" w:hAnsi="Arial" w:cs="Arial"/>
          <w:sz w:val="22"/>
          <w:lang w:val="sr-Latn-RS"/>
        </w:rPr>
        <w:t xml:space="preserve">pošta, telekomunikacione usluge i mobilne, kablovske i elektro-energetske operatere preko 200m2- </w:t>
      </w:r>
    </w:p>
    <w:p w14:paraId="7FAA5BA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500,00€,</w:t>
      </w:r>
    </w:p>
    <w:p w14:paraId="458A8B1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hotele i motele – 300,00€,</w:t>
      </w:r>
    </w:p>
    <w:p w14:paraId="6F05DD5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do 50m2 - 100,00€,</w:t>
      </w:r>
    </w:p>
    <w:p w14:paraId="4F0A695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od 50m2 do 100m2 - 200,00€,</w:t>
      </w:r>
    </w:p>
    <w:p w14:paraId="5D77202A"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preko 100m2 - 300,00€,</w:t>
      </w:r>
    </w:p>
    <w:p w14:paraId="3E19DFF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objekti za servisiranje motornih vozila – 200,00€,</w:t>
      </w:r>
    </w:p>
    <w:p w14:paraId="01B31354"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objekti za pranje motornih vozila – 100,00€,</w:t>
      </w:r>
    </w:p>
    <w:p w14:paraId="4DF9414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auto škole, autobuski i drugi prevoz putnika, taksi udruženja i turističke agencije do 50m2 – 100,00€,</w:t>
      </w:r>
    </w:p>
    <w:p w14:paraId="6E4915E2"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lastRenderedPageBreak/>
        <w:t xml:space="preserve">   - auto škole, autobuski i drugi prevoz putnika, taksi udruženja i turističke agencije preko 50m2 –  150,00€,</w:t>
      </w:r>
    </w:p>
    <w:p w14:paraId="04D96396"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kladionice i drugi objekti namijenjeni igrama na sreću, do 50m2 – 100,00€</w:t>
      </w:r>
    </w:p>
    <w:p w14:paraId="22CE14E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kladionice i drugi objekti namijenjeni igrama na sreću, preko 50m2 – 200,00€</w:t>
      </w:r>
    </w:p>
    <w:p w14:paraId="5705EB7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trgovinske, ugostiteljske, zanatske objekte i druge objekte u kojima se obavlja djelatnost radi sticanja dobiti:</w:t>
      </w:r>
    </w:p>
    <w:p w14:paraId="192626FE"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do 25m2 – 50,00€,</w:t>
      </w:r>
    </w:p>
    <w:p w14:paraId="67B2A90D"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25m2 do 50m2 – 75,00€,</w:t>
      </w:r>
    </w:p>
    <w:p w14:paraId="4C0C3C3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50m2 do 100m2 – 100,00€,</w:t>
      </w:r>
    </w:p>
    <w:p w14:paraId="0C6E60A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100m2 do 150m2 – 150,00€,</w:t>
      </w:r>
    </w:p>
    <w:p w14:paraId="017D836A"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150m2 do 200m2 – 200,00€,</w:t>
      </w:r>
    </w:p>
    <w:p w14:paraId="47273035" w14:textId="77777777" w:rsidR="00973A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preko 200m2 -400€.  </w:t>
      </w:r>
    </w:p>
    <w:p w14:paraId="549F598B" w14:textId="77777777" w:rsidR="004F1BE6" w:rsidRPr="000042C4" w:rsidRDefault="004F1BE6" w:rsidP="00973AC4">
      <w:pPr>
        <w:spacing w:before="0" w:after="0" w:line="276" w:lineRule="auto"/>
        <w:rPr>
          <w:rFonts w:ascii="Arial" w:hAnsi="Arial" w:cs="Arial"/>
          <w:sz w:val="22"/>
          <w:lang w:val="sr-Latn-RS"/>
        </w:rPr>
      </w:pPr>
    </w:p>
    <w:p w14:paraId="45712BA9" w14:textId="77777777" w:rsidR="00973AC4" w:rsidRPr="000042C4" w:rsidRDefault="00973AC4" w:rsidP="00973AC4">
      <w:pPr>
        <w:spacing w:before="0" w:after="0" w:line="276" w:lineRule="auto"/>
        <w:rPr>
          <w:rFonts w:ascii="Arial" w:hAnsi="Arial" w:cs="Arial"/>
          <w:b/>
          <w:sz w:val="22"/>
          <w:lang w:val="sr-Latn-RS"/>
        </w:rPr>
      </w:pPr>
      <w:r w:rsidRPr="000042C4">
        <w:rPr>
          <w:rFonts w:ascii="Arial" w:hAnsi="Arial" w:cs="Arial"/>
          <w:b/>
          <w:sz w:val="22"/>
          <w:lang w:val="sr-Cyrl-CS"/>
        </w:rPr>
        <w:t xml:space="preserve">    </w:t>
      </w:r>
      <w:r w:rsidRPr="000042C4">
        <w:rPr>
          <w:rFonts w:ascii="Arial" w:hAnsi="Arial" w:cs="Arial"/>
          <w:b/>
          <w:sz w:val="22"/>
          <w:lang w:val="sr-Latn-RS"/>
        </w:rPr>
        <w:t xml:space="preserve">  2. Za dio državnog puta koji prolazi kroz naselje:</w:t>
      </w:r>
    </w:p>
    <w:p w14:paraId="21A4BF7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benzinske i plinske stanice – 1.500,00€.</w:t>
      </w:r>
    </w:p>
    <w:p w14:paraId="48534174"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do 50m2 – 50,00€,</w:t>
      </w:r>
    </w:p>
    <w:p w14:paraId="3D02E292"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50m2 do 100m2 – 120,00€,</w:t>
      </w:r>
    </w:p>
    <w:p w14:paraId="32BAD64E"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100m2 do 200m2 -200,00€,</w:t>
      </w:r>
    </w:p>
    <w:p w14:paraId="44BC2AF4"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200m2 do 300m2 -280,00€,</w:t>
      </w:r>
    </w:p>
    <w:p w14:paraId="01C8AA76"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preko 300m2 -400,00€,</w:t>
      </w:r>
    </w:p>
    <w:p w14:paraId="0A401FDA"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do 100m2 – 240,00€,</w:t>
      </w:r>
    </w:p>
    <w:p w14:paraId="59129D67"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od 100m2 do 200m2 – 320,00€</w:t>
      </w:r>
    </w:p>
    <w:p w14:paraId="3A2D5386"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preko 200m2 – 400,00€</w:t>
      </w:r>
    </w:p>
    <w:p w14:paraId="674603A5" w14:textId="0D47888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pošta, telekomunikacione usluge i mobilne, kablovske i elektro-energetske operatere do 100m2-150,00€,</w:t>
      </w:r>
    </w:p>
    <w:p w14:paraId="1350589A" w14:textId="25A1A7FC" w:rsidR="00973AC4" w:rsidRPr="00594616" w:rsidRDefault="00973AC4" w:rsidP="00973AC4">
      <w:pPr>
        <w:numPr>
          <w:ilvl w:val="0"/>
          <w:numId w:val="10"/>
        </w:numPr>
        <w:spacing w:before="0" w:after="0" w:line="276" w:lineRule="auto"/>
        <w:contextualSpacing/>
        <w:jc w:val="left"/>
        <w:rPr>
          <w:rFonts w:ascii="Arial" w:hAnsi="Arial" w:cs="Arial"/>
          <w:sz w:val="22"/>
          <w:lang w:val="sr-Latn-RS"/>
        </w:rPr>
      </w:pPr>
      <w:r w:rsidRPr="000042C4">
        <w:rPr>
          <w:rFonts w:ascii="Arial" w:hAnsi="Arial" w:cs="Arial"/>
          <w:sz w:val="22"/>
          <w:lang w:val="sr-Latn-RS"/>
        </w:rPr>
        <w:t xml:space="preserve">pošta, telekomunikacione usluge i mobilne, kablovske i elektro-energetske operatere od 100m2 do </w:t>
      </w:r>
      <w:r w:rsidRPr="00594616">
        <w:rPr>
          <w:rFonts w:ascii="Arial" w:hAnsi="Arial" w:cs="Arial"/>
          <w:sz w:val="22"/>
          <w:lang w:val="sr-Latn-RS"/>
        </w:rPr>
        <w:t>200m2 – 280,00€,</w:t>
      </w:r>
    </w:p>
    <w:p w14:paraId="69D0229C" w14:textId="734028B8" w:rsidR="00973AC4" w:rsidRPr="00594616" w:rsidRDefault="00973AC4" w:rsidP="00973AC4">
      <w:pPr>
        <w:numPr>
          <w:ilvl w:val="0"/>
          <w:numId w:val="10"/>
        </w:numPr>
        <w:spacing w:before="0" w:after="0" w:line="276" w:lineRule="auto"/>
        <w:contextualSpacing/>
        <w:jc w:val="left"/>
        <w:rPr>
          <w:rFonts w:ascii="Arial" w:hAnsi="Arial" w:cs="Arial"/>
          <w:sz w:val="22"/>
          <w:lang w:val="sr-Latn-RS"/>
        </w:rPr>
      </w:pPr>
      <w:r w:rsidRPr="000042C4">
        <w:rPr>
          <w:rFonts w:ascii="Arial" w:hAnsi="Arial" w:cs="Arial"/>
          <w:sz w:val="22"/>
          <w:lang w:val="sr-Latn-RS"/>
        </w:rPr>
        <w:t xml:space="preserve">pošta, telekomunikacione usluge i mobilne, kablovske i elektro-energetske operatere preko 200m2- </w:t>
      </w:r>
      <w:r w:rsidRPr="00594616">
        <w:rPr>
          <w:rFonts w:ascii="Arial" w:hAnsi="Arial" w:cs="Arial"/>
          <w:sz w:val="22"/>
          <w:lang w:val="sr-Latn-RS"/>
        </w:rPr>
        <w:t>400,00€,</w:t>
      </w:r>
    </w:p>
    <w:p w14:paraId="70CCB79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hotele i motele – 300,00€,</w:t>
      </w:r>
    </w:p>
    <w:p w14:paraId="78AB7ABC"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do 50m2 - 90,00€,</w:t>
      </w:r>
    </w:p>
    <w:p w14:paraId="659073B5"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od 50m2 do 100m2 - 170,00€,</w:t>
      </w:r>
    </w:p>
    <w:p w14:paraId="71B3D8DE"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preko 100m2 - 250,00€,</w:t>
      </w:r>
    </w:p>
    <w:p w14:paraId="1B93AEFE"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objekti za servisiranje motornih vozila – 170,00€,</w:t>
      </w:r>
    </w:p>
    <w:p w14:paraId="0BAD00F2"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objekti za pranje motornih vozila – 90,00€,</w:t>
      </w:r>
    </w:p>
    <w:p w14:paraId="25AF1A21" w14:textId="400724DC"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auto škole, autobuski i drugi prevoz putnika, taksi udruženja i turističke agencije do 50m2 – 90,00€</w:t>
      </w:r>
    </w:p>
    <w:p w14:paraId="498A2FD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auto škole, autobuski i drugi prevoz putnika, taksi udruženja i turističke agencije preko 50m2 – 180,00€,</w:t>
      </w:r>
    </w:p>
    <w:p w14:paraId="555937D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kladionice i drugi objekti namijenjeni igrama na sreću, do 50m2 – 90,00€,</w:t>
      </w:r>
    </w:p>
    <w:p w14:paraId="5AC142C6"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kladionice i drugi objekti namijenjeni igrama na sreću, preko 50m2 – 200,00€,</w:t>
      </w:r>
    </w:p>
    <w:p w14:paraId="432B7AD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lastRenderedPageBreak/>
        <w:t xml:space="preserve">   - trgovinske, ugostiteljske, zanatske objekte i druge objekte u kojima se obavlja djelatnost radi sticanja dobiti:</w:t>
      </w:r>
    </w:p>
    <w:p w14:paraId="7613C2C5"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do 25m2 – 40,00€,</w:t>
      </w:r>
    </w:p>
    <w:p w14:paraId="6F2402C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25m2 do 50m2 – 60,00€,</w:t>
      </w:r>
    </w:p>
    <w:p w14:paraId="538AF524"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50m2 do 100m2 – 90,00€,</w:t>
      </w:r>
    </w:p>
    <w:p w14:paraId="14EB3B2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100m2 do 150m2 – 120,00€,</w:t>
      </w:r>
    </w:p>
    <w:p w14:paraId="1F47F452"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150m2 do 200m2 – 150,00€,</w:t>
      </w:r>
    </w:p>
    <w:p w14:paraId="2C80587B" w14:textId="77777777" w:rsidR="004F1BE6" w:rsidRDefault="00973AC4" w:rsidP="00973AC4">
      <w:pPr>
        <w:spacing w:before="0" w:after="0" w:line="276" w:lineRule="auto"/>
        <w:rPr>
          <w:rFonts w:ascii="Arial" w:hAnsi="Arial" w:cs="Arial"/>
          <w:sz w:val="22"/>
          <w:lang w:val="sr-Cyrl-CS"/>
        </w:rPr>
      </w:pPr>
      <w:r w:rsidRPr="000042C4">
        <w:rPr>
          <w:rFonts w:ascii="Arial" w:hAnsi="Arial" w:cs="Arial"/>
          <w:sz w:val="22"/>
          <w:lang w:val="sr-Latn-RS"/>
        </w:rPr>
        <w:t xml:space="preserve">   - preko 200m2 -300€.  </w:t>
      </w:r>
      <w:r w:rsidRPr="000042C4">
        <w:rPr>
          <w:rFonts w:ascii="Arial" w:hAnsi="Arial" w:cs="Arial"/>
          <w:sz w:val="22"/>
          <w:lang w:val="sr-Cyrl-CS"/>
        </w:rPr>
        <w:t xml:space="preserve"> </w:t>
      </w:r>
    </w:p>
    <w:p w14:paraId="2674C263" w14:textId="6D1DD4F9" w:rsidR="00973AC4" w:rsidRPr="000042C4" w:rsidRDefault="00973AC4" w:rsidP="00973AC4">
      <w:pPr>
        <w:spacing w:before="0" w:after="0" w:line="276" w:lineRule="auto"/>
        <w:rPr>
          <w:rFonts w:ascii="Arial" w:hAnsi="Arial" w:cs="Arial"/>
          <w:sz w:val="22"/>
          <w:lang w:val="sr-Cyrl-CS"/>
        </w:rPr>
      </w:pPr>
      <w:r w:rsidRPr="000042C4">
        <w:rPr>
          <w:rFonts w:ascii="Arial" w:hAnsi="Arial" w:cs="Arial"/>
          <w:sz w:val="22"/>
          <w:lang w:val="sr-Cyrl-CS"/>
        </w:rPr>
        <w:t xml:space="preserve">                  </w:t>
      </w:r>
    </w:p>
    <w:p w14:paraId="68520636" w14:textId="77777777" w:rsidR="00973AC4" w:rsidRPr="000042C4" w:rsidRDefault="00973AC4" w:rsidP="00973AC4">
      <w:pPr>
        <w:spacing w:before="0" w:after="0" w:line="276" w:lineRule="auto"/>
        <w:rPr>
          <w:rFonts w:ascii="Arial" w:hAnsi="Arial" w:cs="Arial"/>
          <w:b/>
          <w:sz w:val="22"/>
          <w:lang w:val="sr-Latn-RS"/>
        </w:rPr>
      </w:pPr>
      <w:r w:rsidRPr="000042C4">
        <w:rPr>
          <w:rFonts w:ascii="Arial" w:hAnsi="Arial" w:cs="Arial"/>
          <w:sz w:val="22"/>
          <w:lang w:val="sr-Cyrl-CS"/>
        </w:rPr>
        <w:t xml:space="preserve">  </w:t>
      </w:r>
      <w:r w:rsidRPr="000042C4">
        <w:rPr>
          <w:rFonts w:ascii="Arial" w:hAnsi="Arial" w:cs="Arial"/>
          <w:b/>
          <w:sz w:val="22"/>
          <w:lang w:val="sr-Cyrl-CS"/>
        </w:rPr>
        <w:t xml:space="preserve">   </w:t>
      </w:r>
      <w:r w:rsidRPr="000042C4">
        <w:rPr>
          <w:rFonts w:ascii="Arial" w:hAnsi="Arial" w:cs="Arial"/>
          <w:b/>
          <w:sz w:val="22"/>
          <w:lang w:val="sr-Latn-RS"/>
        </w:rPr>
        <w:t xml:space="preserve"> 3.</w:t>
      </w:r>
      <w:r w:rsidR="000042C4" w:rsidRPr="000042C4">
        <w:rPr>
          <w:rFonts w:ascii="Arial" w:hAnsi="Arial" w:cs="Arial"/>
          <w:b/>
          <w:sz w:val="22"/>
          <w:lang w:val="sr-Latn-RS"/>
        </w:rPr>
        <w:t xml:space="preserve"> </w:t>
      </w:r>
      <w:r w:rsidRPr="000042C4">
        <w:rPr>
          <w:rFonts w:ascii="Arial" w:hAnsi="Arial" w:cs="Arial"/>
          <w:b/>
          <w:sz w:val="22"/>
          <w:lang w:val="sr-Latn-RS"/>
        </w:rPr>
        <w:t>Za lokalne puteve, i to za:</w:t>
      </w:r>
    </w:p>
    <w:p w14:paraId="2DC532F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Cyrl-CS"/>
        </w:rPr>
        <w:t xml:space="preserve">   </w:t>
      </w:r>
      <w:r w:rsidRPr="000042C4">
        <w:rPr>
          <w:rFonts w:ascii="Arial" w:hAnsi="Arial" w:cs="Arial"/>
          <w:sz w:val="22"/>
          <w:lang w:val="sr-Latn-RS"/>
        </w:rPr>
        <w:t xml:space="preserve"> - benzinske i plinske stanice – 1.000,00€,</w:t>
      </w:r>
    </w:p>
    <w:p w14:paraId="013FFB8E"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do 50m2 – 40,00€,</w:t>
      </w:r>
    </w:p>
    <w:p w14:paraId="0EA22C5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50m2 do 100m2 – 100,00€,</w:t>
      </w:r>
    </w:p>
    <w:p w14:paraId="7E8AB59A"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100m2 do 200m2 -150,00€,</w:t>
      </w:r>
    </w:p>
    <w:p w14:paraId="2A65D7A9"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200m2 do 300m2 -200,00€,</w:t>
      </w:r>
    </w:p>
    <w:p w14:paraId="200F3042"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preko 300m2 -300,00€,</w:t>
      </w:r>
    </w:p>
    <w:p w14:paraId="01BB20DB"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do 100m2 – 150,00€,</w:t>
      </w:r>
    </w:p>
    <w:p w14:paraId="02E832FA"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od 100m2 do 200m2 – 200,00€,</w:t>
      </w:r>
    </w:p>
    <w:p w14:paraId="20F843E4"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preko 200m2 – 250,00€,</w:t>
      </w:r>
    </w:p>
    <w:p w14:paraId="1CF48CC9" w14:textId="6017AD96"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pošta, telekomunikacione usluge i mobilne, kablovske i elektro-energetske operatere do 100m2- 100,00€,</w:t>
      </w:r>
    </w:p>
    <w:p w14:paraId="10888C31" w14:textId="551C757D" w:rsidR="00973AC4" w:rsidRPr="00E0201B" w:rsidRDefault="00973AC4" w:rsidP="00973AC4">
      <w:pPr>
        <w:numPr>
          <w:ilvl w:val="0"/>
          <w:numId w:val="10"/>
        </w:numPr>
        <w:spacing w:before="0" w:after="0" w:line="276" w:lineRule="auto"/>
        <w:contextualSpacing/>
        <w:jc w:val="left"/>
        <w:rPr>
          <w:rFonts w:ascii="Arial" w:hAnsi="Arial" w:cs="Arial"/>
          <w:sz w:val="22"/>
          <w:lang w:val="sr-Latn-RS"/>
        </w:rPr>
      </w:pPr>
      <w:r w:rsidRPr="000042C4">
        <w:rPr>
          <w:rFonts w:ascii="Arial" w:hAnsi="Arial" w:cs="Arial"/>
          <w:sz w:val="22"/>
          <w:lang w:val="sr-Latn-RS"/>
        </w:rPr>
        <w:t xml:space="preserve">pošta, telekomunikacione usluge i mobilne, kablovske i elektro-energetske operatere od 100m2 do </w:t>
      </w:r>
      <w:r w:rsidRPr="00E0201B">
        <w:rPr>
          <w:rFonts w:ascii="Arial" w:hAnsi="Arial" w:cs="Arial"/>
          <w:sz w:val="22"/>
          <w:lang w:val="sr-Latn-RS"/>
        </w:rPr>
        <w:t>200m2 – 200,00€,</w:t>
      </w:r>
    </w:p>
    <w:p w14:paraId="297C6180" w14:textId="773F00C4" w:rsidR="00973AC4" w:rsidRPr="00E0201B" w:rsidRDefault="00973AC4" w:rsidP="00973AC4">
      <w:pPr>
        <w:numPr>
          <w:ilvl w:val="0"/>
          <w:numId w:val="10"/>
        </w:numPr>
        <w:spacing w:before="0" w:after="0" w:line="276" w:lineRule="auto"/>
        <w:contextualSpacing/>
        <w:jc w:val="left"/>
        <w:rPr>
          <w:rFonts w:ascii="Arial" w:hAnsi="Arial" w:cs="Arial"/>
          <w:sz w:val="22"/>
          <w:lang w:val="sr-Latn-RS"/>
        </w:rPr>
      </w:pPr>
      <w:r w:rsidRPr="000042C4">
        <w:rPr>
          <w:rFonts w:ascii="Arial" w:hAnsi="Arial" w:cs="Arial"/>
          <w:sz w:val="22"/>
          <w:lang w:val="sr-Latn-RS"/>
        </w:rPr>
        <w:t xml:space="preserve">pošta, telekomunikacione usluge i mobilne, kablovske i elektro-energetske operatere preko 200m2- </w:t>
      </w:r>
      <w:r w:rsidRPr="00E0201B">
        <w:rPr>
          <w:rFonts w:ascii="Arial" w:hAnsi="Arial" w:cs="Arial"/>
          <w:sz w:val="22"/>
          <w:lang w:val="sr-Latn-RS"/>
        </w:rPr>
        <w:t xml:space="preserve"> 250,00€,</w:t>
      </w:r>
    </w:p>
    <w:p w14:paraId="23B53F7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hotele i motele – 200,00€,</w:t>
      </w:r>
    </w:p>
    <w:p w14:paraId="7B51B65D"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do 50m2 - 80,00€,</w:t>
      </w:r>
    </w:p>
    <w:p w14:paraId="08CDF5B7"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-advokati, notari, javni izvršitelji, privatne zdravstvene i veterinarske ustanove, apoteke, društva koja se bave računovodstveno-finansijskim i administrativnim uslugama, geodetske,  špediterske i slične usluge, od 50m2 do 100m2 - 150,00€,</w:t>
      </w:r>
    </w:p>
    <w:p w14:paraId="60581E8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preko 100m2 - 200,00€,</w:t>
      </w:r>
    </w:p>
    <w:p w14:paraId="2F992CD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objekti za servisiranje motornih vozila – 150,00€,</w:t>
      </w:r>
    </w:p>
    <w:p w14:paraId="225911BD"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objekti za pranje motornih vozila – 80,00€,</w:t>
      </w:r>
    </w:p>
    <w:p w14:paraId="4E0A41E5"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auto škole, autobuski i drugi prevoz putnika, taksi udruženja i turističke agencije do 50m2 – 80,00€,</w:t>
      </w:r>
    </w:p>
    <w:p w14:paraId="7A8EDDE8"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auto škole, autobuski i drugi prevoz putnika, taksi udruženja i turističke agencije preko 50m2 –  150,00€,</w:t>
      </w:r>
    </w:p>
    <w:p w14:paraId="55E406D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kladionice i drugi objekti namijenjeni igrama na sreću, do 50m2 – 80,00€,</w:t>
      </w:r>
    </w:p>
    <w:p w14:paraId="27E64B6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kladionice i drugi objekti namijenjeni igrama na sreću, preko 50m2 – 150,00€,</w:t>
      </w:r>
    </w:p>
    <w:p w14:paraId="48E69EB5"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trgovinske, ugostiteljske, zanatske objekte i druge objekte u kojima se obavlja djelatnost radi sticanja dobiti:</w:t>
      </w:r>
    </w:p>
    <w:p w14:paraId="526350C2"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do 25m2 – 30,00€,</w:t>
      </w:r>
    </w:p>
    <w:p w14:paraId="471DF57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25m2 do 50m2 – 50,00€,</w:t>
      </w:r>
    </w:p>
    <w:p w14:paraId="635FECDD"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50m2 do 100m2 – 80,00€,</w:t>
      </w:r>
    </w:p>
    <w:p w14:paraId="720ED16B"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lastRenderedPageBreak/>
        <w:t xml:space="preserve">   - od 100m2 do 150m2 – 100,00€,</w:t>
      </w:r>
    </w:p>
    <w:p w14:paraId="3D84EEBB"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150m2 do 200m2 – 130,00€,</w:t>
      </w:r>
    </w:p>
    <w:p w14:paraId="2FC7555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preko 200m2 -200€.</w:t>
      </w:r>
    </w:p>
    <w:p w14:paraId="0D211F62" w14:textId="77777777" w:rsidR="00973AC4" w:rsidRPr="000042C4" w:rsidRDefault="00973AC4" w:rsidP="00973AC4">
      <w:pPr>
        <w:spacing w:before="0" w:after="0" w:line="276" w:lineRule="auto"/>
        <w:rPr>
          <w:rFonts w:ascii="Arial" w:hAnsi="Arial" w:cs="Arial"/>
          <w:sz w:val="22"/>
          <w:lang w:val="en-US"/>
        </w:rPr>
      </w:pPr>
    </w:p>
    <w:p w14:paraId="4ABD97FE" w14:textId="77777777" w:rsidR="00973AC4" w:rsidRPr="000042C4" w:rsidRDefault="00973AC4" w:rsidP="00973AC4">
      <w:pPr>
        <w:spacing w:before="0" w:after="0" w:line="276" w:lineRule="auto"/>
        <w:rPr>
          <w:rFonts w:ascii="Arial" w:hAnsi="Arial" w:cs="Arial"/>
          <w:sz w:val="22"/>
          <w:lang w:val="sr-Cyrl-RS"/>
        </w:rPr>
      </w:pPr>
      <w:r w:rsidRPr="000042C4">
        <w:rPr>
          <w:rFonts w:ascii="Arial" w:hAnsi="Arial" w:cs="Arial"/>
          <w:sz w:val="22"/>
          <w:lang w:val="sr-Latn-RS"/>
        </w:rPr>
        <w:t>Naknadu iz ovog člana utvrđuje organ lokalne uprave nadležan za poslove lokalnih javnih prihoda, godišnje za tekuću godinu, odnosno srazmerno vremenu korišćenja u godini kada je korišćenje počelo ili se završilo prije isteka godine.</w:t>
      </w:r>
    </w:p>
    <w:p w14:paraId="667CB740" w14:textId="77777777" w:rsidR="00973AC4" w:rsidRPr="000042C4" w:rsidRDefault="00973AC4" w:rsidP="00973AC4">
      <w:pPr>
        <w:spacing w:before="0" w:after="0" w:line="276" w:lineRule="auto"/>
        <w:jc w:val="left"/>
        <w:rPr>
          <w:rFonts w:ascii="Arial" w:hAnsi="Arial" w:cs="Arial"/>
          <w:sz w:val="22"/>
          <w:lang w:val="sr-Latn-RS"/>
        </w:rPr>
      </w:pPr>
    </w:p>
    <w:p w14:paraId="598EF322" w14:textId="77777777" w:rsidR="00973AC4" w:rsidRPr="006376EF" w:rsidRDefault="00973AC4" w:rsidP="00973AC4">
      <w:pPr>
        <w:spacing w:before="0" w:after="0" w:line="276" w:lineRule="auto"/>
        <w:jc w:val="center"/>
        <w:rPr>
          <w:rFonts w:ascii="Arial" w:hAnsi="Arial" w:cs="Arial"/>
          <w:b/>
          <w:sz w:val="22"/>
          <w:lang w:val="sr-Cyrl-CS"/>
        </w:rPr>
      </w:pPr>
      <w:r w:rsidRPr="006376EF">
        <w:rPr>
          <w:rFonts w:ascii="Arial" w:hAnsi="Arial" w:cs="Arial"/>
          <w:b/>
          <w:sz w:val="22"/>
          <w:lang w:val="sr-Latn-CS"/>
        </w:rPr>
        <w:t xml:space="preserve"> III NAČIN UTVRĐIVANJA I PLAĆANJA NAKNADA</w:t>
      </w:r>
    </w:p>
    <w:p w14:paraId="5C1233DF" w14:textId="77777777" w:rsidR="00973AC4" w:rsidRPr="00973AC4" w:rsidRDefault="00973AC4" w:rsidP="00973AC4">
      <w:pPr>
        <w:spacing w:before="0" w:after="0" w:line="276" w:lineRule="auto"/>
        <w:jc w:val="center"/>
        <w:rPr>
          <w:rFonts w:ascii="Times New Roman" w:hAnsi="Times New Roman" w:cs="Times New Roman"/>
          <w:szCs w:val="24"/>
          <w:lang w:val="sr-Cyrl-CS"/>
        </w:rPr>
      </w:pPr>
    </w:p>
    <w:p w14:paraId="415CC7A8" w14:textId="77777777" w:rsidR="00973AC4" w:rsidRPr="00FC43A5" w:rsidRDefault="00973AC4" w:rsidP="00FC43A5">
      <w:pPr>
        <w:spacing w:before="0" w:after="0" w:line="276" w:lineRule="auto"/>
        <w:jc w:val="center"/>
        <w:rPr>
          <w:rFonts w:ascii="Arial" w:hAnsi="Arial" w:cs="Arial"/>
          <w:b/>
          <w:sz w:val="22"/>
          <w:lang w:val="sr-Latn-RS"/>
        </w:rPr>
      </w:pPr>
      <w:r w:rsidRPr="000042C4">
        <w:rPr>
          <w:rFonts w:ascii="Arial" w:hAnsi="Arial" w:cs="Arial"/>
          <w:b/>
          <w:sz w:val="22"/>
          <w:lang w:val="sr-Latn-RS"/>
        </w:rPr>
        <w:t>Član 21</w:t>
      </w:r>
    </w:p>
    <w:p w14:paraId="1F64431D"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Poslove utvrđivanja, naplate i kontrole naplate naknade iz ove odluke, vrši organ nadležan za lokalne prihode.</w:t>
      </w:r>
    </w:p>
    <w:p w14:paraId="646F6329" w14:textId="77777777" w:rsidR="00973AC4" w:rsidRPr="000042C4" w:rsidRDefault="00973AC4" w:rsidP="00973AC4">
      <w:pPr>
        <w:spacing w:before="0" w:after="0" w:line="276" w:lineRule="auto"/>
        <w:rPr>
          <w:rFonts w:ascii="Arial" w:hAnsi="Arial" w:cs="Arial"/>
          <w:sz w:val="22"/>
          <w:lang w:val="sr-Latn-RS"/>
        </w:rPr>
      </w:pPr>
    </w:p>
    <w:p w14:paraId="203BFB81" w14:textId="77777777" w:rsidR="00973AC4" w:rsidRPr="00FC43A5" w:rsidRDefault="00973AC4" w:rsidP="00FC43A5">
      <w:pPr>
        <w:spacing w:before="0" w:after="0" w:line="276" w:lineRule="auto"/>
        <w:jc w:val="center"/>
        <w:rPr>
          <w:rFonts w:ascii="Arial" w:hAnsi="Arial" w:cs="Arial"/>
          <w:b/>
          <w:sz w:val="22"/>
          <w:lang w:val="sr-Latn-RS"/>
        </w:rPr>
      </w:pPr>
      <w:r w:rsidRPr="000042C4">
        <w:rPr>
          <w:rFonts w:ascii="Arial" w:hAnsi="Arial" w:cs="Arial"/>
          <w:b/>
          <w:sz w:val="22"/>
          <w:lang w:val="sr-Latn-RS"/>
        </w:rPr>
        <w:t>Član 22</w:t>
      </w:r>
    </w:p>
    <w:p w14:paraId="382C550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U pogledu načina utvrđivanja naknada, obračunavanja, rokova, žalbe, prinudne naplate, kamate, povraćaja i ostalog što nije propisano ovom odlukom, shodno se primjenjuju odredbe Zakona o poreskoj administraciji.</w:t>
      </w:r>
    </w:p>
    <w:p w14:paraId="17C62311" w14:textId="77777777" w:rsidR="00973AC4" w:rsidRPr="00973AC4" w:rsidRDefault="00973AC4" w:rsidP="00973AC4">
      <w:pPr>
        <w:spacing w:before="0" w:after="0" w:line="276" w:lineRule="auto"/>
        <w:rPr>
          <w:rFonts w:ascii="Times New Roman" w:hAnsi="Times New Roman" w:cs="Times New Roman"/>
          <w:szCs w:val="24"/>
          <w:lang w:val="sr-Cyrl-CS"/>
        </w:rPr>
      </w:pPr>
      <w:r w:rsidRPr="00973AC4">
        <w:rPr>
          <w:rFonts w:ascii="Times New Roman" w:hAnsi="Times New Roman" w:cs="Times New Roman"/>
          <w:szCs w:val="24"/>
          <w:lang w:val="sr-Cyrl-CS"/>
        </w:rPr>
        <w:t xml:space="preserve"> </w:t>
      </w:r>
    </w:p>
    <w:p w14:paraId="56082172" w14:textId="77777777" w:rsidR="0080612C" w:rsidRPr="000042C4" w:rsidRDefault="0080612C" w:rsidP="0080612C">
      <w:pPr>
        <w:spacing w:before="0" w:after="0" w:line="276" w:lineRule="auto"/>
        <w:jc w:val="center"/>
        <w:rPr>
          <w:rFonts w:ascii="Arial" w:hAnsi="Arial" w:cs="Arial"/>
          <w:sz w:val="22"/>
          <w:lang w:val="sr-Latn-RS"/>
        </w:rPr>
      </w:pPr>
      <w:r w:rsidRPr="000042C4">
        <w:rPr>
          <w:rFonts w:ascii="Arial" w:hAnsi="Arial" w:cs="Arial"/>
          <w:sz w:val="22"/>
          <w:lang w:val="sr-Latn-CS"/>
        </w:rPr>
        <w:t>IV NADZOR</w:t>
      </w:r>
    </w:p>
    <w:p w14:paraId="10F7FD57" w14:textId="77777777" w:rsidR="0080612C" w:rsidRPr="00973AC4" w:rsidRDefault="0080612C" w:rsidP="0080612C">
      <w:pPr>
        <w:spacing w:before="0" w:after="0" w:line="276" w:lineRule="auto"/>
        <w:jc w:val="center"/>
        <w:rPr>
          <w:rFonts w:ascii="Times New Roman" w:hAnsi="Times New Roman" w:cs="Times New Roman"/>
          <w:szCs w:val="24"/>
          <w:lang w:val="sr-Latn-RS"/>
        </w:rPr>
      </w:pPr>
    </w:p>
    <w:p w14:paraId="6C3E0DCF" w14:textId="52CF429F" w:rsidR="0080612C" w:rsidRPr="00F367D6" w:rsidRDefault="0080612C" w:rsidP="004F1BE6">
      <w:pPr>
        <w:spacing w:before="0" w:after="0" w:line="276" w:lineRule="auto"/>
        <w:jc w:val="center"/>
        <w:rPr>
          <w:rFonts w:ascii="Arial" w:hAnsi="Arial" w:cs="Arial"/>
          <w:b/>
          <w:sz w:val="22"/>
          <w:lang w:val="sr-Latn-RS"/>
        </w:rPr>
      </w:pPr>
      <w:r w:rsidRPr="000042C4">
        <w:rPr>
          <w:rFonts w:ascii="Arial" w:hAnsi="Arial" w:cs="Arial"/>
          <w:b/>
          <w:sz w:val="22"/>
          <w:lang w:val="sr-Latn-RS"/>
        </w:rPr>
        <w:t>Član 2</w:t>
      </w:r>
      <w:r>
        <w:rPr>
          <w:rFonts w:ascii="Arial" w:hAnsi="Arial" w:cs="Arial"/>
          <w:b/>
          <w:sz w:val="22"/>
          <w:lang w:val="sr-Latn-RS"/>
        </w:rPr>
        <w:t>3</w:t>
      </w:r>
    </w:p>
    <w:p w14:paraId="721E57FA" w14:textId="77777777" w:rsidR="0080612C" w:rsidRPr="000042C4" w:rsidRDefault="0080612C" w:rsidP="0080612C">
      <w:pPr>
        <w:spacing w:before="0" w:after="0" w:line="276" w:lineRule="auto"/>
        <w:rPr>
          <w:rFonts w:ascii="Arial" w:hAnsi="Arial" w:cs="Arial"/>
          <w:sz w:val="22"/>
          <w:lang w:val="sr-Latn-RS"/>
        </w:rPr>
      </w:pPr>
      <w:r w:rsidRPr="000042C4">
        <w:rPr>
          <w:rFonts w:ascii="Arial" w:hAnsi="Arial" w:cs="Arial"/>
          <w:sz w:val="22"/>
          <w:lang w:val="sr-Latn-RS"/>
        </w:rPr>
        <w:t>Nadzor nad sprovođenjem ove odluke vrši organ lokalne uprave nadležan za poslove finansija.</w:t>
      </w:r>
    </w:p>
    <w:p w14:paraId="7DA2DB34" w14:textId="77777777" w:rsidR="0080612C" w:rsidRDefault="0080612C" w:rsidP="00973AC4">
      <w:pPr>
        <w:spacing w:before="0" w:after="0" w:line="276" w:lineRule="auto"/>
        <w:jc w:val="center"/>
        <w:rPr>
          <w:rFonts w:ascii="Arial" w:hAnsi="Arial" w:cs="Arial"/>
          <w:sz w:val="22"/>
          <w:lang w:val="sr-Latn-RS"/>
        </w:rPr>
      </w:pPr>
    </w:p>
    <w:p w14:paraId="273C07E3" w14:textId="6BC064CE" w:rsidR="00973AC4" w:rsidRPr="000042C4" w:rsidRDefault="0080612C" w:rsidP="00973AC4">
      <w:pPr>
        <w:spacing w:before="0" w:after="0" w:line="276" w:lineRule="auto"/>
        <w:jc w:val="center"/>
        <w:rPr>
          <w:rFonts w:ascii="Arial" w:hAnsi="Arial" w:cs="Arial"/>
          <w:sz w:val="22"/>
          <w:lang w:val="sr-Latn-RS"/>
        </w:rPr>
      </w:pPr>
      <w:r>
        <w:rPr>
          <w:rFonts w:ascii="Arial" w:hAnsi="Arial" w:cs="Arial"/>
          <w:sz w:val="22"/>
          <w:lang w:val="sr-Latn-RS"/>
        </w:rPr>
        <w:t>V</w:t>
      </w:r>
      <w:r w:rsidR="00973AC4" w:rsidRPr="000042C4">
        <w:rPr>
          <w:rFonts w:ascii="Arial" w:hAnsi="Arial" w:cs="Arial"/>
          <w:sz w:val="22"/>
          <w:lang w:val="sr-Latn-RS"/>
        </w:rPr>
        <w:t xml:space="preserve"> PRELAZNE I ZAVRŠNE ODREDBE</w:t>
      </w:r>
    </w:p>
    <w:p w14:paraId="45075898" w14:textId="77777777" w:rsidR="00973AC4" w:rsidRPr="000042C4" w:rsidRDefault="00973AC4" w:rsidP="00973AC4">
      <w:pPr>
        <w:spacing w:before="0" w:after="0" w:line="276" w:lineRule="auto"/>
        <w:jc w:val="center"/>
        <w:rPr>
          <w:rFonts w:ascii="Arial" w:hAnsi="Arial" w:cs="Arial"/>
          <w:sz w:val="22"/>
          <w:lang w:val="sr-Cyrl-CS"/>
        </w:rPr>
      </w:pPr>
    </w:p>
    <w:p w14:paraId="45DEA3D9" w14:textId="3BA1E7E6" w:rsidR="00973AC4" w:rsidRPr="00F367D6" w:rsidRDefault="00973AC4" w:rsidP="00F367D6">
      <w:pPr>
        <w:spacing w:before="0" w:after="0" w:line="276" w:lineRule="auto"/>
        <w:jc w:val="center"/>
        <w:rPr>
          <w:rFonts w:ascii="Arial" w:hAnsi="Arial" w:cs="Arial"/>
          <w:b/>
          <w:sz w:val="22"/>
          <w:lang w:val="sr-Latn-RS"/>
        </w:rPr>
      </w:pPr>
      <w:r w:rsidRPr="000042C4">
        <w:rPr>
          <w:rFonts w:ascii="Arial" w:hAnsi="Arial" w:cs="Arial"/>
          <w:b/>
          <w:sz w:val="22"/>
          <w:lang w:val="sr-Latn-RS"/>
        </w:rPr>
        <w:t>Član 2</w:t>
      </w:r>
      <w:r w:rsidR="0080612C">
        <w:rPr>
          <w:rFonts w:ascii="Arial" w:hAnsi="Arial" w:cs="Arial"/>
          <w:b/>
          <w:sz w:val="22"/>
          <w:lang w:val="sr-Latn-RS"/>
        </w:rPr>
        <w:t>4</w:t>
      </w:r>
    </w:p>
    <w:p w14:paraId="4ACE3665" w14:textId="77777777" w:rsidR="0080612C" w:rsidRDefault="0080612C" w:rsidP="0080612C">
      <w:pPr>
        <w:spacing w:before="0" w:after="0" w:line="276" w:lineRule="auto"/>
        <w:rPr>
          <w:rFonts w:ascii="Arial" w:hAnsi="Arial" w:cs="Arial"/>
          <w:sz w:val="22"/>
          <w:lang w:val="sr-Latn-RS"/>
        </w:rPr>
      </w:pPr>
      <w:r w:rsidRPr="000042C4">
        <w:rPr>
          <w:rFonts w:ascii="Arial" w:hAnsi="Arial" w:cs="Arial"/>
          <w:sz w:val="22"/>
          <w:lang w:val="sr-Latn-RS"/>
        </w:rPr>
        <w:t>Danom stupanja na snagu ove odluke, prestaje da važi Odluka o naknadama za korišćenje opštinskih i   nekategorisanih puteva na teritoriji Opštine Berane („Sl. list CG – opštinski propisi“ broj 34/12).</w:t>
      </w:r>
      <w:r w:rsidRPr="0080612C">
        <w:rPr>
          <w:rFonts w:ascii="Arial" w:hAnsi="Arial" w:cs="Arial"/>
          <w:sz w:val="22"/>
          <w:lang w:val="sr-Latn-RS"/>
        </w:rPr>
        <w:t xml:space="preserve"> </w:t>
      </w:r>
    </w:p>
    <w:p w14:paraId="6FA82DD6" w14:textId="0EB181D3" w:rsidR="0080612C" w:rsidRPr="000042C4" w:rsidRDefault="0080612C" w:rsidP="0080612C">
      <w:pPr>
        <w:spacing w:before="0" w:after="0" w:line="276" w:lineRule="auto"/>
        <w:rPr>
          <w:rFonts w:ascii="Arial" w:hAnsi="Arial" w:cs="Arial"/>
          <w:sz w:val="22"/>
          <w:lang w:val="sr-Latn-RS"/>
        </w:rPr>
      </w:pPr>
      <w:r w:rsidRPr="000042C4">
        <w:rPr>
          <w:rFonts w:ascii="Arial" w:hAnsi="Arial" w:cs="Arial"/>
          <w:sz w:val="22"/>
          <w:lang w:val="sr-Latn-RS"/>
        </w:rPr>
        <w:t>Postupci započeti prije stupanja na snagu ove odluke, okončaće se po odredbama Odluke o naknadama za korišćenje opštinskih puteva Opštine Berane („Službeni list Crne Gore – Opštinski propisi“ broj 34/12).</w:t>
      </w:r>
    </w:p>
    <w:p w14:paraId="04F955CA" w14:textId="6C5CCB18" w:rsidR="0080612C" w:rsidRDefault="0080612C" w:rsidP="0080612C">
      <w:pPr>
        <w:spacing w:before="0" w:after="0" w:line="276" w:lineRule="auto"/>
        <w:rPr>
          <w:rFonts w:ascii="Arial" w:hAnsi="Arial" w:cs="Arial"/>
          <w:sz w:val="22"/>
          <w:lang w:val="sr-Latn-RS"/>
        </w:rPr>
      </w:pPr>
    </w:p>
    <w:p w14:paraId="3EE85812" w14:textId="2CA93931" w:rsidR="0080612C" w:rsidRPr="00E55F0B" w:rsidRDefault="0080612C" w:rsidP="00E55F0B">
      <w:pPr>
        <w:spacing w:before="0" w:after="0" w:line="276" w:lineRule="auto"/>
        <w:jc w:val="center"/>
        <w:rPr>
          <w:rFonts w:ascii="Arial" w:hAnsi="Arial" w:cs="Arial"/>
          <w:b/>
          <w:sz w:val="22"/>
          <w:lang w:val="sr-Latn-RS"/>
        </w:rPr>
      </w:pPr>
      <w:r w:rsidRPr="000042C4">
        <w:rPr>
          <w:rFonts w:ascii="Arial" w:hAnsi="Arial" w:cs="Arial"/>
          <w:b/>
          <w:sz w:val="22"/>
          <w:lang w:val="sr-Latn-RS"/>
        </w:rPr>
        <w:t>Član 2</w:t>
      </w:r>
      <w:r>
        <w:rPr>
          <w:rFonts w:ascii="Arial" w:hAnsi="Arial" w:cs="Arial"/>
          <w:b/>
          <w:sz w:val="22"/>
          <w:lang w:val="sr-Latn-RS"/>
        </w:rPr>
        <w:t>5</w:t>
      </w:r>
    </w:p>
    <w:p w14:paraId="09409380" w14:textId="5A060B98" w:rsidR="00973AC4" w:rsidRPr="000042C4" w:rsidRDefault="004A15D0" w:rsidP="00973AC4">
      <w:pPr>
        <w:spacing w:before="0" w:after="0" w:line="276" w:lineRule="auto"/>
        <w:rPr>
          <w:rFonts w:ascii="Arial" w:hAnsi="Arial" w:cs="Arial"/>
          <w:sz w:val="22"/>
          <w:lang w:val="sr-Latn-RS"/>
        </w:rPr>
      </w:pPr>
      <w:r>
        <w:rPr>
          <w:rFonts w:ascii="Arial" w:hAnsi="Arial" w:cs="Arial"/>
          <w:sz w:val="22"/>
          <w:lang w:val="sr-Latn-RS"/>
        </w:rPr>
        <w:t>O</w:t>
      </w:r>
      <w:r w:rsidR="00973AC4" w:rsidRPr="000042C4">
        <w:rPr>
          <w:rFonts w:ascii="Arial" w:hAnsi="Arial" w:cs="Arial"/>
          <w:sz w:val="22"/>
          <w:lang w:val="sr-Latn-RS"/>
        </w:rPr>
        <w:t>dluka stupa na snagu osmog dana od dana objavljivanja u „Službenom listu CG - Opštinski propisi“.</w:t>
      </w:r>
    </w:p>
    <w:p w14:paraId="6839FD48" w14:textId="77777777" w:rsidR="00E0201B" w:rsidRDefault="00E0201B" w:rsidP="000B4F4F">
      <w:pPr>
        <w:spacing w:before="0" w:after="0" w:line="276" w:lineRule="auto"/>
        <w:jc w:val="center"/>
        <w:rPr>
          <w:rFonts w:ascii="Arial" w:hAnsi="Arial" w:cs="Arial"/>
          <w:sz w:val="22"/>
          <w:lang w:val="sr-Latn-CS"/>
        </w:rPr>
      </w:pPr>
    </w:p>
    <w:p w14:paraId="5837FD88" w14:textId="470D671F" w:rsidR="000042C4" w:rsidRPr="000042C4" w:rsidRDefault="00973AC4" w:rsidP="000B4F4F">
      <w:pPr>
        <w:spacing w:before="0" w:after="0" w:line="276" w:lineRule="auto"/>
        <w:jc w:val="center"/>
        <w:rPr>
          <w:rFonts w:ascii="Arial" w:hAnsi="Arial" w:cs="Arial"/>
          <w:sz w:val="22"/>
          <w:lang w:val="sr-Latn-RS"/>
        </w:rPr>
      </w:pPr>
      <w:r w:rsidRPr="000042C4">
        <w:rPr>
          <w:rFonts w:ascii="Arial" w:hAnsi="Arial" w:cs="Arial"/>
          <w:sz w:val="22"/>
          <w:lang w:val="sr-Latn-CS"/>
        </w:rPr>
        <w:t xml:space="preserve">  </w:t>
      </w:r>
    </w:p>
    <w:p w14:paraId="1CF9F2CA" w14:textId="316CF3F9" w:rsidR="00E55F0B" w:rsidRDefault="004A15D0" w:rsidP="004F1BE6">
      <w:pPr>
        <w:tabs>
          <w:tab w:val="left" w:pos="3990"/>
        </w:tabs>
        <w:jc w:val="center"/>
        <w:rPr>
          <w:rFonts w:ascii="Arial" w:eastAsia="Calibri" w:hAnsi="Arial" w:cs="Arial"/>
          <w:b/>
          <w:sz w:val="22"/>
          <w:lang w:val="sr-Latn-RS"/>
        </w:rPr>
      </w:pPr>
      <w:r>
        <w:rPr>
          <w:rFonts w:ascii="Arial" w:eastAsia="Calibri" w:hAnsi="Arial" w:cs="Arial"/>
          <w:b/>
          <w:sz w:val="22"/>
          <w:lang w:val="sr-Latn-RS"/>
        </w:rPr>
        <w:t>SKUPŠTINA OPŠTINE BERANE</w:t>
      </w:r>
    </w:p>
    <w:p w14:paraId="5EF2714C" w14:textId="77777777" w:rsidR="00E0201B" w:rsidRPr="00E55F0B" w:rsidRDefault="00E0201B" w:rsidP="004F1BE6">
      <w:pPr>
        <w:tabs>
          <w:tab w:val="left" w:pos="3990"/>
        </w:tabs>
        <w:jc w:val="center"/>
        <w:rPr>
          <w:rFonts w:ascii="Arial" w:eastAsia="Calibri" w:hAnsi="Arial" w:cs="Arial"/>
          <w:b/>
          <w:sz w:val="22"/>
          <w:lang w:val="sr-Latn-RS"/>
        </w:rPr>
      </w:pPr>
    </w:p>
    <w:p w14:paraId="20436EBC" w14:textId="5D6CFC7E" w:rsidR="004A15D0" w:rsidRPr="00E55F0B" w:rsidRDefault="004A15D0" w:rsidP="00E55F0B">
      <w:pPr>
        <w:pStyle w:val="NoSpacing"/>
        <w:rPr>
          <w:rFonts w:ascii="Arial" w:hAnsi="Arial" w:cs="Arial"/>
          <w:b/>
          <w:bCs/>
        </w:rPr>
      </w:pPr>
      <w:proofErr w:type="spellStart"/>
      <w:r w:rsidRPr="00E55F0B">
        <w:rPr>
          <w:rFonts w:ascii="Arial" w:hAnsi="Arial" w:cs="Arial"/>
          <w:b/>
          <w:bCs/>
        </w:rPr>
        <w:t>Broj</w:t>
      </w:r>
      <w:proofErr w:type="spellEnd"/>
      <w:r w:rsidRPr="00E55F0B">
        <w:rPr>
          <w:rFonts w:ascii="Arial" w:hAnsi="Arial" w:cs="Arial"/>
          <w:b/>
          <w:bCs/>
        </w:rPr>
        <w:t>: 02-016/23-</w:t>
      </w:r>
      <w:r w:rsidR="009912D2">
        <w:rPr>
          <w:rFonts w:ascii="Arial" w:hAnsi="Arial" w:cs="Arial"/>
          <w:b/>
          <w:bCs/>
          <w:lang w:val="sr-Cyrl-RS"/>
        </w:rPr>
        <w:t>217</w:t>
      </w:r>
      <w:r w:rsidRPr="00E55F0B">
        <w:rPr>
          <w:rFonts w:ascii="Arial" w:hAnsi="Arial" w:cs="Arial"/>
          <w:b/>
          <w:bCs/>
        </w:rPr>
        <w:tab/>
      </w:r>
      <w:r w:rsidRPr="00E55F0B">
        <w:rPr>
          <w:rFonts w:ascii="Arial" w:hAnsi="Arial" w:cs="Arial"/>
          <w:b/>
          <w:bCs/>
        </w:rPr>
        <w:tab/>
      </w:r>
      <w:r w:rsidRPr="00E55F0B">
        <w:rPr>
          <w:rFonts w:ascii="Arial" w:hAnsi="Arial" w:cs="Arial"/>
          <w:b/>
          <w:bCs/>
        </w:rPr>
        <w:tab/>
      </w:r>
      <w:r w:rsidRPr="00E55F0B">
        <w:rPr>
          <w:rFonts w:ascii="Arial" w:hAnsi="Arial" w:cs="Arial"/>
          <w:b/>
          <w:bCs/>
        </w:rPr>
        <w:tab/>
      </w:r>
      <w:r w:rsidR="009912D2">
        <w:rPr>
          <w:rFonts w:ascii="Arial" w:hAnsi="Arial" w:cs="Arial"/>
          <w:b/>
          <w:bCs/>
          <w:lang w:val="sr-Cyrl-RS"/>
        </w:rPr>
        <w:t xml:space="preserve">         </w:t>
      </w:r>
      <w:r w:rsidRPr="00E55F0B">
        <w:rPr>
          <w:rFonts w:ascii="Arial" w:hAnsi="Arial" w:cs="Arial"/>
          <w:b/>
          <w:bCs/>
        </w:rPr>
        <w:t>PREDSJEDNIK SKUPŠTINE</w:t>
      </w:r>
    </w:p>
    <w:p w14:paraId="6CE452E6" w14:textId="556C16F4" w:rsidR="004A15D0" w:rsidRPr="00E55F0B" w:rsidRDefault="004A15D0" w:rsidP="00E55F0B">
      <w:pPr>
        <w:pStyle w:val="NoSpacing"/>
        <w:rPr>
          <w:rFonts w:ascii="Arial" w:hAnsi="Arial" w:cs="Arial"/>
          <w:b/>
          <w:bCs/>
        </w:rPr>
      </w:pPr>
      <w:proofErr w:type="spellStart"/>
      <w:r w:rsidRPr="00E55F0B">
        <w:rPr>
          <w:rFonts w:ascii="Arial" w:hAnsi="Arial" w:cs="Arial"/>
          <w:b/>
          <w:bCs/>
        </w:rPr>
        <w:t>Berane</w:t>
      </w:r>
      <w:proofErr w:type="spellEnd"/>
      <w:r w:rsidRPr="00E55F0B">
        <w:rPr>
          <w:rFonts w:ascii="Arial" w:hAnsi="Arial" w:cs="Arial"/>
          <w:b/>
          <w:bCs/>
        </w:rPr>
        <w:t xml:space="preserve">, </w:t>
      </w:r>
      <w:r w:rsidR="009912D2">
        <w:rPr>
          <w:rFonts w:ascii="Arial" w:hAnsi="Arial" w:cs="Arial"/>
          <w:b/>
          <w:bCs/>
          <w:lang w:val="sr-Cyrl-RS"/>
        </w:rPr>
        <w:t xml:space="preserve">11. 05. </w:t>
      </w:r>
      <w:r w:rsidRPr="00E55F0B">
        <w:rPr>
          <w:rFonts w:ascii="Arial" w:hAnsi="Arial" w:cs="Arial"/>
          <w:b/>
          <w:bCs/>
        </w:rPr>
        <w:t>2023.g.</w:t>
      </w:r>
      <w:r w:rsidRPr="00E55F0B">
        <w:rPr>
          <w:rFonts w:ascii="Arial" w:hAnsi="Arial" w:cs="Arial"/>
          <w:b/>
          <w:bCs/>
        </w:rPr>
        <w:tab/>
      </w:r>
      <w:r w:rsidRPr="00E55F0B">
        <w:rPr>
          <w:rFonts w:ascii="Arial" w:hAnsi="Arial" w:cs="Arial"/>
          <w:b/>
          <w:bCs/>
        </w:rPr>
        <w:tab/>
      </w:r>
      <w:r w:rsidRPr="00E55F0B">
        <w:rPr>
          <w:rFonts w:ascii="Arial" w:hAnsi="Arial" w:cs="Arial"/>
          <w:b/>
          <w:bCs/>
        </w:rPr>
        <w:tab/>
      </w:r>
      <w:r w:rsidRPr="00E55F0B">
        <w:rPr>
          <w:rFonts w:ascii="Arial" w:hAnsi="Arial" w:cs="Arial"/>
          <w:b/>
          <w:bCs/>
        </w:rPr>
        <w:tab/>
      </w:r>
      <w:r w:rsidRPr="00E55F0B">
        <w:rPr>
          <w:rFonts w:ascii="Arial" w:hAnsi="Arial" w:cs="Arial"/>
          <w:b/>
          <w:bCs/>
        </w:rPr>
        <w:tab/>
      </w:r>
      <w:r w:rsidR="009912D2">
        <w:rPr>
          <w:rFonts w:ascii="Arial" w:hAnsi="Arial" w:cs="Arial"/>
          <w:b/>
          <w:bCs/>
          <w:lang w:val="sr-Cyrl-RS"/>
        </w:rPr>
        <w:t xml:space="preserve">       </w:t>
      </w:r>
      <w:r w:rsidRPr="00E55F0B">
        <w:rPr>
          <w:rFonts w:ascii="Arial" w:hAnsi="Arial" w:cs="Arial"/>
          <w:b/>
          <w:bCs/>
        </w:rPr>
        <w:t>Novica Obradović</w:t>
      </w:r>
    </w:p>
    <w:p w14:paraId="0B5881BF" w14:textId="77777777" w:rsidR="00E55F0B" w:rsidRDefault="00E55F0B" w:rsidP="000B48BA">
      <w:pPr>
        <w:tabs>
          <w:tab w:val="left" w:pos="3990"/>
        </w:tabs>
        <w:jc w:val="center"/>
        <w:rPr>
          <w:rFonts w:ascii="Arial" w:eastAsia="Calibri" w:hAnsi="Arial" w:cs="Arial"/>
          <w:b/>
          <w:sz w:val="22"/>
        </w:rPr>
      </w:pPr>
    </w:p>
    <w:p w14:paraId="2EDEB906" w14:textId="77777777" w:rsidR="004F1BE6" w:rsidRDefault="004F1BE6" w:rsidP="000B48BA">
      <w:pPr>
        <w:tabs>
          <w:tab w:val="left" w:pos="3990"/>
        </w:tabs>
        <w:jc w:val="center"/>
        <w:rPr>
          <w:rFonts w:ascii="Arial" w:eastAsia="Calibri" w:hAnsi="Arial" w:cs="Arial"/>
          <w:b/>
          <w:sz w:val="22"/>
        </w:rPr>
      </w:pPr>
    </w:p>
    <w:p w14:paraId="7526D454" w14:textId="77777777" w:rsidR="004F1BE6" w:rsidRDefault="004F1BE6" w:rsidP="000B48BA">
      <w:pPr>
        <w:tabs>
          <w:tab w:val="left" w:pos="3990"/>
        </w:tabs>
        <w:jc w:val="center"/>
        <w:rPr>
          <w:rFonts w:ascii="Arial" w:eastAsia="Calibri" w:hAnsi="Arial" w:cs="Arial"/>
          <w:b/>
          <w:sz w:val="22"/>
        </w:rPr>
      </w:pPr>
    </w:p>
    <w:p w14:paraId="45807193" w14:textId="77777777" w:rsidR="00594616" w:rsidRDefault="00594616" w:rsidP="00594616">
      <w:pPr>
        <w:tabs>
          <w:tab w:val="left" w:pos="3990"/>
        </w:tabs>
        <w:rPr>
          <w:rFonts w:ascii="Arial" w:eastAsia="Calibri" w:hAnsi="Arial" w:cs="Arial"/>
          <w:b/>
          <w:sz w:val="22"/>
        </w:rPr>
      </w:pPr>
    </w:p>
    <w:p w14:paraId="2E178DF5" w14:textId="3BD8544D" w:rsidR="000B48BA" w:rsidRDefault="000B48BA" w:rsidP="000B48BA">
      <w:pPr>
        <w:tabs>
          <w:tab w:val="left" w:pos="3990"/>
        </w:tabs>
        <w:jc w:val="center"/>
        <w:rPr>
          <w:rFonts w:ascii="Arial" w:eastAsia="Calibri" w:hAnsi="Arial" w:cs="Arial"/>
          <w:b/>
          <w:sz w:val="22"/>
        </w:rPr>
      </w:pPr>
      <w:r w:rsidRPr="000B48BA">
        <w:rPr>
          <w:rFonts w:ascii="Arial" w:eastAsia="Calibri" w:hAnsi="Arial" w:cs="Arial"/>
          <w:b/>
          <w:sz w:val="22"/>
        </w:rPr>
        <w:lastRenderedPageBreak/>
        <w:t xml:space="preserve">OBRAZLOŽENJE </w:t>
      </w:r>
    </w:p>
    <w:p w14:paraId="58ADB83C" w14:textId="77777777" w:rsidR="000B48BA" w:rsidRPr="004A15D0" w:rsidRDefault="000B48BA" w:rsidP="000B48BA">
      <w:pPr>
        <w:tabs>
          <w:tab w:val="left" w:pos="3990"/>
        </w:tabs>
        <w:jc w:val="center"/>
        <w:rPr>
          <w:rFonts w:ascii="Arial" w:eastAsia="Calibri" w:hAnsi="Arial" w:cs="Arial"/>
          <w:sz w:val="16"/>
          <w:szCs w:val="16"/>
        </w:rPr>
      </w:pPr>
    </w:p>
    <w:p w14:paraId="1B81B389"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Pravni osnov za donošenje ove odluke sadržan je u odredbama Zakona o putevima („Službeni list CG“, broj 82/20</w:t>
      </w:r>
      <w:r>
        <w:rPr>
          <w:rFonts w:ascii="Arial" w:eastAsia="Calibri" w:hAnsi="Arial" w:cs="Arial"/>
          <w:sz w:val="22"/>
        </w:rPr>
        <w:t xml:space="preserve"> i </w:t>
      </w:r>
      <w:r w:rsidRPr="00F367D6">
        <w:rPr>
          <w:rFonts w:ascii="Arial" w:eastAsia="Calibri" w:hAnsi="Arial" w:cs="Arial"/>
          <w:sz w:val="22"/>
        </w:rPr>
        <w:t xml:space="preserve">140/22), </w:t>
      </w:r>
      <w:r w:rsidRPr="000B48BA">
        <w:rPr>
          <w:rFonts w:ascii="Arial" w:eastAsia="Calibri" w:hAnsi="Arial" w:cs="Arial"/>
          <w:sz w:val="22"/>
        </w:rPr>
        <w:t>Zakona o lokalnoj samoupravi („Službeni list CG“, br. 2/18, 34/19, 38/20, 50/22 i 84/22) i člana 36 stav 1 tač. 2 i 8 Statuta opštine Berane („Službeni list CG- Opštinski propisi“, broj 42/18).</w:t>
      </w:r>
    </w:p>
    <w:p w14:paraId="59D14B29"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20 Zakona o putevima utvrđene su naknade koje se plaćaju za korišćenje javnih puteva. Ovim članom propisano je da visinu, način i uslove plaćanja naknade za opštinske puteve i djelove državnih puteva koji prolaze kroz naselje utvrđuje jedinica lokalne samouprave, uz prethodnu saglasnost Vlade, s tim da visina ovih naknada ne može biti veća od naknada za korišćenje državnih puteva. Visine naknada za korišćenje državnih puteva utvrđene su u Odluci o visini, načinu i uslovima plaćanja naknada za korišćenje državnih puteva („Službeni list Crne Gore“, broj 27/21). Prihodi od naknada koje se plaćaju za korišćenje opštinskih puteva i djelove državnih puteva koji prolaze kroz naselje prihod su jedinica lokalne samouprave, a koriste se za održavanje i zaštitu opštinskih puteva.</w:t>
      </w:r>
    </w:p>
    <w:p w14:paraId="4D3D4D2B"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U članu 28 stav 1 tačka 2 Zakona o lokalnoj samoupravi propisano je da opština, u okviru sopstvenih nadležnosti, uređuje, uvodi i utvrđuje sopstvene prihode u skladu sa zakonom, dok je u članu 38 stav 1 tač. 2 i 8 propisano je da skupština donosi propise i druge opšte akte, te da  uvodi i utvrđuje opštinske poreze, takse, naknade i druge sopstvene prihode.</w:t>
      </w:r>
    </w:p>
    <w:p w14:paraId="43C64C54"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36 stav 1 tačka 2 i 8 Statuta je propisano da skupština donosi propise i druge opšte akte i utvrđuje visinu opštinskih poreza, taksa i naknada.</w:t>
      </w:r>
    </w:p>
    <w:p w14:paraId="296B06F6"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II</w:t>
      </w:r>
      <w:r w:rsidR="00DF20E6">
        <w:rPr>
          <w:rFonts w:ascii="Arial" w:eastAsia="Calibri" w:hAnsi="Arial" w:cs="Arial"/>
          <w:sz w:val="22"/>
        </w:rPr>
        <w:t xml:space="preserve"> </w:t>
      </w:r>
      <w:r w:rsidRPr="000B48BA">
        <w:rPr>
          <w:rFonts w:ascii="Arial" w:eastAsia="Calibri" w:hAnsi="Arial" w:cs="Arial"/>
          <w:sz w:val="22"/>
        </w:rPr>
        <w:t>RAZLOZI ZA DONOŠENJE ODLUKE</w:t>
      </w:r>
    </w:p>
    <w:p w14:paraId="09F6DA0C"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Skupština Crne Gore je na sjednici održanoj 28. jula 2020. godine donijela Zakon o putevima koji je stupio na snagu 14. avgusta 2020. godine. Ovim zakonom je, između ostalog, utvrđeno da će se podzakonski akti za sprovođenje ovog zakona donijeti u roku od godinu dana od dana stupanja na snagu ovog zakona. Vlada Crne Gore je na sjednici održanoj 11. februara 2021. godine, donijela Odluku o visini, načinu i uslovima plaćanja naknada za korišćenje državnih puteva, koja je objavljena u "Službenom listu CG", broj 27/21 od 10.</w:t>
      </w:r>
      <w:r w:rsidR="00F367D6">
        <w:rPr>
          <w:rFonts w:ascii="Arial" w:eastAsia="Calibri" w:hAnsi="Arial" w:cs="Arial"/>
          <w:sz w:val="22"/>
        </w:rPr>
        <w:t xml:space="preserve"> </w:t>
      </w:r>
      <w:r w:rsidRPr="000B48BA">
        <w:rPr>
          <w:rFonts w:ascii="Arial" w:eastAsia="Calibri" w:hAnsi="Arial" w:cs="Arial"/>
          <w:sz w:val="22"/>
        </w:rPr>
        <w:t>marta 2021. godine, a stupila je na snagu 18. marta 2021. godine. Visine naknada utvrđene u ovoj odluci predstavljaju maksimalne iznose koje opština može utvrditi u svojoj Odluci o naknadama za korišćenje opštinskih puteva, koja se, u skladu sa članom 114 Zakona o putevima, ima donijeti u roku od tri mjeseca od dana donošenja odluke o naknadama za korišćenje državnih puteva.</w:t>
      </w:r>
    </w:p>
    <w:p w14:paraId="5E17A732"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III</w:t>
      </w:r>
      <w:r w:rsidR="00DF20E6">
        <w:rPr>
          <w:rFonts w:ascii="Arial" w:eastAsia="Calibri" w:hAnsi="Arial" w:cs="Arial"/>
          <w:sz w:val="22"/>
        </w:rPr>
        <w:t xml:space="preserve"> </w:t>
      </w:r>
      <w:r w:rsidRPr="000B48BA">
        <w:rPr>
          <w:rFonts w:ascii="Arial" w:eastAsia="Calibri" w:hAnsi="Arial" w:cs="Arial"/>
          <w:sz w:val="22"/>
        </w:rPr>
        <w:t>OBJAŠNJENJE OSNOVNIH PRAVNIH INSTITUTA</w:t>
      </w:r>
    </w:p>
    <w:p w14:paraId="4C7602C7"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Članom 1 utvrđeno je da se ovom odlukom propisuju visina, način i uslovi plaćanja naknada za korišćenje opštinskih puteva i djelova državnih puteva koji prolaze kroz naselja na teritoriji Opštine Berane.  </w:t>
      </w:r>
    </w:p>
    <w:p w14:paraId="66556F6C"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2 sprovedene su odredbe Zakona o rodnoj ravnopravnosti.</w:t>
      </w:r>
    </w:p>
    <w:p w14:paraId="76A067FC"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Članom 3 se da se, za korišćenje puteva plaćaju sledeće naknade: </w:t>
      </w:r>
    </w:p>
    <w:p w14:paraId="02C22204"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w:t>
      </w:r>
      <w:r w:rsidR="00DF20E6">
        <w:rPr>
          <w:rFonts w:ascii="Arial" w:eastAsia="Calibri" w:hAnsi="Arial" w:cs="Arial"/>
          <w:sz w:val="22"/>
        </w:rPr>
        <w:t xml:space="preserve"> </w:t>
      </w:r>
      <w:r w:rsidRPr="000B48BA">
        <w:rPr>
          <w:rFonts w:ascii="Arial" w:eastAsia="Calibri" w:hAnsi="Arial" w:cs="Arial"/>
          <w:sz w:val="22"/>
        </w:rPr>
        <w:t>naknada za vanredni prevoz,</w:t>
      </w:r>
    </w:p>
    <w:p w14:paraId="6C9FA37B"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w:t>
      </w:r>
      <w:r w:rsidR="00DF20E6">
        <w:rPr>
          <w:rFonts w:ascii="Arial" w:eastAsia="Calibri" w:hAnsi="Arial" w:cs="Arial"/>
          <w:sz w:val="22"/>
        </w:rPr>
        <w:t xml:space="preserve"> </w:t>
      </w:r>
      <w:r w:rsidRPr="000B48BA">
        <w:rPr>
          <w:rFonts w:ascii="Arial" w:eastAsia="Calibri" w:hAnsi="Arial" w:cs="Arial"/>
          <w:sz w:val="22"/>
        </w:rPr>
        <w:t>godišnja naknada za zakup putnog zemljišta,</w:t>
      </w:r>
    </w:p>
    <w:p w14:paraId="434F9016"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w:t>
      </w:r>
      <w:r w:rsidR="00DF20E6">
        <w:rPr>
          <w:rFonts w:ascii="Arial" w:eastAsia="Calibri" w:hAnsi="Arial" w:cs="Arial"/>
          <w:sz w:val="22"/>
        </w:rPr>
        <w:t xml:space="preserve"> </w:t>
      </w:r>
      <w:r w:rsidRPr="000B48BA">
        <w:rPr>
          <w:rFonts w:ascii="Arial" w:eastAsia="Calibri" w:hAnsi="Arial" w:cs="Arial"/>
          <w:sz w:val="22"/>
        </w:rPr>
        <w:t>godišnja naknada za zakup drugog zemljišta koje pripada putu,</w:t>
      </w:r>
    </w:p>
    <w:p w14:paraId="5E5763D9"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w:t>
      </w:r>
      <w:r w:rsidR="00DF20E6">
        <w:rPr>
          <w:rFonts w:ascii="Arial" w:eastAsia="Calibri" w:hAnsi="Arial" w:cs="Arial"/>
          <w:sz w:val="22"/>
        </w:rPr>
        <w:t xml:space="preserve"> </w:t>
      </w:r>
      <w:r w:rsidRPr="000B48BA">
        <w:rPr>
          <w:rFonts w:ascii="Arial" w:eastAsia="Calibri" w:hAnsi="Arial" w:cs="Arial"/>
          <w:sz w:val="22"/>
        </w:rPr>
        <w:t xml:space="preserve">naknada za postavljanje cjevovoda, vodovoda, kanalizacije, električnih vodova, elektronskih </w:t>
      </w:r>
    </w:p>
    <w:p w14:paraId="599E5D16"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komunikacionih vodova, gasovoda i naftovoda na putu i druge sa njima povezane </w:t>
      </w:r>
    </w:p>
    <w:p w14:paraId="2B660C5B"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infrastrukture (trafostanice, bazne stanice, antenski stubovi, pumpne stanice i drugo)</w:t>
      </w:r>
    </w:p>
    <w:p w14:paraId="04F4C01A" w14:textId="77777777" w:rsidR="000B48BA" w:rsidRPr="00DF20E6" w:rsidRDefault="000B48BA" w:rsidP="004A15D0">
      <w:pPr>
        <w:pStyle w:val="ListParagraph"/>
        <w:numPr>
          <w:ilvl w:val="0"/>
          <w:numId w:val="9"/>
        </w:numPr>
        <w:tabs>
          <w:tab w:val="left" w:pos="3990"/>
        </w:tabs>
        <w:spacing w:line="240" w:lineRule="auto"/>
        <w:rPr>
          <w:rFonts w:ascii="Arial" w:eastAsia="Calibri" w:hAnsi="Arial" w:cs="Arial"/>
          <w:sz w:val="22"/>
        </w:rPr>
      </w:pPr>
      <w:r w:rsidRPr="00DF20E6">
        <w:rPr>
          <w:rFonts w:ascii="Arial" w:eastAsia="Calibri" w:hAnsi="Arial" w:cs="Arial"/>
          <w:sz w:val="22"/>
        </w:rPr>
        <w:t xml:space="preserve">godišnja naknada za postavljene cjevovode, vodovode, kanalizaciju, električne vodove, </w:t>
      </w:r>
    </w:p>
    <w:p w14:paraId="3C7A4C09"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elektronske komunikacione vodove, gasovode i naftovode ugrađene na putu i druge sa njima povezane </w:t>
      </w:r>
    </w:p>
    <w:p w14:paraId="3AC3BDA7"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infrastrukture (trafostanice, bazne stanice, antenski stubovi, pumpne stanice i drugo)</w:t>
      </w:r>
    </w:p>
    <w:p w14:paraId="024F74FB"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lastRenderedPageBreak/>
        <w:t xml:space="preserve">   -godišnja naknada za korišćenje komercijalnih objekata kojima je omogućen pristup sa puta</w:t>
      </w:r>
    </w:p>
    <w:p w14:paraId="3D477556"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 4 utvrđuje da su obveznici naknade pravna lica, fizička lica i preduzetnici koji koriste puteve po nekom od osnova iz člana 3 ove odluke.</w:t>
      </w:r>
    </w:p>
    <w:p w14:paraId="796D27E7"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5 se propisuje da su sredstva ostvarena po osnovu naknada za korišćenje opštinskih puteva prihod Opštine Berane i koriste se za održavanje i zaštitu opštinskih puteva.</w:t>
      </w:r>
    </w:p>
    <w:p w14:paraId="6BA0BA95"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6 se propisuje da se za prekoračenje ukupne</w:t>
      </w:r>
      <w:r w:rsidR="00DF20E6">
        <w:rPr>
          <w:rFonts w:ascii="Arial" w:eastAsia="Calibri" w:hAnsi="Arial" w:cs="Arial"/>
          <w:sz w:val="22"/>
        </w:rPr>
        <w:t xml:space="preserve"> </w:t>
      </w:r>
      <w:r w:rsidRPr="000B48BA">
        <w:rPr>
          <w:rFonts w:ascii="Arial" w:eastAsia="Calibri" w:hAnsi="Arial" w:cs="Arial"/>
          <w:sz w:val="22"/>
        </w:rPr>
        <w:t>mase, osovinskog opterećenja i/ili dozvoljenih dimezija vozila plaća naknada za vanredni prevoz, koja se utvrđuje dozvolom za vanredni prevoz koju izdaje organ lokalne uprave nadležan za poslove saobraćaja, u skladu sa Zakonom o putevima.</w:t>
      </w:r>
    </w:p>
    <w:p w14:paraId="1022D51A"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Član 7 utvrđuje da, naknada za upotrebu opštinskih i nekategorisanih puteva za vanredni prevoz, obuhvata: </w:t>
      </w:r>
    </w:p>
    <w:p w14:paraId="2355FA5F"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w:t>
      </w:r>
      <w:r w:rsidR="00DF20E6">
        <w:rPr>
          <w:rFonts w:ascii="Arial" w:eastAsia="Calibri" w:hAnsi="Arial" w:cs="Arial"/>
          <w:sz w:val="22"/>
        </w:rPr>
        <w:t xml:space="preserve"> </w:t>
      </w:r>
      <w:r w:rsidRPr="000B48BA">
        <w:rPr>
          <w:rFonts w:ascii="Arial" w:eastAsia="Calibri" w:hAnsi="Arial" w:cs="Arial"/>
          <w:sz w:val="22"/>
        </w:rPr>
        <w:t>troškove za radove koji se moraju izvesti za potrebe vanrednog prevoza na obezbjeđivanju i ojačanju mostova, propusta, zidova i drugih objekata, opravci i ojačanju kolovozne konstrukcije, spuštanju i dovođenju u prvobitno stanje nivelete na tunelima i galerijama i proširenje postojećih profila puta (troškovi izrada studija trase, nacrta za potrebne radove, osiguranja i druge prethodne radove, izvođenje radova i radove za uspostavljanje prvobitnog stanja i dr.)</w:t>
      </w:r>
    </w:p>
    <w:p w14:paraId="3472E3A2"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w:t>
      </w:r>
      <w:r w:rsidR="00DF20E6">
        <w:rPr>
          <w:rFonts w:ascii="Arial" w:eastAsia="Calibri" w:hAnsi="Arial" w:cs="Arial"/>
          <w:sz w:val="22"/>
        </w:rPr>
        <w:t xml:space="preserve"> </w:t>
      </w:r>
      <w:r w:rsidRPr="000B48BA">
        <w:rPr>
          <w:rFonts w:ascii="Arial" w:eastAsia="Calibri" w:hAnsi="Arial" w:cs="Arial"/>
          <w:sz w:val="22"/>
        </w:rPr>
        <w:t>troškove za vanredno oštećenje kolovozne konstrukcije trupa puta zbog prekomjernog opterećenja</w:t>
      </w:r>
    </w:p>
    <w:p w14:paraId="36937E84"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w:t>
      </w:r>
      <w:r w:rsidR="00DF20E6">
        <w:rPr>
          <w:rFonts w:ascii="Arial" w:eastAsia="Calibri" w:hAnsi="Arial" w:cs="Arial"/>
          <w:sz w:val="22"/>
        </w:rPr>
        <w:t xml:space="preserve"> </w:t>
      </w:r>
      <w:r w:rsidRPr="000B48BA">
        <w:rPr>
          <w:rFonts w:ascii="Arial" w:eastAsia="Calibri" w:hAnsi="Arial" w:cs="Arial"/>
          <w:sz w:val="22"/>
        </w:rPr>
        <w:t>troškove za eventualni vanredni kontrolni pregled vanrednog prevoza prije njegovog početka ili kasnije kod vršenja prevoza.</w:t>
      </w:r>
    </w:p>
    <w:p w14:paraId="53695E6D"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 8 propisuju da se, parametri za izračunavanje naknade za vanredni prevoz, u zavisnosti od prekoračenja najveće dozvoljene dužine, širine i visine ili ukupne mase, izražavaju u procentima, metrima ili tonama.</w:t>
      </w:r>
    </w:p>
    <w:p w14:paraId="0C585896"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10 utvrđuju se iznosi naknada za vanredni prevoz za prekoračenje ukupne mase vozila ili skupa vozila iznad 40 t, odnosno iznad 44 t za troosovinsko motorno vozilo sa dvoosovinskom ili troosovinskom poluprikolicom kada se prevozi 40-stopni ISO kontejner kao kombinovana prevozna operacija, kao i za prekoračenja veća od 160 t. Iznosi naknada dati su u tabelarnom pregledu.</w:t>
      </w:r>
    </w:p>
    <w:p w14:paraId="344B35EE"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11 propisuju se formule za obračun naknada za vanredni prevoz za prekoračenje propisanog osovinskog opterećenja vozila ili skupa vozila za jednostruke, dvostruke, trostruke i višestruke osovine. Zavisno od vrste osovine, dati su i iznosi naknada za ova prekoračenja u tabelarnom pregledu. Propisano je i da zbir utvrđenih naknada za osovine ili skupove osovina čini ukupnu naknadu za prekoračenje dozvoljenog osovinskog opterećenja.</w:t>
      </w:r>
    </w:p>
    <w:p w14:paraId="4460B138"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12 je utvrđeno da ako vozilo ili skup vozila sa ili bez tereta prekoračuje više propisanih vrijednosti za koje je odlukom propisano da se plaća naknada za vanredni prevoz, onda se ukupna naknada izračunava tako što se svako pojedinačno prekoračenje sabere.</w:t>
      </w:r>
    </w:p>
    <w:p w14:paraId="4C7B8F4E"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 13 utvrđuje način ugovaranja naknade za vanredni prevoz kada se radi o stalnom prevozu vanrednih tereta na istim putnim relacijama, kao i troškove za eventualni vanredni kontrolni pregled vanrednog prevoza prije njegovog početka ili kasnije, kod vršenja prevoza, snosi korisnik prevoza.</w:t>
      </w:r>
    </w:p>
    <w:p w14:paraId="3B3574A2"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14 je propisano da se putno i drugo zemljište koje pripada putu može, davanjem u zakup, ustupiti na korišćenje pravnom licu, preduzetniku i fizičkom licu, o čemu se zaključuje ugovor o zakupu putnog zemljišta, odnosno drugog zemljišta koje pripada putu.</w:t>
      </w:r>
    </w:p>
    <w:p w14:paraId="0CC847C4"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15 propisano je da se visina naknade za zakup putnog zemljišta, odnosno drugog zemljišta koje pripada putu utvrđuje u zavisnosti od kategorije puta i površine korišćenog putnog, odnosno drugog zemljišta, zavisno od koje su i utvrđeni su korektivni koeficijenti za obračun naknade. Ova naknada se utvrđuje kao početna vrijednost kod javnog poziva za zakup putnog, odnosno drugog zemljišta koje pripada putu, koji se raspisuje u skladu sa Zakonom o državnoj imovini. Dok je članom 16 predviđeno umanjenje visine zakupa na godišnjem nivou srazm</w:t>
      </w:r>
      <w:r w:rsidR="00DF20E6">
        <w:rPr>
          <w:rFonts w:ascii="Arial" w:eastAsia="Calibri" w:hAnsi="Arial" w:cs="Arial"/>
          <w:sz w:val="22"/>
        </w:rPr>
        <w:t>j</w:t>
      </w:r>
      <w:r w:rsidRPr="000B48BA">
        <w:rPr>
          <w:rFonts w:ascii="Arial" w:eastAsia="Calibri" w:hAnsi="Arial" w:cs="Arial"/>
          <w:sz w:val="22"/>
        </w:rPr>
        <w:t>erno površini korišćenog putnog zemljišta i drugog zemljišta koje pripada upravljaču puta, kao i način plaćanja ove naknade.</w:t>
      </w:r>
    </w:p>
    <w:p w14:paraId="7A75E6AB"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lastRenderedPageBreak/>
        <w:t>Članom 17 utvrđuje se visina naknade za postavljanje cjevovoda, vodovoda, kanalizacije, električnih vodova, elektronskih komunikacionih vodova, gasovoda i naftovoda u trupu, van trupa puta, utvrđuje se u zavisnosti od kategorije puta i dužine korišćenog trupa puta, odnosno putnog pojasa i drugog zemljišta koje pripada putu, zavisno od kojeg su i utvrđeni korektivni koeficijenti za obračun naknade. Zavisno od površine korišćenog putnog pojasa i drugog zemljišta koje pripada putu, utvrđuje se naknada za postavljanje i ugradnju samostalnih djelova infrastrukture povezane sa cjevovodima, vodovodima, kanalizacionim, električnim vodovima, elektronskim komunikacionim vodovima, gasovodima i naftovodima, i to za: trafostanice, bazne stanice, antenske stubove, pumpne stanice i drugo. Visinu ovih naknada utvrđuje organ lokalne uprave nadležan za poslove saobraćaja na osnovu ovjerenog elaborata izvedenog objekta koji je obveznik dužan da dostavi u roku od 30 dana od dana ovjere.</w:t>
      </w:r>
    </w:p>
    <w:p w14:paraId="181F1E5E"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Ovim članom je, takođe, zavisno od kategorije puta, propisana i visina naknada za instalacije koje se postavljaju prekopavanjem ili izvođenjem drugih radova kojom prilikom se vrši presijecanje trase puta, a koja se utvrđuje dozvolom za prekope, potkopavanja ili druge radove na putu koju izdaje organ lokalne uprave nadležan za poslove saobraćaja, u skladu sa Zakonom o putevima.</w:t>
      </w:r>
    </w:p>
    <w:p w14:paraId="7CDCB384"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18 propisuje se da se rješenjem organa lokalne uprave nadležnog za poslove lokalnih javnih prihoda utvrđuje godišnja naknada za cjevovode, vodovode, kanalizaciju, električne vodove, elektronsko komunikacione vodove, gasovode i naftovode ugrađene na putu i druge sa njima povezane infrastrukture (trafostanice, bazne stanice, antenski stubovi, pumpne stanice i drugo) u iznosu 15% od iznosa utvrđenih u članu 17 st. 2, 3, 4 i 5 ove odluke.</w:t>
      </w:r>
    </w:p>
    <w:p w14:paraId="39DFD813"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19 se utvrđuje da se odredbe čl. 17 i 18 ove odluke ne odnose se na javne, seoske vodovode,</w:t>
      </w:r>
      <w:r w:rsidR="00A51F4B">
        <w:rPr>
          <w:rFonts w:ascii="Arial" w:eastAsia="Calibri" w:hAnsi="Arial" w:cs="Arial"/>
          <w:sz w:val="22"/>
        </w:rPr>
        <w:t xml:space="preserve"> </w:t>
      </w:r>
      <w:r w:rsidRPr="000B48BA">
        <w:rPr>
          <w:rFonts w:ascii="Arial" w:eastAsia="Calibri" w:hAnsi="Arial" w:cs="Arial"/>
          <w:sz w:val="22"/>
        </w:rPr>
        <w:t>kanalizaciju i drugu infrastrukturu kojima raspolaže Glavni grad/Prijestonica/</w:t>
      </w:r>
      <w:r w:rsidR="00A51F4B">
        <w:rPr>
          <w:rFonts w:ascii="Arial" w:eastAsia="Calibri" w:hAnsi="Arial" w:cs="Arial"/>
          <w:sz w:val="22"/>
        </w:rPr>
        <w:t>o</w:t>
      </w:r>
      <w:r w:rsidRPr="000B48BA">
        <w:rPr>
          <w:rFonts w:ascii="Arial" w:eastAsia="Calibri" w:hAnsi="Arial" w:cs="Arial"/>
          <w:sz w:val="22"/>
        </w:rPr>
        <w:t>pština, odnosno koje koriste javne službe u obavljanju komunalne djelatnosti, čiji je osnivač Glavni grad/Prijestonica/opština. Ova odredba utvrđena u cilju smanjenja javne potrošnje, a imajući u vidu da je opština investitor odnosne infrastukture, pa bi samim tim ona i bila obveznik ovih naknada, što bi uticalo na uvećanja troškova budžeta bez realnog uvećanja prihodovne strane.</w:t>
      </w:r>
    </w:p>
    <w:p w14:paraId="5B7113F6"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20 se, zavisno od kategorije puta pored kojeg se objekat nalazi, površine objekata i vrste djelatnosti koja se obavlja u tom objektu, utvrđuje godišnja naknada za korišćenje komercijalnih objekata kojima je omogućen pristup sa puta, i to rješenjem organa lokalne uprave nadležnog za poslove lokalnih javnih prihoda.</w:t>
      </w:r>
    </w:p>
    <w:p w14:paraId="1C17B403" w14:textId="77777777" w:rsidR="000B48BA" w:rsidRPr="00462FC8" w:rsidRDefault="000B48BA" w:rsidP="004A15D0">
      <w:pPr>
        <w:tabs>
          <w:tab w:val="left" w:pos="3990"/>
        </w:tabs>
        <w:spacing w:line="240" w:lineRule="auto"/>
        <w:rPr>
          <w:rFonts w:ascii="Arial" w:eastAsia="Calibri" w:hAnsi="Arial" w:cs="Arial"/>
          <w:sz w:val="22"/>
        </w:rPr>
      </w:pPr>
      <w:r w:rsidRPr="00462FC8">
        <w:rPr>
          <w:rFonts w:ascii="Arial" w:eastAsia="Calibri" w:hAnsi="Arial" w:cs="Arial"/>
          <w:sz w:val="22"/>
        </w:rPr>
        <w:t>Članom 21 se propisuje da se naplata i kontrola naknada iz ove odluke vrši preko organa nadležnog za njihovo utvrđivanje.</w:t>
      </w:r>
    </w:p>
    <w:p w14:paraId="5461A34A" w14:textId="211C4FB2" w:rsidR="000B48BA" w:rsidRPr="00462FC8" w:rsidRDefault="000B48BA" w:rsidP="004A15D0">
      <w:pPr>
        <w:tabs>
          <w:tab w:val="left" w:pos="3990"/>
        </w:tabs>
        <w:spacing w:line="240" w:lineRule="auto"/>
        <w:rPr>
          <w:rFonts w:ascii="Arial" w:eastAsia="Calibri" w:hAnsi="Arial" w:cs="Arial"/>
          <w:sz w:val="22"/>
        </w:rPr>
      </w:pPr>
      <w:r w:rsidRPr="00462FC8">
        <w:rPr>
          <w:rFonts w:ascii="Arial" w:eastAsia="Calibri" w:hAnsi="Arial" w:cs="Arial"/>
          <w:sz w:val="22"/>
        </w:rPr>
        <w:t>Član 22 upućuje na nadležnost Zakona o poreskoj administraciji u slučaju da neki d</w:t>
      </w:r>
      <w:r w:rsidR="00A51F4B" w:rsidRPr="00462FC8">
        <w:rPr>
          <w:rFonts w:ascii="Arial" w:eastAsia="Calibri" w:hAnsi="Arial" w:cs="Arial"/>
          <w:sz w:val="22"/>
        </w:rPr>
        <w:t>i</w:t>
      </w:r>
      <w:r w:rsidRPr="00462FC8">
        <w:rPr>
          <w:rFonts w:ascii="Arial" w:eastAsia="Calibri" w:hAnsi="Arial" w:cs="Arial"/>
          <w:sz w:val="22"/>
        </w:rPr>
        <w:t>o nije propisan ovom odlukom.</w:t>
      </w:r>
    </w:p>
    <w:p w14:paraId="562A1589" w14:textId="64720F1B" w:rsidR="00F50F7F" w:rsidRPr="00B7320E" w:rsidRDefault="00F50F7F" w:rsidP="004A15D0">
      <w:pPr>
        <w:tabs>
          <w:tab w:val="left" w:pos="3990"/>
        </w:tabs>
        <w:spacing w:line="240" w:lineRule="auto"/>
        <w:rPr>
          <w:rFonts w:ascii="Arial" w:eastAsia="Calibri" w:hAnsi="Arial" w:cs="Arial"/>
          <w:sz w:val="22"/>
          <w:lang w:val="sr-Cyrl-RS"/>
        </w:rPr>
      </w:pPr>
      <w:r w:rsidRPr="00462FC8">
        <w:rPr>
          <w:rFonts w:ascii="Arial" w:eastAsia="Calibri" w:hAnsi="Arial" w:cs="Arial"/>
          <w:sz w:val="22"/>
        </w:rPr>
        <w:t>Član 23 propisuje da Nadzor nad sprovođenjem ove odluke vrši organ lokalne uprave nadležan za poslove finansija.</w:t>
      </w:r>
    </w:p>
    <w:p w14:paraId="40C243AC" w14:textId="2A628316" w:rsidR="000B48BA" w:rsidRDefault="00B7320E" w:rsidP="004A15D0">
      <w:pPr>
        <w:tabs>
          <w:tab w:val="left" w:pos="3990"/>
        </w:tabs>
        <w:spacing w:line="240" w:lineRule="auto"/>
        <w:rPr>
          <w:rFonts w:ascii="Arial" w:eastAsia="Calibri" w:hAnsi="Arial" w:cs="Arial"/>
          <w:sz w:val="22"/>
        </w:rPr>
      </w:pPr>
      <w:r>
        <w:rPr>
          <w:rFonts w:ascii="Arial" w:eastAsia="Calibri" w:hAnsi="Arial" w:cs="Arial"/>
          <w:sz w:val="22"/>
        </w:rPr>
        <w:t>Članom 2</w:t>
      </w:r>
      <w:r>
        <w:rPr>
          <w:rFonts w:ascii="Arial" w:eastAsia="Calibri" w:hAnsi="Arial" w:cs="Arial"/>
          <w:sz w:val="22"/>
          <w:lang w:val="sr-Cyrl-RS"/>
        </w:rPr>
        <w:t>4</w:t>
      </w:r>
      <w:r w:rsidR="000B48BA" w:rsidRPr="000B48BA">
        <w:rPr>
          <w:rFonts w:ascii="Arial" w:eastAsia="Calibri" w:hAnsi="Arial" w:cs="Arial"/>
          <w:sz w:val="22"/>
        </w:rPr>
        <w:t xml:space="preserve"> se utvrđuje da će se postupci započeti prije stupanja na snagu ove odluke okončati po odredbama Odluke o naknadama za korišćenje opštinskih puteva („Sl</w:t>
      </w:r>
      <w:r w:rsidR="00A51F4B">
        <w:rPr>
          <w:rFonts w:ascii="Arial" w:eastAsia="Calibri" w:hAnsi="Arial" w:cs="Arial"/>
          <w:sz w:val="22"/>
        </w:rPr>
        <w:t>užbeni</w:t>
      </w:r>
      <w:r w:rsidR="000B48BA" w:rsidRPr="000B48BA">
        <w:rPr>
          <w:rFonts w:ascii="Arial" w:eastAsia="Calibri" w:hAnsi="Arial" w:cs="Arial"/>
          <w:sz w:val="22"/>
        </w:rPr>
        <w:t xml:space="preserve"> list Crne Gore – Opštinski propisi“, br. 34/12). Takođe, istim članom se propisuje da danom stupanja na snagu prestaje da važi Odluka o naknadama za korišćenje opštinskih puteva („Sl</w:t>
      </w:r>
      <w:r w:rsidR="00A51F4B">
        <w:rPr>
          <w:rFonts w:ascii="Arial" w:eastAsia="Calibri" w:hAnsi="Arial" w:cs="Arial"/>
          <w:sz w:val="22"/>
        </w:rPr>
        <w:t>užbeni</w:t>
      </w:r>
      <w:r w:rsidR="000B48BA" w:rsidRPr="000B48BA">
        <w:rPr>
          <w:rFonts w:ascii="Arial" w:eastAsia="Calibri" w:hAnsi="Arial" w:cs="Arial"/>
          <w:sz w:val="22"/>
        </w:rPr>
        <w:t xml:space="preserve"> list Crne Gore – Opštinski propisi“, br. 34/12).</w:t>
      </w:r>
    </w:p>
    <w:p w14:paraId="7C1939CB" w14:textId="6C2C1DDF" w:rsidR="00F50F7F" w:rsidRPr="000B48BA" w:rsidRDefault="00F50F7F"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2</w:t>
      </w:r>
      <w:r>
        <w:rPr>
          <w:rFonts w:ascii="Arial" w:eastAsia="Calibri" w:hAnsi="Arial" w:cs="Arial"/>
          <w:sz w:val="22"/>
        </w:rPr>
        <w:t>5 se propisuje stupanje na snagu Odluke.</w:t>
      </w:r>
    </w:p>
    <w:p w14:paraId="72389B58" w14:textId="77777777" w:rsidR="000B48BA" w:rsidRPr="000B48BA" w:rsidRDefault="000B48BA" w:rsidP="004A15D0">
      <w:pPr>
        <w:tabs>
          <w:tab w:val="left" w:pos="3990"/>
        </w:tabs>
        <w:spacing w:line="240" w:lineRule="auto"/>
        <w:rPr>
          <w:rFonts w:ascii="Arial" w:eastAsia="Calibri" w:hAnsi="Arial" w:cs="Arial"/>
          <w:sz w:val="22"/>
        </w:rPr>
      </w:pPr>
    </w:p>
    <w:p w14:paraId="00AC6600"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IV</w:t>
      </w:r>
      <w:r w:rsidR="00A51F4B">
        <w:rPr>
          <w:rFonts w:ascii="Arial" w:eastAsia="Calibri" w:hAnsi="Arial" w:cs="Arial"/>
          <w:sz w:val="22"/>
        </w:rPr>
        <w:t xml:space="preserve"> </w:t>
      </w:r>
      <w:r w:rsidRPr="000B48BA">
        <w:rPr>
          <w:rFonts w:ascii="Arial" w:eastAsia="Calibri" w:hAnsi="Arial" w:cs="Arial"/>
          <w:sz w:val="22"/>
        </w:rPr>
        <w:t>FINANSIJSKI EFEKTI PRIMJENE ODLUKE</w:t>
      </w:r>
    </w:p>
    <w:p w14:paraId="42F92D32" w14:textId="359AC7AA" w:rsidR="00EE263D" w:rsidRPr="002109C0"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Primjenom ove odluke ne očekuje se povećanje ostvarivanja sopstvenih prihoda Opštine Berane</w:t>
      </w:r>
      <w:r w:rsidR="004A15D0">
        <w:rPr>
          <w:rFonts w:ascii="Arial" w:eastAsia="Calibri" w:hAnsi="Arial" w:cs="Arial"/>
          <w:sz w:val="22"/>
        </w:rPr>
        <w:t>.</w:t>
      </w:r>
    </w:p>
    <w:sectPr w:rsidR="00EE263D" w:rsidRPr="002109C0" w:rsidSect="00722040">
      <w:headerReference w:type="default" r:id="rId9"/>
      <w:headerReference w:type="first" r:id="rId10"/>
      <w:footerReference w:type="first" r:id="rId11"/>
      <w:pgSz w:w="11906" w:h="16838" w:code="9"/>
      <w:pgMar w:top="1276" w:right="1418" w:bottom="567" w:left="1418"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8C09" w14:textId="77777777" w:rsidR="00794D1D" w:rsidRDefault="00794D1D" w:rsidP="00A6505B">
      <w:pPr>
        <w:spacing w:before="0" w:after="0" w:line="240" w:lineRule="auto"/>
      </w:pPr>
      <w:r>
        <w:separator/>
      </w:r>
    </w:p>
  </w:endnote>
  <w:endnote w:type="continuationSeparator" w:id="0">
    <w:p w14:paraId="59CE1760" w14:textId="77777777" w:rsidR="00794D1D" w:rsidRDefault="00794D1D"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F332" w14:textId="267DAAFC" w:rsidR="004D3C15" w:rsidRDefault="004D3C15" w:rsidP="004D3C15">
    <w:pPr>
      <w:pStyle w:val="Header"/>
      <w:pBdr>
        <w:top w:val="single" w:sz="6" w:space="10" w:color="4F81BD" w:themeColor="accent1"/>
      </w:pBdr>
      <w:tabs>
        <w:tab w:val="left" w:pos="3594"/>
      </w:tabs>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EAAC" w14:textId="77777777" w:rsidR="00794D1D" w:rsidRDefault="00794D1D" w:rsidP="00A6505B">
      <w:pPr>
        <w:spacing w:before="0" w:after="0" w:line="240" w:lineRule="auto"/>
      </w:pPr>
      <w:r>
        <w:separator/>
      </w:r>
    </w:p>
  </w:footnote>
  <w:footnote w:type="continuationSeparator" w:id="0">
    <w:p w14:paraId="64CC4F7F" w14:textId="77777777" w:rsidR="00794D1D" w:rsidRDefault="00794D1D"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4167" w14:textId="77777777" w:rsidR="004D3C15" w:rsidRDefault="004D3C15"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D557" w14:textId="77777777" w:rsidR="004D3C15" w:rsidRPr="00E946C3" w:rsidRDefault="004D3C15" w:rsidP="00E946C3">
    <w:pPr>
      <w:pStyle w:val="Title"/>
      <w:spacing w:after="0"/>
      <w:rPr>
        <w:rFonts w:asciiTheme="majorHAnsi" w:hAnsiTheme="majorHAnsi"/>
        <w:color w:val="C0000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4FD"/>
    <w:multiLevelType w:val="hybridMultilevel"/>
    <w:tmpl w:val="674E9E9A"/>
    <w:lvl w:ilvl="0" w:tplc="922046B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470F56"/>
    <w:multiLevelType w:val="hybridMultilevel"/>
    <w:tmpl w:val="639CBC90"/>
    <w:lvl w:ilvl="0" w:tplc="2AFA385A">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AFC1F5F"/>
    <w:multiLevelType w:val="hybridMultilevel"/>
    <w:tmpl w:val="A456155A"/>
    <w:lvl w:ilvl="0" w:tplc="EEFCD19E">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0CC810EB"/>
    <w:multiLevelType w:val="hybridMultilevel"/>
    <w:tmpl w:val="2376CDDE"/>
    <w:lvl w:ilvl="0" w:tplc="363C1B6A">
      <w:start w:val="1"/>
      <w:numFmt w:val="decimal"/>
      <w:lvlText w:val="%1."/>
      <w:lvlJc w:val="left"/>
      <w:pPr>
        <w:ind w:left="720" w:hanging="360"/>
      </w:pPr>
      <w:rPr>
        <w:rFonts w:ascii="Arial" w:eastAsiaTheme="minorHAnsi" w:hAnsi="Arial" w:cs="Arial" w:hint="default"/>
        <w:color w:val="auto"/>
        <w:sz w:val="18"/>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1AB5371F"/>
    <w:multiLevelType w:val="hybridMultilevel"/>
    <w:tmpl w:val="E850D0BE"/>
    <w:lvl w:ilvl="0" w:tplc="2A125A04">
      <w:start w:val="2"/>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5456F45"/>
    <w:multiLevelType w:val="hybridMultilevel"/>
    <w:tmpl w:val="C8BEB3D8"/>
    <w:lvl w:ilvl="0" w:tplc="86BE8FE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E65A9"/>
    <w:multiLevelType w:val="hybridMultilevel"/>
    <w:tmpl w:val="E7E03866"/>
    <w:lvl w:ilvl="0" w:tplc="D222F2CA">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15:restartNumberingAfterBreak="0">
    <w:nsid w:val="326C16B9"/>
    <w:multiLevelType w:val="hybridMultilevel"/>
    <w:tmpl w:val="454CDF02"/>
    <w:lvl w:ilvl="0" w:tplc="3EACC86A">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3087FE1"/>
    <w:multiLevelType w:val="hybridMultilevel"/>
    <w:tmpl w:val="DE784F92"/>
    <w:lvl w:ilvl="0" w:tplc="E0CA3D30">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7741A9E"/>
    <w:multiLevelType w:val="hybridMultilevel"/>
    <w:tmpl w:val="916EA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81E5A"/>
    <w:multiLevelType w:val="hybridMultilevel"/>
    <w:tmpl w:val="AD6EE856"/>
    <w:lvl w:ilvl="0" w:tplc="0CD4A0BA">
      <w:start w:val="1"/>
      <w:numFmt w:val="bullet"/>
      <w:lvlText w:val="-"/>
      <w:lvlJc w:val="left"/>
      <w:pPr>
        <w:ind w:left="540" w:hanging="360"/>
      </w:pPr>
      <w:rPr>
        <w:rFonts w:ascii="Arial" w:eastAsia="Calibr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7EA0039"/>
    <w:multiLevelType w:val="hybridMultilevel"/>
    <w:tmpl w:val="116A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C189B"/>
    <w:multiLevelType w:val="hybridMultilevel"/>
    <w:tmpl w:val="B12A16AE"/>
    <w:lvl w:ilvl="0" w:tplc="0D96AE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71546DFD"/>
    <w:multiLevelType w:val="hybridMultilevel"/>
    <w:tmpl w:val="C4A46C1E"/>
    <w:lvl w:ilvl="0" w:tplc="4E02F8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16cid:durableId="113134895">
    <w:abstractNumId w:val="14"/>
  </w:num>
  <w:num w:numId="2" w16cid:durableId="1203640615">
    <w:abstractNumId w:val="16"/>
  </w:num>
  <w:num w:numId="3" w16cid:durableId="1817405456">
    <w:abstractNumId w:val="16"/>
  </w:num>
  <w:num w:numId="4" w16cid:durableId="209344708">
    <w:abstractNumId w:val="7"/>
  </w:num>
  <w:num w:numId="5" w16cid:durableId="1118716940">
    <w:abstractNumId w:val="2"/>
  </w:num>
  <w:num w:numId="6" w16cid:durableId="1162743738">
    <w:abstractNumId w:val="3"/>
  </w:num>
  <w:num w:numId="7" w16cid:durableId="874805197">
    <w:abstractNumId w:val="10"/>
  </w:num>
  <w:num w:numId="8" w16cid:durableId="296304511">
    <w:abstractNumId w:val="12"/>
  </w:num>
  <w:num w:numId="9" w16cid:durableId="1580948011">
    <w:abstractNumId w:val="11"/>
  </w:num>
  <w:num w:numId="10" w16cid:durableId="1892880298">
    <w:abstractNumId w:val="1"/>
  </w:num>
  <w:num w:numId="11" w16cid:durableId="229077687">
    <w:abstractNumId w:val="8"/>
  </w:num>
  <w:num w:numId="12" w16cid:durableId="15157867">
    <w:abstractNumId w:val="4"/>
  </w:num>
  <w:num w:numId="13" w16cid:durableId="1401829753">
    <w:abstractNumId w:val="0"/>
  </w:num>
  <w:num w:numId="14" w16cid:durableId="1372461512">
    <w:abstractNumId w:val="9"/>
  </w:num>
  <w:num w:numId="15" w16cid:durableId="323555322">
    <w:abstractNumId w:val="15"/>
  </w:num>
  <w:num w:numId="16" w16cid:durableId="515270694">
    <w:abstractNumId w:val="5"/>
  </w:num>
  <w:num w:numId="17" w16cid:durableId="1828469969">
    <w:abstractNumId w:val="6"/>
  </w:num>
  <w:num w:numId="18" w16cid:durableId="15126019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5B"/>
    <w:rsid w:val="000010C6"/>
    <w:rsid w:val="00001178"/>
    <w:rsid w:val="00003BEF"/>
    <w:rsid w:val="000042C4"/>
    <w:rsid w:val="00020673"/>
    <w:rsid w:val="000354E4"/>
    <w:rsid w:val="00054CFE"/>
    <w:rsid w:val="00065036"/>
    <w:rsid w:val="0006749B"/>
    <w:rsid w:val="00084E76"/>
    <w:rsid w:val="000B48BA"/>
    <w:rsid w:val="000B4F4F"/>
    <w:rsid w:val="000C2289"/>
    <w:rsid w:val="000C6239"/>
    <w:rsid w:val="000F21CF"/>
    <w:rsid w:val="000F2AA0"/>
    <w:rsid w:val="000F2B95"/>
    <w:rsid w:val="000F2BFC"/>
    <w:rsid w:val="001053EE"/>
    <w:rsid w:val="00107821"/>
    <w:rsid w:val="00124CBC"/>
    <w:rsid w:val="00136E71"/>
    <w:rsid w:val="00153111"/>
    <w:rsid w:val="0015326D"/>
    <w:rsid w:val="00154D42"/>
    <w:rsid w:val="00172051"/>
    <w:rsid w:val="001822FC"/>
    <w:rsid w:val="001847FD"/>
    <w:rsid w:val="00196020"/>
    <w:rsid w:val="00196664"/>
    <w:rsid w:val="001A2B96"/>
    <w:rsid w:val="001A79B6"/>
    <w:rsid w:val="001A7E96"/>
    <w:rsid w:val="001B079C"/>
    <w:rsid w:val="001C2DA5"/>
    <w:rsid w:val="001D3909"/>
    <w:rsid w:val="001F75D5"/>
    <w:rsid w:val="00202693"/>
    <w:rsid w:val="00205759"/>
    <w:rsid w:val="002109C0"/>
    <w:rsid w:val="002511E4"/>
    <w:rsid w:val="002518D7"/>
    <w:rsid w:val="00252A36"/>
    <w:rsid w:val="002857CE"/>
    <w:rsid w:val="00292D5E"/>
    <w:rsid w:val="002A7CB3"/>
    <w:rsid w:val="002E3752"/>
    <w:rsid w:val="002E7AC2"/>
    <w:rsid w:val="002F461C"/>
    <w:rsid w:val="002F4710"/>
    <w:rsid w:val="00304935"/>
    <w:rsid w:val="003168DA"/>
    <w:rsid w:val="00333A0A"/>
    <w:rsid w:val="003417B8"/>
    <w:rsid w:val="0034453A"/>
    <w:rsid w:val="00350578"/>
    <w:rsid w:val="00354D08"/>
    <w:rsid w:val="00374EB5"/>
    <w:rsid w:val="00375D08"/>
    <w:rsid w:val="00385D68"/>
    <w:rsid w:val="003A314F"/>
    <w:rsid w:val="003A67C0"/>
    <w:rsid w:val="003A6DB5"/>
    <w:rsid w:val="003E13EB"/>
    <w:rsid w:val="003E1BAA"/>
    <w:rsid w:val="004112D5"/>
    <w:rsid w:val="004116AB"/>
    <w:rsid w:val="0042217E"/>
    <w:rsid w:val="00423613"/>
    <w:rsid w:val="004378E1"/>
    <w:rsid w:val="0044065E"/>
    <w:rsid w:val="00443864"/>
    <w:rsid w:val="00451F6C"/>
    <w:rsid w:val="00451FF9"/>
    <w:rsid w:val="00461AD8"/>
    <w:rsid w:val="00462FC8"/>
    <w:rsid w:val="004679C3"/>
    <w:rsid w:val="004A15D0"/>
    <w:rsid w:val="004D3C15"/>
    <w:rsid w:val="004E3DA7"/>
    <w:rsid w:val="004F0304"/>
    <w:rsid w:val="004F1BE6"/>
    <w:rsid w:val="004F24B0"/>
    <w:rsid w:val="00523147"/>
    <w:rsid w:val="00531FDF"/>
    <w:rsid w:val="005430AE"/>
    <w:rsid w:val="005515DC"/>
    <w:rsid w:val="00567829"/>
    <w:rsid w:val="005723C7"/>
    <w:rsid w:val="00585678"/>
    <w:rsid w:val="00594616"/>
    <w:rsid w:val="005A4E7E"/>
    <w:rsid w:val="005B44BF"/>
    <w:rsid w:val="005C6F24"/>
    <w:rsid w:val="005D517C"/>
    <w:rsid w:val="005D5276"/>
    <w:rsid w:val="005D5475"/>
    <w:rsid w:val="005F32E1"/>
    <w:rsid w:val="005F56D9"/>
    <w:rsid w:val="00612213"/>
    <w:rsid w:val="00617765"/>
    <w:rsid w:val="00626436"/>
    <w:rsid w:val="00630A76"/>
    <w:rsid w:val="006376EF"/>
    <w:rsid w:val="006448AC"/>
    <w:rsid w:val="006537CF"/>
    <w:rsid w:val="006739CA"/>
    <w:rsid w:val="006A0FAB"/>
    <w:rsid w:val="006A24FA"/>
    <w:rsid w:val="006A2C40"/>
    <w:rsid w:val="006B0CEE"/>
    <w:rsid w:val="006D711E"/>
    <w:rsid w:val="006E262C"/>
    <w:rsid w:val="00702BF7"/>
    <w:rsid w:val="0070419C"/>
    <w:rsid w:val="00722040"/>
    <w:rsid w:val="0073561A"/>
    <w:rsid w:val="007607B5"/>
    <w:rsid w:val="00767D97"/>
    <w:rsid w:val="0077100B"/>
    <w:rsid w:val="00786F2E"/>
    <w:rsid w:val="007904A7"/>
    <w:rsid w:val="00794586"/>
    <w:rsid w:val="00794D1D"/>
    <w:rsid w:val="007978B6"/>
    <w:rsid w:val="007B1706"/>
    <w:rsid w:val="007B2B13"/>
    <w:rsid w:val="00803E8B"/>
    <w:rsid w:val="0080612C"/>
    <w:rsid w:val="00810444"/>
    <w:rsid w:val="0085556D"/>
    <w:rsid w:val="008612E3"/>
    <w:rsid w:val="008759AD"/>
    <w:rsid w:val="00875AFD"/>
    <w:rsid w:val="0088156B"/>
    <w:rsid w:val="0088184F"/>
    <w:rsid w:val="00885190"/>
    <w:rsid w:val="00887E7A"/>
    <w:rsid w:val="008A17EE"/>
    <w:rsid w:val="008A1B99"/>
    <w:rsid w:val="008A7132"/>
    <w:rsid w:val="008C3D85"/>
    <w:rsid w:val="008C7F82"/>
    <w:rsid w:val="008D53E4"/>
    <w:rsid w:val="008E2056"/>
    <w:rsid w:val="008E23C2"/>
    <w:rsid w:val="008F3339"/>
    <w:rsid w:val="00902A3B"/>
    <w:rsid w:val="00902E6C"/>
    <w:rsid w:val="00905805"/>
    <w:rsid w:val="00907170"/>
    <w:rsid w:val="00911C62"/>
    <w:rsid w:val="009130A0"/>
    <w:rsid w:val="00922A8D"/>
    <w:rsid w:val="009237C8"/>
    <w:rsid w:val="00946A67"/>
    <w:rsid w:val="0096107C"/>
    <w:rsid w:val="00971612"/>
    <w:rsid w:val="009726D1"/>
    <w:rsid w:val="00973AC4"/>
    <w:rsid w:val="009912D2"/>
    <w:rsid w:val="00997C04"/>
    <w:rsid w:val="009B6B02"/>
    <w:rsid w:val="009B7719"/>
    <w:rsid w:val="009C4E54"/>
    <w:rsid w:val="009D32DB"/>
    <w:rsid w:val="009D3C9C"/>
    <w:rsid w:val="009D7182"/>
    <w:rsid w:val="009E797A"/>
    <w:rsid w:val="009F6CAF"/>
    <w:rsid w:val="00A51401"/>
    <w:rsid w:val="00A51F4B"/>
    <w:rsid w:val="00A6505B"/>
    <w:rsid w:val="00A72402"/>
    <w:rsid w:val="00A77203"/>
    <w:rsid w:val="00A80AF1"/>
    <w:rsid w:val="00AA5198"/>
    <w:rsid w:val="00AB3672"/>
    <w:rsid w:val="00AE140E"/>
    <w:rsid w:val="00AE73BE"/>
    <w:rsid w:val="00AF27FF"/>
    <w:rsid w:val="00B003EE"/>
    <w:rsid w:val="00B06A5D"/>
    <w:rsid w:val="00B13AFC"/>
    <w:rsid w:val="00B14C84"/>
    <w:rsid w:val="00B14E27"/>
    <w:rsid w:val="00B167AC"/>
    <w:rsid w:val="00B238EA"/>
    <w:rsid w:val="00B40A06"/>
    <w:rsid w:val="00B4678C"/>
    <w:rsid w:val="00B473C2"/>
    <w:rsid w:val="00B47D2C"/>
    <w:rsid w:val="00B524D4"/>
    <w:rsid w:val="00B57763"/>
    <w:rsid w:val="00B7320E"/>
    <w:rsid w:val="00B83F7A"/>
    <w:rsid w:val="00B84F08"/>
    <w:rsid w:val="00B94FC9"/>
    <w:rsid w:val="00BA1CEF"/>
    <w:rsid w:val="00BA3036"/>
    <w:rsid w:val="00BB07E4"/>
    <w:rsid w:val="00BC5EB8"/>
    <w:rsid w:val="00BD4129"/>
    <w:rsid w:val="00BD5B9A"/>
    <w:rsid w:val="00BE3206"/>
    <w:rsid w:val="00BE4525"/>
    <w:rsid w:val="00BE686B"/>
    <w:rsid w:val="00BF464E"/>
    <w:rsid w:val="00C06431"/>
    <w:rsid w:val="00C123D2"/>
    <w:rsid w:val="00C176EB"/>
    <w:rsid w:val="00C20E0A"/>
    <w:rsid w:val="00C22A3E"/>
    <w:rsid w:val="00C2622E"/>
    <w:rsid w:val="00C4431F"/>
    <w:rsid w:val="00C53543"/>
    <w:rsid w:val="00C84028"/>
    <w:rsid w:val="00CA4058"/>
    <w:rsid w:val="00CB37D6"/>
    <w:rsid w:val="00CC2580"/>
    <w:rsid w:val="00CC48E6"/>
    <w:rsid w:val="00CD159D"/>
    <w:rsid w:val="00CE0AC9"/>
    <w:rsid w:val="00CF540B"/>
    <w:rsid w:val="00D23B4D"/>
    <w:rsid w:val="00D2455F"/>
    <w:rsid w:val="00D41B3F"/>
    <w:rsid w:val="00D5514C"/>
    <w:rsid w:val="00D57FAE"/>
    <w:rsid w:val="00D71236"/>
    <w:rsid w:val="00D811F1"/>
    <w:rsid w:val="00DC5DF1"/>
    <w:rsid w:val="00DF20E6"/>
    <w:rsid w:val="00DF24AA"/>
    <w:rsid w:val="00DF3C57"/>
    <w:rsid w:val="00DF60F7"/>
    <w:rsid w:val="00E01FED"/>
    <w:rsid w:val="00E0201B"/>
    <w:rsid w:val="00E05B64"/>
    <w:rsid w:val="00E240ED"/>
    <w:rsid w:val="00E32711"/>
    <w:rsid w:val="00E35A9B"/>
    <w:rsid w:val="00E41146"/>
    <w:rsid w:val="00E54389"/>
    <w:rsid w:val="00E55F0B"/>
    <w:rsid w:val="00E60C6C"/>
    <w:rsid w:val="00E626F1"/>
    <w:rsid w:val="00E73A9B"/>
    <w:rsid w:val="00E74F68"/>
    <w:rsid w:val="00E75466"/>
    <w:rsid w:val="00E82390"/>
    <w:rsid w:val="00E85419"/>
    <w:rsid w:val="00E946C3"/>
    <w:rsid w:val="00EB7968"/>
    <w:rsid w:val="00EE263D"/>
    <w:rsid w:val="00EF2408"/>
    <w:rsid w:val="00EF4007"/>
    <w:rsid w:val="00EF62F0"/>
    <w:rsid w:val="00EF6722"/>
    <w:rsid w:val="00EF7183"/>
    <w:rsid w:val="00F127D8"/>
    <w:rsid w:val="00F14B0C"/>
    <w:rsid w:val="00F16D1B"/>
    <w:rsid w:val="00F21A4A"/>
    <w:rsid w:val="00F323F6"/>
    <w:rsid w:val="00F367D6"/>
    <w:rsid w:val="00F50725"/>
    <w:rsid w:val="00F50F7F"/>
    <w:rsid w:val="00F5239D"/>
    <w:rsid w:val="00F63FBA"/>
    <w:rsid w:val="00F81727"/>
    <w:rsid w:val="00FB49DA"/>
    <w:rsid w:val="00FB775B"/>
    <w:rsid w:val="00FC01AE"/>
    <w:rsid w:val="00FC29D5"/>
    <w:rsid w:val="00FC43A5"/>
    <w:rsid w:val="00FD3326"/>
    <w:rsid w:val="00FD7BC2"/>
    <w:rsid w:val="00FE4CFA"/>
    <w:rsid w:val="00FF2C6D"/>
    <w:rsid w:val="00FF368D"/>
    <w:rsid w:val="00FF4B4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A1821"/>
  <w15:docId w15:val="{FC260BC5-7323-40D9-A179-571A02D6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customStyle="1" w:styleId="xmsolistparagraph">
    <w:name w:val="x_msolistparagraph"/>
    <w:basedOn w:val="Normal"/>
    <w:rsid w:val="00E05B64"/>
    <w:pPr>
      <w:spacing w:before="100" w:beforeAutospacing="1" w:after="100" w:afterAutospacing="1" w:line="240" w:lineRule="auto"/>
      <w:jc w:val="left"/>
    </w:pPr>
    <w:rPr>
      <w:rFonts w:ascii="Times New Roman" w:eastAsia="Times New Roman" w:hAnsi="Times New Roman" w:cs="Times New Roman"/>
      <w:szCs w:val="24"/>
      <w:lang w:eastAsia="sr-Latn-ME"/>
    </w:rPr>
  </w:style>
  <w:style w:type="paragraph" w:styleId="ListParagraph">
    <w:name w:val="List Paragraph"/>
    <w:basedOn w:val="Normal"/>
    <w:uiPriority w:val="34"/>
    <w:qFormat/>
    <w:rsid w:val="0034453A"/>
    <w:pPr>
      <w:ind w:left="720"/>
      <w:contextualSpacing/>
    </w:pPr>
  </w:style>
  <w:style w:type="paragraph" w:customStyle="1" w:styleId="Body">
    <w:name w:val="Body"/>
    <w:rsid w:val="0034453A"/>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59"/>
    <w:rsid w:val="00FF2C6D"/>
    <w:pPr>
      <w:spacing w:after="0" w:line="240" w:lineRule="auto"/>
    </w:pPr>
    <w:rPr>
      <w:rFonts w:ascii="Times New Roman" w:hAnsi="Times New Roman" w:cs="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5D5475"/>
  </w:style>
  <w:style w:type="numbering" w:customStyle="1" w:styleId="NoList11">
    <w:name w:val="No List11"/>
    <w:next w:val="NoList"/>
    <w:uiPriority w:val="99"/>
    <w:semiHidden/>
    <w:unhideWhenUsed/>
    <w:rsid w:val="005D5475"/>
  </w:style>
  <w:style w:type="paragraph" w:styleId="NoSpacing">
    <w:name w:val="No Spacing"/>
    <w:uiPriority w:val="1"/>
    <w:qFormat/>
    <w:rsid w:val="005D5475"/>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EC637-D272-4B42-86F0-4316721B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6507</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korisnik</cp:lastModifiedBy>
  <cp:revision>13</cp:revision>
  <cp:lastPrinted>2023-05-11T11:32:00Z</cp:lastPrinted>
  <dcterms:created xsi:type="dcterms:W3CDTF">2023-05-05T11:59:00Z</dcterms:created>
  <dcterms:modified xsi:type="dcterms:W3CDTF">2023-05-11T11:32:00Z</dcterms:modified>
</cp:coreProperties>
</file>