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10E" w:rsidRPr="0030484F" w:rsidRDefault="0024310E" w:rsidP="002431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На основу члана 38 став 1 тачка 2 Закона о локалној самоуправи  ( „ Сл</w:t>
      </w:r>
      <w:r w:rsidR="001E5EBD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.лист ЦГ бр. 2/18, 34/19, 38/20, 50/22 и 84/22“) и члана 36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Статута Општине Беране („Сл.</w:t>
      </w:r>
      <w:r w:rsidR="001E5EBD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лист  ЦГ“</w:t>
      </w:r>
      <w:r w:rsidR="002A5DEC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-О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пштински прописи бр. 42/18),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Скупштина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општине Беране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на сједници одржаној дана </w:t>
      </w:r>
      <w:r w:rsidR="002E0155" w:rsidRPr="00304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10. маја 2023</w:t>
      </w:r>
      <w:r w:rsidR="002E0155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донијела</w:t>
      </w:r>
      <w:r w:rsidR="002E0155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</w:p>
    <w:p w:rsidR="0024310E" w:rsidRPr="0030484F" w:rsidRDefault="0024310E" w:rsidP="002431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E0155" w:rsidRPr="0030484F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О</w:t>
      </w:r>
      <w:r w:rsidR="002E0155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Д</w:t>
      </w:r>
      <w:r w:rsidR="002E0155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Л</w:t>
      </w:r>
      <w:r w:rsidR="002E0155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У</w:t>
      </w:r>
      <w:r w:rsidR="002E0155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К</w:t>
      </w:r>
      <w:r w:rsidR="002E0155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У </w:t>
      </w:r>
    </w:p>
    <w:p w:rsidR="0024310E" w:rsidRPr="0030484F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О 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ДАВАЊУ САГЛАСНОСТИ ЗА ПОТПИСИВАЊЕ СПОРАЗУМА ГРАДОНАЧЕЛНИКА ЕВРОПЕ ЗА КЛИМУ И ЕНЕРГИЈУ</w:t>
      </w:r>
    </w:p>
    <w:p w:rsidR="0024310E" w:rsidRPr="0030484F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Члан 1.</w:t>
      </w:r>
    </w:p>
    <w:p w:rsidR="0024310E" w:rsidRPr="0030484F" w:rsidRDefault="00926789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Даје се сагласност Предсједнику</w:t>
      </w:r>
      <w:r w:rsidR="0024310E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Општине Беране да у име општине Беране потпише Споразум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Градоначелника Европе за климу и енергију </w:t>
      </w:r>
      <w:r w:rsidR="0024310E"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представља једну од најснажнијих иницијатива предузетих од стране локалних и регионалних власти у југоисточној Европи.</w:t>
      </w: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</w:p>
    <w:p w:rsidR="0024310E" w:rsidRPr="0030484F" w:rsidRDefault="0024310E" w:rsidP="0024310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Члан 2.</w:t>
      </w:r>
    </w:p>
    <w:p w:rsidR="001E5EBD" w:rsidRPr="0030484F" w:rsidRDefault="001E5EBD" w:rsidP="0024310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Одлука ступа на снагу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осмог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дана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 дана 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објављивања у „Сл.листу ЦГ-</w:t>
      </w:r>
      <w:r w:rsid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пштински прописи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:rsidR="0024310E" w:rsidRPr="0030484F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048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</w:p>
    <w:p w:rsidR="0024310E" w:rsidRPr="0030484F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310E" w:rsidRDefault="0024310E" w:rsidP="0024310E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</w:p>
    <w:p w:rsidR="0030484F" w:rsidRPr="0030484F" w:rsidRDefault="0030484F" w:rsidP="0024310E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</w:p>
    <w:p w:rsidR="0024310E" w:rsidRPr="0030484F" w:rsidRDefault="002B0FAF" w:rsidP="002B0FAF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RS"/>
        </w:rPr>
      </w:pPr>
      <w:r w:rsidRPr="0030484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RS"/>
        </w:rPr>
        <w:t>СКУПШТИНА ОПШТИНЕ БЕРАНЕ</w:t>
      </w:r>
    </w:p>
    <w:p w:rsidR="0024310E" w:rsidRPr="0030484F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30484F" w:rsidRPr="0030484F" w:rsidRDefault="0030484F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Број: </w:t>
      </w:r>
      <w:r w:rsidR="002B0FAF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02-016/23-</w:t>
      </w:r>
      <w:r w:rsidR="0030484F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219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                                  </w:t>
      </w:r>
      <w:r w:rsid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ab/>
      </w:r>
      <w:r w:rsid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ab/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ПРЕД</w:t>
      </w: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СЈЕДНИК</w:t>
      </w:r>
      <w:r w:rsidR="0030484F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СКУПШТИНЕ</w:t>
      </w:r>
    </w:p>
    <w:p w:rsidR="0024310E" w:rsidRPr="0030484F" w:rsidRDefault="008271B3" w:rsidP="002431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Беране, </w:t>
      </w:r>
      <w:r w:rsid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11. 05.</w:t>
      </w:r>
      <w:r w:rsidR="0024310E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2023.године                                  </w:t>
      </w:r>
      <w:r w:rsid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</w:t>
      </w:r>
      <w:r w:rsidR="0024310E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Н</w:t>
      </w:r>
      <w:r w:rsidR="0024310E" w:rsidRPr="003048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овица Обрадовић</w:t>
      </w: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4310E" w:rsidRPr="0030484F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p w:rsidR="0012795C" w:rsidRDefault="0012795C"/>
    <w:p w:rsidR="001E5EBD" w:rsidRDefault="001E5EBD"/>
    <w:p w:rsidR="002B0FAF" w:rsidRDefault="002B0FAF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</w:p>
    <w:p w:rsidR="006F1EC3" w:rsidRDefault="006F1EC3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</w:p>
    <w:p w:rsidR="006F1EC3" w:rsidRDefault="006F1EC3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</w:p>
    <w:p w:rsidR="006F1EC3" w:rsidRDefault="006F1EC3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</w:p>
    <w:p w:rsidR="002B0FAF" w:rsidRDefault="001E5EBD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b/>
          <w:bCs/>
          <w:sz w:val="26"/>
          <w:szCs w:val="26"/>
          <w:lang w:val="sr-Cyrl-ME"/>
        </w:rPr>
        <w:t>Образложење</w:t>
      </w:r>
    </w:p>
    <w:p w:rsidR="001E5EBD" w:rsidRPr="002B0FAF" w:rsidRDefault="001E5EBD" w:rsidP="002B0FA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br/>
        <w:t>Правни основ за доношење ове Одлуке садржан је у одредбама члана 38 став 1 тачка 2 Закона о локалној самоуправи и члана 36 Статута општине Беране, којима је прописано да Скупштина општине у вршењу послова из свог дјелокруга доноси одлуке и друге акте.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Европска комисија је покренула покренула Споразум градоначелника још 2008. године након усвајања Пакета ЕУ за климу и енергију, а ради признавања и пружања подршке напорима локалних власти за спровођење политика о одрживом управљању енергијом у циљу ублажавања климатских промјена кроз смањење потрошње фосилних горива. Потписници споразума се обавезују да припреме и споводе Акциони план за одрживу климу и енергију (СЕКАП) у оквиру којег се постављају циљеви за 2030. годину и приказују активности које ће се предузети са циљем смањења емисије гасова са ефектом стаклене баште и прилагођавања на утицаје климатских промјена.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>СЕКАП, односно Акциони план за одрживу климу и енергију обухвата процјену  локалног географског, демографског и енергетског контекста, Основни инвентар емисије који се односи на конкретну базну годину, јаснију дефиницију циља за смањење емисија штетних гасова, као и планираних активности за постизање задатих циљев</w:t>
      </w:r>
      <w:r w:rsidRPr="001E5EBD">
        <w:rPr>
          <w:rFonts w:ascii="Times New Roman" w:hAnsi="Times New Roman" w:cs="Times New Roman"/>
          <w:sz w:val="26"/>
          <w:szCs w:val="26"/>
        </w:rPr>
        <w:t xml:space="preserve">a. </w:t>
      </w: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СЕКАП укључује и временске оквире, додијељене одговорностии процијењене утицаје и трошкове. Обавеза општине Беране је да обави процјену рањивости утицаја климатских промјена на територији Општине и да идентификује главне ризике за људе, имовину, егзистенцију и животну средину.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>Циљ потписивања Споразума градоначелника је да се путем СЕКАП документа уведе дугорочни одрживи развој локалних заједница у главне токове и да пружи подршку националним напорима за ублажавање и прилагођавање климатским промјенама на ефикасан начин. СЕКАП омогућава и стварање једне одрживе средине за инвестиције и привредни развој</w:t>
      </w:r>
      <w:r w:rsidRPr="001E5EBD">
        <w:rPr>
          <w:rFonts w:ascii="Times New Roman" w:hAnsi="Times New Roman" w:cs="Times New Roman"/>
          <w:sz w:val="26"/>
          <w:szCs w:val="26"/>
        </w:rPr>
        <w:t>.</w:t>
      </w: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 Користи од добро одрађеног СЕКАП документа се могу односити и на стварање зелених послова, побољшану конкуренцију између локалних компанија, енергетски ефикасне зграде, безбједне залихе енергије, побољшано управљање отпадом, циркуларну економију, унапријеђене урбанистичке планове, зеленији и инклузивнији развој, здравију животну средину и здравије грађане.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У име Општине Беране ``Споразум градоначелника – Европа`` потписаће Вуко Тодоровић – предјседник Општине.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Предлажемо Одборницима СО Беране да усвоје Одлуку као у тексту предлога. </w:t>
      </w:r>
    </w:p>
    <w:p w:rsidR="001E5EBD" w:rsidRDefault="001E5EBD" w:rsidP="002B0FAF">
      <w:pPr>
        <w:spacing w:line="240" w:lineRule="auto"/>
      </w:pPr>
    </w:p>
    <w:sectPr w:rsidR="001E5EBD" w:rsidSect="002B0FA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0E"/>
    <w:rsid w:val="0012795C"/>
    <w:rsid w:val="001E5EBD"/>
    <w:rsid w:val="0024310E"/>
    <w:rsid w:val="002A5DEC"/>
    <w:rsid w:val="002B0FAF"/>
    <w:rsid w:val="002E0155"/>
    <w:rsid w:val="0030484F"/>
    <w:rsid w:val="006F1EC3"/>
    <w:rsid w:val="008271B3"/>
    <w:rsid w:val="00926789"/>
    <w:rsid w:val="00E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E806"/>
  <w15:chartTrackingRefBased/>
  <w15:docId w15:val="{EE6ECF70-6921-4DF8-B3C3-7EC42B8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0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10E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9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8</cp:revision>
  <cp:lastPrinted>2023-05-10T13:20:00Z</cp:lastPrinted>
  <dcterms:created xsi:type="dcterms:W3CDTF">2023-04-13T09:09:00Z</dcterms:created>
  <dcterms:modified xsi:type="dcterms:W3CDTF">2023-05-11T11:16:00Z</dcterms:modified>
</cp:coreProperties>
</file>