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FE2" w:rsidRPr="0093586A" w:rsidRDefault="00760FE2" w:rsidP="00760FE2">
      <w:pPr>
        <w:rPr>
          <w:rFonts w:cstheme="minorHAnsi"/>
          <w:sz w:val="24"/>
          <w:szCs w:val="24"/>
        </w:rPr>
      </w:pPr>
      <w:bookmarkStart w:id="0" w:name="_GoBack"/>
      <w:bookmarkEnd w:id="0"/>
    </w:p>
    <w:p w:rsidR="003A05F7" w:rsidRPr="0093586A" w:rsidRDefault="003A05F7" w:rsidP="003A05F7"/>
    <w:p w:rsidR="003A05F7" w:rsidRPr="0093586A" w:rsidRDefault="003A05F7" w:rsidP="003A05F7">
      <w:pPr>
        <w:jc w:val="center"/>
        <w:rPr>
          <w:rFonts w:ascii="Arial" w:hAnsi="Arial" w:cs="Arial"/>
          <w:b/>
          <w:sz w:val="44"/>
          <w:szCs w:val="44"/>
        </w:rPr>
      </w:pPr>
      <w:r w:rsidRPr="0093586A">
        <w:rPr>
          <w:rFonts w:ascii="Arial" w:hAnsi="Arial" w:cs="Arial"/>
          <w:b/>
          <w:sz w:val="44"/>
          <w:szCs w:val="44"/>
        </w:rPr>
        <w:t>DOKUMENTACIJA ZA ODLUČIVANJE O POTREBI IZRADE ELABORATA O PROCJENI UTICAJA NA ŽIVOTNU SREDINU</w:t>
      </w:r>
    </w:p>
    <w:p w:rsidR="003A05F7" w:rsidRPr="0093586A" w:rsidRDefault="003A05F7" w:rsidP="003A05F7"/>
    <w:p w:rsidR="003A05F7" w:rsidRPr="0093586A" w:rsidRDefault="003A05F7" w:rsidP="003A05F7"/>
    <w:p w:rsidR="003A05F7" w:rsidRPr="0093586A" w:rsidRDefault="003A05F7" w:rsidP="003A05F7">
      <w:pPr>
        <w:rPr>
          <w:noProof/>
        </w:rPr>
      </w:pPr>
    </w:p>
    <w:p w:rsidR="0093586A" w:rsidRPr="0093586A" w:rsidRDefault="0093586A" w:rsidP="0093586A">
      <w:pPr>
        <w:jc w:val="center"/>
        <w:rPr>
          <w:noProof/>
        </w:rPr>
      </w:pPr>
      <w:r>
        <w:rPr>
          <w:noProof/>
        </w:rPr>
        <w:drawing>
          <wp:inline distT="0" distB="0" distL="0" distR="0">
            <wp:extent cx="5871583" cy="265747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71583" cy="2657475"/>
                    </a:xfrm>
                    <a:prstGeom prst="rect">
                      <a:avLst/>
                    </a:prstGeom>
                    <a:noFill/>
                    <a:ln w="9525">
                      <a:noFill/>
                      <a:miter lim="800000"/>
                      <a:headEnd/>
                      <a:tailEnd/>
                    </a:ln>
                  </pic:spPr>
                </pic:pic>
              </a:graphicData>
            </a:graphic>
          </wp:inline>
        </w:drawing>
      </w:r>
    </w:p>
    <w:p w:rsidR="0093586A" w:rsidRPr="0093586A" w:rsidRDefault="0093586A" w:rsidP="003A05F7">
      <w:pPr>
        <w:rPr>
          <w:noProof/>
        </w:rPr>
      </w:pPr>
    </w:p>
    <w:p w:rsidR="003A05F7" w:rsidRPr="0093586A" w:rsidRDefault="003A05F7" w:rsidP="003A05F7"/>
    <w:p w:rsidR="003A05F7" w:rsidRPr="0093586A" w:rsidRDefault="003A05F7" w:rsidP="003A05F7">
      <w:pPr>
        <w:rPr>
          <w:rFonts w:ascii="Arial" w:hAnsi="Arial" w:cs="Arial"/>
          <w:sz w:val="24"/>
          <w:szCs w:val="24"/>
        </w:rPr>
      </w:pPr>
    </w:p>
    <w:p w:rsidR="003A05F7" w:rsidRPr="0093586A" w:rsidRDefault="003A05F7" w:rsidP="003A05F7">
      <w:pPr>
        <w:rPr>
          <w:rFonts w:ascii="Arial" w:hAnsi="Arial" w:cs="Arial"/>
          <w:sz w:val="24"/>
          <w:szCs w:val="24"/>
        </w:rPr>
      </w:pPr>
      <w:r w:rsidRPr="0093586A">
        <w:rPr>
          <w:rFonts w:ascii="Arial" w:hAnsi="Arial" w:cs="Arial"/>
          <w:sz w:val="24"/>
          <w:szCs w:val="24"/>
        </w:rPr>
        <w:t>u skladu sa Pravilnikom o bližem sadržaju dokumentacije koja se podnosi uz zahtjev za odlučivanje o potrebi izrade Elaborata (Sl.list CG br. 019/19 od 29.03.2019.godine).</w:t>
      </w:r>
    </w:p>
    <w:p w:rsidR="003A05F7" w:rsidRPr="0093586A" w:rsidRDefault="003A05F7" w:rsidP="003A05F7">
      <w:pPr>
        <w:jc w:val="both"/>
        <w:rPr>
          <w:rFonts w:ascii="Arial" w:hAnsi="Arial" w:cs="Arial"/>
          <w:sz w:val="28"/>
          <w:szCs w:val="28"/>
        </w:rPr>
      </w:pPr>
    </w:p>
    <w:p w:rsidR="0093586A" w:rsidRPr="0093586A" w:rsidRDefault="003A05F7" w:rsidP="003A05F7">
      <w:pPr>
        <w:jc w:val="both"/>
        <w:rPr>
          <w:rFonts w:ascii="Arial" w:hAnsi="Arial" w:cs="Arial"/>
          <w:b/>
          <w:sz w:val="28"/>
          <w:szCs w:val="28"/>
        </w:rPr>
      </w:pPr>
      <w:r w:rsidRPr="0093586A">
        <w:rPr>
          <w:rFonts w:ascii="Arial" w:hAnsi="Arial" w:cs="Arial"/>
          <w:b/>
          <w:sz w:val="28"/>
          <w:szCs w:val="28"/>
        </w:rPr>
        <w:t>Nosilac projekta:</w:t>
      </w:r>
      <w:r w:rsidR="00C452E2">
        <w:rPr>
          <w:rFonts w:ascii="Arial" w:hAnsi="Arial" w:cs="Arial"/>
          <w:b/>
          <w:sz w:val="28"/>
          <w:szCs w:val="28"/>
        </w:rPr>
        <w:t xml:space="preserve"> </w:t>
      </w:r>
      <w:r w:rsidRPr="00C452E2">
        <w:rPr>
          <w:rFonts w:ascii="Arial" w:hAnsi="Arial" w:cs="Arial"/>
          <w:b/>
          <w:sz w:val="28"/>
          <w:szCs w:val="28"/>
        </w:rPr>
        <w:t>‘’NIKOLA’’ d.o.o. -</w:t>
      </w:r>
      <w:r w:rsidR="0093586A" w:rsidRPr="00C452E2">
        <w:rPr>
          <w:rFonts w:ascii="Arial" w:hAnsi="Arial" w:cs="Arial"/>
          <w:b/>
          <w:sz w:val="28"/>
          <w:szCs w:val="28"/>
        </w:rPr>
        <w:t xml:space="preserve"> </w:t>
      </w:r>
      <w:r w:rsidRPr="00C452E2">
        <w:rPr>
          <w:rFonts w:ascii="Arial" w:hAnsi="Arial" w:cs="Arial"/>
          <w:b/>
          <w:sz w:val="28"/>
          <w:szCs w:val="28"/>
        </w:rPr>
        <w:t xml:space="preserve"> Berane</w:t>
      </w:r>
      <w:r w:rsidRPr="0093586A">
        <w:rPr>
          <w:rFonts w:ascii="Arial" w:hAnsi="Arial" w:cs="Arial"/>
          <w:sz w:val="28"/>
          <w:szCs w:val="28"/>
        </w:rPr>
        <w:t xml:space="preserve">, </w:t>
      </w:r>
      <w:r w:rsidR="0093586A" w:rsidRPr="0093586A">
        <w:rPr>
          <w:rFonts w:ascii="Arial" w:hAnsi="Arial" w:cs="Arial"/>
          <w:sz w:val="28"/>
          <w:szCs w:val="28"/>
        </w:rPr>
        <w:t xml:space="preserve"> </w:t>
      </w:r>
      <w:r w:rsidRPr="0093586A">
        <w:rPr>
          <w:rFonts w:ascii="Arial" w:hAnsi="Arial" w:cs="Arial"/>
          <w:sz w:val="28"/>
          <w:szCs w:val="28"/>
        </w:rPr>
        <w:t>privremeni</w:t>
      </w:r>
      <w:r w:rsidR="0093586A" w:rsidRPr="0093586A">
        <w:rPr>
          <w:rFonts w:ascii="Arial" w:hAnsi="Arial" w:cs="Arial"/>
          <w:sz w:val="28"/>
          <w:szCs w:val="28"/>
        </w:rPr>
        <w:t xml:space="preserve"> montažni </w:t>
      </w:r>
      <w:r w:rsidRPr="0093586A">
        <w:rPr>
          <w:rFonts w:ascii="Arial" w:hAnsi="Arial" w:cs="Arial"/>
          <w:sz w:val="28"/>
          <w:szCs w:val="28"/>
        </w:rPr>
        <w:t xml:space="preserve"> objekat na</w:t>
      </w:r>
      <w:r w:rsidR="0093586A" w:rsidRPr="0093586A">
        <w:rPr>
          <w:rFonts w:ascii="Arial" w:hAnsi="Arial" w:cs="Arial"/>
          <w:sz w:val="28"/>
          <w:szCs w:val="28"/>
        </w:rPr>
        <w:t xml:space="preserve"> </w:t>
      </w:r>
      <w:r w:rsidRPr="0093586A">
        <w:rPr>
          <w:rFonts w:ascii="Arial" w:hAnsi="Arial" w:cs="Arial"/>
          <w:sz w:val="28"/>
          <w:szCs w:val="28"/>
        </w:rPr>
        <w:t xml:space="preserve">lokaciji </w:t>
      </w:r>
      <w:r w:rsidR="0093586A" w:rsidRPr="0093586A">
        <w:rPr>
          <w:rFonts w:ascii="Arial" w:hAnsi="Arial" w:cs="Arial"/>
          <w:sz w:val="28"/>
          <w:szCs w:val="28"/>
        </w:rPr>
        <w:t xml:space="preserve">dio kat.parcela </w:t>
      </w:r>
      <w:r w:rsidR="0093586A" w:rsidRPr="0093586A">
        <w:rPr>
          <w:rFonts w:ascii="Arial" w:eastAsia="Calibri" w:hAnsi="Arial" w:cs="Arial"/>
          <w:sz w:val="28"/>
          <w:szCs w:val="28"/>
        </w:rPr>
        <w:t>br.228/34, 228/35, 228/39, 228/40, 228/41, 228/57, 228/60 i 228/70, KO Donja Ržanica,PUP Berane, opština  Berane</w:t>
      </w:r>
      <w:r w:rsidR="0093586A" w:rsidRPr="0093586A">
        <w:rPr>
          <w:rFonts w:ascii="Arial" w:hAnsi="Arial" w:cs="Arial"/>
          <w:b/>
          <w:sz w:val="28"/>
          <w:szCs w:val="28"/>
        </w:rPr>
        <w:t xml:space="preserve"> </w:t>
      </w:r>
    </w:p>
    <w:p w:rsidR="003A05F7" w:rsidRPr="0093586A" w:rsidRDefault="003A05F7" w:rsidP="003A05F7">
      <w:pPr>
        <w:jc w:val="both"/>
        <w:rPr>
          <w:rFonts w:ascii="Arial" w:hAnsi="Arial" w:cs="Arial"/>
          <w:sz w:val="28"/>
          <w:szCs w:val="28"/>
        </w:rPr>
      </w:pPr>
      <w:r w:rsidRPr="0093586A">
        <w:rPr>
          <w:rFonts w:ascii="Arial" w:hAnsi="Arial" w:cs="Arial"/>
          <w:b/>
          <w:sz w:val="28"/>
          <w:szCs w:val="28"/>
        </w:rPr>
        <w:t xml:space="preserve">Namjena objekta: </w:t>
      </w:r>
      <w:r w:rsidRPr="0093586A">
        <w:rPr>
          <w:rFonts w:ascii="Arial" w:hAnsi="Arial" w:cs="Arial"/>
          <w:sz w:val="28"/>
          <w:szCs w:val="28"/>
        </w:rPr>
        <w:t>Pogon za pr</w:t>
      </w:r>
      <w:r w:rsidR="0093586A" w:rsidRPr="0093586A">
        <w:rPr>
          <w:rFonts w:ascii="Arial" w:hAnsi="Arial" w:cs="Arial"/>
          <w:sz w:val="28"/>
          <w:szCs w:val="28"/>
        </w:rPr>
        <w:t>oizvodnju peleta od drvne biomase i rezanje i obradu drveta</w:t>
      </w:r>
    </w:p>
    <w:p w:rsidR="003A05F7" w:rsidRPr="0093586A" w:rsidRDefault="003A05F7" w:rsidP="00760FE2">
      <w:pPr>
        <w:rPr>
          <w:rFonts w:cstheme="minorHAnsi"/>
          <w:sz w:val="24"/>
          <w:szCs w:val="24"/>
        </w:rPr>
      </w:pPr>
    </w:p>
    <w:p w:rsidR="001E696C" w:rsidRPr="0093586A" w:rsidRDefault="001E696C" w:rsidP="0093586A">
      <w:pPr>
        <w:tabs>
          <w:tab w:val="left" w:pos="2625"/>
        </w:tabs>
        <w:jc w:val="both"/>
        <w:rPr>
          <w:rFonts w:ascii="Arial Narrow" w:hAnsi="Arial Narrow" w:cstheme="minorHAnsi"/>
          <w:b/>
          <w:bCs/>
          <w:sz w:val="28"/>
          <w:szCs w:val="28"/>
        </w:rPr>
      </w:pPr>
      <w:r w:rsidRPr="0093586A">
        <w:rPr>
          <w:rFonts w:ascii="Arial Narrow" w:hAnsi="Arial Narrow" w:cstheme="minorHAnsi"/>
          <w:b/>
          <w:bCs/>
          <w:sz w:val="28"/>
          <w:szCs w:val="28"/>
        </w:rPr>
        <w:lastRenderedPageBreak/>
        <w:t>1.Opšte informacije</w:t>
      </w:r>
      <w:r w:rsidR="0093586A" w:rsidRPr="0093586A">
        <w:rPr>
          <w:rFonts w:ascii="Arial Narrow" w:hAnsi="Arial Narrow" w:cstheme="minorHAnsi"/>
          <w:b/>
          <w:bCs/>
          <w:sz w:val="28"/>
          <w:szCs w:val="28"/>
        </w:rPr>
        <w:tab/>
      </w:r>
    </w:p>
    <w:p w:rsidR="001E696C" w:rsidRPr="0093586A" w:rsidRDefault="001E696C" w:rsidP="001E696C">
      <w:pPr>
        <w:jc w:val="both"/>
        <w:rPr>
          <w:rFonts w:ascii="Arial Narrow" w:hAnsi="Arial Narrow" w:cstheme="minorHAnsi"/>
          <w:sz w:val="24"/>
          <w:szCs w:val="24"/>
        </w:rPr>
      </w:pPr>
      <w:r w:rsidRPr="0093586A">
        <w:rPr>
          <w:rFonts w:ascii="Arial Narrow" w:hAnsi="Arial Narrow" w:cstheme="minorHAnsi"/>
          <w:b/>
          <w:bCs/>
          <w:i/>
          <w:iCs/>
          <w:sz w:val="24"/>
          <w:szCs w:val="24"/>
        </w:rPr>
        <w:t>1.1.Podaci o nosiocu projekta</w:t>
      </w:r>
      <w:r w:rsidRPr="0093586A">
        <w:rPr>
          <w:rFonts w:ascii="Arial Narrow" w:hAnsi="Arial Narrow" w:cstheme="minorHAnsi"/>
          <w:sz w:val="24"/>
          <w:szCs w:val="24"/>
        </w:rPr>
        <w:t>:</w:t>
      </w:r>
    </w:p>
    <w:tbl>
      <w:tblPr>
        <w:tblStyle w:val="TableGrid"/>
        <w:tblW w:w="0" w:type="auto"/>
        <w:tblLook w:val="04A0" w:firstRow="1" w:lastRow="0" w:firstColumn="1" w:lastColumn="0" w:noHBand="0" w:noVBand="1"/>
      </w:tblPr>
      <w:tblGrid>
        <w:gridCol w:w="4675"/>
        <w:gridCol w:w="4746"/>
      </w:tblGrid>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Nosilac projekta:</w:t>
            </w:r>
          </w:p>
        </w:tc>
        <w:tc>
          <w:tcPr>
            <w:tcW w:w="4675" w:type="dxa"/>
          </w:tcPr>
          <w:p w:rsidR="001E696C" w:rsidRPr="0093586A" w:rsidRDefault="00DF0200" w:rsidP="000D5669">
            <w:pPr>
              <w:jc w:val="both"/>
              <w:rPr>
                <w:rFonts w:ascii="Arial Narrow" w:hAnsi="Arial Narrow" w:cstheme="minorHAnsi"/>
                <w:b/>
                <w:sz w:val="24"/>
                <w:szCs w:val="24"/>
              </w:rPr>
            </w:pPr>
            <w:r w:rsidRPr="0093586A">
              <w:rPr>
                <w:rFonts w:ascii="Arial Narrow" w:hAnsi="Arial Narrow" w:cstheme="minorHAnsi"/>
                <w:b/>
                <w:sz w:val="24"/>
                <w:szCs w:val="24"/>
              </w:rPr>
              <w:t>d.o.o. „Nikola“ - Berane</w:t>
            </w:r>
          </w:p>
        </w:tc>
      </w:tr>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Odgovorno lice:</w:t>
            </w:r>
          </w:p>
        </w:tc>
        <w:tc>
          <w:tcPr>
            <w:tcW w:w="4675" w:type="dxa"/>
          </w:tcPr>
          <w:p w:rsidR="001E696C" w:rsidRPr="0093586A" w:rsidRDefault="000D5669" w:rsidP="000D5669">
            <w:pPr>
              <w:jc w:val="both"/>
              <w:rPr>
                <w:rFonts w:ascii="Arial Narrow" w:hAnsi="Arial Narrow" w:cstheme="minorHAnsi"/>
                <w:b/>
                <w:sz w:val="24"/>
                <w:szCs w:val="24"/>
              </w:rPr>
            </w:pPr>
            <w:r w:rsidRPr="0093586A">
              <w:rPr>
                <w:rFonts w:ascii="Arial Narrow" w:hAnsi="Arial Narrow" w:cstheme="minorHAnsi"/>
                <w:b/>
                <w:sz w:val="24"/>
                <w:szCs w:val="24"/>
              </w:rPr>
              <w:t>Mileta Jelić</w:t>
            </w:r>
          </w:p>
        </w:tc>
      </w:tr>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Kontakt osoba:</w:t>
            </w:r>
          </w:p>
        </w:tc>
        <w:tc>
          <w:tcPr>
            <w:tcW w:w="4675" w:type="dxa"/>
          </w:tcPr>
          <w:p w:rsidR="001E696C" w:rsidRPr="0093586A" w:rsidRDefault="0093586A" w:rsidP="000D5669">
            <w:pPr>
              <w:jc w:val="both"/>
              <w:rPr>
                <w:rFonts w:ascii="Arial Narrow" w:hAnsi="Arial Narrow" w:cstheme="minorHAnsi"/>
                <w:b/>
                <w:sz w:val="24"/>
                <w:szCs w:val="24"/>
              </w:rPr>
            </w:pPr>
            <w:r>
              <w:rPr>
                <w:rFonts w:ascii="Arial Narrow" w:hAnsi="Arial Narrow" w:cstheme="minorHAnsi"/>
                <w:b/>
                <w:sz w:val="24"/>
                <w:szCs w:val="24"/>
              </w:rPr>
              <w:t>Stefan Senić;</w:t>
            </w:r>
            <w:r w:rsidR="000D5669" w:rsidRPr="0093586A">
              <w:rPr>
                <w:rFonts w:ascii="Arial Narrow" w:hAnsi="Arial Narrow" w:cstheme="minorHAnsi"/>
                <w:b/>
                <w:sz w:val="24"/>
                <w:szCs w:val="24"/>
              </w:rPr>
              <w:t>Mileta Jelić</w:t>
            </w:r>
          </w:p>
        </w:tc>
      </w:tr>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Telefon:</w:t>
            </w:r>
          </w:p>
        </w:tc>
        <w:tc>
          <w:tcPr>
            <w:tcW w:w="4675" w:type="dxa"/>
          </w:tcPr>
          <w:p w:rsidR="001E696C" w:rsidRPr="0093586A" w:rsidRDefault="000D5669" w:rsidP="000D5669">
            <w:pPr>
              <w:jc w:val="both"/>
              <w:rPr>
                <w:rFonts w:ascii="Arial Narrow" w:hAnsi="Arial Narrow" w:cstheme="minorHAnsi"/>
                <w:b/>
                <w:sz w:val="24"/>
                <w:szCs w:val="24"/>
              </w:rPr>
            </w:pPr>
            <w:r w:rsidRPr="0093586A">
              <w:rPr>
                <w:rFonts w:ascii="Arial Narrow" w:hAnsi="Arial Narrow" w:cstheme="minorHAnsi"/>
                <w:b/>
                <w:sz w:val="24"/>
                <w:szCs w:val="24"/>
              </w:rPr>
              <w:t>069</w:t>
            </w:r>
            <w:r w:rsidR="0093586A">
              <w:rPr>
                <w:rFonts w:ascii="Arial Narrow" w:hAnsi="Arial Narrow" w:cstheme="minorHAnsi"/>
                <w:b/>
                <w:sz w:val="24"/>
                <w:szCs w:val="24"/>
              </w:rPr>
              <w:t xml:space="preserve"> 207 711;</w:t>
            </w:r>
            <w:r w:rsidRPr="0093586A">
              <w:rPr>
                <w:rFonts w:ascii="Arial Narrow" w:hAnsi="Arial Narrow" w:cstheme="minorHAnsi"/>
                <w:b/>
                <w:sz w:val="24"/>
                <w:szCs w:val="24"/>
              </w:rPr>
              <w:t xml:space="preserve"> 595 353</w:t>
            </w:r>
            <w:r w:rsidR="0093586A">
              <w:rPr>
                <w:rFonts w:ascii="Arial Narrow" w:hAnsi="Arial Narrow" w:cstheme="minorHAnsi"/>
                <w:b/>
                <w:sz w:val="24"/>
                <w:szCs w:val="24"/>
              </w:rPr>
              <w:t xml:space="preserve">, 069 </w:t>
            </w:r>
          </w:p>
        </w:tc>
      </w:tr>
      <w:tr w:rsidR="001E696C"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e-mail:</w:t>
            </w:r>
          </w:p>
        </w:tc>
        <w:tc>
          <w:tcPr>
            <w:tcW w:w="4675" w:type="dxa"/>
          </w:tcPr>
          <w:p w:rsidR="001E696C" w:rsidRPr="0093586A" w:rsidRDefault="0093586A" w:rsidP="000D5669">
            <w:pPr>
              <w:jc w:val="both"/>
              <w:rPr>
                <w:rFonts w:ascii="Arial Narrow" w:hAnsi="Arial Narrow" w:cstheme="minorHAnsi"/>
                <w:b/>
                <w:sz w:val="24"/>
                <w:szCs w:val="24"/>
              </w:rPr>
            </w:pPr>
            <w:r>
              <w:rPr>
                <w:rFonts w:ascii="Arial Narrow" w:hAnsi="Arial Narrow" w:cstheme="minorHAnsi"/>
                <w:b/>
                <w:sz w:val="24"/>
                <w:szCs w:val="24"/>
              </w:rPr>
              <w:t>2doonikola@gmail.com;</w:t>
            </w:r>
            <w:r w:rsidR="000D5669" w:rsidRPr="0093586A">
              <w:rPr>
                <w:rFonts w:ascii="Arial Narrow" w:hAnsi="Arial Narrow" w:cstheme="minorHAnsi"/>
                <w:b/>
                <w:sz w:val="24"/>
                <w:szCs w:val="24"/>
              </w:rPr>
              <w:t>d.o.o.nikola@gmail.com</w:t>
            </w:r>
          </w:p>
        </w:tc>
      </w:tr>
    </w:tbl>
    <w:p w:rsidR="001E696C" w:rsidRPr="0093586A" w:rsidRDefault="001E696C" w:rsidP="001E696C">
      <w:pPr>
        <w:jc w:val="both"/>
        <w:rPr>
          <w:rFonts w:ascii="Arial Narrow" w:hAnsi="Arial Narrow" w:cstheme="minorHAnsi"/>
          <w:sz w:val="24"/>
          <w:szCs w:val="24"/>
        </w:rPr>
      </w:pPr>
    </w:p>
    <w:p w:rsidR="001E696C" w:rsidRPr="0093586A" w:rsidRDefault="001E696C" w:rsidP="001E696C">
      <w:pPr>
        <w:jc w:val="both"/>
        <w:rPr>
          <w:rFonts w:ascii="Arial Narrow" w:hAnsi="Arial Narrow" w:cstheme="minorHAnsi"/>
          <w:b/>
          <w:bCs/>
          <w:i/>
          <w:iCs/>
          <w:sz w:val="24"/>
          <w:szCs w:val="24"/>
        </w:rPr>
      </w:pPr>
      <w:r w:rsidRPr="0093586A">
        <w:rPr>
          <w:rFonts w:ascii="Arial Narrow" w:hAnsi="Arial Narrow" w:cstheme="minorHAnsi"/>
          <w:b/>
          <w:bCs/>
          <w:i/>
          <w:iCs/>
          <w:sz w:val="24"/>
          <w:szCs w:val="24"/>
        </w:rPr>
        <w:t>1.2.Glavni podaci o projektu:</w:t>
      </w:r>
    </w:p>
    <w:tbl>
      <w:tblPr>
        <w:tblStyle w:val="TableGrid"/>
        <w:tblW w:w="0" w:type="auto"/>
        <w:tblLook w:val="04A0" w:firstRow="1" w:lastRow="0" w:firstColumn="1" w:lastColumn="0" w:noHBand="0" w:noVBand="1"/>
      </w:tblPr>
      <w:tblGrid>
        <w:gridCol w:w="4675"/>
        <w:gridCol w:w="4675"/>
      </w:tblGrid>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Objekat:</w:t>
            </w:r>
          </w:p>
        </w:tc>
        <w:tc>
          <w:tcPr>
            <w:tcW w:w="4675" w:type="dxa"/>
          </w:tcPr>
          <w:p w:rsidR="001E696C" w:rsidRPr="0093586A" w:rsidRDefault="005F2565" w:rsidP="0093586A">
            <w:pPr>
              <w:jc w:val="both"/>
              <w:rPr>
                <w:rFonts w:ascii="Arial Narrow" w:hAnsi="Arial Narrow" w:cstheme="minorHAnsi"/>
                <w:sz w:val="24"/>
                <w:szCs w:val="24"/>
              </w:rPr>
            </w:pPr>
            <w:r w:rsidRPr="0093586A">
              <w:rPr>
                <w:rFonts w:ascii="Arial Narrow" w:hAnsi="Arial Narrow" w:cstheme="minorHAnsi"/>
                <w:sz w:val="24"/>
                <w:szCs w:val="24"/>
              </w:rPr>
              <w:t>Privremeni montažni objekat</w:t>
            </w:r>
            <w:r w:rsidR="006E1350" w:rsidRPr="0093586A">
              <w:rPr>
                <w:rFonts w:ascii="Arial Narrow" w:hAnsi="Arial Narrow" w:cstheme="minorHAnsi"/>
                <w:sz w:val="24"/>
                <w:szCs w:val="24"/>
              </w:rPr>
              <w:t xml:space="preserve"> u kojem će se obavljati djelatnost </w:t>
            </w:r>
            <w:r w:rsidR="0093586A">
              <w:rPr>
                <w:rFonts w:ascii="Arial Narrow" w:hAnsi="Arial Narrow" w:cstheme="minorHAnsi"/>
                <w:sz w:val="24"/>
                <w:szCs w:val="24"/>
              </w:rPr>
              <w:t xml:space="preserve">proizvodnja peleta od drvne biomase i </w:t>
            </w:r>
            <w:r w:rsidR="006E1350" w:rsidRPr="0093586A">
              <w:rPr>
                <w:rFonts w:ascii="Arial Narrow" w:hAnsi="Arial Narrow" w:cstheme="minorHAnsi"/>
                <w:sz w:val="24"/>
                <w:szCs w:val="24"/>
              </w:rPr>
              <w:t>rezanj</w:t>
            </w:r>
            <w:r w:rsidR="0093586A">
              <w:rPr>
                <w:rFonts w:ascii="Arial Narrow" w:hAnsi="Arial Narrow" w:cstheme="minorHAnsi"/>
                <w:sz w:val="24"/>
                <w:szCs w:val="24"/>
              </w:rPr>
              <w:t>e i</w:t>
            </w:r>
            <w:r w:rsidR="006E1350" w:rsidRPr="0093586A">
              <w:rPr>
                <w:rFonts w:ascii="Arial Narrow" w:hAnsi="Arial Narrow" w:cstheme="minorHAnsi"/>
                <w:sz w:val="24"/>
                <w:szCs w:val="24"/>
              </w:rPr>
              <w:t xml:space="preserve"> obrad</w:t>
            </w:r>
            <w:r w:rsidR="0093586A">
              <w:rPr>
                <w:rFonts w:ascii="Arial Narrow" w:hAnsi="Arial Narrow" w:cstheme="minorHAnsi"/>
                <w:sz w:val="24"/>
                <w:szCs w:val="24"/>
              </w:rPr>
              <w:t>a</w:t>
            </w:r>
            <w:r w:rsidR="006E1350" w:rsidRPr="0093586A">
              <w:rPr>
                <w:rFonts w:ascii="Arial Narrow" w:hAnsi="Arial Narrow" w:cstheme="minorHAnsi"/>
                <w:sz w:val="24"/>
                <w:szCs w:val="24"/>
              </w:rPr>
              <w:t xml:space="preserve"> drveta</w:t>
            </w:r>
            <w:r w:rsidR="0093586A">
              <w:rPr>
                <w:rFonts w:ascii="Arial Narrow" w:hAnsi="Arial Narrow" w:cstheme="minorHAnsi"/>
                <w:sz w:val="24"/>
                <w:szCs w:val="24"/>
              </w:rPr>
              <w:t>.</w:t>
            </w:r>
            <w:r w:rsidR="006E1350" w:rsidRPr="0093586A">
              <w:rPr>
                <w:rFonts w:ascii="Arial Narrow" w:hAnsi="Arial Narrow" w:cstheme="minorHAnsi"/>
                <w:sz w:val="24"/>
                <w:szCs w:val="24"/>
              </w:rPr>
              <w:t xml:space="preserve"> </w:t>
            </w:r>
          </w:p>
        </w:tc>
      </w:tr>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Skraćeni naziv:</w:t>
            </w:r>
          </w:p>
        </w:tc>
        <w:tc>
          <w:tcPr>
            <w:tcW w:w="4675" w:type="dxa"/>
          </w:tcPr>
          <w:p w:rsidR="001E696C" w:rsidRPr="0093586A" w:rsidRDefault="005F2565" w:rsidP="000D5669">
            <w:pPr>
              <w:jc w:val="both"/>
              <w:rPr>
                <w:rFonts w:ascii="Arial Narrow" w:hAnsi="Arial Narrow" w:cstheme="minorHAnsi"/>
                <w:sz w:val="24"/>
                <w:szCs w:val="24"/>
              </w:rPr>
            </w:pPr>
            <w:r w:rsidRPr="0093586A">
              <w:rPr>
                <w:rFonts w:ascii="Arial Narrow" w:hAnsi="Arial Narrow" w:cstheme="minorHAnsi"/>
                <w:sz w:val="24"/>
                <w:szCs w:val="24"/>
              </w:rPr>
              <w:t>Hangar</w:t>
            </w:r>
          </w:p>
        </w:tc>
      </w:tr>
      <w:tr w:rsidR="00D91B44"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Lokacija:</w:t>
            </w:r>
          </w:p>
        </w:tc>
        <w:tc>
          <w:tcPr>
            <w:tcW w:w="4675" w:type="dxa"/>
          </w:tcPr>
          <w:p w:rsidR="001E696C" w:rsidRPr="0093586A" w:rsidRDefault="0093586A" w:rsidP="0093586A">
            <w:pPr>
              <w:jc w:val="both"/>
              <w:rPr>
                <w:rFonts w:ascii="Arial Narrow" w:hAnsi="Arial Narrow" w:cstheme="minorHAnsi"/>
                <w:sz w:val="24"/>
                <w:szCs w:val="24"/>
              </w:rPr>
            </w:pPr>
            <w:r>
              <w:rPr>
                <w:rFonts w:ascii="Arial Narrow" w:hAnsi="Arial Narrow" w:cstheme="minorHAnsi"/>
                <w:sz w:val="24"/>
                <w:szCs w:val="24"/>
              </w:rPr>
              <w:t>dio k</w:t>
            </w:r>
            <w:r w:rsidR="004B5ED6" w:rsidRPr="0093586A">
              <w:rPr>
                <w:rFonts w:ascii="Arial Narrow" w:hAnsi="Arial Narrow" w:cstheme="minorHAnsi"/>
                <w:sz w:val="24"/>
                <w:szCs w:val="24"/>
              </w:rPr>
              <w:t>at. parcela br. 228/34, 228/35, 228/39, 228/40, 228/41, 228/57, 228/60 i 228/70 KO Donja Ržanica</w:t>
            </w:r>
            <w:r w:rsidR="00486ADC" w:rsidRPr="0093586A">
              <w:rPr>
                <w:rFonts w:ascii="Arial Narrow" w:hAnsi="Arial Narrow" w:cstheme="minorHAnsi"/>
                <w:sz w:val="24"/>
                <w:szCs w:val="24"/>
              </w:rPr>
              <w:t>,</w:t>
            </w:r>
            <w:r w:rsidR="004B5ED6" w:rsidRPr="0093586A">
              <w:rPr>
                <w:rFonts w:ascii="Arial Narrow" w:hAnsi="Arial Narrow" w:cstheme="minorHAnsi"/>
                <w:sz w:val="24"/>
                <w:szCs w:val="24"/>
              </w:rPr>
              <w:t xml:space="preserve"> PUP Berane</w:t>
            </w:r>
            <w:r>
              <w:rPr>
                <w:rFonts w:ascii="Arial Narrow" w:hAnsi="Arial Narrow" w:cstheme="minorHAnsi"/>
                <w:sz w:val="24"/>
                <w:szCs w:val="24"/>
              </w:rPr>
              <w:t>, opština Berane</w:t>
            </w:r>
          </w:p>
        </w:tc>
      </w:tr>
      <w:tr w:rsidR="001E696C" w:rsidRPr="0093586A" w:rsidTr="000D5669">
        <w:tc>
          <w:tcPr>
            <w:tcW w:w="4675" w:type="dxa"/>
          </w:tcPr>
          <w:p w:rsidR="001E696C" w:rsidRPr="0093586A" w:rsidRDefault="001E696C" w:rsidP="000D5669">
            <w:pPr>
              <w:jc w:val="both"/>
              <w:rPr>
                <w:rFonts w:ascii="Arial Narrow" w:hAnsi="Arial Narrow" w:cstheme="minorHAnsi"/>
                <w:sz w:val="24"/>
                <w:szCs w:val="24"/>
              </w:rPr>
            </w:pPr>
            <w:r w:rsidRPr="0093586A">
              <w:rPr>
                <w:rFonts w:ascii="Arial Narrow" w:hAnsi="Arial Narrow" w:cstheme="minorHAnsi"/>
                <w:sz w:val="24"/>
                <w:szCs w:val="24"/>
              </w:rPr>
              <w:t>Adresa:</w:t>
            </w:r>
          </w:p>
        </w:tc>
        <w:tc>
          <w:tcPr>
            <w:tcW w:w="4675" w:type="dxa"/>
          </w:tcPr>
          <w:p w:rsidR="001E696C" w:rsidRPr="0093586A" w:rsidRDefault="005F2565" w:rsidP="000D5669">
            <w:pPr>
              <w:jc w:val="both"/>
              <w:rPr>
                <w:rFonts w:ascii="Arial Narrow" w:hAnsi="Arial Narrow" w:cstheme="minorHAnsi"/>
                <w:sz w:val="24"/>
                <w:szCs w:val="24"/>
              </w:rPr>
            </w:pPr>
            <w:r w:rsidRPr="0093586A">
              <w:rPr>
                <w:rFonts w:ascii="Arial Narrow" w:hAnsi="Arial Narrow" w:cstheme="minorHAnsi"/>
                <w:sz w:val="24"/>
                <w:szCs w:val="24"/>
              </w:rPr>
              <w:t>Opština Berane</w:t>
            </w:r>
          </w:p>
        </w:tc>
      </w:tr>
    </w:tbl>
    <w:p w:rsidR="001E696C" w:rsidRPr="0093586A" w:rsidRDefault="001E696C" w:rsidP="001E696C">
      <w:pPr>
        <w:jc w:val="both"/>
        <w:rPr>
          <w:rFonts w:cstheme="minorHAnsi"/>
          <w:sz w:val="24"/>
          <w:szCs w:val="24"/>
        </w:rPr>
      </w:pPr>
    </w:p>
    <w:p w:rsidR="00404165" w:rsidRPr="0093586A" w:rsidRDefault="00404165" w:rsidP="00760FE2">
      <w:pPr>
        <w:rPr>
          <w:rFonts w:cstheme="minorHAnsi"/>
          <w:b/>
          <w:bCs/>
          <w:sz w:val="24"/>
          <w:szCs w:val="24"/>
        </w:rPr>
      </w:pPr>
    </w:p>
    <w:p w:rsidR="00404165" w:rsidRPr="0093586A" w:rsidRDefault="00404165" w:rsidP="00760FE2">
      <w:pPr>
        <w:rPr>
          <w:rFonts w:cstheme="minorHAnsi"/>
          <w:b/>
          <w:bCs/>
          <w:sz w:val="24"/>
          <w:szCs w:val="24"/>
        </w:rPr>
      </w:pPr>
    </w:p>
    <w:p w:rsidR="00404165" w:rsidRPr="0093586A" w:rsidRDefault="00404165" w:rsidP="00760FE2">
      <w:pPr>
        <w:rPr>
          <w:rFonts w:cstheme="minorHAnsi"/>
          <w:b/>
          <w:bCs/>
          <w:sz w:val="24"/>
          <w:szCs w:val="24"/>
        </w:rPr>
      </w:pPr>
    </w:p>
    <w:p w:rsidR="004B5ED6" w:rsidRPr="0093586A" w:rsidRDefault="004B5ED6" w:rsidP="00760FE2">
      <w:pPr>
        <w:rPr>
          <w:rFonts w:cstheme="minorHAnsi"/>
          <w:b/>
          <w:bCs/>
          <w:sz w:val="24"/>
          <w:szCs w:val="24"/>
        </w:rPr>
      </w:pPr>
    </w:p>
    <w:p w:rsidR="004B5ED6" w:rsidRPr="0093586A" w:rsidRDefault="004B5ED6" w:rsidP="00760FE2">
      <w:pPr>
        <w:rPr>
          <w:rFonts w:cstheme="minorHAnsi"/>
          <w:b/>
          <w:bCs/>
          <w:sz w:val="24"/>
          <w:szCs w:val="24"/>
        </w:rPr>
      </w:pPr>
    </w:p>
    <w:p w:rsidR="004B5ED6" w:rsidRPr="0093586A" w:rsidRDefault="004B5ED6" w:rsidP="00760FE2">
      <w:pPr>
        <w:rPr>
          <w:rFonts w:cstheme="minorHAnsi"/>
          <w:b/>
          <w:bCs/>
          <w:sz w:val="24"/>
          <w:szCs w:val="24"/>
        </w:rPr>
      </w:pPr>
    </w:p>
    <w:p w:rsidR="008452D6" w:rsidRPr="0093586A" w:rsidRDefault="008452D6" w:rsidP="00760FE2">
      <w:pPr>
        <w:rPr>
          <w:rFonts w:cstheme="minorHAnsi"/>
          <w:b/>
          <w:bCs/>
          <w:sz w:val="24"/>
          <w:szCs w:val="24"/>
        </w:rPr>
      </w:pPr>
    </w:p>
    <w:p w:rsidR="004B5ED6" w:rsidRPr="0093586A" w:rsidRDefault="004B5ED6" w:rsidP="00760FE2">
      <w:pPr>
        <w:rPr>
          <w:rFonts w:cstheme="minorHAnsi"/>
          <w:b/>
          <w:bCs/>
          <w:sz w:val="24"/>
          <w:szCs w:val="24"/>
        </w:rPr>
      </w:pPr>
    </w:p>
    <w:p w:rsidR="004B5ED6" w:rsidRPr="0093586A" w:rsidRDefault="004B5ED6" w:rsidP="00760FE2">
      <w:pPr>
        <w:rPr>
          <w:rFonts w:cstheme="minorHAnsi"/>
          <w:b/>
          <w:bCs/>
          <w:sz w:val="24"/>
          <w:szCs w:val="24"/>
        </w:rPr>
      </w:pPr>
    </w:p>
    <w:p w:rsidR="004B5ED6" w:rsidRPr="0093586A" w:rsidRDefault="004B5ED6" w:rsidP="00760FE2">
      <w:pPr>
        <w:rPr>
          <w:rFonts w:cstheme="minorHAnsi"/>
          <w:b/>
          <w:bCs/>
          <w:sz w:val="24"/>
          <w:szCs w:val="24"/>
        </w:rPr>
      </w:pPr>
    </w:p>
    <w:p w:rsidR="004B5ED6" w:rsidRPr="0093586A" w:rsidRDefault="004B5ED6" w:rsidP="00760FE2">
      <w:pPr>
        <w:rPr>
          <w:rFonts w:cstheme="minorHAnsi"/>
          <w:b/>
          <w:bCs/>
          <w:sz w:val="24"/>
          <w:szCs w:val="24"/>
        </w:rPr>
      </w:pPr>
    </w:p>
    <w:p w:rsidR="004B5ED6" w:rsidRPr="0093586A" w:rsidRDefault="004B5ED6" w:rsidP="00760FE2">
      <w:pPr>
        <w:rPr>
          <w:rFonts w:cstheme="minorHAnsi"/>
          <w:b/>
          <w:bCs/>
          <w:sz w:val="24"/>
          <w:szCs w:val="24"/>
        </w:rPr>
      </w:pPr>
    </w:p>
    <w:p w:rsidR="00E914FA" w:rsidRPr="0093586A" w:rsidRDefault="00E914FA" w:rsidP="00760FE2">
      <w:pPr>
        <w:rPr>
          <w:rFonts w:cstheme="minorHAnsi"/>
          <w:b/>
          <w:bCs/>
          <w:sz w:val="24"/>
          <w:szCs w:val="24"/>
        </w:rPr>
      </w:pPr>
    </w:p>
    <w:p w:rsidR="008512BA" w:rsidRPr="0093586A" w:rsidRDefault="008512BA" w:rsidP="00760FE2">
      <w:pPr>
        <w:rPr>
          <w:rFonts w:cstheme="minorHAnsi"/>
          <w:b/>
          <w:bCs/>
          <w:sz w:val="24"/>
          <w:szCs w:val="24"/>
        </w:rPr>
      </w:pPr>
    </w:p>
    <w:p w:rsidR="0093586A" w:rsidRDefault="0093586A" w:rsidP="00760FE2">
      <w:pPr>
        <w:rPr>
          <w:rFonts w:cstheme="minorHAnsi"/>
          <w:b/>
          <w:bCs/>
          <w:sz w:val="28"/>
          <w:szCs w:val="28"/>
        </w:rPr>
      </w:pPr>
    </w:p>
    <w:p w:rsidR="0093586A" w:rsidRDefault="0093586A" w:rsidP="00760FE2">
      <w:pPr>
        <w:rPr>
          <w:rFonts w:cstheme="minorHAnsi"/>
          <w:b/>
          <w:bCs/>
          <w:sz w:val="28"/>
          <w:szCs w:val="28"/>
        </w:rPr>
      </w:pPr>
    </w:p>
    <w:p w:rsidR="001E696C" w:rsidRPr="0093586A" w:rsidRDefault="00404165" w:rsidP="00760FE2">
      <w:pPr>
        <w:rPr>
          <w:rFonts w:ascii="Arial Narrow" w:hAnsi="Arial Narrow" w:cstheme="minorHAnsi"/>
          <w:b/>
          <w:bCs/>
          <w:sz w:val="28"/>
          <w:szCs w:val="28"/>
        </w:rPr>
      </w:pPr>
      <w:r w:rsidRPr="0093586A">
        <w:rPr>
          <w:rFonts w:ascii="Arial Narrow" w:hAnsi="Arial Narrow" w:cstheme="minorHAnsi"/>
          <w:b/>
          <w:bCs/>
          <w:sz w:val="28"/>
          <w:szCs w:val="28"/>
        </w:rPr>
        <w:lastRenderedPageBreak/>
        <w:t>2. Opis lokacije</w:t>
      </w:r>
      <w:r w:rsidR="005C2051" w:rsidRPr="0093586A">
        <w:rPr>
          <w:rFonts w:ascii="Arial Narrow" w:hAnsi="Arial Narrow" w:cstheme="minorHAnsi"/>
          <w:b/>
          <w:bCs/>
          <w:sz w:val="28"/>
          <w:szCs w:val="28"/>
        </w:rPr>
        <w:t xml:space="preserve"> projekta</w:t>
      </w:r>
    </w:p>
    <w:p w:rsidR="00C46410" w:rsidRPr="0093586A" w:rsidRDefault="00C46410" w:rsidP="000D5669">
      <w:pPr>
        <w:jc w:val="both"/>
        <w:rPr>
          <w:rFonts w:ascii="Arial Narrow" w:hAnsi="Arial Narrow" w:cstheme="minorHAnsi"/>
          <w:sz w:val="24"/>
          <w:szCs w:val="24"/>
        </w:rPr>
      </w:pPr>
      <w:r w:rsidRPr="0093586A">
        <w:rPr>
          <w:rFonts w:ascii="Arial Narrow" w:hAnsi="Arial Narrow" w:cstheme="minorHAnsi"/>
          <w:sz w:val="24"/>
          <w:szCs w:val="24"/>
        </w:rPr>
        <w:t xml:space="preserve">Objekat je lociran na dijelu </w:t>
      </w:r>
      <w:bookmarkStart w:id="1" w:name="_Hlk95244887"/>
      <w:r w:rsidRPr="0093586A">
        <w:rPr>
          <w:rFonts w:ascii="Arial Narrow" w:hAnsi="Arial Narrow" w:cstheme="minorHAnsi"/>
          <w:sz w:val="24"/>
          <w:szCs w:val="24"/>
        </w:rPr>
        <w:t>kat. parcela br. 228/34, 228/35, 228/39, 228/40, 228/41, 228/57, 228/60 i 228/70 KO Donja Ržanica, u okviru PUP-a Berane</w:t>
      </w:r>
      <w:bookmarkEnd w:id="1"/>
      <w:r w:rsidRPr="0093586A">
        <w:rPr>
          <w:rFonts w:ascii="Arial Narrow" w:hAnsi="Arial Narrow" w:cstheme="minorHAnsi"/>
          <w:sz w:val="24"/>
          <w:szCs w:val="24"/>
        </w:rPr>
        <w:t>. Predmetne parcele su nepravilnog oblika i formiraju jednu cjelinu na kojoj se treba graditi hangar, a sa sjeveroistočne strane ima pristup kolskoj komunikaciji, odnosno pristupnoj saobraćajnici. Teren na datoj lokacji je djelimično ravan, a objekat je na lokaciji obilježen državnim geodetskim koordinatama.</w:t>
      </w:r>
    </w:p>
    <w:p w:rsidR="002F29A8" w:rsidRPr="0093586A" w:rsidRDefault="002F29A8" w:rsidP="000D5669">
      <w:pPr>
        <w:jc w:val="both"/>
        <w:rPr>
          <w:rFonts w:ascii="Arial Narrow" w:hAnsi="Arial Narrow" w:cstheme="minorHAnsi"/>
          <w:sz w:val="24"/>
          <w:szCs w:val="24"/>
        </w:rPr>
      </w:pPr>
      <w:r w:rsidRPr="0093586A">
        <w:rPr>
          <w:rFonts w:ascii="Arial Narrow" w:hAnsi="Arial Narrow" w:cstheme="minorHAnsi"/>
          <w:sz w:val="24"/>
          <w:szCs w:val="24"/>
        </w:rPr>
        <w:t xml:space="preserve">Lokacija na kojoj se planira izgradnja hangara – pilane </w:t>
      </w:r>
      <w:r w:rsidR="008416F7" w:rsidRPr="0093586A">
        <w:rPr>
          <w:rFonts w:ascii="Arial Narrow" w:hAnsi="Arial Narrow" w:cstheme="minorHAnsi"/>
          <w:sz w:val="24"/>
          <w:szCs w:val="24"/>
        </w:rPr>
        <w:t>i</w:t>
      </w:r>
      <w:r w:rsidRPr="0093586A">
        <w:rPr>
          <w:rFonts w:ascii="Arial Narrow" w:hAnsi="Arial Narrow" w:cstheme="minorHAnsi"/>
          <w:sz w:val="24"/>
          <w:szCs w:val="24"/>
        </w:rPr>
        <w:t xml:space="preserve"> peletare, se nalazi na desnoj obali Lima, uzvodno od Berana, udaljena je oko </w:t>
      </w:r>
      <w:r w:rsidR="000D5669" w:rsidRPr="0093586A">
        <w:rPr>
          <w:rFonts w:ascii="Arial Narrow" w:hAnsi="Arial Narrow" w:cstheme="minorHAnsi"/>
          <w:sz w:val="24"/>
          <w:szCs w:val="24"/>
        </w:rPr>
        <w:t>2</w:t>
      </w:r>
      <w:r w:rsidRPr="0093586A">
        <w:rPr>
          <w:rFonts w:ascii="Arial Narrow" w:hAnsi="Arial Narrow" w:cstheme="minorHAnsi"/>
          <w:sz w:val="24"/>
          <w:szCs w:val="24"/>
        </w:rPr>
        <w:t xml:space="preserve"> km vazdušne linije od centra grada, 8</w:t>
      </w:r>
      <w:r w:rsidR="008416F7" w:rsidRPr="0093586A">
        <w:rPr>
          <w:rFonts w:ascii="Arial Narrow" w:hAnsi="Arial Narrow" w:cstheme="minorHAnsi"/>
          <w:sz w:val="24"/>
          <w:szCs w:val="24"/>
        </w:rPr>
        <w:t>0</w:t>
      </w:r>
      <w:r w:rsidRPr="0093586A">
        <w:rPr>
          <w:rFonts w:ascii="Arial Narrow" w:hAnsi="Arial Narrow" w:cstheme="minorHAnsi"/>
          <w:sz w:val="24"/>
          <w:szCs w:val="24"/>
        </w:rPr>
        <w:t>0 m vazdušne linije od vodotoka rijeke Lim, kao i 600 m vazdušne linije od vodotoka Kaludarske rijeke.</w:t>
      </w:r>
      <w:r w:rsidR="008416F7" w:rsidRPr="0093586A">
        <w:rPr>
          <w:rFonts w:ascii="Arial Narrow" w:hAnsi="Arial Narrow" w:cstheme="minorHAnsi"/>
          <w:sz w:val="24"/>
          <w:szCs w:val="24"/>
        </w:rPr>
        <w:t xml:space="preserve"> Mjesno groblje i kapela u naselju Donja Ržanica udaljeni su oko 150m od same lokacije.</w:t>
      </w:r>
      <w:r w:rsidR="00570CDF" w:rsidRPr="0093586A">
        <w:rPr>
          <w:rFonts w:ascii="Arial Narrow" w:hAnsi="Arial Narrow" w:cstheme="minorHAnsi"/>
          <w:sz w:val="24"/>
          <w:szCs w:val="24"/>
        </w:rPr>
        <w:t xml:space="preserve"> Najbliži stambeni objekat udaljen je oko 200 m.</w:t>
      </w:r>
    </w:p>
    <w:p w:rsidR="007F3B1F" w:rsidRPr="0093586A" w:rsidRDefault="007F3B1F" w:rsidP="000D5669">
      <w:pPr>
        <w:jc w:val="both"/>
        <w:rPr>
          <w:rFonts w:ascii="Arial Narrow" w:hAnsi="Arial Narrow" w:cstheme="minorHAnsi"/>
          <w:b/>
          <w:bCs/>
          <w:sz w:val="24"/>
          <w:szCs w:val="24"/>
        </w:rPr>
      </w:pPr>
      <w:r w:rsidRPr="0093586A">
        <w:rPr>
          <w:rFonts w:ascii="Arial Narrow" w:hAnsi="Arial Narrow" w:cstheme="minorHAnsi"/>
          <w:sz w:val="24"/>
          <w:szCs w:val="24"/>
        </w:rPr>
        <w:t>Investitor predmetn</w:t>
      </w:r>
      <w:r w:rsidR="00AD3BE0" w:rsidRPr="0093586A">
        <w:rPr>
          <w:rFonts w:ascii="Arial Narrow" w:hAnsi="Arial Narrow" w:cstheme="minorHAnsi"/>
          <w:sz w:val="24"/>
          <w:szCs w:val="24"/>
        </w:rPr>
        <w:t>og objekta navedene</w:t>
      </w:r>
      <w:r w:rsidRPr="0093586A">
        <w:rPr>
          <w:rFonts w:ascii="Arial Narrow" w:hAnsi="Arial Narrow" w:cstheme="minorHAnsi"/>
          <w:sz w:val="24"/>
          <w:szCs w:val="24"/>
        </w:rPr>
        <w:t xml:space="preserve"> parcele uzima u zakup, </w:t>
      </w:r>
      <w:r w:rsidR="00AD3BE0" w:rsidRPr="0093586A">
        <w:rPr>
          <w:rFonts w:ascii="Arial Narrow" w:hAnsi="Arial Narrow" w:cstheme="minorHAnsi"/>
          <w:sz w:val="24"/>
          <w:szCs w:val="24"/>
        </w:rPr>
        <w:t>pod uslovima i na</w:t>
      </w:r>
      <w:r w:rsidRPr="0093586A">
        <w:rPr>
          <w:rFonts w:ascii="Arial Narrow" w:hAnsi="Arial Narrow" w:cstheme="minorHAnsi"/>
          <w:sz w:val="24"/>
          <w:szCs w:val="24"/>
        </w:rPr>
        <w:t xml:space="preserve"> period</w:t>
      </w:r>
      <w:r w:rsidR="00AD3BE0" w:rsidRPr="0093586A">
        <w:rPr>
          <w:rFonts w:ascii="Arial Narrow" w:hAnsi="Arial Narrow" w:cstheme="minorHAnsi"/>
          <w:sz w:val="24"/>
          <w:szCs w:val="24"/>
        </w:rPr>
        <w:t xml:space="preserve"> definisan ugovorom</w:t>
      </w:r>
      <w:r w:rsidR="008416F7" w:rsidRPr="0093586A">
        <w:rPr>
          <w:rFonts w:ascii="Arial Narrow" w:hAnsi="Arial Narrow" w:cstheme="minorHAnsi"/>
          <w:sz w:val="24"/>
          <w:szCs w:val="24"/>
        </w:rPr>
        <w:t xml:space="preserve"> sa Zakupodavcem</w:t>
      </w:r>
      <w:r w:rsidRPr="0093586A">
        <w:rPr>
          <w:rFonts w:ascii="Arial Narrow" w:hAnsi="Arial Narrow" w:cstheme="minorHAnsi"/>
          <w:sz w:val="24"/>
          <w:szCs w:val="24"/>
        </w:rPr>
        <w:t xml:space="preserve"> (</w:t>
      </w:r>
      <w:r w:rsidRPr="0093586A">
        <w:rPr>
          <w:rFonts w:ascii="Arial Narrow" w:hAnsi="Arial Narrow" w:cstheme="minorHAnsi"/>
          <w:i/>
          <w:iCs/>
          <w:sz w:val="24"/>
          <w:szCs w:val="24"/>
        </w:rPr>
        <w:t>u Prilozi</w:t>
      </w:r>
      <w:r w:rsidRPr="0093586A">
        <w:rPr>
          <w:rFonts w:ascii="Arial Narrow" w:hAnsi="Arial Narrow" w:cstheme="minorHAnsi"/>
          <w:sz w:val="24"/>
          <w:szCs w:val="24"/>
        </w:rPr>
        <w:t>).</w:t>
      </w:r>
    </w:p>
    <w:p w:rsidR="009115C8" w:rsidRPr="0093586A" w:rsidRDefault="00163D64" w:rsidP="00760FE2">
      <w:pPr>
        <w:rPr>
          <w:rFonts w:ascii="Arial Narrow" w:hAnsi="Arial Narrow" w:cstheme="minorHAnsi"/>
          <w:b/>
          <w:bCs/>
          <w:i/>
          <w:iCs/>
          <w:sz w:val="24"/>
          <w:szCs w:val="24"/>
          <w:u w:val="single"/>
        </w:rPr>
      </w:pPr>
      <w:r w:rsidRPr="0093586A">
        <w:rPr>
          <w:rFonts w:ascii="Arial Narrow" w:hAnsi="Arial Narrow" w:cstheme="minorHAnsi"/>
          <w:b/>
          <w:bCs/>
          <w:i/>
          <w:iCs/>
          <w:sz w:val="24"/>
          <w:szCs w:val="24"/>
          <w:u w:val="single"/>
        </w:rPr>
        <w:t>2.1.Postojeće korišćenje zemljišta</w:t>
      </w:r>
    </w:p>
    <w:p w:rsidR="00991774" w:rsidRPr="0093586A" w:rsidRDefault="00FC0E9E" w:rsidP="000D5669">
      <w:pPr>
        <w:jc w:val="both"/>
        <w:rPr>
          <w:rFonts w:ascii="Arial Narrow" w:hAnsi="Arial Narrow" w:cstheme="minorHAnsi"/>
          <w:sz w:val="24"/>
          <w:szCs w:val="24"/>
        </w:rPr>
      </w:pPr>
      <w:r w:rsidRPr="0093586A">
        <w:rPr>
          <w:rFonts w:ascii="Arial Narrow" w:hAnsi="Arial Narrow" w:cstheme="minorHAnsi"/>
          <w:sz w:val="24"/>
          <w:szCs w:val="24"/>
        </w:rPr>
        <w:t xml:space="preserve">Uvidom u LN na predmetnoj lokaciji postoji izgrađen </w:t>
      </w:r>
      <w:r w:rsidR="00164324" w:rsidRPr="0093586A">
        <w:rPr>
          <w:rFonts w:ascii="Arial Narrow" w:hAnsi="Arial Narrow" w:cstheme="minorHAnsi"/>
          <w:sz w:val="24"/>
          <w:szCs w:val="24"/>
        </w:rPr>
        <w:t xml:space="preserve">porodično stambeni </w:t>
      </w:r>
      <w:r w:rsidRPr="0093586A">
        <w:rPr>
          <w:rFonts w:ascii="Arial Narrow" w:hAnsi="Arial Narrow" w:cstheme="minorHAnsi"/>
          <w:sz w:val="24"/>
          <w:szCs w:val="24"/>
        </w:rPr>
        <w:t>objekat</w:t>
      </w:r>
      <w:r w:rsidR="00164324" w:rsidRPr="0093586A">
        <w:rPr>
          <w:rFonts w:ascii="Arial Narrow" w:hAnsi="Arial Narrow" w:cstheme="minorHAnsi"/>
          <w:sz w:val="24"/>
          <w:szCs w:val="24"/>
        </w:rPr>
        <w:t xml:space="preserve"> </w:t>
      </w:r>
      <w:r w:rsidRPr="0093586A">
        <w:rPr>
          <w:rFonts w:ascii="Arial Narrow" w:hAnsi="Arial Narrow" w:cstheme="minorHAnsi"/>
          <w:sz w:val="24"/>
          <w:szCs w:val="24"/>
        </w:rPr>
        <w:t xml:space="preserve"> u površini od 67 m</w:t>
      </w:r>
      <w:r w:rsidRPr="0093586A">
        <w:rPr>
          <w:rFonts w:ascii="Arial Narrow" w:hAnsi="Arial Narrow" w:cstheme="minorHAnsi"/>
          <w:sz w:val="24"/>
          <w:szCs w:val="24"/>
          <w:vertAlign w:val="superscript"/>
        </w:rPr>
        <w:t>2</w:t>
      </w:r>
      <w:r w:rsidR="00164324" w:rsidRPr="0093586A">
        <w:rPr>
          <w:rFonts w:ascii="Arial Narrow" w:hAnsi="Arial Narrow" w:cstheme="minorHAnsi"/>
          <w:sz w:val="24"/>
          <w:szCs w:val="24"/>
          <w:vertAlign w:val="superscript"/>
        </w:rPr>
        <w:t xml:space="preserve"> </w:t>
      </w:r>
      <w:r w:rsidR="00164324" w:rsidRPr="0093586A">
        <w:rPr>
          <w:rFonts w:ascii="Arial Narrow" w:hAnsi="Arial Narrow" w:cstheme="minorHAnsi"/>
          <w:sz w:val="24"/>
          <w:szCs w:val="24"/>
        </w:rPr>
        <w:t>na KP br. 228/57</w:t>
      </w:r>
      <w:r w:rsidR="00C3773A" w:rsidRPr="0093586A">
        <w:rPr>
          <w:rFonts w:ascii="Arial Narrow" w:hAnsi="Arial Narrow" w:cstheme="minorHAnsi"/>
          <w:sz w:val="24"/>
          <w:szCs w:val="24"/>
        </w:rPr>
        <w:t xml:space="preserve"> </w:t>
      </w:r>
      <w:r w:rsidR="00164324" w:rsidRPr="0093586A">
        <w:rPr>
          <w:rFonts w:ascii="Arial Narrow" w:hAnsi="Arial Narrow" w:cstheme="minorHAnsi"/>
          <w:sz w:val="24"/>
          <w:szCs w:val="24"/>
        </w:rPr>
        <w:t xml:space="preserve"> i jedan bespravno izgrađen  poslovni objekat koji se nalazi u procesu legalizacije, bruto površine 943 m</w:t>
      </w:r>
      <w:r w:rsidR="00164324" w:rsidRPr="0093586A">
        <w:rPr>
          <w:rFonts w:ascii="Arial Narrow" w:hAnsi="Arial Narrow" w:cstheme="minorHAnsi"/>
          <w:sz w:val="24"/>
          <w:szCs w:val="24"/>
          <w:vertAlign w:val="superscript"/>
        </w:rPr>
        <w:t>2</w:t>
      </w:r>
      <w:r w:rsidR="00164324" w:rsidRPr="0093586A">
        <w:rPr>
          <w:rFonts w:ascii="Arial Narrow" w:hAnsi="Arial Narrow" w:cstheme="minorHAnsi"/>
          <w:sz w:val="24"/>
          <w:szCs w:val="24"/>
        </w:rPr>
        <w:t>( neto 910 m</w:t>
      </w:r>
      <w:r w:rsidR="00164324" w:rsidRPr="0093586A">
        <w:rPr>
          <w:rFonts w:ascii="Arial Narrow" w:hAnsi="Arial Narrow" w:cstheme="minorHAnsi"/>
          <w:sz w:val="24"/>
          <w:szCs w:val="24"/>
          <w:vertAlign w:val="superscript"/>
        </w:rPr>
        <w:t>2</w:t>
      </w:r>
      <w:r w:rsidR="00164324" w:rsidRPr="0093586A">
        <w:rPr>
          <w:rFonts w:ascii="Arial Narrow" w:hAnsi="Arial Narrow" w:cstheme="minorHAnsi"/>
          <w:sz w:val="24"/>
          <w:szCs w:val="24"/>
        </w:rPr>
        <w:t>), na KP br.228/43. L</w:t>
      </w:r>
      <w:r w:rsidRPr="0093586A">
        <w:rPr>
          <w:rFonts w:ascii="Arial Narrow" w:hAnsi="Arial Narrow" w:cstheme="minorHAnsi"/>
          <w:sz w:val="24"/>
          <w:szCs w:val="24"/>
        </w:rPr>
        <w:t>okacija ima prilaz sa lokalnog puta. Parcela se nalazi na poljoprivrednom zemljištu u seoskom naselju Donja</w:t>
      </w:r>
      <w:r w:rsidR="006C40A5" w:rsidRPr="0093586A">
        <w:rPr>
          <w:rFonts w:ascii="Arial Narrow" w:hAnsi="Arial Narrow" w:cstheme="minorHAnsi"/>
          <w:sz w:val="24"/>
          <w:szCs w:val="24"/>
        </w:rPr>
        <w:t xml:space="preserve"> Ržanica. Znači, u LN je ovo zemljište evidentirano kao poljoprivredno zemljište 4 i 5 klase i potrebno je izvršiti prenamjenu zemljišta.</w:t>
      </w:r>
      <w:bookmarkStart w:id="2" w:name="_Hlk95759143"/>
      <w:r w:rsidR="00D842A1" w:rsidRPr="0093586A">
        <w:rPr>
          <w:rFonts w:ascii="Arial Narrow" w:hAnsi="Arial Narrow" w:cstheme="minorHAnsi"/>
          <w:sz w:val="24"/>
          <w:szCs w:val="24"/>
        </w:rPr>
        <w:t xml:space="preserve"> ( </w:t>
      </w:r>
      <w:r w:rsidR="00D842A1" w:rsidRPr="0093586A">
        <w:rPr>
          <w:rFonts w:ascii="Arial Narrow" w:hAnsi="Arial Narrow" w:cstheme="minorHAnsi"/>
          <w:i/>
          <w:iCs/>
          <w:sz w:val="24"/>
          <w:szCs w:val="24"/>
        </w:rPr>
        <w:t>LN u Prilozi</w:t>
      </w:r>
      <w:r w:rsidR="00D842A1" w:rsidRPr="0093586A">
        <w:rPr>
          <w:rFonts w:ascii="Arial Narrow" w:hAnsi="Arial Narrow" w:cstheme="minorHAnsi"/>
          <w:sz w:val="24"/>
          <w:szCs w:val="24"/>
        </w:rPr>
        <w:t>)</w:t>
      </w:r>
    </w:p>
    <w:bookmarkEnd w:id="2"/>
    <w:p w:rsidR="0081394F" w:rsidRPr="0093586A" w:rsidRDefault="0081394F" w:rsidP="0081394F">
      <w:pPr>
        <w:rPr>
          <w:rFonts w:ascii="Arial Narrow" w:hAnsi="Arial Narrow" w:cstheme="minorHAnsi"/>
          <w:b/>
          <w:bCs/>
          <w:i/>
          <w:iCs/>
          <w:sz w:val="24"/>
          <w:szCs w:val="24"/>
          <w:u w:val="single"/>
        </w:rPr>
      </w:pPr>
      <w:r w:rsidRPr="0093586A">
        <w:rPr>
          <w:rFonts w:ascii="Arial Narrow" w:hAnsi="Arial Narrow" w:cstheme="minorHAnsi"/>
          <w:b/>
          <w:bCs/>
          <w:i/>
          <w:iCs/>
          <w:sz w:val="24"/>
          <w:szCs w:val="24"/>
          <w:u w:val="single"/>
        </w:rPr>
        <w:t>2.2.Relativan obim, kvalitet i regenerativni kapacitet prirodnih resursa</w:t>
      </w:r>
    </w:p>
    <w:p w:rsidR="0081394F" w:rsidRPr="0093586A" w:rsidRDefault="002028E9" w:rsidP="000D5669">
      <w:pPr>
        <w:jc w:val="both"/>
        <w:rPr>
          <w:rFonts w:ascii="Arial Narrow" w:hAnsi="Arial Narrow" w:cstheme="minorHAnsi"/>
          <w:sz w:val="24"/>
          <w:szCs w:val="24"/>
        </w:rPr>
      </w:pPr>
      <w:r w:rsidRPr="0093586A">
        <w:rPr>
          <w:rFonts w:ascii="Arial Narrow" w:hAnsi="Arial Narrow" w:cstheme="minorHAnsi"/>
          <w:sz w:val="24"/>
          <w:szCs w:val="24"/>
        </w:rPr>
        <w:t>Predmetna lokacija se</w:t>
      </w:r>
      <w:r w:rsidR="006E1350" w:rsidRPr="0093586A">
        <w:rPr>
          <w:rFonts w:ascii="Arial Narrow" w:hAnsi="Arial Narrow" w:cstheme="minorHAnsi"/>
          <w:sz w:val="24"/>
          <w:szCs w:val="24"/>
        </w:rPr>
        <w:t>, dakle, nalazi u naselju Donja Ržanica</w:t>
      </w:r>
      <w:r w:rsidR="00722C1F" w:rsidRPr="0093586A">
        <w:rPr>
          <w:rFonts w:ascii="Arial Narrow" w:hAnsi="Arial Narrow" w:cstheme="minorHAnsi"/>
          <w:sz w:val="24"/>
          <w:szCs w:val="24"/>
        </w:rPr>
        <w:t xml:space="preserve"> u opštini Berane</w:t>
      </w:r>
      <w:r w:rsidR="00014133" w:rsidRPr="0093586A">
        <w:rPr>
          <w:rFonts w:ascii="Arial Narrow" w:hAnsi="Arial Narrow" w:cstheme="minorHAnsi"/>
          <w:sz w:val="24"/>
          <w:szCs w:val="24"/>
        </w:rPr>
        <w:t>.</w:t>
      </w:r>
    </w:p>
    <w:p w:rsidR="00014133" w:rsidRPr="0093586A" w:rsidRDefault="002D62F9" w:rsidP="000D5669">
      <w:pPr>
        <w:jc w:val="both"/>
        <w:rPr>
          <w:rFonts w:ascii="Arial Narrow" w:hAnsi="Arial Narrow" w:cstheme="minorHAnsi"/>
          <w:sz w:val="24"/>
          <w:szCs w:val="24"/>
        </w:rPr>
      </w:pPr>
      <w:r w:rsidRPr="0093586A">
        <w:rPr>
          <w:rFonts w:ascii="Arial Narrow" w:hAnsi="Arial Narrow" w:cstheme="minorHAnsi"/>
          <w:sz w:val="24"/>
          <w:szCs w:val="24"/>
        </w:rPr>
        <w:t>U neposrednoj blizini nema rječnih tokova, nema močvarnih djelova, ni šumskih površina.</w:t>
      </w:r>
      <w:r w:rsidR="0081394F" w:rsidRPr="0093586A">
        <w:rPr>
          <w:rFonts w:ascii="Arial Narrow" w:hAnsi="Arial Narrow" w:cstheme="minorHAnsi"/>
          <w:sz w:val="24"/>
          <w:szCs w:val="24"/>
        </w:rPr>
        <w:t xml:space="preserve">U zoni lokacije, kao ni u njenoj blizini nema područja koja su zaštićena kada su u pitanju kulturna i prirodna dobra, kao ni zaštićenih biljnih i životinjskih vrsta. </w:t>
      </w:r>
      <w:bookmarkStart w:id="3" w:name="_Hlk95325719"/>
      <w:r w:rsidR="0081394F" w:rsidRPr="0093586A">
        <w:rPr>
          <w:rFonts w:ascii="Arial Narrow" w:hAnsi="Arial Narrow" w:cstheme="minorHAnsi"/>
          <w:sz w:val="24"/>
          <w:szCs w:val="24"/>
        </w:rPr>
        <w:t xml:space="preserve"> </w:t>
      </w:r>
      <w:bookmarkEnd w:id="3"/>
      <w:r w:rsidR="0081394F" w:rsidRPr="0093586A">
        <w:rPr>
          <w:rFonts w:ascii="Arial Narrow" w:hAnsi="Arial Narrow" w:cstheme="minorHAnsi"/>
          <w:sz w:val="24"/>
          <w:szCs w:val="24"/>
        </w:rPr>
        <w:t>Ova lokacija ne pripada zaštićenom području u bilo kom pogledu.</w:t>
      </w:r>
    </w:p>
    <w:p w:rsidR="00703AFD" w:rsidRPr="0093586A" w:rsidRDefault="00703AFD" w:rsidP="000D5669">
      <w:pPr>
        <w:jc w:val="center"/>
        <w:rPr>
          <w:rFonts w:cstheme="minorHAnsi"/>
          <w:sz w:val="24"/>
          <w:szCs w:val="24"/>
        </w:rPr>
      </w:pPr>
      <w:r w:rsidRPr="0093586A">
        <w:rPr>
          <w:rFonts w:cstheme="minorHAnsi"/>
          <w:noProof/>
          <w:sz w:val="24"/>
          <w:szCs w:val="24"/>
        </w:rPr>
        <w:drawing>
          <wp:inline distT="0" distB="0" distL="0" distR="0">
            <wp:extent cx="4114800" cy="2924398"/>
            <wp:effectExtent l="1905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2405" cy="2929803"/>
                    </a:xfrm>
                    <a:prstGeom prst="rect">
                      <a:avLst/>
                    </a:prstGeom>
                    <a:noFill/>
                    <a:ln>
                      <a:noFill/>
                    </a:ln>
                  </pic:spPr>
                </pic:pic>
              </a:graphicData>
            </a:graphic>
          </wp:inline>
        </w:drawing>
      </w:r>
    </w:p>
    <w:p w:rsidR="00703AFD" w:rsidRPr="0093586A" w:rsidRDefault="00703AFD" w:rsidP="000D5669">
      <w:pPr>
        <w:jc w:val="center"/>
        <w:rPr>
          <w:rFonts w:cstheme="minorHAnsi"/>
          <w:i/>
          <w:iCs/>
          <w:sz w:val="24"/>
          <w:szCs w:val="24"/>
        </w:rPr>
      </w:pPr>
      <w:r w:rsidRPr="0093586A">
        <w:rPr>
          <w:rFonts w:cstheme="minorHAnsi"/>
          <w:b/>
          <w:bCs/>
          <w:i/>
          <w:iCs/>
          <w:sz w:val="24"/>
          <w:szCs w:val="24"/>
        </w:rPr>
        <w:t>Slika 1.</w:t>
      </w:r>
      <w:r w:rsidRPr="0093586A">
        <w:rPr>
          <w:rFonts w:cstheme="minorHAnsi"/>
          <w:i/>
          <w:iCs/>
          <w:sz w:val="24"/>
          <w:szCs w:val="24"/>
        </w:rPr>
        <w:t xml:space="preserve"> Lokacija objekta</w:t>
      </w:r>
    </w:p>
    <w:p w:rsidR="00466399" w:rsidRPr="0093586A" w:rsidRDefault="00FA6A63" w:rsidP="000D5669">
      <w:pPr>
        <w:jc w:val="center"/>
        <w:rPr>
          <w:rFonts w:cstheme="minorHAnsi"/>
          <w:b/>
          <w:bCs/>
          <w:sz w:val="24"/>
          <w:szCs w:val="24"/>
        </w:rPr>
      </w:pPr>
      <w:r>
        <w:rPr>
          <w:rFonts w:cstheme="minorHAnsi"/>
          <w:b/>
          <w:bCs/>
          <w:noProof/>
          <w:sz w:val="24"/>
          <w:szCs w:val="24"/>
        </w:rPr>
        <w:lastRenderedPageBreak/>
        <w:drawing>
          <wp:inline distT="0" distB="0" distL="0" distR="0">
            <wp:extent cx="3819525" cy="399097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19525" cy="3990975"/>
                    </a:xfrm>
                    <a:prstGeom prst="rect">
                      <a:avLst/>
                    </a:prstGeom>
                    <a:noFill/>
                    <a:ln w="9525">
                      <a:noFill/>
                      <a:miter lim="800000"/>
                      <a:headEnd/>
                      <a:tailEnd/>
                    </a:ln>
                  </pic:spPr>
                </pic:pic>
              </a:graphicData>
            </a:graphic>
          </wp:inline>
        </w:drawing>
      </w:r>
    </w:p>
    <w:p w:rsidR="001E7443" w:rsidRPr="0093586A" w:rsidRDefault="001E7443" w:rsidP="00FA6A63">
      <w:pPr>
        <w:jc w:val="center"/>
        <w:rPr>
          <w:rFonts w:cstheme="minorHAnsi"/>
          <w:b/>
          <w:bCs/>
          <w:i/>
          <w:iCs/>
          <w:sz w:val="24"/>
          <w:szCs w:val="24"/>
        </w:rPr>
      </w:pPr>
      <w:r w:rsidRPr="0093586A">
        <w:rPr>
          <w:rFonts w:cstheme="minorHAnsi"/>
          <w:b/>
          <w:bCs/>
          <w:i/>
          <w:iCs/>
          <w:sz w:val="24"/>
          <w:szCs w:val="24"/>
        </w:rPr>
        <w:t xml:space="preserve">Slika </w:t>
      </w:r>
      <w:r w:rsidR="00AD5358" w:rsidRPr="0093586A">
        <w:rPr>
          <w:rFonts w:cstheme="minorHAnsi"/>
          <w:b/>
          <w:bCs/>
          <w:i/>
          <w:iCs/>
          <w:sz w:val="24"/>
          <w:szCs w:val="24"/>
        </w:rPr>
        <w:t>2</w:t>
      </w:r>
      <w:r w:rsidRPr="0093586A">
        <w:rPr>
          <w:rFonts w:cstheme="minorHAnsi"/>
          <w:b/>
          <w:bCs/>
          <w:i/>
          <w:iCs/>
          <w:sz w:val="24"/>
          <w:szCs w:val="24"/>
        </w:rPr>
        <w:t>.</w:t>
      </w:r>
      <w:r w:rsidR="00703AFD" w:rsidRPr="0093586A">
        <w:rPr>
          <w:rFonts w:cstheme="minorHAnsi"/>
          <w:i/>
          <w:iCs/>
          <w:sz w:val="24"/>
          <w:szCs w:val="24"/>
        </w:rPr>
        <w:t>Fotomontaža predmetnog postrojenja</w:t>
      </w:r>
    </w:p>
    <w:p w:rsidR="00D66647" w:rsidRPr="0093586A" w:rsidRDefault="00D66647" w:rsidP="00760FE2">
      <w:pPr>
        <w:rPr>
          <w:rFonts w:cstheme="minorHAnsi"/>
          <w:b/>
          <w:bCs/>
          <w:i/>
          <w:iCs/>
          <w:sz w:val="24"/>
          <w:szCs w:val="24"/>
        </w:rPr>
      </w:pPr>
    </w:p>
    <w:p w:rsidR="002028E9" w:rsidRPr="00FA6A63" w:rsidRDefault="002028E9" w:rsidP="00760FE2">
      <w:pPr>
        <w:rPr>
          <w:rFonts w:ascii="Arial Narrow" w:hAnsi="Arial Narrow" w:cstheme="minorHAnsi"/>
          <w:b/>
          <w:bCs/>
          <w:i/>
          <w:iCs/>
          <w:sz w:val="24"/>
          <w:szCs w:val="24"/>
        </w:rPr>
      </w:pPr>
      <w:r w:rsidRPr="00FA6A63">
        <w:rPr>
          <w:rFonts w:ascii="Arial Narrow" w:hAnsi="Arial Narrow" w:cstheme="minorHAnsi"/>
          <w:b/>
          <w:bCs/>
          <w:i/>
          <w:iCs/>
          <w:sz w:val="24"/>
          <w:szCs w:val="24"/>
        </w:rPr>
        <w:t>Klima</w:t>
      </w:r>
    </w:p>
    <w:p w:rsidR="002028E9" w:rsidRPr="00FA6A63" w:rsidRDefault="002028E9" w:rsidP="000D5669">
      <w:pPr>
        <w:jc w:val="both"/>
        <w:rPr>
          <w:rFonts w:ascii="Arial Narrow" w:hAnsi="Arial Narrow" w:cstheme="minorHAnsi"/>
          <w:sz w:val="24"/>
          <w:szCs w:val="24"/>
        </w:rPr>
      </w:pPr>
      <w:r w:rsidRPr="0093586A">
        <w:rPr>
          <w:rFonts w:cstheme="minorHAnsi"/>
          <w:sz w:val="24"/>
          <w:szCs w:val="24"/>
        </w:rPr>
        <w:t xml:space="preserve"> </w:t>
      </w:r>
      <w:r w:rsidRPr="00FA6A63">
        <w:rPr>
          <w:rFonts w:ascii="Arial Narrow" w:hAnsi="Arial Narrow" w:cstheme="minorHAnsi"/>
          <w:sz w:val="24"/>
          <w:szCs w:val="24"/>
        </w:rPr>
        <w:t>Važan faktor za ocjenjivanje i određivanje uslova i stanja životne sredine su klima i meteorološki uslovi. Meteorološke karakteristike: temperatura, vlažnost vazduha, učestalost vjetrova, padavine, intezitet sunčeve svjetlosti i oblačnost su osnovni faktori klime jednog područja. Crna Gora je zemlja raznovrsnosti u svakom, pa i klimatskom, pogledu. Rijetko je gdje na manjem prostoru zastupljeno više klimatskih tipova sa nekoliko podtipova i varijeteta kao što je to ovdje. To je posledica njenog matematičko-geografskog položaja (41039’-43033’N i 18026’- 20021’E), raščlanjenosti i diseciranosti reljefa, premještanja i sučeljavanja vazdušnih masa različitih fizičkih osobina, karaktera podloge i drugih faktora. Veliku ulogu u modifikovanju klime na prostoru Crne Gore imaju ogromne akvatorije Atlantika i Sredozemnog mora, kao i Evroazijsko kopno.</w:t>
      </w:r>
    </w:p>
    <w:p w:rsidR="001057AC" w:rsidRPr="00FA6A63" w:rsidRDefault="001057AC" w:rsidP="000D5669">
      <w:pPr>
        <w:jc w:val="both"/>
        <w:rPr>
          <w:rFonts w:ascii="Arial Narrow" w:hAnsi="Arial Narrow" w:cstheme="minorHAnsi"/>
          <w:sz w:val="24"/>
          <w:szCs w:val="24"/>
        </w:rPr>
      </w:pPr>
      <w:r w:rsidRPr="00FA6A63">
        <w:rPr>
          <w:rFonts w:ascii="Arial Narrow" w:hAnsi="Arial Narrow" w:cstheme="minorHAnsi"/>
          <w:sz w:val="24"/>
          <w:szCs w:val="24"/>
        </w:rPr>
        <w:t>Beranska kotlina se značajno razlikuje od okolnog planinskog prostora, koji ima tipičnu planinsku klimu na većim visinama. U samoj kotlini temperaturni odnosi i vjetrovi odgovaraju tipu umjereno-kontinentalne klime, a u rasporedu padavina vide se i uticaji mediteranske klime. Atmosferski talozi su dosta ravnomjerno rasporedjeni. Proljeće je dosta vlažno, vjetrovito i hladno, dok je u jesen mnogo ljepše i prijatnije. Zima dosta kasno počinje, ali se katkad produžuje do kraja aprila mjeseca. Ljeto je prijatno, sa svježim noćima. Najčešći vjetrovi su SZ (9 %), JZ (8,7 %) i J (6,1 %). Bilježe se veliki temperaturni rasponi i ljeti i zimi. Temperatura, tokom ljeta, može dostići 37 oC, a zimi pasti i do - 20 oC. Prosječna godišnja količina padavina je 923,3 mm, a prosječni godišnji broj padavinskih dana je 124,4 što nijesu velike vrijednosti.</w:t>
      </w:r>
    </w:p>
    <w:p w:rsidR="005969EE" w:rsidRPr="00FA6A63" w:rsidRDefault="001057AC" w:rsidP="000D5669">
      <w:pPr>
        <w:jc w:val="both"/>
        <w:rPr>
          <w:rFonts w:ascii="Arial Narrow" w:hAnsi="Arial Narrow" w:cstheme="minorHAnsi"/>
          <w:sz w:val="24"/>
          <w:szCs w:val="24"/>
        </w:rPr>
      </w:pPr>
      <w:r w:rsidRPr="00FA6A63">
        <w:rPr>
          <w:rFonts w:ascii="Arial Narrow" w:hAnsi="Arial Narrow" w:cstheme="minorHAnsi"/>
          <w:sz w:val="24"/>
          <w:szCs w:val="24"/>
        </w:rPr>
        <w:t xml:space="preserve">Prema raspodjeli padavina na toku Lima izdvajaju se tri zone: gornji tok (I zona), srednji (II zona) i donji tok (III zona). U gornjem toku Gusinje, Plav, Murino, Andrijevica godišnja količina padavina je preko 1000 l/m2 </w:t>
      </w:r>
      <w:r w:rsidRPr="00FA6A63">
        <w:rPr>
          <w:rFonts w:ascii="Arial Narrow" w:hAnsi="Arial Narrow" w:cstheme="minorHAnsi"/>
          <w:sz w:val="24"/>
          <w:szCs w:val="24"/>
        </w:rPr>
        <w:lastRenderedPageBreak/>
        <w:t xml:space="preserve">u srednjem toku (Berane do ispred Bioča) godišnja količina je oko 1000 l/m2 i donji tok od Bioča do Savina Polja (do izlaza iz CG) godišnja količina je ispod 1000, do 850 l/m2 . Posmatrana lokacija, </w:t>
      </w:r>
      <w:r w:rsidR="007958E7" w:rsidRPr="00FA6A63">
        <w:rPr>
          <w:rFonts w:ascii="Arial Narrow" w:hAnsi="Arial Narrow" w:cstheme="minorHAnsi"/>
          <w:sz w:val="24"/>
          <w:szCs w:val="24"/>
        </w:rPr>
        <w:t>KO Donja Ržanica</w:t>
      </w:r>
      <w:r w:rsidRPr="00FA6A63">
        <w:rPr>
          <w:rFonts w:ascii="Arial Narrow" w:hAnsi="Arial Narrow" w:cstheme="minorHAnsi"/>
          <w:sz w:val="24"/>
          <w:szCs w:val="24"/>
        </w:rPr>
        <w:t>, opština Berane, sjeverna Crna Gora, pripada zoni umjereno kontinentalne klime.</w:t>
      </w:r>
      <w:r w:rsidR="000C0F0F" w:rsidRPr="00FA6A63">
        <w:rPr>
          <w:rFonts w:ascii="Arial Narrow" w:hAnsi="Arial Narrow" w:cstheme="minorHAnsi"/>
          <w:sz w:val="24"/>
          <w:szCs w:val="24"/>
        </w:rPr>
        <w:t xml:space="preserve"> </w:t>
      </w:r>
    </w:p>
    <w:p w:rsidR="003A2F6A" w:rsidRPr="0093586A" w:rsidRDefault="003A2F6A" w:rsidP="000D5669">
      <w:pPr>
        <w:jc w:val="center"/>
        <w:rPr>
          <w:rFonts w:cstheme="minorHAnsi"/>
          <w:sz w:val="24"/>
          <w:szCs w:val="24"/>
        </w:rPr>
      </w:pPr>
      <w:r w:rsidRPr="0093586A">
        <w:rPr>
          <w:rFonts w:cstheme="minorHAnsi"/>
          <w:noProof/>
          <w:sz w:val="24"/>
          <w:szCs w:val="24"/>
        </w:rPr>
        <w:drawing>
          <wp:inline distT="0" distB="0" distL="0" distR="0">
            <wp:extent cx="1895475" cy="1990725"/>
            <wp:effectExtent l="0" t="0" r="9525" b="952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990725"/>
                    </a:xfrm>
                    <a:prstGeom prst="rect">
                      <a:avLst/>
                    </a:prstGeom>
                    <a:noFill/>
                    <a:ln>
                      <a:noFill/>
                    </a:ln>
                  </pic:spPr>
                </pic:pic>
              </a:graphicData>
            </a:graphic>
          </wp:inline>
        </w:drawing>
      </w:r>
    </w:p>
    <w:p w:rsidR="00AD5358" w:rsidRPr="0093586A" w:rsidRDefault="00424BFC" w:rsidP="000D5669">
      <w:pPr>
        <w:jc w:val="center"/>
        <w:rPr>
          <w:rFonts w:cstheme="minorHAnsi"/>
          <w:sz w:val="24"/>
          <w:szCs w:val="24"/>
        </w:rPr>
      </w:pPr>
      <w:r w:rsidRPr="0093586A">
        <w:rPr>
          <w:rFonts w:cstheme="minorHAnsi"/>
          <w:b/>
          <w:bCs/>
          <w:i/>
          <w:iCs/>
          <w:sz w:val="24"/>
          <w:szCs w:val="24"/>
        </w:rPr>
        <w:t xml:space="preserve">Slika </w:t>
      </w:r>
      <w:r w:rsidR="00183981" w:rsidRPr="0093586A">
        <w:rPr>
          <w:rFonts w:cstheme="minorHAnsi"/>
          <w:b/>
          <w:bCs/>
          <w:i/>
          <w:iCs/>
          <w:sz w:val="24"/>
          <w:szCs w:val="24"/>
        </w:rPr>
        <w:t xml:space="preserve">3 </w:t>
      </w:r>
      <w:r w:rsidRPr="0093586A">
        <w:rPr>
          <w:rFonts w:cstheme="minorHAnsi"/>
          <w:b/>
          <w:bCs/>
          <w:i/>
          <w:iCs/>
          <w:sz w:val="24"/>
          <w:szCs w:val="24"/>
        </w:rPr>
        <w:t>.</w:t>
      </w:r>
      <w:r w:rsidR="00486ADC" w:rsidRPr="0093586A">
        <w:rPr>
          <w:rFonts w:cstheme="minorHAnsi"/>
          <w:b/>
          <w:bCs/>
          <w:i/>
          <w:iCs/>
          <w:sz w:val="24"/>
          <w:szCs w:val="24"/>
        </w:rPr>
        <w:t xml:space="preserve"> </w:t>
      </w:r>
      <w:r w:rsidR="003A2F6A" w:rsidRPr="0093586A">
        <w:rPr>
          <w:rFonts w:cstheme="minorHAnsi"/>
          <w:i/>
          <w:iCs/>
          <w:sz w:val="24"/>
          <w:szCs w:val="24"/>
        </w:rPr>
        <w:t>Donja Ržanica( Berane )</w:t>
      </w:r>
      <w:r w:rsidRPr="0093586A">
        <w:rPr>
          <w:rFonts w:cstheme="minorHAnsi"/>
          <w:i/>
          <w:iCs/>
          <w:sz w:val="24"/>
          <w:szCs w:val="24"/>
        </w:rPr>
        <w:t xml:space="preserve"> na karti Crne Gore</w:t>
      </w:r>
    </w:p>
    <w:p w:rsidR="002028E9" w:rsidRPr="00FA6A63" w:rsidRDefault="002028E9" w:rsidP="002028E9">
      <w:pPr>
        <w:rPr>
          <w:rFonts w:ascii="Arial Narrow" w:hAnsi="Arial Narrow" w:cstheme="minorHAnsi"/>
          <w:b/>
          <w:bCs/>
          <w:i/>
          <w:iCs/>
          <w:sz w:val="24"/>
          <w:szCs w:val="24"/>
        </w:rPr>
      </w:pPr>
      <w:r w:rsidRPr="00FA6A63">
        <w:rPr>
          <w:rFonts w:ascii="Arial Narrow" w:hAnsi="Arial Narrow" w:cstheme="minorHAnsi"/>
          <w:b/>
          <w:bCs/>
          <w:i/>
          <w:iCs/>
          <w:sz w:val="24"/>
          <w:szCs w:val="24"/>
        </w:rPr>
        <w:t>Geološki sastav</w:t>
      </w:r>
    </w:p>
    <w:p w:rsidR="00CF76B5" w:rsidRPr="00FA6A63" w:rsidRDefault="00CF76B5" w:rsidP="000D5669">
      <w:pPr>
        <w:pStyle w:val="NormalWeb"/>
        <w:shd w:val="clear" w:color="auto" w:fill="FFFFFF"/>
        <w:spacing w:before="120" w:beforeAutospacing="0" w:after="120" w:afterAutospacing="0"/>
        <w:jc w:val="both"/>
        <w:rPr>
          <w:rFonts w:ascii="Arial Narrow" w:hAnsi="Arial Narrow" w:cstheme="minorHAnsi"/>
        </w:rPr>
      </w:pPr>
      <w:r w:rsidRPr="00FA6A63">
        <w:rPr>
          <w:rFonts w:ascii="Arial Narrow" w:hAnsi="Arial Narrow" w:cstheme="minorHAnsi"/>
        </w:rPr>
        <w:t>U sastavu Beranske kotline učestvuju stare paleozijske stijene, trijaški krečnjaci (Alpska orogeneza) i Jezerski sendimenti. Jezerski sendimenti se sastoje iz Kongomerata, raznobojnih glina, uglja i laporca.</w:t>
      </w:r>
    </w:p>
    <w:p w:rsidR="00CF76B5" w:rsidRPr="00FA6A63" w:rsidRDefault="00CF76B5" w:rsidP="000D5669">
      <w:pPr>
        <w:pStyle w:val="NormalWeb"/>
        <w:shd w:val="clear" w:color="auto" w:fill="FFFFFF"/>
        <w:spacing w:before="120" w:beforeAutospacing="0" w:after="120" w:afterAutospacing="0"/>
        <w:jc w:val="both"/>
        <w:rPr>
          <w:rFonts w:ascii="Arial Narrow" w:hAnsi="Arial Narrow" w:cstheme="minorHAnsi"/>
        </w:rPr>
      </w:pPr>
      <w:r w:rsidRPr="00FA6A63">
        <w:rPr>
          <w:rFonts w:ascii="Arial Narrow" w:hAnsi="Arial Narrow" w:cstheme="minorHAnsi"/>
        </w:rPr>
        <w:t>Proračunate rezerve mrkog uglja na osnovu dosadašnjeg istraživanja iznose 170 miliona tona. Beranska kotlina se pruža pravcem sjeveroistok-jugozapad u dužini od 9 -{km}-, a širina kotline je od 3-5 -{km}-. Na desnoj strani Lima zastupljen je reljef u kome se smjenjuju zalivske doline, zaobljena uzvišenja, među kojima se ističu Jasikovac, Gradac i Dapsićko brdo. Reljef na lijevoj obali Lima karakterišu 3 glacijelne terase koje se stepenasto dižu: plato glavne ulice, beranski aerodrom i Crni vrh</w:t>
      </w:r>
      <w:r w:rsidR="00486ADC" w:rsidRPr="00FA6A63">
        <w:rPr>
          <w:rFonts w:ascii="Arial Narrow" w:hAnsi="Arial Narrow" w:cstheme="minorHAnsi"/>
        </w:rPr>
        <w:t>.</w:t>
      </w:r>
    </w:p>
    <w:p w:rsidR="00CF76B5" w:rsidRPr="0093586A" w:rsidRDefault="00CF76B5" w:rsidP="002028E9">
      <w:pPr>
        <w:rPr>
          <w:rFonts w:cstheme="minorHAnsi"/>
          <w:b/>
          <w:bCs/>
          <w:i/>
          <w:iCs/>
          <w:sz w:val="24"/>
          <w:szCs w:val="24"/>
        </w:rPr>
      </w:pPr>
    </w:p>
    <w:p w:rsidR="002028E9" w:rsidRPr="00FA6A63" w:rsidRDefault="002028E9" w:rsidP="002028E9">
      <w:pPr>
        <w:rPr>
          <w:rFonts w:ascii="Arial Narrow" w:hAnsi="Arial Narrow" w:cstheme="minorHAnsi"/>
          <w:b/>
          <w:bCs/>
          <w:i/>
          <w:iCs/>
          <w:sz w:val="24"/>
          <w:szCs w:val="24"/>
          <w:u w:val="single"/>
        </w:rPr>
      </w:pPr>
      <w:r w:rsidRPr="00FA6A63">
        <w:rPr>
          <w:rFonts w:ascii="Arial Narrow" w:hAnsi="Arial Narrow" w:cstheme="minorHAnsi"/>
          <w:b/>
          <w:bCs/>
          <w:i/>
          <w:iCs/>
          <w:sz w:val="24"/>
          <w:szCs w:val="24"/>
          <w:u w:val="single"/>
        </w:rPr>
        <w:t>2.3.Apsorpcioni kapacitet prirodne sredine</w:t>
      </w:r>
      <w:r w:rsidR="002C117F" w:rsidRPr="00FA6A63">
        <w:rPr>
          <w:rFonts w:ascii="Arial Narrow" w:hAnsi="Arial Narrow" w:cstheme="minorHAnsi"/>
          <w:b/>
          <w:bCs/>
          <w:i/>
          <w:iCs/>
          <w:sz w:val="24"/>
          <w:szCs w:val="24"/>
          <w:u w:val="single"/>
        </w:rPr>
        <w:t xml:space="preserve"> </w:t>
      </w:r>
      <w:r w:rsidRPr="00FA6A63">
        <w:rPr>
          <w:rFonts w:ascii="Arial Narrow" w:hAnsi="Arial Narrow" w:cstheme="minorHAnsi"/>
          <w:b/>
          <w:bCs/>
          <w:i/>
          <w:iCs/>
          <w:sz w:val="24"/>
          <w:szCs w:val="24"/>
          <w:u w:val="single"/>
        </w:rPr>
        <w:t>( naseljene oblasti, kulturna dobra i sl.)</w:t>
      </w:r>
    </w:p>
    <w:p w:rsidR="002028E9" w:rsidRPr="00FA6A63" w:rsidRDefault="002C117F" w:rsidP="000D5669">
      <w:pPr>
        <w:jc w:val="both"/>
        <w:rPr>
          <w:rFonts w:ascii="Arial Narrow" w:hAnsi="Arial Narrow" w:cstheme="minorHAnsi"/>
          <w:sz w:val="24"/>
          <w:szCs w:val="24"/>
        </w:rPr>
      </w:pPr>
      <w:r w:rsidRPr="00FA6A63">
        <w:rPr>
          <w:rFonts w:ascii="Arial Narrow" w:hAnsi="Arial Narrow" w:cstheme="minorHAnsi"/>
          <w:sz w:val="24"/>
          <w:szCs w:val="24"/>
        </w:rPr>
        <w:t xml:space="preserve">Na predmetnoj lokaciji nema evidentiranih niti zaštićenih prirodnih dobara. Takođe, na lokaciji nisu registrovane zaštićene, rijetke ili ugrožene biljne i životinjske vrste, kao ni posebno vrijedne biljne zajednice. U okviru analizirane lokacije, </w:t>
      </w:r>
      <w:r w:rsidR="000C0F0F" w:rsidRPr="00FA6A63">
        <w:rPr>
          <w:rFonts w:ascii="Arial Narrow" w:hAnsi="Arial Narrow" w:cstheme="minorHAnsi"/>
          <w:sz w:val="24"/>
          <w:szCs w:val="24"/>
        </w:rPr>
        <w:t>u</w:t>
      </w:r>
      <w:r w:rsidRPr="00FA6A63">
        <w:rPr>
          <w:rFonts w:ascii="Arial Narrow" w:hAnsi="Arial Narrow" w:cstheme="minorHAnsi"/>
          <w:sz w:val="24"/>
          <w:szCs w:val="24"/>
        </w:rPr>
        <w:t>vidom u dokumentciju utvrđeno je da se radi o parceli koja nema zaštićenih prirodnih dobara.</w:t>
      </w:r>
    </w:p>
    <w:p w:rsidR="008452D6" w:rsidRPr="00FA6A63" w:rsidRDefault="008452D6" w:rsidP="008452D6">
      <w:pPr>
        <w:jc w:val="both"/>
        <w:rPr>
          <w:rFonts w:ascii="Arial Narrow" w:hAnsi="Arial Narrow"/>
          <w:sz w:val="24"/>
          <w:szCs w:val="24"/>
        </w:rPr>
      </w:pPr>
      <w:r w:rsidRPr="00FA6A63">
        <w:rPr>
          <w:rFonts w:ascii="Arial Narrow" w:hAnsi="Arial Narrow"/>
          <w:sz w:val="24"/>
          <w:szCs w:val="24"/>
        </w:rPr>
        <w:t>Prema rezultatima popisa stanovništva Crne Gore (2011), opština Berane broji 33.970 stanovnika, što čini 5,48% ukupnog broja stanovnika Crne Gore. To znači da je opština Berane peta najveća opština u državi. Urbano stanovništvo broji 11.073 stanovnika (32,6%), a ruralno 22.897 (67,40%). Gustina naseljenosti: Na osnovu rezultata popisa stanovništva Crne Gore (2011), opština Berane broji 33.970 stanovnika (podaci zajedno sa opštinom Petnjica), pa gustina naseljenosti iznosi 47 stanovnika po km</w:t>
      </w:r>
      <w:r w:rsidRPr="00FA6A63">
        <w:rPr>
          <w:rFonts w:ascii="Arial Narrow" w:hAnsi="Arial Narrow"/>
          <w:sz w:val="24"/>
          <w:szCs w:val="24"/>
          <w:vertAlign w:val="superscript"/>
        </w:rPr>
        <w:t>2</w:t>
      </w:r>
      <w:r w:rsidRPr="00FA6A63">
        <w:rPr>
          <w:rFonts w:ascii="Arial Narrow" w:hAnsi="Arial Narrow"/>
          <w:sz w:val="24"/>
          <w:szCs w:val="24"/>
        </w:rPr>
        <w:t xml:space="preserve"> što je nešto manje u odnosu na popis iz 2003.godine, kada je gustina naseljenosti iznosila 49 stanovnika po km</w:t>
      </w:r>
      <w:r w:rsidRPr="00FA6A63">
        <w:rPr>
          <w:rFonts w:ascii="Arial Narrow" w:hAnsi="Arial Narrow"/>
          <w:sz w:val="24"/>
          <w:szCs w:val="24"/>
          <w:vertAlign w:val="superscript"/>
        </w:rPr>
        <w:t>2</w:t>
      </w:r>
      <w:r w:rsidRPr="00FA6A63">
        <w:rPr>
          <w:rFonts w:ascii="Arial Narrow" w:hAnsi="Arial Narrow"/>
          <w:sz w:val="24"/>
          <w:szCs w:val="24"/>
        </w:rPr>
        <w:t>. Starosna struktura : Prema posljednjem popisu (2011) prosježna starost stanovnika Berana je 36.4 godina, po čemu se opština svrstavab među 12 demografsko starih opština u Crnoj Gori. Stanovništvo u starosti od 15 do 64 godina broji 22.299 lica ili 65,64% ukupnog broja stanovnika. Rodna struktura: Kada je riječ o rodnoj strukturi stanovništva, registrovano je 17.087 (50,30%) muškaraca i 16.883 (49,70%) žena.</w:t>
      </w:r>
      <w:r w:rsidR="002A5A13" w:rsidRPr="00FA6A63">
        <w:rPr>
          <w:rFonts w:ascii="Arial Narrow" w:hAnsi="Arial Narrow"/>
          <w:sz w:val="24"/>
          <w:szCs w:val="24"/>
        </w:rPr>
        <w:t xml:space="preserve"> U naselju Donja Ržanica, prema popisu iz 2003.godine bilo je 810 stanovnika.</w:t>
      </w:r>
    </w:p>
    <w:p w:rsidR="000105A3" w:rsidRPr="00FA6A63" w:rsidRDefault="005C2E7F" w:rsidP="002466B3">
      <w:pPr>
        <w:jc w:val="both"/>
        <w:rPr>
          <w:rFonts w:ascii="Arial Narrow" w:hAnsi="Arial Narrow"/>
        </w:rPr>
      </w:pPr>
      <w:r w:rsidRPr="00FA6A63">
        <w:rPr>
          <w:rFonts w:ascii="Arial Narrow" w:hAnsi="Arial Narrow"/>
        </w:rPr>
        <w:t xml:space="preserve">Opština Berane brine o 32 nepokretna dobra. </w:t>
      </w:r>
      <w:r w:rsidR="00100EF7" w:rsidRPr="00FA6A63">
        <w:rPr>
          <w:rFonts w:ascii="Arial Narrow" w:hAnsi="Arial Narrow"/>
        </w:rPr>
        <w:t xml:space="preserve">Uz njih, najpoznatiji i najznačajniji </w:t>
      </w:r>
      <w:r w:rsidRPr="00FA6A63">
        <w:rPr>
          <w:rFonts w:ascii="Arial Narrow" w:hAnsi="Arial Narrow"/>
        </w:rPr>
        <w:t xml:space="preserve"> su manastir D</w:t>
      </w:r>
      <w:r w:rsidR="00D842A1" w:rsidRPr="00FA6A63">
        <w:rPr>
          <w:rFonts w:ascii="Arial Narrow" w:hAnsi="Arial Narrow"/>
        </w:rPr>
        <w:t>j</w:t>
      </w:r>
      <w:r w:rsidRPr="00FA6A63">
        <w:rPr>
          <w:rFonts w:ascii="Arial Narrow" w:hAnsi="Arial Narrow"/>
        </w:rPr>
        <w:t>urdjevi Stupovi i Polimski muzej.</w:t>
      </w:r>
    </w:p>
    <w:p w:rsidR="003661D2" w:rsidRPr="00FA6A63" w:rsidRDefault="002C117F" w:rsidP="002466B3">
      <w:pPr>
        <w:jc w:val="both"/>
        <w:rPr>
          <w:rFonts w:ascii="Arial Narrow" w:hAnsi="Arial Narrow" w:cstheme="minorHAnsi"/>
          <w:sz w:val="24"/>
          <w:szCs w:val="24"/>
        </w:rPr>
      </w:pPr>
      <w:r w:rsidRPr="00FA6A63">
        <w:rPr>
          <w:rFonts w:ascii="Arial Narrow" w:hAnsi="Arial Narrow" w:cstheme="minorHAnsi"/>
          <w:sz w:val="24"/>
          <w:szCs w:val="24"/>
        </w:rPr>
        <w:lastRenderedPageBreak/>
        <w:t>Postoje materijalni dokazi da je čovjek živeo na ovim prostorima od praistorijskih vremena. U prošlosti su se smjenjivale različite kulture, od starčevačke, vinčanske, ilirske, keltske, rimske, preko vizantijske, slovenske i orijentalne, pa do moderne evropske dvades</w:t>
      </w:r>
      <w:r w:rsidR="00F272E8" w:rsidRPr="00FA6A63">
        <w:rPr>
          <w:rFonts w:ascii="Arial Narrow" w:hAnsi="Arial Narrow" w:cstheme="minorHAnsi"/>
          <w:sz w:val="24"/>
          <w:szCs w:val="24"/>
        </w:rPr>
        <w:t>et</w:t>
      </w:r>
      <w:r w:rsidRPr="00FA6A63">
        <w:rPr>
          <w:rFonts w:ascii="Arial Narrow" w:hAnsi="Arial Narrow" w:cstheme="minorHAnsi"/>
          <w:sz w:val="24"/>
          <w:szCs w:val="24"/>
        </w:rPr>
        <w:t>prvog vijeka.</w:t>
      </w:r>
      <w:r w:rsidR="002D62F9" w:rsidRPr="00FA6A63">
        <w:rPr>
          <w:rFonts w:ascii="Arial Narrow" w:hAnsi="Arial Narrow" w:cstheme="minorHAnsi"/>
          <w:sz w:val="24"/>
          <w:szCs w:val="24"/>
        </w:rPr>
        <w:t xml:space="preserve"> JU Polimski muzej u Beranama posjeduje prekrasne eksponate koji svjedoče o svim ovim epohama.</w:t>
      </w:r>
    </w:p>
    <w:p w:rsidR="002C117F" w:rsidRPr="00FA6A63" w:rsidRDefault="000105A3" w:rsidP="002466B3">
      <w:pPr>
        <w:jc w:val="both"/>
        <w:rPr>
          <w:rFonts w:ascii="Arial Narrow" w:hAnsi="Arial Narrow" w:cstheme="minorHAnsi"/>
          <w:sz w:val="24"/>
          <w:szCs w:val="24"/>
        </w:rPr>
      </w:pPr>
      <w:r w:rsidRPr="00FA6A63">
        <w:rPr>
          <w:rFonts w:ascii="Arial Narrow" w:hAnsi="Arial Narrow" w:cstheme="minorHAnsi"/>
          <w:b/>
          <w:bCs/>
          <w:sz w:val="24"/>
          <w:szCs w:val="24"/>
          <w:shd w:val="clear" w:color="auto" w:fill="FFFFFF"/>
        </w:rPr>
        <w:t>Polimski muzej</w:t>
      </w:r>
      <w:r w:rsidRPr="00FA6A63">
        <w:rPr>
          <w:rFonts w:ascii="Arial Narrow" w:hAnsi="Arial Narrow" w:cstheme="minorHAnsi"/>
          <w:sz w:val="24"/>
          <w:szCs w:val="24"/>
          <w:shd w:val="clear" w:color="auto" w:fill="FFFFFF"/>
        </w:rPr>
        <w:t xml:space="preserve"> u Beranama je osnovan kao regionalni muzej koji pokriva oblasti Berana, Andrijevice, Plava i Rožaja. Prvobitno se nalazio u konacima manastira Đurđevi Stupovi, da bi se krajem XX veka preselio u sopstvenu zgradu u centru grada. Muzej poseduje bogatu arheološku, istorijsku i etnografsku zbirku. Među izloženim predmetima nalazi se veliki broj fotografija, novčića, grbova, oružja, kao i crkvene knjige, ikone i umetničke slike različitih autora. Pored stalne muzejske postavke, u galeriji smeštenoj u prizemlju muzeja često se organizuju povremene izložbe u saradnji sa drugim muzejima u zemlji i regionu, kao i sa samostalnim um</w:t>
      </w:r>
      <w:r w:rsidR="0074697A" w:rsidRPr="00FA6A63">
        <w:rPr>
          <w:rFonts w:ascii="Arial Narrow" w:hAnsi="Arial Narrow" w:cstheme="minorHAnsi"/>
          <w:sz w:val="24"/>
          <w:szCs w:val="24"/>
          <w:shd w:val="clear" w:color="auto" w:fill="FFFFFF"/>
        </w:rPr>
        <w:t>jetnicima.</w:t>
      </w:r>
    </w:p>
    <w:p w:rsidR="000F7ECC" w:rsidRPr="00FA6A63" w:rsidRDefault="001159C8" w:rsidP="002466B3">
      <w:pPr>
        <w:jc w:val="both"/>
        <w:rPr>
          <w:rFonts w:ascii="Arial Narrow" w:hAnsi="Arial Narrow" w:cstheme="minorHAnsi"/>
          <w:sz w:val="24"/>
          <w:szCs w:val="24"/>
          <w:shd w:val="clear" w:color="auto" w:fill="FFFFFF"/>
        </w:rPr>
      </w:pPr>
      <w:r w:rsidRPr="00FA6A63">
        <w:rPr>
          <w:rFonts w:ascii="Arial Narrow" w:hAnsi="Arial Narrow" w:cstheme="minorHAnsi"/>
          <w:b/>
          <w:bCs/>
          <w:sz w:val="24"/>
          <w:szCs w:val="24"/>
        </w:rPr>
        <w:t>Manastir Đurđevi stupovi</w:t>
      </w:r>
      <w:r w:rsidR="0074697A" w:rsidRPr="00FA6A63">
        <w:rPr>
          <w:rFonts w:ascii="Arial Narrow" w:hAnsi="Arial Narrow" w:cstheme="minorHAnsi"/>
          <w:sz w:val="24"/>
          <w:szCs w:val="24"/>
          <w:shd w:val="clear" w:color="auto" w:fill="FFFFFF"/>
        </w:rPr>
        <w:t xml:space="preserve"> je jedan od najznačajnijih i najstarijih manastira u Crnoj Gori. U njemu je 1219. godine Sveti Sava uspostavio budimljansku episkopiju, a sredinom XIX vijeka tu je donijeta odluka o ujedinjenju ovih krajeva sa Crnom Gorom. Tokom svog dugog perioda manastir Đurđevi Stupovi je pet puta rušen i spaljivan, ali je isto toliko puta i obnavljan. Pored ostataka prvobitnih originalnih fresaka, u manastiru se čuva i jevanđelje u srebrnim koricama, kao i veliki krst, remek djelo majstora iz XIX veka. Manastirska crkva posvećena je Svetom velikomučeniku Georgiju, a uz manastir je sahranjen iguman Mojsije Zečević, svetovni i duhovni vladar plemena Vasojevića s kraja XVIII i početka XIX vijeka.</w:t>
      </w:r>
    </w:p>
    <w:p w:rsidR="0074697A" w:rsidRPr="00FA6A63" w:rsidRDefault="0074697A" w:rsidP="002466B3">
      <w:pPr>
        <w:jc w:val="both"/>
        <w:rPr>
          <w:rFonts w:ascii="Arial Narrow" w:hAnsi="Arial Narrow" w:cstheme="minorHAnsi"/>
          <w:sz w:val="24"/>
          <w:szCs w:val="24"/>
        </w:rPr>
      </w:pPr>
      <w:r w:rsidRPr="00FA6A63">
        <w:rPr>
          <w:rFonts w:ascii="Arial Narrow" w:hAnsi="Arial Narrow" w:cstheme="minorHAnsi"/>
          <w:sz w:val="24"/>
          <w:szCs w:val="24"/>
        </w:rPr>
        <w:t>Na udaljenosti od oko 1</w:t>
      </w:r>
      <w:r w:rsidR="00C3773A" w:rsidRPr="00FA6A63">
        <w:rPr>
          <w:rFonts w:ascii="Arial Narrow" w:hAnsi="Arial Narrow" w:cstheme="minorHAnsi"/>
          <w:sz w:val="24"/>
          <w:szCs w:val="24"/>
        </w:rPr>
        <w:t>5</w:t>
      </w:r>
      <w:r w:rsidRPr="00FA6A63">
        <w:rPr>
          <w:rFonts w:ascii="Arial Narrow" w:hAnsi="Arial Narrow" w:cstheme="minorHAnsi"/>
          <w:sz w:val="24"/>
          <w:szCs w:val="24"/>
        </w:rPr>
        <w:t xml:space="preserve">0m nalazi se </w:t>
      </w:r>
      <w:r w:rsidRPr="00FA6A63">
        <w:rPr>
          <w:rFonts w:ascii="Arial Narrow" w:hAnsi="Arial Narrow" w:cstheme="minorHAnsi"/>
          <w:b/>
          <w:bCs/>
          <w:sz w:val="24"/>
          <w:szCs w:val="24"/>
        </w:rPr>
        <w:t>seosko groblje</w:t>
      </w:r>
      <w:r w:rsidR="00486ADC" w:rsidRPr="00FA6A63">
        <w:rPr>
          <w:rFonts w:ascii="Arial Narrow" w:hAnsi="Arial Narrow" w:cstheme="minorHAnsi"/>
          <w:b/>
          <w:bCs/>
          <w:sz w:val="24"/>
          <w:szCs w:val="24"/>
        </w:rPr>
        <w:t xml:space="preserve"> i kapela</w:t>
      </w:r>
      <w:r w:rsidRPr="00FA6A63">
        <w:rPr>
          <w:rFonts w:ascii="Arial Narrow" w:hAnsi="Arial Narrow" w:cstheme="minorHAnsi"/>
          <w:sz w:val="24"/>
          <w:szCs w:val="24"/>
        </w:rPr>
        <w:t>, tako da će eventualni negativni uticaji  u toku izgradnje i eksploatacije hangara i načini njihovog eliminisanja biti naznačeni dalje u tekstu.</w:t>
      </w:r>
    </w:p>
    <w:p w:rsidR="00DB3529" w:rsidRPr="00FA6A63" w:rsidRDefault="00891AC5" w:rsidP="00B51B03">
      <w:pPr>
        <w:pStyle w:val="NormalWeb"/>
        <w:shd w:val="clear" w:color="auto" w:fill="FFFFFF"/>
        <w:spacing w:before="0" w:beforeAutospacing="0" w:after="300" w:afterAutospacing="0"/>
        <w:jc w:val="both"/>
        <w:rPr>
          <w:rFonts w:ascii="Arial Narrow" w:hAnsi="Arial Narrow" w:cstheme="minorHAnsi"/>
          <w:shd w:val="clear" w:color="auto" w:fill="FFFFFF"/>
        </w:rPr>
      </w:pPr>
      <w:r w:rsidRPr="00FA6A63">
        <w:rPr>
          <w:rFonts w:ascii="Arial Narrow" w:hAnsi="Arial Narrow" w:cstheme="minorHAnsi"/>
          <w:b/>
          <w:bCs/>
        </w:rPr>
        <w:t>Arheološko nalazište Tumba grad</w:t>
      </w:r>
      <w:r w:rsidRPr="00FA6A63">
        <w:rPr>
          <w:rFonts w:ascii="Arial Narrow" w:hAnsi="Arial Narrow" w:cstheme="minorHAnsi"/>
        </w:rPr>
        <w:t xml:space="preserve"> u selu Donja Ržanica, </w:t>
      </w:r>
      <w:r w:rsidR="00526B77" w:rsidRPr="00FA6A63">
        <w:rPr>
          <w:rFonts w:ascii="Arial Narrow" w:hAnsi="Arial Narrow" w:cstheme="minorHAnsi"/>
        </w:rPr>
        <w:t>tj.u blizini predmetne lokacije i planiranog objekta</w:t>
      </w:r>
      <w:r w:rsidRPr="00FA6A63">
        <w:rPr>
          <w:rFonts w:ascii="Arial Narrow" w:hAnsi="Arial Narrow" w:cstheme="minorHAnsi"/>
        </w:rPr>
        <w:t>, predstavlja n</w:t>
      </w:r>
      <w:r w:rsidRPr="00FA6A63">
        <w:rPr>
          <w:rFonts w:ascii="Arial Narrow" w:hAnsi="Arial Narrow" w:cstheme="minorHAnsi"/>
          <w:shd w:val="clear" w:color="auto" w:fill="FFFFFF"/>
        </w:rPr>
        <w:t>eprocjenjivo arheološko blago koje</w:t>
      </w:r>
      <w:r w:rsidR="00D842A1" w:rsidRPr="00FA6A63">
        <w:rPr>
          <w:rFonts w:ascii="Arial Narrow" w:hAnsi="Arial Narrow" w:cstheme="minorHAnsi"/>
          <w:shd w:val="clear" w:color="auto" w:fill="FFFFFF"/>
        </w:rPr>
        <w:t xml:space="preserve"> se smatra da</w:t>
      </w:r>
      <w:r w:rsidRPr="00FA6A63">
        <w:rPr>
          <w:rFonts w:ascii="Arial Narrow" w:hAnsi="Arial Narrow" w:cstheme="minorHAnsi"/>
          <w:shd w:val="clear" w:color="auto" w:fill="FFFFFF"/>
        </w:rPr>
        <w:t xml:space="preserve"> će doprinijeti popularizaciji kulture i procvatu turizma</w:t>
      </w:r>
      <w:r w:rsidR="00DB3529" w:rsidRPr="00FA6A63">
        <w:rPr>
          <w:rFonts w:ascii="Arial Narrow" w:hAnsi="Arial Narrow" w:cstheme="minorHAnsi"/>
          <w:shd w:val="clear" w:color="auto" w:fill="FFFFFF"/>
        </w:rPr>
        <w:t xml:space="preserve"> </w:t>
      </w:r>
      <w:r w:rsidRPr="00FA6A63">
        <w:rPr>
          <w:rFonts w:ascii="Arial Narrow" w:hAnsi="Arial Narrow" w:cstheme="minorHAnsi"/>
          <w:shd w:val="clear" w:color="auto" w:fill="FFFFFF"/>
        </w:rPr>
        <w:t>u ovom dijelu države.</w:t>
      </w:r>
      <w:r w:rsidR="00B51B03" w:rsidRPr="00FA6A63">
        <w:rPr>
          <w:rFonts w:ascii="Arial Narrow" w:hAnsi="Arial Narrow" w:cstheme="minorHAnsi"/>
          <w:shd w:val="clear" w:color="auto" w:fill="FFFFFF"/>
        </w:rPr>
        <w:t xml:space="preserve"> Neobično za ovakva utvrđenja i uporišta predstavlja veliki broj pokretnih arheoloških nalaza. </w:t>
      </w:r>
      <w:r w:rsidR="00DB3529" w:rsidRPr="00FA6A63">
        <w:rPr>
          <w:rFonts w:ascii="Arial Narrow" w:hAnsi="Arial Narrow" w:cstheme="minorHAnsi"/>
          <w:shd w:val="clear" w:color="auto" w:fill="FFFFFF"/>
        </w:rPr>
        <w:t>Prilikom sprovedenih arheoloških istraživanja pronađeno je mnoštvo pokretnog arheološkog materijala. Najveći broj nalaza čine trobridni vrhovi strijela, manji i veći gvozdeni noževi i nekoliko namjenskih, kujundžijskih alata i mnoštvo gvozdenih klinova i klanfi različitih dimenzija.</w:t>
      </w:r>
    </w:p>
    <w:p w:rsidR="00B51B03" w:rsidRPr="00FA6A63" w:rsidRDefault="00DB3529" w:rsidP="00B51B03">
      <w:pPr>
        <w:pStyle w:val="NormalWeb"/>
        <w:shd w:val="clear" w:color="auto" w:fill="FFFFFF"/>
        <w:spacing w:before="0" w:beforeAutospacing="0" w:after="300" w:afterAutospacing="0"/>
        <w:jc w:val="both"/>
        <w:rPr>
          <w:rFonts w:ascii="Arial Narrow" w:hAnsi="Arial Narrow" w:cstheme="minorHAnsi"/>
        </w:rPr>
      </w:pPr>
      <w:r w:rsidRPr="00FA6A63">
        <w:rPr>
          <w:rFonts w:ascii="Arial Narrow" w:hAnsi="Arial Narrow" w:cstheme="minorHAnsi"/>
          <w:shd w:val="clear" w:color="auto" w:fill="FFFFFF"/>
        </w:rPr>
        <w:t xml:space="preserve">Posebno se </w:t>
      </w:r>
      <w:r w:rsidR="00B51B03" w:rsidRPr="00FA6A63">
        <w:rPr>
          <w:rFonts w:ascii="Arial Narrow" w:hAnsi="Arial Narrow" w:cstheme="minorHAnsi"/>
          <w:shd w:val="clear" w:color="auto" w:fill="FFFFFF"/>
        </w:rPr>
        <w:t xml:space="preserve">izdvajaju : ukrasni djelovi  zlatne romejske  pojasne garniture, tzv. Martynovka, sa kraja VI i početka VII  vijeka, bronzana  pločica i narukvica  koje se mogu datovati u VI vijek, bronzana kopča iz dva dijela i gvozdena strelica tipa lastinog repa sa početka VI vijek, </w:t>
      </w:r>
      <w:r w:rsidR="00B51B03" w:rsidRPr="00FA6A63">
        <w:rPr>
          <w:rFonts w:ascii="Arial Narrow" w:hAnsi="Arial Narrow" w:cstheme="minorHAnsi"/>
        </w:rPr>
        <w:t>vrh trobridne strelice koji pripada VI vijeku  i neočekivani nalaz srebrnog novčića kolonije Dirahion, vladara  Maxatesa, kovan poslije 229.godine p.n.e., privezak srebrne naušnice, romejskog porijekla, koja se datuje u srednji vijek i fibula u oblikuptice, koja pripada VI vijeku naše ere, bronzana kopča romejskog tipa koja pripada prvoj polovini VI vijeka  i gvozdeni razvodnik  za konjsku ormu koji bi mogao  pripadati VI vijeku</w:t>
      </w:r>
      <w:r w:rsidRPr="00FA6A63">
        <w:rPr>
          <w:rFonts w:ascii="Arial Narrow" w:hAnsi="Arial Narrow" w:cstheme="minorHAnsi"/>
        </w:rPr>
        <w:t>.</w:t>
      </w:r>
    </w:p>
    <w:p w:rsidR="00C3773A" w:rsidRDefault="00FA6A63" w:rsidP="00FA6A63">
      <w:pPr>
        <w:pStyle w:val="NormalWeb"/>
        <w:shd w:val="clear" w:color="auto" w:fill="FFFFFF"/>
        <w:spacing w:before="0" w:beforeAutospacing="0" w:after="300" w:afterAutospacing="0"/>
        <w:jc w:val="center"/>
        <w:rPr>
          <w:rFonts w:asciiTheme="minorHAnsi" w:hAnsiTheme="minorHAnsi" w:cstheme="minorHAnsi"/>
        </w:rPr>
      </w:pPr>
      <w:r>
        <w:rPr>
          <w:noProof/>
        </w:rPr>
        <w:drawing>
          <wp:inline distT="0" distB="0" distL="0" distR="0">
            <wp:extent cx="3238500" cy="1550051"/>
            <wp:effectExtent l="19050" t="0" r="0" b="0"/>
            <wp:docPr id="15" name="Picture 3" descr="http://radioberane.me/wp-content/uploads/2019/09/tumba-grad-702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dioberane.me/wp-content/uploads/2019/09/tumba-grad-702x336.jpg"/>
                    <pic:cNvPicPr>
                      <a:picLocks noChangeAspect="1" noChangeArrowheads="1"/>
                    </pic:cNvPicPr>
                  </pic:nvPicPr>
                  <pic:blipFill>
                    <a:blip r:embed="rId13" cstate="print"/>
                    <a:srcRect/>
                    <a:stretch>
                      <a:fillRect/>
                    </a:stretch>
                  </pic:blipFill>
                  <pic:spPr bwMode="auto">
                    <a:xfrm>
                      <a:off x="0" y="0"/>
                      <a:ext cx="3242247" cy="1551845"/>
                    </a:xfrm>
                    <a:prstGeom prst="rect">
                      <a:avLst/>
                    </a:prstGeom>
                    <a:noFill/>
                    <a:ln w="9525">
                      <a:noFill/>
                      <a:miter lim="800000"/>
                      <a:headEnd/>
                      <a:tailEnd/>
                    </a:ln>
                  </pic:spPr>
                </pic:pic>
              </a:graphicData>
            </a:graphic>
          </wp:inline>
        </w:drawing>
      </w:r>
    </w:p>
    <w:p w:rsidR="00FA6A63" w:rsidRPr="0093586A" w:rsidRDefault="00FA6A63" w:rsidP="00FA6A63">
      <w:pPr>
        <w:pStyle w:val="NormalWeb"/>
        <w:shd w:val="clear" w:color="auto" w:fill="FFFFFF"/>
        <w:spacing w:before="0" w:beforeAutospacing="0" w:after="300" w:afterAutospacing="0"/>
        <w:jc w:val="center"/>
        <w:rPr>
          <w:rFonts w:asciiTheme="minorHAnsi" w:hAnsiTheme="minorHAnsi" w:cstheme="minorHAnsi"/>
        </w:rPr>
      </w:pPr>
      <w:r>
        <w:rPr>
          <w:rFonts w:asciiTheme="minorHAnsi" w:hAnsiTheme="minorHAnsi" w:cstheme="minorHAnsi"/>
        </w:rPr>
        <w:t>Slika 4 :Tumba grad</w:t>
      </w:r>
    </w:p>
    <w:p w:rsidR="00357146" w:rsidRPr="00FA6A63" w:rsidRDefault="00357146" w:rsidP="00760FE2">
      <w:pPr>
        <w:rPr>
          <w:rFonts w:ascii="Arial Narrow" w:hAnsi="Arial Narrow" w:cstheme="minorHAnsi"/>
          <w:b/>
          <w:bCs/>
          <w:sz w:val="28"/>
          <w:szCs w:val="28"/>
        </w:rPr>
      </w:pPr>
      <w:r w:rsidRPr="00FA6A63">
        <w:rPr>
          <w:rFonts w:ascii="Arial Narrow" w:hAnsi="Arial Narrow" w:cstheme="minorHAnsi"/>
          <w:b/>
          <w:bCs/>
          <w:sz w:val="28"/>
          <w:szCs w:val="28"/>
        </w:rPr>
        <w:lastRenderedPageBreak/>
        <w:t>3. K</w:t>
      </w:r>
      <w:r w:rsidR="00772263" w:rsidRPr="00FA6A63">
        <w:rPr>
          <w:rFonts w:ascii="Arial Narrow" w:hAnsi="Arial Narrow" w:cstheme="minorHAnsi"/>
          <w:b/>
          <w:bCs/>
          <w:sz w:val="28"/>
          <w:szCs w:val="28"/>
        </w:rPr>
        <w:t>arakteristike projekta</w:t>
      </w:r>
    </w:p>
    <w:p w:rsidR="00486145" w:rsidRPr="00FA6A63" w:rsidRDefault="00486145" w:rsidP="00760FE2">
      <w:pPr>
        <w:rPr>
          <w:rFonts w:ascii="Arial Narrow" w:hAnsi="Arial Narrow" w:cstheme="minorHAnsi"/>
          <w:b/>
          <w:bCs/>
          <w:i/>
          <w:iCs/>
          <w:sz w:val="24"/>
          <w:szCs w:val="24"/>
          <w:u w:val="single"/>
        </w:rPr>
      </w:pPr>
      <w:r w:rsidRPr="00FA6A63">
        <w:rPr>
          <w:rFonts w:ascii="Arial Narrow" w:hAnsi="Arial Narrow" w:cstheme="minorHAnsi"/>
          <w:b/>
          <w:bCs/>
          <w:i/>
          <w:iCs/>
          <w:sz w:val="24"/>
          <w:szCs w:val="24"/>
          <w:u w:val="single"/>
        </w:rPr>
        <w:t xml:space="preserve">3.1.Opis </w:t>
      </w:r>
      <w:r w:rsidR="00F36001" w:rsidRPr="00FA6A63">
        <w:rPr>
          <w:rFonts w:ascii="Arial Narrow" w:hAnsi="Arial Narrow" w:cstheme="minorHAnsi"/>
          <w:b/>
          <w:bCs/>
          <w:i/>
          <w:iCs/>
          <w:sz w:val="24"/>
          <w:szCs w:val="24"/>
          <w:u w:val="single"/>
        </w:rPr>
        <w:t>obje</w:t>
      </w:r>
      <w:r w:rsidRPr="00FA6A63">
        <w:rPr>
          <w:rFonts w:ascii="Arial Narrow" w:hAnsi="Arial Narrow" w:cstheme="minorHAnsi"/>
          <w:b/>
          <w:bCs/>
          <w:i/>
          <w:iCs/>
          <w:sz w:val="24"/>
          <w:szCs w:val="24"/>
          <w:u w:val="single"/>
        </w:rPr>
        <w:t>kta</w:t>
      </w:r>
    </w:p>
    <w:p w:rsidR="0061153D" w:rsidRPr="00FA6A63" w:rsidRDefault="00760B3C" w:rsidP="00FA6A63">
      <w:pPr>
        <w:jc w:val="both"/>
        <w:rPr>
          <w:rFonts w:ascii="Arial Narrow" w:hAnsi="Arial Narrow" w:cstheme="minorHAnsi"/>
          <w:sz w:val="24"/>
          <w:szCs w:val="24"/>
        </w:rPr>
      </w:pPr>
      <w:r w:rsidRPr="00FA6A63">
        <w:rPr>
          <w:rFonts w:ascii="Arial Narrow" w:hAnsi="Arial Narrow" w:cstheme="minorHAnsi"/>
          <w:sz w:val="24"/>
          <w:szCs w:val="24"/>
        </w:rPr>
        <w:t>Predmetna lokacija za privremeni montažni objekat</w:t>
      </w:r>
      <w:r w:rsidR="00B822B6" w:rsidRPr="00FA6A63">
        <w:rPr>
          <w:rFonts w:ascii="Arial Narrow" w:hAnsi="Arial Narrow" w:cstheme="minorHAnsi"/>
          <w:sz w:val="24"/>
          <w:szCs w:val="24"/>
        </w:rPr>
        <w:t>-hangar</w:t>
      </w:r>
      <w:r w:rsidR="00132D09" w:rsidRPr="00FA6A63">
        <w:rPr>
          <w:rFonts w:ascii="Arial Narrow" w:hAnsi="Arial Narrow" w:cstheme="minorHAnsi"/>
          <w:sz w:val="24"/>
          <w:szCs w:val="24"/>
        </w:rPr>
        <w:t xml:space="preserve"> </w:t>
      </w:r>
      <w:r w:rsidRPr="00FA6A63">
        <w:rPr>
          <w:rFonts w:ascii="Arial Narrow" w:hAnsi="Arial Narrow" w:cstheme="minorHAnsi"/>
          <w:sz w:val="24"/>
          <w:szCs w:val="24"/>
        </w:rPr>
        <w:t xml:space="preserve"> je kat.parcela </w:t>
      </w:r>
      <w:r w:rsidR="00B822B6" w:rsidRPr="00FA6A63">
        <w:rPr>
          <w:rFonts w:ascii="Arial Narrow" w:hAnsi="Arial Narrow" w:cstheme="minorHAnsi"/>
          <w:sz w:val="24"/>
          <w:szCs w:val="24"/>
        </w:rPr>
        <w:t xml:space="preserve"> 228/34, 228/35, 228/39, 228/40, 228/41, 228/57, 228/60 i 228/70 </w:t>
      </w:r>
      <w:r w:rsidR="00306EC5" w:rsidRPr="00FA6A63">
        <w:rPr>
          <w:rFonts w:ascii="Arial Narrow" w:hAnsi="Arial Narrow" w:cstheme="minorHAnsi"/>
          <w:sz w:val="24"/>
          <w:szCs w:val="24"/>
        </w:rPr>
        <w:t xml:space="preserve"> </w:t>
      </w:r>
      <w:r w:rsidR="00B822B6" w:rsidRPr="00FA6A63">
        <w:rPr>
          <w:rFonts w:ascii="Arial Narrow" w:hAnsi="Arial Narrow" w:cstheme="minorHAnsi"/>
          <w:sz w:val="24"/>
          <w:szCs w:val="24"/>
        </w:rPr>
        <w:t xml:space="preserve">KO Donja Ržanica, u okviru PUP-a Berane  </w:t>
      </w:r>
      <w:r w:rsidRPr="00FA6A63">
        <w:rPr>
          <w:rFonts w:ascii="Arial Narrow" w:hAnsi="Arial Narrow" w:cstheme="minorHAnsi"/>
          <w:sz w:val="24"/>
          <w:szCs w:val="24"/>
        </w:rPr>
        <w:t>.</w:t>
      </w:r>
    </w:p>
    <w:p w:rsidR="00760B3C" w:rsidRPr="00FA6A63" w:rsidRDefault="00760B3C" w:rsidP="00FA6A63">
      <w:pPr>
        <w:jc w:val="both"/>
        <w:rPr>
          <w:rFonts w:ascii="Arial Narrow" w:hAnsi="Arial Narrow" w:cstheme="minorHAnsi"/>
          <w:sz w:val="24"/>
          <w:szCs w:val="24"/>
        </w:rPr>
      </w:pPr>
      <w:r w:rsidRPr="00FA6A63">
        <w:rPr>
          <w:rFonts w:ascii="Arial Narrow" w:hAnsi="Arial Narrow" w:cstheme="minorHAnsi"/>
          <w:sz w:val="24"/>
          <w:szCs w:val="24"/>
        </w:rPr>
        <w:t>Idejno rješenje urađeno je na osnovu dostavljenog projektnog zadatka i u skladu sa urbanističko tehničkim uslovima broj 07-332/21-</w:t>
      </w:r>
      <w:r w:rsidR="00A92454" w:rsidRPr="00FA6A63">
        <w:rPr>
          <w:rFonts w:ascii="Arial Narrow" w:hAnsi="Arial Narrow" w:cstheme="minorHAnsi"/>
          <w:sz w:val="24"/>
          <w:szCs w:val="24"/>
        </w:rPr>
        <w:t>456</w:t>
      </w:r>
      <w:r w:rsidRPr="00FA6A63">
        <w:rPr>
          <w:rFonts w:ascii="Arial Narrow" w:hAnsi="Arial Narrow" w:cstheme="minorHAnsi"/>
          <w:sz w:val="24"/>
          <w:szCs w:val="24"/>
        </w:rPr>
        <w:t>/</w:t>
      </w:r>
      <w:r w:rsidR="007425B0" w:rsidRPr="00FA6A63">
        <w:rPr>
          <w:rFonts w:ascii="Arial Narrow" w:hAnsi="Arial Narrow" w:cstheme="minorHAnsi"/>
          <w:sz w:val="24"/>
          <w:szCs w:val="24"/>
        </w:rPr>
        <w:t>7</w:t>
      </w:r>
      <w:r w:rsidRPr="00FA6A63">
        <w:rPr>
          <w:rFonts w:ascii="Arial Narrow" w:hAnsi="Arial Narrow" w:cstheme="minorHAnsi"/>
          <w:sz w:val="24"/>
          <w:szCs w:val="24"/>
        </w:rPr>
        <w:t xml:space="preserve"> od </w:t>
      </w:r>
      <w:r w:rsidR="007425B0" w:rsidRPr="00FA6A63">
        <w:rPr>
          <w:rFonts w:ascii="Arial Narrow" w:hAnsi="Arial Narrow" w:cstheme="minorHAnsi"/>
          <w:sz w:val="24"/>
          <w:szCs w:val="24"/>
        </w:rPr>
        <w:t>15</w:t>
      </w:r>
      <w:r w:rsidRPr="00FA6A63">
        <w:rPr>
          <w:rFonts w:ascii="Arial Narrow" w:hAnsi="Arial Narrow" w:cstheme="minorHAnsi"/>
          <w:sz w:val="24"/>
          <w:szCs w:val="24"/>
        </w:rPr>
        <w:t>.</w:t>
      </w:r>
      <w:r w:rsidR="00A92454" w:rsidRPr="00FA6A63">
        <w:rPr>
          <w:rFonts w:ascii="Arial Narrow" w:hAnsi="Arial Narrow" w:cstheme="minorHAnsi"/>
          <w:sz w:val="24"/>
          <w:szCs w:val="24"/>
        </w:rPr>
        <w:t>12</w:t>
      </w:r>
      <w:r w:rsidRPr="00FA6A63">
        <w:rPr>
          <w:rFonts w:ascii="Arial Narrow" w:hAnsi="Arial Narrow" w:cstheme="minorHAnsi"/>
          <w:sz w:val="24"/>
          <w:szCs w:val="24"/>
        </w:rPr>
        <w:t>.2021 god. izdatih od strane Opštine Berane – Sekretarijat za planiranje i uređenje prostora, kao i u skladu sa važećim tehničkim propisima i normativima.</w:t>
      </w:r>
    </w:p>
    <w:p w:rsidR="00100EF7" w:rsidRPr="00FA6A63" w:rsidRDefault="00100EF7" w:rsidP="00FA6A63">
      <w:pPr>
        <w:jc w:val="both"/>
        <w:rPr>
          <w:rFonts w:ascii="Arial Narrow" w:hAnsi="Arial Narrow" w:cstheme="minorHAnsi"/>
          <w:sz w:val="24"/>
          <w:szCs w:val="24"/>
        </w:rPr>
      </w:pPr>
      <w:r w:rsidRPr="00FA6A63">
        <w:rPr>
          <w:rFonts w:ascii="Arial Narrow" w:hAnsi="Arial Narrow" w:cstheme="minorHAnsi"/>
          <w:sz w:val="24"/>
          <w:szCs w:val="24"/>
        </w:rPr>
        <w:t>Zahtjev za odobrenje Idejnog rešenja od strane glavnog državnog arhitekte nalazi se u proceduri.</w:t>
      </w:r>
    </w:p>
    <w:p w:rsidR="001D4323" w:rsidRPr="00FA6A63" w:rsidRDefault="00B822B6" w:rsidP="00FA6A63">
      <w:pPr>
        <w:jc w:val="both"/>
        <w:rPr>
          <w:rFonts w:ascii="Arial Narrow" w:hAnsi="Arial Narrow" w:cstheme="minorHAnsi"/>
          <w:sz w:val="24"/>
          <w:szCs w:val="24"/>
        </w:rPr>
      </w:pPr>
      <w:r w:rsidRPr="00FA6A63">
        <w:rPr>
          <w:rFonts w:ascii="Arial Narrow" w:hAnsi="Arial Narrow" w:cstheme="minorHAnsi"/>
          <w:sz w:val="24"/>
          <w:szCs w:val="24"/>
        </w:rPr>
        <w:t>Prema Urbanističko-tehničkim uslovima, projektnom zadatku i želji investitora, planirana je izgradnja privremenog montažnog objekta - hangar</w:t>
      </w:r>
      <w:r w:rsidR="007425B0" w:rsidRPr="00FA6A63">
        <w:rPr>
          <w:rFonts w:ascii="Arial Narrow" w:hAnsi="Arial Narrow" w:cstheme="minorHAnsi"/>
          <w:sz w:val="24"/>
          <w:szCs w:val="24"/>
        </w:rPr>
        <w:t>a</w:t>
      </w:r>
      <w:r w:rsidRPr="00FA6A63">
        <w:rPr>
          <w:rFonts w:ascii="Arial Narrow" w:hAnsi="Arial Narrow" w:cstheme="minorHAnsi"/>
          <w:sz w:val="24"/>
          <w:szCs w:val="24"/>
        </w:rPr>
        <w:t>, spratnosti Pr</w:t>
      </w:r>
      <w:r w:rsidR="007425B0" w:rsidRPr="00FA6A63">
        <w:rPr>
          <w:rFonts w:ascii="Arial Narrow" w:hAnsi="Arial Narrow" w:cstheme="minorHAnsi"/>
          <w:sz w:val="24"/>
          <w:szCs w:val="24"/>
        </w:rPr>
        <w:t>, u kojem će se obavljati djelatnost rezanja, obrade drveta i proizvodnje peleta</w:t>
      </w:r>
      <w:r w:rsidRPr="00FA6A63">
        <w:rPr>
          <w:rFonts w:ascii="Arial Narrow" w:hAnsi="Arial Narrow" w:cstheme="minorHAnsi"/>
          <w:sz w:val="24"/>
          <w:szCs w:val="24"/>
        </w:rPr>
        <w:t>.</w:t>
      </w:r>
      <w:r w:rsidR="001D4323" w:rsidRPr="00FA6A63">
        <w:rPr>
          <w:rFonts w:ascii="Arial Narrow" w:hAnsi="Arial Narrow" w:cstheme="minorHAnsi"/>
          <w:sz w:val="24"/>
          <w:szCs w:val="24"/>
        </w:rPr>
        <w:t xml:space="preserve"> Spratna visina prizemlja iznosi H=8,00m.</w:t>
      </w:r>
    </w:p>
    <w:p w:rsidR="00B822B6" w:rsidRPr="00FA6A63" w:rsidRDefault="00B822B6" w:rsidP="00FA6A63">
      <w:pPr>
        <w:jc w:val="both"/>
        <w:rPr>
          <w:rFonts w:ascii="Arial Narrow" w:hAnsi="Arial Narrow" w:cstheme="minorHAnsi"/>
          <w:sz w:val="24"/>
          <w:szCs w:val="24"/>
        </w:rPr>
      </w:pPr>
      <w:r w:rsidRPr="00FA6A63">
        <w:rPr>
          <w:rFonts w:ascii="Arial Narrow" w:hAnsi="Arial Narrow" w:cstheme="minorHAnsi"/>
          <w:sz w:val="24"/>
          <w:szCs w:val="24"/>
        </w:rPr>
        <w:t xml:space="preserve"> U objektu je planirano da isti ima jedan centralni dio hangara, zatim dva otvorena a natkrivena dijela, zatim prijem, dio za osoblje, garderobu i sanitarni čvor. U cjelini, arhitektonsko-urbanističko rješenje objekta je racionalno i funkcionalno, a prostorno i oblikovno u skladu sa tradicionalnim rješenjima i zaštitom životne sredine, u pogledu upotrebe materijala i samog građenja i ispunjava moralna načela projektovanja i zahtjeve investitora.</w:t>
      </w:r>
    </w:p>
    <w:p w:rsidR="001D4323" w:rsidRPr="00FA6A63" w:rsidRDefault="001D4323" w:rsidP="00FA6A63">
      <w:pPr>
        <w:jc w:val="both"/>
        <w:rPr>
          <w:rFonts w:ascii="Arial Narrow" w:hAnsi="Arial Narrow" w:cstheme="minorHAnsi"/>
          <w:sz w:val="24"/>
          <w:szCs w:val="24"/>
        </w:rPr>
      </w:pPr>
      <w:bookmarkStart w:id="4" w:name="_Hlk95233434"/>
      <w:r w:rsidRPr="00FA6A63">
        <w:rPr>
          <w:rFonts w:ascii="Arial Narrow" w:hAnsi="Arial Narrow" w:cstheme="minorHAnsi"/>
          <w:sz w:val="24"/>
          <w:szCs w:val="24"/>
        </w:rPr>
        <w:t>U</w:t>
      </w:r>
      <w:r w:rsidR="008076DB" w:rsidRPr="00FA6A63">
        <w:rPr>
          <w:rFonts w:ascii="Arial Narrow" w:hAnsi="Arial Narrow" w:cstheme="minorHAnsi"/>
          <w:sz w:val="24"/>
          <w:szCs w:val="24"/>
        </w:rPr>
        <w:t>kupna korisna površina objekta</w:t>
      </w:r>
      <w:r w:rsidR="000F7ECC" w:rsidRPr="00FA6A63">
        <w:rPr>
          <w:rFonts w:ascii="Arial Narrow" w:hAnsi="Arial Narrow" w:cstheme="minorHAnsi"/>
          <w:sz w:val="24"/>
          <w:szCs w:val="24"/>
        </w:rPr>
        <w:t xml:space="preserve"> </w:t>
      </w:r>
      <w:r w:rsidRPr="00FA6A63">
        <w:rPr>
          <w:rFonts w:ascii="Arial Narrow" w:hAnsi="Arial Narrow" w:cstheme="minorHAnsi"/>
          <w:sz w:val="24"/>
          <w:szCs w:val="24"/>
        </w:rPr>
        <w:t xml:space="preserve"> P=1.828,05 m</w:t>
      </w:r>
      <w:r w:rsidRPr="00FA6A63">
        <w:rPr>
          <w:rFonts w:ascii="Arial Narrow" w:hAnsi="Arial Narrow" w:cstheme="minorHAnsi"/>
          <w:sz w:val="24"/>
          <w:szCs w:val="24"/>
          <w:vertAlign w:val="superscript"/>
        </w:rPr>
        <w:t>2</w:t>
      </w:r>
    </w:p>
    <w:p w:rsidR="005D6DB9" w:rsidRPr="00FA6A63" w:rsidRDefault="001D4323" w:rsidP="00FA6A63">
      <w:pPr>
        <w:jc w:val="both"/>
        <w:rPr>
          <w:rFonts w:ascii="Arial Narrow" w:hAnsi="Arial Narrow" w:cstheme="minorHAnsi"/>
          <w:sz w:val="24"/>
          <w:szCs w:val="24"/>
        </w:rPr>
      </w:pPr>
      <w:r w:rsidRPr="00FA6A63">
        <w:rPr>
          <w:rFonts w:ascii="Arial Narrow" w:hAnsi="Arial Narrow" w:cstheme="minorHAnsi"/>
          <w:sz w:val="24"/>
          <w:szCs w:val="24"/>
        </w:rPr>
        <w:t>U</w:t>
      </w:r>
      <w:r w:rsidR="008076DB" w:rsidRPr="00FA6A63">
        <w:rPr>
          <w:rFonts w:ascii="Arial Narrow" w:hAnsi="Arial Narrow" w:cstheme="minorHAnsi"/>
          <w:sz w:val="24"/>
          <w:szCs w:val="24"/>
        </w:rPr>
        <w:t>kupna bruto površina objekta</w:t>
      </w:r>
      <w:r w:rsidRPr="00FA6A63">
        <w:rPr>
          <w:rFonts w:ascii="Arial Narrow" w:hAnsi="Arial Narrow" w:cstheme="minorHAnsi"/>
          <w:sz w:val="24"/>
          <w:szCs w:val="24"/>
        </w:rPr>
        <w:t xml:space="preserve"> </w:t>
      </w:r>
      <w:r w:rsidR="000F7ECC" w:rsidRPr="00FA6A63">
        <w:rPr>
          <w:rFonts w:ascii="Arial Narrow" w:hAnsi="Arial Narrow" w:cstheme="minorHAnsi"/>
          <w:sz w:val="24"/>
          <w:szCs w:val="24"/>
        </w:rPr>
        <w:t xml:space="preserve">    </w:t>
      </w:r>
      <w:r w:rsidRPr="00FA6A63">
        <w:rPr>
          <w:rFonts w:ascii="Arial Narrow" w:hAnsi="Arial Narrow" w:cstheme="minorHAnsi"/>
          <w:sz w:val="24"/>
          <w:szCs w:val="24"/>
        </w:rPr>
        <w:t>P=1.850,00 m</w:t>
      </w:r>
      <w:r w:rsidRPr="00FA6A63">
        <w:rPr>
          <w:rFonts w:ascii="Arial Narrow" w:hAnsi="Arial Narrow" w:cstheme="minorHAnsi"/>
          <w:sz w:val="24"/>
          <w:szCs w:val="24"/>
          <w:vertAlign w:val="superscript"/>
        </w:rPr>
        <w:t>2</w:t>
      </w:r>
    </w:p>
    <w:p w:rsidR="005D6DB9" w:rsidRPr="00FA6A63" w:rsidRDefault="005D6DB9" w:rsidP="00FA6A63">
      <w:pPr>
        <w:jc w:val="both"/>
        <w:rPr>
          <w:rFonts w:ascii="Arial Narrow" w:hAnsi="Arial Narrow" w:cstheme="minorHAnsi"/>
          <w:sz w:val="24"/>
          <w:szCs w:val="24"/>
        </w:rPr>
      </w:pPr>
      <w:r w:rsidRPr="00FA6A63">
        <w:rPr>
          <w:rFonts w:ascii="Arial Narrow" w:hAnsi="Arial Narrow" w:cstheme="minorHAnsi"/>
          <w:sz w:val="24"/>
          <w:szCs w:val="24"/>
        </w:rPr>
        <w:t xml:space="preserve">Kontruktivni sistem objekta projektovan i izveden je za VII seizmičku zonu MCS skale. Na osnovu analize terena predviđeno je konstruktivno rešenje, sa čeličnim elementima na armirano-betonskim temeljima. Stubovi (vertikalni serklaži) su IPB čelični profili, sa odgovarajućim profilom po statičkom proračunu. Horizontalni serklaži </w:t>
      </w:r>
      <w:r w:rsidR="00FA6A63">
        <w:rPr>
          <w:rFonts w:ascii="Arial Narrow" w:hAnsi="Arial Narrow" w:cstheme="minorHAnsi"/>
          <w:sz w:val="24"/>
          <w:szCs w:val="24"/>
        </w:rPr>
        <w:t>i</w:t>
      </w:r>
      <w:r w:rsidRPr="00FA6A63">
        <w:rPr>
          <w:rFonts w:ascii="Arial Narrow" w:hAnsi="Arial Narrow" w:cstheme="minorHAnsi"/>
          <w:sz w:val="24"/>
          <w:szCs w:val="24"/>
        </w:rPr>
        <w:t xml:space="preserve"> čelični profili sa odgovarajućim profilom po statičkom proračunu. Krov je dvovodni, čelične rešetke sa 12 </w:t>
      </w:r>
      <w:r w:rsidRPr="00FA6A63">
        <w:rPr>
          <w:rFonts w:ascii="Arial Narrow" w:hAnsi="Arial Narrow" w:cstheme="minorHAnsi"/>
          <w:sz w:val="24"/>
          <w:szCs w:val="24"/>
          <w:vertAlign w:val="superscript"/>
        </w:rPr>
        <w:t>0</w:t>
      </w:r>
      <w:r w:rsidRPr="00FA6A63">
        <w:rPr>
          <w:rFonts w:ascii="Arial Narrow" w:hAnsi="Arial Narrow" w:cstheme="minorHAnsi"/>
          <w:sz w:val="24"/>
          <w:szCs w:val="24"/>
        </w:rPr>
        <w:t xml:space="preserve"> nagiba sa svim elementima krovne konstrukcije koji se preko rožnjača oslanja na čeličnu rešetku i tako prenosi opterećenje kontinualno na ostale dijelove objekta. Objekat se oblaže sendvič panelom debljine 6cm. Krovni pokrivač je sendvič panel debljine 20cm</w:t>
      </w:r>
      <w:r w:rsidR="00706FEC" w:rsidRPr="00FA6A63">
        <w:rPr>
          <w:rFonts w:ascii="Arial Narrow" w:hAnsi="Arial Narrow" w:cstheme="minorHAnsi"/>
          <w:sz w:val="24"/>
          <w:szCs w:val="24"/>
        </w:rPr>
        <w:t>.</w:t>
      </w:r>
    </w:p>
    <w:bookmarkEnd w:id="4"/>
    <w:p w:rsidR="00FA6A63" w:rsidRDefault="00FA6A63" w:rsidP="00D8718A">
      <w:pPr>
        <w:rPr>
          <w:rFonts w:ascii="Arial Narrow" w:hAnsi="Arial Narrow" w:cstheme="minorHAnsi"/>
          <w:b/>
          <w:bCs/>
          <w:i/>
          <w:iCs/>
          <w:sz w:val="24"/>
          <w:szCs w:val="24"/>
          <w:u w:val="single"/>
        </w:rPr>
      </w:pPr>
    </w:p>
    <w:p w:rsidR="00D8718A" w:rsidRPr="00FA6A63" w:rsidRDefault="00D8718A" w:rsidP="00D8718A">
      <w:pPr>
        <w:rPr>
          <w:rFonts w:ascii="Arial Narrow" w:hAnsi="Arial Narrow" w:cstheme="minorHAnsi"/>
          <w:b/>
          <w:bCs/>
          <w:i/>
          <w:iCs/>
          <w:sz w:val="24"/>
          <w:szCs w:val="24"/>
          <w:u w:val="single"/>
        </w:rPr>
      </w:pPr>
      <w:r w:rsidRPr="00FA6A63">
        <w:rPr>
          <w:rFonts w:ascii="Arial Narrow" w:hAnsi="Arial Narrow" w:cstheme="minorHAnsi"/>
          <w:b/>
          <w:bCs/>
          <w:i/>
          <w:iCs/>
          <w:sz w:val="24"/>
          <w:szCs w:val="24"/>
          <w:u w:val="single"/>
        </w:rPr>
        <w:t>3.</w:t>
      </w:r>
      <w:r w:rsidR="00486145" w:rsidRPr="00FA6A63">
        <w:rPr>
          <w:rFonts w:ascii="Arial Narrow" w:hAnsi="Arial Narrow" w:cstheme="minorHAnsi"/>
          <w:b/>
          <w:bCs/>
          <w:i/>
          <w:iCs/>
          <w:sz w:val="24"/>
          <w:szCs w:val="24"/>
          <w:u w:val="single"/>
        </w:rPr>
        <w:t>2</w:t>
      </w:r>
      <w:r w:rsidRPr="00FA6A63">
        <w:rPr>
          <w:rFonts w:ascii="Arial Narrow" w:hAnsi="Arial Narrow" w:cstheme="minorHAnsi"/>
          <w:b/>
          <w:bCs/>
          <w:i/>
          <w:iCs/>
          <w:sz w:val="24"/>
          <w:szCs w:val="24"/>
          <w:u w:val="single"/>
        </w:rPr>
        <w:t xml:space="preserve">.Tehnološka koncepcija u </w:t>
      </w:r>
      <w:r w:rsidR="00FA6A63">
        <w:rPr>
          <w:rFonts w:ascii="Arial Narrow" w:hAnsi="Arial Narrow" w:cstheme="minorHAnsi"/>
          <w:b/>
          <w:bCs/>
          <w:i/>
          <w:iCs/>
          <w:sz w:val="24"/>
          <w:szCs w:val="24"/>
          <w:u w:val="single"/>
        </w:rPr>
        <w:t>pogonu za proizvodnju peleta od drvne biomase i pogona za rezanje i obradu drveta</w:t>
      </w:r>
    </w:p>
    <w:p w:rsidR="00FA6A63" w:rsidRDefault="00FA6A63" w:rsidP="002466B3">
      <w:pPr>
        <w:jc w:val="both"/>
        <w:rPr>
          <w:rFonts w:cstheme="minorHAnsi"/>
          <w:sz w:val="24"/>
          <w:szCs w:val="24"/>
        </w:rPr>
      </w:pPr>
    </w:p>
    <w:p w:rsidR="00FF5544" w:rsidRPr="00FA6A63" w:rsidRDefault="0052655F" w:rsidP="002466B3">
      <w:pPr>
        <w:jc w:val="both"/>
        <w:rPr>
          <w:rFonts w:ascii="Arial Narrow" w:hAnsi="Arial Narrow" w:cstheme="minorHAnsi"/>
          <w:sz w:val="24"/>
          <w:szCs w:val="24"/>
        </w:rPr>
      </w:pPr>
      <w:r w:rsidRPr="00FA6A63">
        <w:rPr>
          <w:rFonts w:ascii="Arial Narrow" w:hAnsi="Arial Narrow" w:cstheme="minorHAnsi"/>
          <w:sz w:val="24"/>
          <w:szCs w:val="24"/>
        </w:rPr>
        <w:t>U predmetnom hangaru obavljaće se djelatnost  rezanja i obrade drveta</w:t>
      </w:r>
      <w:r w:rsidR="00B37D22" w:rsidRPr="00FA6A63">
        <w:rPr>
          <w:rFonts w:ascii="Arial Narrow" w:hAnsi="Arial Narrow" w:cstheme="minorHAnsi"/>
          <w:sz w:val="24"/>
          <w:szCs w:val="24"/>
        </w:rPr>
        <w:t xml:space="preserve"> i </w:t>
      </w:r>
      <w:r w:rsidR="00D9587D" w:rsidRPr="00FA6A63">
        <w:rPr>
          <w:rFonts w:ascii="Arial Narrow" w:hAnsi="Arial Narrow" w:cstheme="minorHAnsi"/>
          <w:sz w:val="24"/>
          <w:szCs w:val="24"/>
        </w:rPr>
        <w:t>proizvodnje peleta</w:t>
      </w:r>
      <w:r w:rsidRPr="00FA6A63">
        <w:rPr>
          <w:rFonts w:ascii="Arial Narrow" w:hAnsi="Arial Narrow" w:cstheme="minorHAnsi"/>
          <w:sz w:val="24"/>
          <w:szCs w:val="24"/>
        </w:rPr>
        <w:t>.</w:t>
      </w:r>
      <w:r w:rsidR="00D9587D" w:rsidRPr="00FA6A63">
        <w:rPr>
          <w:rFonts w:ascii="Arial Narrow" w:hAnsi="Arial Narrow" w:cstheme="minorHAnsi"/>
          <w:sz w:val="24"/>
          <w:szCs w:val="24"/>
        </w:rPr>
        <w:t xml:space="preserve"> </w:t>
      </w:r>
    </w:p>
    <w:p w:rsidR="00DA6B8B" w:rsidRPr="00FA6A63" w:rsidRDefault="00DA6B8B" w:rsidP="002466B3">
      <w:pPr>
        <w:jc w:val="both"/>
        <w:rPr>
          <w:rFonts w:ascii="Arial Narrow" w:hAnsi="Arial Narrow" w:cstheme="minorHAnsi"/>
          <w:sz w:val="24"/>
          <w:szCs w:val="24"/>
        </w:rPr>
      </w:pPr>
      <w:r w:rsidRPr="00FA6A63">
        <w:rPr>
          <w:rFonts w:ascii="Arial Narrow" w:hAnsi="Arial Narrow" w:cstheme="minorHAnsi"/>
          <w:sz w:val="24"/>
          <w:szCs w:val="24"/>
        </w:rPr>
        <w:t>Pilana je naziv za industrijski pogon za rezanje grube drvene građe, najčešće trupaca koji dolaze direktno iz šuma. Pilane najčešće samo grubo režu trupce u daske, letve i grede. Ali one mogu  biti i opremljene vrlo različitim mašinama za rezanje, oblikovanje i doradu drvene građe. Najveće pilane su obično smještene na lokacijama gdje se trupci mogu lako dopremiti</w:t>
      </w:r>
      <w:r w:rsidR="00260384" w:rsidRPr="00FA6A63">
        <w:rPr>
          <w:rFonts w:ascii="Arial Narrow" w:hAnsi="Arial Narrow" w:cstheme="minorHAnsi"/>
          <w:sz w:val="24"/>
          <w:szCs w:val="24"/>
        </w:rPr>
        <w:t>.</w:t>
      </w:r>
    </w:p>
    <w:p w:rsidR="00673164" w:rsidRPr="00FA6A63" w:rsidRDefault="00673164" w:rsidP="002146E6">
      <w:pPr>
        <w:rPr>
          <w:rFonts w:ascii="Arial Narrow" w:hAnsi="Arial Narrow" w:cstheme="minorHAnsi"/>
          <w:sz w:val="24"/>
          <w:szCs w:val="24"/>
        </w:rPr>
      </w:pPr>
      <w:r w:rsidRPr="00FA6A63">
        <w:rPr>
          <w:rFonts w:ascii="Arial Narrow" w:hAnsi="Arial Narrow" w:cstheme="minorHAnsi"/>
          <w:sz w:val="24"/>
          <w:szCs w:val="24"/>
        </w:rPr>
        <w:t>Izbor i predmjer tehnološke i transportne opreme izvrš</w:t>
      </w:r>
      <w:r w:rsidR="00260384" w:rsidRPr="00FA6A63">
        <w:rPr>
          <w:rFonts w:ascii="Arial Narrow" w:hAnsi="Arial Narrow" w:cstheme="minorHAnsi"/>
          <w:sz w:val="24"/>
          <w:szCs w:val="24"/>
        </w:rPr>
        <w:t>iće</w:t>
      </w:r>
      <w:r w:rsidRPr="00FA6A63">
        <w:rPr>
          <w:rFonts w:ascii="Arial Narrow" w:hAnsi="Arial Narrow" w:cstheme="minorHAnsi"/>
          <w:sz w:val="24"/>
          <w:szCs w:val="24"/>
        </w:rPr>
        <w:t xml:space="preserve"> </w:t>
      </w:r>
      <w:r w:rsidR="00260384" w:rsidRPr="00FA6A63">
        <w:rPr>
          <w:rFonts w:ascii="Arial Narrow" w:hAnsi="Arial Narrow" w:cstheme="minorHAnsi"/>
          <w:sz w:val="24"/>
          <w:szCs w:val="24"/>
        </w:rPr>
        <w:t>s</w:t>
      </w:r>
      <w:r w:rsidRPr="00FA6A63">
        <w:rPr>
          <w:rFonts w:ascii="Arial Narrow" w:hAnsi="Arial Narrow" w:cstheme="minorHAnsi"/>
          <w:sz w:val="24"/>
          <w:szCs w:val="24"/>
        </w:rPr>
        <w:t>e</w:t>
      </w:r>
      <w:r w:rsidR="00217380" w:rsidRPr="00FA6A63">
        <w:rPr>
          <w:rFonts w:ascii="Arial Narrow" w:hAnsi="Arial Narrow" w:cstheme="minorHAnsi"/>
          <w:sz w:val="24"/>
          <w:szCs w:val="24"/>
        </w:rPr>
        <w:t>,</w:t>
      </w:r>
      <w:r w:rsidRPr="00FA6A63">
        <w:rPr>
          <w:rFonts w:ascii="Arial Narrow" w:hAnsi="Arial Narrow" w:cstheme="minorHAnsi"/>
          <w:sz w:val="24"/>
          <w:szCs w:val="24"/>
        </w:rPr>
        <w:t xml:space="preserve"> </w:t>
      </w:r>
      <w:r w:rsidR="00217380" w:rsidRPr="00FA6A63">
        <w:rPr>
          <w:rFonts w:ascii="Arial Narrow" w:hAnsi="Arial Narrow" w:cstheme="minorHAnsi"/>
          <w:sz w:val="24"/>
          <w:szCs w:val="24"/>
        </w:rPr>
        <w:t xml:space="preserve">u ovom slučaju, </w:t>
      </w:r>
      <w:r w:rsidRPr="00FA6A63">
        <w:rPr>
          <w:rFonts w:ascii="Arial Narrow" w:hAnsi="Arial Narrow" w:cstheme="minorHAnsi"/>
          <w:sz w:val="24"/>
          <w:szCs w:val="24"/>
        </w:rPr>
        <w:t>na bazi tehničko-tehnoloških rješenja, asortimana i obima proizvodnje i ukupnog efektivnog radnog vremena za dvosmjenskim režimom rada kapaciteta.</w:t>
      </w:r>
    </w:p>
    <w:p w:rsidR="00AE021A" w:rsidRPr="00FA6A63" w:rsidRDefault="00AE021A" w:rsidP="00AE021A">
      <w:pPr>
        <w:jc w:val="both"/>
        <w:rPr>
          <w:rFonts w:ascii="Arial Narrow" w:hAnsi="Arial Narrow"/>
          <w:sz w:val="24"/>
          <w:szCs w:val="24"/>
        </w:rPr>
      </w:pPr>
      <w:r w:rsidRPr="00FA6A63">
        <w:rPr>
          <w:rFonts w:ascii="Arial Narrow" w:hAnsi="Arial Narrow"/>
          <w:sz w:val="24"/>
          <w:szCs w:val="24"/>
        </w:rPr>
        <w:lastRenderedPageBreak/>
        <w:t>Kvalitet i prečnici sirovine u primarnoj preradi drveta već godinama opadaju i da bi se proizvodnja održala profitabilnom i konkurentnom, potrebno je uvođenje novih tehnologija prerade trupaca lošijeg kvaliteta. Procenjuje se da oko jedna trećina pilanskih trupaca tvrdih lišćara ima značajnu zakrivljenost koja prouzrokuje gubitak uiskorišćenju od 7% do 40%, ako je  zakrivljenost veća od 2,5 cm za dužinu trupca od 2,4 m. Stoga je razvijen metod krivolinijskog (Zdravković i sar.2014.) rezanja trupaca koji uzima u obzir zakrivljenost trupca, koji povećava iskorišćenje i umanjuje vitoperenje sortimenata prilikom vještačkog sušenja.</w:t>
      </w:r>
      <w:r w:rsidRPr="00FA6A63">
        <w:rPr>
          <w:rFonts w:ascii="Arial Narrow" w:hAnsi="Arial Narrow"/>
          <w:sz w:val="24"/>
          <w:szCs w:val="24"/>
        </w:rPr>
        <w:tab/>
      </w:r>
    </w:p>
    <w:p w:rsidR="003E342E" w:rsidRPr="00FA6A63" w:rsidRDefault="003E342E" w:rsidP="003E342E">
      <w:pPr>
        <w:rPr>
          <w:rFonts w:ascii="Arial Narrow" w:hAnsi="Arial Narrow" w:cstheme="minorHAnsi"/>
          <w:sz w:val="24"/>
          <w:szCs w:val="24"/>
        </w:rPr>
      </w:pPr>
      <w:r w:rsidRPr="00FA6A63">
        <w:rPr>
          <w:rFonts w:ascii="Arial Narrow" w:hAnsi="Arial Narrow" w:cstheme="minorHAnsi"/>
          <w:sz w:val="24"/>
          <w:szCs w:val="24"/>
        </w:rPr>
        <w:t>Pilanske mašine biće instalirane u jednom standardnom tehnološkom nizu:</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horizontalna brena</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rastružna brenta vertikalna</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AC cirkular</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štucer</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višelisni parač</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pumpa za pranje</w:t>
      </w:r>
    </w:p>
    <w:p w:rsidR="009A4EBE" w:rsidRPr="00FA6A63" w:rsidRDefault="009A4EBE" w:rsidP="009A4EBE">
      <w:pPr>
        <w:pStyle w:val="ListParagraph"/>
        <w:numPr>
          <w:ilvl w:val="0"/>
          <w:numId w:val="3"/>
        </w:numPr>
        <w:spacing w:after="200" w:line="276" w:lineRule="auto"/>
        <w:jc w:val="both"/>
        <w:rPr>
          <w:rFonts w:ascii="Arial Narrow" w:hAnsi="Arial Narrow"/>
        </w:rPr>
      </w:pPr>
      <w:r w:rsidRPr="00FA6A63">
        <w:rPr>
          <w:rFonts w:ascii="Arial Narrow" w:hAnsi="Arial Narrow"/>
        </w:rPr>
        <w:t>kompresor</w:t>
      </w:r>
    </w:p>
    <w:p w:rsidR="003E342E" w:rsidRPr="00FA6A63" w:rsidRDefault="0052655F" w:rsidP="009A4EBE">
      <w:pPr>
        <w:rPr>
          <w:rFonts w:ascii="Arial Narrow" w:hAnsi="Arial Narrow" w:cstheme="minorHAnsi"/>
          <w:sz w:val="24"/>
          <w:szCs w:val="24"/>
        </w:rPr>
      </w:pPr>
      <w:r w:rsidRPr="00FA6A63">
        <w:rPr>
          <w:rFonts w:ascii="Arial Narrow" w:hAnsi="Arial Narrow" w:cstheme="minorHAnsi"/>
          <w:sz w:val="24"/>
          <w:szCs w:val="24"/>
        </w:rPr>
        <w:t>Is</w:t>
      </w:r>
      <w:r w:rsidR="003E342E" w:rsidRPr="00FA6A63">
        <w:rPr>
          <w:rFonts w:ascii="Arial Narrow" w:hAnsi="Arial Narrow" w:cstheme="minorHAnsi"/>
          <w:sz w:val="24"/>
          <w:szCs w:val="24"/>
        </w:rPr>
        <w:t>tovar trupaca iz kamiona</w:t>
      </w:r>
      <w:r w:rsidRPr="00FA6A63">
        <w:rPr>
          <w:rFonts w:ascii="Arial Narrow" w:hAnsi="Arial Narrow" w:cstheme="minorHAnsi"/>
          <w:sz w:val="24"/>
          <w:szCs w:val="24"/>
        </w:rPr>
        <w:t xml:space="preserve"> obavljaće se mehanizovano</w:t>
      </w:r>
      <w:r w:rsidR="002146E6" w:rsidRPr="00FA6A63">
        <w:rPr>
          <w:rFonts w:ascii="Arial Narrow" w:hAnsi="Arial Narrow" w:cstheme="minorHAnsi"/>
          <w:sz w:val="24"/>
          <w:szCs w:val="24"/>
        </w:rPr>
        <w:t xml:space="preserve"> na dijelu planiranom za prijem građe</w:t>
      </w:r>
      <w:r w:rsidR="003E342E" w:rsidRPr="00FA6A63">
        <w:rPr>
          <w:rFonts w:ascii="Arial Narrow" w:hAnsi="Arial Narrow" w:cstheme="minorHAnsi"/>
          <w:sz w:val="24"/>
          <w:szCs w:val="24"/>
        </w:rPr>
        <w:t>. Pri istovaru i slaganju upotrebljavaće se slijedeći alati: grajfer na dopremnom kamionu, viljuškar-utovarivač,  poluge i sl.</w:t>
      </w:r>
    </w:p>
    <w:p w:rsidR="00A21A29" w:rsidRPr="00FA6A63" w:rsidRDefault="00A21A29" w:rsidP="00A21A29">
      <w:pPr>
        <w:rPr>
          <w:rFonts w:ascii="Arial Narrow" w:hAnsi="Arial Narrow" w:cstheme="minorHAnsi"/>
          <w:b/>
          <w:bCs/>
          <w:sz w:val="24"/>
          <w:szCs w:val="24"/>
        </w:rPr>
      </w:pPr>
      <w:r w:rsidRPr="00FA6A63">
        <w:rPr>
          <w:rFonts w:ascii="Arial Narrow" w:hAnsi="Arial Narrow" w:cstheme="minorHAnsi"/>
          <w:sz w:val="24"/>
          <w:szCs w:val="24"/>
        </w:rPr>
        <w:t xml:space="preserve">Ukupni godišnji planirani kapacitet proizvodnje </w:t>
      </w:r>
      <w:r w:rsidR="00DF4CDD" w:rsidRPr="00FA6A63">
        <w:rPr>
          <w:rFonts w:ascii="Arial Narrow" w:hAnsi="Arial Narrow" w:cstheme="minorHAnsi"/>
          <w:sz w:val="24"/>
          <w:szCs w:val="24"/>
        </w:rPr>
        <w:t xml:space="preserve">drvene građe </w:t>
      </w:r>
      <w:r w:rsidRPr="00FA6A63">
        <w:rPr>
          <w:rFonts w:ascii="Arial Narrow" w:hAnsi="Arial Narrow" w:cstheme="minorHAnsi"/>
          <w:sz w:val="24"/>
          <w:szCs w:val="24"/>
        </w:rPr>
        <w:t xml:space="preserve">predviđa se na </w:t>
      </w:r>
      <w:r w:rsidR="00DF4CDD" w:rsidRPr="00FA6A63">
        <w:rPr>
          <w:rFonts w:ascii="Arial Narrow" w:hAnsi="Arial Narrow" w:cstheme="minorHAnsi"/>
          <w:b/>
          <w:bCs/>
          <w:sz w:val="24"/>
          <w:szCs w:val="24"/>
        </w:rPr>
        <w:t>5</w:t>
      </w:r>
      <w:r w:rsidRPr="00FA6A63">
        <w:rPr>
          <w:rFonts w:ascii="Arial Narrow" w:hAnsi="Arial Narrow" w:cstheme="minorHAnsi"/>
          <w:b/>
          <w:bCs/>
          <w:sz w:val="24"/>
          <w:szCs w:val="24"/>
        </w:rPr>
        <w:t xml:space="preserve"> 000 m3</w:t>
      </w:r>
      <w:r w:rsidR="00DF4CDD" w:rsidRPr="00FA6A63">
        <w:rPr>
          <w:rFonts w:ascii="Arial Narrow" w:hAnsi="Arial Narrow" w:cstheme="minorHAnsi"/>
          <w:b/>
          <w:bCs/>
          <w:sz w:val="24"/>
          <w:szCs w:val="24"/>
        </w:rPr>
        <w:t>/god</w:t>
      </w:r>
      <w:r w:rsidRPr="00FA6A63">
        <w:rPr>
          <w:rFonts w:ascii="Arial Narrow" w:hAnsi="Arial Narrow" w:cstheme="minorHAnsi"/>
          <w:b/>
          <w:bCs/>
          <w:sz w:val="24"/>
          <w:szCs w:val="24"/>
        </w:rPr>
        <w:t>.</w:t>
      </w:r>
    </w:p>
    <w:p w:rsidR="00B37D22" w:rsidRPr="00FA6A63" w:rsidRDefault="00483432" w:rsidP="002466B3">
      <w:pPr>
        <w:jc w:val="both"/>
        <w:rPr>
          <w:rFonts w:ascii="Arial Narrow" w:hAnsi="Arial Narrow" w:cstheme="minorHAnsi"/>
          <w:sz w:val="24"/>
          <w:szCs w:val="24"/>
        </w:rPr>
      </w:pPr>
      <w:r w:rsidRPr="00FA6A63">
        <w:rPr>
          <w:rFonts w:ascii="Arial Narrow" w:hAnsi="Arial Narrow" w:cstheme="minorHAnsi"/>
          <w:b/>
          <w:bCs/>
          <w:sz w:val="24"/>
          <w:szCs w:val="24"/>
          <w:u w:val="single"/>
        </w:rPr>
        <w:t>Postrojenje za proizvodnju peleta</w:t>
      </w:r>
      <w:r w:rsidRPr="00FA6A63">
        <w:rPr>
          <w:rFonts w:ascii="Arial Narrow" w:hAnsi="Arial Narrow" w:cstheme="minorHAnsi"/>
          <w:sz w:val="24"/>
          <w:szCs w:val="24"/>
        </w:rPr>
        <w:t xml:space="preserve"> će biti  instalirano u predmetnom objektu . Prilikom proizvodnje drvenih peleta u njihov sastav ne ulaze nikakvi aditivi, već se metodom drobljenja i presovanja dobija kompaktna „epruvetica” visoke gustine, a time i kalorične vrijednosti po jedinici težine. </w:t>
      </w:r>
    </w:p>
    <w:p w:rsidR="00A914CA" w:rsidRPr="00FA6A63" w:rsidRDefault="00483432" w:rsidP="00384D42">
      <w:pPr>
        <w:jc w:val="both"/>
        <w:rPr>
          <w:rFonts w:ascii="Arial Narrow" w:hAnsi="Arial Narrow" w:cstheme="minorHAnsi"/>
          <w:sz w:val="24"/>
          <w:szCs w:val="24"/>
        </w:rPr>
      </w:pPr>
      <w:r w:rsidRPr="00FA6A63">
        <w:rPr>
          <w:rFonts w:ascii="Arial Narrow" w:hAnsi="Arial Narrow" w:cstheme="minorHAnsi"/>
          <w:sz w:val="24"/>
          <w:szCs w:val="24"/>
        </w:rPr>
        <w:t>Sirovin</w:t>
      </w:r>
      <w:r w:rsidR="00B37D22" w:rsidRPr="00FA6A63">
        <w:rPr>
          <w:rFonts w:ascii="Arial Narrow" w:hAnsi="Arial Narrow" w:cstheme="minorHAnsi"/>
          <w:sz w:val="24"/>
          <w:szCs w:val="24"/>
        </w:rPr>
        <w:t>u</w:t>
      </w:r>
      <w:r w:rsidRPr="00FA6A63">
        <w:rPr>
          <w:rFonts w:ascii="Arial Narrow" w:hAnsi="Arial Narrow" w:cstheme="minorHAnsi"/>
          <w:sz w:val="24"/>
          <w:szCs w:val="24"/>
        </w:rPr>
        <w:t xml:space="preserve"> za proizvodnju peleta u predmetnom pogonu predstavlja: piljevina, sitni drveni otpad, drvo. Sirovina za prozvodnju se dovodi na nivo drvene sječke u mobilnoj drobilici. U slučaju da je sirovina piljevina dozira se direktno u proizvodnju. Sirovina za proizvodnju je isključivo drvo koje nije hemijski tretirano na bilo koji način (ogrijevno drvo, šumski otpad, ambalažni drveni otpad, ostaci iz primarne prerade drveta</w:t>
      </w:r>
      <w:r w:rsidR="002146E6" w:rsidRPr="00FA6A63">
        <w:rPr>
          <w:rFonts w:ascii="Arial Narrow" w:hAnsi="Arial Narrow" w:cstheme="minorHAnsi"/>
          <w:sz w:val="24"/>
          <w:szCs w:val="24"/>
        </w:rPr>
        <w:t xml:space="preserve"> koji će u značajnom procentu </w:t>
      </w:r>
      <w:r w:rsidR="00790542" w:rsidRPr="00FA6A63">
        <w:rPr>
          <w:rFonts w:ascii="Arial Narrow" w:hAnsi="Arial Narrow" w:cstheme="minorHAnsi"/>
          <w:sz w:val="24"/>
          <w:szCs w:val="24"/>
        </w:rPr>
        <w:t>koristiti u ovom slučaju</w:t>
      </w:r>
      <w:r w:rsidRPr="00FA6A63">
        <w:rPr>
          <w:rFonts w:ascii="Arial Narrow" w:hAnsi="Arial Narrow" w:cstheme="minorHAnsi"/>
          <w:sz w:val="24"/>
          <w:szCs w:val="24"/>
        </w:rPr>
        <w:t>).</w:t>
      </w:r>
    </w:p>
    <w:p w:rsidR="00483432" w:rsidRPr="00FA6A63" w:rsidRDefault="00483432" w:rsidP="00384D42">
      <w:pPr>
        <w:jc w:val="both"/>
        <w:rPr>
          <w:rFonts w:ascii="Arial Narrow" w:hAnsi="Arial Narrow" w:cstheme="minorHAnsi"/>
          <w:sz w:val="24"/>
          <w:szCs w:val="24"/>
        </w:rPr>
      </w:pPr>
      <w:r w:rsidRPr="00FA6A63">
        <w:rPr>
          <w:rFonts w:ascii="Arial Narrow" w:hAnsi="Arial Narrow" w:cstheme="minorHAnsi"/>
          <w:sz w:val="24"/>
          <w:szCs w:val="24"/>
        </w:rPr>
        <w:t xml:space="preserve"> U pogonu za proizvodnju peleta koristi</w:t>
      </w:r>
      <w:r w:rsidR="00A914CA" w:rsidRPr="00FA6A63">
        <w:rPr>
          <w:rFonts w:ascii="Arial Narrow" w:hAnsi="Arial Narrow" w:cstheme="minorHAnsi"/>
          <w:sz w:val="24"/>
          <w:szCs w:val="24"/>
        </w:rPr>
        <w:t xml:space="preserve">će </w:t>
      </w:r>
      <w:r w:rsidRPr="00FA6A63">
        <w:rPr>
          <w:rFonts w:ascii="Arial Narrow" w:hAnsi="Arial Narrow" w:cstheme="minorHAnsi"/>
          <w:sz w:val="24"/>
          <w:szCs w:val="24"/>
        </w:rPr>
        <w:t xml:space="preserve">se piljevina iz vlastite pilane i piljevina nabavljena na tržištu. Treća vrsta sirovine za proizvodnju piljevine predstavlja drvna masa iz koncesija drveta koje nije u klasi potrebnoj za dalju preradu, već se direktno melje za proizvodnju peleta. Tehnologija se sastoji od postupka usitnjavanja drvne mase na nivo krupne vlažne piljevine (otvor na sitima mlinova je 16 mm). Nakon toga se takva piljevina suši u struji vrelog vazduha, a zatim dodatno usitnjava na </w:t>
      </w:r>
      <w:r w:rsidRPr="00FA6A63">
        <w:rPr>
          <w:rFonts w:ascii="Arial Narrow" w:hAnsi="Arial Narrow" w:cstheme="minorHAnsi"/>
          <w:b/>
          <w:bCs/>
          <w:sz w:val="24"/>
          <w:szCs w:val="24"/>
        </w:rPr>
        <w:t>mlinu sa sitom</w:t>
      </w:r>
      <w:r w:rsidRPr="00FA6A63">
        <w:rPr>
          <w:rFonts w:ascii="Arial Narrow" w:hAnsi="Arial Narrow" w:cstheme="minorHAnsi"/>
          <w:sz w:val="24"/>
          <w:szCs w:val="24"/>
        </w:rPr>
        <w:t xml:space="preserve"> otvora 6 mm. Nakon finalnog usitnjavanja, suva piljevina se dozira u </w:t>
      </w:r>
      <w:r w:rsidRPr="00FA6A63">
        <w:rPr>
          <w:rFonts w:ascii="Arial Narrow" w:hAnsi="Arial Narrow" w:cstheme="minorHAnsi"/>
          <w:b/>
          <w:bCs/>
          <w:sz w:val="24"/>
          <w:szCs w:val="24"/>
        </w:rPr>
        <w:t>pelet presu</w:t>
      </w:r>
      <w:r w:rsidRPr="00FA6A63">
        <w:rPr>
          <w:rFonts w:ascii="Arial Narrow" w:hAnsi="Arial Narrow" w:cstheme="minorHAnsi"/>
          <w:sz w:val="24"/>
          <w:szCs w:val="24"/>
        </w:rPr>
        <w:t xml:space="preserve"> gdje se, usljed visoke temperature i pritiska formira pelet. Pelet se odmah hladi u </w:t>
      </w:r>
      <w:r w:rsidRPr="00FA6A63">
        <w:rPr>
          <w:rFonts w:ascii="Arial Narrow" w:hAnsi="Arial Narrow" w:cstheme="minorHAnsi"/>
          <w:b/>
          <w:bCs/>
          <w:sz w:val="24"/>
          <w:szCs w:val="24"/>
        </w:rPr>
        <w:t>protivstrujnom hladnjaku</w:t>
      </w:r>
      <w:r w:rsidRPr="00FA6A63">
        <w:rPr>
          <w:rFonts w:ascii="Arial Narrow" w:hAnsi="Arial Narrow" w:cstheme="minorHAnsi"/>
          <w:sz w:val="24"/>
          <w:szCs w:val="24"/>
        </w:rPr>
        <w:t xml:space="preserve">, zatim prosijava i posle toga skladišti u silos. Prije pakovanja pelet se još jednom prosijava, a zatim pakuje u vrećice ili u velike  vreće. Poslije toga se slaže na paletu i uvija na </w:t>
      </w:r>
      <w:r w:rsidRPr="00FA6A63">
        <w:rPr>
          <w:rFonts w:ascii="Arial Narrow" w:hAnsi="Arial Narrow" w:cstheme="minorHAnsi"/>
          <w:b/>
          <w:bCs/>
          <w:sz w:val="24"/>
          <w:szCs w:val="24"/>
        </w:rPr>
        <w:t>mašini za uvijanje streč folijom</w:t>
      </w:r>
      <w:r w:rsidRPr="00FA6A63">
        <w:rPr>
          <w:rFonts w:ascii="Arial Narrow" w:hAnsi="Arial Narrow" w:cstheme="minorHAnsi"/>
          <w:sz w:val="24"/>
          <w:szCs w:val="24"/>
        </w:rPr>
        <w:t>. Od ulaska drvenog čipsa u proizvodnju do pakovanja peleta sirovina putuje kontinuirano u  okviru sistema linije i nema prekida toka sirovine u liniji</w:t>
      </w:r>
      <w:r w:rsidR="00913AAE" w:rsidRPr="00FA6A63">
        <w:rPr>
          <w:rFonts w:ascii="Arial Narrow" w:hAnsi="Arial Narrow" w:cstheme="minorHAnsi"/>
          <w:sz w:val="24"/>
          <w:szCs w:val="24"/>
        </w:rPr>
        <w:t>.</w:t>
      </w:r>
    </w:p>
    <w:p w:rsidR="00D425DD" w:rsidRDefault="00D425DD" w:rsidP="00384D42">
      <w:pPr>
        <w:jc w:val="both"/>
        <w:rPr>
          <w:rFonts w:ascii="Arial Narrow" w:hAnsi="Arial Narrow" w:cstheme="minorHAnsi"/>
          <w:sz w:val="24"/>
          <w:szCs w:val="24"/>
        </w:rPr>
      </w:pPr>
      <w:r w:rsidRPr="00FA6A63">
        <w:rPr>
          <w:rFonts w:ascii="Arial Narrow" w:hAnsi="Arial Narrow" w:cstheme="minorHAnsi"/>
          <w:sz w:val="24"/>
          <w:szCs w:val="24"/>
        </w:rPr>
        <w:t>Linija</w:t>
      </w:r>
      <w:r w:rsidR="00790542" w:rsidRPr="00FA6A63">
        <w:rPr>
          <w:rFonts w:ascii="Arial Narrow" w:hAnsi="Arial Narrow" w:cstheme="minorHAnsi"/>
          <w:sz w:val="24"/>
          <w:szCs w:val="24"/>
        </w:rPr>
        <w:t xml:space="preserve"> za proizvodnju peleta</w:t>
      </w:r>
      <w:r w:rsidRPr="00FA6A63">
        <w:rPr>
          <w:rFonts w:ascii="Arial Narrow" w:hAnsi="Arial Narrow" w:cstheme="minorHAnsi"/>
          <w:sz w:val="24"/>
          <w:szCs w:val="24"/>
        </w:rPr>
        <w:t xml:space="preserve"> će se sastojati  od sledećih glavnih elemenata</w:t>
      </w:r>
      <w:r w:rsidR="0093749A" w:rsidRPr="00FA6A63">
        <w:rPr>
          <w:rFonts w:ascii="Arial Narrow" w:hAnsi="Arial Narrow" w:cstheme="minorHAnsi"/>
          <w:sz w:val="24"/>
          <w:szCs w:val="24"/>
        </w:rPr>
        <w:t>, prema ponudi</w:t>
      </w:r>
      <w:r w:rsidR="0018084C" w:rsidRPr="00FA6A63">
        <w:rPr>
          <w:rFonts w:ascii="Arial Narrow" w:hAnsi="Arial Narrow" w:cstheme="minorHAnsi"/>
          <w:sz w:val="24"/>
          <w:szCs w:val="24"/>
        </w:rPr>
        <w:t xml:space="preserve"> proizvođača mašina za specijalne namjene</w:t>
      </w:r>
      <w:r w:rsidRPr="00FA6A63">
        <w:rPr>
          <w:rFonts w:ascii="Arial Narrow" w:hAnsi="Arial Narrow" w:cstheme="minorHAnsi"/>
          <w:sz w:val="24"/>
          <w:szCs w:val="24"/>
        </w:rPr>
        <w:t>:</w:t>
      </w:r>
    </w:p>
    <w:p w:rsidR="00FA6A63" w:rsidRPr="00FA6A63" w:rsidRDefault="00FA6A63" w:rsidP="00384D42">
      <w:pPr>
        <w:jc w:val="both"/>
        <w:rPr>
          <w:rFonts w:ascii="Arial Narrow" w:hAnsi="Arial Narrow" w:cstheme="minorHAnsi"/>
          <w:sz w:val="24"/>
          <w:szCs w:val="24"/>
        </w:rPr>
      </w:pPr>
      <w:r>
        <w:rPr>
          <w:rFonts w:ascii="Arial Narrow" w:hAnsi="Arial Narrow" w:cstheme="minorHAnsi"/>
          <w:noProof/>
          <w:sz w:val="24"/>
          <w:szCs w:val="24"/>
        </w:rPr>
        <w:lastRenderedPageBreak/>
        <w:drawing>
          <wp:inline distT="0" distB="0" distL="0" distR="0">
            <wp:extent cx="5943600" cy="2727594"/>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3600" cy="2727594"/>
                    </a:xfrm>
                    <a:prstGeom prst="rect">
                      <a:avLst/>
                    </a:prstGeom>
                    <a:noFill/>
                    <a:ln w="9525">
                      <a:noFill/>
                      <a:miter lim="800000"/>
                      <a:headEnd/>
                      <a:tailEnd/>
                    </a:ln>
                  </pic:spPr>
                </pic:pic>
              </a:graphicData>
            </a:graphic>
          </wp:inline>
        </w:drawing>
      </w:r>
    </w:p>
    <w:p w:rsidR="00D425DD" w:rsidRPr="00FA6A63" w:rsidRDefault="00D425DD" w:rsidP="00384D42">
      <w:pPr>
        <w:pStyle w:val="ListParagraph"/>
        <w:numPr>
          <w:ilvl w:val="0"/>
          <w:numId w:val="2"/>
        </w:numPr>
        <w:ind w:left="0" w:firstLine="0"/>
        <w:rPr>
          <w:rFonts w:ascii="Arial Narrow" w:hAnsi="Arial Narrow" w:cstheme="minorHAnsi"/>
          <w:sz w:val="24"/>
          <w:szCs w:val="24"/>
        </w:rPr>
      </w:pPr>
      <w:r w:rsidRPr="00FA6A63">
        <w:rPr>
          <w:rFonts w:ascii="Arial Narrow" w:hAnsi="Arial Narrow" w:cstheme="minorHAnsi"/>
          <w:sz w:val="24"/>
          <w:szCs w:val="24"/>
        </w:rPr>
        <w:t>SEKCIJA ZA PRIHVAT I PRIMARNO MLEVENJE SEČKE</w:t>
      </w:r>
    </w:p>
    <w:p w:rsidR="000D798C" w:rsidRPr="00FA6A63" w:rsidRDefault="000D798C" w:rsidP="000D798C">
      <w:pPr>
        <w:pStyle w:val="ListParagraph"/>
        <w:rPr>
          <w:rFonts w:ascii="Arial Narrow" w:hAnsi="Arial Narrow" w:cstheme="minorHAnsi"/>
          <w:sz w:val="24"/>
          <w:szCs w:val="24"/>
        </w:rPr>
      </w:pPr>
    </w:p>
    <w:p w:rsidR="00D425DD"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D425DD" w:rsidRPr="00FA6A63">
        <w:rPr>
          <w:rFonts w:ascii="Arial Narrow" w:hAnsi="Arial Narrow" w:cstheme="minorHAnsi"/>
          <w:sz w:val="24"/>
          <w:szCs w:val="24"/>
        </w:rPr>
        <w:t>HP sa sistemom za izvlačanje vlažnog čipsa. Dimenzije dubine 3000 x širine 4000, hidroagregat 4 kW , sa 2 hidraulična cilindra. U sklopu hidro poda su donja konstrukcija koja se uliva u beton i gornji izvlakači za povlačenje drvenog čipsa. Hidro podovi su namenjeni za doziranje čipsa od tvrdog i mekog drveta.</w:t>
      </w:r>
    </w:p>
    <w:p w:rsidR="00D425DD"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D425DD" w:rsidRPr="00FA6A63">
        <w:rPr>
          <w:rFonts w:ascii="Arial Narrow" w:hAnsi="Arial Narrow" w:cstheme="minorHAnsi"/>
          <w:sz w:val="24"/>
          <w:szCs w:val="24"/>
        </w:rPr>
        <w:t>Pužni transporter-dozator ispred Hidropoda , SPT 325/5500/ 4 kW, Korito puža robusno i konstruisano za prijem čipsa iz hidro poda. Osovina puža je od debelozidne c</w:t>
      </w:r>
      <w:r w:rsidR="00453C9E" w:rsidRPr="00FA6A63">
        <w:rPr>
          <w:rFonts w:ascii="Arial Narrow" w:hAnsi="Arial Narrow" w:cstheme="minorHAnsi"/>
          <w:sz w:val="24"/>
          <w:szCs w:val="24"/>
        </w:rPr>
        <w:t>ij</w:t>
      </w:r>
      <w:r w:rsidR="00D425DD" w:rsidRPr="00FA6A63">
        <w:rPr>
          <w:rFonts w:ascii="Arial Narrow" w:hAnsi="Arial Narrow" w:cstheme="minorHAnsi"/>
          <w:sz w:val="24"/>
          <w:szCs w:val="24"/>
        </w:rPr>
        <w:t>evi, spirale puža su od poboljšanog materijala debljine 5 mm. Ležajevi na pužnom transporteru su INA-FAG sa povećanim stepenom zaptivenosti. Reduktori konusno tanjirasti. Ispred svakog Hidro poda se postavlja po jedan pužni transporter</w:t>
      </w:r>
    </w:p>
    <w:p w:rsidR="00D425DD"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D425DD" w:rsidRPr="00FA6A63">
        <w:rPr>
          <w:rFonts w:ascii="Arial Narrow" w:hAnsi="Arial Narrow" w:cstheme="minorHAnsi"/>
          <w:sz w:val="24"/>
          <w:szCs w:val="24"/>
        </w:rPr>
        <w:t>Transportna traka od hidro poda do odvajača krupnih komad</w:t>
      </w:r>
      <w:r w:rsidR="00453C9E" w:rsidRPr="00FA6A63">
        <w:rPr>
          <w:rFonts w:ascii="Arial Narrow" w:hAnsi="Arial Narrow" w:cstheme="minorHAnsi"/>
          <w:sz w:val="24"/>
          <w:szCs w:val="24"/>
        </w:rPr>
        <w:t>a</w:t>
      </w:r>
      <w:r w:rsidR="00D425DD" w:rsidRPr="00FA6A63">
        <w:rPr>
          <w:rFonts w:ascii="Arial Narrow" w:hAnsi="Arial Narrow" w:cstheme="minorHAnsi"/>
          <w:sz w:val="24"/>
          <w:szCs w:val="24"/>
        </w:rPr>
        <w:t>. Traka robusne konstrukcije. Ležajne jedinice INAFAG. Vučna traka sa kosim prečkama robusna nam</w:t>
      </w:r>
      <w:r w:rsidR="00453C9E" w:rsidRPr="00FA6A63">
        <w:rPr>
          <w:rFonts w:ascii="Arial Narrow" w:hAnsi="Arial Narrow" w:cstheme="minorHAnsi"/>
          <w:sz w:val="24"/>
          <w:szCs w:val="24"/>
        </w:rPr>
        <w:t>ij</w:t>
      </w:r>
      <w:r w:rsidR="00D425DD" w:rsidRPr="00FA6A63">
        <w:rPr>
          <w:rFonts w:ascii="Arial Narrow" w:hAnsi="Arial Narrow" w:cstheme="minorHAnsi"/>
          <w:sz w:val="24"/>
          <w:szCs w:val="24"/>
        </w:rPr>
        <w:t>enjena za teške uspove eksploatacije. Orginal izlivene fabričke prečke.</w:t>
      </w:r>
    </w:p>
    <w:p w:rsidR="00D425DD"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904ACF" w:rsidRPr="00FA6A63">
        <w:rPr>
          <w:rFonts w:ascii="Arial Narrow" w:hAnsi="Arial Narrow" w:cstheme="minorHAnsi"/>
          <w:sz w:val="24"/>
          <w:szCs w:val="24"/>
        </w:rPr>
        <w:t>Magnetni separator za odvajanje metala 800x400x120. Jak feritni magnet sa svojim postoljem. Automatski magnet sa gusenicom.</w:t>
      </w:r>
    </w:p>
    <w:p w:rsidR="00904ACF"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904ACF" w:rsidRPr="00FA6A63">
        <w:rPr>
          <w:rFonts w:ascii="Arial Narrow" w:hAnsi="Arial Narrow" w:cstheme="minorHAnsi"/>
          <w:sz w:val="24"/>
          <w:szCs w:val="24"/>
        </w:rPr>
        <w:t>Odvaja</w:t>
      </w:r>
      <w:r w:rsidR="00453C9E" w:rsidRPr="00FA6A63">
        <w:rPr>
          <w:rFonts w:ascii="Arial Narrow" w:hAnsi="Arial Narrow" w:cstheme="minorHAnsi"/>
          <w:sz w:val="24"/>
          <w:szCs w:val="24"/>
        </w:rPr>
        <w:t>č</w:t>
      </w:r>
      <w:r w:rsidR="00904ACF" w:rsidRPr="00FA6A63">
        <w:rPr>
          <w:rFonts w:ascii="Arial Narrow" w:hAnsi="Arial Narrow" w:cstheme="minorHAnsi"/>
          <w:sz w:val="24"/>
          <w:szCs w:val="24"/>
        </w:rPr>
        <w:t xml:space="preserve"> krupnih komada, sa spregnutim diskovima koji odvajaju krupniji kamen i krupne komade drveta granulacije preko G50. Pogon motor 1,1 kW. </w:t>
      </w:r>
    </w:p>
    <w:p w:rsidR="00904ACF"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904ACF" w:rsidRPr="00FA6A63">
        <w:rPr>
          <w:rFonts w:ascii="Arial Narrow" w:hAnsi="Arial Narrow" w:cstheme="minorHAnsi"/>
          <w:sz w:val="24"/>
          <w:szCs w:val="24"/>
        </w:rPr>
        <w:t>Mlin čekićar Monstra, SKC 1300/1000, 160 kW, Mlin sluzi za vlažno ml</w:t>
      </w:r>
      <w:r w:rsidR="00987397" w:rsidRPr="00FA6A63">
        <w:rPr>
          <w:rFonts w:ascii="Arial Narrow" w:hAnsi="Arial Narrow" w:cstheme="minorHAnsi"/>
          <w:sz w:val="24"/>
          <w:szCs w:val="24"/>
        </w:rPr>
        <w:t>j</w:t>
      </w:r>
      <w:r w:rsidR="00904ACF" w:rsidRPr="00FA6A63">
        <w:rPr>
          <w:rFonts w:ascii="Arial Narrow" w:hAnsi="Arial Narrow" w:cstheme="minorHAnsi"/>
          <w:sz w:val="24"/>
          <w:szCs w:val="24"/>
        </w:rPr>
        <w:t>evenje čipsa na situ otvora 16mm, Dvosm</w:t>
      </w:r>
      <w:r w:rsidR="00987397" w:rsidRPr="00FA6A63">
        <w:rPr>
          <w:rFonts w:ascii="Arial Narrow" w:hAnsi="Arial Narrow" w:cstheme="minorHAnsi"/>
          <w:sz w:val="24"/>
          <w:szCs w:val="24"/>
        </w:rPr>
        <w:t>j</w:t>
      </w:r>
      <w:r w:rsidR="00904ACF" w:rsidRPr="00FA6A63">
        <w:rPr>
          <w:rFonts w:ascii="Arial Narrow" w:hAnsi="Arial Narrow" w:cstheme="minorHAnsi"/>
          <w:sz w:val="24"/>
          <w:szCs w:val="24"/>
        </w:rPr>
        <w:t>erni rad, robusna konstrukcija, dvostrana sita, lomači na vrh mlina. Velika površina sita preko 1,8m2. Ispadanje materijala je gravitaciono. Na vratima su instalirani sigurnosni krajnji prekidači. Povećan je stepen efikasnosti usled lomača krupnijih komada. INOX Ulošci.</w:t>
      </w:r>
    </w:p>
    <w:p w:rsidR="00904ACF"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904ACF" w:rsidRPr="00FA6A63">
        <w:rPr>
          <w:rFonts w:ascii="Arial Narrow" w:hAnsi="Arial Narrow" w:cstheme="minorHAnsi"/>
          <w:sz w:val="24"/>
          <w:szCs w:val="24"/>
        </w:rPr>
        <w:t>Pužni transporter ispod mlina za primarno mlevenje , SPT 275/3000,2,2kW, Korito puža robusno i konstruisano za prijem vlažne krupne piljevine iz mlina. Osovina puža je od debelozidne cevi, spirale puža su od materijala debljine 5 mm. Ležajevi na pužnom transporteru su INA-FAG sa povećanim stepenom zaptivenosti</w:t>
      </w:r>
    </w:p>
    <w:p w:rsidR="00904ACF"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904ACF" w:rsidRPr="00FA6A63">
        <w:rPr>
          <w:rFonts w:ascii="Arial Narrow" w:hAnsi="Arial Narrow" w:cstheme="minorHAnsi"/>
          <w:sz w:val="24"/>
          <w:szCs w:val="24"/>
        </w:rPr>
        <w:t>Kofičasti elevator SKE4000/6000 za transport piljevine od puža ispod mlina do HP za vlažnu piljevinu. Koficasti od INOX lima sa INOX koficama zapremine kofice 4000ml. Robusna traka za fiksiranje kofica. Pogon je 2,2 kW, ležajne jedinice sa ležajevima INA-FAG</w:t>
      </w:r>
    </w:p>
    <w:p w:rsidR="00904ACF" w:rsidRPr="00FA6A63" w:rsidRDefault="00C305CA"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 xml:space="preserve"> </w:t>
      </w:r>
      <w:r w:rsidR="00904ACF" w:rsidRPr="00FA6A63">
        <w:rPr>
          <w:rFonts w:ascii="Arial Narrow" w:hAnsi="Arial Narrow" w:cstheme="minorHAnsi"/>
          <w:sz w:val="24"/>
          <w:szCs w:val="24"/>
        </w:rPr>
        <w:t xml:space="preserve">Pužni transporter iznad hidro poda za raspodelu sirovine , SPT 275/4000,2,2kW, Korito puža robusno i konstruisano za prijem vlažne krupne piljevine iz kofi elevatora. Osovina puža je od debelozidne cevi, </w:t>
      </w:r>
      <w:r w:rsidR="00904ACF" w:rsidRPr="00FA6A63">
        <w:rPr>
          <w:rFonts w:ascii="Arial Narrow" w:hAnsi="Arial Narrow" w:cstheme="minorHAnsi"/>
          <w:sz w:val="24"/>
          <w:szCs w:val="24"/>
        </w:rPr>
        <w:lastRenderedPageBreak/>
        <w:t>spirale puža su od materijala debljine 5 mm. Ležajevi na pužnom transporteru su INA-FAG sa povećanim stepenom zaptivenosti</w:t>
      </w:r>
    </w:p>
    <w:p w:rsidR="00904ACF" w:rsidRPr="00FA6A63" w:rsidRDefault="00904ACF"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HP - Silos zapremine 50m3, sa hidro podom, sa sistemom za izvlačanje vlažne piljevine. Dimenzije 3000x6000, hidroagregat 2 x 4 kW, sa 2 x 2 cilindra. U sklopu hidro poda su donja konstrukcija koja se uliva u beton i gornji izvlakači za povlačenje piljevine. Stranice i plafon su od dasaka #55mm ( daske obezbe</w:t>
      </w:r>
      <w:r w:rsidR="00FA6A63">
        <w:rPr>
          <w:rFonts w:ascii="Arial Narrow" w:hAnsi="Arial Narrow" w:cstheme="minorHAnsi"/>
          <w:sz w:val="24"/>
          <w:szCs w:val="24"/>
        </w:rPr>
        <w:t>dj</w:t>
      </w:r>
      <w:r w:rsidRPr="00FA6A63">
        <w:rPr>
          <w:rFonts w:ascii="Arial Narrow" w:hAnsi="Arial Narrow" w:cstheme="minorHAnsi"/>
          <w:sz w:val="24"/>
          <w:szCs w:val="24"/>
        </w:rPr>
        <w:t>uje investitor )</w:t>
      </w:r>
    </w:p>
    <w:p w:rsidR="00904ACF" w:rsidRPr="00FA6A63" w:rsidRDefault="00904ACF"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Pužni transporter-dozator ispred Hidropoda , SPT 325/7500 5,5 kW, Korito puža robusno i konstruisano za prijem čipsa iz hidro poda. Osovina puža je od debelozidne cevi, spirale puža su od poboljšanog materijala debljine 5 mm. Ležajevi na pužnom transporteru su INA-FAG sa povećanim stepenom zaptivenosti. Reduktor konusno tanjirasti</w:t>
      </w:r>
    </w:p>
    <w:p w:rsidR="00904ACF" w:rsidRPr="00FA6A63" w:rsidRDefault="00904ACF" w:rsidP="00384D42">
      <w:pPr>
        <w:pStyle w:val="ListParagraph"/>
        <w:numPr>
          <w:ilvl w:val="1"/>
          <w:numId w:val="1"/>
        </w:numPr>
        <w:jc w:val="both"/>
        <w:rPr>
          <w:rFonts w:ascii="Arial Narrow" w:hAnsi="Arial Narrow" w:cstheme="minorHAnsi"/>
          <w:sz w:val="24"/>
          <w:szCs w:val="24"/>
        </w:rPr>
      </w:pPr>
      <w:r w:rsidRPr="00FA6A63">
        <w:rPr>
          <w:rFonts w:ascii="Arial Narrow" w:hAnsi="Arial Narrow" w:cstheme="minorHAnsi"/>
          <w:sz w:val="24"/>
          <w:szCs w:val="24"/>
        </w:rPr>
        <w:t>Kofičasti elevator SKE4000/7000 za transport piljevine od HP do dozatora i dalje u sušaru. Koficasti od INOX lima sa INOX koficama zapremine kofice 4000ml. Robusna traka za fiksiranje kofica. Pogon je 2,2 kW, ležajne jedinice sa ležajevima INA-FAG.</w:t>
      </w:r>
    </w:p>
    <w:p w:rsidR="00904ACF" w:rsidRPr="00FA6A63" w:rsidRDefault="00904ACF" w:rsidP="00D425DD">
      <w:pPr>
        <w:pStyle w:val="ListParagraph"/>
        <w:numPr>
          <w:ilvl w:val="1"/>
          <w:numId w:val="1"/>
        </w:numPr>
        <w:rPr>
          <w:rFonts w:ascii="Arial Narrow" w:hAnsi="Arial Narrow" w:cstheme="minorHAnsi"/>
          <w:sz w:val="24"/>
          <w:szCs w:val="24"/>
        </w:rPr>
      </w:pPr>
      <w:r w:rsidRPr="00FA6A63">
        <w:rPr>
          <w:rFonts w:ascii="Arial Narrow" w:hAnsi="Arial Narrow" w:cstheme="minorHAnsi"/>
          <w:sz w:val="24"/>
          <w:szCs w:val="24"/>
        </w:rPr>
        <w:t>Rotacioni dozator- pneumatski ventil fi 500 sa metalnim lopaticama za doziranje materijala u sušaru. Pogon 2,2kW</w:t>
      </w:r>
    </w:p>
    <w:p w:rsidR="00904ACF" w:rsidRPr="00FA6A63" w:rsidRDefault="00904ACF" w:rsidP="00904ACF">
      <w:pPr>
        <w:pStyle w:val="ListParagraph"/>
        <w:ind w:left="360"/>
        <w:rPr>
          <w:rFonts w:ascii="Arial Narrow" w:hAnsi="Arial Narrow" w:cstheme="minorHAnsi"/>
          <w:sz w:val="24"/>
          <w:szCs w:val="24"/>
        </w:rPr>
      </w:pPr>
    </w:p>
    <w:p w:rsidR="00904ACF" w:rsidRPr="00FA6A63" w:rsidRDefault="00E62F91" w:rsidP="00384D42">
      <w:pPr>
        <w:pStyle w:val="ListParagraph"/>
        <w:ind w:left="0"/>
        <w:rPr>
          <w:rFonts w:ascii="Arial Narrow" w:hAnsi="Arial Narrow" w:cstheme="minorHAnsi"/>
          <w:sz w:val="24"/>
          <w:szCs w:val="24"/>
        </w:rPr>
      </w:pPr>
      <w:r w:rsidRPr="00FA6A63">
        <w:rPr>
          <w:rFonts w:ascii="Arial Narrow" w:hAnsi="Arial Narrow" w:cstheme="minorHAnsi"/>
          <w:b/>
          <w:bCs/>
          <w:sz w:val="24"/>
          <w:szCs w:val="24"/>
        </w:rPr>
        <w:t>2</w:t>
      </w:r>
      <w:r w:rsidRPr="00FA6A63">
        <w:rPr>
          <w:rFonts w:ascii="Arial Narrow" w:hAnsi="Arial Narrow" w:cstheme="minorHAnsi"/>
          <w:sz w:val="24"/>
          <w:szCs w:val="24"/>
        </w:rPr>
        <w:t xml:space="preserve">. </w:t>
      </w:r>
      <w:r w:rsidR="00535B82" w:rsidRPr="00FA6A63">
        <w:rPr>
          <w:rFonts w:ascii="Arial Narrow" w:hAnsi="Arial Narrow" w:cstheme="minorHAnsi"/>
          <w:sz w:val="24"/>
          <w:szCs w:val="24"/>
        </w:rPr>
        <w:t>SEKCIJA ZA SUŠENJE KRUPNE SIROVE PILJEVINE</w:t>
      </w:r>
    </w:p>
    <w:p w:rsidR="00535B82" w:rsidRPr="00FA6A63" w:rsidRDefault="00535B82" w:rsidP="00904ACF">
      <w:pPr>
        <w:pStyle w:val="ListParagraph"/>
        <w:ind w:left="360"/>
        <w:rPr>
          <w:rFonts w:ascii="Arial Narrow" w:hAnsi="Arial Narrow" w:cstheme="minorHAnsi"/>
          <w:sz w:val="24"/>
          <w:szCs w:val="24"/>
        </w:rPr>
      </w:pPr>
    </w:p>
    <w:p w:rsidR="00535B82" w:rsidRPr="00FA6A63" w:rsidRDefault="00535B82" w:rsidP="00384D42">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 xml:space="preserve">2.1. </w:t>
      </w:r>
      <w:r w:rsidR="00C305CA" w:rsidRPr="00FA6A63">
        <w:rPr>
          <w:rFonts w:ascii="Arial Narrow" w:hAnsi="Arial Narrow" w:cstheme="minorHAnsi"/>
          <w:sz w:val="24"/>
          <w:szCs w:val="24"/>
        </w:rPr>
        <w:t xml:space="preserve"> </w:t>
      </w:r>
      <w:r w:rsidRPr="00FA6A63">
        <w:rPr>
          <w:rFonts w:ascii="Arial Narrow" w:hAnsi="Arial Narrow" w:cstheme="minorHAnsi"/>
          <w:sz w:val="24"/>
          <w:szCs w:val="24"/>
        </w:rPr>
        <w:t>Rotaciona troprolazna sušara radne dužine 12000mm. Prečnik spolje cevi 2300mm pogon sušare preko lančanika i lanca. Pogon je sa motorom i planetarnim reduktorom snage 11 kW. Izolacija sušare staklena vuna i dekorativni INOX lim 0.5mm. Oslanjanje sušare na 8 točkova od poliamida fi 300 sa ležajevima 21214 ( 2 kom po točku). Dva točka kao graničnika za aksijalno kretanje sušare. U sklopu sušare je sistem senzora za deketciju eventualnih neispravnosti na točkovima ili ako doĎe do većeg aksijalnog pomeranja od propisanog. Sigurnosna ograda oko sušare sa sigurnosnom bravom na vratina ograde. Postavljanje izolacije i dekorativnog lima.</w:t>
      </w:r>
    </w:p>
    <w:p w:rsidR="00535B82" w:rsidRPr="00FA6A63" w:rsidRDefault="00535B82" w:rsidP="00904ACF">
      <w:pPr>
        <w:pStyle w:val="ListParagraph"/>
        <w:ind w:left="360"/>
        <w:rPr>
          <w:rFonts w:ascii="Arial Narrow" w:hAnsi="Arial Narrow" w:cstheme="minorHAnsi"/>
          <w:sz w:val="24"/>
          <w:szCs w:val="24"/>
        </w:rPr>
      </w:pPr>
    </w:p>
    <w:p w:rsidR="00535B82" w:rsidRPr="00FA6A63" w:rsidRDefault="00535B82" w:rsidP="00384D42">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 xml:space="preserve">2.2. </w:t>
      </w:r>
      <w:r w:rsidR="00C305CA" w:rsidRPr="00FA6A63">
        <w:rPr>
          <w:rFonts w:ascii="Arial Narrow" w:hAnsi="Arial Narrow" w:cstheme="minorHAnsi"/>
          <w:sz w:val="24"/>
          <w:szCs w:val="24"/>
        </w:rPr>
        <w:t xml:space="preserve"> </w:t>
      </w:r>
      <w:r w:rsidRPr="00FA6A63">
        <w:rPr>
          <w:rFonts w:ascii="Arial Narrow" w:hAnsi="Arial Narrow" w:cstheme="minorHAnsi"/>
          <w:sz w:val="24"/>
          <w:szCs w:val="24"/>
        </w:rPr>
        <w:t>Havarijska pneumatska klapna na izlazu iz sušare. Klapna je pogonjena pneumatskim cilindrom i povezana sa automatikom linije. U slučaju rasta temperature na izlazu sušare iznad gornje propisane klapna se odmah automatski zatvara. Takodje se zatvara kada doĎe do nestanka električne energije.</w:t>
      </w:r>
    </w:p>
    <w:p w:rsidR="00535B82" w:rsidRPr="00FA6A63" w:rsidRDefault="00535B82" w:rsidP="00384D42">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 xml:space="preserve">2.3. </w:t>
      </w:r>
      <w:r w:rsidR="00C305CA" w:rsidRPr="00FA6A63">
        <w:rPr>
          <w:rFonts w:ascii="Arial Narrow" w:hAnsi="Arial Narrow" w:cstheme="minorHAnsi"/>
          <w:sz w:val="24"/>
          <w:szCs w:val="24"/>
        </w:rPr>
        <w:t xml:space="preserve"> </w:t>
      </w:r>
      <w:r w:rsidRPr="00FA6A63">
        <w:rPr>
          <w:rFonts w:ascii="Arial Narrow" w:hAnsi="Arial Narrow" w:cstheme="minorHAnsi"/>
          <w:sz w:val="24"/>
          <w:szCs w:val="24"/>
        </w:rPr>
        <w:t>Primarni ciklon sušare sa nosačem. Elementi ciklona na ulazu u ciklon su od materijala debljine 5 mm ( gde ima najviše kontakt materijala sa limom ). Prečnik ciklona je 1900 mm. Rotacioni dozator- pneumatski ventil fi 500 sa gumenim lopaticama za doziranje materijala iz primarnog ciklona pužnog transportera. Pogon dozatora 2,2kW . U sklopu ciklona su i prelazni elementi za konekciju sa cevovodom.</w:t>
      </w:r>
    </w:p>
    <w:p w:rsidR="00535B82" w:rsidRPr="00FA6A63" w:rsidRDefault="00535B82" w:rsidP="00384D42">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 xml:space="preserve">2.4 </w:t>
      </w:r>
      <w:r w:rsidR="00C305CA" w:rsidRPr="00FA6A63">
        <w:rPr>
          <w:rFonts w:ascii="Arial Narrow" w:hAnsi="Arial Narrow" w:cstheme="minorHAnsi"/>
          <w:sz w:val="24"/>
          <w:szCs w:val="24"/>
        </w:rPr>
        <w:t xml:space="preserve"> </w:t>
      </w:r>
      <w:r w:rsidRPr="00FA6A63">
        <w:rPr>
          <w:rFonts w:ascii="Arial Narrow" w:hAnsi="Arial Narrow" w:cstheme="minorHAnsi"/>
          <w:sz w:val="24"/>
          <w:szCs w:val="24"/>
        </w:rPr>
        <w:t>Glavni ventilator sušare snage 90 kW</w:t>
      </w:r>
      <w:r w:rsidR="00987397" w:rsidRPr="00FA6A63">
        <w:rPr>
          <w:rFonts w:ascii="Arial Narrow" w:hAnsi="Arial Narrow" w:cstheme="minorHAnsi"/>
          <w:sz w:val="24"/>
          <w:szCs w:val="24"/>
        </w:rPr>
        <w:t>, napojen preko</w:t>
      </w:r>
      <w:r w:rsidR="00C305CA" w:rsidRPr="00FA6A63">
        <w:rPr>
          <w:rFonts w:ascii="Arial Narrow" w:hAnsi="Arial Narrow" w:cstheme="minorHAnsi"/>
          <w:sz w:val="24"/>
          <w:szCs w:val="24"/>
        </w:rPr>
        <w:t xml:space="preserve"> </w:t>
      </w:r>
      <w:r w:rsidR="00987397" w:rsidRPr="00FA6A63">
        <w:rPr>
          <w:rFonts w:ascii="Arial Narrow" w:hAnsi="Arial Narrow" w:cstheme="minorHAnsi"/>
          <w:sz w:val="24"/>
          <w:szCs w:val="24"/>
        </w:rPr>
        <w:t>Frekfrentnog regulatora.</w:t>
      </w:r>
    </w:p>
    <w:p w:rsidR="00535B82" w:rsidRPr="00FA6A63" w:rsidRDefault="00535B82"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 xml:space="preserve">2.5 </w:t>
      </w:r>
      <w:r w:rsidR="00C305CA" w:rsidRPr="00FA6A63">
        <w:rPr>
          <w:rFonts w:ascii="Arial Narrow" w:hAnsi="Arial Narrow" w:cstheme="minorHAnsi"/>
          <w:sz w:val="24"/>
          <w:szCs w:val="24"/>
        </w:rPr>
        <w:t xml:space="preserve"> </w:t>
      </w:r>
      <w:r w:rsidRPr="00FA6A63">
        <w:rPr>
          <w:rFonts w:ascii="Arial Narrow" w:hAnsi="Arial Narrow" w:cstheme="minorHAnsi"/>
          <w:sz w:val="24"/>
          <w:szCs w:val="24"/>
        </w:rPr>
        <w:t>Sekundarni ciklon sušare za dodatno odvajanje čestica prašine.</w:t>
      </w:r>
      <w:r w:rsidR="00987397" w:rsidRPr="00FA6A63">
        <w:rPr>
          <w:rFonts w:ascii="Arial Narrow" w:hAnsi="Arial Narrow" w:cstheme="minorHAnsi"/>
          <w:sz w:val="24"/>
          <w:szCs w:val="24"/>
        </w:rPr>
        <w:t xml:space="preserve"> Prečnik</w:t>
      </w:r>
      <w:r w:rsidR="00384D42" w:rsidRPr="00FA6A63">
        <w:rPr>
          <w:rFonts w:ascii="Arial Narrow" w:hAnsi="Arial Narrow" w:cstheme="minorHAnsi"/>
          <w:sz w:val="24"/>
          <w:szCs w:val="24"/>
        </w:rPr>
        <w:t xml:space="preserve"> </w:t>
      </w:r>
      <w:r w:rsidR="00987397" w:rsidRPr="00FA6A63">
        <w:rPr>
          <w:rFonts w:ascii="Arial Narrow" w:hAnsi="Arial Narrow" w:cstheme="minorHAnsi"/>
          <w:sz w:val="24"/>
          <w:szCs w:val="24"/>
        </w:rPr>
        <w:t>ciklona 1900 mm. Rotacioni dozator- pneumatski ventil fi 500 sa gumenim lopaticama za doziranje materijala iz primarnog ciklona pužnog transportera. Pogon dozatora 2,2kW</w:t>
      </w:r>
    </w:p>
    <w:p w:rsidR="00535B82" w:rsidRPr="00FA6A63" w:rsidRDefault="00535B82"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2.6.</w:t>
      </w:r>
      <w:r w:rsidR="0093749A" w:rsidRPr="00FA6A63">
        <w:rPr>
          <w:rFonts w:ascii="Arial Narrow" w:hAnsi="Arial Narrow" w:cstheme="minorHAnsi"/>
          <w:sz w:val="24"/>
          <w:szCs w:val="24"/>
        </w:rPr>
        <w:t xml:space="preserve"> </w:t>
      </w:r>
      <w:r w:rsidR="00B3305D" w:rsidRPr="00FA6A63">
        <w:rPr>
          <w:rFonts w:ascii="Arial Narrow" w:hAnsi="Arial Narrow" w:cstheme="minorHAnsi"/>
          <w:sz w:val="24"/>
          <w:szCs w:val="24"/>
        </w:rPr>
        <w:t xml:space="preserve"> Komplet cevovod od sušare do primarnog ciklona, od primarnog ciklona do ventilatora, od ventilatora do sekundarnog ciklona</w:t>
      </w:r>
      <w:r w:rsidR="00630D7E" w:rsidRPr="00FA6A63">
        <w:rPr>
          <w:rFonts w:ascii="Arial Narrow" w:hAnsi="Arial Narrow" w:cstheme="minorHAnsi"/>
          <w:sz w:val="24"/>
          <w:szCs w:val="24"/>
        </w:rPr>
        <w:t>. Komplet cevovod od lima 3mm a lukovi ( krivine ) od lima 5 mm. U skolu cevoovda su i nogare-držači za cevovod, kao i meke veze pre i posle ventilatora. Na prvoj krivini posle sušare je i revizioni otvor za odvajanje krupnih komada.</w:t>
      </w:r>
    </w:p>
    <w:p w:rsidR="00B3305D" w:rsidRPr="00FA6A63" w:rsidRDefault="00B3305D"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2.7</w:t>
      </w:r>
      <w:r w:rsidR="00C305CA" w:rsidRPr="00FA6A63">
        <w:rPr>
          <w:rFonts w:ascii="Arial Narrow" w:hAnsi="Arial Narrow" w:cstheme="minorHAnsi"/>
          <w:sz w:val="24"/>
          <w:szCs w:val="24"/>
        </w:rPr>
        <w:t xml:space="preserve"> </w:t>
      </w:r>
      <w:r w:rsidRPr="00FA6A63">
        <w:rPr>
          <w:rFonts w:ascii="Arial Narrow" w:hAnsi="Arial Narrow" w:cstheme="minorHAnsi"/>
          <w:sz w:val="24"/>
          <w:szCs w:val="24"/>
        </w:rPr>
        <w:t xml:space="preserve"> Koš za smeštaj i izuzimanje goriva za kotao.</w:t>
      </w:r>
      <w:r w:rsidR="00630D7E" w:rsidRPr="00FA6A63">
        <w:rPr>
          <w:rFonts w:ascii="Arial Narrow" w:hAnsi="Arial Narrow" w:cstheme="minorHAnsi"/>
          <w:sz w:val="24"/>
          <w:szCs w:val="24"/>
        </w:rPr>
        <w:t xml:space="preserve"> Koš zapremine 10m3 sa rotacionim zglobnim pobuđivačem mase. Na košu postavljeni senzori nivoa goriva u košu. Instalirana snaga 2,2kW. Na pobu</w:t>
      </w:r>
      <w:r w:rsidR="00E56104" w:rsidRPr="00FA6A63">
        <w:rPr>
          <w:rFonts w:ascii="Arial Narrow" w:hAnsi="Arial Narrow" w:cstheme="minorHAnsi"/>
          <w:sz w:val="24"/>
          <w:szCs w:val="24"/>
        </w:rPr>
        <w:t>đ</w:t>
      </w:r>
      <w:r w:rsidR="00630D7E" w:rsidRPr="00FA6A63">
        <w:rPr>
          <w:rFonts w:ascii="Arial Narrow" w:hAnsi="Arial Narrow" w:cstheme="minorHAnsi"/>
          <w:sz w:val="24"/>
          <w:szCs w:val="24"/>
        </w:rPr>
        <w:t>ivaču je reduktor planetarni. U sklopu koša je pužni transporter ispod koša za izuzimanje drvene sečke i transport do puževa za hranjenje kotla. Snaga x 1,5 kW</w:t>
      </w:r>
    </w:p>
    <w:p w:rsidR="00E56104" w:rsidRPr="00FA6A63" w:rsidRDefault="00B3305D"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 xml:space="preserve">2.8. </w:t>
      </w:r>
      <w:r w:rsidR="0093749A" w:rsidRPr="00FA6A63">
        <w:rPr>
          <w:rFonts w:ascii="Arial Narrow" w:hAnsi="Arial Narrow" w:cstheme="minorHAnsi"/>
          <w:sz w:val="24"/>
          <w:szCs w:val="24"/>
        </w:rPr>
        <w:t xml:space="preserve"> </w:t>
      </w:r>
      <w:r w:rsidRPr="00FA6A63">
        <w:rPr>
          <w:rFonts w:ascii="Arial Narrow" w:hAnsi="Arial Narrow" w:cstheme="minorHAnsi"/>
          <w:sz w:val="24"/>
          <w:szCs w:val="24"/>
        </w:rPr>
        <w:t>Toplovazdušni kotao snage 2,5MW, potpuno automatski radi</w:t>
      </w:r>
      <w:r w:rsidR="00E56104" w:rsidRPr="00FA6A63">
        <w:rPr>
          <w:rFonts w:ascii="Arial Narrow" w:hAnsi="Arial Narrow" w:cstheme="minorHAnsi"/>
          <w:sz w:val="24"/>
          <w:szCs w:val="24"/>
        </w:rPr>
        <w:t xml:space="preserve">. Instalirana snaga na kotlu cca 15 kW. Revizioni dimljak posle kotla sa ugrađenom motorizovanom klapnom za regulaciju rada kotla i za rad u </w:t>
      </w:r>
      <w:r w:rsidR="00E56104" w:rsidRPr="00FA6A63">
        <w:rPr>
          <w:rFonts w:ascii="Arial Narrow" w:hAnsi="Arial Narrow" w:cstheme="minorHAnsi"/>
          <w:sz w:val="24"/>
          <w:szCs w:val="24"/>
        </w:rPr>
        <w:lastRenderedPageBreak/>
        <w:t>režimu pause. Klapna na dimljaku se otvara kada je sušenje u pauzi ili kada je linija ugašena i onda izduvni gasovi odlaze u atmosferu preko dimljaka. Takodje klapna reaguje i kao eventualna zaštita od havarije.</w:t>
      </w:r>
    </w:p>
    <w:p w:rsidR="00B3305D" w:rsidRPr="00FA6A63" w:rsidRDefault="00E56104"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Zidanje kotla je na licu mesta i realizuje se nakon pozicioniranja kotla na mjesto. Daske, letve i gredice za podupirače i šalovanje obezbjeđuje investitor cca 1m3</w:t>
      </w:r>
    </w:p>
    <w:p w:rsidR="00B3305D" w:rsidRPr="00FA6A63" w:rsidRDefault="00B3305D"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 xml:space="preserve">2.9. </w:t>
      </w:r>
      <w:r w:rsidR="0093749A" w:rsidRPr="00FA6A63">
        <w:rPr>
          <w:rFonts w:ascii="Arial Narrow" w:hAnsi="Arial Narrow" w:cstheme="minorHAnsi"/>
          <w:sz w:val="24"/>
          <w:szCs w:val="24"/>
        </w:rPr>
        <w:t xml:space="preserve"> </w:t>
      </w:r>
      <w:r w:rsidRPr="00FA6A63">
        <w:rPr>
          <w:rFonts w:ascii="Arial Narrow" w:hAnsi="Arial Narrow" w:cstheme="minorHAnsi"/>
          <w:sz w:val="24"/>
          <w:szCs w:val="24"/>
        </w:rPr>
        <w:t>Komora za dogorevanje i stabilizaciju</w:t>
      </w:r>
    </w:p>
    <w:p w:rsidR="00B3305D" w:rsidRPr="00FA6A63" w:rsidRDefault="00B3305D"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2.10.</w:t>
      </w:r>
      <w:r w:rsidR="0093749A" w:rsidRPr="00FA6A63">
        <w:rPr>
          <w:rFonts w:ascii="Arial Narrow" w:hAnsi="Arial Narrow" w:cstheme="minorHAnsi"/>
          <w:sz w:val="24"/>
          <w:szCs w:val="24"/>
        </w:rPr>
        <w:t xml:space="preserve"> </w:t>
      </w:r>
      <w:r w:rsidRPr="00FA6A63">
        <w:rPr>
          <w:rFonts w:ascii="Arial Narrow" w:hAnsi="Arial Narrow" w:cstheme="minorHAnsi"/>
          <w:sz w:val="24"/>
          <w:szCs w:val="24"/>
        </w:rPr>
        <w:t>Pužni transporter ispod primarnog i sekundarnog ciklona sušare , SPT 275/6000 4 kW</w:t>
      </w:r>
      <w:r w:rsidR="00E56104" w:rsidRPr="00FA6A63">
        <w:rPr>
          <w:rFonts w:ascii="Arial Narrow" w:hAnsi="Arial Narrow" w:cstheme="minorHAnsi"/>
          <w:sz w:val="24"/>
          <w:szCs w:val="24"/>
        </w:rPr>
        <w:t>, korito puža robusno i konstruisano za prijem suve piljevine iz ciklona.</w:t>
      </w:r>
    </w:p>
    <w:p w:rsidR="00B3305D" w:rsidRPr="00FA6A63" w:rsidRDefault="00B3305D"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 xml:space="preserve">2.11 </w:t>
      </w:r>
      <w:r w:rsidR="0093749A" w:rsidRPr="00FA6A63">
        <w:rPr>
          <w:rFonts w:ascii="Arial Narrow" w:hAnsi="Arial Narrow" w:cstheme="minorHAnsi"/>
          <w:sz w:val="24"/>
          <w:szCs w:val="24"/>
        </w:rPr>
        <w:t xml:space="preserve"> </w:t>
      </w:r>
      <w:r w:rsidRPr="00FA6A63">
        <w:rPr>
          <w:rFonts w:ascii="Arial Narrow" w:hAnsi="Arial Narrow" w:cstheme="minorHAnsi"/>
          <w:sz w:val="24"/>
          <w:szCs w:val="24"/>
        </w:rPr>
        <w:t>Kofičasti elevator SKE4000/8000 za transport piljevine od puža do silosa suve piljevine</w:t>
      </w:r>
    </w:p>
    <w:p w:rsidR="00B3305D" w:rsidRPr="00FA6A63" w:rsidRDefault="00B3305D" w:rsidP="00384D42">
      <w:pPr>
        <w:pStyle w:val="ListParagraph"/>
        <w:ind w:left="0"/>
        <w:rPr>
          <w:rFonts w:ascii="Arial Narrow" w:hAnsi="Arial Narrow" w:cstheme="minorHAnsi"/>
          <w:sz w:val="24"/>
          <w:szCs w:val="24"/>
        </w:rPr>
      </w:pPr>
      <w:r w:rsidRPr="00FA6A63">
        <w:rPr>
          <w:rFonts w:ascii="Arial Narrow" w:hAnsi="Arial Narrow" w:cstheme="minorHAnsi"/>
          <w:sz w:val="24"/>
          <w:szCs w:val="24"/>
        </w:rPr>
        <w:t xml:space="preserve">2.12 </w:t>
      </w:r>
      <w:r w:rsidR="0093749A" w:rsidRPr="00FA6A63">
        <w:rPr>
          <w:rFonts w:ascii="Arial Narrow" w:hAnsi="Arial Narrow" w:cstheme="minorHAnsi"/>
          <w:sz w:val="24"/>
          <w:szCs w:val="24"/>
        </w:rPr>
        <w:t xml:space="preserve"> </w:t>
      </w:r>
      <w:r w:rsidR="008F2684" w:rsidRPr="00FA6A63">
        <w:rPr>
          <w:rFonts w:ascii="Arial Narrow" w:hAnsi="Arial Narrow" w:cstheme="minorHAnsi"/>
          <w:sz w:val="24"/>
          <w:szCs w:val="24"/>
        </w:rPr>
        <w:t>Silos suve piljevine 120 m3 sa rotacionim pobuĎivačem. U sklopu silosa je i 2 pužni transporter za izuzimanje piljevine iz silosa, 2,2 kW</w:t>
      </w:r>
    </w:p>
    <w:p w:rsidR="008F2684" w:rsidRPr="00FA6A63" w:rsidRDefault="008F2684" w:rsidP="00904ACF">
      <w:pPr>
        <w:pStyle w:val="ListParagraph"/>
        <w:ind w:left="360"/>
        <w:rPr>
          <w:rFonts w:ascii="Arial Narrow" w:hAnsi="Arial Narrow" w:cstheme="minorHAnsi"/>
          <w:sz w:val="24"/>
          <w:szCs w:val="24"/>
        </w:rPr>
      </w:pPr>
    </w:p>
    <w:p w:rsidR="008F2684" w:rsidRPr="00FA6A63" w:rsidRDefault="00E62F91" w:rsidP="00384D42">
      <w:pPr>
        <w:pStyle w:val="ListParagraph"/>
        <w:ind w:left="0"/>
        <w:rPr>
          <w:rFonts w:ascii="Arial Narrow" w:hAnsi="Arial Narrow" w:cstheme="minorHAnsi"/>
          <w:sz w:val="24"/>
          <w:szCs w:val="24"/>
        </w:rPr>
      </w:pPr>
      <w:r w:rsidRPr="00FA6A63">
        <w:rPr>
          <w:rFonts w:ascii="Arial Narrow" w:hAnsi="Arial Narrow" w:cstheme="minorHAnsi"/>
          <w:b/>
          <w:bCs/>
          <w:sz w:val="24"/>
          <w:szCs w:val="24"/>
        </w:rPr>
        <w:t>3.</w:t>
      </w:r>
      <w:r w:rsidRPr="00FA6A63">
        <w:rPr>
          <w:rFonts w:ascii="Arial Narrow" w:hAnsi="Arial Narrow" w:cstheme="minorHAnsi"/>
          <w:sz w:val="24"/>
          <w:szCs w:val="24"/>
        </w:rPr>
        <w:t xml:space="preserve"> </w:t>
      </w:r>
      <w:r w:rsidR="008F2684" w:rsidRPr="00FA6A63">
        <w:rPr>
          <w:rFonts w:ascii="Arial Narrow" w:hAnsi="Arial Narrow" w:cstheme="minorHAnsi"/>
          <w:sz w:val="24"/>
          <w:szCs w:val="24"/>
        </w:rPr>
        <w:t>SEKCIJA SEKUNDARNOG MLEVENJA</w:t>
      </w:r>
    </w:p>
    <w:p w:rsidR="008F2684" w:rsidRPr="00FA6A63" w:rsidRDefault="008F2684" w:rsidP="00904ACF">
      <w:pPr>
        <w:pStyle w:val="ListParagraph"/>
        <w:ind w:left="360"/>
        <w:rPr>
          <w:rFonts w:ascii="Arial Narrow" w:hAnsi="Arial Narrow" w:cstheme="minorHAnsi"/>
          <w:sz w:val="24"/>
          <w:szCs w:val="24"/>
        </w:rPr>
      </w:pPr>
    </w:p>
    <w:p w:rsidR="008F2684" w:rsidRPr="00FA6A63" w:rsidRDefault="008F2684"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3.1. Pužni dozator za hranjenje mlina za sekundarno mlevenje , SPT 275/6000 4 kW</w:t>
      </w:r>
    </w:p>
    <w:p w:rsidR="008F2684" w:rsidRPr="00FA6A63" w:rsidRDefault="008F2684"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3.2. Automatski rotacioni magnetni separator. Pogon 1,1 kW.</w:t>
      </w:r>
    </w:p>
    <w:p w:rsidR="008F2684" w:rsidRPr="00FA6A63" w:rsidRDefault="008F2684"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3.3. Mlin čekićar Monstra, SKC 1300/1000 160 kW</w:t>
      </w:r>
    </w:p>
    <w:p w:rsidR="008F2684" w:rsidRPr="00FA6A63" w:rsidRDefault="008F2684"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3.4. Transportni ventilator 37 kW za transport materijala iz mlina do ciklona sekundarnog mlevenja</w:t>
      </w:r>
    </w:p>
    <w:p w:rsidR="008F2684" w:rsidRPr="00FA6A63" w:rsidRDefault="008F2684"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3.5. Ciklon prečnika 1200 mm sa cevovodom od ventilatora do ciklona. Odvaja suvu sitnu piljevinu od vazduha</w:t>
      </w:r>
    </w:p>
    <w:p w:rsidR="008F2684" w:rsidRPr="00FA6A63" w:rsidRDefault="008F2684"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3.6</w:t>
      </w:r>
      <w:r w:rsidR="0093749A" w:rsidRPr="00FA6A63">
        <w:rPr>
          <w:rFonts w:ascii="Arial Narrow" w:hAnsi="Arial Narrow" w:cstheme="minorHAnsi"/>
          <w:sz w:val="24"/>
          <w:szCs w:val="24"/>
        </w:rPr>
        <w:t xml:space="preserve">. </w:t>
      </w:r>
      <w:r w:rsidR="00F110A3" w:rsidRPr="00FA6A63">
        <w:rPr>
          <w:rFonts w:ascii="Arial Narrow" w:hAnsi="Arial Narrow" w:cstheme="minorHAnsi"/>
          <w:sz w:val="24"/>
          <w:szCs w:val="24"/>
        </w:rPr>
        <w:t>Rotacioni dozator- pneumatski ventil fi 500 sa gumenim lopaticama za doziranje materijala iz ciklona sekundarnog mlevenja do kofi elevatora. Pogon dozatora 2,2kW</w:t>
      </w:r>
    </w:p>
    <w:p w:rsidR="00F110A3" w:rsidRPr="00FA6A63" w:rsidRDefault="00F110A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3.7. Kofičasti elevator SKE4000/8000 za transport piljevine od dozatora sekundarnog mlevenja do lančastog transportera</w:t>
      </w:r>
    </w:p>
    <w:p w:rsidR="00F110A3" w:rsidRPr="00FA6A63" w:rsidRDefault="00F110A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3.8 Silosi iznad pelet prese cca 10m3 sa integrisanim pobuĎivačem sirovine 2,2 kW. Silosi su opremljeni sa senzorima nivo piljevine.</w:t>
      </w:r>
    </w:p>
    <w:p w:rsidR="00F110A3" w:rsidRPr="00FA6A63" w:rsidRDefault="00F110A3" w:rsidP="00904ACF">
      <w:pPr>
        <w:pStyle w:val="ListParagraph"/>
        <w:ind w:left="360"/>
        <w:rPr>
          <w:rFonts w:ascii="Arial Narrow" w:hAnsi="Arial Narrow" w:cstheme="minorHAnsi"/>
          <w:sz w:val="24"/>
          <w:szCs w:val="24"/>
        </w:rPr>
      </w:pPr>
    </w:p>
    <w:p w:rsidR="00F110A3" w:rsidRPr="00FA6A63" w:rsidRDefault="00E62F91" w:rsidP="00384D42">
      <w:pPr>
        <w:pStyle w:val="ListParagraph"/>
        <w:ind w:left="0"/>
        <w:rPr>
          <w:rFonts w:ascii="Arial Narrow" w:hAnsi="Arial Narrow" w:cstheme="minorHAnsi"/>
          <w:sz w:val="24"/>
          <w:szCs w:val="24"/>
        </w:rPr>
      </w:pPr>
      <w:r w:rsidRPr="00FA6A63">
        <w:rPr>
          <w:rFonts w:ascii="Arial Narrow" w:hAnsi="Arial Narrow" w:cstheme="minorHAnsi"/>
          <w:b/>
          <w:bCs/>
          <w:sz w:val="24"/>
          <w:szCs w:val="24"/>
        </w:rPr>
        <w:t>4.</w:t>
      </w:r>
      <w:r w:rsidRPr="00FA6A63">
        <w:rPr>
          <w:rFonts w:ascii="Arial Narrow" w:hAnsi="Arial Narrow" w:cstheme="minorHAnsi"/>
          <w:sz w:val="24"/>
          <w:szCs w:val="24"/>
        </w:rPr>
        <w:t xml:space="preserve"> </w:t>
      </w:r>
      <w:r w:rsidR="00F110A3" w:rsidRPr="00FA6A63">
        <w:rPr>
          <w:rFonts w:ascii="Arial Narrow" w:hAnsi="Arial Narrow" w:cstheme="minorHAnsi"/>
          <w:sz w:val="24"/>
          <w:szCs w:val="24"/>
        </w:rPr>
        <w:t>SEKCIJA PELETIRANJA, HLAĐENJA I SKLADIŠTENJE PELETA</w:t>
      </w:r>
    </w:p>
    <w:p w:rsidR="00F110A3" w:rsidRPr="00FA6A63" w:rsidRDefault="00F110A3" w:rsidP="00904ACF">
      <w:pPr>
        <w:pStyle w:val="ListParagraph"/>
        <w:ind w:left="360"/>
        <w:rPr>
          <w:rFonts w:ascii="Arial Narrow" w:hAnsi="Arial Narrow" w:cstheme="minorHAnsi"/>
          <w:sz w:val="24"/>
          <w:szCs w:val="24"/>
        </w:rPr>
      </w:pPr>
    </w:p>
    <w:p w:rsidR="00F110A3" w:rsidRPr="00FA6A63" w:rsidRDefault="00F110A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4.1</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Pelet presa ZPM825/355 Kw</w:t>
      </w:r>
    </w:p>
    <w:p w:rsidR="00F110A3" w:rsidRPr="00FA6A63" w:rsidRDefault="00F110A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4.2</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Kofičasti elevator SKE1400/7000 za transport peleta od trake do ulaza u hladnjak</w:t>
      </w:r>
    </w:p>
    <w:p w:rsidR="00F110A3" w:rsidRPr="00FA6A63" w:rsidRDefault="00F110A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4.3. Komplet protiv strujni hladnjak sa cevovodima, ventilatorom, ciklonom i zaustavama na ulazu u hladnjak i na izlazu iz ciklona, hladnjak je od INOX materijala, ispod hladnjaka je vibro sito za prosijavanje peleta</w:t>
      </w:r>
    </w:p>
    <w:p w:rsidR="00F110A3" w:rsidRPr="00FA6A63" w:rsidRDefault="00F110A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4.4</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w:t>
      </w:r>
      <w:r w:rsidR="00EA7FB0" w:rsidRPr="00FA6A63">
        <w:rPr>
          <w:rFonts w:ascii="Arial Narrow" w:hAnsi="Arial Narrow" w:cstheme="minorHAnsi"/>
          <w:sz w:val="24"/>
          <w:szCs w:val="24"/>
        </w:rPr>
        <w:t>Kofičasti elevator SKE1400/7000 za transport peleta od vibro sita ispod hladnjaka do silosa za smeštaj peleta</w:t>
      </w:r>
    </w:p>
    <w:p w:rsidR="00EA7FB0" w:rsidRPr="00FA6A63" w:rsidRDefault="00EA7FB0"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4.5</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Silos peleta kapaciteta 25 tona peleta sa pneumatskim šiberom za ispuštanje peleta.</w:t>
      </w:r>
    </w:p>
    <w:p w:rsidR="00EA7FB0" w:rsidRPr="00FA6A63" w:rsidRDefault="00EA7FB0"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4.6</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Kofičasti elevator SKE1400/7000 za transport peleta od vibro sita ispod hladnjaka do silosa za smeštaj peleta</w:t>
      </w:r>
    </w:p>
    <w:p w:rsidR="00445F93" w:rsidRPr="00FA6A63" w:rsidRDefault="00445F93" w:rsidP="00FA6A63">
      <w:pPr>
        <w:pStyle w:val="ListParagraph"/>
        <w:ind w:left="0"/>
        <w:jc w:val="both"/>
        <w:rPr>
          <w:rFonts w:ascii="Arial Narrow" w:hAnsi="Arial Narrow" w:cstheme="minorHAnsi"/>
          <w:sz w:val="24"/>
          <w:szCs w:val="24"/>
        </w:rPr>
      </w:pPr>
      <w:r w:rsidRPr="00FA6A63">
        <w:rPr>
          <w:rFonts w:ascii="Arial Narrow" w:hAnsi="Arial Narrow" w:cstheme="minorHAnsi"/>
          <w:sz w:val="24"/>
          <w:szCs w:val="24"/>
        </w:rPr>
        <w:t>4.7</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Vibro sito za sekundarno prosijavanje peleta koje je postavljeno neposredno pre pakerice sa svojim postoljem i merdevinama i podestom sa nogarima</w:t>
      </w:r>
    </w:p>
    <w:p w:rsidR="000D798C" w:rsidRPr="00FA6A63" w:rsidRDefault="00445F93" w:rsidP="00A21A29">
      <w:pPr>
        <w:rPr>
          <w:rFonts w:ascii="Arial Narrow" w:hAnsi="Arial Narrow" w:cstheme="minorHAnsi"/>
          <w:sz w:val="24"/>
          <w:szCs w:val="24"/>
        </w:rPr>
      </w:pPr>
      <w:r w:rsidRPr="00FA6A63">
        <w:rPr>
          <w:rFonts w:ascii="Arial Narrow" w:hAnsi="Arial Narrow" w:cstheme="minorHAnsi"/>
          <w:sz w:val="24"/>
          <w:szCs w:val="24"/>
        </w:rPr>
        <w:t xml:space="preserve">          </w:t>
      </w:r>
    </w:p>
    <w:p w:rsidR="00DF4CDD" w:rsidRPr="00FA6A63" w:rsidRDefault="00E62F91" w:rsidP="00A21A29">
      <w:pPr>
        <w:rPr>
          <w:rFonts w:ascii="Arial Narrow" w:hAnsi="Arial Narrow" w:cstheme="minorHAnsi"/>
          <w:sz w:val="24"/>
          <w:szCs w:val="24"/>
        </w:rPr>
      </w:pPr>
      <w:r w:rsidRPr="00FA6A63">
        <w:rPr>
          <w:rFonts w:ascii="Arial Narrow" w:hAnsi="Arial Narrow" w:cstheme="minorHAnsi"/>
          <w:b/>
          <w:bCs/>
          <w:sz w:val="24"/>
          <w:szCs w:val="24"/>
        </w:rPr>
        <w:t>5.</w:t>
      </w:r>
      <w:r w:rsidR="00445F93" w:rsidRPr="00FA6A63">
        <w:rPr>
          <w:rFonts w:ascii="Arial Narrow" w:hAnsi="Arial Narrow" w:cstheme="minorHAnsi"/>
          <w:sz w:val="24"/>
          <w:szCs w:val="24"/>
        </w:rPr>
        <w:t xml:space="preserve"> ASPIRACIJA LINIJE I PELET PRESE</w:t>
      </w:r>
    </w:p>
    <w:p w:rsidR="00445F93" w:rsidRPr="00FA6A63" w:rsidRDefault="00445F93" w:rsidP="00FA6A63">
      <w:pPr>
        <w:jc w:val="both"/>
        <w:rPr>
          <w:rFonts w:ascii="Arial Narrow" w:hAnsi="Arial Narrow" w:cstheme="minorHAnsi"/>
          <w:sz w:val="24"/>
          <w:szCs w:val="24"/>
        </w:rPr>
      </w:pPr>
      <w:r w:rsidRPr="00FA6A63">
        <w:rPr>
          <w:rFonts w:ascii="Arial Narrow" w:hAnsi="Arial Narrow" w:cstheme="minorHAnsi"/>
          <w:sz w:val="24"/>
          <w:szCs w:val="24"/>
        </w:rPr>
        <w:t>5.1</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Aspiracija komplet linije, prosijavanja, pakerice, ostatak linije.</w:t>
      </w:r>
    </w:p>
    <w:p w:rsidR="00445F93" w:rsidRPr="00FA6A63" w:rsidRDefault="00445F93" w:rsidP="00FA6A63">
      <w:pPr>
        <w:jc w:val="both"/>
        <w:rPr>
          <w:rFonts w:ascii="Arial Narrow" w:hAnsi="Arial Narrow" w:cstheme="minorHAnsi"/>
          <w:sz w:val="24"/>
          <w:szCs w:val="24"/>
        </w:rPr>
      </w:pPr>
      <w:r w:rsidRPr="00FA6A63">
        <w:rPr>
          <w:rFonts w:ascii="Arial Narrow" w:hAnsi="Arial Narrow" w:cstheme="minorHAnsi"/>
          <w:sz w:val="24"/>
          <w:szCs w:val="24"/>
        </w:rPr>
        <w:lastRenderedPageBreak/>
        <w:t>5.2</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Cevovodi kompletne aspiracije sa prelazima i račvama. Komplet prihvatni levci i komadi kao i haube za aspiraciju elementata linije. Komplet ventili na delovima aspiracije i komplet konekcija od cevovoda do mesta za otprasivanje sa gibljivim cevima</w:t>
      </w:r>
    </w:p>
    <w:p w:rsidR="00445F93" w:rsidRPr="00FA6A63" w:rsidRDefault="00445F93" w:rsidP="00FA6A63">
      <w:pPr>
        <w:jc w:val="both"/>
        <w:rPr>
          <w:rFonts w:ascii="Arial Narrow" w:hAnsi="Arial Narrow" w:cstheme="minorHAnsi"/>
          <w:sz w:val="24"/>
          <w:szCs w:val="24"/>
        </w:rPr>
      </w:pPr>
      <w:r w:rsidRPr="00FA6A63">
        <w:rPr>
          <w:rFonts w:ascii="Arial Narrow" w:hAnsi="Arial Narrow" w:cstheme="minorHAnsi"/>
          <w:sz w:val="24"/>
          <w:szCs w:val="24"/>
        </w:rPr>
        <w:t>5.3</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Aspiracija pelet presa komplet cevovod INOX, Ventilator 1 x 7.5 kW sa ciklonom i cevovodima i taložnim posudama za taloženje mulja.</w:t>
      </w:r>
    </w:p>
    <w:p w:rsidR="00445F93" w:rsidRPr="00FA6A63" w:rsidRDefault="00445F93" w:rsidP="00FA6A63">
      <w:pPr>
        <w:jc w:val="both"/>
        <w:rPr>
          <w:rFonts w:ascii="Arial Narrow" w:hAnsi="Arial Narrow" w:cstheme="minorHAnsi"/>
          <w:sz w:val="24"/>
          <w:szCs w:val="24"/>
        </w:rPr>
      </w:pPr>
      <w:r w:rsidRPr="00FA6A63">
        <w:rPr>
          <w:rFonts w:ascii="Arial Narrow" w:hAnsi="Arial Narrow" w:cstheme="minorHAnsi"/>
          <w:sz w:val="24"/>
          <w:szCs w:val="24"/>
        </w:rPr>
        <w:t>5.4</w:t>
      </w:r>
      <w:r w:rsidR="0093749A" w:rsidRPr="00FA6A63">
        <w:rPr>
          <w:rFonts w:ascii="Arial Narrow" w:hAnsi="Arial Narrow" w:cstheme="minorHAnsi"/>
          <w:sz w:val="24"/>
          <w:szCs w:val="24"/>
        </w:rPr>
        <w:t xml:space="preserve">. </w:t>
      </w:r>
      <w:r w:rsidRPr="00FA6A63">
        <w:rPr>
          <w:rFonts w:ascii="Arial Narrow" w:hAnsi="Arial Narrow" w:cstheme="minorHAnsi"/>
          <w:sz w:val="24"/>
          <w:szCs w:val="24"/>
        </w:rPr>
        <w:t>Pakerica za pakovanje peleta u vrećice od 15 kg, automatska.</w:t>
      </w:r>
    </w:p>
    <w:p w:rsidR="00445F93" w:rsidRPr="00FA6A63" w:rsidRDefault="00445F93" w:rsidP="00FA6A63">
      <w:pPr>
        <w:jc w:val="both"/>
        <w:rPr>
          <w:rFonts w:ascii="Arial Narrow" w:hAnsi="Arial Narrow" w:cstheme="minorHAnsi"/>
          <w:sz w:val="24"/>
          <w:szCs w:val="24"/>
        </w:rPr>
      </w:pPr>
      <w:r w:rsidRPr="00FA6A63">
        <w:rPr>
          <w:rFonts w:ascii="Arial Narrow" w:hAnsi="Arial Narrow" w:cstheme="minorHAnsi"/>
          <w:sz w:val="24"/>
          <w:szCs w:val="24"/>
        </w:rPr>
        <w:t>5.5</w:t>
      </w:r>
      <w:r w:rsidR="0093749A" w:rsidRPr="00FA6A63">
        <w:rPr>
          <w:rFonts w:ascii="Arial Narrow" w:hAnsi="Arial Narrow" w:cstheme="minorHAnsi"/>
          <w:sz w:val="24"/>
          <w:szCs w:val="24"/>
        </w:rPr>
        <w:t>.</w:t>
      </w:r>
      <w:r w:rsidRPr="00FA6A63">
        <w:rPr>
          <w:rFonts w:ascii="Arial Narrow" w:hAnsi="Arial Narrow" w:cstheme="minorHAnsi"/>
          <w:sz w:val="24"/>
          <w:szCs w:val="24"/>
        </w:rPr>
        <w:t xml:space="preserve"> Komplet slagač vreća. Slagač slaže vreće na postavljenu paletu i kad složi paletu operater realizuje uvujanje palete i sklanjanje palete iz zone slagača.</w:t>
      </w:r>
    </w:p>
    <w:p w:rsidR="00DF4CDD" w:rsidRPr="00FA6A63" w:rsidRDefault="00DF4CDD" w:rsidP="00D25603">
      <w:pPr>
        <w:rPr>
          <w:rFonts w:ascii="Arial Narrow" w:hAnsi="Arial Narrow" w:cstheme="minorHAnsi"/>
          <w:sz w:val="24"/>
          <w:szCs w:val="24"/>
        </w:rPr>
      </w:pPr>
    </w:p>
    <w:p w:rsidR="00DF4CDD" w:rsidRPr="00FA6A63" w:rsidRDefault="00DF4CDD" w:rsidP="00D25603">
      <w:pPr>
        <w:rPr>
          <w:rFonts w:ascii="Arial Narrow" w:hAnsi="Arial Narrow" w:cstheme="minorHAnsi"/>
          <w:sz w:val="24"/>
          <w:szCs w:val="24"/>
        </w:rPr>
      </w:pPr>
      <w:r w:rsidRPr="00FA6A63">
        <w:rPr>
          <w:rFonts w:ascii="Arial Narrow" w:hAnsi="Arial Narrow" w:cstheme="minorHAnsi"/>
          <w:sz w:val="24"/>
          <w:szCs w:val="24"/>
        </w:rPr>
        <w:t xml:space="preserve">Predviđeni kapacitet proizvodnje peleta je </w:t>
      </w:r>
      <w:r w:rsidRPr="00FA6A63">
        <w:rPr>
          <w:rFonts w:ascii="Arial Narrow" w:hAnsi="Arial Narrow" w:cstheme="minorHAnsi"/>
          <w:b/>
          <w:bCs/>
          <w:sz w:val="24"/>
          <w:szCs w:val="24"/>
        </w:rPr>
        <w:t>4t/h, odnosno 32736t/god.</w:t>
      </w:r>
    </w:p>
    <w:p w:rsidR="00384D42" w:rsidRPr="00FA6A63" w:rsidRDefault="00384D42" w:rsidP="00D25603">
      <w:pPr>
        <w:rPr>
          <w:rFonts w:ascii="Arial Narrow" w:hAnsi="Arial Narrow" w:cstheme="minorHAnsi"/>
          <w:sz w:val="24"/>
          <w:szCs w:val="24"/>
        </w:rPr>
      </w:pPr>
    </w:p>
    <w:p w:rsidR="00276EB7" w:rsidRPr="00FA6A63" w:rsidRDefault="00276EB7" w:rsidP="00384D42">
      <w:pPr>
        <w:jc w:val="both"/>
        <w:rPr>
          <w:rFonts w:ascii="Arial Narrow" w:hAnsi="Arial Narrow" w:cstheme="minorHAnsi"/>
          <w:sz w:val="24"/>
          <w:szCs w:val="24"/>
        </w:rPr>
      </w:pPr>
      <w:r w:rsidRPr="00FA6A63">
        <w:rPr>
          <w:rFonts w:ascii="Arial Narrow" w:hAnsi="Arial Narrow" w:cstheme="minorHAnsi"/>
          <w:sz w:val="24"/>
          <w:szCs w:val="24"/>
        </w:rPr>
        <w:t xml:space="preserve">U okviru pogona za primarnu preradu drveta i priozvodnju peleta </w:t>
      </w:r>
      <w:r w:rsidR="00B053E1" w:rsidRPr="00FA6A63">
        <w:rPr>
          <w:rFonts w:ascii="Arial Narrow" w:hAnsi="Arial Narrow" w:cstheme="minorHAnsi"/>
          <w:sz w:val="24"/>
          <w:szCs w:val="24"/>
        </w:rPr>
        <w:t>trebaju</w:t>
      </w:r>
      <w:r w:rsidRPr="00FA6A63">
        <w:rPr>
          <w:rFonts w:ascii="Arial Narrow" w:hAnsi="Arial Narrow" w:cstheme="minorHAnsi"/>
          <w:sz w:val="24"/>
          <w:szCs w:val="24"/>
        </w:rPr>
        <w:t xml:space="preserve"> se organizovati službe proizvodnje i održavanja.</w:t>
      </w:r>
    </w:p>
    <w:p w:rsidR="00276EB7" w:rsidRPr="00FA6A63" w:rsidRDefault="00276EB7" w:rsidP="00384D42">
      <w:pPr>
        <w:jc w:val="both"/>
        <w:rPr>
          <w:rFonts w:ascii="Arial Narrow" w:hAnsi="Arial Narrow" w:cstheme="minorHAnsi"/>
          <w:sz w:val="24"/>
          <w:szCs w:val="24"/>
        </w:rPr>
      </w:pPr>
      <w:r w:rsidRPr="00FA6A63">
        <w:rPr>
          <w:rFonts w:ascii="Arial Narrow" w:hAnsi="Arial Narrow" w:cstheme="minorHAnsi"/>
          <w:sz w:val="24"/>
          <w:szCs w:val="24"/>
        </w:rPr>
        <w:t xml:space="preserve">Za opsluživanje pilanskog kompleksa biće potrebni  zaposleni na sledećim radnim mjestima: </w:t>
      </w:r>
    </w:p>
    <w:p w:rsidR="00366510" w:rsidRPr="00FA6A63" w:rsidRDefault="00276EB7" w:rsidP="00384D42">
      <w:pPr>
        <w:jc w:val="both"/>
        <w:rPr>
          <w:rFonts w:ascii="Arial Narrow" w:hAnsi="Arial Narrow" w:cstheme="minorHAnsi"/>
          <w:sz w:val="24"/>
          <w:szCs w:val="24"/>
        </w:rPr>
      </w:pPr>
      <w:r w:rsidRPr="00FA6A63">
        <w:rPr>
          <w:rFonts w:ascii="Arial Narrow" w:hAnsi="Arial Narrow" w:cstheme="minorHAnsi"/>
          <w:sz w:val="24"/>
          <w:szCs w:val="24"/>
        </w:rPr>
        <w:t xml:space="preserve">vozač </w:t>
      </w:r>
      <w:r w:rsidR="00366510" w:rsidRPr="00FA6A63">
        <w:rPr>
          <w:rFonts w:ascii="Arial Narrow" w:hAnsi="Arial Narrow" w:cstheme="minorHAnsi"/>
          <w:sz w:val="24"/>
          <w:szCs w:val="24"/>
        </w:rPr>
        <w:t>(viljuškara, kamiona, dizalice)</w:t>
      </w:r>
      <w:r w:rsidRPr="00FA6A63">
        <w:rPr>
          <w:rFonts w:ascii="Arial Narrow" w:hAnsi="Arial Narrow" w:cstheme="minorHAnsi"/>
          <w:sz w:val="24"/>
          <w:szCs w:val="24"/>
        </w:rPr>
        <w:t xml:space="preserve">, rukovalac horizontalne tračne pile , rukovalac stroja za podužno rezanje , rukovalac stroja za poprečno rezanje . </w:t>
      </w:r>
    </w:p>
    <w:p w:rsidR="00B053E1" w:rsidRPr="00FA6A63" w:rsidRDefault="00276EB7" w:rsidP="00384D42">
      <w:pPr>
        <w:jc w:val="both"/>
        <w:rPr>
          <w:rFonts w:ascii="Arial Narrow" w:hAnsi="Arial Narrow" w:cstheme="minorHAnsi"/>
          <w:sz w:val="24"/>
          <w:szCs w:val="24"/>
        </w:rPr>
      </w:pPr>
      <w:r w:rsidRPr="00FA6A63">
        <w:rPr>
          <w:rFonts w:ascii="Arial Narrow" w:hAnsi="Arial Narrow" w:cstheme="minorHAnsi"/>
          <w:sz w:val="24"/>
          <w:szCs w:val="24"/>
        </w:rPr>
        <w:t xml:space="preserve">Za opsluživanje pogona za priozvodnju peleta </w:t>
      </w:r>
      <w:r w:rsidR="00366510" w:rsidRPr="00FA6A63">
        <w:rPr>
          <w:rFonts w:ascii="Arial Narrow" w:hAnsi="Arial Narrow" w:cstheme="minorHAnsi"/>
          <w:sz w:val="24"/>
          <w:szCs w:val="24"/>
        </w:rPr>
        <w:t>zaposleni će raditi na radnim mjestima</w:t>
      </w:r>
      <w:r w:rsidRPr="00FA6A63">
        <w:rPr>
          <w:rFonts w:ascii="Arial Narrow" w:hAnsi="Arial Narrow" w:cstheme="minorHAnsi"/>
          <w:sz w:val="24"/>
          <w:szCs w:val="24"/>
        </w:rPr>
        <w:t xml:space="preserve">: </w:t>
      </w:r>
      <w:r w:rsidR="00B053E1" w:rsidRPr="00FA6A63">
        <w:rPr>
          <w:rFonts w:ascii="Arial Narrow" w:hAnsi="Arial Narrow" w:cstheme="minorHAnsi"/>
          <w:sz w:val="24"/>
          <w:szCs w:val="24"/>
        </w:rPr>
        <w:t>v</w:t>
      </w:r>
      <w:r w:rsidRPr="00FA6A63">
        <w:rPr>
          <w:rFonts w:ascii="Arial Narrow" w:hAnsi="Arial Narrow" w:cstheme="minorHAnsi"/>
          <w:sz w:val="24"/>
          <w:szCs w:val="24"/>
        </w:rPr>
        <w:t>ođa smjene</w:t>
      </w:r>
      <w:r w:rsidR="00366510" w:rsidRPr="00FA6A63">
        <w:rPr>
          <w:rFonts w:ascii="Arial Narrow" w:hAnsi="Arial Narrow" w:cstheme="minorHAnsi"/>
          <w:sz w:val="24"/>
          <w:szCs w:val="24"/>
        </w:rPr>
        <w:t>, r</w:t>
      </w:r>
      <w:r w:rsidRPr="00FA6A63">
        <w:rPr>
          <w:rFonts w:ascii="Arial Narrow" w:hAnsi="Arial Narrow" w:cstheme="minorHAnsi"/>
          <w:sz w:val="24"/>
          <w:szCs w:val="24"/>
        </w:rPr>
        <w:t>adnik na pakovanju</w:t>
      </w:r>
      <w:r w:rsidR="00366510" w:rsidRPr="00FA6A63">
        <w:rPr>
          <w:rFonts w:ascii="Arial Narrow" w:hAnsi="Arial Narrow" w:cstheme="minorHAnsi"/>
          <w:sz w:val="24"/>
          <w:szCs w:val="24"/>
        </w:rPr>
        <w:t xml:space="preserve">, </w:t>
      </w:r>
      <w:r w:rsidRPr="00FA6A63">
        <w:rPr>
          <w:rFonts w:ascii="Arial Narrow" w:hAnsi="Arial Narrow" w:cstheme="minorHAnsi"/>
          <w:sz w:val="24"/>
          <w:szCs w:val="24"/>
        </w:rPr>
        <w:t xml:space="preserve">radnik  u sušari ; </w:t>
      </w:r>
      <w:r w:rsidR="00366510" w:rsidRPr="00FA6A63">
        <w:rPr>
          <w:rFonts w:ascii="Arial Narrow" w:hAnsi="Arial Narrow" w:cstheme="minorHAnsi"/>
          <w:sz w:val="24"/>
          <w:szCs w:val="24"/>
        </w:rPr>
        <w:t>radnik</w:t>
      </w:r>
      <w:r w:rsidRPr="00FA6A63">
        <w:rPr>
          <w:rFonts w:ascii="Arial Narrow" w:hAnsi="Arial Narrow" w:cstheme="minorHAnsi"/>
          <w:sz w:val="24"/>
          <w:szCs w:val="24"/>
        </w:rPr>
        <w:t xml:space="preserve"> na izradi paleta ;  radnik na pripremi sirovine ; radnik  na prijemu sirovine i otpremi gotovog proizvoda </w:t>
      </w:r>
      <w:r w:rsidR="00B053E1" w:rsidRPr="00FA6A63">
        <w:rPr>
          <w:rFonts w:ascii="Arial Narrow" w:hAnsi="Arial Narrow" w:cstheme="minorHAnsi"/>
          <w:sz w:val="24"/>
          <w:szCs w:val="24"/>
        </w:rPr>
        <w:t>.</w:t>
      </w:r>
    </w:p>
    <w:p w:rsidR="00B053E1" w:rsidRPr="00FA6A63" w:rsidRDefault="00276EB7" w:rsidP="00384D42">
      <w:pPr>
        <w:jc w:val="both"/>
        <w:rPr>
          <w:rFonts w:ascii="Arial Narrow" w:hAnsi="Arial Narrow" w:cstheme="minorHAnsi"/>
          <w:sz w:val="24"/>
          <w:szCs w:val="24"/>
        </w:rPr>
      </w:pPr>
      <w:r w:rsidRPr="00FA6A63">
        <w:rPr>
          <w:rFonts w:ascii="Arial Narrow" w:hAnsi="Arial Narrow" w:cstheme="minorHAnsi"/>
          <w:sz w:val="24"/>
          <w:szCs w:val="24"/>
        </w:rPr>
        <w:t xml:space="preserve">U okviru Službe održavanja : </w:t>
      </w:r>
      <w:r w:rsidR="00B053E1" w:rsidRPr="00FA6A63">
        <w:rPr>
          <w:rFonts w:ascii="Arial Narrow" w:hAnsi="Arial Narrow" w:cstheme="minorHAnsi"/>
          <w:sz w:val="24"/>
          <w:szCs w:val="24"/>
        </w:rPr>
        <w:t>g</w:t>
      </w:r>
      <w:r w:rsidRPr="00FA6A63">
        <w:rPr>
          <w:rFonts w:ascii="Arial Narrow" w:hAnsi="Arial Narrow" w:cstheme="minorHAnsi"/>
          <w:sz w:val="24"/>
          <w:szCs w:val="24"/>
        </w:rPr>
        <w:t xml:space="preserve">lavni inženjer održavanja </w:t>
      </w:r>
      <w:r w:rsidR="00B053E1" w:rsidRPr="00FA6A63">
        <w:rPr>
          <w:rFonts w:ascii="Arial Narrow" w:hAnsi="Arial Narrow" w:cstheme="minorHAnsi"/>
          <w:sz w:val="24"/>
          <w:szCs w:val="24"/>
        </w:rPr>
        <w:t>, bravar, električar.</w:t>
      </w:r>
    </w:p>
    <w:p w:rsidR="00D54DA5" w:rsidRPr="00FA6A63" w:rsidRDefault="00276EB7" w:rsidP="00384D42">
      <w:pPr>
        <w:jc w:val="both"/>
        <w:rPr>
          <w:rFonts w:ascii="Arial Narrow" w:hAnsi="Arial Narrow" w:cstheme="minorHAnsi"/>
          <w:sz w:val="24"/>
          <w:szCs w:val="24"/>
        </w:rPr>
      </w:pPr>
      <w:r w:rsidRPr="00FA6A63">
        <w:rPr>
          <w:rFonts w:ascii="Arial Narrow" w:hAnsi="Arial Narrow" w:cstheme="minorHAnsi"/>
          <w:sz w:val="24"/>
          <w:szCs w:val="24"/>
        </w:rPr>
        <w:t xml:space="preserve"> U okviru Sektora opštih poslova : </w:t>
      </w:r>
      <w:r w:rsidR="00B053E1" w:rsidRPr="00FA6A63">
        <w:rPr>
          <w:rFonts w:ascii="Arial Narrow" w:hAnsi="Arial Narrow" w:cstheme="minorHAnsi"/>
          <w:sz w:val="24"/>
          <w:szCs w:val="24"/>
        </w:rPr>
        <w:t>p</w:t>
      </w:r>
      <w:r w:rsidRPr="00FA6A63">
        <w:rPr>
          <w:rFonts w:ascii="Arial Narrow" w:hAnsi="Arial Narrow" w:cstheme="minorHAnsi"/>
          <w:sz w:val="24"/>
          <w:szCs w:val="24"/>
        </w:rPr>
        <w:t xml:space="preserve">oslovni sekretar ; </w:t>
      </w:r>
      <w:r w:rsidR="00B053E1" w:rsidRPr="00FA6A63">
        <w:rPr>
          <w:rFonts w:ascii="Arial Narrow" w:hAnsi="Arial Narrow" w:cstheme="minorHAnsi"/>
          <w:sz w:val="24"/>
          <w:szCs w:val="24"/>
        </w:rPr>
        <w:t>h</w:t>
      </w:r>
      <w:r w:rsidRPr="00FA6A63">
        <w:rPr>
          <w:rFonts w:ascii="Arial Narrow" w:hAnsi="Arial Narrow" w:cstheme="minorHAnsi"/>
          <w:sz w:val="24"/>
          <w:szCs w:val="24"/>
        </w:rPr>
        <w:t>igijeničar</w:t>
      </w:r>
      <w:r w:rsidR="00D54DA5" w:rsidRPr="00FA6A63">
        <w:rPr>
          <w:rFonts w:ascii="Arial Narrow" w:hAnsi="Arial Narrow" w:cstheme="minorHAnsi"/>
          <w:sz w:val="24"/>
          <w:szCs w:val="24"/>
        </w:rPr>
        <w:t>.</w:t>
      </w:r>
    </w:p>
    <w:p w:rsidR="00276EB7" w:rsidRPr="00FA6A63" w:rsidRDefault="00D54DA5" w:rsidP="00D25603">
      <w:pPr>
        <w:rPr>
          <w:rFonts w:ascii="Arial Narrow" w:hAnsi="Arial Narrow" w:cstheme="minorHAnsi"/>
          <w:b/>
          <w:i/>
          <w:iCs/>
          <w:sz w:val="24"/>
          <w:szCs w:val="24"/>
        </w:rPr>
      </w:pPr>
      <w:r w:rsidRPr="00FA6A63">
        <w:rPr>
          <w:rFonts w:ascii="Arial Narrow" w:hAnsi="Arial Narrow" w:cstheme="minorHAnsi"/>
          <w:b/>
          <w:i/>
          <w:iCs/>
          <w:sz w:val="24"/>
          <w:szCs w:val="24"/>
        </w:rPr>
        <w:t xml:space="preserve">Napomena: Navedena su okvirno radna mjesta </w:t>
      </w:r>
      <w:r w:rsidR="00276EB7" w:rsidRPr="00FA6A63">
        <w:rPr>
          <w:rFonts w:ascii="Arial Narrow" w:hAnsi="Arial Narrow" w:cstheme="minorHAnsi"/>
          <w:b/>
          <w:i/>
          <w:iCs/>
          <w:sz w:val="24"/>
          <w:szCs w:val="24"/>
        </w:rPr>
        <w:t xml:space="preserve"> </w:t>
      </w:r>
      <w:r w:rsidRPr="00FA6A63">
        <w:rPr>
          <w:rFonts w:ascii="Arial Narrow" w:hAnsi="Arial Narrow" w:cstheme="minorHAnsi"/>
          <w:b/>
          <w:i/>
          <w:iCs/>
          <w:sz w:val="24"/>
          <w:szCs w:val="24"/>
        </w:rPr>
        <w:t>koja bi trebala biti otvrena u skladu sa prirodom predmetne djelatnosti.</w:t>
      </w:r>
    </w:p>
    <w:p w:rsidR="00FE04B4" w:rsidRPr="0093586A" w:rsidRDefault="00FE04B4" w:rsidP="00D25603">
      <w:pPr>
        <w:rPr>
          <w:rFonts w:cstheme="minorHAnsi"/>
          <w:sz w:val="24"/>
          <w:szCs w:val="24"/>
        </w:rPr>
      </w:pPr>
    </w:p>
    <w:p w:rsidR="00D25603" w:rsidRPr="00FA6A63" w:rsidRDefault="00D25603" w:rsidP="00FA6A63">
      <w:pPr>
        <w:jc w:val="both"/>
        <w:rPr>
          <w:rFonts w:ascii="Arial Narrow" w:hAnsi="Arial Narrow" w:cstheme="minorHAnsi"/>
          <w:b/>
          <w:bCs/>
          <w:i/>
          <w:iCs/>
          <w:sz w:val="24"/>
          <w:szCs w:val="24"/>
          <w:u w:val="single"/>
        </w:rPr>
      </w:pPr>
      <w:r w:rsidRPr="00FA6A63">
        <w:rPr>
          <w:rFonts w:ascii="Arial Narrow" w:hAnsi="Arial Narrow" w:cstheme="minorHAnsi"/>
          <w:b/>
          <w:bCs/>
          <w:i/>
          <w:iCs/>
          <w:sz w:val="24"/>
          <w:szCs w:val="24"/>
          <w:u w:val="single"/>
        </w:rPr>
        <w:t>3.</w:t>
      </w:r>
      <w:r w:rsidR="00486145" w:rsidRPr="00FA6A63">
        <w:rPr>
          <w:rFonts w:ascii="Arial Narrow" w:hAnsi="Arial Narrow" w:cstheme="minorHAnsi"/>
          <w:b/>
          <w:bCs/>
          <w:i/>
          <w:iCs/>
          <w:sz w:val="24"/>
          <w:szCs w:val="24"/>
          <w:u w:val="single"/>
        </w:rPr>
        <w:t>3</w:t>
      </w:r>
      <w:r w:rsidRPr="00FA6A63">
        <w:rPr>
          <w:rFonts w:ascii="Arial Narrow" w:hAnsi="Arial Narrow" w:cstheme="minorHAnsi"/>
          <w:b/>
          <w:bCs/>
          <w:i/>
          <w:iCs/>
          <w:sz w:val="24"/>
          <w:szCs w:val="24"/>
          <w:u w:val="single"/>
        </w:rPr>
        <w:t>.Protiv-požarna zaštita</w:t>
      </w:r>
    </w:p>
    <w:p w:rsidR="00D25603" w:rsidRPr="00FA6A63" w:rsidRDefault="00D25603" w:rsidP="00FA6A63">
      <w:pPr>
        <w:jc w:val="both"/>
        <w:rPr>
          <w:rFonts w:ascii="Arial Narrow" w:hAnsi="Arial Narrow" w:cstheme="minorHAnsi"/>
          <w:sz w:val="24"/>
          <w:szCs w:val="24"/>
        </w:rPr>
      </w:pPr>
      <w:r w:rsidRPr="00FA6A63">
        <w:rPr>
          <w:rFonts w:ascii="Arial Narrow" w:hAnsi="Arial Narrow" w:cstheme="minorHAnsi"/>
          <w:sz w:val="24"/>
          <w:szCs w:val="24"/>
        </w:rPr>
        <w:t>U objektu predmetn</w:t>
      </w:r>
      <w:r w:rsidR="0052655F" w:rsidRPr="00FA6A63">
        <w:rPr>
          <w:rFonts w:ascii="Arial Narrow" w:hAnsi="Arial Narrow" w:cstheme="minorHAnsi"/>
          <w:sz w:val="24"/>
          <w:szCs w:val="24"/>
        </w:rPr>
        <w:t>og hangara</w:t>
      </w:r>
      <w:r w:rsidRPr="00FA6A63">
        <w:rPr>
          <w:rFonts w:ascii="Arial Narrow" w:hAnsi="Arial Narrow" w:cstheme="minorHAnsi"/>
          <w:sz w:val="24"/>
          <w:szCs w:val="24"/>
        </w:rPr>
        <w:t xml:space="preserve"> predviđa se postupak PP zaštite, suvi i prigušeni . Znači, instaliraće  se </w:t>
      </w:r>
      <w:r w:rsidR="00FA6A63">
        <w:rPr>
          <w:rFonts w:ascii="Arial Narrow" w:hAnsi="Arial Narrow" w:cstheme="minorHAnsi"/>
          <w:sz w:val="24"/>
          <w:szCs w:val="24"/>
        </w:rPr>
        <w:t>PP</w:t>
      </w:r>
      <w:r w:rsidRPr="00FA6A63">
        <w:rPr>
          <w:rFonts w:ascii="Arial Narrow" w:hAnsi="Arial Narrow" w:cstheme="minorHAnsi"/>
          <w:sz w:val="24"/>
          <w:szCs w:val="24"/>
        </w:rPr>
        <w:t xml:space="preserve"> aparati tipa S9, postaviti kašad sa suvim pijeskom, kao i vodovodni hidranti.</w:t>
      </w:r>
    </w:p>
    <w:p w:rsidR="00D25603" w:rsidRPr="0093586A" w:rsidRDefault="00D25603" w:rsidP="00D25603">
      <w:pPr>
        <w:rPr>
          <w:rFonts w:cstheme="minorHAnsi"/>
          <w:sz w:val="24"/>
          <w:szCs w:val="24"/>
        </w:rPr>
      </w:pPr>
    </w:p>
    <w:p w:rsidR="00D25603" w:rsidRPr="00FA6A63" w:rsidRDefault="00D25603" w:rsidP="00D25603">
      <w:pPr>
        <w:rPr>
          <w:rFonts w:ascii="Arial Narrow" w:hAnsi="Arial Narrow" w:cstheme="minorHAnsi"/>
          <w:b/>
          <w:bCs/>
          <w:i/>
          <w:iCs/>
          <w:sz w:val="24"/>
          <w:szCs w:val="24"/>
          <w:u w:val="single"/>
        </w:rPr>
      </w:pPr>
      <w:r w:rsidRPr="00FA6A63">
        <w:rPr>
          <w:rFonts w:ascii="Arial Narrow" w:hAnsi="Arial Narrow" w:cstheme="minorHAnsi"/>
          <w:b/>
          <w:bCs/>
          <w:i/>
          <w:iCs/>
          <w:sz w:val="24"/>
          <w:szCs w:val="24"/>
          <w:u w:val="single"/>
        </w:rPr>
        <w:t>3.</w:t>
      </w:r>
      <w:r w:rsidR="00486145" w:rsidRPr="00FA6A63">
        <w:rPr>
          <w:rFonts w:ascii="Arial Narrow" w:hAnsi="Arial Narrow" w:cstheme="minorHAnsi"/>
          <w:b/>
          <w:bCs/>
          <w:i/>
          <w:iCs/>
          <w:sz w:val="24"/>
          <w:szCs w:val="24"/>
          <w:u w:val="single"/>
        </w:rPr>
        <w:t>4</w:t>
      </w:r>
      <w:r w:rsidRPr="00FA6A63">
        <w:rPr>
          <w:rFonts w:ascii="Arial Narrow" w:hAnsi="Arial Narrow" w:cstheme="minorHAnsi"/>
          <w:b/>
          <w:bCs/>
          <w:i/>
          <w:iCs/>
          <w:sz w:val="24"/>
          <w:szCs w:val="24"/>
          <w:u w:val="single"/>
        </w:rPr>
        <w:t>.Instalacije</w:t>
      </w:r>
    </w:p>
    <w:p w:rsidR="00BC21B7" w:rsidRPr="00FA6A63" w:rsidRDefault="00D25603" w:rsidP="00384D42">
      <w:pPr>
        <w:jc w:val="both"/>
        <w:rPr>
          <w:rFonts w:ascii="Arial Narrow" w:hAnsi="Arial Narrow" w:cstheme="minorHAnsi"/>
          <w:sz w:val="24"/>
          <w:szCs w:val="24"/>
        </w:rPr>
      </w:pPr>
      <w:r w:rsidRPr="00FA6A63">
        <w:rPr>
          <w:rFonts w:ascii="Arial Narrow" w:hAnsi="Arial Narrow" w:cstheme="minorHAnsi"/>
          <w:sz w:val="24"/>
          <w:szCs w:val="24"/>
        </w:rPr>
        <w:t>Objekat će se povezati na kompletnu infrastrukturu. U kombinaciji sa predviđenim građevinskim materijalima izbor opreme instalacija obezbijjediće zadovoljavajući nivo energetske efikasnosti objekata u budućoj eksploataciji. Projektantsko rješenje urađeno je u skladu sa odlikama održive i principima gradnje privremenih-montažnih objekata.</w:t>
      </w:r>
    </w:p>
    <w:p w:rsidR="00D25603" w:rsidRPr="00FA6A63" w:rsidRDefault="00850394" w:rsidP="00384D42">
      <w:pPr>
        <w:jc w:val="both"/>
        <w:rPr>
          <w:rFonts w:ascii="Arial Narrow" w:hAnsi="Arial Narrow" w:cstheme="minorHAnsi"/>
          <w:sz w:val="24"/>
          <w:szCs w:val="24"/>
        </w:rPr>
      </w:pPr>
      <w:r w:rsidRPr="00FA6A63">
        <w:rPr>
          <w:rFonts w:ascii="Arial Narrow" w:hAnsi="Arial Narrow" w:cstheme="minorHAnsi"/>
          <w:sz w:val="24"/>
          <w:szCs w:val="24"/>
        </w:rPr>
        <w:t>Vodovodni  priključak postoj</w:t>
      </w:r>
      <w:r w:rsidR="00C6433F" w:rsidRPr="00FA6A63">
        <w:rPr>
          <w:rFonts w:ascii="Arial Narrow" w:hAnsi="Arial Narrow" w:cstheme="minorHAnsi"/>
          <w:sz w:val="24"/>
          <w:szCs w:val="24"/>
        </w:rPr>
        <w:t xml:space="preserve">i </w:t>
      </w:r>
      <w:r w:rsidRPr="00FA6A63">
        <w:rPr>
          <w:rFonts w:ascii="Arial Narrow" w:hAnsi="Arial Narrow" w:cstheme="minorHAnsi"/>
          <w:sz w:val="24"/>
          <w:szCs w:val="24"/>
        </w:rPr>
        <w:t xml:space="preserve"> na predmetnoj parceli</w:t>
      </w:r>
      <w:r w:rsidR="00C6433F" w:rsidRPr="00FA6A63">
        <w:rPr>
          <w:rFonts w:ascii="Arial Narrow" w:hAnsi="Arial Narrow" w:cstheme="minorHAnsi"/>
          <w:sz w:val="24"/>
          <w:szCs w:val="24"/>
        </w:rPr>
        <w:t>, a odvođenje otpadne vode će biti riješeno izgradnjom vodonepropusne septičke jame odgovarajućeg kapaciteta</w:t>
      </w:r>
      <w:r w:rsidR="00BC21B7" w:rsidRPr="00FA6A63">
        <w:rPr>
          <w:rFonts w:ascii="Arial Narrow" w:hAnsi="Arial Narrow" w:cstheme="minorHAnsi"/>
          <w:sz w:val="24"/>
          <w:szCs w:val="24"/>
        </w:rPr>
        <w:t xml:space="preserve">. </w:t>
      </w:r>
      <w:r w:rsidR="0044630C" w:rsidRPr="00FA6A63">
        <w:rPr>
          <w:rFonts w:ascii="Arial Narrow" w:hAnsi="Arial Narrow" w:cstheme="minorHAnsi"/>
          <w:sz w:val="24"/>
          <w:szCs w:val="24"/>
        </w:rPr>
        <w:t>Način priključenja objekta na elektroenergetsku mrežu</w:t>
      </w:r>
      <w:r w:rsidR="0045513F" w:rsidRPr="00FA6A63">
        <w:rPr>
          <w:rFonts w:ascii="Arial Narrow" w:hAnsi="Arial Narrow" w:cstheme="minorHAnsi"/>
          <w:sz w:val="24"/>
          <w:szCs w:val="24"/>
        </w:rPr>
        <w:t xml:space="preserve"> biće određen nakon izrade projekte dokumentacije stručne službe Cedisa.</w:t>
      </w:r>
    </w:p>
    <w:p w:rsidR="00B339CF" w:rsidRPr="00C548EC" w:rsidRDefault="00B339CF" w:rsidP="00B339CF">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lastRenderedPageBreak/>
        <w:t>3.</w:t>
      </w:r>
      <w:r w:rsidR="00486145" w:rsidRPr="00C548EC">
        <w:rPr>
          <w:rFonts w:ascii="Arial Narrow" w:hAnsi="Arial Narrow" w:cstheme="minorHAnsi"/>
          <w:b/>
          <w:bCs/>
          <w:i/>
          <w:iCs/>
          <w:sz w:val="24"/>
          <w:szCs w:val="24"/>
          <w:u w:val="single"/>
        </w:rPr>
        <w:t>5</w:t>
      </w:r>
      <w:r w:rsidRPr="00C548EC">
        <w:rPr>
          <w:rFonts w:ascii="Arial Narrow" w:hAnsi="Arial Narrow" w:cstheme="minorHAnsi"/>
          <w:b/>
          <w:bCs/>
          <w:i/>
          <w:iCs/>
          <w:sz w:val="24"/>
          <w:szCs w:val="24"/>
          <w:u w:val="single"/>
        </w:rPr>
        <w:t>.Moguće kulminiranje sa efektima drugih objekata</w:t>
      </w:r>
    </w:p>
    <w:p w:rsidR="00B06539" w:rsidRPr="00C548EC" w:rsidRDefault="00B339CF" w:rsidP="00C548EC">
      <w:pPr>
        <w:jc w:val="both"/>
        <w:rPr>
          <w:rFonts w:ascii="Arial Narrow" w:hAnsi="Arial Narrow" w:cstheme="minorHAnsi"/>
          <w:sz w:val="24"/>
          <w:szCs w:val="24"/>
        </w:rPr>
      </w:pPr>
      <w:r w:rsidRPr="00C548EC">
        <w:rPr>
          <w:rFonts w:ascii="Arial Narrow" w:hAnsi="Arial Narrow" w:cstheme="minorHAnsi"/>
          <w:sz w:val="24"/>
          <w:szCs w:val="24"/>
        </w:rPr>
        <w:t xml:space="preserve">Znači, predmetna lokacija za privremeni montažni objekat predstavlja kat. parcelu </w:t>
      </w:r>
      <w:r w:rsidR="00B06539" w:rsidRPr="00C548EC">
        <w:rPr>
          <w:rFonts w:ascii="Arial Narrow" w:hAnsi="Arial Narrow" w:cstheme="minorHAnsi"/>
          <w:sz w:val="24"/>
          <w:szCs w:val="24"/>
        </w:rPr>
        <w:t>br. 228/34, 228/35, 228/39, 228/40, 228/41, 228/57, 228/60 i 228/70 KO Donja Ržanica, u okviru PUP-a Berane</w:t>
      </w:r>
      <w:r w:rsidR="00FF5544" w:rsidRPr="00C548EC">
        <w:rPr>
          <w:rFonts w:ascii="Arial Narrow" w:hAnsi="Arial Narrow" w:cstheme="minorHAnsi"/>
          <w:sz w:val="24"/>
          <w:szCs w:val="24"/>
        </w:rPr>
        <w:t>.</w:t>
      </w:r>
    </w:p>
    <w:p w:rsidR="00B339CF" w:rsidRPr="00C548EC" w:rsidRDefault="00B339CF" w:rsidP="00C548EC">
      <w:pPr>
        <w:jc w:val="both"/>
        <w:rPr>
          <w:rFonts w:ascii="Arial Narrow" w:hAnsi="Arial Narrow" w:cstheme="minorHAnsi"/>
          <w:sz w:val="24"/>
          <w:szCs w:val="24"/>
        </w:rPr>
      </w:pPr>
      <w:r w:rsidRPr="00C548EC">
        <w:rPr>
          <w:rFonts w:ascii="Arial Narrow" w:hAnsi="Arial Narrow" w:cstheme="minorHAnsi"/>
          <w:sz w:val="24"/>
          <w:szCs w:val="24"/>
        </w:rPr>
        <w:t>Prema postojećem stanju na parceli se n</w:t>
      </w:r>
      <w:r w:rsidR="00B06539" w:rsidRPr="00C548EC">
        <w:rPr>
          <w:rFonts w:ascii="Arial Narrow" w:hAnsi="Arial Narrow" w:cstheme="minorHAnsi"/>
          <w:sz w:val="24"/>
          <w:szCs w:val="24"/>
        </w:rPr>
        <w:t>alazi izgrađen jedan objekat površine 67m</w:t>
      </w:r>
      <w:r w:rsidR="00B06539" w:rsidRPr="00C548EC">
        <w:rPr>
          <w:rFonts w:ascii="Arial Narrow" w:hAnsi="Arial Narrow" w:cstheme="minorHAnsi"/>
          <w:sz w:val="24"/>
          <w:szCs w:val="24"/>
          <w:vertAlign w:val="superscript"/>
        </w:rPr>
        <w:t>2</w:t>
      </w:r>
      <w:r w:rsidR="00C548EC" w:rsidRPr="00C548EC">
        <w:rPr>
          <w:rFonts w:ascii="Arial Narrow" w:hAnsi="Arial Narrow" w:cstheme="minorHAnsi"/>
          <w:sz w:val="24"/>
          <w:szCs w:val="24"/>
        </w:rPr>
        <w:t>, kao i pomenuti objekat koji je u procesu legalizacije.</w:t>
      </w:r>
    </w:p>
    <w:p w:rsidR="00E62F91" w:rsidRPr="00C548EC" w:rsidRDefault="00E62F91" w:rsidP="00C548EC">
      <w:pPr>
        <w:jc w:val="both"/>
        <w:rPr>
          <w:rFonts w:ascii="Arial Narrow" w:hAnsi="Arial Narrow" w:cstheme="minorHAnsi"/>
          <w:sz w:val="24"/>
          <w:szCs w:val="24"/>
        </w:rPr>
      </w:pPr>
      <w:r w:rsidRPr="00C548EC">
        <w:rPr>
          <w:rFonts w:ascii="Arial Narrow" w:hAnsi="Arial Narrow" w:cstheme="minorHAnsi"/>
          <w:sz w:val="24"/>
          <w:szCs w:val="24"/>
        </w:rPr>
        <w:t>Stambenih objekata nema</w:t>
      </w:r>
      <w:r w:rsidR="00C548EC" w:rsidRPr="00C548EC">
        <w:rPr>
          <w:rFonts w:ascii="Arial Narrow" w:hAnsi="Arial Narrow" w:cstheme="minorHAnsi"/>
          <w:sz w:val="24"/>
          <w:szCs w:val="24"/>
        </w:rPr>
        <w:t xml:space="preserve"> u neposrednoj blizini lokacije</w:t>
      </w:r>
      <w:r w:rsidRPr="00C548EC">
        <w:rPr>
          <w:rFonts w:ascii="Arial Narrow" w:hAnsi="Arial Narrow" w:cstheme="minorHAnsi"/>
          <w:sz w:val="24"/>
          <w:szCs w:val="24"/>
        </w:rPr>
        <w:t>, tako da n</w:t>
      </w:r>
      <w:r w:rsidR="00EF0708" w:rsidRPr="00C548EC">
        <w:rPr>
          <w:rFonts w:ascii="Arial Narrow" w:hAnsi="Arial Narrow" w:cstheme="minorHAnsi"/>
          <w:sz w:val="24"/>
          <w:szCs w:val="24"/>
        </w:rPr>
        <w:t>e</w:t>
      </w:r>
      <w:r w:rsidRPr="00C548EC">
        <w:rPr>
          <w:rFonts w:ascii="Arial Narrow" w:hAnsi="Arial Narrow" w:cstheme="minorHAnsi"/>
          <w:sz w:val="24"/>
          <w:szCs w:val="24"/>
        </w:rPr>
        <w:t>ma kulminiranja sa efektima pomenutih</w:t>
      </w:r>
      <w:r w:rsidR="00EF0708" w:rsidRPr="00C548EC">
        <w:rPr>
          <w:rFonts w:ascii="Arial Narrow" w:hAnsi="Arial Narrow" w:cstheme="minorHAnsi"/>
          <w:sz w:val="24"/>
          <w:szCs w:val="24"/>
        </w:rPr>
        <w:t>. O</w:t>
      </w:r>
      <w:r w:rsidR="00946087" w:rsidRPr="00C548EC">
        <w:rPr>
          <w:rFonts w:ascii="Arial Narrow" w:hAnsi="Arial Narrow" w:cstheme="minorHAnsi"/>
          <w:sz w:val="24"/>
          <w:szCs w:val="24"/>
        </w:rPr>
        <w:t xml:space="preserve">bjekata slične namjene ima </w:t>
      </w:r>
      <w:r w:rsidR="00561786" w:rsidRPr="00C548EC">
        <w:rPr>
          <w:rFonts w:ascii="Arial Narrow" w:hAnsi="Arial Narrow" w:cstheme="minorHAnsi"/>
          <w:sz w:val="24"/>
          <w:szCs w:val="24"/>
        </w:rPr>
        <w:t xml:space="preserve">na udaljenosti od </w:t>
      </w:r>
      <w:r w:rsidR="00EF0708" w:rsidRPr="00C548EC">
        <w:rPr>
          <w:rFonts w:ascii="Arial Narrow" w:hAnsi="Arial Narrow" w:cstheme="minorHAnsi"/>
          <w:sz w:val="24"/>
          <w:szCs w:val="24"/>
        </w:rPr>
        <w:t xml:space="preserve">par stotina </w:t>
      </w:r>
      <w:r w:rsidR="00561786" w:rsidRPr="00C548EC">
        <w:rPr>
          <w:rFonts w:ascii="Arial Narrow" w:hAnsi="Arial Narrow" w:cstheme="minorHAnsi"/>
          <w:sz w:val="24"/>
          <w:szCs w:val="24"/>
        </w:rPr>
        <w:t>m ali kulminacija sa njihovim efektima</w:t>
      </w:r>
      <w:r w:rsidR="00EF0708" w:rsidRPr="00C548EC">
        <w:rPr>
          <w:rFonts w:ascii="Arial Narrow" w:hAnsi="Arial Narrow" w:cstheme="minorHAnsi"/>
          <w:sz w:val="24"/>
          <w:szCs w:val="24"/>
        </w:rPr>
        <w:t xml:space="preserve">, koja bi izazvala negativne posledice šireg opsega na životnu sredinu i zdravlje ljudi takođe </w:t>
      </w:r>
      <w:r w:rsidR="0092737E" w:rsidRPr="00C548EC">
        <w:rPr>
          <w:rFonts w:ascii="Arial Narrow" w:hAnsi="Arial Narrow" w:cstheme="minorHAnsi"/>
          <w:sz w:val="24"/>
          <w:szCs w:val="24"/>
        </w:rPr>
        <w:t xml:space="preserve">nije </w:t>
      </w:r>
      <w:r w:rsidR="009025DC" w:rsidRPr="00C548EC">
        <w:rPr>
          <w:rFonts w:ascii="Arial Narrow" w:hAnsi="Arial Narrow" w:cstheme="minorHAnsi"/>
          <w:sz w:val="24"/>
          <w:szCs w:val="24"/>
        </w:rPr>
        <w:t>značajna</w:t>
      </w:r>
      <w:r w:rsidR="00766C2B" w:rsidRPr="00C548EC">
        <w:rPr>
          <w:rFonts w:ascii="Arial Narrow" w:hAnsi="Arial Narrow" w:cstheme="minorHAnsi"/>
          <w:sz w:val="24"/>
          <w:szCs w:val="24"/>
        </w:rPr>
        <w:t>.</w:t>
      </w:r>
    </w:p>
    <w:p w:rsidR="00C548EC" w:rsidRDefault="00C548EC" w:rsidP="00B339CF">
      <w:pPr>
        <w:rPr>
          <w:rFonts w:ascii="Arial Narrow" w:hAnsi="Arial Narrow" w:cstheme="minorHAnsi"/>
          <w:b/>
          <w:bCs/>
          <w:i/>
          <w:iCs/>
          <w:sz w:val="24"/>
          <w:szCs w:val="24"/>
          <w:u w:val="single"/>
        </w:rPr>
      </w:pPr>
    </w:p>
    <w:p w:rsidR="00B339CF" w:rsidRPr="00C548EC" w:rsidRDefault="00B339CF" w:rsidP="00B339CF">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3.</w:t>
      </w:r>
      <w:r w:rsidR="00486145" w:rsidRPr="00C548EC">
        <w:rPr>
          <w:rFonts w:ascii="Arial Narrow" w:hAnsi="Arial Narrow" w:cstheme="minorHAnsi"/>
          <w:b/>
          <w:bCs/>
          <w:i/>
          <w:iCs/>
          <w:sz w:val="24"/>
          <w:szCs w:val="24"/>
          <w:u w:val="single"/>
        </w:rPr>
        <w:t>6</w:t>
      </w:r>
      <w:r w:rsidRPr="00C548EC">
        <w:rPr>
          <w:rFonts w:ascii="Arial Narrow" w:hAnsi="Arial Narrow" w:cstheme="minorHAnsi"/>
          <w:b/>
          <w:bCs/>
          <w:i/>
          <w:iCs/>
          <w:sz w:val="24"/>
          <w:szCs w:val="24"/>
          <w:u w:val="single"/>
        </w:rPr>
        <w:t>.Korišćenje prirodnih resursa i energije</w:t>
      </w:r>
    </w:p>
    <w:p w:rsidR="00B339CF" w:rsidRPr="00C548EC" w:rsidRDefault="00B339CF" w:rsidP="00384D42">
      <w:pPr>
        <w:jc w:val="both"/>
        <w:rPr>
          <w:rFonts w:ascii="Arial Narrow" w:hAnsi="Arial Narrow" w:cstheme="minorHAnsi"/>
          <w:sz w:val="24"/>
          <w:szCs w:val="24"/>
        </w:rPr>
      </w:pPr>
      <w:r w:rsidRPr="00C548EC">
        <w:rPr>
          <w:rFonts w:ascii="Arial Narrow" w:hAnsi="Arial Narrow" w:cstheme="minorHAnsi"/>
          <w:sz w:val="24"/>
          <w:szCs w:val="24"/>
        </w:rPr>
        <w:t>S obzirom na namjenu, kapacitet i vrstu projekta ne očekuje se neka značajna eksploatacija prirodnih resursa</w:t>
      </w:r>
      <w:bookmarkStart w:id="5" w:name="_Hlk95330711"/>
      <w:r w:rsidRPr="00C548EC">
        <w:rPr>
          <w:rFonts w:ascii="Arial Narrow" w:hAnsi="Arial Narrow" w:cstheme="minorHAnsi"/>
          <w:sz w:val="24"/>
          <w:szCs w:val="24"/>
        </w:rPr>
        <w:t>.</w:t>
      </w:r>
      <w:bookmarkEnd w:id="5"/>
      <w:r w:rsidR="009025DC" w:rsidRPr="00C548EC">
        <w:rPr>
          <w:rFonts w:ascii="Arial Narrow" w:hAnsi="Arial Narrow" w:cstheme="minorHAnsi"/>
          <w:sz w:val="24"/>
          <w:szCs w:val="24"/>
        </w:rPr>
        <w:t xml:space="preserve"> </w:t>
      </w:r>
      <w:r w:rsidRPr="00C548EC">
        <w:rPr>
          <w:rFonts w:ascii="Arial Narrow" w:hAnsi="Arial Narrow" w:cstheme="minorHAnsi"/>
          <w:sz w:val="24"/>
          <w:szCs w:val="24"/>
        </w:rPr>
        <w:t xml:space="preserve">Osnovna sirovina koja </w:t>
      </w:r>
      <w:r w:rsidR="00DE55A4" w:rsidRPr="00C548EC">
        <w:rPr>
          <w:rFonts w:ascii="Arial Narrow" w:hAnsi="Arial Narrow" w:cstheme="minorHAnsi"/>
          <w:sz w:val="24"/>
          <w:szCs w:val="24"/>
        </w:rPr>
        <w:t xml:space="preserve">će </w:t>
      </w:r>
      <w:r w:rsidRPr="00C548EC">
        <w:rPr>
          <w:rFonts w:ascii="Arial Narrow" w:hAnsi="Arial Narrow" w:cstheme="minorHAnsi"/>
          <w:sz w:val="24"/>
          <w:szCs w:val="24"/>
        </w:rPr>
        <w:t>se prerađ</w:t>
      </w:r>
      <w:r w:rsidR="00DE55A4" w:rsidRPr="00C548EC">
        <w:rPr>
          <w:rFonts w:ascii="Arial Narrow" w:hAnsi="Arial Narrow" w:cstheme="minorHAnsi"/>
          <w:sz w:val="24"/>
          <w:szCs w:val="24"/>
        </w:rPr>
        <w:t>ivati</w:t>
      </w:r>
      <w:r w:rsidRPr="00C548EC">
        <w:rPr>
          <w:rFonts w:ascii="Arial Narrow" w:hAnsi="Arial Narrow" w:cstheme="minorHAnsi"/>
          <w:sz w:val="24"/>
          <w:szCs w:val="24"/>
        </w:rPr>
        <w:t xml:space="preserve"> u p</w:t>
      </w:r>
      <w:r w:rsidR="00DE55A4" w:rsidRPr="00C548EC">
        <w:rPr>
          <w:rFonts w:ascii="Arial Narrow" w:hAnsi="Arial Narrow" w:cstheme="minorHAnsi"/>
          <w:sz w:val="24"/>
          <w:szCs w:val="24"/>
        </w:rPr>
        <w:t>ogonu</w:t>
      </w:r>
      <w:r w:rsidRPr="00C548EC">
        <w:rPr>
          <w:rFonts w:ascii="Arial Narrow" w:hAnsi="Arial Narrow" w:cstheme="minorHAnsi"/>
          <w:sz w:val="24"/>
          <w:szCs w:val="24"/>
        </w:rPr>
        <w:t xml:space="preserve"> </w:t>
      </w:r>
      <w:r w:rsidR="00DE55A4" w:rsidRPr="00C548EC">
        <w:rPr>
          <w:rFonts w:ascii="Arial Narrow" w:hAnsi="Arial Narrow" w:cstheme="minorHAnsi"/>
          <w:sz w:val="24"/>
          <w:szCs w:val="24"/>
        </w:rPr>
        <w:t>biće</w:t>
      </w:r>
      <w:r w:rsidRPr="00C548EC">
        <w:rPr>
          <w:rFonts w:ascii="Arial Narrow" w:hAnsi="Arial Narrow" w:cstheme="minorHAnsi"/>
          <w:sz w:val="24"/>
          <w:szCs w:val="24"/>
        </w:rPr>
        <w:t xml:space="preserve"> drveni trupci – lišćari/četinari. Drvo predstavlja prirodni materijal i kao takvo se doprema u pilanu, te nakon mehaničke obrade-rezanjem, zadržava iste karakteristike. Drvo je razgradivo, odnosno izloženo atmosferskim uslovima, podložno je prirodnom procesu truljenja. U prirodno-naučnom smislu, drv</w:t>
      </w:r>
      <w:r w:rsidR="00766C2B" w:rsidRPr="00C548EC">
        <w:rPr>
          <w:rFonts w:ascii="Arial Narrow" w:hAnsi="Arial Narrow" w:cstheme="minorHAnsi"/>
          <w:sz w:val="24"/>
          <w:szCs w:val="24"/>
        </w:rPr>
        <w:t>et</w:t>
      </w:r>
      <w:r w:rsidRPr="00C548EC">
        <w:rPr>
          <w:rFonts w:ascii="Arial Narrow" w:hAnsi="Arial Narrow" w:cstheme="minorHAnsi"/>
          <w:sz w:val="24"/>
          <w:szCs w:val="24"/>
        </w:rPr>
        <w:t>om se naziva svaka vlaknasta materija biljnog porijekla koja se prvenstveno sastoji od celuloze, hemiceluloze, a odrvenjela je obložena ligninom. U biološkom smislu riječ “drvo”, upotrebljava se i kao sinonim za stablo.</w:t>
      </w:r>
    </w:p>
    <w:p w:rsidR="00766C2B" w:rsidRPr="00C548EC" w:rsidRDefault="00766C2B" w:rsidP="00384D42">
      <w:pPr>
        <w:jc w:val="both"/>
        <w:rPr>
          <w:rFonts w:ascii="Arial Narrow" w:hAnsi="Arial Narrow" w:cstheme="minorHAnsi"/>
          <w:sz w:val="24"/>
          <w:szCs w:val="24"/>
        </w:rPr>
      </w:pPr>
      <w:r w:rsidRPr="00C548EC">
        <w:rPr>
          <w:rFonts w:ascii="Arial Narrow" w:hAnsi="Arial Narrow" w:cstheme="minorHAnsi"/>
          <w:sz w:val="24"/>
          <w:szCs w:val="24"/>
        </w:rPr>
        <w:t>Prilikom eksploatacije ne očekuje se enormno korišćenje vode (uobičajeno za objekte ovog tipa).</w:t>
      </w:r>
      <w:r w:rsidR="00057949" w:rsidRPr="00C548EC">
        <w:rPr>
          <w:rFonts w:ascii="Arial Narrow" w:hAnsi="Arial Narrow" w:cstheme="minorHAnsi"/>
          <w:sz w:val="24"/>
          <w:szCs w:val="24"/>
        </w:rPr>
        <w:t xml:space="preserve"> Dalje, za proces proizvodnje koristiće se električna energija i gorivo.</w:t>
      </w:r>
    </w:p>
    <w:p w:rsidR="00057949" w:rsidRPr="00C548EC" w:rsidRDefault="00057949" w:rsidP="00384D42">
      <w:pPr>
        <w:jc w:val="both"/>
        <w:rPr>
          <w:rFonts w:ascii="Arial Narrow" w:hAnsi="Arial Narrow" w:cstheme="minorHAnsi"/>
          <w:sz w:val="24"/>
          <w:szCs w:val="24"/>
        </w:rPr>
      </w:pPr>
      <w:r w:rsidRPr="00C548EC">
        <w:rPr>
          <w:rFonts w:ascii="Arial Narrow" w:hAnsi="Arial Narrow" w:cstheme="minorHAnsi"/>
          <w:sz w:val="24"/>
          <w:szCs w:val="24"/>
        </w:rPr>
        <w:t>Tokom izvođenja projekta osnovni energent je dizel gorivo za potrebe rada građevinskih mašina, a kasnije i električna energija. Tokom funkcionisanja projekta osnovni energenti će biti drvo, električna energija i voda iz vodovodne mreže.</w:t>
      </w:r>
    </w:p>
    <w:p w:rsidR="00395E9D" w:rsidRPr="00C548EC" w:rsidRDefault="00395E9D" w:rsidP="00395E9D">
      <w:pPr>
        <w:rPr>
          <w:rFonts w:ascii="Arial Narrow" w:hAnsi="Arial Narrow" w:cstheme="minorHAnsi"/>
          <w:b/>
          <w:bCs/>
          <w:i/>
          <w:iCs/>
          <w:sz w:val="24"/>
          <w:szCs w:val="24"/>
        </w:rPr>
      </w:pPr>
      <w:r w:rsidRPr="00C548EC">
        <w:rPr>
          <w:rFonts w:ascii="Arial Narrow" w:hAnsi="Arial Narrow" w:cstheme="minorHAnsi"/>
          <w:b/>
          <w:bCs/>
          <w:i/>
          <w:iCs/>
          <w:sz w:val="24"/>
          <w:szCs w:val="24"/>
        </w:rPr>
        <w:t>Hemijski sastav drveta</w:t>
      </w:r>
    </w:p>
    <w:p w:rsidR="00395E9D" w:rsidRPr="00C548EC" w:rsidRDefault="00395E9D" w:rsidP="00384D42">
      <w:pPr>
        <w:jc w:val="both"/>
        <w:rPr>
          <w:rFonts w:ascii="Arial Narrow" w:hAnsi="Arial Narrow" w:cstheme="minorHAnsi"/>
          <w:sz w:val="24"/>
          <w:szCs w:val="24"/>
        </w:rPr>
      </w:pPr>
      <w:r w:rsidRPr="00C548EC">
        <w:rPr>
          <w:rFonts w:ascii="Arial Narrow" w:hAnsi="Arial Narrow" w:cstheme="minorHAnsi"/>
          <w:sz w:val="24"/>
          <w:szCs w:val="24"/>
        </w:rPr>
        <w:t>Veći dio drvne materije sastavljen je od hemijskih jedinjenja visoke molekularne težine. Separacija i izolacija tih spojeva bez njihove znatnije modifikacije vrlo je teška.Sastojci drvne materije: ugljeni hidrati, uglavnom polisaharidi; ukupna njihova količina dostiže 3⁄4 težine suve drvne materije. To su celuloza, hemiceluloza, skrob, pektinske materije i u vodi rastvorljivi polisaharidi. Celuloza je najvažnija komponenta drvne materije i dostiže u prosjeku 1⁄2 težine suve materije. Fenolne materije, aromatične supstance sa karakterističnim fenolnim hidroksilnim jedinjenjima i njihova se količine kreću od 20 do 30 % težine suve materije. Veći dio tih fenolnih materija čini sistem poznat pod nazivom lignin, visoko-molekularne težine i netopljiv u običnim rastvorima.</w:t>
      </w:r>
    </w:p>
    <w:p w:rsidR="00395E9D" w:rsidRPr="00C548EC" w:rsidRDefault="00395E9D" w:rsidP="00384D42">
      <w:pPr>
        <w:jc w:val="both"/>
        <w:rPr>
          <w:rFonts w:ascii="Arial Narrow" w:hAnsi="Arial Narrow" w:cstheme="minorHAnsi"/>
          <w:sz w:val="24"/>
          <w:szCs w:val="24"/>
        </w:rPr>
      </w:pPr>
      <w:r w:rsidRPr="00C548EC">
        <w:rPr>
          <w:rFonts w:ascii="Arial Narrow" w:hAnsi="Arial Narrow" w:cstheme="minorHAnsi"/>
          <w:sz w:val="24"/>
          <w:szCs w:val="24"/>
        </w:rPr>
        <w:t>Terpeni i njihovi srodni sastojci, sastoje se od isparljivih materija i smolnih kisjelina; po količini dostižu do 5% težine suve materije četinara, a lišćari ih po pravilu ne sadrže ili ih sadrže u neznatnim količinama. Alifatske kisjeline, nalaze se u drvu svih vrsta, većinom kao esteri masnih kisjelina velike molekularne težine.</w:t>
      </w:r>
    </w:p>
    <w:p w:rsidR="00395E9D" w:rsidRPr="00C548EC" w:rsidRDefault="00395E9D" w:rsidP="00384D42">
      <w:pPr>
        <w:jc w:val="both"/>
        <w:rPr>
          <w:rFonts w:ascii="Arial Narrow" w:hAnsi="Arial Narrow" w:cstheme="minorHAnsi"/>
          <w:sz w:val="24"/>
          <w:szCs w:val="24"/>
        </w:rPr>
      </w:pPr>
      <w:r w:rsidRPr="00C548EC">
        <w:rPr>
          <w:rFonts w:ascii="Arial Narrow" w:hAnsi="Arial Narrow" w:cstheme="minorHAnsi"/>
          <w:sz w:val="24"/>
          <w:szCs w:val="24"/>
        </w:rPr>
        <w:t xml:space="preserve">Proteini, veliki dio tkiva u razvoju, a u zrelom drvetu njihovo učešće procijenjeno po sadržaju azota, dostiže do1% težine suve drvne materije. Neorganske materije; njih ima manje od 0.5% u  većini vrsta drveta umjerene zone, dok neke tropske vrste drveta sadrže neorganske materije (pepela) od 1% do 5% težine suve drvne materije. U drvetu se nalaze osim navedenih mnoge organske materije (ciklični alkoholi, </w:t>
      </w:r>
      <w:r w:rsidRPr="00C548EC">
        <w:rPr>
          <w:rFonts w:ascii="Arial Narrow" w:hAnsi="Arial Narrow" w:cstheme="minorHAnsi"/>
          <w:sz w:val="24"/>
          <w:szCs w:val="24"/>
        </w:rPr>
        <w:lastRenderedPageBreak/>
        <w:t>aldehidi, ugljovodonici, alkaloidi i dr.), ali u vrlo malim količinama. Dvobazne kisjeline su česta pojava u drvetu, obično kao soli kalcijuma (karbonat i oksalat).</w:t>
      </w:r>
    </w:p>
    <w:p w:rsidR="00C548EC" w:rsidRDefault="00C548EC" w:rsidP="00395E9D">
      <w:pPr>
        <w:rPr>
          <w:rFonts w:cstheme="minorHAnsi"/>
          <w:b/>
          <w:bCs/>
          <w:i/>
          <w:iCs/>
          <w:sz w:val="24"/>
          <w:szCs w:val="24"/>
        </w:rPr>
      </w:pPr>
    </w:p>
    <w:p w:rsidR="00395E9D" w:rsidRPr="00C548EC" w:rsidRDefault="00395E9D" w:rsidP="00C548EC">
      <w:pPr>
        <w:jc w:val="both"/>
        <w:rPr>
          <w:rFonts w:ascii="Arial Narrow" w:hAnsi="Arial Narrow" w:cstheme="minorHAnsi"/>
          <w:b/>
          <w:bCs/>
          <w:i/>
          <w:iCs/>
          <w:sz w:val="24"/>
          <w:szCs w:val="24"/>
        </w:rPr>
      </w:pPr>
      <w:r w:rsidRPr="00C548EC">
        <w:rPr>
          <w:rFonts w:ascii="Arial Narrow" w:hAnsi="Arial Narrow" w:cstheme="minorHAnsi"/>
          <w:b/>
          <w:bCs/>
          <w:i/>
          <w:iCs/>
          <w:sz w:val="24"/>
          <w:szCs w:val="24"/>
        </w:rPr>
        <w:t>Elementarni sastav suve drvne materije</w:t>
      </w:r>
    </w:p>
    <w:p w:rsidR="00395E9D" w:rsidRPr="00C548EC" w:rsidRDefault="00395E9D" w:rsidP="00C548EC">
      <w:pPr>
        <w:jc w:val="both"/>
        <w:rPr>
          <w:rFonts w:ascii="Arial Narrow" w:hAnsi="Arial Narrow" w:cstheme="minorHAnsi"/>
          <w:sz w:val="24"/>
          <w:szCs w:val="24"/>
        </w:rPr>
      </w:pPr>
      <w:r w:rsidRPr="00C548EC">
        <w:rPr>
          <w:rFonts w:ascii="Arial Narrow" w:hAnsi="Arial Narrow" w:cstheme="minorHAnsi"/>
          <w:sz w:val="24"/>
          <w:szCs w:val="24"/>
        </w:rPr>
        <w:t>Sastav je gotovo jednak za sve vrste drveta: suva drvena materije sadrži u prosjeku 49.6% ugljenika, 5.9% vodonika, 44.0% kiseonika, 0.9% azota i 0.3% pepela. Drvo lišćara i četinara po sadržaju celuloze je jednako (50%), drvo četinara ima manje hemiceluloze (27%), a više lignina (27%) nego drvo lišćara (26% odnosno 24%). Voda se u drvetu nalazi dijelom u slobodnom, dijelom u vezanom stanju. Slobodna ili kapilarna voda nalazi se u šupljinama (lumenima) drvnih ćelija, vezana ili higroskopna voda u zidovima stanica. Sadržaj vode u drvu u sirovom stanju kreće se u širokim granicama. Obzirom na sadržaj vode razlikuje se: sirovo drvo (v-40%), provelo drvo (v=22-40%), prosušeno drvo (v=8-22%) i posve suvo drvo (v=0%).</w:t>
      </w:r>
    </w:p>
    <w:p w:rsidR="00395E9D" w:rsidRPr="00C548EC" w:rsidRDefault="00395E9D" w:rsidP="00C548EC">
      <w:pPr>
        <w:jc w:val="both"/>
        <w:rPr>
          <w:rFonts w:ascii="Arial Narrow" w:hAnsi="Arial Narrow" w:cstheme="minorHAnsi"/>
          <w:sz w:val="24"/>
          <w:szCs w:val="24"/>
        </w:rPr>
      </w:pPr>
      <w:r w:rsidRPr="00C548EC">
        <w:rPr>
          <w:rFonts w:ascii="Arial Narrow" w:hAnsi="Arial Narrow" w:cstheme="minorHAnsi"/>
          <w:sz w:val="24"/>
          <w:szCs w:val="24"/>
        </w:rPr>
        <w:t>Prosušeno se dijeli na brodosuvo (v=18-22%), vazdušnosuvo (v=12-18%) i sobnosuvo (v=8-10%).</w:t>
      </w:r>
    </w:p>
    <w:p w:rsidR="00DE55A4" w:rsidRPr="00C548EC" w:rsidRDefault="00395E9D" w:rsidP="00C548EC">
      <w:pPr>
        <w:jc w:val="both"/>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3.</w:t>
      </w:r>
      <w:r w:rsidR="00486145" w:rsidRPr="00C548EC">
        <w:rPr>
          <w:rFonts w:ascii="Arial Narrow" w:hAnsi="Arial Narrow" w:cstheme="minorHAnsi"/>
          <w:b/>
          <w:bCs/>
          <w:i/>
          <w:iCs/>
          <w:sz w:val="24"/>
          <w:szCs w:val="24"/>
          <w:u w:val="single"/>
        </w:rPr>
        <w:t>7</w:t>
      </w:r>
      <w:r w:rsidRPr="00C548EC">
        <w:rPr>
          <w:rFonts w:ascii="Arial Narrow" w:hAnsi="Arial Narrow" w:cstheme="minorHAnsi"/>
          <w:b/>
          <w:bCs/>
          <w:i/>
          <w:iCs/>
          <w:sz w:val="24"/>
          <w:szCs w:val="24"/>
          <w:u w:val="single"/>
        </w:rPr>
        <w:t>.Stvaranje otpada</w:t>
      </w:r>
    </w:p>
    <w:p w:rsidR="00395E9D" w:rsidRPr="00C548EC" w:rsidRDefault="00395E9D" w:rsidP="00C548EC">
      <w:pPr>
        <w:jc w:val="both"/>
        <w:rPr>
          <w:rFonts w:ascii="Arial Narrow" w:hAnsi="Arial Narrow" w:cstheme="minorHAnsi"/>
          <w:b/>
          <w:bCs/>
          <w:i/>
          <w:iCs/>
          <w:sz w:val="24"/>
          <w:szCs w:val="24"/>
          <w:u w:val="single"/>
        </w:rPr>
      </w:pPr>
      <w:r w:rsidRPr="00C548EC">
        <w:rPr>
          <w:rFonts w:ascii="Arial Narrow" w:hAnsi="Arial Narrow" w:cstheme="minorHAnsi"/>
          <w:sz w:val="24"/>
          <w:szCs w:val="24"/>
        </w:rPr>
        <w:t xml:space="preserve"> Pri </w:t>
      </w:r>
      <w:r w:rsidR="00DE3F58" w:rsidRPr="00C548EC">
        <w:rPr>
          <w:rFonts w:ascii="Arial Narrow" w:hAnsi="Arial Narrow" w:cstheme="minorHAnsi"/>
          <w:sz w:val="24"/>
          <w:szCs w:val="24"/>
        </w:rPr>
        <w:t xml:space="preserve">izgradnji i </w:t>
      </w:r>
      <w:r w:rsidRPr="00C548EC">
        <w:rPr>
          <w:rFonts w:ascii="Arial Narrow" w:hAnsi="Arial Narrow" w:cstheme="minorHAnsi"/>
          <w:sz w:val="24"/>
          <w:szCs w:val="24"/>
        </w:rPr>
        <w:t xml:space="preserve">eksploataciji </w:t>
      </w:r>
      <w:r w:rsidR="00DE3F58" w:rsidRPr="00C548EC">
        <w:rPr>
          <w:rFonts w:ascii="Arial Narrow" w:hAnsi="Arial Narrow" w:cstheme="minorHAnsi"/>
          <w:sz w:val="24"/>
          <w:szCs w:val="24"/>
        </w:rPr>
        <w:t xml:space="preserve">objekta </w:t>
      </w:r>
      <w:r w:rsidRPr="00C548EC">
        <w:rPr>
          <w:rFonts w:ascii="Arial Narrow" w:hAnsi="Arial Narrow" w:cstheme="minorHAnsi"/>
          <w:sz w:val="24"/>
          <w:szCs w:val="24"/>
        </w:rPr>
        <w:t xml:space="preserve">mora biti nastajanja  čvrstog i tečnog otpada </w:t>
      </w:r>
      <w:bookmarkStart w:id="6" w:name="_Hlk75446955"/>
      <w:r w:rsidR="00DE55A4" w:rsidRPr="00C548EC">
        <w:rPr>
          <w:rFonts w:ascii="Arial Narrow" w:hAnsi="Arial Narrow" w:cstheme="minorHAnsi"/>
          <w:sz w:val="24"/>
          <w:szCs w:val="24"/>
        </w:rPr>
        <w:t>.</w:t>
      </w:r>
    </w:p>
    <w:bookmarkEnd w:id="6"/>
    <w:p w:rsidR="003E4CBB" w:rsidRPr="00C548EC" w:rsidRDefault="00395E9D" w:rsidP="00C548EC">
      <w:pPr>
        <w:jc w:val="both"/>
        <w:rPr>
          <w:rFonts w:ascii="Arial Narrow" w:hAnsi="Arial Narrow" w:cstheme="minorHAnsi"/>
          <w:sz w:val="24"/>
          <w:szCs w:val="24"/>
        </w:rPr>
      </w:pPr>
      <w:r w:rsidRPr="00C548EC">
        <w:rPr>
          <w:rFonts w:ascii="Arial Narrow" w:hAnsi="Arial Narrow" w:cstheme="minorHAnsi"/>
          <w:sz w:val="24"/>
          <w:szCs w:val="24"/>
        </w:rPr>
        <w:t xml:space="preserve">Predviđa se </w:t>
      </w:r>
      <w:r w:rsidR="003E4CBB" w:rsidRPr="00C548EC">
        <w:rPr>
          <w:rFonts w:ascii="Arial Narrow" w:hAnsi="Arial Narrow" w:cstheme="minorHAnsi"/>
          <w:sz w:val="24"/>
          <w:szCs w:val="24"/>
        </w:rPr>
        <w:t>upotreba</w:t>
      </w:r>
      <w:r w:rsidRPr="00C548EC">
        <w:rPr>
          <w:rFonts w:ascii="Arial Narrow" w:hAnsi="Arial Narrow" w:cstheme="minorHAnsi"/>
          <w:sz w:val="24"/>
          <w:szCs w:val="24"/>
        </w:rPr>
        <w:t xml:space="preserve"> metalni</w:t>
      </w:r>
      <w:r w:rsidR="003E4CBB" w:rsidRPr="00C548EC">
        <w:rPr>
          <w:rFonts w:ascii="Arial Narrow" w:hAnsi="Arial Narrow" w:cstheme="minorHAnsi"/>
          <w:sz w:val="24"/>
          <w:szCs w:val="24"/>
        </w:rPr>
        <w:t>h</w:t>
      </w:r>
      <w:r w:rsidRPr="00C548EC">
        <w:rPr>
          <w:rFonts w:ascii="Arial Narrow" w:hAnsi="Arial Narrow" w:cstheme="minorHAnsi"/>
          <w:sz w:val="24"/>
          <w:szCs w:val="24"/>
        </w:rPr>
        <w:t xml:space="preserve"> kontejner</w:t>
      </w:r>
      <w:r w:rsidR="007721BA" w:rsidRPr="00C548EC">
        <w:rPr>
          <w:rFonts w:ascii="Arial Narrow" w:hAnsi="Arial Narrow" w:cstheme="minorHAnsi"/>
          <w:sz w:val="24"/>
          <w:szCs w:val="24"/>
        </w:rPr>
        <w:t xml:space="preserve">a </w:t>
      </w:r>
      <w:r w:rsidRPr="00C548EC">
        <w:rPr>
          <w:rFonts w:ascii="Arial Narrow" w:hAnsi="Arial Narrow" w:cstheme="minorHAnsi"/>
          <w:sz w:val="24"/>
          <w:szCs w:val="24"/>
        </w:rPr>
        <w:t xml:space="preserve">za </w:t>
      </w:r>
      <w:r w:rsidR="003E4CBB" w:rsidRPr="00C548EC">
        <w:rPr>
          <w:rFonts w:ascii="Arial Narrow" w:hAnsi="Arial Narrow" w:cstheme="minorHAnsi"/>
          <w:sz w:val="24"/>
          <w:szCs w:val="24"/>
        </w:rPr>
        <w:t>odlaganje</w:t>
      </w:r>
      <w:r w:rsidRPr="00C548EC">
        <w:rPr>
          <w:rFonts w:ascii="Arial Narrow" w:hAnsi="Arial Narrow" w:cstheme="minorHAnsi"/>
          <w:sz w:val="24"/>
          <w:szCs w:val="24"/>
        </w:rPr>
        <w:t xml:space="preserve"> čvrstog otpada ko</w:t>
      </w:r>
      <w:r w:rsidR="00DE3F58" w:rsidRPr="00C548EC">
        <w:rPr>
          <w:rFonts w:ascii="Arial Narrow" w:hAnsi="Arial Narrow" w:cstheme="minorHAnsi"/>
          <w:sz w:val="24"/>
          <w:szCs w:val="24"/>
        </w:rPr>
        <w:t>je ć</w:t>
      </w:r>
      <w:r w:rsidRPr="00C548EC">
        <w:rPr>
          <w:rFonts w:ascii="Arial Narrow" w:hAnsi="Arial Narrow" w:cstheme="minorHAnsi"/>
          <w:sz w:val="24"/>
          <w:szCs w:val="24"/>
        </w:rPr>
        <w:t xml:space="preserve">e redovno prazniti preduzeće nadležno za komunalne djelatnosti iz </w:t>
      </w:r>
      <w:r w:rsidR="003E4CBB" w:rsidRPr="00C548EC">
        <w:rPr>
          <w:rFonts w:ascii="Arial Narrow" w:hAnsi="Arial Narrow" w:cstheme="minorHAnsi"/>
          <w:sz w:val="24"/>
          <w:szCs w:val="24"/>
        </w:rPr>
        <w:t>Berana</w:t>
      </w:r>
      <w:r w:rsidRPr="00C548EC">
        <w:rPr>
          <w:rFonts w:ascii="Arial Narrow" w:hAnsi="Arial Narrow" w:cstheme="minorHAnsi"/>
          <w:sz w:val="24"/>
          <w:szCs w:val="24"/>
        </w:rPr>
        <w:t xml:space="preserve">. </w:t>
      </w:r>
      <w:r w:rsidR="00DE3F58" w:rsidRPr="00C548EC">
        <w:rPr>
          <w:rFonts w:ascii="Arial Narrow" w:hAnsi="Arial Narrow" w:cstheme="minorHAnsi"/>
          <w:sz w:val="24"/>
          <w:szCs w:val="24"/>
        </w:rPr>
        <w:t>Znači</w:t>
      </w:r>
      <w:r w:rsidR="003E4CBB" w:rsidRPr="00C548EC">
        <w:rPr>
          <w:rFonts w:ascii="Arial Narrow" w:hAnsi="Arial Narrow" w:cstheme="minorHAnsi"/>
          <w:sz w:val="24"/>
          <w:szCs w:val="24"/>
        </w:rPr>
        <w:t>,</w:t>
      </w:r>
      <w:r w:rsidRPr="00C548EC">
        <w:rPr>
          <w:rFonts w:ascii="Arial Narrow" w:hAnsi="Arial Narrow" w:cstheme="minorHAnsi"/>
          <w:sz w:val="24"/>
          <w:szCs w:val="24"/>
        </w:rPr>
        <w:t xml:space="preserve"> neće biti spaljivanja.</w:t>
      </w:r>
    </w:p>
    <w:p w:rsidR="00D009D2" w:rsidRPr="00C548EC" w:rsidRDefault="003E4CBB" w:rsidP="00C548EC">
      <w:pPr>
        <w:jc w:val="both"/>
        <w:rPr>
          <w:rFonts w:ascii="Arial Narrow" w:hAnsi="Arial Narrow" w:cstheme="minorHAnsi"/>
          <w:sz w:val="24"/>
          <w:szCs w:val="24"/>
        </w:rPr>
      </w:pPr>
      <w:r w:rsidRPr="00C548EC">
        <w:rPr>
          <w:rFonts w:ascii="Arial Narrow" w:hAnsi="Arial Narrow" w:cstheme="minorHAnsi"/>
          <w:sz w:val="24"/>
          <w:szCs w:val="24"/>
        </w:rPr>
        <w:t xml:space="preserve">Nus prizvod u toku obrade drveta svakako je strugotina, piljevina, okrajci, kora od drveta itd.  Od ukupne količine prerađenog drveta 10% se odnosi na nastajanje piljevine a 10% na okorke (kora drveta). </w:t>
      </w:r>
      <w:r w:rsidR="00D009D2" w:rsidRPr="00C548EC">
        <w:rPr>
          <w:rFonts w:ascii="Arial Narrow" w:hAnsi="Arial Narrow" w:cstheme="minorHAnsi"/>
          <w:sz w:val="24"/>
          <w:szCs w:val="24"/>
        </w:rPr>
        <w:t>O</w:t>
      </w:r>
      <w:r w:rsidRPr="00C548EC">
        <w:rPr>
          <w:rFonts w:ascii="Arial Narrow" w:hAnsi="Arial Narrow" w:cstheme="minorHAnsi"/>
          <w:sz w:val="24"/>
          <w:szCs w:val="24"/>
        </w:rPr>
        <w:t>vaj iskoristivi drvni otpad biće</w:t>
      </w:r>
      <w:r w:rsidR="00D009D2" w:rsidRPr="00C548EC">
        <w:rPr>
          <w:rFonts w:ascii="Arial Narrow" w:hAnsi="Arial Narrow" w:cstheme="minorHAnsi"/>
          <w:sz w:val="24"/>
          <w:szCs w:val="24"/>
        </w:rPr>
        <w:t xml:space="preserve"> iskorišćen za proizvodnju</w:t>
      </w:r>
      <w:r w:rsidRPr="00C548EC">
        <w:rPr>
          <w:rFonts w:ascii="Arial Narrow" w:hAnsi="Arial Narrow" w:cstheme="minorHAnsi"/>
          <w:sz w:val="24"/>
          <w:szCs w:val="24"/>
        </w:rPr>
        <w:t xml:space="preserve"> peleta</w:t>
      </w:r>
      <w:r w:rsidR="00D009D2" w:rsidRPr="00C548EC">
        <w:rPr>
          <w:rFonts w:ascii="Arial Narrow" w:hAnsi="Arial Narrow" w:cstheme="minorHAnsi"/>
          <w:sz w:val="24"/>
          <w:szCs w:val="24"/>
        </w:rPr>
        <w:t xml:space="preserve"> u istom predmetnom objektu</w:t>
      </w:r>
      <w:r w:rsidR="007721BA" w:rsidRPr="00C548EC">
        <w:rPr>
          <w:rFonts w:ascii="Arial Narrow" w:hAnsi="Arial Narrow" w:cstheme="minorHAnsi"/>
          <w:sz w:val="24"/>
          <w:szCs w:val="24"/>
        </w:rPr>
        <w:t>, čiji proces proizvodnje je okvirno opisan ranije.</w:t>
      </w:r>
    </w:p>
    <w:p w:rsidR="00395E9D" w:rsidRPr="00C548EC" w:rsidRDefault="00DE55A4" w:rsidP="00C548EC">
      <w:pPr>
        <w:jc w:val="both"/>
        <w:rPr>
          <w:rFonts w:ascii="Arial Narrow" w:hAnsi="Arial Narrow" w:cstheme="minorHAnsi"/>
          <w:sz w:val="24"/>
          <w:szCs w:val="24"/>
        </w:rPr>
      </w:pPr>
      <w:r w:rsidRPr="00C548EC">
        <w:rPr>
          <w:rFonts w:ascii="Arial Narrow" w:hAnsi="Arial Narrow" w:cstheme="minorHAnsi"/>
          <w:sz w:val="24"/>
          <w:szCs w:val="24"/>
        </w:rPr>
        <w:t>S</w:t>
      </w:r>
      <w:r w:rsidR="00395E9D" w:rsidRPr="00C548EC">
        <w:rPr>
          <w:rFonts w:ascii="Arial Narrow" w:hAnsi="Arial Narrow" w:cstheme="minorHAnsi"/>
          <w:sz w:val="24"/>
          <w:szCs w:val="24"/>
        </w:rPr>
        <w:t>an</w:t>
      </w:r>
      <w:r w:rsidR="00D009D2" w:rsidRPr="00C548EC">
        <w:rPr>
          <w:rFonts w:ascii="Arial Narrow" w:hAnsi="Arial Narrow" w:cstheme="minorHAnsi"/>
          <w:sz w:val="24"/>
          <w:szCs w:val="24"/>
        </w:rPr>
        <w:t>itarne vode mokrog čvora odvodiće se u nepropusnu septičku jamu odgovarajućeg kapaciteta</w:t>
      </w:r>
      <w:r w:rsidR="00395E9D" w:rsidRPr="00C548EC">
        <w:rPr>
          <w:rFonts w:ascii="Arial Narrow" w:hAnsi="Arial Narrow" w:cstheme="minorHAnsi"/>
          <w:sz w:val="24"/>
          <w:szCs w:val="24"/>
        </w:rPr>
        <w:t>. Atmosferske vode ne predstavljaju opasnost po zemljište i vodene tokove i predviđeno je da iste slobodno otiču u prostor</w:t>
      </w:r>
      <w:r w:rsidR="003E4CBB" w:rsidRPr="00C548EC">
        <w:rPr>
          <w:rFonts w:ascii="Arial Narrow" w:hAnsi="Arial Narrow" w:cstheme="minorHAnsi"/>
          <w:sz w:val="24"/>
          <w:szCs w:val="24"/>
        </w:rPr>
        <w:t>.</w:t>
      </w:r>
    </w:p>
    <w:p w:rsidR="003E4CBB" w:rsidRPr="00C548EC" w:rsidRDefault="003E4CBB" w:rsidP="00395E9D">
      <w:pPr>
        <w:rPr>
          <w:rFonts w:ascii="Arial Narrow" w:hAnsi="Arial Narrow" w:cstheme="minorHAnsi"/>
          <w:sz w:val="24"/>
          <w:szCs w:val="24"/>
        </w:rPr>
      </w:pPr>
    </w:p>
    <w:p w:rsidR="003E4CBB" w:rsidRPr="00C548EC" w:rsidRDefault="003E4CBB" w:rsidP="003E4CBB">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3.</w:t>
      </w:r>
      <w:r w:rsidR="00F36001" w:rsidRPr="00C548EC">
        <w:rPr>
          <w:rFonts w:ascii="Arial Narrow" w:hAnsi="Arial Narrow" w:cstheme="minorHAnsi"/>
          <w:b/>
          <w:bCs/>
          <w:i/>
          <w:iCs/>
          <w:sz w:val="24"/>
          <w:szCs w:val="24"/>
          <w:u w:val="single"/>
        </w:rPr>
        <w:t>8</w:t>
      </w:r>
      <w:r w:rsidRPr="00C548EC">
        <w:rPr>
          <w:rFonts w:ascii="Arial Narrow" w:hAnsi="Arial Narrow" w:cstheme="minorHAnsi"/>
          <w:b/>
          <w:bCs/>
          <w:i/>
          <w:iCs/>
          <w:sz w:val="24"/>
          <w:szCs w:val="24"/>
          <w:u w:val="single"/>
        </w:rPr>
        <w:t>. Zagađivanje i izazivanje neprijatnih mirisa</w:t>
      </w:r>
    </w:p>
    <w:p w:rsidR="00DF2BFB" w:rsidRPr="00C548EC" w:rsidRDefault="003E4CBB" w:rsidP="00384D42">
      <w:pPr>
        <w:jc w:val="both"/>
        <w:rPr>
          <w:rFonts w:ascii="Arial Narrow" w:hAnsi="Arial Narrow" w:cstheme="minorHAnsi"/>
          <w:sz w:val="24"/>
          <w:szCs w:val="24"/>
        </w:rPr>
      </w:pPr>
      <w:r w:rsidRPr="00C548EC">
        <w:rPr>
          <w:rFonts w:ascii="Arial Narrow" w:hAnsi="Arial Narrow" w:cstheme="minorHAnsi"/>
          <w:sz w:val="24"/>
          <w:szCs w:val="24"/>
        </w:rPr>
        <w:t xml:space="preserve">Nije za očekivati pojavu većih količina zagađujućih supstanci u toku </w:t>
      </w:r>
      <w:r w:rsidR="00DE55A4" w:rsidRPr="00C548EC">
        <w:rPr>
          <w:rFonts w:ascii="Arial Narrow" w:hAnsi="Arial Narrow" w:cstheme="minorHAnsi"/>
          <w:sz w:val="24"/>
          <w:szCs w:val="24"/>
        </w:rPr>
        <w:t>montaže</w:t>
      </w:r>
      <w:r w:rsidR="00826672" w:rsidRPr="00C548EC">
        <w:rPr>
          <w:rFonts w:ascii="Arial Narrow" w:hAnsi="Arial Narrow" w:cstheme="minorHAnsi"/>
          <w:sz w:val="24"/>
          <w:szCs w:val="24"/>
        </w:rPr>
        <w:t xml:space="preserve">  ni </w:t>
      </w:r>
      <w:r w:rsidRPr="00C548EC">
        <w:rPr>
          <w:rFonts w:ascii="Arial Narrow" w:hAnsi="Arial Narrow" w:cstheme="minorHAnsi"/>
          <w:sz w:val="24"/>
          <w:szCs w:val="24"/>
        </w:rPr>
        <w:t>redovnog rada predmetnog objekta</w:t>
      </w:r>
      <w:r w:rsidR="007721BA" w:rsidRPr="00C548EC">
        <w:rPr>
          <w:rFonts w:ascii="Arial Narrow" w:hAnsi="Arial Narrow" w:cstheme="minorHAnsi"/>
          <w:sz w:val="24"/>
          <w:szCs w:val="24"/>
        </w:rPr>
        <w:t>-hangara</w:t>
      </w:r>
      <w:r w:rsidRPr="00C548EC">
        <w:rPr>
          <w:rFonts w:ascii="Arial Narrow" w:hAnsi="Arial Narrow" w:cstheme="minorHAnsi"/>
          <w:sz w:val="24"/>
          <w:szCs w:val="24"/>
        </w:rPr>
        <w:t>.</w:t>
      </w:r>
      <w:r w:rsidR="00826672" w:rsidRPr="00C548EC">
        <w:rPr>
          <w:rFonts w:ascii="Arial Narrow" w:hAnsi="Arial Narrow" w:cstheme="minorHAnsi"/>
          <w:sz w:val="24"/>
          <w:szCs w:val="24"/>
        </w:rPr>
        <w:t xml:space="preserve"> U objektu će se, dakle, obavljati djelatnost obrade</w:t>
      </w:r>
      <w:r w:rsidR="001E690E" w:rsidRPr="00C548EC">
        <w:rPr>
          <w:rFonts w:ascii="Arial Narrow" w:hAnsi="Arial Narrow" w:cstheme="minorHAnsi"/>
          <w:sz w:val="24"/>
          <w:szCs w:val="24"/>
        </w:rPr>
        <w:t xml:space="preserve">, </w:t>
      </w:r>
      <w:r w:rsidR="00826672" w:rsidRPr="00C548EC">
        <w:rPr>
          <w:rFonts w:ascii="Arial Narrow" w:hAnsi="Arial Narrow" w:cstheme="minorHAnsi"/>
          <w:sz w:val="24"/>
          <w:szCs w:val="24"/>
        </w:rPr>
        <w:t>rezanja drveta uz pomoć moderne opreme</w:t>
      </w:r>
      <w:r w:rsidR="001E690E" w:rsidRPr="00C548EC">
        <w:rPr>
          <w:rFonts w:ascii="Arial Narrow" w:hAnsi="Arial Narrow" w:cstheme="minorHAnsi"/>
          <w:sz w:val="24"/>
          <w:szCs w:val="24"/>
        </w:rPr>
        <w:t xml:space="preserve"> i proizvodnje peleta</w:t>
      </w:r>
      <w:r w:rsidR="00826672" w:rsidRPr="00C548EC">
        <w:rPr>
          <w:rFonts w:ascii="Arial Narrow" w:hAnsi="Arial Narrow" w:cstheme="minorHAnsi"/>
          <w:sz w:val="24"/>
          <w:szCs w:val="24"/>
        </w:rPr>
        <w:t xml:space="preserve">. </w:t>
      </w:r>
    </w:p>
    <w:p w:rsidR="00826672" w:rsidRPr="00C548EC" w:rsidRDefault="00826672" w:rsidP="00384D42">
      <w:pPr>
        <w:jc w:val="both"/>
        <w:rPr>
          <w:rFonts w:ascii="Arial Narrow" w:hAnsi="Arial Narrow" w:cstheme="minorHAnsi"/>
          <w:sz w:val="24"/>
          <w:szCs w:val="24"/>
        </w:rPr>
      </w:pPr>
      <w:r w:rsidRPr="00C548EC">
        <w:rPr>
          <w:rFonts w:ascii="Arial Narrow" w:hAnsi="Arial Narrow" w:cstheme="minorHAnsi"/>
          <w:sz w:val="24"/>
          <w:szCs w:val="24"/>
        </w:rPr>
        <w:t>Materijali  koji će se koristiti nisu materije koje su ekstremno opasne i u toku eksploatacije nema opasnosti od oslobađanja štetnih nusprodukata u velikim količinama. Emisije gasova iz motora mehanizacije prilikom funkcionisanja hangara će biti ali ne u tim koncentracijama da se izazove nepodnošljivo širenje neprijatnih mirisa u širu okolinu.</w:t>
      </w:r>
    </w:p>
    <w:p w:rsidR="00261868" w:rsidRPr="0093586A" w:rsidRDefault="00261868" w:rsidP="00395E9D">
      <w:pPr>
        <w:rPr>
          <w:rFonts w:cstheme="minorHAnsi"/>
          <w:sz w:val="24"/>
          <w:szCs w:val="24"/>
        </w:rPr>
      </w:pPr>
    </w:p>
    <w:p w:rsidR="00826672" w:rsidRPr="00C548EC" w:rsidRDefault="00826672" w:rsidP="00826672">
      <w:pPr>
        <w:rPr>
          <w:rFonts w:ascii="Arial Narrow" w:hAnsi="Arial Narrow" w:cstheme="minorHAnsi"/>
          <w:b/>
          <w:bCs/>
          <w:i/>
          <w:iCs/>
          <w:sz w:val="24"/>
          <w:szCs w:val="24"/>
        </w:rPr>
      </w:pPr>
      <w:r w:rsidRPr="00C548EC">
        <w:rPr>
          <w:rFonts w:ascii="Arial Narrow" w:hAnsi="Arial Narrow" w:cstheme="minorHAnsi"/>
          <w:b/>
          <w:bCs/>
          <w:i/>
          <w:iCs/>
          <w:sz w:val="24"/>
          <w:szCs w:val="24"/>
        </w:rPr>
        <w:t>3.</w:t>
      </w:r>
      <w:r w:rsidR="00F36001" w:rsidRPr="00C548EC">
        <w:rPr>
          <w:rFonts w:ascii="Arial Narrow" w:hAnsi="Arial Narrow" w:cstheme="minorHAnsi"/>
          <w:b/>
          <w:bCs/>
          <w:i/>
          <w:iCs/>
          <w:sz w:val="24"/>
          <w:szCs w:val="24"/>
        </w:rPr>
        <w:t>8</w:t>
      </w:r>
      <w:r w:rsidRPr="00C548EC">
        <w:rPr>
          <w:rFonts w:ascii="Arial Narrow" w:hAnsi="Arial Narrow" w:cstheme="minorHAnsi"/>
          <w:b/>
          <w:bCs/>
          <w:i/>
          <w:iCs/>
          <w:sz w:val="24"/>
          <w:szCs w:val="24"/>
        </w:rPr>
        <w:t>.1.Emisije u vazduh</w:t>
      </w:r>
    </w:p>
    <w:p w:rsidR="00B43EF9" w:rsidRPr="00C548EC" w:rsidRDefault="00B43EF9" w:rsidP="00384D42">
      <w:pPr>
        <w:jc w:val="both"/>
        <w:rPr>
          <w:rFonts w:ascii="Arial Narrow" w:hAnsi="Arial Narrow" w:cstheme="minorHAnsi"/>
          <w:sz w:val="24"/>
          <w:szCs w:val="24"/>
        </w:rPr>
      </w:pPr>
      <w:r w:rsidRPr="00C548EC">
        <w:rPr>
          <w:rFonts w:ascii="Arial Narrow" w:hAnsi="Arial Narrow" w:cstheme="minorHAnsi"/>
          <w:sz w:val="24"/>
          <w:szCs w:val="24"/>
        </w:rPr>
        <w:t xml:space="preserve">Tokom aktivnosti </w:t>
      </w:r>
      <w:r w:rsidR="00DE55A4" w:rsidRPr="00C548EC">
        <w:rPr>
          <w:rFonts w:ascii="Arial Narrow" w:hAnsi="Arial Narrow" w:cstheme="minorHAnsi"/>
          <w:sz w:val="24"/>
          <w:szCs w:val="24"/>
        </w:rPr>
        <w:t>montaže</w:t>
      </w:r>
      <w:r w:rsidRPr="00C548EC">
        <w:rPr>
          <w:rFonts w:ascii="Arial Narrow" w:hAnsi="Arial Narrow" w:cstheme="minorHAnsi"/>
          <w:sz w:val="24"/>
          <w:szCs w:val="24"/>
        </w:rPr>
        <w:t xml:space="preserve"> objekta i aktivnosti u vezi sa  obradom drveta </w:t>
      </w:r>
      <w:r w:rsidR="00DE3F58" w:rsidRPr="00C548EC">
        <w:rPr>
          <w:rFonts w:ascii="Arial Narrow" w:hAnsi="Arial Narrow" w:cstheme="minorHAnsi"/>
          <w:sz w:val="24"/>
          <w:szCs w:val="24"/>
        </w:rPr>
        <w:t>i proizvodnjom peleta</w:t>
      </w:r>
      <w:r w:rsidRPr="00C548EC">
        <w:rPr>
          <w:rFonts w:ascii="Arial Narrow" w:hAnsi="Arial Narrow" w:cstheme="minorHAnsi"/>
          <w:sz w:val="24"/>
          <w:szCs w:val="24"/>
        </w:rPr>
        <w:t xml:space="preserve"> dolazi do upotrebe razne vrste mehanizacije (kamioni, rovokopači, kamion-mješalica, viljuškari i sl.). Usljed njihove upotrebe moguća je pojava određene koncentracije izduvnih gasova, benzinskih para i para propan butana </w:t>
      </w:r>
      <w:r w:rsidRPr="00C548EC">
        <w:rPr>
          <w:rFonts w:ascii="Arial Narrow" w:hAnsi="Arial Narrow" w:cstheme="minorHAnsi"/>
          <w:sz w:val="24"/>
          <w:szCs w:val="24"/>
        </w:rPr>
        <w:lastRenderedPageBreak/>
        <w:t>odnosno jedinjenja ugljovodonika. Ove materije se nalaze u izduvnim gasovima mehanizacije koja će se koristiti pri redovnim aktivnostima na lokaciji. Izduvni gasovi i benzinske pare predstavljaju opasnost sa stanovišta moguće pojave eksplozije i požara kao i sa stanovišta opasnosti za zdravlje i život ljudi. Kod malih brzina motornih vozila i rada motora u praznom hodu, javlja se veća koncentracija sledećih komponenti u izduvnim gasovima: CO,CO2,NO2, razni ugljovodonici, azotni oksidi i čađ. Odvođenje izduvnih gasova sa kompleksa predmetnog objekta nije poseban problem jer se radi o otvorenom prostoru a time se smanjuje i opasnost od nastajanja eksplozija i požara. Inače koncentracije benzinskih para i CO treba da iznose 0.01% od donje granice explozivnosti, odnosno za benzinske pare 10% donje granice eksplozivnosti. Teretna vozila uglavnom imaju ugrađene dizel motore.</w:t>
      </w:r>
    </w:p>
    <w:p w:rsidR="00B43EF9" w:rsidRPr="00C548EC" w:rsidRDefault="00B43EF9" w:rsidP="00384D42">
      <w:pPr>
        <w:jc w:val="center"/>
        <w:rPr>
          <w:rFonts w:ascii="Arial Narrow" w:hAnsi="Arial Narrow" w:cstheme="minorHAnsi"/>
          <w:i/>
          <w:iCs/>
          <w:sz w:val="24"/>
          <w:szCs w:val="24"/>
        </w:rPr>
      </w:pPr>
      <w:r w:rsidRPr="00C548EC">
        <w:rPr>
          <w:rFonts w:ascii="Arial Narrow" w:hAnsi="Arial Narrow" w:cstheme="minorHAnsi"/>
          <w:b/>
          <w:bCs/>
          <w:i/>
          <w:iCs/>
          <w:sz w:val="24"/>
          <w:szCs w:val="24"/>
        </w:rPr>
        <w:t>Tabela br.</w:t>
      </w:r>
      <w:r w:rsidR="00DE55A4" w:rsidRPr="00C548EC">
        <w:rPr>
          <w:rFonts w:ascii="Arial Narrow" w:hAnsi="Arial Narrow" w:cstheme="minorHAnsi"/>
          <w:b/>
          <w:bCs/>
          <w:i/>
          <w:iCs/>
          <w:sz w:val="24"/>
          <w:szCs w:val="24"/>
        </w:rPr>
        <w:t>1.</w:t>
      </w:r>
      <w:r w:rsidRPr="00C548EC">
        <w:rPr>
          <w:rFonts w:ascii="Arial Narrow" w:hAnsi="Arial Narrow" w:cstheme="minorHAnsi"/>
          <w:i/>
          <w:iCs/>
          <w:sz w:val="24"/>
          <w:szCs w:val="24"/>
        </w:rPr>
        <w:t>- Emisija izduvnih gasova dizel motora</w:t>
      </w:r>
    </w:p>
    <w:tbl>
      <w:tblPr>
        <w:tblStyle w:val="TableGrid"/>
        <w:tblW w:w="0" w:type="auto"/>
        <w:tblLook w:val="04A0" w:firstRow="1" w:lastRow="0" w:firstColumn="1" w:lastColumn="0" w:noHBand="0" w:noVBand="1"/>
      </w:tblPr>
      <w:tblGrid>
        <w:gridCol w:w="1870"/>
        <w:gridCol w:w="1870"/>
        <w:gridCol w:w="1870"/>
        <w:gridCol w:w="1870"/>
        <w:gridCol w:w="1870"/>
      </w:tblGrid>
      <w:tr w:rsidR="00D91B44" w:rsidRPr="00C548EC" w:rsidTr="000D5669">
        <w:tc>
          <w:tcPr>
            <w:tcW w:w="1870" w:type="dxa"/>
          </w:tcPr>
          <w:p w:rsidR="00B43EF9" w:rsidRPr="00C548EC" w:rsidRDefault="00B43EF9" w:rsidP="000D5669">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Dizel motor</w:t>
            </w:r>
          </w:p>
        </w:tc>
        <w:tc>
          <w:tcPr>
            <w:tcW w:w="1870" w:type="dxa"/>
          </w:tcPr>
          <w:p w:rsidR="00B43EF9" w:rsidRPr="00C548EC" w:rsidRDefault="00B43EF9" w:rsidP="000D5669">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Ugljen-monoksid</w:t>
            </w:r>
          </w:p>
        </w:tc>
        <w:tc>
          <w:tcPr>
            <w:tcW w:w="1870" w:type="dxa"/>
          </w:tcPr>
          <w:p w:rsidR="00B43EF9" w:rsidRPr="00C548EC" w:rsidRDefault="00B43EF9" w:rsidP="000D5669">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Ugljovodonici</w:t>
            </w:r>
          </w:p>
        </w:tc>
        <w:tc>
          <w:tcPr>
            <w:tcW w:w="1870" w:type="dxa"/>
          </w:tcPr>
          <w:p w:rsidR="00B43EF9" w:rsidRPr="00C548EC" w:rsidRDefault="00B43EF9" w:rsidP="000D5669">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Oksidi azota</w:t>
            </w:r>
          </w:p>
        </w:tc>
        <w:tc>
          <w:tcPr>
            <w:tcW w:w="1870" w:type="dxa"/>
          </w:tcPr>
          <w:p w:rsidR="00B43EF9" w:rsidRPr="00C548EC" w:rsidRDefault="00B43EF9" w:rsidP="000D5669">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Čvrste materije</w:t>
            </w:r>
          </w:p>
        </w:tc>
      </w:tr>
      <w:tr w:rsidR="00B43EF9" w:rsidRPr="00C548EC" w:rsidTr="000D5669">
        <w:tc>
          <w:tcPr>
            <w:tcW w:w="1870" w:type="dxa"/>
          </w:tcPr>
          <w:p w:rsidR="00B43EF9" w:rsidRPr="00C548EC" w:rsidRDefault="00B43EF9" w:rsidP="000D5669">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Koncentracija</w:t>
            </w:r>
          </w:p>
        </w:tc>
        <w:tc>
          <w:tcPr>
            <w:tcW w:w="1870" w:type="dxa"/>
          </w:tcPr>
          <w:p w:rsidR="00B43EF9" w:rsidRPr="00C548EC" w:rsidRDefault="00B43EF9" w:rsidP="00C548EC">
            <w:pPr>
              <w:jc w:val="center"/>
              <w:rPr>
                <w:rFonts w:ascii="Arial Narrow" w:hAnsi="Arial Narrow" w:cstheme="minorHAnsi"/>
                <w:i/>
                <w:iCs/>
                <w:sz w:val="24"/>
                <w:szCs w:val="24"/>
              </w:rPr>
            </w:pPr>
            <w:r w:rsidRPr="00C548EC">
              <w:rPr>
                <w:rFonts w:ascii="Arial Narrow" w:hAnsi="Arial Narrow" w:cstheme="minorHAnsi"/>
                <w:i/>
                <w:iCs/>
                <w:sz w:val="24"/>
                <w:szCs w:val="24"/>
              </w:rPr>
              <w:t>7,1</w:t>
            </w:r>
          </w:p>
        </w:tc>
        <w:tc>
          <w:tcPr>
            <w:tcW w:w="1870" w:type="dxa"/>
          </w:tcPr>
          <w:p w:rsidR="00B43EF9" w:rsidRPr="00C548EC" w:rsidRDefault="00B43EF9" w:rsidP="00C548EC">
            <w:pPr>
              <w:jc w:val="center"/>
              <w:rPr>
                <w:rFonts w:ascii="Arial Narrow" w:hAnsi="Arial Narrow" w:cstheme="minorHAnsi"/>
                <w:i/>
                <w:iCs/>
                <w:sz w:val="24"/>
                <w:szCs w:val="24"/>
              </w:rPr>
            </w:pPr>
            <w:r w:rsidRPr="00C548EC">
              <w:rPr>
                <w:rFonts w:ascii="Arial Narrow" w:hAnsi="Arial Narrow" w:cstheme="minorHAnsi"/>
                <w:i/>
                <w:iCs/>
                <w:sz w:val="24"/>
                <w:szCs w:val="24"/>
              </w:rPr>
              <w:t>1,2</w:t>
            </w:r>
          </w:p>
        </w:tc>
        <w:tc>
          <w:tcPr>
            <w:tcW w:w="1870" w:type="dxa"/>
          </w:tcPr>
          <w:p w:rsidR="00B43EF9" w:rsidRPr="00C548EC" w:rsidRDefault="00B43EF9" w:rsidP="00C548EC">
            <w:pPr>
              <w:jc w:val="center"/>
              <w:rPr>
                <w:rFonts w:ascii="Arial Narrow" w:hAnsi="Arial Narrow" w:cstheme="minorHAnsi"/>
                <w:i/>
                <w:iCs/>
                <w:sz w:val="24"/>
                <w:szCs w:val="24"/>
              </w:rPr>
            </w:pPr>
            <w:r w:rsidRPr="00C548EC">
              <w:rPr>
                <w:rFonts w:ascii="Arial Narrow" w:hAnsi="Arial Narrow" w:cstheme="minorHAnsi"/>
                <w:i/>
                <w:iCs/>
                <w:sz w:val="24"/>
                <w:szCs w:val="24"/>
              </w:rPr>
              <w:t>26,4</w:t>
            </w:r>
          </w:p>
        </w:tc>
        <w:tc>
          <w:tcPr>
            <w:tcW w:w="1870" w:type="dxa"/>
          </w:tcPr>
          <w:p w:rsidR="00B43EF9" w:rsidRPr="00C548EC" w:rsidRDefault="00B43EF9" w:rsidP="00C548EC">
            <w:pPr>
              <w:jc w:val="center"/>
              <w:rPr>
                <w:rFonts w:ascii="Arial Narrow" w:hAnsi="Arial Narrow" w:cstheme="minorHAnsi"/>
                <w:i/>
                <w:iCs/>
                <w:sz w:val="24"/>
                <w:szCs w:val="24"/>
              </w:rPr>
            </w:pPr>
            <w:r w:rsidRPr="00C548EC">
              <w:rPr>
                <w:rFonts w:ascii="Arial Narrow" w:hAnsi="Arial Narrow" w:cstheme="minorHAnsi"/>
                <w:i/>
                <w:iCs/>
                <w:sz w:val="24"/>
                <w:szCs w:val="24"/>
              </w:rPr>
              <w:t>13,2</w:t>
            </w:r>
          </w:p>
        </w:tc>
      </w:tr>
    </w:tbl>
    <w:p w:rsidR="00B43EF9" w:rsidRPr="0093586A" w:rsidRDefault="00B43EF9" w:rsidP="00B43EF9">
      <w:pPr>
        <w:rPr>
          <w:rFonts w:cstheme="minorHAnsi"/>
          <w:b/>
          <w:bCs/>
          <w:i/>
          <w:iCs/>
          <w:sz w:val="24"/>
          <w:szCs w:val="24"/>
          <w:u w:val="single"/>
        </w:rPr>
      </w:pPr>
    </w:p>
    <w:p w:rsidR="00B43EF9" w:rsidRPr="00C548EC" w:rsidRDefault="00B43EF9" w:rsidP="00C548EC">
      <w:pPr>
        <w:jc w:val="both"/>
        <w:rPr>
          <w:rFonts w:ascii="Arial Narrow" w:hAnsi="Arial Narrow" w:cstheme="minorHAnsi"/>
          <w:b/>
          <w:bCs/>
          <w:i/>
          <w:iCs/>
          <w:sz w:val="24"/>
          <w:szCs w:val="24"/>
        </w:rPr>
      </w:pPr>
      <w:r w:rsidRPr="00C548EC">
        <w:rPr>
          <w:rFonts w:ascii="Arial Narrow" w:hAnsi="Arial Narrow" w:cstheme="minorHAnsi"/>
          <w:b/>
          <w:bCs/>
          <w:i/>
          <w:iCs/>
          <w:sz w:val="24"/>
          <w:szCs w:val="24"/>
        </w:rPr>
        <w:t>3.</w:t>
      </w:r>
      <w:r w:rsidR="00F36001" w:rsidRPr="00C548EC">
        <w:rPr>
          <w:rFonts w:ascii="Arial Narrow" w:hAnsi="Arial Narrow" w:cstheme="minorHAnsi"/>
          <w:b/>
          <w:bCs/>
          <w:i/>
          <w:iCs/>
          <w:sz w:val="24"/>
          <w:szCs w:val="24"/>
        </w:rPr>
        <w:t>8</w:t>
      </w:r>
      <w:r w:rsidRPr="00C548EC">
        <w:rPr>
          <w:rFonts w:ascii="Arial Narrow" w:hAnsi="Arial Narrow" w:cstheme="minorHAnsi"/>
          <w:b/>
          <w:bCs/>
          <w:i/>
          <w:iCs/>
          <w:sz w:val="24"/>
          <w:szCs w:val="24"/>
        </w:rPr>
        <w:t>.2. Ispuštanje u vodotoke</w:t>
      </w:r>
    </w:p>
    <w:p w:rsidR="00B43EF9" w:rsidRPr="00C548EC" w:rsidRDefault="00B43EF9" w:rsidP="00C548EC">
      <w:pPr>
        <w:jc w:val="both"/>
        <w:rPr>
          <w:rFonts w:ascii="Arial Narrow" w:hAnsi="Arial Narrow" w:cstheme="minorHAnsi"/>
          <w:sz w:val="24"/>
          <w:szCs w:val="24"/>
        </w:rPr>
      </w:pPr>
      <w:r w:rsidRPr="00C548EC">
        <w:rPr>
          <w:rFonts w:ascii="Arial Narrow" w:hAnsi="Arial Narrow" w:cstheme="minorHAnsi"/>
          <w:sz w:val="24"/>
          <w:szCs w:val="24"/>
        </w:rPr>
        <w:t>Na samoj lokaciji nema površinskih vodotoka</w:t>
      </w:r>
      <w:r w:rsidR="00364103" w:rsidRPr="00C548EC">
        <w:rPr>
          <w:rFonts w:ascii="Arial Narrow" w:hAnsi="Arial Narrow" w:cstheme="minorHAnsi"/>
          <w:sz w:val="24"/>
          <w:szCs w:val="24"/>
        </w:rPr>
        <w:t>, sama opština Berane leži na</w:t>
      </w:r>
      <w:r w:rsidRPr="00C548EC">
        <w:rPr>
          <w:rFonts w:ascii="Arial Narrow" w:hAnsi="Arial Narrow" w:cstheme="minorHAnsi"/>
          <w:sz w:val="24"/>
          <w:szCs w:val="24"/>
        </w:rPr>
        <w:t xml:space="preserve"> rije</w:t>
      </w:r>
      <w:r w:rsidR="00364103" w:rsidRPr="00C548EC">
        <w:rPr>
          <w:rFonts w:ascii="Arial Narrow" w:hAnsi="Arial Narrow" w:cstheme="minorHAnsi"/>
          <w:sz w:val="24"/>
          <w:szCs w:val="24"/>
        </w:rPr>
        <w:t>ci</w:t>
      </w:r>
      <w:r w:rsidRPr="00C548EC">
        <w:rPr>
          <w:rFonts w:ascii="Arial Narrow" w:hAnsi="Arial Narrow" w:cstheme="minorHAnsi"/>
          <w:sz w:val="24"/>
          <w:szCs w:val="24"/>
        </w:rPr>
        <w:t xml:space="preserve"> Lim. Lokacija nema neposredan dodir sa riječnim koritom Lima</w:t>
      </w:r>
      <w:r w:rsidR="00AA619E" w:rsidRPr="00C548EC">
        <w:rPr>
          <w:rFonts w:ascii="Arial Narrow" w:hAnsi="Arial Narrow" w:cstheme="minorHAnsi"/>
          <w:sz w:val="24"/>
          <w:szCs w:val="24"/>
        </w:rPr>
        <w:t xml:space="preserve">, udaljena je oko </w:t>
      </w:r>
      <w:r w:rsidR="00261868" w:rsidRPr="00C548EC">
        <w:rPr>
          <w:rFonts w:ascii="Arial Narrow" w:hAnsi="Arial Narrow" w:cstheme="minorHAnsi"/>
          <w:sz w:val="24"/>
          <w:szCs w:val="24"/>
        </w:rPr>
        <w:t xml:space="preserve"> 800m od korita rijeke</w:t>
      </w:r>
      <w:r w:rsidR="0092737E" w:rsidRPr="00C548EC">
        <w:rPr>
          <w:rFonts w:ascii="Arial Narrow" w:hAnsi="Arial Narrow" w:cstheme="minorHAnsi"/>
          <w:sz w:val="24"/>
          <w:szCs w:val="24"/>
        </w:rPr>
        <w:t>.</w:t>
      </w:r>
    </w:p>
    <w:p w:rsidR="00B43EF9" w:rsidRPr="00C548EC" w:rsidRDefault="00B43EF9" w:rsidP="00C548EC">
      <w:pPr>
        <w:jc w:val="both"/>
        <w:rPr>
          <w:rFonts w:ascii="Arial Narrow" w:hAnsi="Arial Narrow" w:cstheme="minorHAnsi"/>
          <w:sz w:val="24"/>
          <w:szCs w:val="24"/>
        </w:rPr>
      </w:pPr>
      <w:r w:rsidRPr="00C548EC">
        <w:rPr>
          <w:rFonts w:ascii="Arial Narrow" w:hAnsi="Arial Narrow" w:cstheme="minorHAnsi"/>
          <w:sz w:val="24"/>
          <w:szCs w:val="24"/>
        </w:rPr>
        <w:t xml:space="preserve">Sve otpadne i komunalne vode se moraju </w:t>
      </w:r>
      <w:r w:rsidR="009E18B0" w:rsidRPr="00C548EC">
        <w:rPr>
          <w:rFonts w:ascii="Arial Narrow" w:hAnsi="Arial Narrow" w:cstheme="minorHAnsi"/>
          <w:sz w:val="24"/>
          <w:szCs w:val="24"/>
        </w:rPr>
        <w:t>se odvoditi u vodonepropusnu septičku jamu</w:t>
      </w:r>
      <w:r w:rsidR="00364103" w:rsidRPr="00C548EC">
        <w:rPr>
          <w:rFonts w:ascii="Arial Narrow" w:hAnsi="Arial Narrow" w:cstheme="minorHAnsi"/>
          <w:sz w:val="24"/>
          <w:szCs w:val="24"/>
        </w:rPr>
        <w:t>.</w:t>
      </w:r>
    </w:p>
    <w:p w:rsidR="00B43EF9" w:rsidRPr="00C548EC" w:rsidRDefault="00B43EF9" w:rsidP="00C548EC">
      <w:pPr>
        <w:jc w:val="both"/>
        <w:rPr>
          <w:rFonts w:ascii="Arial Narrow" w:hAnsi="Arial Narrow" w:cstheme="minorHAnsi"/>
          <w:sz w:val="24"/>
          <w:szCs w:val="24"/>
        </w:rPr>
      </w:pPr>
      <w:r w:rsidRPr="00C548EC">
        <w:rPr>
          <w:rFonts w:ascii="Arial Narrow" w:hAnsi="Arial Narrow" w:cstheme="minorHAnsi"/>
          <w:sz w:val="24"/>
          <w:szCs w:val="24"/>
        </w:rPr>
        <w:t xml:space="preserve">Na terenu prilikom izvođenja opisivane djelatnosti može doći do ispuštanja ulja ili goriva iz mehanizacije koji mogu uticati na podzemne vode ali je mala mogućnost za neki značajniji </w:t>
      </w:r>
      <w:r w:rsidR="00CE4551" w:rsidRPr="00C548EC">
        <w:rPr>
          <w:rFonts w:ascii="Arial Narrow" w:hAnsi="Arial Narrow" w:cstheme="minorHAnsi"/>
          <w:sz w:val="24"/>
          <w:szCs w:val="24"/>
        </w:rPr>
        <w:t xml:space="preserve">i širi </w:t>
      </w:r>
      <w:r w:rsidRPr="00C548EC">
        <w:rPr>
          <w:rFonts w:ascii="Arial Narrow" w:hAnsi="Arial Narrow" w:cstheme="minorHAnsi"/>
          <w:sz w:val="24"/>
          <w:szCs w:val="24"/>
        </w:rPr>
        <w:t>uticaj u ovom smislu.</w:t>
      </w:r>
    </w:p>
    <w:p w:rsidR="00B43EF9" w:rsidRPr="00C548EC" w:rsidRDefault="00B43EF9" w:rsidP="00C548EC">
      <w:pPr>
        <w:jc w:val="both"/>
        <w:rPr>
          <w:rFonts w:ascii="Arial Narrow" w:hAnsi="Arial Narrow" w:cstheme="minorHAnsi"/>
          <w:b/>
          <w:bCs/>
          <w:i/>
          <w:iCs/>
          <w:sz w:val="24"/>
          <w:szCs w:val="24"/>
        </w:rPr>
      </w:pPr>
      <w:r w:rsidRPr="00C548EC">
        <w:rPr>
          <w:rFonts w:ascii="Arial Narrow" w:hAnsi="Arial Narrow" w:cstheme="minorHAnsi"/>
          <w:b/>
          <w:bCs/>
          <w:i/>
          <w:iCs/>
          <w:sz w:val="24"/>
          <w:szCs w:val="24"/>
        </w:rPr>
        <w:t>3.</w:t>
      </w:r>
      <w:r w:rsidR="00F36001" w:rsidRPr="00C548EC">
        <w:rPr>
          <w:rFonts w:ascii="Arial Narrow" w:hAnsi="Arial Narrow" w:cstheme="minorHAnsi"/>
          <w:b/>
          <w:bCs/>
          <w:i/>
          <w:iCs/>
          <w:sz w:val="24"/>
          <w:szCs w:val="24"/>
        </w:rPr>
        <w:t>8</w:t>
      </w:r>
      <w:r w:rsidRPr="00C548EC">
        <w:rPr>
          <w:rFonts w:ascii="Arial Narrow" w:hAnsi="Arial Narrow" w:cstheme="minorHAnsi"/>
          <w:b/>
          <w:bCs/>
          <w:i/>
          <w:iCs/>
          <w:sz w:val="24"/>
          <w:szCs w:val="24"/>
        </w:rPr>
        <w:t>.3. Odlaganje na zemljište</w:t>
      </w:r>
    </w:p>
    <w:p w:rsidR="00B43EF9" w:rsidRPr="00C548EC" w:rsidRDefault="00B43EF9" w:rsidP="00C548EC">
      <w:pPr>
        <w:jc w:val="both"/>
        <w:rPr>
          <w:rFonts w:ascii="Arial Narrow" w:hAnsi="Arial Narrow" w:cstheme="minorHAnsi"/>
          <w:sz w:val="24"/>
          <w:szCs w:val="24"/>
        </w:rPr>
      </w:pPr>
      <w:r w:rsidRPr="00C548EC">
        <w:rPr>
          <w:rFonts w:ascii="Arial Narrow" w:hAnsi="Arial Narrow" w:cstheme="minorHAnsi"/>
          <w:sz w:val="24"/>
          <w:szCs w:val="24"/>
        </w:rPr>
        <w:t>U toku redovnih aktivnosti na predmetnoj lokaciji na površin</w:t>
      </w:r>
      <w:r w:rsidR="004F44E6" w:rsidRPr="00C548EC">
        <w:rPr>
          <w:rFonts w:ascii="Arial Narrow" w:hAnsi="Arial Narrow" w:cstheme="minorHAnsi"/>
          <w:sz w:val="24"/>
          <w:szCs w:val="24"/>
        </w:rPr>
        <w:t>u</w:t>
      </w:r>
      <w:r w:rsidRPr="00C548EC">
        <w:rPr>
          <w:rFonts w:ascii="Arial Narrow" w:hAnsi="Arial Narrow" w:cstheme="minorHAnsi"/>
          <w:sz w:val="24"/>
          <w:szCs w:val="24"/>
        </w:rPr>
        <w:t xml:space="preserve"> terena mogu dospjeti otpadne materije, koje mogu biti opasne i štetne (mašinsko ulje, gorivo i sl.). Određeni  rizik zbog pojave  takvih materija postoji i on se mora svesti na najmanju moguću mjeru. Na predmetnoj lokaciji nema šuma i močvara. Obim i vrsta djelatnosti u cjelini nisu takvi da možemo govoriti o značajnim posljedicama po samo zemljište za koje postoji potencijalna opasnost da može biti izlo</w:t>
      </w:r>
      <w:r w:rsidR="004F44E6" w:rsidRPr="00C548EC">
        <w:rPr>
          <w:rFonts w:ascii="Arial Narrow" w:hAnsi="Arial Narrow" w:cstheme="minorHAnsi"/>
          <w:sz w:val="24"/>
          <w:szCs w:val="24"/>
        </w:rPr>
        <w:t>ž</w:t>
      </w:r>
      <w:r w:rsidRPr="00C548EC">
        <w:rPr>
          <w:rFonts w:ascii="Arial Narrow" w:hAnsi="Arial Narrow" w:cstheme="minorHAnsi"/>
          <w:sz w:val="24"/>
          <w:szCs w:val="24"/>
        </w:rPr>
        <w:t>eno</w:t>
      </w:r>
      <w:r w:rsidR="004F44E6" w:rsidRPr="00C548EC">
        <w:rPr>
          <w:rFonts w:ascii="Arial Narrow" w:hAnsi="Arial Narrow" w:cstheme="minorHAnsi"/>
          <w:sz w:val="24"/>
          <w:szCs w:val="24"/>
        </w:rPr>
        <w:t xml:space="preserve"> nekim opasnim materijama.</w:t>
      </w:r>
    </w:p>
    <w:p w:rsidR="00DF2BFB" w:rsidRPr="00C548EC" w:rsidRDefault="00DF2BFB" w:rsidP="00C548EC">
      <w:pPr>
        <w:jc w:val="both"/>
        <w:rPr>
          <w:rFonts w:ascii="Arial Narrow" w:hAnsi="Arial Narrow" w:cstheme="minorHAnsi"/>
          <w:sz w:val="24"/>
          <w:szCs w:val="24"/>
        </w:rPr>
      </w:pPr>
    </w:p>
    <w:p w:rsidR="004F44E6" w:rsidRPr="00C548EC" w:rsidRDefault="004F44E6" w:rsidP="00C548EC">
      <w:pPr>
        <w:jc w:val="both"/>
        <w:rPr>
          <w:rFonts w:ascii="Arial Narrow" w:hAnsi="Arial Narrow" w:cstheme="minorHAnsi"/>
          <w:b/>
          <w:bCs/>
          <w:i/>
          <w:iCs/>
          <w:sz w:val="24"/>
          <w:szCs w:val="24"/>
        </w:rPr>
      </w:pPr>
      <w:r w:rsidRPr="00C548EC">
        <w:rPr>
          <w:rFonts w:ascii="Arial Narrow" w:hAnsi="Arial Narrow" w:cstheme="minorHAnsi"/>
          <w:b/>
          <w:bCs/>
          <w:i/>
          <w:iCs/>
          <w:sz w:val="24"/>
          <w:szCs w:val="24"/>
        </w:rPr>
        <w:t>3.</w:t>
      </w:r>
      <w:r w:rsidR="00F36001" w:rsidRPr="00C548EC">
        <w:rPr>
          <w:rFonts w:ascii="Arial Narrow" w:hAnsi="Arial Narrow" w:cstheme="minorHAnsi"/>
          <w:b/>
          <w:bCs/>
          <w:i/>
          <w:iCs/>
          <w:sz w:val="24"/>
          <w:szCs w:val="24"/>
        </w:rPr>
        <w:t>8</w:t>
      </w:r>
      <w:r w:rsidRPr="00C548EC">
        <w:rPr>
          <w:rFonts w:ascii="Arial Narrow" w:hAnsi="Arial Narrow" w:cstheme="minorHAnsi"/>
          <w:b/>
          <w:bCs/>
          <w:i/>
          <w:iCs/>
          <w:sz w:val="24"/>
          <w:szCs w:val="24"/>
        </w:rPr>
        <w:t>.4. Buka, vibracije, toplota i zračenje</w:t>
      </w:r>
    </w:p>
    <w:p w:rsidR="004F44E6" w:rsidRPr="00C548EC" w:rsidRDefault="004F44E6" w:rsidP="00C548EC">
      <w:pPr>
        <w:jc w:val="both"/>
        <w:rPr>
          <w:rFonts w:ascii="Arial Narrow" w:hAnsi="Arial Narrow" w:cstheme="minorHAnsi"/>
          <w:b/>
          <w:bCs/>
          <w:sz w:val="24"/>
          <w:szCs w:val="24"/>
        </w:rPr>
      </w:pPr>
      <w:r w:rsidRPr="00C548EC">
        <w:rPr>
          <w:rFonts w:ascii="Arial Narrow" w:hAnsi="Arial Narrow" w:cstheme="minorHAnsi"/>
          <w:b/>
          <w:bCs/>
          <w:sz w:val="24"/>
          <w:szCs w:val="24"/>
        </w:rPr>
        <w:t>Buka</w:t>
      </w:r>
    </w:p>
    <w:p w:rsidR="004F44E6" w:rsidRPr="00C548EC" w:rsidRDefault="004F44E6" w:rsidP="00C548EC">
      <w:pPr>
        <w:jc w:val="both"/>
        <w:rPr>
          <w:rFonts w:ascii="Arial Narrow" w:hAnsi="Arial Narrow" w:cstheme="minorHAnsi"/>
          <w:sz w:val="24"/>
          <w:szCs w:val="24"/>
        </w:rPr>
      </w:pPr>
      <w:r w:rsidRPr="00C548EC">
        <w:rPr>
          <w:rFonts w:ascii="Arial Narrow" w:hAnsi="Arial Narrow" w:cstheme="minorHAnsi"/>
          <w:sz w:val="24"/>
          <w:szCs w:val="24"/>
        </w:rPr>
        <w:t>Buka je neželjeni a propratni dio svakodnevnog života. Pored negativnog efekta uznemiravanja buka može imati takođe i razorno dejstvo koje se ogleda u uništavanju materijalnih dobara i povrjeđivanju osjetljivih organa sluha. Najteži su slučajevi kada buka ošteti mehanizam koji je namijenjen za percepciju zvuka - ljudsko uho. Srednje vrijednosti nivoa buke u urbanim sredinama kreću se u granicama:</w:t>
      </w:r>
    </w:p>
    <w:p w:rsidR="004F44E6" w:rsidRPr="00C548EC" w:rsidRDefault="004F44E6" w:rsidP="00C548EC">
      <w:pPr>
        <w:jc w:val="both"/>
        <w:rPr>
          <w:rFonts w:ascii="Arial Narrow" w:hAnsi="Arial Narrow" w:cstheme="minorHAnsi"/>
          <w:sz w:val="24"/>
          <w:szCs w:val="24"/>
        </w:rPr>
      </w:pPr>
      <w:r w:rsidRPr="00C548EC">
        <w:rPr>
          <w:rFonts w:ascii="Arial Narrow" w:hAnsi="Arial Narrow" w:cstheme="minorHAnsi"/>
          <w:sz w:val="24"/>
          <w:szCs w:val="24"/>
        </w:rPr>
        <w:t>• u velikim gradovima od 65 do 75 dB (A)</w:t>
      </w:r>
    </w:p>
    <w:p w:rsidR="004F44E6" w:rsidRPr="00C548EC" w:rsidRDefault="004F44E6" w:rsidP="00C548EC">
      <w:pPr>
        <w:jc w:val="both"/>
        <w:rPr>
          <w:rFonts w:ascii="Arial Narrow" w:hAnsi="Arial Narrow" w:cstheme="minorHAnsi"/>
          <w:sz w:val="24"/>
          <w:szCs w:val="24"/>
        </w:rPr>
      </w:pPr>
      <w:r w:rsidRPr="00C548EC">
        <w:rPr>
          <w:rFonts w:ascii="Arial Narrow" w:hAnsi="Arial Narrow" w:cstheme="minorHAnsi"/>
          <w:sz w:val="24"/>
          <w:szCs w:val="24"/>
        </w:rPr>
        <w:t>• u malim gradovima od 62 do 71 dB (A)</w:t>
      </w:r>
    </w:p>
    <w:p w:rsidR="004F44E6" w:rsidRPr="00C548EC" w:rsidRDefault="004F44E6" w:rsidP="00C548EC">
      <w:pPr>
        <w:jc w:val="both"/>
        <w:rPr>
          <w:rFonts w:ascii="Arial Narrow" w:hAnsi="Arial Narrow" w:cstheme="minorHAnsi"/>
          <w:sz w:val="24"/>
          <w:szCs w:val="24"/>
        </w:rPr>
      </w:pPr>
      <w:r w:rsidRPr="00C548EC">
        <w:rPr>
          <w:rFonts w:ascii="Arial Narrow" w:hAnsi="Arial Narrow" w:cstheme="minorHAnsi"/>
          <w:sz w:val="24"/>
          <w:szCs w:val="24"/>
        </w:rPr>
        <w:t>• u seoskim naseljima od 45 do 62 dB (A)</w:t>
      </w:r>
    </w:p>
    <w:p w:rsidR="004F44E6" w:rsidRPr="00C548EC" w:rsidRDefault="004F44E6" w:rsidP="00C548EC">
      <w:pPr>
        <w:jc w:val="both"/>
        <w:rPr>
          <w:rFonts w:ascii="Arial Narrow" w:hAnsi="Arial Narrow" w:cstheme="minorHAnsi"/>
          <w:sz w:val="24"/>
          <w:szCs w:val="24"/>
        </w:rPr>
      </w:pPr>
      <w:r w:rsidRPr="00C548EC">
        <w:rPr>
          <w:rFonts w:ascii="Arial Narrow" w:hAnsi="Arial Narrow" w:cstheme="minorHAnsi"/>
          <w:sz w:val="24"/>
          <w:szCs w:val="24"/>
        </w:rPr>
        <w:t xml:space="preserve">Buka koja će se javiti u ovom slučaju unutar i oko </w:t>
      </w:r>
      <w:r w:rsidR="007A474B" w:rsidRPr="00C548EC">
        <w:rPr>
          <w:rFonts w:ascii="Arial Narrow" w:hAnsi="Arial Narrow" w:cstheme="minorHAnsi"/>
          <w:sz w:val="24"/>
          <w:szCs w:val="24"/>
        </w:rPr>
        <w:t xml:space="preserve">hangara </w:t>
      </w:r>
      <w:r w:rsidRPr="00C548EC">
        <w:rPr>
          <w:rFonts w:ascii="Arial Narrow" w:hAnsi="Arial Narrow" w:cstheme="minorHAnsi"/>
          <w:sz w:val="24"/>
          <w:szCs w:val="24"/>
        </w:rPr>
        <w:t xml:space="preserve">javiće se usljed rada mašina, transportnih sredstava i u toku rada zaposlenih sa raznim oblicima ručnog i drugog alata, a takođe i usled odvijanja saobraćaja na </w:t>
      </w:r>
      <w:r w:rsidR="007A474B" w:rsidRPr="00C548EC">
        <w:rPr>
          <w:rFonts w:ascii="Arial Narrow" w:hAnsi="Arial Narrow" w:cstheme="minorHAnsi"/>
          <w:sz w:val="24"/>
          <w:szCs w:val="24"/>
        </w:rPr>
        <w:t>pristupnoj saobraćajnici</w:t>
      </w:r>
      <w:r w:rsidRPr="00C548EC">
        <w:rPr>
          <w:rFonts w:ascii="Arial Narrow" w:hAnsi="Arial Narrow" w:cstheme="minorHAnsi"/>
          <w:sz w:val="24"/>
          <w:szCs w:val="24"/>
        </w:rPr>
        <w:t xml:space="preserve">. Prilikom rada sa sredstvima za rad naročito se pojavljuju istaknuti i </w:t>
      </w:r>
      <w:r w:rsidRPr="00C548EC">
        <w:rPr>
          <w:rFonts w:ascii="Arial Narrow" w:hAnsi="Arial Narrow" w:cstheme="minorHAnsi"/>
          <w:sz w:val="24"/>
          <w:szCs w:val="24"/>
        </w:rPr>
        <w:lastRenderedPageBreak/>
        <w:t xml:space="preserve">impulsni tonovi. </w:t>
      </w:r>
      <w:r w:rsidR="002D68C5" w:rsidRPr="00C548EC">
        <w:rPr>
          <w:rFonts w:ascii="Arial Narrow" w:hAnsi="Arial Narrow" w:cstheme="minorHAnsi"/>
          <w:sz w:val="24"/>
          <w:szCs w:val="24"/>
        </w:rPr>
        <w:t>Buku izaziva rad vibracionih sita za sortiranje drveta i piljevine, kao i rad transportnih sistema, kako mehaničkih, tako i pneumatskih, kojima se drvna masa prenosi iz procesa u proces</w:t>
      </w:r>
    </w:p>
    <w:p w:rsidR="00DF2BFB" w:rsidRPr="00C548EC" w:rsidRDefault="00DF2BFB" w:rsidP="00C548EC">
      <w:pPr>
        <w:jc w:val="both"/>
        <w:rPr>
          <w:rFonts w:ascii="Arial Narrow" w:hAnsi="Arial Narrow" w:cstheme="minorHAnsi"/>
          <w:sz w:val="24"/>
          <w:szCs w:val="24"/>
        </w:rPr>
      </w:pPr>
      <w:r w:rsidRPr="00C548EC">
        <w:rPr>
          <w:rFonts w:ascii="Arial Narrow" w:hAnsi="Arial Narrow" w:cstheme="minorHAnsi"/>
          <w:sz w:val="24"/>
          <w:szCs w:val="24"/>
        </w:rPr>
        <w:t xml:space="preserve">Da bi se očekivana buka, tj. širenje buke </w:t>
      </w:r>
      <w:r w:rsidR="009F0D7E" w:rsidRPr="00C548EC">
        <w:rPr>
          <w:rFonts w:ascii="Arial Narrow" w:hAnsi="Arial Narrow" w:cstheme="minorHAnsi"/>
          <w:sz w:val="24"/>
          <w:szCs w:val="24"/>
        </w:rPr>
        <w:t xml:space="preserve">od procesa proizvodnje </w:t>
      </w:r>
      <w:r w:rsidRPr="00C548EC">
        <w:rPr>
          <w:rFonts w:ascii="Arial Narrow" w:hAnsi="Arial Narrow" w:cstheme="minorHAnsi"/>
          <w:sz w:val="24"/>
          <w:szCs w:val="24"/>
        </w:rPr>
        <w:t>u neposrednu okolinu svelo na prihvatljive vrijednosti, predmetni objekat mora posjedovati odgovarajuću zvučnu izolaciju</w:t>
      </w:r>
      <w:r w:rsidR="009F0D7E" w:rsidRPr="00C548EC">
        <w:rPr>
          <w:rFonts w:ascii="Arial Narrow" w:hAnsi="Arial Narrow" w:cstheme="minorHAnsi"/>
          <w:sz w:val="24"/>
          <w:szCs w:val="24"/>
        </w:rPr>
        <w:t xml:space="preserve"> (materijali za izgradnju koji ograničavaju širenje zvuka)</w:t>
      </w:r>
      <w:r w:rsidRPr="00C548EC">
        <w:rPr>
          <w:rFonts w:ascii="Arial Narrow" w:hAnsi="Arial Narrow" w:cstheme="minorHAnsi"/>
          <w:sz w:val="24"/>
          <w:szCs w:val="24"/>
        </w:rPr>
        <w:t xml:space="preserve">, a sama parcela, takođe, mora </w:t>
      </w:r>
      <w:r w:rsidR="009F0D7E" w:rsidRPr="00C548EC">
        <w:rPr>
          <w:rFonts w:ascii="Arial Narrow" w:hAnsi="Arial Narrow" w:cstheme="minorHAnsi"/>
          <w:sz w:val="24"/>
          <w:szCs w:val="24"/>
        </w:rPr>
        <w:t>biti ograničena adekvatnom barijerom ( ogradom odgovarajuće visine koja će dodatno ograničiti širenje buke )</w:t>
      </w:r>
      <w:r w:rsidR="00874C7E" w:rsidRPr="00C548EC">
        <w:rPr>
          <w:rFonts w:ascii="Arial Narrow" w:hAnsi="Arial Narrow" w:cstheme="minorHAnsi"/>
          <w:sz w:val="24"/>
          <w:szCs w:val="24"/>
        </w:rPr>
        <w:t>.</w:t>
      </w:r>
      <w:r w:rsidR="00261868" w:rsidRPr="00C548EC">
        <w:rPr>
          <w:rFonts w:ascii="Arial Narrow" w:hAnsi="Arial Narrow" w:cstheme="minorHAnsi"/>
          <w:sz w:val="24"/>
          <w:szCs w:val="24"/>
        </w:rPr>
        <w:t xml:space="preserve"> Takođ</w:t>
      </w:r>
      <w:r w:rsidR="00487683" w:rsidRPr="00C548EC">
        <w:rPr>
          <w:rFonts w:ascii="Arial Narrow" w:hAnsi="Arial Narrow" w:cstheme="minorHAnsi"/>
          <w:sz w:val="24"/>
          <w:szCs w:val="24"/>
        </w:rPr>
        <w:t>e, zamjena pojedinih dijelova na liniji tehnološkog procesa proizvodnje predstavlja jedan od načina smanjenja buke</w:t>
      </w:r>
      <w:r w:rsidR="002D68C5" w:rsidRPr="00C548EC">
        <w:rPr>
          <w:rFonts w:ascii="Arial Narrow" w:hAnsi="Arial Narrow" w:cstheme="minorHAnsi"/>
          <w:sz w:val="24"/>
          <w:szCs w:val="24"/>
        </w:rPr>
        <w:t>.</w:t>
      </w:r>
    </w:p>
    <w:p w:rsidR="00874C7E" w:rsidRPr="00C548EC" w:rsidRDefault="00874C7E" w:rsidP="00C548EC">
      <w:pPr>
        <w:jc w:val="both"/>
        <w:rPr>
          <w:rFonts w:ascii="Arial Narrow" w:hAnsi="Arial Narrow" w:cstheme="minorHAnsi"/>
          <w:sz w:val="24"/>
          <w:szCs w:val="24"/>
        </w:rPr>
      </w:pPr>
      <w:r w:rsidRPr="00C548EC">
        <w:rPr>
          <w:rFonts w:ascii="Arial Narrow" w:hAnsi="Arial Narrow" w:cstheme="minorHAnsi"/>
          <w:sz w:val="24"/>
          <w:szCs w:val="24"/>
        </w:rPr>
        <w:t>Kako se u neposrednoj blizini objekta nalazi groblje , izvjesna pojava buke biće umanjena tj.svedena na prihvatljive vrijednosti na prethodno navedene načine. U ovom smislu, posebno se mora kontinuirano pratiti uticaj buke na pomenutu lokaciju</w:t>
      </w:r>
      <w:r w:rsidR="00F34E76" w:rsidRPr="00C548EC">
        <w:rPr>
          <w:rFonts w:ascii="Arial Narrow" w:hAnsi="Arial Narrow" w:cstheme="minorHAnsi"/>
          <w:sz w:val="24"/>
          <w:szCs w:val="24"/>
        </w:rPr>
        <w:t>, i voditi računa da te vrijednosti ne pređu dozvoljene granice.</w:t>
      </w:r>
    </w:p>
    <w:p w:rsidR="004F44E6" w:rsidRPr="00C548EC" w:rsidRDefault="004F44E6" w:rsidP="004F44E6">
      <w:pPr>
        <w:rPr>
          <w:rFonts w:ascii="Arial Narrow" w:hAnsi="Arial Narrow" w:cstheme="minorHAnsi"/>
          <w:b/>
          <w:bCs/>
          <w:sz w:val="24"/>
          <w:szCs w:val="24"/>
        </w:rPr>
      </w:pPr>
      <w:r w:rsidRPr="00C548EC">
        <w:rPr>
          <w:rFonts w:ascii="Arial Narrow" w:hAnsi="Arial Narrow" w:cstheme="minorHAnsi"/>
          <w:b/>
          <w:bCs/>
          <w:sz w:val="24"/>
          <w:szCs w:val="24"/>
        </w:rPr>
        <w:t xml:space="preserve"> Vibracije</w:t>
      </w:r>
    </w:p>
    <w:p w:rsidR="0016221C" w:rsidRPr="00C548EC" w:rsidRDefault="004F44E6" w:rsidP="00384D42">
      <w:pPr>
        <w:jc w:val="both"/>
        <w:rPr>
          <w:rFonts w:ascii="Arial Narrow" w:hAnsi="Arial Narrow" w:cstheme="minorHAnsi"/>
          <w:sz w:val="24"/>
          <w:szCs w:val="24"/>
        </w:rPr>
      </w:pPr>
      <w:r w:rsidRPr="00C548EC">
        <w:rPr>
          <w:rFonts w:ascii="Arial Narrow" w:hAnsi="Arial Narrow" w:cstheme="minorHAnsi"/>
          <w:sz w:val="24"/>
          <w:szCs w:val="24"/>
        </w:rPr>
        <w:t>S obzirom na vrstu djelatnosti, tehnološki proces i opremu koja se koristi u njemu, emitovanje vibracija ka okruženju</w:t>
      </w:r>
      <w:r w:rsidR="00E041FF" w:rsidRPr="00C548EC">
        <w:rPr>
          <w:rFonts w:ascii="Arial Narrow" w:hAnsi="Arial Narrow" w:cstheme="minorHAnsi"/>
          <w:sz w:val="24"/>
          <w:szCs w:val="24"/>
        </w:rPr>
        <w:t xml:space="preserve"> je izvjesno </w:t>
      </w:r>
      <w:r w:rsidRPr="00C548EC">
        <w:rPr>
          <w:rFonts w:ascii="Arial Narrow" w:hAnsi="Arial Narrow" w:cstheme="minorHAnsi"/>
          <w:sz w:val="24"/>
          <w:szCs w:val="24"/>
        </w:rPr>
        <w:t xml:space="preserve">  ali se ne očekuju veći uticaji u ovom smislu.</w:t>
      </w:r>
    </w:p>
    <w:p w:rsidR="008336E5" w:rsidRPr="00C548EC" w:rsidRDefault="008336E5" w:rsidP="00384D42">
      <w:pPr>
        <w:jc w:val="both"/>
        <w:rPr>
          <w:rFonts w:ascii="Arial Narrow" w:hAnsi="Arial Narrow" w:cstheme="minorHAnsi"/>
          <w:sz w:val="24"/>
          <w:szCs w:val="24"/>
        </w:rPr>
      </w:pPr>
      <w:r w:rsidRPr="00C548EC">
        <w:rPr>
          <w:rFonts w:ascii="Arial Narrow" w:hAnsi="Arial Narrow" w:cstheme="minorHAnsi"/>
          <w:sz w:val="24"/>
          <w:szCs w:val="24"/>
        </w:rPr>
        <w:t>Svako kretanje izaziva i vibracije. Projektovanjem i izvodjenjem odgovarajuce podloge i završnog kolovoznog zastora postiže se to da se ne stvaraju vibracije prilikom kretanja drumskih vozila i transportnih sredstava u okviru kompleksa.</w:t>
      </w:r>
    </w:p>
    <w:p w:rsidR="008336E5" w:rsidRPr="00C548EC" w:rsidRDefault="0092737E" w:rsidP="004F44E6">
      <w:pPr>
        <w:rPr>
          <w:rFonts w:ascii="Arial Narrow" w:hAnsi="Arial Narrow" w:cstheme="minorHAnsi"/>
          <w:b/>
          <w:bCs/>
          <w:i/>
          <w:iCs/>
          <w:sz w:val="24"/>
          <w:szCs w:val="24"/>
        </w:rPr>
      </w:pPr>
      <w:r w:rsidRPr="00C548EC">
        <w:rPr>
          <w:rFonts w:ascii="Arial Narrow" w:hAnsi="Arial Narrow" w:cstheme="minorHAnsi"/>
          <w:b/>
          <w:bCs/>
          <w:i/>
          <w:iCs/>
          <w:sz w:val="24"/>
          <w:szCs w:val="24"/>
        </w:rPr>
        <w:t>Toplota i zračenje</w:t>
      </w:r>
    </w:p>
    <w:p w:rsidR="004F44E6" w:rsidRPr="00C548EC" w:rsidRDefault="004F44E6" w:rsidP="00384D42">
      <w:pPr>
        <w:jc w:val="both"/>
        <w:rPr>
          <w:rFonts w:ascii="Arial Narrow" w:hAnsi="Arial Narrow" w:cstheme="minorHAnsi"/>
          <w:sz w:val="24"/>
          <w:szCs w:val="24"/>
        </w:rPr>
      </w:pPr>
      <w:r w:rsidRPr="00C548EC">
        <w:rPr>
          <w:rFonts w:ascii="Arial Narrow" w:hAnsi="Arial Narrow" w:cstheme="minorHAnsi"/>
          <w:sz w:val="24"/>
          <w:szCs w:val="24"/>
        </w:rPr>
        <w:t xml:space="preserve">Prilikom rada raznih mašina pri eksploataciji dolazi do neznatnog emitovanja toplote i zračenja. </w:t>
      </w:r>
      <w:r w:rsidR="00E041FF" w:rsidRPr="00C548EC">
        <w:rPr>
          <w:rFonts w:ascii="Arial Narrow" w:hAnsi="Arial Narrow" w:cstheme="minorHAnsi"/>
          <w:sz w:val="24"/>
          <w:szCs w:val="24"/>
        </w:rPr>
        <w:t>U</w:t>
      </w:r>
      <w:r w:rsidRPr="00C548EC">
        <w:rPr>
          <w:rFonts w:ascii="Arial Narrow" w:hAnsi="Arial Narrow" w:cstheme="minorHAnsi"/>
          <w:sz w:val="24"/>
          <w:szCs w:val="24"/>
        </w:rPr>
        <w:t xml:space="preserve"> okolinu se ne očekuje emitovanje toplote i zračenja koja bi mogla izazvati štetna dejstva</w:t>
      </w:r>
      <w:r w:rsidR="008336E5" w:rsidRPr="00C548EC">
        <w:rPr>
          <w:rFonts w:ascii="Arial Narrow" w:hAnsi="Arial Narrow" w:cstheme="minorHAnsi"/>
          <w:sz w:val="24"/>
          <w:szCs w:val="24"/>
        </w:rPr>
        <w:t>. Sve cjeline predmetnog objekta će imati instaliranu potrebnu ventilaciju. Uzimajući u obzir vrstu mašina i djelatnost uopšte, zračenje koje se emituje iz predmetnog objekta je zanemarljivo.</w:t>
      </w:r>
    </w:p>
    <w:p w:rsidR="00F34E76" w:rsidRPr="00C548EC" w:rsidRDefault="00F34E76" w:rsidP="00E041FF">
      <w:pPr>
        <w:rPr>
          <w:rFonts w:ascii="Arial Narrow" w:hAnsi="Arial Narrow" w:cstheme="minorHAnsi"/>
          <w:b/>
          <w:bCs/>
          <w:i/>
          <w:iCs/>
          <w:sz w:val="24"/>
          <w:szCs w:val="24"/>
          <w:u w:val="single"/>
        </w:rPr>
      </w:pPr>
    </w:p>
    <w:p w:rsidR="00E041FF" w:rsidRPr="00C548EC" w:rsidRDefault="00E041FF" w:rsidP="00E041FF">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3.</w:t>
      </w:r>
      <w:r w:rsidR="00F36001" w:rsidRPr="00C548EC">
        <w:rPr>
          <w:rFonts w:ascii="Arial Narrow" w:hAnsi="Arial Narrow" w:cstheme="minorHAnsi"/>
          <w:b/>
          <w:bCs/>
          <w:i/>
          <w:iCs/>
          <w:sz w:val="24"/>
          <w:szCs w:val="24"/>
          <w:u w:val="single"/>
        </w:rPr>
        <w:t>9</w:t>
      </w:r>
      <w:r w:rsidRPr="00C548EC">
        <w:rPr>
          <w:rFonts w:ascii="Arial Narrow" w:hAnsi="Arial Narrow" w:cstheme="minorHAnsi"/>
          <w:b/>
          <w:bCs/>
          <w:i/>
          <w:iCs/>
          <w:sz w:val="24"/>
          <w:szCs w:val="24"/>
          <w:u w:val="single"/>
        </w:rPr>
        <w:t>. Rizik nastanka udesa (akcidenta), posebno u pogledu supstanci koje se koriste</w:t>
      </w:r>
    </w:p>
    <w:p w:rsidR="00E041FF" w:rsidRPr="00C548EC" w:rsidRDefault="00E041FF" w:rsidP="00384D42">
      <w:pPr>
        <w:jc w:val="both"/>
        <w:rPr>
          <w:rFonts w:ascii="Arial Narrow" w:hAnsi="Arial Narrow" w:cstheme="minorHAnsi"/>
          <w:sz w:val="24"/>
          <w:szCs w:val="24"/>
        </w:rPr>
      </w:pPr>
      <w:r w:rsidRPr="00C548EC">
        <w:rPr>
          <w:rFonts w:ascii="Arial Narrow" w:hAnsi="Arial Narrow" w:cstheme="minorHAnsi"/>
          <w:sz w:val="24"/>
          <w:szCs w:val="24"/>
        </w:rPr>
        <w:t>Predmetni objekat se nalazi u prigradskom naselju</w:t>
      </w:r>
      <w:r w:rsidR="00D16371" w:rsidRPr="00C548EC">
        <w:rPr>
          <w:rFonts w:ascii="Arial Narrow" w:hAnsi="Arial Narrow" w:cstheme="minorHAnsi"/>
          <w:sz w:val="24"/>
          <w:szCs w:val="24"/>
        </w:rPr>
        <w:t xml:space="preserve"> Donja Ržanica</w:t>
      </w:r>
      <w:r w:rsidRPr="00C548EC">
        <w:rPr>
          <w:rFonts w:ascii="Arial Narrow" w:hAnsi="Arial Narrow" w:cstheme="minorHAnsi"/>
          <w:sz w:val="24"/>
          <w:szCs w:val="24"/>
        </w:rPr>
        <w:t xml:space="preserve"> opštine Berane, </w:t>
      </w:r>
      <w:r w:rsidR="00D16371" w:rsidRPr="00C548EC">
        <w:rPr>
          <w:rFonts w:ascii="Arial Narrow" w:hAnsi="Arial Narrow" w:cstheme="minorHAnsi"/>
          <w:sz w:val="24"/>
          <w:szCs w:val="24"/>
        </w:rPr>
        <w:t xml:space="preserve">gdje ne </w:t>
      </w:r>
      <w:r w:rsidRPr="00C548EC">
        <w:rPr>
          <w:rFonts w:ascii="Arial Narrow" w:hAnsi="Arial Narrow" w:cstheme="minorHAnsi"/>
          <w:sz w:val="24"/>
          <w:szCs w:val="24"/>
        </w:rPr>
        <w:t xml:space="preserve"> postoji opasnost od poplave, bujica, sniježnih nanosa, lavina,odronjavanja i klizanja zemljišta. Opasnosti koje mogu da se jave su:</w:t>
      </w:r>
    </w:p>
    <w:p w:rsidR="00E041FF" w:rsidRPr="00C548EC" w:rsidRDefault="00E041FF" w:rsidP="00E041FF">
      <w:pPr>
        <w:rPr>
          <w:rFonts w:ascii="Arial Narrow" w:hAnsi="Arial Narrow" w:cstheme="minorHAnsi"/>
          <w:sz w:val="24"/>
          <w:szCs w:val="24"/>
        </w:rPr>
      </w:pPr>
      <w:r w:rsidRPr="00C548EC">
        <w:rPr>
          <w:rFonts w:ascii="Arial Narrow" w:hAnsi="Arial Narrow" w:cstheme="minorHAnsi"/>
          <w:sz w:val="24"/>
          <w:szCs w:val="24"/>
        </w:rPr>
        <w:t>• Zemljotres,</w:t>
      </w:r>
    </w:p>
    <w:p w:rsidR="00E041FF" w:rsidRPr="00C548EC" w:rsidRDefault="00E041FF" w:rsidP="00E041FF">
      <w:pPr>
        <w:rPr>
          <w:rFonts w:ascii="Arial Narrow" w:hAnsi="Arial Narrow" w:cstheme="minorHAnsi"/>
          <w:sz w:val="24"/>
          <w:szCs w:val="24"/>
        </w:rPr>
      </w:pPr>
      <w:r w:rsidRPr="00C548EC">
        <w:rPr>
          <w:rFonts w:ascii="Arial Narrow" w:hAnsi="Arial Narrow" w:cstheme="minorHAnsi"/>
          <w:sz w:val="24"/>
          <w:szCs w:val="24"/>
        </w:rPr>
        <w:t>• Požar,</w:t>
      </w:r>
    </w:p>
    <w:p w:rsidR="00E041FF" w:rsidRPr="00C548EC" w:rsidRDefault="00E041FF" w:rsidP="00E041FF">
      <w:pPr>
        <w:rPr>
          <w:rFonts w:ascii="Arial Narrow" w:hAnsi="Arial Narrow" w:cstheme="minorHAnsi"/>
          <w:sz w:val="24"/>
          <w:szCs w:val="24"/>
        </w:rPr>
      </w:pPr>
      <w:r w:rsidRPr="00C548EC">
        <w:rPr>
          <w:rFonts w:ascii="Arial Narrow" w:hAnsi="Arial Narrow" w:cstheme="minorHAnsi"/>
          <w:sz w:val="24"/>
          <w:szCs w:val="24"/>
        </w:rPr>
        <w:t>• Udar groma.</w:t>
      </w:r>
    </w:p>
    <w:p w:rsidR="00C325AF" w:rsidRPr="00C548EC" w:rsidRDefault="00E041FF" w:rsidP="00384D42">
      <w:pPr>
        <w:jc w:val="both"/>
        <w:rPr>
          <w:rFonts w:ascii="Arial Narrow" w:hAnsi="Arial Narrow" w:cstheme="minorHAnsi"/>
          <w:sz w:val="24"/>
          <w:szCs w:val="24"/>
        </w:rPr>
      </w:pPr>
      <w:r w:rsidRPr="00C548EC">
        <w:rPr>
          <w:rFonts w:ascii="Arial Narrow" w:hAnsi="Arial Narrow" w:cstheme="minorHAnsi"/>
          <w:sz w:val="24"/>
          <w:szCs w:val="24"/>
        </w:rPr>
        <w:t xml:space="preserve">Prilikom izrade statičkog proračuna vršen je proračun na seizmičke uticaje za odgovarajuću zonu. </w:t>
      </w:r>
      <w:r w:rsidR="00B83F9A" w:rsidRPr="00C548EC">
        <w:rPr>
          <w:rFonts w:ascii="Arial Narrow" w:hAnsi="Arial Narrow" w:cstheme="minorHAnsi"/>
          <w:sz w:val="24"/>
          <w:szCs w:val="24"/>
        </w:rPr>
        <w:t>Kontruktivni sistem objekta projektovan i izveden je za VIII seizmičku zonu MCS skale. Na osnovu analize terena predviđeno je konstruktivno rešenje, sa čeličnim elementima na armirano-betonskim temeljima. Stubovi (vertikalni serklaži) su IPB čelični profili, sa odgovarajućim profilom po statičkom proračunu. Horizontalni serklaži I čelični profili sa odgovarajućim profilom po statičkom proračunu. Krov je dvovodni, čelične rešetke sa 12 nagiba sa svim elementima krovne konstrukcije koji se preko rožnjača oslanja na čeličnu rešetku i tako prenosi opterećenje kontinualno na ostale dijelove objekta.</w:t>
      </w:r>
    </w:p>
    <w:p w:rsidR="00C325AF" w:rsidRPr="00C548EC" w:rsidRDefault="00B83F9A" w:rsidP="00E041FF">
      <w:pPr>
        <w:rPr>
          <w:rFonts w:ascii="Arial Narrow" w:hAnsi="Arial Narrow" w:cstheme="minorHAnsi"/>
          <w:sz w:val="24"/>
          <w:szCs w:val="24"/>
        </w:rPr>
      </w:pPr>
      <w:r w:rsidRPr="00C548EC">
        <w:rPr>
          <w:rFonts w:ascii="Arial Narrow" w:hAnsi="Arial Narrow" w:cstheme="minorHAnsi"/>
          <w:sz w:val="24"/>
          <w:szCs w:val="24"/>
        </w:rPr>
        <w:t xml:space="preserve"> </w:t>
      </w:r>
      <w:r w:rsidR="00E041FF" w:rsidRPr="00C548EC">
        <w:rPr>
          <w:rFonts w:ascii="Arial Narrow" w:hAnsi="Arial Narrow" w:cstheme="minorHAnsi"/>
          <w:sz w:val="24"/>
          <w:szCs w:val="24"/>
        </w:rPr>
        <w:t>Projektom je predviđen čitav niz mjera zaštite od požara.</w:t>
      </w:r>
    </w:p>
    <w:p w:rsidR="00C325AF" w:rsidRPr="00C548EC" w:rsidRDefault="00E041FF" w:rsidP="00E041FF">
      <w:pPr>
        <w:rPr>
          <w:rFonts w:ascii="Arial Narrow" w:hAnsi="Arial Narrow" w:cstheme="minorHAnsi"/>
          <w:sz w:val="24"/>
          <w:szCs w:val="24"/>
        </w:rPr>
      </w:pPr>
      <w:r w:rsidRPr="00C548EC">
        <w:rPr>
          <w:rFonts w:ascii="Arial Narrow" w:hAnsi="Arial Narrow" w:cstheme="minorHAnsi"/>
          <w:sz w:val="24"/>
          <w:szCs w:val="24"/>
        </w:rPr>
        <w:t xml:space="preserve"> Konstrukcije objekata služe kao prihvatni sistem u slučaju udara groma. </w:t>
      </w:r>
    </w:p>
    <w:p w:rsidR="00E041FF" w:rsidRPr="0093586A" w:rsidRDefault="00E041FF" w:rsidP="00384D42">
      <w:pPr>
        <w:jc w:val="both"/>
        <w:rPr>
          <w:rFonts w:cstheme="minorHAnsi"/>
          <w:sz w:val="24"/>
          <w:szCs w:val="24"/>
        </w:rPr>
      </w:pPr>
      <w:r w:rsidRPr="00C548EC">
        <w:rPr>
          <w:rFonts w:ascii="Arial Narrow" w:hAnsi="Arial Narrow" w:cstheme="minorHAnsi"/>
          <w:sz w:val="24"/>
          <w:szCs w:val="24"/>
        </w:rPr>
        <w:lastRenderedPageBreak/>
        <w:t>U pogledu supstanci koje se koriste ili tehnika koje se primjenjuju u skladu sa propisima prilikom eksploatacije objekta, ukoliko se primijene svi tehnički standardi i propisane mjere zaštite neće biti veliki rizik od nastanka udesa ili akcidenta.</w:t>
      </w:r>
    </w:p>
    <w:p w:rsidR="0016221C" w:rsidRPr="00C548EC" w:rsidRDefault="0016221C" w:rsidP="004F44E6">
      <w:pPr>
        <w:rPr>
          <w:rFonts w:ascii="Arial Narrow" w:hAnsi="Arial Narrow" w:cstheme="minorHAnsi"/>
          <w:sz w:val="24"/>
          <w:szCs w:val="24"/>
        </w:rPr>
      </w:pPr>
    </w:p>
    <w:p w:rsidR="005040C5" w:rsidRPr="00C548EC" w:rsidRDefault="005040C5" w:rsidP="005040C5">
      <w:pPr>
        <w:rPr>
          <w:rFonts w:ascii="Arial Narrow" w:hAnsi="Arial Narrow" w:cstheme="minorHAnsi"/>
          <w:sz w:val="24"/>
          <w:szCs w:val="24"/>
        </w:rPr>
      </w:pPr>
      <w:r w:rsidRPr="00C548EC">
        <w:rPr>
          <w:rFonts w:ascii="Arial Narrow" w:hAnsi="Arial Narrow" w:cstheme="minorHAnsi"/>
          <w:b/>
          <w:bCs/>
          <w:i/>
          <w:iCs/>
          <w:sz w:val="24"/>
          <w:szCs w:val="24"/>
          <w:u w:val="single"/>
        </w:rPr>
        <w:t>3.</w:t>
      </w:r>
      <w:r w:rsidR="00F36001" w:rsidRPr="00C548EC">
        <w:rPr>
          <w:rFonts w:ascii="Arial Narrow" w:hAnsi="Arial Narrow" w:cstheme="minorHAnsi"/>
          <w:b/>
          <w:bCs/>
          <w:i/>
          <w:iCs/>
          <w:sz w:val="24"/>
          <w:szCs w:val="24"/>
          <w:u w:val="single"/>
        </w:rPr>
        <w:t>10</w:t>
      </w:r>
      <w:r w:rsidRPr="00C548EC">
        <w:rPr>
          <w:rFonts w:ascii="Arial Narrow" w:hAnsi="Arial Narrow" w:cstheme="minorHAnsi"/>
          <w:b/>
          <w:bCs/>
          <w:i/>
          <w:iCs/>
          <w:sz w:val="24"/>
          <w:szCs w:val="24"/>
          <w:u w:val="single"/>
        </w:rPr>
        <w:t>. Rizik za ljudsko zdravlje (zbog zagađenja vode ili zagađenja vazduha i drugo</w:t>
      </w:r>
      <w:r w:rsidRPr="00C548EC">
        <w:rPr>
          <w:rFonts w:ascii="Arial Narrow" w:hAnsi="Arial Narrow" w:cstheme="minorHAnsi"/>
          <w:sz w:val="24"/>
          <w:szCs w:val="24"/>
        </w:rPr>
        <w:t>)</w:t>
      </w:r>
    </w:p>
    <w:p w:rsidR="005040C5" w:rsidRPr="00C548EC" w:rsidRDefault="005040C5" w:rsidP="00384D42">
      <w:pPr>
        <w:jc w:val="both"/>
        <w:rPr>
          <w:rFonts w:ascii="Arial Narrow" w:hAnsi="Arial Narrow" w:cstheme="minorHAnsi"/>
          <w:sz w:val="24"/>
          <w:szCs w:val="24"/>
        </w:rPr>
      </w:pPr>
      <w:r w:rsidRPr="00C548EC">
        <w:rPr>
          <w:rFonts w:ascii="Arial Narrow" w:hAnsi="Arial Narrow" w:cstheme="minorHAnsi"/>
          <w:sz w:val="24"/>
          <w:szCs w:val="24"/>
        </w:rPr>
        <w:t xml:space="preserve">S obzirom na vrstu djelatnosti, kapacitet </w:t>
      </w:r>
      <w:r w:rsidR="00831536" w:rsidRPr="00C548EC">
        <w:rPr>
          <w:rFonts w:ascii="Arial Narrow" w:hAnsi="Arial Narrow" w:cstheme="minorHAnsi"/>
          <w:sz w:val="24"/>
          <w:szCs w:val="24"/>
        </w:rPr>
        <w:t xml:space="preserve">planirane </w:t>
      </w:r>
      <w:r w:rsidRPr="00C548EC">
        <w:rPr>
          <w:rFonts w:ascii="Arial Narrow" w:hAnsi="Arial Narrow" w:cstheme="minorHAnsi"/>
          <w:sz w:val="24"/>
          <w:szCs w:val="24"/>
        </w:rPr>
        <w:t xml:space="preserve">proizvodnje i vrstu planiranih instalacija, obavljanjem aktivnosti u predmetnom privremenom montažnom objektu ne postoji </w:t>
      </w:r>
      <w:r w:rsidR="00C17FF2" w:rsidRPr="00C548EC">
        <w:rPr>
          <w:rFonts w:ascii="Arial Narrow" w:hAnsi="Arial Narrow" w:cstheme="minorHAnsi"/>
          <w:sz w:val="24"/>
          <w:szCs w:val="24"/>
        </w:rPr>
        <w:t xml:space="preserve">značajna </w:t>
      </w:r>
      <w:r w:rsidRPr="00C548EC">
        <w:rPr>
          <w:rFonts w:ascii="Arial Narrow" w:hAnsi="Arial Narrow" w:cstheme="minorHAnsi"/>
          <w:sz w:val="24"/>
          <w:szCs w:val="24"/>
        </w:rPr>
        <w:t>opasnost od zagađenja vode, vazduha ili nekog drugog prirodnog dobra a koje bi predstavljalo rizik za ljudsko zdravlje.</w:t>
      </w:r>
    </w:p>
    <w:p w:rsidR="00C17FF2" w:rsidRPr="00C548EC" w:rsidRDefault="00C17FF2" w:rsidP="00384D42">
      <w:pPr>
        <w:jc w:val="both"/>
        <w:rPr>
          <w:rFonts w:ascii="Arial Narrow" w:hAnsi="Arial Narrow" w:cstheme="minorHAnsi"/>
          <w:sz w:val="24"/>
          <w:szCs w:val="24"/>
        </w:rPr>
      </w:pPr>
      <w:r w:rsidRPr="00C548EC">
        <w:rPr>
          <w:rFonts w:ascii="Arial Narrow" w:hAnsi="Arial Narrow" w:cstheme="minorHAnsi"/>
          <w:sz w:val="24"/>
          <w:szCs w:val="24"/>
        </w:rPr>
        <w:t>U neposrednoj blizini objekta nema vodotoka, a i uticaj preko zemljišta tj.preko podzemnih voda se ne očekuje, zbog same prirode materija koje će se koristiti u ovom procesu proizvodnje</w:t>
      </w:r>
      <w:r w:rsidR="00003983" w:rsidRPr="00C548EC">
        <w:rPr>
          <w:rFonts w:ascii="Arial Narrow" w:hAnsi="Arial Narrow" w:cstheme="minorHAnsi"/>
          <w:sz w:val="24"/>
          <w:szCs w:val="24"/>
        </w:rPr>
        <w:t>.</w:t>
      </w:r>
    </w:p>
    <w:p w:rsidR="00003983" w:rsidRPr="00C548EC" w:rsidRDefault="00003983" w:rsidP="00384D42">
      <w:pPr>
        <w:jc w:val="both"/>
        <w:rPr>
          <w:rFonts w:ascii="Arial Narrow" w:hAnsi="Arial Narrow" w:cstheme="minorHAnsi"/>
          <w:sz w:val="24"/>
          <w:szCs w:val="24"/>
        </w:rPr>
      </w:pPr>
      <w:r w:rsidRPr="00C548EC">
        <w:rPr>
          <w:rFonts w:ascii="Arial Narrow" w:hAnsi="Arial Narrow" w:cstheme="minorHAnsi"/>
          <w:sz w:val="24"/>
          <w:szCs w:val="24"/>
        </w:rPr>
        <w:t>Zagađenje vazduha se može razmatrati, u jednom smislu, jer usled proizvodnje peleta može doći do emisije sitnih čestica u vazduh, ali samo u neposrednom okruženju i kratkotrajno, jer se postupak dobijanja peleta odvija u zatvorenom sistemu koji onemogućava širenje veće koncentracije zagađujućih čestica u vazduh.</w:t>
      </w:r>
    </w:p>
    <w:p w:rsidR="0082766C" w:rsidRPr="0093586A" w:rsidRDefault="0082766C" w:rsidP="00831536">
      <w:pPr>
        <w:rPr>
          <w:rFonts w:cstheme="minorHAnsi"/>
          <w:b/>
          <w:bCs/>
          <w:sz w:val="24"/>
          <w:szCs w:val="24"/>
        </w:rPr>
      </w:pPr>
    </w:p>
    <w:p w:rsidR="00831536" w:rsidRPr="00C548EC" w:rsidRDefault="00831536" w:rsidP="00831536">
      <w:pPr>
        <w:rPr>
          <w:rFonts w:ascii="Arial Narrow" w:hAnsi="Arial Narrow" w:cstheme="minorHAnsi"/>
          <w:b/>
          <w:bCs/>
          <w:sz w:val="28"/>
          <w:szCs w:val="28"/>
        </w:rPr>
      </w:pPr>
      <w:r w:rsidRPr="00C548EC">
        <w:rPr>
          <w:rFonts w:ascii="Arial Narrow" w:hAnsi="Arial Narrow" w:cstheme="minorHAnsi"/>
          <w:b/>
          <w:bCs/>
          <w:sz w:val="28"/>
          <w:szCs w:val="28"/>
        </w:rPr>
        <w:t>4. Vrste i karakteristike mogućeg uticaja projekta na životnu sredinu</w:t>
      </w:r>
    </w:p>
    <w:p w:rsidR="00831536" w:rsidRPr="00C548EC" w:rsidRDefault="00831536" w:rsidP="00831536">
      <w:pPr>
        <w:rPr>
          <w:rFonts w:ascii="Arial Narrow" w:hAnsi="Arial Narrow" w:cstheme="minorHAnsi"/>
          <w:b/>
          <w:bCs/>
          <w:i/>
          <w:iCs/>
          <w:sz w:val="24"/>
          <w:szCs w:val="24"/>
        </w:rPr>
      </w:pPr>
      <w:r w:rsidRPr="00C548EC">
        <w:rPr>
          <w:rFonts w:ascii="Arial Narrow" w:hAnsi="Arial Narrow" w:cstheme="minorHAnsi"/>
          <w:b/>
          <w:bCs/>
          <w:i/>
          <w:iCs/>
          <w:sz w:val="24"/>
          <w:szCs w:val="24"/>
        </w:rPr>
        <w:t>4.1. Obim uticaja (geografsko područje i brojnost stanovništva izloženog riziku)</w:t>
      </w:r>
    </w:p>
    <w:p w:rsidR="00BC5663" w:rsidRPr="00C548EC" w:rsidRDefault="00831536" w:rsidP="00384D42">
      <w:pPr>
        <w:jc w:val="both"/>
        <w:rPr>
          <w:rFonts w:ascii="Arial Narrow" w:hAnsi="Arial Narrow" w:cstheme="minorHAnsi"/>
          <w:sz w:val="24"/>
          <w:szCs w:val="24"/>
        </w:rPr>
      </w:pPr>
      <w:r w:rsidRPr="00C548EC">
        <w:rPr>
          <w:rFonts w:ascii="Arial Narrow" w:hAnsi="Arial Narrow" w:cstheme="minorHAnsi"/>
          <w:sz w:val="24"/>
          <w:szCs w:val="24"/>
        </w:rPr>
        <w:t xml:space="preserve">Predmetna lokacija se nalazi u prigradskom, </w:t>
      </w:r>
      <w:r w:rsidR="00B853E1" w:rsidRPr="00C548EC">
        <w:rPr>
          <w:rFonts w:ascii="Arial Narrow" w:hAnsi="Arial Narrow" w:cstheme="minorHAnsi"/>
          <w:sz w:val="24"/>
          <w:szCs w:val="24"/>
        </w:rPr>
        <w:t xml:space="preserve">u blizini </w:t>
      </w:r>
      <w:r w:rsidRPr="00C548EC">
        <w:rPr>
          <w:rFonts w:ascii="Arial Narrow" w:hAnsi="Arial Narrow" w:cstheme="minorHAnsi"/>
          <w:sz w:val="24"/>
          <w:szCs w:val="24"/>
        </w:rPr>
        <w:t xml:space="preserve">rijetko naseljenom području , kako je već konstatovano. </w:t>
      </w:r>
      <w:r w:rsidR="00BC5663" w:rsidRPr="00C548EC">
        <w:rPr>
          <w:rFonts w:ascii="Arial Narrow" w:hAnsi="Arial Narrow" w:cstheme="minorHAnsi"/>
          <w:sz w:val="24"/>
          <w:szCs w:val="24"/>
        </w:rPr>
        <w:t xml:space="preserve">Brojnost stanovništva, kako se zaključuje, koja bi potencijalno  mogla biti izložena  nekoj vrsti rizika prilično je mala. </w:t>
      </w:r>
    </w:p>
    <w:p w:rsidR="00831536" w:rsidRPr="00C548EC" w:rsidRDefault="00831536" w:rsidP="00384D42">
      <w:pPr>
        <w:jc w:val="both"/>
        <w:rPr>
          <w:rFonts w:ascii="Arial Narrow" w:hAnsi="Arial Narrow" w:cstheme="minorHAnsi"/>
          <w:sz w:val="24"/>
          <w:szCs w:val="24"/>
        </w:rPr>
      </w:pPr>
      <w:r w:rsidRPr="00C548EC">
        <w:rPr>
          <w:rFonts w:ascii="Arial Narrow" w:hAnsi="Arial Narrow" w:cstheme="minorHAnsi"/>
          <w:sz w:val="24"/>
          <w:szCs w:val="24"/>
        </w:rPr>
        <w:t>U zoni lokacije, kao ni u njenoj blizini nema područja koja su zaštićena kada su u pitanju kulturna i prirodna dobra, kao ni zaštićenih biljnih i životinjskih vrsta, bez močvarnih dijelova I šumskih površina pa lokacija ne pripada zaštićenom području u bilo kom pogledu.</w:t>
      </w:r>
    </w:p>
    <w:p w:rsidR="00BC5663" w:rsidRPr="00C548EC" w:rsidRDefault="00BC5663" w:rsidP="00384D42">
      <w:pPr>
        <w:jc w:val="both"/>
        <w:rPr>
          <w:rFonts w:ascii="Arial Narrow" w:hAnsi="Arial Narrow" w:cstheme="minorHAnsi"/>
          <w:sz w:val="24"/>
          <w:szCs w:val="24"/>
        </w:rPr>
      </w:pPr>
      <w:r w:rsidRPr="00C548EC">
        <w:rPr>
          <w:rFonts w:ascii="Arial Narrow" w:hAnsi="Arial Narrow" w:cstheme="minorHAnsi"/>
          <w:sz w:val="24"/>
          <w:szCs w:val="24"/>
        </w:rPr>
        <w:t>S obzirom na vrstu planirane djelatnosti, pri redovnom radu p</w:t>
      </w:r>
      <w:r w:rsidR="00364103" w:rsidRPr="00C548EC">
        <w:rPr>
          <w:rFonts w:ascii="Arial Narrow" w:hAnsi="Arial Narrow" w:cstheme="minorHAnsi"/>
          <w:sz w:val="24"/>
          <w:szCs w:val="24"/>
        </w:rPr>
        <w:t>ostrojenja</w:t>
      </w:r>
      <w:r w:rsidRPr="00C548EC">
        <w:rPr>
          <w:rFonts w:ascii="Arial Narrow" w:hAnsi="Arial Narrow" w:cstheme="minorHAnsi"/>
          <w:sz w:val="24"/>
          <w:szCs w:val="24"/>
        </w:rPr>
        <w:t xml:space="preserve"> nije za očekivati da postoji produkcija štetnih materija u takvom obimu koje bi uticale osjetno na kvalitet voda, zemljišta i vazduha, a samim tim ni na kvalitet života čovjeka.</w:t>
      </w:r>
    </w:p>
    <w:p w:rsidR="00BC5663" w:rsidRPr="00C548EC" w:rsidRDefault="00BC5663" w:rsidP="00BC5663">
      <w:pPr>
        <w:rPr>
          <w:rFonts w:ascii="Arial Narrow" w:hAnsi="Arial Narrow" w:cstheme="minorHAnsi"/>
          <w:sz w:val="24"/>
          <w:szCs w:val="24"/>
        </w:rPr>
      </w:pPr>
    </w:p>
    <w:p w:rsidR="00BC5663" w:rsidRPr="00C548EC" w:rsidRDefault="00BC5663" w:rsidP="00BC5663">
      <w:pPr>
        <w:rPr>
          <w:rFonts w:ascii="Arial Narrow" w:hAnsi="Arial Narrow" w:cstheme="minorHAnsi"/>
          <w:b/>
          <w:bCs/>
          <w:i/>
          <w:iCs/>
          <w:sz w:val="24"/>
          <w:szCs w:val="24"/>
        </w:rPr>
      </w:pPr>
      <w:r w:rsidRPr="00C548EC">
        <w:rPr>
          <w:rFonts w:ascii="Arial Narrow" w:hAnsi="Arial Narrow" w:cstheme="minorHAnsi"/>
          <w:b/>
          <w:bCs/>
          <w:i/>
          <w:iCs/>
          <w:sz w:val="24"/>
          <w:szCs w:val="24"/>
        </w:rPr>
        <w:t>4.2. Priroda uticaja (emisije u vazduhu, gubitak i oštećenje biljnih i živ.vrsta i dr.)</w:t>
      </w:r>
    </w:p>
    <w:p w:rsidR="00BC5663" w:rsidRPr="00C548EC" w:rsidRDefault="00BC5663" w:rsidP="00384D42">
      <w:pPr>
        <w:jc w:val="both"/>
        <w:rPr>
          <w:rFonts w:ascii="Arial Narrow" w:hAnsi="Arial Narrow" w:cstheme="minorHAnsi"/>
          <w:sz w:val="24"/>
          <w:szCs w:val="24"/>
        </w:rPr>
      </w:pPr>
      <w:r w:rsidRPr="00C548EC">
        <w:rPr>
          <w:rFonts w:ascii="Arial Narrow" w:hAnsi="Arial Narrow" w:cstheme="minorHAnsi"/>
          <w:sz w:val="24"/>
          <w:szCs w:val="24"/>
        </w:rPr>
        <w:t>Definisanje pojedinih uticaja i njihovih pokazatelјa predstavlјa početni korak u procesu analize uticaja objekta na životnu sredinu. Globalno posmatrano, svi uticaji se mogu svrstati u četiri osnovna vida:</w:t>
      </w:r>
    </w:p>
    <w:p w:rsidR="00BC5663" w:rsidRPr="00C548EC" w:rsidRDefault="00BC5663" w:rsidP="00BC5663">
      <w:pPr>
        <w:rPr>
          <w:rFonts w:ascii="Arial Narrow" w:hAnsi="Arial Narrow" w:cstheme="minorHAnsi"/>
          <w:sz w:val="24"/>
          <w:szCs w:val="24"/>
        </w:rPr>
      </w:pPr>
      <w:r w:rsidRPr="00C548EC">
        <w:rPr>
          <w:rFonts w:ascii="Arial Narrow" w:hAnsi="Arial Narrow" w:cstheme="minorHAnsi"/>
          <w:sz w:val="24"/>
          <w:szCs w:val="24"/>
        </w:rPr>
        <w:t>• Uticaji kao posljedica rekonstrukcije (dogradnje) objekta;</w:t>
      </w:r>
    </w:p>
    <w:p w:rsidR="00BC5663" w:rsidRPr="00C548EC" w:rsidRDefault="00BC5663" w:rsidP="00BC5663">
      <w:pPr>
        <w:rPr>
          <w:rFonts w:ascii="Arial Narrow" w:hAnsi="Arial Narrow" w:cstheme="minorHAnsi"/>
          <w:sz w:val="24"/>
          <w:szCs w:val="24"/>
        </w:rPr>
      </w:pPr>
      <w:r w:rsidRPr="00C548EC">
        <w:rPr>
          <w:rFonts w:ascii="Arial Narrow" w:hAnsi="Arial Narrow" w:cstheme="minorHAnsi"/>
          <w:sz w:val="24"/>
          <w:szCs w:val="24"/>
        </w:rPr>
        <w:t>• Uticaji zbog postojanja objekta;</w:t>
      </w:r>
    </w:p>
    <w:p w:rsidR="00BC5663" w:rsidRPr="00C548EC" w:rsidRDefault="00BC5663" w:rsidP="00BC5663">
      <w:pPr>
        <w:rPr>
          <w:rFonts w:ascii="Arial Narrow" w:hAnsi="Arial Narrow" w:cstheme="minorHAnsi"/>
          <w:sz w:val="24"/>
          <w:szCs w:val="24"/>
        </w:rPr>
      </w:pPr>
      <w:r w:rsidRPr="00C548EC">
        <w:rPr>
          <w:rFonts w:ascii="Arial Narrow" w:hAnsi="Arial Narrow" w:cstheme="minorHAnsi"/>
          <w:sz w:val="24"/>
          <w:szCs w:val="24"/>
        </w:rPr>
        <w:t>• Uticaji od eksploatacije objekta;</w:t>
      </w:r>
    </w:p>
    <w:p w:rsidR="00BC5663" w:rsidRPr="00C548EC" w:rsidRDefault="00BC5663" w:rsidP="00BC5663">
      <w:pPr>
        <w:rPr>
          <w:rFonts w:ascii="Arial Narrow" w:hAnsi="Arial Narrow" w:cstheme="minorHAnsi"/>
          <w:sz w:val="24"/>
          <w:szCs w:val="24"/>
        </w:rPr>
      </w:pPr>
      <w:r w:rsidRPr="00C548EC">
        <w:rPr>
          <w:rFonts w:ascii="Arial Narrow" w:hAnsi="Arial Narrow" w:cstheme="minorHAnsi"/>
          <w:sz w:val="24"/>
          <w:szCs w:val="24"/>
        </w:rPr>
        <w:t>• Uticaji kao posljedica održavanja konstrukcije.</w:t>
      </w:r>
    </w:p>
    <w:p w:rsidR="001B45E4" w:rsidRPr="00C548EC" w:rsidRDefault="001B45E4" w:rsidP="00384D42">
      <w:pPr>
        <w:jc w:val="both"/>
        <w:rPr>
          <w:rFonts w:ascii="Arial Narrow" w:hAnsi="Arial Narrow" w:cstheme="minorHAnsi"/>
          <w:sz w:val="24"/>
          <w:szCs w:val="24"/>
        </w:rPr>
      </w:pPr>
      <w:r w:rsidRPr="00C548EC">
        <w:rPr>
          <w:rFonts w:ascii="Arial Narrow" w:hAnsi="Arial Narrow" w:cstheme="minorHAnsi"/>
          <w:sz w:val="24"/>
          <w:szCs w:val="24"/>
        </w:rPr>
        <w:t xml:space="preserve">Sami položaj </w:t>
      </w:r>
      <w:r w:rsidR="006717D5" w:rsidRPr="00C548EC">
        <w:rPr>
          <w:rFonts w:ascii="Arial Narrow" w:hAnsi="Arial Narrow" w:cstheme="minorHAnsi"/>
          <w:sz w:val="24"/>
          <w:szCs w:val="24"/>
        </w:rPr>
        <w:t>hangara</w:t>
      </w:r>
      <w:r w:rsidRPr="00C548EC">
        <w:rPr>
          <w:rFonts w:ascii="Arial Narrow" w:hAnsi="Arial Narrow" w:cstheme="minorHAnsi"/>
          <w:sz w:val="24"/>
          <w:szCs w:val="24"/>
        </w:rPr>
        <w:t>, nje</w:t>
      </w:r>
      <w:r w:rsidR="006717D5" w:rsidRPr="00C548EC">
        <w:rPr>
          <w:rFonts w:ascii="Arial Narrow" w:hAnsi="Arial Narrow" w:cstheme="minorHAnsi"/>
          <w:sz w:val="24"/>
          <w:szCs w:val="24"/>
        </w:rPr>
        <w:t>gov</w:t>
      </w:r>
      <w:r w:rsidRPr="00C548EC">
        <w:rPr>
          <w:rFonts w:ascii="Arial Narrow" w:hAnsi="Arial Narrow" w:cstheme="minorHAnsi"/>
          <w:sz w:val="24"/>
          <w:szCs w:val="24"/>
        </w:rPr>
        <w:t>a uloga i obim saobraćajnog opterećenja na parceli ukazuju da se određeni uticaji na životnu sredinu mogu očekivati u veoma malom obimu.</w:t>
      </w:r>
    </w:p>
    <w:p w:rsidR="00BC5663" w:rsidRPr="00C548EC" w:rsidRDefault="001B45E4" w:rsidP="00384D42">
      <w:pPr>
        <w:jc w:val="both"/>
        <w:rPr>
          <w:rFonts w:ascii="Arial Narrow" w:hAnsi="Arial Narrow" w:cstheme="minorHAnsi"/>
          <w:sz w:val="24"/>
          <w:szCs w:val="24"/>
        </w:rPr>
      </w:pPr>
      <w:r w:rsidRPr="00C548EC">
        <w:rPr>
          <w:rFonts w:ascii="Arial Narrow" w:hAnsi="Arial Narrow" w:cstheme="minorHAnsi"/>
          <w:sz w:val="24"/>
          <w:szCs w:val="24"/>
        </w:rPr>
        <w:lastRenderedPageBreak/>
        <w:t xml:space="preserve">U slučaju neadekvatnog upravljanja u procesu izgradnje kao i eksploatacije objekta </w:t>
      </w:r>
      <w:r w:rsidR="00D359FD" w:rsidRPr="00C548EC">
        <w:rPr>
          <w:rFonts w:ascii="Arial Narrow" w:hAnsi="Arial Narrow" w:cstheme="minorHAnsi"/>
          <w:sz w:val="24"/>
          <w:szCs w:val="24"/>
        </w:rPr>
        <w:t>malo je</w:t>
      </w:r>
      <w:r w:rsidRPr="00C548EC">
        <w:rPr>
          <w:rFonts w:ascii="Arial Narrow" w:hAnsi="Arial Narrow" w:cstheme="minorHAnsi"/>
          <w:sz w:val="24"/>
          <w:szCs w:val="24"/>
        </w:rPr>
        <w:t xml:space="preserve"> moguće  da dođe do određenih negativnih efekata na okolinu</w:t>
      </w:r>
      <w:r w:rsidR="00D359FD" w:rsidRPr="00C548EC">
        <w:rPr>
          <w:rFonts w:ascii="Arial Narrow" w:hAnsi="Arial Narrow" w:cstheme="minorHAnsi"/>
          <w:sz w:val="24"/>
          <w:szCs w:val="24"/>
        </w:rPr>
        <w:t xml:space="preserve"> ali treba</w:t>
      </w:r>
      <w:r w:rsidRPr="00C548EC">
        <w:rPr>
          <w:rFonts w:ascii="Arial Narrow" w:hAnsi="Arial Narrow" w:cstheme="minorHAnsi"/>
          <w:sz w:val="24"/>
          <w:szCs w:val="24"/>
        </w:rPr>
        <w:t xml:space="preserve"> obezbijediti </w:t>
      </w:r>
      <w:r w:rsidR="00D359FD" w:rsidRPr="00C548EC">
        <w:rPr>
          <w:rFonts w:ascii="Arial Narrow" w:hAnsi="Arial Narrow" w:cstheme="minorHAnsi"/>
          <w:sz w:val="24"/>
          <w:szCs w:val="24"/>
        </w:rPr>
        <w:t xml:space="preserve">pažljivo </w:t>
      </w:r>
      <w:r w:rsidRPr="00C548EC">
        <w:rPr>
          <w:rFonts w:ascii="Arial Narrow" w:hAnsi="Arial Narrow" w:cstheme="minorHAnsi"/>
          <w:sz w:val="24"/>
          <w:szCs w:val="24"/>
        </w:rPr>
        <w:t>redovno praćenje svih aktivnosti .</w:t>
      </w:r>
    </w:p>
    <w:p w:rsidR="001B45E4" w:rsidRPr="00C548EC" w:rsidRDefault="001B45E4" w:rsidP="00384D42">
      <w:pPr>
        <w:jc w:val="both"/>
        <w:rPr>
          <w:rFonts w:ascii="Arial Narrow" w:hAnsi="Arial Narrow" w:cstheme="minorHAnsi"/>
          <w:sz w:val="24"/>
          <w:szCs w:val="24"/>
        </w:rPr>
      </w:pPr>
      <w:r w:rsidRPr="00C548EC">
        <w:rPr>
          <w:rFonts w:ascii="Arial Narrow" w:hAnsi="Arial Narrow" w:cstheme="minorHAnsi"/>
          <w:sz w:val="24"/>
          <w:szCs w:val="24"/>
        </w:rPr>
        <w:t>S obzirom na karakteristike predmetne parcele</w:t>
      </w:r>
      <w:r w:rsidR="00483755" w:rsidRPr="00C548EC">
        <w:rPr>
          <w:rFonts w:ascii="Arial Narrow" w:hAnsi="Arial Narrow" w:cstheme="minorHAnsi"/>
          <w:sz w:val="24"/>
          <w:szCs w:val="24"/>
        </w:rPr>
        <w:t xml:space="preserve"> u smislu naseljenosti biljnim ili životinjskim vrstama, mogućnost za gubitkom ili oštećenjem istih smatra se neznatnom</w:t>
      </w:r>
      <w:r w:rsidR="006717D5" w:rsidRPr="00C548EC">
        <w:rPr>
          <w:rFonts w:ascii="Arial Narrow" w:hAnsi="Arial Narrow" w:cstheme="minorHAnsi"/>
          <w:sz w:val="24"/>
          <w:szCs w:val="24"/>
        </w:rPr>
        <w:t>.</w:t>
      </w:r>
    </w:p>
    <w:p w:rsidR="000218A8" w:rsidRPr="00C548EC" w:rsidRDefault="000218A8" w:rsidP="00C548EC">
      <w:pPr>
        <w:jc w:val="both"/>
        <w:rPr>
          <w:rFonts w:ascii="Arial Narrow" w:hAnsi="Arial Narrow" w:cstheme="minorHAnsi"/>
          <w:b/>
          <w:bCs/>
          <w:i/>
          <w:iCs/>
          <w:sz w:val="24"/>
          <w:szCs w:val="24"/>
        </w:rPr>
      </w:pPr>
      <w:r w:rsidRPr="00C548EC">
        <w:rPr>
          <w:rFonts w:ascii="Arial Narrow" w:hAnsi="Arial Narrow" w:cstheme="minorHAnsi"/>
          <w:b/>
          <w:bCs/>
          <w:i/>
          <w:iCs/>
          <w:sz w:val="24"/>
          <w:szCs w:val="24"/>
        </w:rPr>
        <w:t>Uticaj na kvalitet vazduha</w:t>
      </w:r>
    </w:p>
    <w:p w:rsidR="000218A8" w:rsidRPr="00C548EC" w:rsidRDefault="000218A8" w:rsidP="00C548EC">
      <w:pPr>
        <w:jc w:val="both"/>
        <w:rPr>
          <w:rFonts w:ascii="Arial Narrow" w:hAnsi="Arial Narrow" w:cstheme="minorHAnsi"/>
          <w:sz w:val="24"/>
          <w:szCs w:val="24"/>
        </w:rPr>
      </w:pPr>
      <w:r w:rsidRPr="00C548EC">
        <w:rPr>
          <w:rFonts w:ascii="Arial Narrow" w:hAnsi="Arial Narrow" w:cstheme="minorHAnsi"/>
          <w:sz w:val="24"/>
          <w:szCs w:val="24"/>
        </w:rPr>
        <w:t>Negativni uticaji su najčešće lokalizovani samo na prostor izvođenja radova</w:t>
      </w:r>
      <w:r w:rsidR="00622C52" w:rsidRPr="00C548EC">
        <w:rPr>
          <w:rFonts w:ascii="Arial Narrow" w:hAnsi="Arial Narrow" w:cstheme="minorHAnsi"/>
          <w:sz w:val="24"/>
          <w:szCs w:val="24"/>
        </w:rPr>
        <w:t>( tokom postavljanja objekta) i u samom objektu gdje se obavlja proizvodni proces</w:t>
      </w:r>
      <w:r w:rsidRPr="00C548EC">
        <w:rPr>
          <w:rFonts w:ascii="Arial Narrow" w:hAnsi="Arial Narrow" w:cstheme="minorHAnsi"/>
          <w:sz w:val="24"/>
          <w:szCs w:val="24"/>
        </w:rPr>
        <w:t xml:space="preserve">, rjeđe na neposredno uže okruženje. Loši uticaji na neposredne izvršioce radova neutrališu se ili umanjuju korišćenjem odgovarajućih ličnih zaštitnih sredstava i opreme, dok se uticaj na uže okruženje umanjuje izborom prikladnog vremena za takvu vrstu radova. </w:t>
      </w:r>
    </w:p>
    <w:p w:rsidR="000218A8" w:rsidRPr="00C548EC" w:rsidRDefault="000218A8" w:rsidP="00C548EC">
      <w:pPr>
        <w:jc w:val="both"/>
        <w:rPr>
          <w:rFonts w:ascii="Arial Narrow" w:hAnsi="Arial Narrow" w:cstheme="minorHAnsi"/>
          <w:sz w:val="24"/>
          <w:szCs w:val="24"/>
        </w:rPr>
      </w:pPr>
      <w:r w:rsidRPr="00C548EC">
        <w:rPr>
          <w:rFonts w:ascii="Arial Narrow" w:hAnsi="Arial Narrow" w:cstheme="minorHAnsi"/>
          <w:sz w:val="24"/>
          <w:szCs w:val="24"/>
        </w:rPr>
        <w:t>S obzirom na namjenu predmetnog objekta i opremu koja je u njemu predviđena osnovni sastojci gasova na koje treba obratiti pažnju su ugljen monoksid (CO), ugljen dioksid (CO2), azot, kiseonik, vodena para. Zagađenje vazduha u eksploataciji predmetnog objekta uglavnom potiče</w:t>
      </w:r>
      <w:r w:rsidR="000C2FCD" w:rsidRPr="00C548EC">
        <w:rPr>
          <w:rFonts w:ascii="Arial Narrow" w:hAnsi="Arial Narrow" w:cstheme="minorHAnsi"/>
          <w:sz w:val="24"/>
          <w:szCs w:val="24"/>
        </w:rPr>
        <w:t xml:space="preserve"> </w:t>
      </w:r>
      <w:r w:rsidRPr="00C548EC">
        <w:rPr>
          <w:rFonts w:ascii="Arial Narrow" w:hAnsi="Arial Narrow" w:cstheme="minorHAnsi"/>
          <w:sz w:val="24"/>
          <w:szCs w:val="24"/>
        </w:rPr>
        <w:t xml:space="preserve">od </w:t>
      </w:r>
      <w:r w:rsidR="00F80B3A" w:rsidRPr="00C548EC">
        <w:rPr>
          <w:rFonts w:ascii="Arial Narrow" w:hAnsi="Arial Narrow" w:cstheme="minorHAnsi"/>
          <w:sz w:val="24"/>
          <w:szCs w:val="24"/>
        </w:rPr>
        <w:t>postupka proi</w:t>
      </w:r>
      <w:r w:rsidR="00060A8A" w:rsidRPr="00C548EC">
        <w:rPr>
          <w:rFonts w:ascii="Arial Narrow" w:hAnsi="Arial Narrow" w:cstheme="minorHAnsi"/>
          <w:sz w:val="24"/>
          <w:szCs w:val="24"/>
        </w:rPr>
        <w:t>z</w:t>
      </w:r>
      <w:r w:rsidR="00F80B3A" w:rsidRPr="00C548EC">
        <w:rPr>
          <w:rFonts w:ascii="Arial Narrow" w:hAnsi="Arial Narrow" w:cstheme="minorHAnsi"/>
          <w:sz w:val="24"/>
          <w:szCs w:val="24"/>
        </w:rPr>
        <w:t xml:space="preserve">vodnje peleta, </w:t>
      </w:r>
      <w:r w:rsidRPr="00C548EC">
        <w:rPr>
          <w:rFonts w:ascii="Arial Narrow" w:hAnsi="Arial Narrow" w:cstheme="minorHAnsi"/>
          <w:sz w:val="24"/>
          <w:szCs w:val="24"/>
        </w:rPr>
        <w:t>saobraćaja na  prilaznom platou tj. od izduvnih gasova iz mot</w:t>
      </w:r>
      <w:r w:rsidR="00060A8A" w:rsidRPr="00C548EC">
        <w:rPr>
          <w:rFonts w:ascii="Arial Narrow" w:hAnsi="Arial Narrow" w:cstheme="minorHAnsi"/>
          <w:sz w:val="24"/>
          <w:szCs w:val="24"/>
        </w:rPr>
        <w:t>o</w:t>
      </w:r>
      <w:r w:rsidRPr="00C548EC">
        <w:rPr>
          <w:rFonts w:ascii="Arial Narrow" w:hAnsi="Arial Narrow" w:cstheme="minorHAnsi"/>
          <w:sz w:val="24"/>
          <w:szCs w:val="24"/>
        </w:rPr>
        <w:t xml:space="preserve">ra različitih prevoznih sredstava. Emisija zagađujućih materija je uslovljena </w:t>
      </w:r>
      <w:r w:rsidR="00F80B3A" w:rsidRPr="00C548EC">
        <w:rPr>
          <w:rFonts w:ascii="Arial Narrow" w:hAnsi="Arial Narrow" w:cstheme="minorHAnsi"/>
          <w:sz w:val="24"/>
          <w:szCs w:val="24"/>
        </w:rPr>
        <w:t xml:space="preserve">i kapacitetom proizvodnje, </w:t>
      </w:r>
      <w:r w:rsidRPr="00C548EC">
        <w:rPr>
          <w:rFonts w:ascii="Arial Narrow" w:hAnsi="Arial Narrow" w:cstheme="minorHAnsi"/>
          <w:sz w:val="24"/>
          <w:szCs w:val="24"/>
        </w:rPr>
        <w:t>intenzitetom saobraćaja, strukturom saobraćajnih vozila i meteorološkim uslovima.</w:t>
      </w:r>
    </w:p>
    <w:p w:rsidR="000C2FCD" w:rsidRPr="00C548EC" w:rsidRDefault="000218A8" w:rsidP="00C548EC">
      <w:pPr>
        <w:jc w:val="both"/>
        <w:rPr>
          <w:rFonts w:ascii="Arial Narrow" w:hAnsi="Arial Narrow" w:cstheme="minorHAnsi"/>
          <w:sz w:val="24"/>
          <w:szCs w:val="24"/>
        </w:rPr>
      </w:pPr>
      <w:r w:rsidRPr="00C548EC">
        <w:rPr>
          <w:rFonts w:ascii="Arial Narrow" w:hAnsi="Arial Narrow" w:cstheme="minorHAnsi"/>
          <w:sz w:val="24"/>
          <w:szCs w:val="24"/>
        </w:rPr>
        <w:t>U slučaju neke nepogode ili nedovoljno kvalitetno izvedenih radova na elektroinstalacijama moglo bi doći do havarija ili pada provodnika pod naponom na tlo što bi moglo dovesti u opsanost živote ljudi u najbližoj okolini ali i izazvati požare. Ipak bitno je istaći da bi se u slučaju izazivanja požara moglo pravovremeno intervenisati u cilju sprečavanja njegovog daljeg širenja i značajnijih negativnih uticaja na životnu sredinu.</w:t>
      </w:r>
    </w:p>
    <w:p w:rsidR="000C2FCD" w:rsidRPr="00C548EC" w:rsidRDefault="000C2FCD" w:rsidP="00C548EC">
      <w:pPr>
        <w:jc w:val="both"/>
        <w:rPr>
          <w:rFonts w:ascii="Arial Narrow" w:hAnsi="Arial Narrow" w:cstheme="minorHAnsi"/>
          <w:b/>
          <w:bCs/>
          <w:i/>
          <w:iCs/>
          <w:sz w:val="24"/>
          <w:szCs w:val="24"/>
        </w:rPr>
      </w:pPr>
      <w:r w:rsidRPr="00C548EC">
        <w:rPr>
          <w:rFonts w:ascii="Arial Narrow" w:hAnsi="Arial Narrow" w:cstheme="minorHAnsi"/>
          <w:b/>
          <w:bCs/>
          <w:i/>
          <w:iCs/>
          <w:sz w:val="24"/>
          <w:szCs w:val="24"/>
        </w:rPr>
        <w:t>Uticaj na kvalitet podzemnih i površinskih voda</w:t>
      </w:r>
    </w:p>
    <w:p w:rsidR="000C2FCD" w:rsidRPr="00C548EC" w:rsidRDefault="000C2FCD" w:rsidP="00384D42">
      <w:pPr>
        <w:jc w:val="both"/>
        <w:rPr>
          <w:rFonts w:ascii="Arial Narrow" w:hAnsi="Arial Narrow" w:cstheme="minorHAnsi"/>
          <w:sz w:val="24"/>
          <w:szCs w:val="24"/>
        </w:rPr>
      </w:pPr>
      <w:r w:rsidRPr="00C548EC">
        <w:rPr>
          <w:rFonts w:ascii="Arial Narrow" w:hAnsi="Arial Narrow" w:cstheme="minorHAnsi"/>
          <w:sz w:val="24"/>
          <w:szCs w:val="24"/>
        </w:rPr>
        <w:t>Osnovni vid ovog uticaja može da se pojavi u slučaju havarija mehanizacije koja u sebi ima goriva ili tečni naftni gas, a radi se prije svega o prosipanju goriva i tečnog naftnog gasa.</w:t>
      </w:r>
    </w:p>
    <w:p w:rsidR="000C2FCD" w:rsidRPr="00C548EC" w:rsidRDefault="000C2FCD" w:rsidP="00384D42">
      <w:pPr>
        <w:jc w:val="both"/>
        <w:rPr>
          <w:rFonts w:ascii="Arial Narrow" w:hAnsi="Arial Narrow" w:cstheme="minorHAnsi"/>
          <w:sz w:val="24"/>
          <w:szCs w:val="24"/>
        </w:rPr>
      </w:pPr>
      <w:r w:rsidRPr="00C548EC">
        <w:rPr>
          <w:rFonts w:ascii="Arial Narrow" w:hAnsi="Arial Narrow" w:cstheme="minorHAnsi"/>
          <w:sz w:val="24"/>
          <w:szCs w:val="24"/>
        </w:rPr>
        <w:t>Na ovaj način hemijski opasne supstance mogu dospjeti u podzemne i površinske vode. Radi se najprije o komponentama goriva kao što su ugljovodonici, organski i neorganski ugljenik, jedinjenja azota i dr. Posebnu grupu elemenata predstavljaju tzv. teški metali kao što su olovo, kadmijum, bakar, cink, gvožđe i nikal.Obim posljedica u slučaju akcidenta bitno zavisi od konkretnih lokacijskih karakteristika, ali prije svega su uslovljene blizinom recipienta, sorpcionih karakteristika tla, koeficijenta filtracije itd.</w:t>
      </w:r>
    </w:p>
    <w:p w:rsidR="000C2FCD" w:rsidRPr="00C548EC" w:rsidRDefault="002E49BC" w:rsidP="00384D42">
      <w:pPr>
        <w:jc w:val="both"/>
        <w:rPr>
          <w:rFonts w:ascii="Arial Narrow" w:hAnsi="Arial Narrow" w:cstheme="minorHAnsi"/>
          <w:sz w:val="24"/>
          <w:szCs w:val="24"/>
        </w:rPr>
      </w:pPr>
      <w:r w:rsidRPr="00C548EC">
        <w:rPr>
          <w:rFonts w:ascii="Arial Narrow" w:hAnsi="Arial Narrow" w:cstheme="minorHAnsi"/>
          <w:sz w:val="24"/>
          <w:szCs w:val="24"/>
        </w:rPr>
        <w:t>P</w:t>
      </w:r>
      <w:r w:rsidR="000C2FCD" w:rsidRPr="00C548EC">
        <w:rPr>
          <w:rFonts w:ascii="Arial Narrow" w:hAnsi="Arial Narrow" w:cstheme="minorHAnsi"/>
          <w:sz w:val="24"/>
          <w:szCs w:val="24"/>
        </w:rPr>
        <w:t>redmetni objekat i instalacije neće imati štetno djestvo na podzemne i površinske vode</w:t>
      </w:r>
      <w:r w:rsidRPr="00C548EC">
        <w:rPr>
          <w:rFonts w:ascii="Arial Narrow" w:hAnsi="Arial Narrow" w:cstheme="minorHAnsi"/>
          <w:sz w:val="24"/>
          <w:szCs w:val="24"/>
        </w:rPr>
        <w:t xml:space="preserve"> ukoliko se organizacione i tehničke mjere primijene na odgovarajući način</w:t>
      </w:r>
      <w:r w:rsidR="006717D5" w:rsidRPr="00C548EC">
        <w:rPr>
          <w:rFonts w:ascii="Arial Narrow" w:hAnsi="Arial Narrow" w:cstheme="minorHAnsi"/>
          <w:sz w:val="24"/>
          <w:szCs w:val="24"/>
        </w:rPr>
        <w:t>, ali i zbog položaja parcele i objekta</w:t>
      </w:r>
      <w:r w:rsidRPr="00C548EC">
        <w:rPr>
          <w:rFonts w:ascii="Arial Narrow" w:hAnsi="Arial Narrow" w:cstheme="minorHAnsi"/>
          <w:sz w:val="24"/>
          <w:szCs w:val="24"/>
        </w:rPr>
        <w:t>.</w:t>
      </w:r>
    </w:p>
    <w:p w:rsidR="002E49BC" w:rsidRPr="00C548EC" w:rsidRDefault="002E49BC" w:rsidP="002E49BC">
      <w:pPr>
        <w:rPr>
          <w:rFonts w:ascii="Arial Narrow" w:hAnsi="Arial Narrow" w:cstheme="minorHAnsi"/>
          <w:b/>
          <w:bCs/>
          <w:i/>
          <w:iCs/>
          <w:sz w:val="24"/>
          <w:szCs w:val="24"/>
        </w:rPr>
      </w:pPr>
      <w:r w:rsidRPr="00C548EC">
        <w:rPr>
          <w:rFonts w:ascii="Arial Narrow" w:hAnsi="Arial Narrow" w:cstheme="minorHAnsi"/>
          <w:b/>
          <w:bCs/>
          <w:i/>
          <w:iCs/>
          <w:sz w:val="24"/>
          <w:szCs w:val="24"/>
        </w:rPr>
        <w:t>Uticaj na zemljište</w:t>
      </w:r>
    </w:p>
    <w:p w:rsidR="002E49BC" w:rsidRPr="00C548EC" w:rsidRDefault="002E49BC" w:rsidP="00384D42">
      <w:pPr>
        <w:jc w:val="both"/>
        <w:rPr>
          <w:rFonts w:ascii="Arial Narrow" w:hAnsi="Arial Narrow" w:cstheme="minorHAnsi"/>
          <w:sz w:val="24"/>
          <w:szCs w:val="24"/>
        </w:rPr>
      </w:pPr>
      <w:r w:rsidRPr="00C548EC">
        <w:rPr>
          <w:rFonts w:ascii="Arial Narrow" w:hAnsi="Arial Narrow" w:cstheme="minorHAnsi"/>
          <w:sz w:val="24"/>
          <w:szCs w:val="24"/>
        </w:rPr>
        <w:t xml:space="preserve">Već je konstatovano da je  teren na kojem se realizuje predmetni objekat  </w:t>
      </w:r>
      <w:r w:rsidR="00122321" w:rsidRPr="00C548EC">
        <w:rPr>
          <w:rFonts w:ascii="Arial Narrow" w:hAnsi="Arial Narrow" w:cstheme="minorHAnsi"/>
          <w:sz w:val="24"/>
          <w:szCs w:val="24"/>
        </w:rPr>
        <w:t xml:space="preserve">uglavnom </w:t>
      </w:r>
      <w:r w:rsidRPr="00C548EC">
        <w:rPr>
          <w:rFonts w:ascii="Arial Narrow" w:hAnsi="Arial Narrow" w:cstheme="minorHAnsi"/>
          <w:sz w:val="24"/>
          <w:szCs w:val="24"/>
        </w:rPr>
        <w:t xml:space="preserve">ravan, </w:t>
      </w:r>
      <w:r w:rsidR="00122321" w:rsidRPr="00C548EC">
        <w:rPr>
          <w:rFonts w:ascii="Arial Narrow" w:hAnsi="Arial Narrow" w:cstheme="minorHAnsi"/>
          <w:sz w:val="24"/>
          <w:szCs w:val="24"/>
        </w:rPr>
        <w:t>i njegovu cjelinu čini  nekoliko KP</w:t>
      </w:r>
      <w:r w:rsidRPr="00C548EC">
        <w:rPr>
          <w:rFonts w:ascii="Arial Narrow" w:hAnsi="Arial Narrow" w:cstheme="minorHAnsi"/>
          <w:sz w:val="24"/>
          <w:szCs w:val="24"/>
        </w:rPr>
        <w:t xml:space="preserve"> . Tendencija klizanja zemljišta ne zapaža se na lokaciji predmetnog postrojenja ni mogućnost promjene topografije istog</w:t>
      </w:r>
      <w:r w:rsidR="006717D5" w:rsidRPr="00C548EC">
        <w:rPr>
          <w:rFonts w:ascii="Arial Narrow" w:hAnsi="Arial Narrow" w:cstheme="minorHAnsi"/>
          <w:sz w:val="24"/>
          <w:szCs w:val="24"/>
        </w:rPr>
        <w:t>.</w:t>
      </w:r>
    </w:p>
    <w:p w:rsidR="002E49BC" w:rsidRPr="00C548EC" w:rsidRDefault="002E49BC" w:rsidP="00384D42">
      <w:pPr>
        <w:jc w:val="both"/>
        <w:rPr>
          <w:rFonts w:ascii="Arial Narrow" w:hAnsi="Arial Narrow" w:cstheme="minorHAnsi"/>
          <w:sz w:val="24"/>
          <w:szCs w:val="24"/>
        </w:rPr>
      </w:pPr>
      <w:r w:rsidRPr="00C548EC">
        <w:rPr>
          <w:rFonts w:ascii="Arial Narrow" w:hAnsi="Arial Narrow" w:cstheme="minorHAnsi"/>
          <w:sz w:val="24"/>
          <w:szCs w:val="24"/>
        </w:rPr>
        <w:t>Ogromna većina zemljišta duž planirane trase je stabilan teren i p</w:t>
      </w:r>
      <w:r w:rsidR="006717D5" w:rsidRPr="00C548EC">
        <w:rPr>
          <w:rFonts w:ascii="Arial Narrow" w:hAnsi="Arial Narrow" w:cstheme="minorHAnsi"/>
          <w:sz w:val="24"/>
          <w:szCs w:val="24"/>
        </w:rPr>
        <w:t>lanirane</w:t>
      </w:r>
      <w:r w:rsidRPr="00C548EC">
        <w:rPr>
          <w:rFonts w:ascii="Arial Narrow" w:hAnsi="Arial Narrow" w:cstheme="minorHAnsi"/>
          <w:sz w:val="24"/>
          <w:szCs w:val="24"/>
        </w:rPr>
        <w:t xml:space="preserve"> aktivnosti neće ugroziti njegovu stabilnost. Eksploatacija jednog ovakvog objekta, ukoliko se realizuju mjere predviđene za zaštitu okoline i zaštite na radu, neće imati negativan uticaj na zemljište.</w:t>
      </w:r>
    </w:p>
    <w:p w:rsidR="000218A8" w:rsidRPr="00C548EC" w:rsidRDefault="002E49BC" w:rsidP="000218A8">
      <w:pPr>
        <w:rPr>
          <w:rFonts w:ascii="Arial Narrow" w:hAnsi="Arial Narrow" w:cstheme="minorHAnsi"/>
          <w:b/>
          <w:bCs/>
          <w:i/>
          <w:iCs/>
          <w:sz w:val="24"/>
          <w:szCs w:val="24"/>
        </w:rPr>
      </w:pPr>
      <w:r w:rsidRPr="00C548EC">
        <w:rPr>
          <w:rFonts w:ascii="Arial Narrow" w:hAnsi="Arial Narrow" w:cstheme="minorHAnsi"/>
          <w:b/>
          <w:bCs/>
          <w:i/>
          <w:iCs/>
          <w:sz w:val="24"/>
          <w:szCs w:val="24"/>
        </w:rPr>
        <w:t>Oštećenje biljnih i životinjskih vrsta i njihovih staništa</w:t>
      </w:r>
    </w:p>
    <w:p w:rsidR="002E49BC" w:rsidRPr="00C548EC" w:rsidRDefault="00475E70" w:rsidP="00384D42">
      <w:pPr>
        <w:jc w:val="both"/>
        <w:rPr>
          <w:rFonts w:ascii="Arial Narrow" w:hAnsi="Arial Narrow" w:cstheme="minorHAnsi"/>
          <w:sz w:val="24"/>
          <w:szCs w:val="24"/>
        </w:rPr>
      </w:pPr>
      <w:r w:rsidRPr="00C548EC">
        <w:rPr>
          <w:rFonts w:ascii="Arial Narrow" w:hAnsi="Arial Narrow" w:cstheme="minorHAnsi"/>
          <w:sz w:val="24"/>
          <w:szCs w:val="24"/>
        </w:rPr>
        <w:lastRenderedPageBreak/>
        <w:t>Kako nije evidentirano prisustvo endemičnih, rijetkih, ugroženih, kao ni zaštićenih biljnih i životinjskih vrsta, a potencijali ostale flore i faune na posmatranom prostoru nijesu posebno izraženi može se zaključiti da eksploatacija opisivanog projekta neće imati negativan uticaj na lokaciji planiranog privremenog montažnog objekta.</w:t>
      </w:r>
    </w:p>
    <w:p w:rsidR="00475E70" w:rsidRPr="00C548EC" w:rsidRDefault="00475E70" w:rsidP="00475E70">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4.3. Prekogranična priroda uticaja</w:t>
      </w:r>
    </w:p>
    <w:p w:rsidR="00475E70" w:rsidRPr="00C548EC" w:rsidRDefault="00475E70" w:rsidP="00384D42">
      <w:pPr>
        <w:jc w:val="both"/>
        <w:rPr>
          <w:rFonts w:ascii="Arial Narrow" w:hAnsi="Arial Narrow" w:cstheme="minorHAnsi"/>
          <w:sz w:val="24"/>
          <w:szCs w:val="24"/>
        </w:rPr>
      </w:pPr>
      <w:r w:rsidRPr="00C548EC">
        <w:rPr>
          <w:rFonts w:ascii="Arial Narrow" w:hAnsi="Arial Narrow" w:cstheme="minorHAnsi"/>
          <w:sz w:val="24"/>
          <w:szCs w:val="24"/>
        </w:rPr>
        <w:t>Nije za očekivati pojavu zagađenja preko dozvoljenih vrijednosti i u takvom obimu da bi se posljedice mogle osjetiti i u nekim susjednim državama. Mogućnost za prekogranični uticaj faktički ne postoji.</w:t>
      </w:r>
    </w:p>
    <w:p w:rsidR="00475E70" w:rsidRPr="00C548EC" w:rsidRDefault="00475E70" w:rsidP="00475E70">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4.4. Jačina i složenost uticaja</w:t>
      </w:r>
    </w:p>
    <w:p w:rsidR="00475E70" w:rsidRPr="00C548EC" w:rsidRDefault="00475E70" w:rsidP="00384D42">
      <w:pPr>
        <w:jc w:val="both"/>
        <w:rPr>
          <w:rFonts w:ascii="Arial Narrow" w:hAnsi="Arial Narrow" w:cstheme="minorHAnsi"/>
          <w:sz w:val="24"/>
          <w:szCs w:val="24"/>
        </w:rPr>
      </w:pPr>
      <w:r w:rsidRPr="00C548EC">
        <w:rPr>
          <w:rFonts w:ascii="Arial Narrow" w:hAnsi="Arial Narrow" w:cstheme="minorHAnsi"/>
          <w:sz w:val="24"/>
          <w:szCs w:val="24"/>
        </w:rPr>
        <w:t>Sv</w:t>
      </w:r>
      <w:r w:rsidR="004C5B7E" w:rsidRPr="00C548EC">
        <w:rPr>
          <w:rFonts w:ascii="Arial Narrow" w:hAnsi="Arial Narrow" w:cstheme="minorHAnsi"/>
          <w:sz w:val="24"/>
          <w:szCs w:val="24"/>
        </w:rPr>
        <w:t>e aktivnosti</w:t>
      </w:r>
      <w:r w:rsidRPr="00C548EC">
        <w:rPr>
          <w:rFonts w:ascii="Arial Narrow" w:hAnsi="Arial Narrow" w:cstheme="minorHAnsi"/>
          <w:sz w:val="24"/>
          <w:szCs w:val="24"/>
        </w:rPr>
        <w:t xml:space="preserve"> u životnoj sredini, opravdan</w:t>
      </w:r>
      <w:r w:rsidR="004C5B7E" w:rsidRPr="00C548EC">
        <w:rPr>
          <w:rFonts w:ascii="Arial Narrow" w:hAnsi="Arial Narrow" w:cstheme="minorHAnsi"/>
          <w:sz w:val="24"/>
          <w:szCs w:val="24"/>
        </w:rPr>
        <w:t>e</w:t>
      </w:r>
      <w:r w:rsidRPr="00C548EC">
        <w:rPr>
          <w:rFonts w:ascii="Arial Narrow" w:hAnsi="Arial Narrow" w:cstheme="minorHAnsi"/>
          <w:sz w:val="24"/>
          <w:szCs w:val="24"/>
        </w:rPr>
        <w:t xml:space="preserve">, </w:t>
      </w:r>
      <w:r w:rsidR="004C5B7E" w:rsidRPr="00C548EC">
        <w:rPr>
          <w:rFonts w:ascii="Arial Narrow" w:hAnsi="Arial Narrow" w:cstheme="minorHAnsi"/>
          <w:sz w:val="24"/>
          <w:szCs w:val="24"/>
        </w:rPr>
        <w:t xml:space="preserve">neophodne i </w:t>
      </w:r>
      <w:r w:rsidRPr="00C548EC">
        <w:rPr>
          <w:rFonts w:ascii="Arial Narrow" w:hAnsi="Arial Narrow" w:cstheme="minorHAnsi"/>
          <w:sz w:val="24"/>
          <w:szCs w:val="24"/>
        </w:rPr>
        <w:t>društveno korisn</w:t>
      </w:r>
      <w:r w:rsidR="004C5B7E" w:rsidRPr="00C548EC">
        <w:rPr>
          <w:rFonts w:ascii="Arial Narrow" w:hAnsi="Arial Narrow" w:cstheme="minorHAnsi"/>
          <w:sz w:val="24"/>
          <w:szCs w:val="24"/>
        </w:rPr>
        <w:t>e</w:t>
      </w:r>
      <w:r w:rsidRPr="00C548EC">
        <w:rPr>
          <w:rFonts w:ascii="Arial Narrow" w:hAnsi="Arial Narrow" w:cstheme="minorHAnsi"/>
          <w:sz w:val="24"/>
          <w:szCs w:val="24"/>
        </w:rPr>
        <w:t xml:space="preserve"> narušavaju  prirodnu ravnotežu i imaju određene posljedice i uticaje na životnu sredinu. </w:t>
      </w:r>
      <w:r w:rsidR="004C5B7E" w:rsidRPr="00C548EC">
        <w:rPr>
          <w:rFonts w:ascii="Arial Narrow" w:hAnsi="Arial Narrow" w:cstheme="minorHAnsi"/>
          <w:sz w:val="24"/>
          <w:szCs w:val="24"/>
        </w:rPr>
        <w:t xml:space="preserve">Ali, ako se uzmu u obzir svi dostupni i navedeni podaci </w:t>
      </w:r>
      <w:r w:rsidRPr="00C548EC">
        <w:rPr>
          <w:rFonts w:ascii="Arial Narrow" w:hAnsi="Arial Narrow" w:cstheme="minorHAnsi"/>
          <w:sz w:val="24"/>
          <w:szCs w:val="24"/>
        </w:rPr>
        <w:t xml:space="preserve">može se </w:t>
      </w:r>
      <w:r w:rsidR="004C5B7E" w:rsidRPr="00C548EC">
        <w:rPr>
          <w:rFonts w:ascii="Arial Narrow" w:hAnsi="Arial Narrow" w:cstheme="minorHAnsi"/>
          <w:sz w:val="24"/>
          <w:szCs w:val="24"/>
        </w:rPr>
        <w:t>zaključi</w:t>
      </w:r>
      <w:r w:rsidRPr="00C548EC">
        <w:rPr>
          <w:rFonts w:ascii="Arial Narrow" w:hAnsi="Arial Narrow" w:cstheme="minorHAnsi"/>
          <w:sz w:val="24"/>
          <w:szCs w:val="24"/>
        </w:rPr>
        <w:t xml:space="preserve">ti da se ne očekuje skoro nikakva </w:t>
      </w:r>
      <w:r w:rsidR="006717D5" w:rsidRPr="00C548EC">
        <w:rPr>
          <w:rFonts w:ascii="Arial Narrow" w:hAnsi="Arial Narrow" w:cstheme="minorHAnsi"/>
          <w:sz w:val="24"/>
          <w:szCs w:val="24"/>
        </w:rPr>
        <w:t xml:space="preserve">bitnija </w:t>
      </w:r>
      <w:r w:rsidRPr="00C548EC">
        <w:rPr>
          <w:rFonts w:ascii="Arial Narrow" w:hAnsi="Arial Narrow" w:cstheme="minorHAnsi"/>
          <w:sz w:val="24"/>
          <w:szCs w:val="24"/>
        </w:rPr>
        <w:t>promjena već postojećeg stanja segmenata životne sredine</w:t>
      </w:r>
      <w:r w:rsidR="004C5B7E" w:rsidRPr="00C548EC">
        <w:rPr>
          <w:rFonts w:ascii="Arial Narrow" w:hAnsi="Arial Narrow" w:cstheme="minorHAnsi"/>
          <w:sz w:val="24"/>
          <w:szCs w:val="24"/>
        </w:rPr>
        <w:t xml:space="preserve"> na predmetnoj lokaciji ni u neposrednoj blizini .</w:t>
      </w:r>
    </w:p>
    <w:p w:rsidR="00475E70" w:rsidRPr="00C548EC" w:rsidRDefault="00475E70" w:rsidP="00475E70">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4.5. Vjerovatnoća uticaja</w:t>
      </w:r>
    </w:p>
    <w:p w:rsidR="00475E70" w:rsidRPr="00C548EC" w:rsidRDefault="00475E70" w:rsidP="00384D42">
      <w:pPr>
        <w:jc w:val="both"/>
        <w:rPr>
          <w:rFonts w:ascii="Arial Narrow" w:hAnsi="Arial Narrow" w:cstheme="minorHAnsi"/>
          <w:sz w:val="24"/>
          <w:szCs w:val="24"/>
        </w:rPr>
      </w:pPr>
      <w:r w:rsidRPr="00C548EC">
        <w:rPr>
          <w:rFonts w:ascii="Arial Narrow" w:hAnsi="Arial Narrow" w:cstheme="minorHAnsi"/>
          <w:sz w:val="24"/>
          <w:szCs w:val="24"/>
        </w:rPr>
        <w:t>Vjerovatnoća pominjanih štetnih uticaja predmetnog objekta na životnu sredinu je veoma mala. Ukoliko se obavljanje aktivnosti vrši kvalitetno (</w:t>
      </w:r>
      <w:r w:rsidR="004C5B7E" w:rsidRPr="00C548EC">
        <w:rPr>
          <w:rFonts w:ascii="Arial Narrow" w:hAnsi="Arial Narrow" w:cstheme="minorHAnsi"/>
          <w:sz w:val="24"/>
          <w:szCs w:val="24"/>
        </w:rPr>
        <w:t xml:space="preserve">montaža objekta, </w:t>
      </w:r>
      <w:r w:rsidRPr="00C548EC">
        <w:rPr>
          <w:rFonts w:ascii="Arial Narrow" w:hAnsi="Arial Narrow" w:cstheme="minorHAnsi"/>
          <w:sz w:val="24"/>
          <w:szCs w:val="24"/>
        </w:rPr>
        <w:t xml:space="preserve">održavanja mašinske opreme i </w:t>
      </w:r>
      <w:r w:rsidR="004C5B7E" w:rsidRPr="00C548EC">
        <w:rPr>
          <w:rFonts w:ascii="Arial Narrow" w:hAnsi="Arial Narrow" w:cstheme="minorHAnsi"/>
          <w:sz w:val="24"/>
          <w:szCs w:val="24"/>
        </w:rPr>
        <w:t>s</w:t>
      </w:r>
      <w:r w:rsidRPr="00C548EC">
        <w:rPr>
          <w:rFonts w:ascii="Arial Narrow" w:hAnsi="Arial Narrow" w:cstheme="minorHAnsi"/>
          <w:sz w:val="24"/>
          <w:szCs w:val="24"/>
        </w:rPr>
        <w:t xml:space="preserve">istema za otprašivanje), u fazi eksploatacije neće doći do emisija koje bi djelovale štetno po korisnike i okolno </w:t>
      </w:r>
      <w:r w:rsidR="004C5B7E" w:rsidRPr="00C548EC">
        <w:rPr>
          <w:rFonts w:ascii="Arial Narrow" w:hAnsi="Arial Narrow" w:cstheme="minorHAnsi"/>
          <w:sz w:val="24"/>
          <w:szCs w:val="24"/>
        </w:rPr>
        <w:t xml:space="preserve">rijetko naseljeno </w:t>
      </w:r>
      <w:r w:rsidRPr="00C548EC">
        <w:rPr>
          <w:rFonts w:ascii="Arial Narrow" w:hAnsi="Arial Narrow" w:cstheme="minorHAnsi"/>
          <w:sz w:val="24"/>
          <w:szCs w:val="24"/>
        </w:rPr>
        <w:t xml:space="preserve">stanovništvo. S obzirom  na tehnološki postupak </w:t>
      </w:r>
      <w:r w:rsidR="004C5B7E" w:rsidRPr="00C548EC">
        <w:rPr>
          <w:rFonts w:ascii="Arial Narrow" w:hAnsi="Arial Narrow" w:cstheme="minorHAnsi"/>
          <w:sz w:val="24"/>
          <w:szCs w:val="24"/>
        </w:rPr>
        <w:t xml:space="preserve">koji se mora primjenjivati tokom </w:t>
      </w:r>
      <w:r w:rsidRPr="00C548EC">
        <w:rPr>
          <w:rFonts w:ascii="Arial Narrow" w:hAnsi="Arial Narrow" w:cstheme="minorHAnsi"/>
          <w:sz w:val="24"/>
          <w:szCs w:val="24"/>
        </w:rPr>
        <w:t xml:space="preserve">obavljanja </w:t>
      </w:r>
      <w:r w:rsidR="00DF47D7" w:rsidRPr="00C548EC">
        <w:rPr>
          <w:rFonts w:ascii="Arial Narrow" w:hAnsi="Arial Narrow" w:cstheme="minorHAnsi"/>
          <w:sz w:val="24"/>
          <w:szCs w:val="24"/>
        </w:rPr>
        <w:t>rezanja i obrade drveta</w:t>
      </w:r>
      <w:r w:rsidRPr="00C548EC">
        <w:rPr>
          <w:rFonts w:ascii="Arial Narrow" w:hAnsi="Arial Narrow" w:cstheme="minorHAnsi"/>
          <w:sz w:val="24"/>
          <w:szCs w:val="24"/>
        </w:rPr>
        <w:t xml:space="preserve"> doći će do određenog stvaranja otpadnih materija ali ipak ne u takvim količinama koje bi uticale presudno negativno na već postojeći kvalitet zemljišta, voda, vazduha, biljni i životinjski svijet. Ova lokacija ne posjeduje neke od prirodnih resursa a nema ni arheoloških nalazišta niti zaštićenih područja.</w:t>
      </w:r>
    </w:p>
    <w:p w:rsidR="00475E70" w:rsidRPr="00C548EC" w:rsidRDefault="00475E70" w:rsidP="00475E70">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4.6. Očekivani nastanak, trajanje, učestalost i vjerovatnoća ponavljanja uticaja</w:t>
      </w:r>
    </w:p>
    <w:p w:rsidR="00475E70" w:rsidRPr="00C548EC" w:rsidRDefault="00475E70" w:rsidP="00384D42">
      <w:pPr>
        <w:jc w:val="both"/>
        <w:rPr>
          <w:rFonts w:ascii="Arial Narrow" w:hAnsi="Arial Narrow" w:cstheme="minorHAnsi"/>
          <w:sz w:val="24"/>
          <w:szCs w:val="24"/>
        </w:rPr>
      </w:pPr>
      <w:r w:rsidRPr="00C548EC">
        <w:rPr>
          <w:rFonts w:ascii="Arial Narrow" w:hAnsi="Arial Narrow" w:cstheme="minorHAnsi"/>
          <w:sz w:val="24"/>
          <w:szCs w:val="24"/>
        </w:rPr>
        <w:t>Na osnovu svega izloženog može se donijeti jedna generalna konstatacija a to je da eksploatacija predmetnog objekta neće promijeniti postojeće stanje životne sredine na datoj lokaciji, ni u njenom širem okruženju. S obzirom da smo konstatovali veoma mali obim uticaja na životnu sredinu, jasno je da nema učestalosti i vjerovatnoće ponavljanja tog uticaja i ne u obimu koji će osjetno pogoršati životnu sredinu šireg okruženja.</w:t>
      </w:r>
    </w:p>
    <w:p w:rsidR="00475E70" w:rsidRPr="00C548EC" w:rsidRDefault="00475E70" w:rsidP="00475E70">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4.7. Kumulativni uticaj sa uticajima drugih postojećih i/ili odobrenih projekata</w:t>
      </w:r>
    </w:p>
    <w:p w:rsidR="00475E70" w:rsidRPr="00C548EC" w:rsidRDefault="00475E70" w:rsidP="00384D42">
      <w:pPr>
        <w:jc w:val="both"/>
        <w:rPr>
          <w:rFonts w:ascii="Arial Narrow" w:hAnsi="Arial Narrow" w:cstheme="minorHAnsi"/>
          <w:sz w:val="24"/>
          <w:szCs w:val="24"/>
        </w:rPr>
      </w:pPr>
      <w:r w:rsidRPr="00C548EC">
        <w:rPr>
          <w:rFonts w:ascii="Arial Narrow" w:hAnsi="Arial Narrow" w:cstheme="minorHAnsi"/>
          <w:sz w:val="24"/>
          <w:szCs w:val="24"/>
        </w:rPr>
        <w:t xml:space="preserve">S obzirom na vrstu </w:t>
      </w:r>
      <w:r w:rsidR="00975576" w:rsidRPr="00C548EC">
        <w:rPr>
          <w:rFonts w:ascii="Arial Narrow" w:hAnsi="Arial Narrow" w:cstheme="minorHAnsi"/>
          <w:sz w:val="24"/>
          <w:szCs w:val="24"/>
        </w:rPr>
        <w:t xml:space="preserve">planirane </w:t>
      </w:r>
      <w:r w:rsidRPr="00C548EC">
        <w:rPr>
          <w:rFonts w:ascii="Arial Narrow" w:hAnsi="Arial Narrow" w:cstheme="minorHAnsi"/>
          <w:sz w:val="24"/>
          <w:szCs w:val="24"/>
        </w:rPr>
        <w:t>djelatnosti i opis</w:t>
      </w:r>
      <w:r w:rsidR="00975576" w:rsidRPr="00C548EC">
        <w:rPr>
          <w:rFonts w:ascii="Arial Narrow" w:hAnsi="Arial Narrow" w:cstheme="minorHAnsi"/>
          <w:sz w:val="24"/>
          <w:szCs w:val="24"/>
        </w:rPr>
        <w:t xml:space="preserve"> izgrađenosti predjela</w:t>
      </w:r>
      <w:r w:rsidR="00DF47D7" w:rsidRPr="00C548EC">
        <w:rPr>
          <w:rFonts w:ascii="Arial Narrow" w:hAnsi="Arial Narrow" w:cstheme="minorHAnsi"/>
          <w:sz w:val="24"/>
          <w:szCs w:val="24"/>
        </w:rPr>
        <w:t xml:space="preserve"> u ovom trenutku</w:t>
      </w:r>
      <w:r w:rsidRPr="00C548EC">
        <w:rPr>
          <w:rFonts w:ascii="Arial Narrow" w:hAnsi="Arial Narrow" w:cstheme="minorHAnsi"/>
          <w:sz w:val="24"/>
          <w:szCs w:val="24"/>
        </w:rPr>
        <w:t xml:space="preserve"> </w:t>
      </w:r>
      <w:r w:rsidR="00975576" w:rsidRPr="00C548EC">
        <w:rPr>
          <w:rFonts w:ascii="Arial Narrow" w:hAnsi="Arial Narrow" w:cstheme="minorHAnsi"/>
          <w:sz w:val="24"/>
          <w:szCs w:val="24"/>
        </w:rPr>
        <w:t xml:space="preserve">je mala </w:t>
      </w:r>
      <w:r w:rsidRPr="00C548EC">
        <w:rPr>
          <w:rFonts w:ascii="Arial Narrow" w:hAnsi="Arial Narrow" w:cstheme="minorHAnsi"/>
          <w:sz w:val="24"/>
          <w:szCs w:val="24"/>
        </w:rPr>
        <w:t>mogućnost stvaranja kumulativnog štetnog uticaja sa uticajima drugih postojećih ili planiranih projekata.</w:t>
      </w:r>
    </w:p>
    <w:p w:rsidR="00475E70" w:rsidRPr="00C548EC" w:rsidRDefault="00475E70" w:rsidP="00475E70">
      <w:pPr>
        <w:rPr>
          <w:rFonts w:ascii="Arial Narrow" w:hAnsi="Arial Narrow" w:cstheme="minorHAnsi"/>
          <w:b/>
          <w:bCs/>
          <w:i/>
          <w:iCs/>
          <w:sz w:val="24"/>
          <w:szCs w:val="24"/>
          <w:u w:val="single"/>
        </w:rPr>
      </w:pPr>
    </w:p>
    <w:p w:rsidR="00475E70" w:rsidRPr="00C548EC" w:rsidRDefault="00475E70" w:rsidP="00475E70">
      <w:pPr>
        <w:rPr>
          <w:rFonts w:ascii="Arial Narrow" w:hAnsi="Arial Narrow" w:cstheme="minorHAnsi"/>
          <w:sz w:val="24"/>
          <w:szCs w:val="24"/>
        </w:rPr>
      </w:pPr>
      <w:r w:rsidRPr="00C548EC">
        <w:rPr>
          <w:rFonts w:ascii="Arial Narrow" w:hAnsi="Arial Narrow" w:cstheme="minorHAnsi"/>
          <w:b/>
          <w:bCs/>
          <w:i/>
          <w:iCs/>
          <w:sz w:val="24"/>
          <w:szCs w:val="24"/>
          <w:u w:val="single"/>
        </w:rPr>
        <w:t>4.8. Mogućnost efektivnog smanjivanja uticaja</w:t>
      </w:r>
    </w:p>
    <w:p w:rsidR="00475E70" w:rsidRPr="00C548EC" w:rsidRDefault="00DF47D7" w:rsidP="00384D42">
      <w:pPr>
        <w:jc w:val="both"/>
        <w:rPr>
          <w:rFonts w:ascii="Arial Narrow" w:hAnsi="Arial Narrow" w:cstheme="minorHAnsi"/>
          <w:sz w:val="24"/>
          <w:szCs w:val="24"/>
        </w:rPr>
      </w:pPr>
      <w:r w:rsidRPr="00C548EC">
        <w:rPr>
          <w:rFonts w:ascii="Arial Narrow" w:hAnsi="Arial Narrow" w:cstheme="minorHAnsi"/>
          <w:sz w:val="24"/>
          <w:szCs w:val="24"/>
        </w:rPr>
        <w:t>N</w:t>
      </w:r>
      <w:r w:rsidR="00475E70" w:rsidRPr="00C548EC">
        <w:rPr>
          <w:rFonts w:ascii="Arial Narrow" w:hAnsi="Arial Narrow" w:cstheme="minorHAnsi"/>
          <w:sz w:val="24"/>
          <w:szCs w:val="24"/>
        </w:rPr>
        <w:t>osilac projekta još u ranoj fazi realizacije, može uticati na efektivno smanjenje štetnog uticaja na životnu sredinu. Zahtjevima za ponudu za određeni tip mašinskih uređaja i repromaterijala, iskazivanjem zahtjeva pri nabavci vezane za potrošnju el. energije uređaja, atesta proizvođača opreme, sertifikati</w:t>
      </w:r>
      <w:r w:rsidRPr="00C548EC">
        <w:rPr>
          <w:rFonts w:ascii="Arial Narrow" w:hAnsi="Arial Narrow" w:cstheme="minorHAnsi"/>
          <w:sz w:val="24"/>
          <w:szCs w:val="24"/>
        </w:rPr>
        <w:t>ma</w:t>
      </w:r>
      <w:r w:rsidR="00475E70" w:rsidRPr="00C548EC">
        <w:rPr>
          <w:rFonts w:ascii="Arial Narrow" w:hAnsi="Arial Narrow" w:cstheme="minorHAnsi"/>
          <w:sz w:val="24"/>
          <w:szCs w:val="24"/>
        </w:rPr>
        <w:t xml:space="preserve"> o kvalitetu i sl.</w:t>
      </w:r>
      <w:r w:rsidRPr="00C548EC">
        <w:rPr>
          <w:rFonts w:ascii="Arial Narrow" w:hAnsi="Arial Narrow" w:cstheme="minorHAnsi"/>
          <w:sz w:val="24"/>
          <w:szCs w:val="24"/>
        </w:rPr>
        <w:t xml:space="preserve"> značajno će uticati na kontrolu malog negativnog uticaja.</w:t>
      </w:r>
    </w:p>
    <w:p w:rsidR="00475E70" w:rsidRPr="00C548EC" w:rsidRDefault="00DF47D7" w:rsidP="00384D42">
      <w:pPr>
        <w:jc w:val="both"/>
        <w:rPr>
          <w:rFonts w:ascii="Arial Narrow" w:hAnsi="Arial Narrow" w:cstheme="minorHAnsi"/>
          <w:sz w:val="24"/>
          <w:szCs w:val="24"/>
        </w:rPr>
      </w:pPr>
      <w:r w:rsidRPr="00C548EC">
        <w:rPr>
          <w:rFonts w:ascii="Arial Narrow" w:hAnsi="Arial Narrow" w:cstheme="minorHAnsi"/>
          <w:sz w:val="24"/>
          <w:szCs w:val="24"/>
        </w:rPr>
        <w:t>O</w:t>
      </w:r>
      <w:r w:rsidR="00475E70" w:rsidRPr="00C548EC">
        <w:rPr>
          <w:rFonts w:ascii="Arial Narrow" w:hAnsi="Arial Narrow" w:cstheme="minorHAnsi"/>
          <w:sz w:val="24"/>
          <w:szCs w:val="24"/>
        </w:rPr>
        <w:t>državanjem  opreme</w:t>
      </w:r>
      <w:r w:rsidRPr="00C548EC">
        <w:rPr>
          <w:rFonts w:ascii="Arial Narrow" w:hAnsi="Arial Narrow" w:cstheme="minorHAnsi"/>
          <w:sz w:val="24"/>
          <w:szCs w:val="24"/>
        </w:rPr>
        <w:t xml:space="preserve"> koja će biti instalirana u hangaru</w:t>
      </w:r>
      <w:r w:rsidR="00475E70" w:rsidRPr="00C548EC">
        <w:rPr>
          <w:rFonts w:ascii="Arial Narrow" w:hAnsi="Arial Narrow" w:cstheme="minorHAnsi"/>
          <w:sz w:val="24"/>
          <w:szCs w:val="24"/>
        </w:rPr>
        <w:t xml:space="preserve"> kao i poštovanjem svih uputstava i propisa vezanih za upotrebu iste smanjuje se mogućnost nastanka akcidentnih situacija koje bi mogle imati negativne </w:t>
      </w:r>
      <w:r w:rsidR="00475E70" w:rsidRPr="00C548EC">
        <w:rPr>
          <w:rFonts w:ascii="Arial Narrow" w:hAnsi="Arial Narrow" w:cstheme="minorHAnsi"/>
          <w:sz w:val="24"/>
          <w:szCs w:val="24"/>
        </w:rPr>
        <w:lastRenderedPageBreak/>
        <w:t>efekte na životnu sredinu.</w:t>
      </w:r>
      <w:r w:rsidRPr="00C548EC">
        <w:rPr>
          <w:rFonts w:ascii="Arial Narrow" w:hAnsi="Arial Narrow" w:cstheme="minorHAnsi"/>
          <w:sz w:val="24"/>
          <w:szCs w:val="24"/>
        </w:rPr>
        <w:t xml:space="preserve"> Dalje, planiranom aktivnošću ozelenjavanja značajnog procenta parcele uz sami montažni objekat takođe će se uticati na održavanje kvaliteta segmenata same okoline.</w:t>
      </w:r>
    </w:p>
    <w:p w:rsidR="00BC5663" w:rsidRPr="0093586A" w:rsidRDefault="00BC5663" w:rsidP="00831536">
      <w:pPr>
        <w:rPr>
          <w:rFonts w:cstheme="minorHAnsi"/>
          <w:sz w:val="24"/>
          <w:szCs w:val="24"/>
        </w:rPr>
      </w:pPr>
    </w:p>
    <w:p w:rsidR="00073184" w:rsidRPr="00C548EC" w:rsidRDefault="00073184" w:rsidP="00073184">
      <w:pPr>
        <w:rPr>
          <w:rFonts w:ascii="Arial Narrow" w:hAnsi="Arial Narrow" w:cstheme="minorHAnsi"/>
          <w:sz w:val="28"/>
          <w:szCs w:val="28"/>
        </w:rPr>
      </w:pPr>
      <w:r w:rsidRPr="00C548EC">
        <w:rPr>
          <w:rFonts w:ascii="Arial Narrow" w:hAnsi="Arial Narrow" w:cstheme="minorHAnsi"/>
          <w:b/>
          <w:bCs/>
          <w:sz w:val="28"/>
          <w:szCs w:val="28"/>
        </w:rPr>
        <w:t>5. Opis mogućih značajnih uticaja projekta na životnu sredinu</w:t>
      </w:r>
    </w:p>
    <w:p w:rsidR="00073184" w:rsidRPr="00C548EC" w:rsidRDefault="00073184" w:rsidP="00073184">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5.1.  Očekivane zagađujuće materije i emisija i proizvodnja otpada</w:t>
      </w:r>
    </w:p>
    <w:p w:rsidR="00831536" w:rsidRPr="00C548EC" w:rsidRDefault="00073184" w:rsidP="00384D42">
      <w:pPr>
        <w:jc w:val="both"/>
        <w:rPr>
          <w:rFonts w:ascii="Arial Narrow" w:hAnsi="Arial Narrow" w:cstheme="minorHAnsi"/>
          <w:sz w:val="24"/>
          <w:szCs w:val="24"/>
        </w:rPr>
      </w:pPr>
      <w:r w:rsidRPr="00C548EC">
        <w:rPr>
          <w:rFonts w:ascii="Arial Narrow" w:hAnsi="Arial Narrow" w:cstheme="minorHAnsi"/>
          <w:sz w:val="24"/>
          <w:szCs w:val="24"/>
        </w:rPr>
        <w:t>Mogući uticaji objekta na životnu sredinu se javljaju usljed neadekvatnog odlaganja čvrstog otpada, negativnih uticaja sa aspekta buke, zagađenja vazduha</w:t>
      </w:r>
      <w:r w:rsidR="00135539" w:rsidRPr="00C548EC">
        <w:rPr>
          <w:rFonts w:ascii="Arial Narrow" w:hAnsi="Arial Narrow" w:cstheme="minorHAnsi"/>
          <w:sz w:val="24"/>
          <w:szCs w:val="24"/>
        </w:rPr>
        <w:t>, vode</w:t>
      </w:r>
      <w:r w:rsidRPr="00C548EC">
        <w:rPr>
          <w:rFonts w:ascii="Arial Narrow" w:hAnsi="Arial Narrow" w:cstheme="minorHAnsi"/>
          <w:sz w:val="24"/>
          <w:szCs w:val="24"/>
        </w:rPr>
        <w:t xml:space="preserve"> i sl. Ipak je mala mogućnost nekog značajnijeg uticaja na životnu sredinu. Planira se uređenje objekta i </w:t>
      </w:r>
      <w:r w:rsidR="00912280" w:rsidRPr="00C548EC">
        <w:rPr>
          <w:rFonts w:ascii="Arial Narrow" w:hAnsi="Arial Narrow" w:cstheme="minorHAnsi"/>
          <w:sz w:val="24"/>
          <w:szCs w:val="24"/>
        </w:rPr>
        <w:t>same parcele tako da se postigne</w:t>
      </w:r>
      <w:r w:rsidRPr="00C548EC">
        <w:rPr>
          <w:rFonts w:ascii="Arial Narrow" w:hAnsi="Arial Narrow" w:cstheme="minorHAnsi"/>
          <w:sz w:val="24"/>
          <w:szCs w:val="24"/>
        </w:rPr>
        <w:t xml:space="preserve"> standardni vizuelni izgled za objekte ove vrste.</w:t>
      </w:r>
    </w:p>
    <w:p w:rsidR="00912280" w:rsidRPr="00C548EC" w:rsidRDefault="00912280" w:rsidP="00384D42">
      <w:pPr>
        <w:jc w:val="both"/>
        <w:rPr>
          <w:rFonts w:ascii="Arial Narrow" w:hAnsi="Arial Narrow" w:cstheme="minorHAnsi"/>
          <w:sz w:val="24"/>
          <w:szCs w:val="24"/>
        </w:rPr>
      </w:pPr>
      <w:r w:rsidRPr="00C548EC">
        <w:rPr>
          <w:rFonts w:ascii="Arial Narrow" w:hAnsi="Arial Narrow" w:cstheme="minorHAnsi"/>
          <w:sz w:val="24"/>
          <w:szCs w:val="24"/>
        </w:rPr>
        <w:t>Na osnovu prethodno izloženog može se donijeti  generalna konstatacija, a to je da predmetni objekat  neće u velikoj mjeri promijeniti postojeće stanje životne sredine na datoj lokaciji, ni u njenom širem okruženju.</w:t>
      </w:r>
    </w:p>
    <w:p w:rsidR="00912280" w:rsidRPr="00C548EC" w:rsidRDefault="00912280" w:rsidP="00912280">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5.2. Korišćenje prirodnih resursa, posebno tla, zemljišta, vode i biodivrziteta</w:t>
      </w:r>
    </w:p>
    <w:p w:rsidR="00FE04B4" w:rsidRPr="00C548EC" w:rsidRDefault="00912280" w:rsidP="00D842A1">
      <w:pPr>
        <w:jc w:val="both"/>
        <w:rPr>
          <w:rFonts w:ascii="Arial Narrow" w:hAnsi="Arial Narrow" w:cstheme="minorHAnsi"/>
          <w:sz w:val="24"/>
          <w:szCs w:val="24"/>
        </w:rPr>
      </w:pPr>
      <w:r w:rsidRPr="00C548EC">
        <w:rPr>
          <w:rFonts w:ascii="Arial Narrow" w:hAnsi="Arial Narrow" w:cstheme="minorHAnsi"/>
          <w:sz w:val="24"/>
          <w:szCs w:val="24"/>
        </w:rPr>
        <w:t>Eksploatacija  prirodnih resursa u velikom obimu se ne očekuje. Neće biti korišćenja tla i zemljišta kao i biodivrziteta za obavljanje tehnološkog procesa rada. Za obavljanje proizvodnje u ovoj vrsti djelatnosti očekuje se upotreba određenih količina voda ali ne u enormnom obimu dok je električna energija osnovni vid energije koja se upotrebljava.</w:t>
      </w:r>
      <w:r w:rsidR="00135539" w:rsidRPr="00C548EC">
        <w:rPr>
          <w:rFonts w:ascii="Arial Narrow" w:hAnsi="Arial Narrow" w:cstheme="minorHAnsi"/>
          <w:sz w:val="24"/>
          <w:szCs w:val="24"/>
        </w:rPr>
        <w:t xml:space="preserve"> Ostaci od obrade drvene građe koristiće se za proizvodnju peleta</w:t>
      </w:r>
      <w:r w:rsidR="00E01420" w:rsidRPr="00C548EC">
        <w:rPr>
          <w:rFonts w:ascii="Arial Narrow" w:hAnsi="Arial Narrow" w:cstheme="minorHAnsi"/>
          <w:sz w:val="24"/>
          <w:szCs w:val="24"/>
        </w:rPr>
        <w:t>.</w:t>
      </w:r>
    </w:p>
    <w:p w:rsidR="00FE04B4" w:rsidRPr="00C548EC" w:rsidRDefault="00FE04B4" w:rsidP="00912280">
      <w:pPr>
        <w:rPr>
          <w:rFonts w:ascii="Arial Narrow" w:hAnsi="Arial Narrow" w:cstheme="minorHAnsi"/>
          <w:sz w:val="28"/>
          <w:szCs w:val="28"/>
        </w:rPr>
      </w:pPr>
    </w:p>
    <w:p w:rsidR="00E01382" w:rsidRPr="00C548EC" w:rsidRDefault="00E01382" w:rsidP="00E01382">
      <w:pPr>
        <w:rPr>
          <w:rFonts w:ascii="Arial Narrow" w:hAnsi="Arial Narrow" w:cstheme="minorHAnsi"/>
          <w:b/>
          <w:bCs/>
          <w:sz w:val="28"/>
          <w:szCs w:val="28"/>
        </w:rPr>
      </w:pPr>
      <w:r w:rsidRPr="00C548EC">
        <w:rPr>
          <w:rFonts w:ascii="Arial Narrow" w:hAnsi="Arial Narrow" w:cstheme="minorHAnsi"/>
          <w:b/>
          <w:bCs/>
          <w:sz w:val="28"/>
          <w:szCs w:val="28"/>
        </w:rPr>
        <w:t>6.Mjere za sprečavanje, smanjenje ili otklanjanje štetnih uticaja</w:t>
      </w:r>
    </w:p>
    <w:p w:rsidR="00E01382" w:rsidRPr="00C548EC" w:rsidRDefault="00E01382" w:rsidP="00E01382">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6.1. Mjere koje treba preduzeti u slučaju udesa ili velikih nesreća</w:t>
      </w:r>
    </w:p>
    <w:p w:rsidR="00E01382" w:rsidRPr="00C548EC" w:rsidRDefault="00E01382" w:rsidP="00384D42">
      <w:pPr>
        <w:jc w:val="both"/>
        <w:rPr>
          <w:rFonts w:ascii="Arial Narrow" w:hAnsi="Arial Narrow" w:cstheme="minorHAnsi"/>
          <w:sz w:val="24"/>
          <w:szCs w:val="24"/>
        </w:rPr>
      </w:pPr>
      <w:r w:rsidRPr="00C548EC">
        <w:rPr>
          <w:rFonts w:ascii="Arial Narrow" w:hAnsi="Arial Narrow" w:cstheme="minorHAnsi"/>
          <w:sz w:val="24"/>
          <w:szCs w:val="24"/>
        </w:rPr>
        <w:t>Određene opasnosti  mogu se pojaviti kod ovog vida objekata, te je potrebno preduzeti odgovarajuće mjere zaštite na radu, zaštite životne sredine i zaštite od požara. Kako će se radovi karakteristični za ovu djelatnost i odvijati u specifičnim okolnostima i sa specifičnom opremom neophodan je veći stepen znanja, stručnog iskustva i odgovornosti zaposlenih.</w:t>
      </w:r>
    </w:p>
    <w:p w:rsidR="00E01382" w:rsidRPr="00C548EC" w:rsidRDefault="00E01382" w:rsidP="00384D42">
      <w:pPr>
        <w:jc w:val="both"/>
        <w:rPr>
          <w:rFonts w:ascii="Arial Narrow" w:hAnsi="Arial Narrow" w:cstheme="minorHAnsi"/>
          <w:sz w:val="24"/>
          <w:szCs w:val="24"/>
        </w:rPr>
      </w:pPr>
      <w:r w:rsidRPr="00C548EC">
        <w:rPr>
          <w:rFonts w:ascii="Arial Narrow" w:hAnsi="Arial Narrow" w:cstheme="minorHAnsi"/>
          <w:sz w:val="24"/>
          <w:szCs w:val="24"/>
        </w:rPr>
        <w:t xml:space="preserve">Osnovni cilj analize uticaja, kada su u pitanju akcedentni slučajevi, je da se ukaže na njihove moguće posljedice i ako je vjerovatnoća njihove pojave mala. </w:t>
      </w:r>
    </w:p>
    <w:p w:rsidR="00E01382" w:rsidRPr="00C548EC" w:rsidRDefault="00E01382" w:rsidP="00384D42">
      <w:pPr>
        <w:jc w:val="both"/>
        <w:rPr>
          <w:rFonts w:ascii="Arial Narrow" w:hAnsi="Arial Narrow" w:cstheme="minorHAnsi"/>
          <w:sz w:val="24"/>
          <w:szCs w:val="24"/>
        </w:rPr>
      </w:pPr>
      <w:r w:rsidRPr="00C548EC">
        <w:rPr>
          <w:rFonts w:ascii="Arial Narrow" w:hAnsi="Arial Narrow" w:cstheme="minorHAnsi"/>
          <w:sz w:val="24"/>
          <w:szCs w:val="24"/>
        </w:rPr>
        <w:t>Akcidentni slučajevi mogu nastati kako u fazi pripremnih radova, tako i u fazi glavnog izvođenja radova. U slučaju izlivanja ulja iz mehanizacije prilikom realizacije projekta, pod uticajem atmosferskih padavina dolazi do zagađenja podzemnih voda.</w:t>
      </w:r>
    </w:p>
    <w:p w:rsidR="00E01382" w:rsidRPr="00C548EC" w:rsidRDefault="00E01382" w:rsidP="00384D42">
      <w:pPr>
        <w:jc w:val="both"/>
        <w:rPr>
          <w:rFonts w:ascii="Arial Narrow" w:hAnsi="Arial Narrow" w:cstheme="minorHAnsi"/>
          <w:sz w:val="24"/>
          <w:szCs w:val="24"/>
        </w:rPr>
      </w:pPr>
      <w:r w:rsidRPr="00C548EC">
        <w:rPr>
          <w:rFonts w:ascii="Arial Narrow" w:hAnsi="Arial Narrow" w:cstheme="minorHAnsi"/>
          <w:sz w:val="24"/>
          <w:szCs w:val="24"/>
        </w:rPr>
        <w:t>U tom slučaju potrebno je preduzeti hitne mjere sanacije terena na način da se zauljano zemljište mora sakupiti i privremeno odložiti u nepropusne sudove i dalje se predati firmama koje imaju dozvolu nadležnog organa za sakupljanje otpada.</w:t>
      </w:r>
    </w:p>
    <w:p w:rsidR="00E01382" w:rsidRPr="00C548EC" w:rsidRDefault="00E01382" w:rsidP="00C548EC">
      <w:pPr>
        <w:jc w:val="both"/>
        <w:rPr>
          <w:rFonts w:ascii="Arial Narrow" w:hAnsi="Arial Narrow" w:cstheme="minorHAnsi"/>
          <w:sz w:val="24"/>
          <w:szCs w:val="24"/>
        </w:rPr>
      </w:pPr>
      <w:r w:rsidRPr="00C548EC">
        <w:rPr>
          <w:rFonts w:ascii="Arial Narrow" w:hAnsi="Arial Narrow" w:cstheme="minorHAnsi"/>
          <w:sz w:val="24"/>
          <w:szCs w:val="24"/>
        </w:rPr>
        <w:t xml:space="preserve">Tokom eksploatacije </w:t>
      </w:r>
      <w:r w:rsidR="0062286F" w:rsidRPr="00C548EC">
        <w:rPr>
          <w:rFonts w:ascii="Arial Narrow" w:hAnsi="Arial Narrow" w:cstheme="minorHAnsi"/>
          <w:sz w:val="24"/>
          <w:szCs w:val="24"/>
        </w:rPr>
        <w:t>privremenog objekta-hangara</w:t>
      </w:r>
      <w:r w:rsidRPr="00C548EC">
        <w:rPr>
          <w:rFonts w:ascii="Arial Narrow" w:hAnsi="Arial Narrow" w:cstheme="minorHAnsi"/>
          <w:sz w:val="24"/>
          <w:szCs w:val="24"/>
        </w:rPr>
        <w:t xml:space="preserve"> sa opisivanim sadržajima, usljed nepravilnog rukovanja kao i neispravnosti procesne opreme ili instalacija u objektima, moguće je da nastanu:</w:t>
      </w:r>
    </w:p>
    <w:p w:rsidR="0062286F" w:rsidRPr="00C548EC" w:rsidRDefault="0062286F" w:rsidP="00C548EC">
      <w:pPr>
        <w:jc w:val="both"/>
        <w:rPr>
          <w:rFonts w:ascii="Arial Narrow" w:hAnsi="Arial Narrow" w:cstheme="minorHAnsi"/>
          <w:sz w:val="24"/>
          <w:szCs w:val="24"/>
        </w:rPr>
      </w:pPr>
      <w:r w:rsidRPr="00C548EC">
        <w:rPr>
          <w:rFonts w:ascii="Arial Narrow" w:hAnsi="Arial Narrow" w:cstheme="minorHAnsi"/>
          <w:sz w:val="24"/>
          <w:szCs w:val="24"/>
        </w:rPr>
        <w:t>• Opasnost po život i zdravlje zaposlenih i korisnika usluga pilane</w:t>
      </w:r>
      <w:r w:rsidR="00E01420" w:rsidRPr="00C548EC">
        <w:rPr>
          <w:rFonts w:ascii="Arial Narrow" w:hAnsi="Arial Narrow" w:cstheme="minorHAnsi"/>
          <w:sz w:val="24"/>
          <w:szCs w:val="24"/>
        </w:rPr>
        <w:t xml:space="preserve"> i peleta</w:t>
      </w:r>
      <w:r w:rsidRPr="00C548EC">
        <w:rPr>
          <w:rFonts w:ascii="Arial Narrow" w:hAnsi="Arial Narrow" w:cstheme="minorHAnsi"/>
          <w:sz w:val="24"/>
          <w:szCs w:val="24"/>
        </w:rPr>
        <w:t>,</w:t>
      </w:r>
    </w:p>
    <w:p w:rsidR="0062286F" w:rsidRPr="00C548EC" w:rsidRDefault="0062286F" w:rsidP="00C548EC">
      <w:pPr>
        <w:jc w:val="both"/>
        <w:rPr>
          <w:rFonts w:ascii="Arial Narrow" w:hAnsi="Arial Narrow" w:cstheme="minorHAnsi"/>
          <w:sz w:val="24"/>
          <w:szCs w:val="24"/>
        </w:rPr>
      </w:pPr>
      <w:r w:rsidRPr="00C548EC">
        <w:rPr>
          <w:rFonts w:ascii="Arial Narrow" w:hAnsi="Arial Narrow" w:cstheme="minorHAnsi"/>
          <w:sz w:val="24"/>
          <w:szCs w:val="24"/>
        </w:rPr>
        <w:t>• Šteta u smislu uništenja materijalnih vrijednosti objekta.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lastRenderedPageBreak/>
        <w:t>Sprovodiće se  niz preventivno-represivnih mjera iz oblasti zaštite od požara, koje bitno utiču na povećanje opšteg nivoa bezbjednosti ljudi i materijalnih dobara u objektima, kao i samih objekata.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 Svi materijali koji se koriste za zidove, plafone i podove</w:t>
      </w:r>
      <w:r w:rsidR="005E3434" w:rsidRPr="00C548EC">
        <w:rPr>
          <w:rFonts w:ascii="Arial Narrow" w:hAnsi="Arial Narrow" w:cstheme="minorHAnsi"/>
          <w:sz w:val="24"/>
          <w:szCs w:val="24"/>
        </w:rPr>
        <w:t xml:space="preserve"> </w:t>
      </w:r>
      <w:r w:rsidRPr="00C548EC">
        <w:rPr>
          <w:rFonts w:ascii="Arial Narrow" w:hAnsi="Arial Narrow" w:cstheme="minorHAnsi"/>
          <w:sz w:val="24"/>
          <w:szCs w:val="24"/>
        </w:rPr>
        <w:t>moraju biti atestirani u odgovarajućim nadležnim institucijama.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 Cjelokupni objekat treba biti povezan dovoljnim brojem potpuno opremljenih hidranata.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 Objekat će biti pokriven mrežom ručnih javljača požara i alarmnim sirenama.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Prilikom nabavke, ugradnje i održavanja elektoinstalacija potrebno je preduzeti:</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1. Uređaji i oprema za električne instalacije moraju biti podesni za rad instalacije pri nazivnom naponu el.instalacije.</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Električna oprema, pri uključivanju i isključivanju, ne smije štetno da djeluje na drugu opremu. Oprema, uključujući provodnike i kablove, mora se postaviti tako da se lako može provjeravati, održavati i prilaziti njenim priključcima i da se njom može lako rukovati. Predhodno važi i za opremu postavljenu u kućištu.</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 xml:space="preserve">2. Natpisne pločice i druga sredstva koja služe za raspoznavanje moraju se postaviti na rasklopne aparate radi označavanja njihove namjene. Upravljački elementi </w:t>
      </w:r>
      <w:r w:rsidR="00BB3BD4" w:rsidRPr="00C548EC">
        <w:rPr>
          <w:rFonts w:ascii="Arial Narrow" w:hAnsi="Arial Narrow" w:cstheme="minorHAnsi"/>
          <w:sz w:val="24"/>
          <w:szCs w:val="24"/>
        </w:rPr>
        <w:t>i</w:t>
      </w:r>
      <w:r w:rsidRPr="00C548EC">
        <w:rPr>
          <w:rFonts w:ascii="Arial Narrow" w:hAnsi="Arial Narrow" w:cstheme="minorHAnsi"/>
          <w:sz w:val="24"/>
          <w:szCs w:val="24"/>
        </w:rPr>
        <w:t xml:space="preserve"> elementi signalizacije moraju se postaviti na lako pristupačna i vidljiva mjesta.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3. Izolovani provodnici i kablovi moraju se položiti i označiti tako da se lako raspoznaju kod ispitivanja, popravke ili zamjene. Zaštitni provodnik (PE) ili zaštitno - neutralni provodnik (PEN)  označavaju se kombinacijom zelene i žute boje, a neutralni (N) - svjetloplavom bojom. Ove boje  ne smiju se upotrebiti za bilo koje drugo označavanje.</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4. Uređaj za zaštitu mora se postaviti i označiti tako da se lako raspozna njihovo pripadajuće strujno kolo. Uređaj za zaštitu se mora postaviti u rasklopni blok /razvodnu tablu/.</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5. Šeme, dijagrame ili tabele el. instalacija niskog napona moraju se postaviti na mjesta na kojima ima više strujnih krugova, tako da označavaju prirodu i sastav strujnih krugova i karakteristike za raspoznavanje uređaja za zaštitu, uključivanje i isključivanje, kao i mjesto njihovog postavljanja i izolacije.</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6. U rasklopnom bloku /tabli/ mora se postaviti i grupisati el. oprema iste vrste struje i napona tako da ne može doći do međusobnih štetnih uticaja.</w:t>
      </w:r>
    </w:p>
    <w:p w:rsidR="003C18C9" w:rsidRPr="00C548EC" w:rsidRDefault="003C18C9" w:rsidP="00C548EC">
      <w:pPr>
        <w:jc w:val="both"/>
        <w:rPr>
          <w:rFonts w:ascii="Arial Narrow" w:hAnsi="Arial Narrow" w:cstheme="minorHAnsi"/>
          <w:sz w:val="24"/>
          <w:szCs w:val="24"/>
        </w:rPr>
      </w:pPr>
      <w:r w:rsidRPr="00C548EC">
        <w:rPr>
          <w:rFonts w:ascii="Arial Narrow" w:hAnsi="Arial Narrow" w:cstheme="minorHAnsi"/>
          <w:sz w:val="24"/>
          <w:szCs w:val="24"/>
        </w:rPr>
        <w:t>U predmetnom objektu kao potencijalni izvor akcidentne situacije jeste i agregat.</w:t>
      </w:r>
    </w:p>
    <w:p w:rsidR="003C18C9" w:rsidRPr="00C548EC" w:rsidRDefault="003C18C9" w:rsidP="00384D42">
      <w:pPr>
        <w:jc w:val="both"/>
        <w:rPr>
          <w:rFonts w:ascii="Arial Narrow" w:hAnsi="Arial Narrow" w:cstheme="minorHAnsi"/>
          <w:sz w:val="24"/>
          <w:szCs w:val="24"/>
        </w:rPr>
      </w:pPr>
      <w:r w:rsidRPr="00C548EC">
        <w:rPr>
          <w:rFonts w:ascii="Arial Narrow" w:hAnsi="Arial Narrow" w:cstheme="minorHAnsi"/>
          <w:sz w:val="24"/>
          <w:szCs w:val="24"/>
        </w:rPr>
        <w:t>• Agregat mora imati natpisnu pločicu na kojoj su razgovjetno i pouzdano ispisani svi bitni podaci. Natpisna pločica treba da je postavljena tako da se u toku pogona mogu bez teškoća i bezbjedno pročitati na njoj napisani podaci.</w:t>
      </w:r>
    </w:p>
    <w:p w:rsidR="003C18C9" w:rsidRPr="00C548EC" w:rsidRDefault="003C18C9" w:rsidP="00384D42">
      <w:pPr>
        <w:jc w:val="both"/>
        <w:rPr>
          <w:rFonts w:ascii="Arial Narrow" w:hAnsi="Arial Narrow" w:cstheme="minorHAnsi"/>
          <w:sz w:val="24"/>
          <w:szCs w:val="24"/>
        </w:rPr>
      </w:pPr>
      <w:r w:rsidRPr="00C548EC">
        <w:rPr>
          <w:rFonts w:ascii="Arial Narrow" w:hAnsi="Arial Narrow" w:cstheme="minorHAnsi"/>
          <w:sz w:val="24"/>
          <w:szCs w:val="24"/>
        </w:rPr>
        <w:t>• Agregat mora biti tako dimenzionisan da u toku pogona može podnijeti sva očekivana naprezanja.</w:t>
      </w:r>
    </w:p>
    <w:p w:rsidR="003C18C9" w:rsidRPr="00C548EC" w:rsidRDefault="003C18C9" w:rsidP="00384D42">
      <w:pPr>
        <w:jc w:val="both"/>
        <w:rPr>
          <w:rFonts w:ascii="Arial Narrow" w:hAnsi="Arial Narrow" w:cstheme="minorHAnsi"/>
          <w:sz w:val="24"/>
          <w:szCs w:val="24"/>
        </w:rPr>
      </w:pPr>
      <w:r w:rsidRPr="00C548EC">
        <w:rPr>
          <w:rFonts w:ascii="Arial Narrow" w:hAnsi="Arial Narrow" w:cstheme="minorHAnsi"/>
          <w:sz w:val="24"/>
          <w:szCs w:val="24"/>
        </w:rPr>
        <w:t>• Agregat treba tako postaviti da ne dođe do štetnog uticaja okoline na njegov redovan pogon, radne karakteristike i vijek trajanja, kao i da se otkloni štetan uticaj ove naprave na okolinu.</w:t>
      </w:r>
    </w:p>
    <w:p w:rsidR="00BA2C44" w:rsidRPr="00C548EC" w:rsidRDefault="00BA2C44" w:rsidP="00BA2C44">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6.2. Mjere zaštite od požara</w:t>
      </w:r>
    </w:p>
    <w:p w:rsidR="00BA2C44" w:rsidRPr="00C548EC" w:rsidRDefault="00BA2C44" w:rsidP="00384D42">
      <w:pPr>
        <w:jc w:val="both"/>
        <w:rPr>
          <w:rFonts w:ascii="Arial Narrow" w:hAnsi="Arial Narrow" w:cstheme="minorHAnsi"/>
          <w:sz w:val="24"/>
          <w:szCs w:val="24"/>
        </w:rPr>
      </w:pPr>
      <w:r w:rsidRPr="00C548EC">
        <w:rPr>
          <w:rFonts w:ascii="Arial Narrow" w:hAnsi="Arial Narrow" w:cstheme="minorHAnsi"/>
          <w:sz w:val="24"/>
          <w:szCs w:val="24"/>
        </w:rPr>
        <w:t xml:space="preserve">Stepen otpornosti objekta na požar određuje se u skladu sa standardima i prikazuje se u Elaboratu zaštite od požara. Lokalne saobraćajnice i pristupne saobraćajnice omogućavaju nesmetan pristup vatrogasnim jedinicama do objekta. Obezbijeđena je telefonska veza sa nadležnom vatrogasnom brigadom. Ove i druge predviđene mjere zaštite od požara detaljno se obrađuju u elaboratu zaštite od požara na čiji se tekst izdaje </w:t>
      </w:r>
      <w:r w:rsidRPr="00C548EC">
        <w:rPr>
          <w:rFonts w:ascii="Arial Narrow" w:hAnsi="Arial Narrow" w:cstheme="minorHAnsi"/>
          <w:sz w:val="24"/>
          <w:szCs w:val="24"/>
        </w:rPr>
        <w:lastRenderedPageBreak/>
        <w:t xml:space="preserve">dokument saglasnosti nadležnog organa. U predhodnim poglavljima razmatrane su mogućnosti direktnih uticaja i utvrđeno je da se neće promijeniti niti pogoršati stanje životne sredine na pomenutoj lokaciji. </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U cilju sprečavanja drugih indirektnih uticaja na prostoru izvođenja i funkcionisanja predmetnog objekta potrebno je preduzeti  sledeće:</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Preduzeti mjere da ne dođe do eventualne nestabilnosti objekta, izabran je pravilan položaj i dimenzije vrata</w:t>
      </w:r>
      <w:r w:rsidR="00B15257" w:rsidRPr="00C548EC">
        <w:rPr>
          <w:rFonts w:ascii="Arial Narrow" w:hAnsi="Arial Narrow" w:cstheme="minorHAnsi"/>
          <w:sz w:val="24"/>
          <w:szCs w:val="24"/>
        </w:rPr>
        <w:t xml:space="preserve"> i otvora</w:t>
      </w:r>
      <w:r w:rsidRPr="00C548EC">
        <w:rPr>
          <w:rFonts w:ascii="Arial Narrow" w:hAnsi="Arial Narrow" w:cstheme="minorHAnsi"/>
          <w:sz w:val="24"/>
          <w:szCs w:val="24"/>
        </w:rPr>
        <w:t xml:space="preserve"> kao i materijala od kojih su izrađeni;</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Obezbijediti dovoljnu osvjetljenost radnih mjesta, radnih prostorija i komunikacija, predvidjeti dovoljno i potpuno provjetravanje prostorija kao i dovoljnu termičku i difuzionu izolaciju zidova, predvidjeti zaštitu zaposlenih prilikom izvođenja radova, obezbijediti sanitarne uslove zaposlenima.</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Mjere koje se preduzimaju kako bi se preventivno djelovalo na zagađenje okoline, kada je u pitanju pojava požara su sljedeće:</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-Izraditi procjenu ugroženosti od požara,</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-Osigurati PP sredstva prema elaboratu i ostale mjere predviđene elaboratom i procjenom.</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Vlasnik objekta je dužan da vatrogasnu opremu održava u ispravnom stanju i da zaposlene upozna sa njihovim korišćenjem. U slučaju akcidentnih situacija obaveza je Nosioca projekta da izvrši sanaciju i remedijaciju terena i dovede ga u prvobitno stanje.</w:t>
      </w:r>
    </w:p>
    <w:p w:rsidR="00BA2C44" w:rsidRPr="00C548EC" w:rsidRDefault="00BA2C44" w:rsidP="00BA2C44">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6.3. Rješenja zaštite životne srdine (reciklaža, tretman otpada, rekultivacija, sanacija i</w:t>
      </w:r>
    </w:p>
    <w:p w:rsidR="00BA2C44" w:rsidRPr="00C548EC" w:rsidRDefault="00BA2C44" w:rsidP="00BA2C44">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slično)</w:t>
      </w:r>
    </w:p>
    <w:p w:rsidR="00BA2C44" w:rsidRPr="00C548EC" w:rsidRDefault="00BA2C44" w:rsidP="00384D42">
      <w:pPr>
        <w:jc w:val="both"/>
        <w:rPr>
          <w:rFonts w:ascii="Arial Narrow" w:hAnsi="Arial Narrow" w:cstheme="minorHAnsi"/>
          <w:sz w:val="24"/>
          <w:szCs w:val="24"/>
        </w:rPr>
      </w:pPr>
      <w:r w:rsidRPr="00C548EC">
        <w:rPr>
          <w:rFonts w:ascii="Arial Narrow" w:hAnsi="Arial Narrow" w:cstheme="minorHAnsi"/>
          <w:sz w:val="24"/>
          <w:szCs w:val="24"/>
        </w:rPr>
        <w:t>Prilikom funkcionisanja predmetnog objekta, u cilju obezbjeđivanja optimalnog rada, zaštite životne sredine i zdravlja ljudi od eventualnog štetnog uticaja ovog zahvata, neophodno je sprovesti mjere u cilju sprečavanja ili eliminisanja mogućeg zagađenja.</w:t>
      </w:r>
    </w:p>
    <w:p w:rsidR="00BA2C44" w:rsidRPr="00C548EC" w:rsidRDefault="00BA2C44" w:rsidP="00384D42">
      <w:pPr>
        <w:jc w:val="both"/>
        <w:rPr>
          <w:rFonts w:ascii="Arial Narrow" w:hAnsi="Arial Narrow" w:cstheme="minorHAnsi"/>
          <w:sz w:val="24"/>
          <w:szCs w:val="24"/>
        </w:rPr>
      </w:pPr>
      <w:r w:rsidRPr="00C548EC">
        <w:rPr>
          <w:rFonts w:ascii="Arial Narrow" w:hAnsi="Arial Narrow" w:cstheme="minorHAnsi"/>
          <w:sz w:val="24"/>
          <w:szCs w:val="24"/>
        </w:rPr>
        <w:t>Cilj utvrđivanja mjera za smanjenje ili sprečavanje zagađenja jeste da se ispitaju eventualne mogućnosti eliminacije zagađenja ili redukcije utvrđenih uticaja. Zaštita životne sredine podrazumijeva trajnu zaštitu vrijednih prirodnih i stvorenih vrijednosti u cilju održavanja i poboljšanja kvaliteta životne sredine, na lokaciji i u njenoj široj okolini.</w:t>
      </w:r>
    </w:p>
    <w:p w:rsidR="00BA2C44" w:rsidRPr="00C548EC" w:rsidRDefault="00BA2C44" w:rsidP="00BA2C44">
      <w:pPr>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6.3.1. Tehničke mjere zaštite</w:t>
      </w:r>
    </w:p>
    <w:p w:rsidR="00BA2C44" w:rsidRPr="00C548EC" w:rsidRDefault="00BA2C44" w:rsidP="00384D42">
      <w:pPr>
        <w:jc w:val="both"/>
        <w:rPr>
          <w:rFonts w:ascii="Arial Narrow" w:hAnsi="Arial Narrow" w:cstheme="minorHAnsi"/>
          <w:sz w:val="24"/>
          <w:szCs w:val="24"/>
        </w:rPr>
      </w:pPr>
      <w:r w:rsidRPr="00C548EC">
        <w:rPr>
          <w:rFonts w:ascii="Arial Narrow" w:hAnsi="Arial Narrow" w:cstheme="minorHAnsi"/>
          <w:sz w:val="24"/>
          <w:szCs w:val="24"/>
        </w:rPr>
        <w:t>Prema definiciji tehničke mjere zaštite životne sredine obuhvataju sve mjere koje su neophodne za dovođenje kvantitativnih negativnih uticaja u dozvoljene granice kao i preduzimanje mjera kako bi se određeni uticaji u procesu izgradnje i esploatacije doveli do minimuma. Tehničke mjere zaštite se mogu podijeliti prema izdvojenom značajnom uticaju na koji se odnose. Tako su u konkretnom slučaju izdvojene:</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Mjere zaštite tla;</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Mjere zaštite od buke;</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Mjere zaštite od aerozagađenja;</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Mjere zaštite voda.</w:t>
      </w:r>
    </w:p>
    <w:p w:rsidR="00BA2C44" w:rsidRPr="00C548EC" w:rsidRDefault="00BA2C44" w:rsidP="00BA2C44">
      <w:pPr>
        <w:rPr>
          <w:rFonts w:ascii="Arial Narrow" w:hAnsi="Arial Narrow" w:cstheme="minorHAnsi"/>
          <w:b/>
          <w:bCs/>
          <w:sz w:val="24"/>
          <w:szCs w:val="24"/>
        </w:rPr>
      </w:pPr>
      <w:r w:rsidRPr="00C548EC">
        <w:rPr>
          <w:rFonts w:ascii="Arial Narrow" w:hAnsi="Arial Narrow" w:cstheme="minorHAnsi"/>
          <w:b/>
          <w:bCs/>
          <w:sz w:val="24"/>
          <w:szCs w:val="24"/>
        </w:rPr>
        <w:t>Mjere zaštite tla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lastRenderedPageBreak/>
        <w:t>Kao što je u analizi uticaja navedeno, zemljište kao ograničeni prirodni resurs, izgradnjom trpi niz različitih uticaja od korišćenja površina prilikom rušenja i izgradnje pa do uticaja koji nastaju dugogodišnjom eksploatacijom.</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Neophodno je sprovesti u realnosti propisane mjere zaštite da se potencijali ovog resursa ne bi u okolnoj zoni smanjivali. Adekvatna zaštita uključuje u sebe sledeće aktivnosti kojima je za cilj smanjenje stepena degradacije i zagađenja zemljišta: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Tačno utvrditi mjesta kretanja i parkiranja voznog parka</w:t>
      </w:r>
      <w:r w:rsidR="00211C86" w:rsidRPr="00C548EC">
        <w:rPr>
          <w:rFonts w:ascii="Arial Narrow" w:hAnsi="Arial Narrow" w:cstheme="minorHAnsi"/>
          <w:sz w:val="24"/>
          <w:szCs w:val="24"/>
        </w:rPr>
        <w:t>,, a o</w:t>
      </w:r>
      <w:r w:rsidRPr="00C548EC">
        <w:rPr>
          <w:rFonts w:ascii="Arial Narrow" w:hAnsi="Arial Narrow" w:cstheme="minorHAnsi"/>
          <w:sz w:val="24"/>
          <w:szCs w:val="24"/>
        </w:rPr>
        <w:t>vo se čini radi sprečavanja dodatnog zbijanja tla</w:t>
      </w:r>
      <w:r w:rsidR="00211C86" w:rsidRPr="00C548EC">
        <w:rPr>
          <w:rFonts w:ascii="Arial Narrow" w:hAnsi="Arial Narrow" w:cstheme="minorHAnsi"/>
          <w:sz w:val="24"/>
          <w:szCs w:val="24"/>
        </w:rPr>
        <w:t xml:space="preserve"> – na predmetnoj parceli p</w:t>
      </w:r>
      <w:r w:rsidR="00262E7E" w:rsidRPr="00C548EC">
        <w:rPr>
          <w:rFonts w:ascii="Arial Narrow" w:hAnsi="Arial Narrow" w:cstheme="minorHAnsi"/>
          <w:sz w:val="24"/>
          <w:szCs w:val="24"/>
        </w:rPr>
        <w:t xml:space="preserve">otrebno </w:t>
      </w:r>
      <w:r w:rsidR="00211C86" w:rsidRPr="00C548EC">
        <w:rPr>
          <w:rFonts w:ascii="Arial Narrow" w:hAnsi="Arial Narrow" w:cstheme="minorHAnsi"/>
          <w:sz w:val="24"/>
          <w:szCs w:val="24"/>
        </w:rPr>
        <w:t>je</w:t>
      </w:r>
      <w:r w:rsidR="00262E7E" w:rsidRPr="00C548EC">
        <w:rPr>
          <w:rFonts w:ascii="Arial Narrow" w:hAnsi="Arial Narrow" w:cstheme="minorHAnsi"/>
          <w:sz w:val="24"/>
          <w:szCs w:val="24"/>
        </w:rPr>
        <w:t xml:space="preserve"> izraditi</w:t>
      </w:r>
      <w:r w:rsidR="00211C86" w:rsidRPr="00C548EC">
        <w:rPr>
          <w:rFonts w:ascii="Arial Narrow" w:hAnsi="Arial Narrow" w:cstheme="minorHAnsi"/>
          <w:sz w:val="24"/>
          <w:szCs w:val="24"/>
        </w:rPr>
        <w:t xml:space="preserve">  parking za 5 vozila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Otpadni materijal koji nastaje na mjest</w:t>
      </w:r>
      <w:r w:rsidR="00D75119" w:rsidRPr="00C548EC">
        <w:rPr>
          <w:rFonts w:ascii="Arial Narrow" w:hAnsi="Arial Narrow" w:cstheme="minorHAnsi"/>
          <w:sz w:val="24"/>
          <w:szCs w:val="24"/>
        </w:rPr>
        <w:t>u montaže objekta</w:t>
      </w:r>
      <w:r w:rsidRPr="00C548EC">
        <w:rPr>
          <w:rFonts w:ascii="Arial Narrow" w:hAnsi="Arial Narrow" w:cstheme="minorHAnsi"/>
          <w:sz w:val="24"/>
          <w:szCs w:val="24"/>
        </w:rPr>
        <w:t xml:space="preserve"> od</w:t>
      </w:r>
      <w:r w:rsidR="00D75119" w:rsidRPr="00C548EC">
        <w:rPr>
          <w:rFonts w:ascii="Arial Narrow" w:hAnsi="Arial Narrow" w:cstheme="minorHAnsi"/>
          <w:sz w:val="24"/>
          <w:szCs w:val="24"/>
        </w:rPr>
        <w:t>loži</w:t>
      </w:r>
      <w:r w:rsidRPr="00C548EC">
        <w:rPr>
          <w:rFonts w:ascii="Arial Narrow" w:hAnsi="Arial Narrow" w:cstheme="minorHAnsi"/>
          <w:sz w:val="24"/>
          <w:szCs w:val="24"/>
        </w:rPr>
        <w:t>ti na određenu deponiju koja se nakon</w:t>
      </w:r>
      <w:r w:rsidR="00211C86" w:rsidRPr="00C548EC">
        <w:rPr>
          <w:rFonts w:ascii="Arial Narrow" w:hAnsi="Arial Narrow" w:cstheme="minorHAnsi"/>
          <w:sz w:val="24"/>
          <w:szCs w:val="24"/>
        </w:rPr>
        <w:t xml:space="preserve"> </w:t>
      </w:r>
      <w:r w:rsidRPr="00C548EC">
        <w:rPr>
          <w:rFonts w:ascii="Arial Narrow" w:hAnsi="Arial Narrow" w:cstheme="minorHAnsi"/>
          <w:sz w:val="24"/>
          <w:szCs w:val="24"/>
        </w:rPr>
        <w:t>završetka radova mora rekultivisati</w:t>
      </w:r>
      <w:r w:rsidR="00211C86" w:rsidRPr="00C548EC">
        <w:rPr>
          <w:rFonts w:ascii="Arial Narrow" w:hAnsi="Arial Narrow" w:cstheme="minorHAnsi"/>
          <w:sz w:val="24"/>
          <w:szCs w:val="24"/>
        </w:rPr>
        <w:t xml:space="preserve"> </w:t>
      </w:r>
      <w:r w:rsidR="00D75119" w:rsidRPr="00C548EC">
        <w:rPr>
          <w:rFonts w:ascii="Arial Narrow" w:hAnsi="Arial Narrow" w:cstheme="minorHAnsi"/>
          <w:sz w:val="24"/>
          <w:szCs w:val="24"/>
        </w:rPr>
        <w:t>, dok će korisni otpadni materijal iz procesa eksploatacije objekta, kako je prethodno navedeno,</w:t>
      </w:r>
      <w:r w:rsidR="00262E7E" w:rsidRPr="00C548EC">
        <w:rPr>
          <w:rFonts w:ascii="Arial Narrow" w:hAnsi="Arial Narrow" w:cstheme="minorHAnsi"/>
          <w:sz w:val="24"/>
          <w:szCs w:val="24"/>
        </w:rPr>
        <w:t>biti korišten u proizvodnji peleta</w:t>
      </w:r>
      <w:r w:rsidR="00D75119" w:rsidRPr="00C548EC">
        <w:rPr>
          <w:rFonts w:ascii="Arial Narrow" w:hAnsi="Arial Narrow" w:cstheme="minorHAnsi"/>
          <w:sz w:val="24"/>
          <w:szCs w:val="24"/>
        </w:rPr>
        <w:t xml:space="preserve"> </w:t>
      </w:r>
      <w:r w:rsidR="00262E7E" w:rsidRPr="00C548EC">
        <w:rPr>
          <w:rFonts w:ascii="Arial Narrow" w:hAnsi="Arial Narrow" w:cstheme="minorHAnsi"/>
          <w:sz w:val="24"/>
          <w:szCs w:val="24"/>
        </w:rPr>
        <w:t xml:space="preserve">a neiskoristivi </w:t>
      </w:r>
      <w:r w:rsidR="00D75119" w:rsidRPr="00C548EC">
        <w:rPr>
          <w:rFonts w:ascii="Arial Narrow" w:hAnsi="Arial Narrow" w:cstheme="minorHAnsi"/>
          <w:sz w:val="24"/>
          <w:szCs w:val="24"/>
        </w:rPr>
        <w:t>sakupljan u posebne kontejnere .</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Prilikom uređenja terena evidentirati mjesta koja zahtijevaju posebnu zaštitu od erozije i primijeniti propisane</w:t>
      </w:r>
      <w:r w:rsidR="00D75119" w:rsidRPr="00C548EC">
        <w:rPr>
          <w:rFonts w:ascii="Arial Narrow" w:hAnsi="Arial Narrow" w:cstheme="minorHAnsi"/>
          <w:sz w:val="24"/>
          <w:szCs w:val="24"/>
        </w:rPr>
        <w:t xml:space="preserve"> </w:t>
      </w:r>
      <w:r w:rsidRPr="00C548EC">
        <w:rPr>
          <w:rFonts w:ascii="Arial Narrow" w:hAnsi="Arial Narrow" w:cstheme="minorHAnsi"/>
          <w:sz w:val="24"/>
          <w:szCs w:val="24"/>
        </w:rPr>
        <w:t>mjere sprečavanja tog procesa</w:t>
      </w:r>
      <w:r w:rsidR="00D75119" w:rsidRPr="00C548EC">
        <w:rPr>
          <w:rFonts w:ascii="Arial Narrow" w:hAnsi="Arial Narrow" w:cstheme="minorHAnsi"/>
          <w:sz w:val="24"/>
          <w:szCs w:val="24"/>
        </w:rPr>
        <w:t xml:space="preserve"> – na predmetnoj lokaciji se ne evidentira opasnost od erozije.</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U objektu obezbijediti stalno praćenje-proučavanje i primjenu ekoloških propisa, pravila i tehnoloških upustava.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Optimalnom organizacijom rada tehnološkog procesa i objekta uspostaviti i voditi monitoring i to tako da monitoring bude sastavna funkcija tehnološkog procesa,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Praćenjem propisa vezanih za ovu vrstu djelatnosti te drugim spoznajama iznalaziti nove metode koje će doprinijeti poboljšanju tehničko-tehnoloških, organizacionih i drugih mjera zaštite radne i životne sredine,</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Neophodno je redovno komunalno održavanje i čišćenje objekta i okruženja radi smanjenja mogućnosti zagađivanja</w:t>
      </w:r>
      <w:r w:rsidR="00D75119" w:rsidRPr="00C548EC">
        <w:rPr>
          <w:rFonts w:ascii="Arial Narrow" w:hAnsi="Arial Narrow" w:cstheme="minorHAnsi"/>
          <w:sz w:val="24"/>
          <w:szCs w:val="24"/>
        </w:rPr>
        <w:t xml:space="preserve"> – oko konkretne parcele p</w:t>
      </w:r>
      <w:r w:rsidR="007C2C4B" w:rsidRPr="00C548EC">
        <w:rPr>
          <w:rFonts w:ascii="Arial Narrow" w:hAnsi="Arial Narrow" w:cstheme="minorHAnsi"/>
          <w:sz w:val="24"/>
          <w:szCs w:val="24"/>
        </w:rPr>
        <w:t>otrebno je podići odgovarajuću barijeru, ogradu</w:t>
      </w:r>
      <w:r w:rsidR="00B27201" w:rsidRPr="00C548EC">
        <w:rPr>
          <w:rFonts w:ascii="Arial Narrow" w:hAnsi="Arial Narrow" w:cstheme="minorHAnsi"/>
          <w:sz w:val="24"/>
          <w:szCs w:val="24"/>
        </w:rPr>
        <w:t>. Tako će cijela parcela biti propisno i korisno</w:t>
      </w:r>
      <w:bookmarkStart w:id="7" w:name="_Hlk84163619"/>
      <w:r w:rsidR="00B27201" w:rsidRPr="00C548EC">
        <w:rPr>
          <w:rFonts w:ascii="Arial Narrow" w:hAnsi="Arial Narrow" w:cstheme="minorHAnsi"/>
          <w:sz w:val="24"/>
          <w:szCs w:val="24"/>
        </w:rPr>
        <w:t xml:space="preserve"> </w:t>
      </w:r>
      <w:bookmarkEnd w:id="7"/>
      <w:r w:rsidR="00B27201" w:rsidRPr="00C548EC">
        <w:rPr>
          <w:rFonts w:ascii="Arial Narrow" w:hAnsi="Arial Narrow" w:cstheme="minorHAnsi"/>
          <w:sz w:val="24"/>
          <w:szCs w:val="24"/>
        </w:rPr>
        <w:t xml:space="preserve"> ”odvojena “  od neposredne okoline,</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Potrebno je ispoštovati sve mjere zaštite koje su propisane od strane javnih i komunalnih nadležnih ustanova i institucija, a koje su od interesa za uslove zaštite životne sredine.</w:t>
      </w:r>
    </w:p>
    <w:p w:rsidR="00D3186E" w:rsidRPr="0093586A" w:rsidRDefault="00D3186E" w:rsidP="00AB5ABD">
      <w:pPr>
        <w:jc w:val="both"/>
        <w:rPr>
          <w:rFonts w:cstheme="minorHAnsi"/>
          <w:b/>
          <w:bCs/>
          <w:i/>
          <w:iCs/>
          <w:sz w:val="24"/>
          <w:szCs w:val="24"/>
        </w:rPr>
      </w:pPr>
    </w:p>
    <w:p w:rsidR="00BA2C44" w:rsidRPr="00C548EC" w:rsidRDefault="00BA2C44" w:rsidP="00AB5ABD">
      <w:pPr>
        <w:jc w:val="both"/>
        <w:rPr>
          <w:rFonts w:ascii="Arial Narrow" w:hAnsi="Arial Narrow" w:cstheme="minorHAnsi"/>
          <w:b/>
          <w:bCs/>
          <w:i/>
          <w:iCs/>
          <w:sz w:val="24"/>
          <w:szCs w:val="24"/>
        </w:rPr>
      </w:pPr>
      <w:r w:rsidRPr="00C548EC">
        <w:rPr>
          <w:rFonts w:ascii="Arial Narrow" w:hAnsi="Arial Narrow" w:cstheme="minorHAnsi"/>
          <w:b/>
          <w:bCs/>
          <w:i/>
          <w:iCs/>
          <w:sz w:val="24"/>
          <w:szCs w:val="24"/>
        </w:rPr>
        <w:t>Mjere koje će se sprovoditi kako bi se spriječilo ispuštanje opasnih tečnih medija iz sredstva rada podrazumijeva sprovođenje sledećeg:</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-zabranjeno korištenje neispravnih radnih mašina i ulaska neispravnih kamiona u krug pilane</w:t>
      </w:r>
      <w:r w:rsidR="007C2C4B" w:rsidRPr="00C548EC">
        <w:rPr>
          <w:rFonts w:ascii="Arial Narrow" w:hAnsi="Arial Narrow" w:cstheme="minorHAnsi"/>
          <w:sz w:val="24"/>
          <w:szCs w:val="24"/>
        </w:rPr>
        <w:t>-peletare</w:t>
      </w:r>
      <w:r w:rsidRPr="00C548EC">
        <w:rPr>
          <w:rFonts w:ascii="Arial Narrow" w:hAnsi="Arial Narrow" w:cstheme="minorHAnsi"/>
          <w:sz w:val="24"/>
          <w:szCs w:val="24"/>
        </w:rPr>
        <w:t>,</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-održavanje, popravke radnih mašina vršiti u radionici,</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-zabranjeno nenamjensko korišćenje radnih mašina,</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-radne mašine održavati prema uputstvima proizvođača,</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-radnim mašinama je dozvoljeno rukovanje samo od strane stručno osposobljenih radnika.</w:t>
      </w:r>
    </w:p>
    <w:p w:rsidR="00BA2C44" w:rsidRPr="00C548EC" w:rsidRDefault="00BA2C44" w:rsidP="00BA2C44">
      <w:pPr>
        <w:rPr>
          <w:rFonts w:ascii="Arial Narrow" w:hAnsi="Arial Narrow" w:cstheme="minorHAnsi"/>
          <w:b/>
          <w:bCs/>
          <w:i/>
          <w:iCs/>
          <w:sz w:val="24"/>
          <w:szCs w:val="24"/>
        </w:rPr>
      </w:pPr>
      <w:r w:rsidRPr="00C548EC">
        <w:rPr>
          <w:rFonts w:ascii="Arial Narrow" w:hAnsi="Arial Narrow" w:cstheme="minorHAnsi"/>
          <w:b/>
          <w:bCs/>
          <w:i/>
          <w:iCs/>
          <w:sz w:val="24"/>
          <w:szCs w:val="24"/>
        </w:rPr>
        <w:t>Mjere zaštite od buke</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Prilikom obavljanja redovnih aktivnoasti, pristupiti direktnom mjerenju buke na kontrolnim mjestima (izlazi ventilacionih sistema i agregat);</w:t>
      </w:r>
    </w:p>
    <w:p w:rsidR="00BA2C44" w:rsidRPr="00C548EC" w:rsidRDefault="00BA2C44" w:rsidP="00BA2C44">
      <w:pPr>
        <w:rPr>
          <w:rFonts w:ascii="Arial Narrow" w:hAnsi="Arial Narrow" w:cstheme="minorHAnsi"/>
          <w:sz w:val="24"/>
          <w:szCs w:val="24"/>
        </w:rPr>
      </w:pPr>
      <w:r w:rsidRPr="00C548EC">
        <w:rPr>
          <w:rFonts w:ascii="Arial Narrow" w:hAnsi="Arial Narrow" w:cstheme="minorHAnsi"/>
          <w:sz w:val="24"/>
          <w:szCs w:val="24"/>
        </w:rPr>
        <w:t>• Barijere za zaštitu od buke oblikovati u skladu s prirodnim ambijentom na lokaciji zahvata koristeći prirodne materijale i autohtone biljne vrste;</w:t>
      </w:r>
    </w:p>
    <w:p w:rsidR="00BA2C44" w:rsidRPr="00C548EC" w:rsidRDefault="00BA2C44" w:rsidP="00BA2C44">
      <w:pPr>
        <w:rPr>
          <w:rFonts w:ascii="Arial Narrow" w:hAnsi="Arial Narrow" w:cstheme="minorHAnsi"/>
          <w:b/>
          <w:bCs/>
          <w:sz w:val="24"/>
          <w:szCs w:val="24"/>
        </w:rPr>
      </w:pPr>
      <w:r w:rsidRPr="00C548EC">
        <w:rPr>
          <w:rFonts w:ascii="Arial Narrow" w:hAnsi="Arial Narrow" w:cstheme="minorHAnsi"/>
          <w:b/>
          <w:bCs/>
          <w:sz w:val="24"/>
          <w:szCs w:val="24"/>
        </w:rPr>
        <w:lastRenderedPageBreak/>
        <w:t>Mjere zaštite od aerozagađenja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Pri rezanju drvene građe nastaje određena količina drvene piljevine i prašine. Zagađenje vazduha n</w:t>
      </w:r>
      <w:r w:rsidR="00B27201" w:rsidRPr="00C548EC">
        <w:rPr>
          <w:rFonts w:ascii="Arial Narrow" w:hAnsi="Arial Narrow" w:cstheme="minorHAnsi"/>
          <w:sz w:val="24"/>
          <w:szCs w:val="24"/>
        </w:rPr>
        <w:t>eće biti</w:t>
      </w:r>
      <w:r w:rsidRPr="00C548EC">
        <w:rPr>
          <w:rFonts w:ascii="Arial Narrow" w:hAnsi="Arial Narrow" w:cstheme="minorHAnsi"/>
          <w:sz w:val="24"/>
          <w:szCs w:val="24"/>
        </w:rPr>
        <w:t xml:space="preserve"> izraženo s obzirom da se režu sirovi trupci, a pored toga sve mašine na kojim se reže drvo biće priključeni na sistem otprašivanja. </w:t>
      </w:r>
      <w:r w:rsidR="009B74D9" w:rsidRPr="00C548EC">
        <w:rPr>
          <w:rFonts w:ascii="Arial Narrow" w:hAnsi="Arial Narrow" w:cstheme="minorHAnsi"/>
          <w:sz w:val="24"/>
          <w:szCs w:val="24"/>
        </w:rPr>
        <w:t xml:space="preserve">Piljevina koja će ostajati nakon rezanja drveta koristiće se za proizvodnju peleta u istom hangaru. </w:t>
      </w:r>
      <w:r w:rsidRPr="00C548EC">
        <w:rPr>
          <w:rFonts w:ascii="Arial Narrow" w:hAnsi="Arial Narrow" w:cstheme="minorHAnsi"/>
          <w:sz w:val="24"/>
          <w:szCs w:val="24"/>
        </w:rPr>
        <w:t>Takođe karakteristike piljevine koja je nastala mehaničkim putem - rezanjem,</w:t>
      </w:r>
      <w:r w:rsidR="009B74D9" w:rsidRPr="00C548EC">
        <w:rPr>
          <w:rFonts w:ascii="Arial Narrow" w:hAnsi="Arial Narrow" w:cstheme="minorHAnsi"/>
          <w:sz w:val="24"/>
          <w:szCs w:val="24"/>
        </w:rPr>
        <w:t>a ne iskoristi se za proizvodnju peleta</w:t>
      </w:r>
      <w:r w:rsidRPr="00C548EC">
        <w:rPr>
          <w:rFonts w:ascii="Arial Narrow" w:hAnsi="Arial Narrow" w:cstheme="minorHAnsi"/>
          <w:sz w:val="24"/>
          <w:szCs w:val="24"/>
        </w:rPr>
        <w:t xml:space="preserve"> predstavlja nepromijenjeni prirodni materijal, te iako dospije u životnu sredinu podložna je razgradnji odnosno truljenju, i za okolinu ne predstavlja opasnost.</w:t>
      </w:r>
    </w:p>
    <w:p w:rsidR="00BA2C44" w:rsidRPr="00C548EC" w:rsidRDefault="00BA2C44" w:rsidP="00BA2C44">
      <w:pPr>
        <w:rPr>
          <w:rFonts w:ascii="Arial Narrow" w:hAnsi="Arial Narrow" w:cstheme="minorHAnsi"/>
          <w:sz w:val="24"/>
          <w:szCs w:val="24"/>
          <w:u w:val="single"/>
        </w:rPr>
      </w:pPr>
      <w:r w:rsidRPr="00C548EC">
        <w:rPr>
          <w:rFonts w:ascii="Arial Narrow" w:hAnsi="Arial Narrow" w:cstheme="minorHAnsi"/>
          <w:sz w:val="24"/>
          <w:szCs w:val="24"/>
          <w:u w:val="single"/>
        </w:rPr>
        <w:t>Mjere:</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xml:space="preserve">•Izgradnja parkovskog bloka u okviru dvorišta, i oko poslovnog objekta umanjiće prisustvo negativnog uticaja čvrstog materijala na okolinu, koji bi se eventualno javio kao produkt rada postrojenja. Zeleni pojas treba da čini </w:t>
      </w:r>
      <w:r w:rsidR="00B27201" w:rsidRPr="00C548EC">
        <w:rPr>
          <w:rFonts w:ascii="Arial Narrow" w:hAnsi="Arial Narrow" w:cstheme="minorHAnsi"/>
          <w:sz w:val="24"/>
          <w:szCs w:val="24"/>
        </w:rPr>
        <w:t>15</w:t>
      </w:r>
      <w:r w:rsidRPr="00C548EC">
        <w:rPr>
          <w:rFonts w:ascii="Arial Narrow" w:hAnsi="Arial Narrow" w:cstheme="minorHAnsi"/>
          <w:sz w:val="24"/>
          <w:szCs w:val="24"/>
        </w:rPr>
        <w:t>% ukupne površine predmetne lokacije</w:t>
      </w:r>
      <w:r w:rsidR="00B27201" w:rsidRPr="00C548EC">
        <w:rPr>
          <w:rFonts w:ascii="Arial Narrow" w:hAnsi="Arial Narrow" w:cstheme="minorHAnsi"/>
          <w:sz w:val="24"/>
          <w:szCs w:val="24"/>
        </w:rPr>
        <w:t>, po zadatim urbanističkim parametrima</w:t>
      </w:r>
      <w:r w:rsidRPr="00C548EC">
        <w:rPr>
          <w:rFonts w:ascii="Arial Narrow" w:hAnsi="Arial Narrow" w:cstheme="minorHAnsi"/>
          <w:sz w:val="24"/>
          <w:szCs w:val="24"/>
        </w:rPr>
        <w:t>;</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Nosilac projekta shodno Zakonu o zaštiti vazduha ("Sl. list Crne Gore", br. 25/10, 40/11 i 43/15) dužan je :</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Da dostavi podatke organu lokalne uprave o stacionarnom izvoru, svakoj njegovoj promjeni (rekonstrukciji) i o operateru;</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Da obezbijedi redovno praćenje i mjerenje emisija zagađujućih materija;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Da vodi evidenciju o praćenju i obavljenim mjerenjima sa podacima o mjernim mjestima, rezultatima mjerenja i o učestalosti mjerenja emisija.</w:t>
      </w:r>
    </w:p>
    <w:p w:rsidR="00BA2C44" w:rsidRPr="00C548EC" w:rsidRDefault="00BA2C44" w:rsidP="00AB5ABD">
      <w:pPr>
        <w:jc w:val="both"/>
        <w:rPr>
          <w:rFonts w:ascii="Arial Narrow" w:hAnsi="Arial Narrow" w:cstheme="minorHAnsi"/>
          <w:b/>
          <w:bCs/>
          <w:sz w:val="24"/>
          <w:szCs w:val="24"/>
        </w:rPr>
      </w:pPr>
      <w:r w:rsidRPr="00C548EC">
        <w:rPr>
          <w:rFonts w:ascii="Arial Narrow" w:hAnsi="Arial Narrow" w:cstheme="minorHAnsi"/>
          <w:b/>
          <w:bCs/>
          <w:sz w:val="24"/>
          <w:szCs w:val="24"/>
        </w:rPr>
        <w:t>Mjere zaštite voda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xml:space="preserve">Pri radu </w:t>
      </w:r>
      <w:r w:rsidR="00122F2A" w:rsidRPr="00C548EC">
        <w:rPr>
          <w:rFonts w:ascii="Arial Narrow" w:hAnsi="Arial Narrow" w:cstheme="minorHAnsi"/>
          <w:sz w:val="24"/>
          <w:szCs w:val="24"/>
        </w:rPr>
        <w:t>u planiranom objektu</w:t>
      </w:r>
      <w:r w:rsidRPr="00C548EC">
        <w:rPr>
          <w:rFonts w:ascii="Arial Narrow" w:hAnsi="Arial Narrow" w:cstheme="minorHAnsi"/>
          <w:sz w:val="24"/>
          <w:szCs w:val="24"/>
        </w:rPr>
        <w:t xml:space="preserve"> odnosno proizvodnj</w:t>
      </w:r>
      <w:r w:rsidR="00122F2A" w:rsidRPr="00C548EC">
        <w:rPr>
          <w:rFonts w:ascii="Arial Narrow" w:hAnsi="Arial Narrow" w:cstheme="minorHAnsi"/>
          <w:sz w:val="24"/>
          <w:szCs w:val="24"/>
        </w:rPr>
        <w:t>i</w:t>
      </w:r>
      <w:r w:rsidRPr="00C548EC">
        <w:rPr>
          <w:rFonts w:ascii="Arial Narrow" w:hAnsi="Arial Narrow" w:cstheme="minorHAnsi"/>
          <w:sz w:val="24"/>
          <w:szCs w:val="24"/>
        </w:rPr>
        <w:t xml:space="preserve"> rezane građe nastaju sanitarne i atmosferske vode. Zbrinjavanje sanitarnih voda rješ</w:t>
      </w:r>
      <w:r w:rsidR="00122F2A" w:rsidRPr="00C548EC">
        <w:rPr>
          <w:rFonts w:ascii="Arial Narrow" w:hAnsi="Arial Narrow" w:cstheme="minorHAnsi"/>
          <w:sz w:val="24"/>
          <w:szCs w:val="24"/>
        </w:rPr>
        <w:t>iće</w:t>
      </w:r>
      <w:r w:rsidRPr="00C548EC">
        <w:rPr>
          <w:rFonts w:ascii="Arial Narrow" w:hAnsi="Arial Narrow" w:cstheme="minorHAnsi"/>
          <w:sz w:val="24"/>
          <w:szCs w:val="24"/>
        </w:rPr>
        <w:t xml:space="preserve"> </w:t>
      </w:r>
      <w:r w:rsidR="00122F2A" w:rsidRPr="00C548EC">
        <w:rPr>
          <w:rFonts w:ascii="Arial Narrow" w:hAnsi="Arial Narrow" w:cstheme="minorHAnsi"/>
          <w:sz w:val="24"/>
          <w:szCs w:val="24"/>
        </w:rPr>
        <w:t>s</w:t>
      </w:r>
      <w:r w:rsidRPr="00C548EC">
        <w:rPr>
          <w:rFonts w:ascii="Arial Narrow" w:hAnsi="Arial Narrow" w:cstheme="minorHAnsi"/>
          <w:sz w:val="24"/>
          <w:szCs w:val="24"/>
        </w:rPr>
        <w:t>e priključenjem na vodonepropusnu septičku jamu.</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xml:space="preserve">- Radnici zaposleni </w:t>
      </w:r>
      <w:r w:rsidR="00122F2A" w:rsidRPr="00C548EC">
        <w:rPr>
          <w:rFonts w:ascii="Arial Narrow" w:hAnsi="Arial Narrow" w:cstheme="minorHAnsi"/>
          <w:sz w:val="24"/>
          <w:szCs w:val="24"/>
        </w:rPr>
        <w:t>u</w:t>
      </w:r>
      <w:r w:rsidRPr="00C548EC">
        <w:rPr>
          <w:rFonts w:ascii="Arial Narrow" w:hAnsi="Arial Narrow" w:cstheme="minorHAnsi"/>
          <w:sz w:val="24"/>
          <w:szCs w:val="24"/>
        </w:rPr>
        <w:t xml:space="preserve"> navedenom objektu korist</w:t>
      </w:r>
      <w:r w:rsidR="00122F2A" w:rsidRPr="00C548EC">
        <w:rPr>
          <w:rFonts w:ascii="Arial Narrow" w:hAnsi="Arial Narrow" w:cstheme="minorHAnsi"/>
          <w:sz w:val="24"/>
          <w:szCs w:val="24"/>
        </w:rPr>
        <w:t>iće</w:t>
      </w:r>
      <w:r w:rsidRPr="00C548EC">
        <w:rPr>
          <w:rFonts w:ascii="Arial Narrow" w:hAnsi="Arial Narrow" w:cstheme="minorHAnsi"/>
          <w:sz w:val="24"/>
          <w:szCs w:val="24"/>
        </w:rPr>
        <w:t xml:space="preserve"> sanitarni čvor koji se nalazi u predmetnom objektu i </w:t>
      </w:r>
      <w:r w:rsidR="00122F2A" w:rsidRPr="00C548EC">
        <w:rPr>
          <w:rFonts w:ascii="Arial Narrow" w:hAnsi="Arial Narrow" w:cstheme="minorHAnsi"/>
          <w:sz w:val="24"/>
          <w:szCs w:val="24"/>
        </w:rPr>
        <w:t>biće</w:t>
      </w:r>
      <w:r w:rsidRPr="00C548EC">
        <w:rPr>
          <w:rFonts w:ascii="Arial Narrow" w:hAnsi="Arial Narrow" w:cstheme="minorHAnsi"/>
          <w:sz w:val="24"/>
          <w:szCs w:val="24"/>
        </w:rPr>
        <w:t>e namjenski izgrađen, tako da sanitarno-fekaln</w:t>
      </w:r>
      <w:r w:rsidR="00122F2A" w:rsidRPr="00C548EC">
        <w:rPr>
          <w:rFonts w:ascii="Arial Narrow" w:hAnsi="Arial Narrow" w:cstheme="minorHAnsi"/>
          <w:sz w:val="24"/>
          <w:szCs w:val="24"/>
        </w:rPr>
        <w:t>e</w:t>
      </w:r>
      <w:r w:rsidRPr="00C548EC">
        <w:rPr>
          <w:rFonts w:ascii="Arial Narrow" w:hAnsi="Arial Narrow" w:cstheme="minorHAnsi"/>
          <w:sz w:val="24"/>
          <w:szCs w:val="24"/>
        </w:rPr>
        <w:t xml:space="preserve"> otpadn</w:t>
      </w:r>
      <w:r w:rsidR="00122F2A" w:rsidRPr="00C548EC">
        <w:rPr>
          <w:rFonts w:ascii="Arial Narrow" w:hAnsi="Arial Narrow" w:cstheme="minorHAnsi"/>
          <w:sz w:val="24"/>
          <w:szCs w:val="24"/>
        </w:rPr>
        <w:t>e</w:t>
      </w:r>
      <w:r w:rsidRPr="00C548EC">
        <w:rPr>
          <w:rFonts w:ascii="Arial Narrow" w:hAnsi="Arial Narrow" w:cstheme="minorHAnsi"/>
          <w:sz w:val="24"/>
          <w:szCs w:val="24"/>
        </w:rPr>
        <w:t xml:space="preserve"> voda na samom objektu neće biti ispuštane van predviđene i zakonom propisane kanalizacione mreže.</w:t>
      </w:r>
    </w:p>
    <w:p w:rsidR="00BA2C44" w:rsidRPr="00C548EC" w:rsidRDefault="00BA2C44" w:rsidP="00AB5ABD">
      <w:pPr>
        <w:jc w:val="both"/>
        <w:rPr>
          <w:rFonts w:ascii="Arial Narrow" w:hAnsi="Arial Narrow" w:cstheme="minorHAnsi"/>
          <w:b/>
          <w:bCs/>
          <w:i/>
          <w:iCs/>
          <w:sz w:val="24"/>
          <w:szCs w:val="24"/>
          <w:u w:val="single"/>
        </w:rPr>
      </w:pPr>
      <w:r w:rsidRPr="00C548EC">
        <w:rPr>
          <w:rFonts w:ascii="Arial Narrow" w:hAnsi="Arial Narrow" w:cstheme="minorHAnsi"/>
          <w:b/>
          <w:bCs/>
          <w:i/>
          <w:iCs/>
          <w:sz w:val="24"/>
          <w:szCs w:val="24"/>
          <w:u w:val="single"/>
        </w:rPr>
        <w:t>6.3.2. Mjere za tretman opasnog otpada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U slučaju akcidenta ova vrsta otpada se uklanja djelatnošću specijalizovanog društva sa kojim je nosilac projekta dužan sklopiti ugovor o obavljanju ovih poslova;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U slučaju akcidenta i iznenadnog nastajanja, vlasnik predmetn</w:t>
      </w:r>
      <w:r w:rsidR="00122F2A" w:rsidRPr="00C548EC">
        <w:rPr>
          <w:rFonts w:ascii="Arial Narrow" w:hAnsi="Arial Narrow" w:cstheme="minorHAnsi"/>
          <w:sz w:val="24"/>
          <w:szCs w:val="24"/>
        </w:rPr>
        <w:t>og</w:t>
      </w:r>
      <w:r w:rsidRPr="00C548EC">
        <w:rPr>
          <w:rFonts w:ascii="Arial Narrow" w:hAnsi="Arial Narrow" w:cstheme="minorHAnsi"/>
          <w:sz w:val="24"/>
          <w:szCs w:val="24"/>
        </w:rPr>
        <w:t xml:space="preserve"> </w:t>
      </w:r>
      <w:r w:rsidR="00122F2A" w:rsidRPr="00C548EC">
        <w:rPr>
          <w:rFonts w:ascii="Arial Narrow" w:hAnsi="Arial Narrow" w:cstheme="minorHAnsi"/>
          <w:sz w:val="24"/>
          <w:szCs w:val="24"/>
        </w:rPr>
        <w:t xml:space="preserve">hangara </w:t>
      </w:r>
      <w:r w:rsidRPr="00C548EC">
        <w:rPr>
          <w:rFonts w:ascii="Arial Narrow" w:hAnsi="Arial Narrow" w:cstheme="minorHAnsi"/>
          <w:sz w:val="24"/>
          <w:szCs w:val="24"/>
        </w:rPr>
        <w:t>je dužan da opasan otpad odvoji od ostalog otpada;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Sakupljanje opasnog otpada i sortiranje vrši se na mjestu njegovog nastanka;</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Opasni otpad se sakuplja u posude izrađene od materijala koji obezbjeđuju njegovu nepropustljivost, korozionu stabilnost i mehaničku otpornost;</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Prevoz opasnog otpada i radnje koje su u vezi s tim transportom vrši se u skladu sa Pravilnikom o načinu vođenja evidencije otpada i sadržaju formulara o transportu otpada (,,Sl.list.RCG’’ br. 50/12);</w:t>
      </w:r>
    </w:p>
    <w:p w:rsidR="00BA2C44"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Nosilac projekta je dužan da na privremeno odlagalište odlaže opasni otpad, da ga tu čuva do preuzimanja za trajno odlaganje;</w:t>
      </w:r>
    </w:p>
    <w:p w:rsidR="000C75CC" w:rsidRPr="00C548EC" w:rsidRDefault="00BA2C44" w:rsidP="00AB5ABD">
      <w:pPr>
        <w:jc w:val="both"/>
        <w:rPr>
          <w:rFonts w:ascii="Arial Narrow" w:hAnsi="Arial Narrow" w:cstheme="minorHAnsi"/>
          <w:sz w:val="24"/>
          <w:szCs w:val="24"/>
        </w:rPr>
      </w:pPr>
      <w:r w:rsidRPr="00C548EC">
        <w:rPr>
          <w:rFonts w:ascii="Arial Narrow" w:hAnsi="Arial Narrow" w:cstheme="minorHAnsi"/>
          <w:sz w:val="24"/>
          <w:szCs w:val="24"/>
        </w:rPr>
        <w:t>• Obezbijediti tj.imati u rezervi određeni broj posebnih posuda, za prikupljanje opasnih i posebnih vrsta otpada i obezbijediti u slučaju potrebe skladištenje i uklanjanje otpada u dogovoru sa ovlašćenim društvom;</w:t>
      </w:r>
    </w:p>
    <w:p w:rsidR="00FE04B4" w:rsidRPr="0093586A" w:rsidRDefault="00FE04B4" w:rsidP="00BA2C44">
      <w:pPr>
        <w:rPr>
          <w:rFonts w:cstheme="minorHAnsi"/>
          <w:b/>
          <w:bCs/>
          <w:sz w:val="24"/>
          <w:szCs w:val="24"/>
        </w:rPr>
      </w:pPr>
    </w:p>
    <w:p w:rsidR="008B7328" w:rsidRPr="0093586A" w:rsidRDefault="000C75CC" w:rsidP="00BA2C44">
      <w:pPr>
        <w:rPr>
          <w:rFonts w:cstheme="minorHAnsi"/>
          <w:b/>
          <w:bCs/>
          <w:sz w:val="24"/>
          <w:szCs w:val="24"/>
        </w:rPr>
      </w:pPr>
      <w:r w:rsidRPr="0093586A">
        <w:rPr>
          <w:rFonts w:cstheme="minorHAnsi"/>
          <w:b/>
          <w:bCs/>
          <w:sz w:val="24"/>
          <w:szCs w:val="24"/>
        </w:rPr>
        <w:t>Prilo</w:t>
      </w:r>
      <w:r w:rsidR="008B7328" w:rsidRPr="0093586A">
        <w:rPr>
          <w:rFonts w:cstheme="minorHAnsi"/>
          <w:b/>
          <w:bCs/>
          <w:sz w:val="24"/>
          <w:szCs w:val="24"/>
        </w:rPr>
        <w:t>zi</w:t>
      </w:r>
      <w:r w:rsidRPr="0093586A">
        <w:rPr>
          <w:rFonts w:cstheme="minorHAnsi"/>
          <w:b/>
          <w:bCs/>
          <w:sz w:val="24"/>
          <w:szCs w:val="24"/>
        </w:rPr>
        <w:t xml:space="preserve">: </w:t>
      </w:r>
    </w:p>
    <w:p w:rsidR="00C548EC" w:rsidRDefault="00C548EC" w:rsidP="00BA2C44">
      <w:pPr>
        <w:rPr>
          <w:rFonts w:cstheme="minorHAnsi"/>
          <w:i/>
          <w:iCs/>
          <w:sz w:val="24"/>
          <w:szCs w:val="24"/>
        </w:rPr>
      </w:pPr>
      <w:r>
        <w:rPr>
          <w:rFonts w:cstheme="minorHAnsi"/>
          <w:i/>
          <w:iCs/>
          <w:sz w:val="24"/>
          <w:szCs w:val="24"/>
        </w:rPr>
        <w:t xml:space="preserve">- </w:t>
      </w:r>
      <w:r w:rsidR="00FE04B4" w:rsidRPr="0093586A">
        <w:rPr>
          <w:rFonts w:cstheme="minorHAnsi"/>
          <w:i/>
          <w:iCs/>
          <w:sz w:val="24"/>
          <w:szCs w:val="24"/>
        </w:rPr>
        <w:t>Ugovor između Zakupca i Zakupodavca</w:t>
      </w:r>
      <w:r>
        <w:rPr>
          <w:rFonts w:cstheme="minorHAnsi"/>
          <w:i/>
          <w:iCs/>
          <w:sz w:val="24"/>
          <w:szCs w:val="24"/>
        </w:rPr>
        <w:t xml:space="preserve"> za korišćenje katastarskih parcela</w:t>
      </w:r>
    </w:p>
    <w:p w:rsidR="00C548EC" w:rsidRDefault="00C548EC" w:rsidP="00BA2C44">
      <w:pPr>
        <w:rPr>
          <w:rFonts w:cstheme="minorHAnsi"/>
          <w:i/>
          <w:iCs/>
          <w:sz w:val="24"/>
          <w:szCs w:val="24"/>
        </w:rPr>
      </w:pPr>
      <w:r>
        <w:rPr>
          <w:rFonts w:cstheme="minorHAnsi"/>
          <w:i/>
          <w:iCs/>
          <w:sz w:val="24"/>
          <w:szCs w:val="24"/>
        </w:rPr>
        <w:t>- Izvod iz PUP-a</w:t>
      </w:r>
      <w:r w:rsidR="00485C09">
        <w:rPr>
          <w:rFonts w:cstheme="minorHAnsi"/>
          <w:i/>
          <w:iCs/>
          <w:sz w:val="24"/>
          <w:szCs w:val="24"/>
        </w:rPr>
        <w:t>,</w:t>
      </w:r>
    </w:p>
    <w:p w:rsidR="00211489" w:rsidRDefault="00211489" w:rsidP="00BA2C44">
      <w:pPr>
        <w:rPr>
          <w:rFonts w:cstheme="minorHAnsi"/>
          <w:i/>
          <w:iCs/>
          <w:sz w:val="24"/>
          <w:szCs w:val="24"/>
        </w:rPr>
      </w:pPr>
      <w:r>
        <w:rPr>
          <w:rFonts w:cstheme="minorHAnsi"/>
          <w:i/>
          <w:iCs/>
          <w:sz w:val="24"/>
          <w:szCs w:val="24"/>
        </w:rPr>
        <w:t>- Pozicija planirane hale</w:t>
      </w:r>
    </w:p>
    <w:p w:rsidR="002E3B96" w:rsidRDefault="002E3B96" w:rsidP="002E3B96">
      <w:pPr>
        <w:rPr>
          <w:rFonts w:cstheme="minorHAnsi"/>
          <w:i/>
          <w:iCs/>
          <w:sz w:val="24"/>
          <w:szCs w:val="24"/>
        </w:rPr>
      </w:pPr>
      <w:r>
        <w:rPr>
          <w:rFonts w:cstheme="minorHAnsi"/>
          <w:i/>
          <w:iCs/>
          <w:sz w:val="24"/>
          <w:szCs w:val="24"/>
        </w:rPr>
        <w:t>- Idejno rešenje na CD-u,</w:t>
      </w:r>
    </w:p>
    <w:p w:rsidR="002E3B96" w:rsidRDefault="002E3B96" w:rsidP="00BA2C44">
      <w:pPr>
        <w:rPr>
          <w:rFonts w:cstheme="minorHAnsi"/>
          <w:i/>
          <w:iCs/>
          <w:sz w:val="24"/>
          <w:szCs w:val="24"/>
        </w:rPr>
      </w:pPr>
    </w:p>
    <w:p w:rsidR="00C548EC" w:rsidRPr="0093586A" w:rsidRDefault="00C548EC" w:rsidP="00BA2C44">
      <w:pPr>
        <w:rPr>
          <w:rFonts w:cstheme="minorHAnsi"/>
          <w:i/>
          <w:iCs/>
          <w:sz w:val="24"/>
          <w:szCs w:val="24"/>
        </w:rPr>
      </w:pPr>
    </w:p>
    <w:p w:rsidR="00681FF5" w:rsidRPr="0093586A" w:rsidRDefault="00D96118" w:rsidP="00BA2C44">
      <w:pPr>
        <w:rPr>
          <w:rFonts w:cstheme="minorHAnsi"/>
          <w:sz w:val="24"/>
          <w:szCs w:val="24"/>
        </w:rPr>
      </w:pPr>
      <w:r w:rsidRPr="0093586A">
        <w:rPr>
          <w:rFonts w:cstheme="minorHAnsi"/>
          <w:noProof/>
          <w:sz w:val="24"/>
          <w:szCs w:val="24"/>
        </w:rPr>
        <w:lastRenderedPageBreak/>
        <w:drawing>
          <wp:inline distT="0" distB="0" distL="0" distR="0">
            <wp:extent cx="5809554" cy="7363758"/>
            <wp:effectExtent l="0" t="0" r="1270" b="889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8080" cy="7374565"/>
                    </a:xfrm>
                    <a:prstGeom prst="rect">
                      <a:avLst/>
                    </a:prstGeom>
                    <a:noFill/>
                    <a:ln>
                      <a:noFill/>
                    </a:ln>
                  </pic:spPr>
                </pic:pic>
              </a:graphicData>
            </a:graphic>
          </wp:inline>
        </w:drawing>
      </w:r>
    </w:p>
    <w:p w:rsidR="00681FF5" w:rsidRPr="0093586A" w:rsidRDefault="00D96118" w:rsidP="00211489">
      <w:pPr>
        <w:jc w:val="center"/>
        <w:rPr>
          <w:rFonts w:cstheme="minorHAnsi"/>
          <w:sz w:val="24"/>
          <w:szCs w:val="24"/>
        </w:rPr>
      </w:pPr>
      <w:r w:rsidRPr="0093586A">
        <w:rPr>
          <w:rFonts w:cstheme="minorHAnsi"/>
          <w:noProof/>
          <w:sz w:val="24"/>
          <w:szCs w:val="24"/>
        </w:rPr>
        <w:lastRenderedPageBreak/>
        <w:drawing>
          <wp:inline distT="0" distB="0" distL="0" distR="0">
            <wp:extent cx="5618480" cy="8229600"/>
            <wp:effectExtent l="0" t="0" r="127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8480" cy="8229600"/>
                    </a:xfrm>
                    <a:prstGeom prst="rect">
                      <a:avLst/>
                    </a:prstGeom>
                    <a:noFill/>
                    <a:ln>
                      <a:noFill/>
                    </a:ln>
                  </pic:spPr>
                </pic:pic>
              </a:graphicData>
            </a:graphic>
          </wp:inline>
        </w:drawing>
      </w:r>
    </w:p>
    <w:p w:rsidR="00C548EC" w:rsidRDefault="00C548EC" w:rsidP="00BA2C44">
      <w:pPr>
        <w:rPr>
          <w:rFonts w:cstheme="minorHAnsi"/>
          <w:i/>
          <w:iCs/>
          <w:sz w:val="24"/>
          <w:szCs w:val="24"/>
        </w:rPr>
      </w:pPr>
    </w:p>
    <w:p w:rsidR="00277A35" w:rsidRPr="0093586A" w:rsidRDefault="00277A35" w:rsidP="00BA2C44">
      <w:pPr>
        <w:rPr>
          <w:rFonts w:cstheme="minorHAnsi"/>
          <w:i/>
          <w:iCs/>
          <w:sz w:val="24"/>
          <w:szCs w:val="24"/>
        </w:rPr>
      </w:pPr>
    </w:p>
    <w:p w:rsidR="00681FF5" w:rsidRPr="00211489" w:rsidRDefault="00211489" w:rsidP="00211489">
      <w:pPr>
        <w:jc w:val="center"/>
        <w:rPr>
          <w:rFonts w:ascii="Arial Narrow" w:hAnsi="Arial Narrow" w:cstheme="minorHAnsi"/>
          <w:noProof/>
          <w:sz w:val="24"/>
          <w:szCs w:val="24"/>
        </w:rPr>
      </w:pPr>
      <w:r w:rsidRPr="00211489">
        <w:rPr>
          <w:rFonts w:ascii="Arial Narrow" w:hAnsi="Arial Narrow" w:cstheme="minorHAnsi"/>
          <w:noProof/>
          <w:sz w:val="24"/>
          <w:szCs w:val="24"/>
        </w:rPr>
        <w:lastRenderedPageBreak/>
        <w:t>Izvod iz PUP-a</w:t>
      </w:r>
    </w:p>
    <w:p w:rsidR="000C75CC" w:rsidRPr="0093586A" w:rsidRDefault="00C548EC" w:rsidP="00C548EC">
      <w:pPr>
        <w:jc w:val="center"/>
        <w:rPr>
          <w:rFonts w:cstheme="minorHAnsi"/>
          <w:sz w:val="24"/>
          <w:szCs w:val="24"/>
        </w:rPr>
      </w:pPr>
      <w:r>
        <w:rPr>
          <w:rFonts w:cstheme="minorHAnsi"/>
          <w:noProof/>
          <w:sz w:val="24"/>
          <w:szCs w:val="24"/>
        </w:rPr>
        <w:drawing>
          <wp:inline distT="0" distB="0" distL="0" distR="0">
            <wp:extent cx="4672467" cy="704088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672467" cy="7040880"/>
                    </a:xfrm>
                    <a:prstGeom prst="rect">
                      <a:avLst/>
                    </a:prstGeom>
                    <a:noFill/>
                    <a:ln w="9525">
                      <a:noFill/>
                      <a:miter lim="800000"/>
                      <a:headEnd/>
                      <a:tailEnd/>
                    </a:ln>
                  </pic:spPr>
                </pic:pic>
              </a:graphicData>
            </a:graphic>
          </wp:inline>
        </w:drawing>
      </w:r>
    </w:p>
    <w:p w:rsidR="00A841F0" w:rsidRPr="0093586A" w:rsidRDefault="00A841F0" w:rsidP="00F86F6C">
      <w:pPr>
        <w:rPr>
          <w:rFonts w:cstheme="minorHAnsi"/>
          <w:sz w:val="24"/>
          <w:szCs w:val="24"/>
        </w:rPr>
      </w:pPr>
    </w:p>
    <w:p w:rsidR="00E31182" w:rsidRPr="0093586A" w:rsidRDefault="00E31182" w:rsidP="00F86F6C">
      <w:pPr>
        <w:rPr>
          <w:rFonts w:cstheme="minorHAnsi"/>
          <w:b/>
          <w:bCs/>
          <w:sz w:val="24"/>
          <w:szCs w:val="24"/>
        </w:rPr>
      </w:pPr>
    </w:p>
    <w:p w:rsidR="00E31182" w:rsidRPr="0093586A" w:rsidRDefault="00E31182" w:rsidP="00F86F6C">
      <w:pPr>
        <w:rPr>
          <w:rFonts w:cstheme="minorHAnsi"/>
          <w:b/>
          <w:bCs/>
          <w:sz w:val="24"/>
          <w:szCs w:val="24"/>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Pr="00211489" w:rsidRDefault="00211489" w:rsidP="00211489">
      <w:pPr>
        <w:jc w:val="center"/>
        <w:rPr>
          <w:rFonts w:ascii="Arial Narrow" w:hAnsi="Arial Narrow" w:cstheme="minorHAnsi"/>
          <w:bCs/>
          <w:sz w:val="24"/>
          <w:szCs w:val="24"/>
        </w:rPr>
      </w:pPr>
      <w:r w:rsidRPr="00211489">
        <w:rPr>
          <w:rFonts w:ascii="Arial Narrow" w:hAnsi="Arial Narrow" w:cstheme="minorHAnsi"/>
          <w:bCs/>
          <w:sz w:val="24"/>
          <w:szCs w:val="24"/>
        </w:rPr>
        <w:lastRenderedPageBreak/>
        <w:t>Pozicija planirane hale</w:t>
      </w:r>
    </w:p>
    <w:p w:rsidR="00211489" w:rsidRDefault="00211489" w:rsidP="00F86F6C">
      <w:pPr>
        <w:rPr>
          <w:rFonts w:ascii="Arial Narrow" w:hAnsi="Arial Narrow" w:cstheme="minorHAnsi"/>
          <w:b/>
          <w:bCs/>
          <w:sz w:val="28"/>
          <w:szCs w:val="28"/>
        </w:rPr>
      </w:pPr>
      <w:r>
        <w:rPr>
          <w:rFonts w:ascii="Arial Narrow" w:hAnsi="Arial Narrow" w:cstheme="minorHAnsi"/>
          <w:b/>
          <w:bCs/>
          <w:noProof/>
          <w:sz w:val="28"/>
          <w:szCs w:val="28"/>
        </w:rPr>
        <w:drawing>
          <wp:inline distT="0" distB="0" distL="0" distR="0">
            <wp:extent cx="5819775" cy="3990975"/>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19775" cy="3990975"/>
                    </a:xfrm>
                    <a:prstGeom prst="rect">
                      <a:avLst/>
                    </a:prstGeom>
                    <a:noFill/>
                    <a:ln w="9525">
                      <a:noFill/>
                      <a:miter lim="800000"/>
                      <a:headEnd/>
                      <a:tailEnd/>
                    </a:ln>
                  </pic:spPr>
                </pic:pic>
              </a:graphicData>
            </a:graphic>
          </wp:inline>
        </w:drawing>
      </w: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211489" w:rsidRDefault="00211489" w:rsidP="00F86F6C">
      <w:pPr>
        <w:rPr>
          <w:rFonts w:ascii="Arial Narrow" w:hAnsi="Arial Narrow" w:cstheme="minorHAnsi"/>
          <w:b/>
          <w:bCs/>
          <w:sz w:val="28"/>
          <w:szCs w:val="28"/>
        </w:rPr>
      </w:pPr>
    </w:p>
    <w:p w:rsidR="00F86F6C" w:rsidRPr="00485C09" w:rsidRDefault="00F86F6C" w:rsidP="00F86F6C">
      <w:pPr>
        <w:rPr>
          <w:rFonts w:ascii="Arial Narrow" w:hAnsi="Arial Narrow" w:cstheme="minorHAnsi"/>
          <w:b/>
          <w:bCs/>
          <w:sz w:val="28"/>
          <w:szCs w:val="28"/>
        </w:rPr>
      </w:pPr>
      <w:r w:rsidRPr="00485C09">
        <w:rPr>
          <w:rFonts w:ascii="Arial Narrow" w:hAnsi="Arial Narrow" w:cstheme="minorHAnsi"/>
          <w:b/>
          <w:bCs/>
          <w:sz w:val="28"/>
          <w:szCs w:val="28"/>
        </w:rPr>
        <w:lastRenderedPageBreak/>
        <w:t>7. IZVORI PODATAKA KORIŠĆENI ZA IZRADU DOKUMENTACIJE ZA ODLUČIVANJE O POTREBI</w:t>
      </w:r>
      <w:r w:rsidR="00485C09">
        <w:rPr>
          <w:rFonts w:ascii="Arial Narrow" w:hAnsi="Arial Narrow" w:cstheme="minorHAnsi"/>
          <w:b/>
          <w:bCs/>
          <w:sz w:val="28"/>
          <w:szCs w:val="28"/>
        </w:rPr>
        <w:t xml:space="preserve"> </w:t>
      </w:r>
      <w:r w:rsidRPr="00485C09">
        <w:rPr>
          <w:rFonts w:ascii="Arial Narrow" w:hAnsi="Arial Narrow" w:cstheme="minorHAnsi"/>
          <w:b/>
          <w:bCs/>
          <w:sz w:val="28"/>
          <w:szCs w:val="28"/>
        </w:rPr>
        <w:t>IZRADE ELABORATA</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 Zakon o procjeni uticaja na životnu sredinu („Sl.list RCG“ br. 80/05; „Sl. list Crne Gore“ br. 40/10, 73/10, 40/11, 27/13, 52/16 i 075/18);</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 Zakon o životnoj sredini („Sl. list CG“ br. 52/16);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3. Zakon o zaštiti vazduha („Sl. list Crne Gore“, br 25/10, 40/11 i 043/15);</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4. Zakon o vodama („Sl. list RCG“, br. 27/07 i 73/10; „Sl. list CG“, br. 32/11, 47/11, 48/15, 52/16, 02/17 i 84/18);</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5. Zakon o upravljanju otpadom („Sl.list Crne Gore“, br. 64/11 i 39/16);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6. Zakon o zaštiti od jonizujućih zračenja i radijacionoj sigurnosti („Sl.list Crne Gore“, br. 56/09, 58/09, 40/11 i 55/16 );</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7. Zakon o ratifikaciji Kjoto protokola uz okvirnu konvenciju UN o promjeni klime („Sl.list RCG“ br. 17/07);</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8. Zakon o zaštiti prirode („Sl. list Crne Gore,“ br. 54/16);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9. Zakon o Nacionalnim parkovima („Sl. list Crne Gore“, br. 28/14 i 39/16);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10. Zakon o slobodnom pristupu informacijama („Sl. list Crne Gore“, br. 44/12);</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11. Zakon o lokalnoj samoupravi („Sl. list Crne Gore“,br. 88/09, 03/10, 38/12, 10/14 i 02/18);</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12. Zakon o inspekcijskom nadzoru („Sl. list RCG“ br. 39/03; „Sl.list Crne Gore“, br. 76/09, 57/11, 18/14, 11/15 i 52/16);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13. Zakon o opštem upravnom postupku („Sl. list RCG“ br. 60/03; „Sl. list Crne Gore“, br.32/11);</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14. Zakon o planiranju prostora i izgradnji objekata („Sl. list Crne Gore“, br. 064/17);</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15. Zakon o zaštiti od buke u životnoj sredini („Sl. list Crne Gore“, br. 28/11, 1/14 i 002/18).</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16. Zakon o komunalnim djelatnostima („Sl. list RCG“, br. 74/16);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17. Zakon o prevozu opasnih materija („Sl. list Crne Gore“, br. 33/14 i 13/18).</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18. Zakon o zaštiti od nejonizujućih zračenja ("Službeni list Crne Gore", br. 056/09 od 14.08.2009, 058/09 od 28.08.2009, 040/11 od 08.08.2011, 055/16 od 17.08.2016);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19. Uredba o klasifikaciji i kategorizaciji površinskih i podzemnih voda („Sl.list Crne Gore“, br.02/07);</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20. Uredba o utvrđivanju vrsta zagađujućih materija, graničnih vrijednosti i drugih standarda kvaliteta („Sl. list CrneGore“, br.25/12);</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21. Pravilnik o bližoj sadržini elaborata o procjeni uticaja na životnu sredinu ("Službeni list Crne Gore", br. 019/19 od 29.03.2019);</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22. Pravilnik o načinu i postupku mjerenja emisija iz stacionarnih izvora („Sl.list Crne Gore“, br.39/13);</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23. Pravilnik o kvalitetu i sanitarno-tehničkim uslovima za ispuštanje otpadnih voda u recipijent i javnu kanalizaciju, načinu i postupku ispitivanja kvaliteta otpadnih voda minimalnom broju ispitivanja i sadržaju izvještaja o utvrđenom kvalitetu otpadnih voda („Sl. list Crne Gore“ br. 45/08, 09/10, 26/12, 52/12, 59/13);</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lastRenderedPageBreak/>
        <w:t>24. Pravilnik o dozvoljenim količinama opasnih i štetnih materija u zemljištu i metodama za njihovo ispitivanje („Sl.list RCG“, br. 18/97);</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25. Pravilnik o graničnim vrijednostima buke u životnoj sredini, načinu utvrđivanja indikatora buke i akustičnih zona i metodama ocjenjivanja štetnih efekata buke („Sl. list Crne Gore“, br. 60/11);</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27. Pravilnik o graničnim vrijednostima parametara elektromagnetnog polja u cilju ograničavanja izlaganja populacije elektromagnetnom zračenju („Sl. list Crne Gore“, br. 15/10);</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28. Pravilnik o bližim karakteristikama lokacije, uslovima izgradnje, sanitarno-tehničkim uslovima, načinu rada i zatvaranja deponija ("Sl. list Crne Gore", br. 31/13 od 5.07.2013 i 25/16 od 15.04.2016);</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29.Pravilnik o načinu vođenja evidencije otpada i sadržaju formulara o transportu otpada („Sl. list Crne Gore", br.50/12);</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30. Pravilnik o načinu vođenja evidencije o izvorima nejonizujućih zračenja („Sl. list Crne Gore“, br. 35/13);</w:t>
      </w:r>
    </w:p>
    <w:p w:rsidR="00F86F6C" w:rsidRPr="00485C09" w:rsidRDefault="00F86F6C" w:rsidP="00F86F6C">
      <w:pPr>
        <w:rPr>
          <w:rFonts w:ascii="Arial Narrow" w:hAnsi="Arial Narrow" w:cstheme="minorHAnsi"/>
          <w:sz w:val="24"/>
          <w:szCs w:val="24"/>
        </w:rPr>
      </w:pPr>
      <w:r w:rsidRPr="00485C09">
        <w:rPr>
          <w:rFonts w:ascii="Arial Narrow" w:hAnsi="Arial Narrow" w:cstheme="minorHAnsi"/>
          <w:sz w:val="24"/>
          <w:szCs w:val="24"/>
        </w:rPr>
        <w:t>31. Uredba o projektima za koje se vrši procjena uticaja na životnu sredinu „Sl. list RCG“, br.20/07; „Sl. list CG“, br.47/13, 53/14 i 37/18).</w:t>
      </w:r>
    </w:p>
    <w:p w:rsidR="003C18C9" w:rsidRPr="0093586A" w:rsidRDefault="003C18C9" w:rsidP="003C18C9">
      <w:pPr>
        <w:rPr>
          <w:rFonts w:cstheme="minorHAnsi"/>
          <w:sz w:val="24"/>
          <w:szCs w:val="24"/>
        </w:rPr>
      </w:pPr>
    </w:p>
    <w:p w:rsidR="0062286F" w:rsidRPr="0093586A" w:rsidRDefault="0062286F" w:rsidP="00E01382">
      <w:pPr>
        <w:rPr>
          <w:rFonts w:cstheme="minorHAnsi"/>
          <w:sz w:val="24"/>
          <w:szCs w:val="24"/>
        </w:rPr>
      </w:pPr>
    </w:p>
    <w:p w:rsidR="00E01382" w:rsidRPr="0093586A" w:rsidRDefault="00E01382" w:rsidP="00E01382">
      <w:pPr>
        <w:rPr>
          <w:rFonts w:cstheme="minorHAnsi"/>
          <w:sz w:val="24"/>
          <w:szCs w:val="24"/>
        </w:rPr>
      </w:pPr>
    </w:p>
    <w:p w:rsidR="00E01382" w:rsidRDefault="00E01382" w:rsidP="00E01382">
      <w:pPr>
        <w:rPr>
          <w:rFonts w:cstheme="minorHAnsi"/>
          <w:sz w:val="24"/>
          <w:szCs w:val="24"/>
        </w:rPr>
      </w:pPr>
    </w:p>
    <w:p w:rsidR="00485C09" w:rsidRDefault="00485C09" w:rsidP="00E01382">
      <w:pPr>
        <w:rPr>
          <w:rFonts w:cstheme="minorHAnsi"/>
          <w:sz w:val="24"/>
          <w:szCs w:val="24"/>
        </w:rPr>
      </w:pPr>
    </w:p>
    <w:p w:rsidR="00485C09" w:rsidRDefault="00485C09" w:rsidP="00E01382">
      <w:pPr>
        <w:rPr>
          <w:rFonts w:cstheme="minorHAnsi"/>
          <w:sz w:val="24"/>
          <w:szCs w:val="24"/>
        </w:rPr>
      </w:pPr>
    </w:p>
    <w:p w:rsidR="00485C09" w:rsidRDefault="00485C09" w:rsidP="00E01382">
      <w:pPr>
        <w:rPr>
          <w:rFonts w:cstheme="minorHAnsi"/>
          <w:sz w:val="24"/>
          <w:szCs w:val="24"/>
        </w:rPr>
      </w:pPr>
    </w:p>
    <w:p w:rsidR="00485C09" w:rsidRDefault="00485C09" w:rsidP="00E01382">
      <w:pPr>
        <w:rPr>
          <w:rFonts w:cstheme="minorHAnsi"/>
          <w:sz w:val="24"/>
          <w:szCs w:val="24"/>
        </w:rPr>
      </w:pPr>
    </w:p>
    <w:p w:rsidR="00485C09" w:rsidRDefault="00485C09" w:rsidP="00E01382">
      <w:pPr>
        <w:rPr>
          <w:rFonts w:cstheme="minorHAnsi"/>
          <w:sz w:val="24"/>
          <w:szCs w:val="24"/>
        </w:rPr>
      </w:pPr>
    </w:p>
    <w:p w:rsidR="00485C09" w:rsidRDefault="00485C09" w:rsidP="00E01382">
      <w:pPr>
        <w:rPr>
          <w:rFonts w:cstheme="minorHAnsi"/>
          <w:sz w:val="24"/>
          <w:szCs w:val="24"/>
        </w:rPr>
      </w:pPr>
    </w:p>
    <w:p w:rsidR="00485C09" w:rsidRPr="0093586A" w:rsidRDefault="00485C09" w:rsidP="00E01382">
      <w:pPr>
        <w:rPr>
          <w:rFonts w:cstheme="minorHAnsi"/>
          <w:sz w:val="24"/>
          <w:szCs w:val="24"/>
        </w:rPr>
      </w:pPr>
    </w:p>
    <w:p w:rsidR="00E01382" w:rsidRPr="0093586A" w:rsidRDefault="00E01382" w:rsidP="00912280">
      <w:pPr>
        <w:rPr>
          <w:rFonts w:cstheme="minorHAnsi"/>
          <w:sz w:val="24"/>
          <w:szCs w:val="24"/>
        </w:rPr>
      </w:pPr>
    </w:p>
    <w:p w:rsidR="00912280" w:rsidRPr="00485C09" w:rsidRDefault="00912280" w:rsidP="005040C5">
      <w:pPr>
        <w:rPr>
          <w:rFonts w:ascii="Arial Narrow" w:hAnsi="Arial Narrow" w:cstheme="minorHAnsi"/>
          <w:sz w:val="24"/>
          <w:szCs w:val="24"/>
        </w:rPr>
      </w:pPr>
    </w:p>
    <w:p w:rsidR="006706B2" w:rsidRPr="00485C09" w:rsidRDefault="006706B2" w:rsidP="006706B2">
      <w:pPr>
        <w:rPr>
          <w:rFonts w:ascii="Arial Narrow" w:hAnsi="Arial Narrow" w:cstheme="minorHAnsi"/>
          <w:sz w:val="24"/>
          <w:szCs w:val="24"/>
        </w:rPr>
      </w:pPr>
      <w:r w:rsidRPr="00485C09">
        <w:rPr>
          <w:rFonts w:ascii="Arial Narrow" w:hAnsi="Arial Narrow" w:cstheme="minorHAnsi"/>
          <w:sz w:val="24"/>
          <w:szCs w:val="24"/>
        </w:rPr>
        <w:t xml:space="preserve">Obradio:                                                                                     </w:t>
      </w:r>
      <w:r w:rsidR="00AB5ABD" w:rsidRPr="00485C09">
        <w:rPr>
          <w:rFonts w:ascii="Arial Narrow" w:hAnsi="Arial Narrow" w:cstheme="minorHAnsi"/>
          <w:sz w:val="24"/>
          <w:szCs w:val="24"/>
        </w:rPr>
        <w:tab/>
      </w:r>
      <w:r w:rsidR="00AB5ABD" w:rsidRPr="00485C09">
        <w:rPr>
          <w:rFonts w:ascii="Arial Narrow" w:hAnsi="Arial Narrow" w:cstheme="minorHAnsi"/>
          <w:sz w:val="24"/>
          <w:szCs w:val="24"/>
        </w:rPr>
        <w:tab/>
      </w:r>
      <w:r w:rsidR="00485C09">
        <w:rPr>
          <w:rFonts w:ascii="Arial Narrow" w:hAnsi="Arial Narrow" w:cstheme="minorHAnsi"/>
          <w:sz w:val="24"/>
          <w:szCs w:val="24"/>
        </w:rPr>
        <w:tab/>
      </w:r>
      <w:r w:rsidRPr="00485C09">
        <w:rPr>
          <w:rFonts w:ascii="Arial Narrow" w:hAnsi="Arial Narrow" w:cstheme="minorHAnsi"/>
          <w:sz w:val="24"/>
          <w:szCs w:val="24"/>
        </w:rPr>
        <w:t xml:space="preserve"> Izvršni direktor:</w:t>
      </w:r>
    </w:p>
    <w:p w:rsidR="006706B2" w:rsidRPr="00485C09" w:rsidRDefault="006706B2" w:rsidP="006706B2">
      <w:pPr>
        <w:rPr>
          <w:rFonts w:ascii="Arial Narrow" w:hAnsi="Arial Narrow" w:cstheme="minorHAnsi"/>
          <w:sz w:val="24"/>
          <w:szCs w:val="24"/>
        </w:rPr>
      </w:pPr>
      <w:r w:rsidRPr="00485C09">
        <w:rPr>
          <w:rFonts w:ascii="Arial Narrow" w:hAnsi="Arial Narrow" w:cstheme="minorHAnsi"/>
          <w:sz w:val="24"/>
          <w:szCs w:val="24"/>
        </w:rPr>
        <w:t xml:space="preserve">_________________                                                             </w:t>
      </w:r>
      <w:r w:rsidR="00AB5ABD" w:rsidRPr="00485C09">
        <w:rPr>
          <w:rFonts w:ascii="Arial Narrow" w:hAnsi="Arial Narrow" w:cstheme="minorHAnsi"/>
          <w:sz w:val="24"/>
          <w:szCs w:val="24"/>
        </w:rPr>
        <w:tab/>
      </w:r>
      <w:r w:rsidR="00AB5ABD" w:rsidRPr="00485C09">
        <w:rPr>
          <w:rFonts w:ascii="Arial Narrow" w:hAnsi="Arial Narrow" w:cstheme="minorHAnsi"/>
          <w:sz w:val="24"/>
          <w:szCs w:val="24"/>
        </w:rPr>
        <w:tab/>
      </w:r>
      <w:r w:rsidR="00485C09">
        <w:rPr>
          <w:rFonts w:ascii="Arial Narrow" w:hAnsi="Arial Narrow" w:cstheme="minorHAnsi"/>
          <w:sz w:val="24"/>
          <w:szCs w:val="24"/>
        </w:rPr>
        <w:tab/>
      </w:r>
      <w:r w:rsidRPr="00485C09">
        <w:rPr>
          <w:rFonts w:ascii="Arial Narrow" w:hAnsi="Arial Narrow" w:cstheme="minorHAnsi"/>
          <w:sz w:val="24"/>
          <w:szCs w:val="24"/>
        </w:rPr>
        <w:t xml:space="preserve">   _________________</w:t>
      </w:r>
    </w:p>
    <w:sectPr w:rsidR="006706B2" w:rsidRPr="00485C09" w:rsidSect="0093586A">
      <w:pgSz w:w="12240" w:h="15840"/>
      <w:pgMar w:top="990" w:right="1440" w:bottom="81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51365" w16cex:dateUtc="2022-02-14T13:01:00Z"/>
  <w16cex:commentExtensible w16cex:durableId="25B51367" w16cex:dateUtc="2022-02-14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5850A9" w16cid:durableId="25B51365"/>
  <w16cid:commentId w16cid:paraId="2FB50576" w16cid:durableId="25B513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9FD" w:rsidRDefault="009F19FD" w:rsidP="004C2891">
      <w:pPr>
        <w:spacing w:after="0" w:line="240" w:lineRule="auto"/>
      </w:pPr>
      <w:r>
        <w:separator/>
      </w:r>
    </w:p>
  </w:endnote>
  <w:endnote w:type="continuationSeparator" w:id="0">
    <w:p w:rsidR="009F19FD" w:rsidRDefault="009F19FD" w:rsidP="004C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9FD" w:rsidRDefault="009F19FD" w:rsidP="004C2891">
      <w:pPr>
        <w:spacing w:after="0" w:line="240" w:lineRule="auto"/>
      </w:pPr>
      <w:r>
        <w:separator/>
      </w:r>
    </w:p>
  </w:footnote>
  <w:footnote w:type="continuationSeparator" w:id="0">
    <w:p w:rsidR="009F19FD" w:rsidRDefault="009F19FD" w:rsidP="004C28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F92"/>
    <w:multiLevelType w:val="hybridMultilevel"/>
    <w:tmpl w:val="3BFA4A06"/>
    <w:lvl w:ilvl="0" w:tplc="5F9A1F8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70701E"/>
    <w:multiLevelType w:val="hybridMultilevel"/>
    <w:tmpl w:val="00EE1ADC"/>
    <w:lvl w:ilvl="0" w:tplc="9D30ADD4">
      <w:numFmt w:val="bullet"/>
      <w:lvlText w:val="-"/>
      <w:lvlJc w:val="left"/>
      <w:pPr>
        <w:ind w:left="720" w:hanging="360"/>
      </w:pPr>
      <w:rPr>
        <w:rFonts w:ascii="Times New Roman" w:eastAsia="Times New Roman" w:hAnsi="Times New Roman" w:cs="Times New Roman" w:hint="default"/>
        <w:b/>
        <w:bCs/>
        <w:w w:val="99"/>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5C36C9"/>
    <w:multiLevelType w:val="multilevel"/>
    <w:tmpl w:val="4CA24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E2"/>
    <w:rsid w:val="00003983"/>
    <w:rsid w:val="000105A3"/>
    <w:rsid w:val="0001232A"/>
    <w:rsid w:val="00014133"/>
    <w:rsid w:val="000151A7"/>
    <w:rsid w:val="000218A8"/>
    <w:rsid w:val="0004346C"/>
    <w:rsid w:val="000532C4"/>
    <w:rsid w:val="00057949"/>
    <w:rsid w:val="00060A8A"/>
    <w:rsid w:val="00064463"/>
    <w:rsid w:val="00073184"/>
    <w:rsid w:val="0007382A"/>
    <w:rsid w:val="00094006"/>
    <w:rsid w:val="000A57AC"/>
    <w:rsid w:val="000C0F0F"/>
    <w:rsid w:val="000C1CD5"/>
    <w:rsid w:val="000C2FCD"/>
    <w:rsid w:val="000C6BA7"/>
    <w:rsid w:val="000C75CC"/>
    <w:rsid w:val="000D5669"/>
    <w:rsid w:val="000D6252"/>
    <w:rsid w:val="000D798C"/>
    <w:rsid w:val="000F193E"/>
    <w:rsid w:val="000F7ECC"/>
    <w:rsid w:val="00100EF7"/>
    <w:rsid w:val="001057AC"/>
    <w:rsid w:val="001159C8"/>
    <w:rsid w:val="00122321"/>
    <w:rsid w:val="00122F2A"/>
    <w:rsid w:val="00132D09"/>
    <w:rsid w:val="00135539"/>
    <w:rsid w:val="0016221C"/>
    <w:rsid w:val="00163D64"/>
    <w:rsid w:val="00164324"/>
    <w:rsid w:val="00170BCC"/>
    <w:rsid w:val="0018084C"/>
    <w:rsid w:val="00181A03"/>
    <w:rsid w:val="00183981"/>
    <w:rsid w:val="0018742D"/>
    <w:rsid w:val="001B3A65"/>
    <w:rsid w:val="001B45E4"/>
    <w:rsid w:val="001D4323"/>
    <w:rsid w:val="001E690E"/>
    <w:rsid w:val="001E696C"/>
    <w:rsid w:val="001E7443"/>
    <w:rsid w:val="002028E9"/>
    <w:rsid w:val="00211489"/>
    <w:rsid w:val="00211C86"/>
    <w:rsid w:val="002146E6"/>
    <w:rsid w:val="00217380"/>
    <w:rsid w:val="00223FC4"/>
    <w:rsid w:val="00231919"/>
    <w:rsid w:val="00235692"/>
    <w:rsid w:val="002466B3"/>
    <w:rsid w:val="00260384"/>
    <w:rsid w:val="00261868"/>
    <w:rsid w:val="00262E7E"/>
    <w:rsid w:val="00276EB7"/>
    <w:rsid w:val="00277A35"/>
    <w:rsid w:val="00290EC5"/>
    <w:rsid w:val="002A5A13"/>
    <w:rsid w:val="002C117F"/>
    <w:rsid w:val="002C1C67"/>
    <w:rsid w:val="002D2AFD"/>
    <w:rsid w:val="002D5C34"/>
    <w:rsid w:val="002D62F9"/>
    <w:rsid w:val="002D68C5"/>
    <w:rsid w:val="002E225C"/>
    <w:rsid w:val="002E3B96"/>
    <w:rsid w:val="002E49BC"/>
    <w:rsid w:val="002F29A8"/>
    <w:rsid w:val="002F6B09"/>
    <w:rsid w:val="00306EC5"/>
    <w:rsid w:val="00311F47"/>
    <w:rsid w:val="0031231D"/>
    <w:rsid w:val="0033767F"/>
    <w:rsid w:val="00345A84"/>
    <w:rsid w:val="00357146"/>
    <w:rsid w:val="003614D8"/>
    <w:rsid w:val="00364103"/>
    <w:rsid w:val="003661D2"/>
    <w:rsid w:val="00366510"/>
    <w:rsid w:val="00384D42"/>
    <w:rsid w:val="00395E9D"/>
    <w:rsid w:val="003A05F7"/>
    <w:rsid w:val="003A2F6A"/>
    <w:rsid w:val="003A6874"/>
    <w:rsid w:val="003B22DF"/>
    <w:rsid w:val="003C18C9"/>
    <w:rsid w:val="003E342E"/>
    <w:rsid w:val="003E4CBB"/>
    <w:rsid w:val="00404165"/>
    <w:rsid w:val="00421D93"/>
    <w:rsid w:val="00424BFC"/>
    <w:rsid w:val="0043421C"/>
    <w:rsid w:val="00445E98"/>
    <w:rsid w:val="00445F93"/>
    <w:rsid w:val="0044630C"/>
    <w:rsid w:val="00453C9E"/>
    <w:rsid w:val="0045513F"/>
    <w:rsid w:val="00466399"/>
    <w:rsid w:val="00475E70"/>
    <w:rsid w:val="00483432"/>
    <w:rsid w:val="00483755"/>
    <w:rsid w:val="00485C09"/>
    <w:rsid w:val="00486145"/>
    <w:rsid w:val="00486ADC"/>
    <w:rsid w:val="00487683"/>
    <w:rsid w:val="00487D0D"/>
    <w:rsid w:val="004941CA"/>
    <w:rsid w:val="004B5ED6"/>
    <w:rsid w:val="004B5F29"/>
    <w:rsid w:val="004C2891"/>
    <w:rsid w:val="004C4B71"/>
    <w:rsid w:val="004C5B7E"/>
    <w:rsid w:val="004E3F5C"/>
    <w:rsid w:val="004F44E6"/>
    <w:rsid w:val="005040C5"/>
    <w:rsid w:val="0052655F"/>
    <w:rsid w:val="00526B77"/>
    <w:rsid w:val="00535B82"/>
    <w:rsid w:val="00545561"/>
    <w:rsid w:val="00561786"/>
    <w:rsid w:val="005705C9"/>
    <w:rsid w:val="00570CDF"/>
    <w:rsid w:val="00573A02"/>
    <w:rsid w:val="005969EE"/>
    <w:rsid w:val="005A0DDE"/>
    <w:rsid w:val="005A52B7"/>
    <w:rsid w:val="005A55EF"/>
    <w:rsid w:val="005C2051"/>
    <w:rsid w:val="005C2E7F"/>
    <w:rsid w:val="005D6DB9"/>
    <w:rsid w:val="005E3434"/>
    <w:rsid w:val="005F2565"/>
    <w:rsid w:val="0061153D"/>
    <w:rsid w:val="006118E4"/>
    <w:rsid w:val="00615FF0"/>
    <w:rsid w:val="0062286F"/>
    <w:rsid w:val="00622C52"/>
    <w:rsid w:val="00630ADA"/>
    <w:rsid w:val="00630D7E"/>
    <w:rsid w:val="00640534"/>
    <w:rsid w:val="0065674F"/>
    <w:rsid w:val="0067029A"/>
    <w:rsid w:val="006706B2"/>
    <w:rsid w:val="006717D5"/>
    <w:rsid w:val="00673164"/>
    <w:rsid w:val="00681FF5"/>
    <w:rsid w:val="006C40A5"/>
    <w:rsid w:val="006C4DA8"/>
    <w:rsid w:val="006C7E32"/>
    <w:rsid w:val="006D7F79"/>
    <w:rsid w:val="006E1350"/>
    <w:rsid w:val="006F1B10"/>
    <w:rsid w:val="00703AFD"/>
    <w:rsid w:val="00706FEC"/>
    <w:rsid w:val="00722C1F"/>
    <w:rsid w:val="007425B0"/>
    <w:rsid w:val="007440D8"/>
    <w:rsid w:val="0074697A"/>
    <w:rsid w:val="00750FB9"/>
    <w:rsid w:val="00760B3C"/>
    <w:rsid w:val="00760FE2"/>
    <w:rsid w:val="00766C2B"/>
    <w:rsid w:val="007721BA"/>
    <w:rsid w:val="00772263"/>
    <w:rsid w:val="00780A2E"/>
    <w:rsid w:val="00790542"/>
    <w:rsid w:val="007936D8"/>
    <w:rsid w:val="007958E7"/>
    <w:rsid w:val="007A474B"/>
    <w:rsid w:val="007A6DF7"/>
    <w:rsid w:val="007B1F42"/>
    <w:rsid w:val="007C2C4B"/>
    <w:rsid w:val="007D11B2"/>
    <w:rsid w:val="007E5792"/>
    <w:rsid w:val="007F3B1F"/>
    <w:rsid w:val="00806145"/>
    <w:rsid w:val="008076DB"/>
    <w:rsid w:val="008129B1"/>
    <w:rsid w:val="0081394F"/>
    <w:rsid w:val="00816367"/>
    <w:rsid w:val="008232F9"/>
    <w:rsid w:val="00826672"/>
    <w:rsid w:val="0082766C"/>
    <w:rsid w:val="00831536"/>
    <w:rsid w:val="008336E5"/>
    <w:rsid w:val="008416F7"/>
    <w:rsid w:val="008452D6"/>
    <w:rsid w:val="00850394"/>
    <w:rsid w:val="008512BA"/>
    <w:rsid w:val="00857032"/>
    <w:rsid w:val="00874C7E"/>
    <w:rsid w:val="0088518E"/>
    <w:rsid w:val="00886959"/>
    <w:rsid w:val="00887859"/>
    <w:rsid w:val="00891AC5"/>
    <w:rsid w:val="008A6C74"/>
    <w:rsid w:val="008B7328"/>
    <w:rsid w:val="008D2B23"/>
    <w:rsid w:val="008D612B"/>
    <w:rsid w:val="008D73E7"/>
    <w:rsid w:val="008F2684"/>
    <w:rsid w:val="008F77F5"/>
    <w:rsid w:val="009025DC"/>
    <w:rsid w:val="00904ACF"/>
    <w:rsid w:val="009115C8"/>
    <w:rsid w:val="00912280"/>
    <w:rsid w:val="00913AAE"/>
    <w:rsid w:val="009235F4"/>
    <w:rsid w:val="0092737E"/>
    <w:rsid w:val="00932585"/>
    <w:rsid w:val="0093586A"/>
    <w:rsid w:val="0093749A"/>
    <w:rsid w:val="00942549"/>
    <w:rsid w:val="00946087"/>
    <w:rsid w:val="009556BB"/>
    <w:rsid w:val="00971888"/>
    <w:rsid w:val="00975576"/>
    <w:rsid w:val="00987397"/>
    <w:rsid w:val="00991774"/>
    <w:rsid w:val="00996752"/>
    <w:rsid w:val="009974E8"/>
    <w:rsid w:val="00997B53"/>
    <w:rsid w:val="009A4CCD"/>
    <w:rsid w:val="009A4EBE"/>
    <w:rsid w:val="009B74D9"/>
    <w:rsid w:val="009C5A9D"/>
    <w:rsid w:val="009E18B0"/>
    <w:rsid w:val="009F0D7E"/>
    <w:rsid w:val="009F19FD"/>
    <w:rsid w:val="00A12597"/>
    <w:rsid w:val="00A21A29"/>
    <w:rsid w:val="00A24ED4"/>
    <w:rsid w:val="00A504D1"/>
    <w:rsid w:val="00A6313F"/>
    <w:rsid w:val="00A72E59"/>
    <w:rsid w:val="00A841F0"/>
    <w:rsid w:val="00A870CC"/>
    <w:rsid w:val="00A914CA"/>
    <w:rsid w:val="00A92454"/>
    <w:rsid w:val="00AA3019"/>
    <w:rsid w:val="00AA619E"/>
    <w:rsid w:val="00AB0FCC"/>
    <w:rsid w:val="00AB3F4A"/>
    <w:rsid w:val="00AB5ABD"/>
    <w:rsid w:val="00AD3BE0"/>
    <w:rsid w:val="00AD5358"/>
    <w:rsid w:val="00AE021A"/>
    <w:rsid w:val="00AE287B"/>
    <w:rsid w:val="00AF1FCC"/>
    <w:rsid w:val="00B053E1"/>
    <w:rsid w:val="00B06539"/>
    <w:rsid w:val="00B15257"/>
    <w:rsid w:val="00B2035E"/>
    <w:rsid w:val="00B27201"/>
    <w:rsid w:val="00B3305D"/>
    <w:rsid w:val="00B339CF"/>
    <w:rsid w:val="00B37D22"/>
    <w:rsid w:val="00B43EF9"/>
    <w:rsid w:val="00B51B03"/>
    <w:rsid w:val="00B62319"/>
    <w:rsid w:val="00B62CFF"/>
    <w:rsid w:val="00B70FD6"/>
    <w:rsid w:val="00B822B6"/>
    <w:rsid w:val="00B83F9A"/>
    <w:rsid w:val="00B853E1"/>
    <w:rsid w:val="00B969DA"/>
    <w:rsid w:val="00BA2C44"/>
    <w:rsid w:val="00BA4DDC"/>
    <w:rsid w:val="00BB3BD4"/>
    <w:rsid w:val="00BC0175"/>
    <w:rsid w:val="00BC21B7"/>
    <w:rsid w:val="00BC5663"/>
    <w:rsid w:val="00BC7721"/>
    <w:rsid w:val="00BD5FC0"/>
    <w:rsid w:val="00BE28B9"/>
    <w:rsid w:val="00BF1B70"/>
    <w:rsid w:val="00BF714E"/>
    <w:rsid w:val="00C17FF2"/>
    <w:rsid w:val="00C305CA"/>
    <w:rsid w:val="00C325AF"/>
    <w:rsid w:val="00C3773A"/>
    <w:rsid w:val="00C452E2"/>
    <w:rsid w:val="00C46410"/>
    <w:rsid w:val="00C51A95"/>
    <w:rsid w:val="00C548EC"/>
    <w:rsid w:val="00C61BAB"/>
    <w:rsid w:val="00C6433F"/>
    <w:rsid w:val="00CA7006"/>
    <w:rsid w:val="00CB03C7"/>
    <w:rsid w:val="00CC47BE"/>
    <w:rsid w:val="00CE4551"/>
    <w:rsid w:val="00CE5A52"/>
    <w:rsid w:val="00CF7598"/>
    <w:rsid w:val="00CF76B5"/>
    <w:rsid w:val="00D009D2"/>
    <w:rsid w:val="00D1455B"/>
    <w:rsid w:val="00D16371"/>
    <w:rsid w:val="00D165F9"/>
    <w:rsid w:val="00D25603"/>
    <w:rsid w:val="00D3186E"/>
    <w:rsid w:val="00D359FD"/>
    <w:rsid w:val="00D425DD"/>
    <w:rsid w:val="00D460D4"/>
    <w:rsid w:val="00D54DA5"/>
    <w:rsid w:val="00D66647"/>
    <w:rsid w:val="00D75119"/>
    <w:rsid w:val="00D842A1"/>
    <w:rsid w:val="00D8718A"/>
    <w:rsid w:val="00D91B44"/>
    <w:rsid w:val="00D9246F"/>
    <w:rsid w:val="00D938CA"/>
    <w:rsid w:val="00D9587D"/>
    <w:rsid w:val="00D96118"/>
    <w:rsid w:val="00D96C40"/>
    <w:rsid w:val="00DA6B8B"/>
    <w:rsid w:val="00DB3529"/>
    <w:rsid w:val="00DB4ECF"/>
    <w:rsid w:val="00DC09A0"/>
    <w:rsid w:val="00DC126D"/>
    <w:rsid w:val="00DE2268"/>
    <w:rsid w:val="00DE3F58"/>
    <w:rsid w:val="00DE55A4"/>
    <w:rsid w:val="00DE5C07"/>
    <w:rsid w:val="00DF0200"/>
    <w:rsid w:val="00DF2BFB"/>
    <w:rsid w:val="00DF47D7"/>
    <w:rsid w:val="00DF4CDD"/>
    <w:rsid w:val="00E01382"/>
    <w:rsid w:val="00E01420"/>
    <w:rsid w:val="00E041FF"/>
    <w:rsid w:val="00E07349"/>
    <w:rsid w:val="00E31182"/>
    <w:rsid w:val="00E4045A"/>
    <w:rsid w:val="00E5126B"/>
    <w:rsid w:val="00E56104"/>
    <w:rsid w:val="00E62F91"/>
    <w:rsid w:val="00E743CC"/>
    <w:rsid w:val="00E74446"/>
    <w:rsid w:val="00E914FA"/>
    <w:rsid w:val="00EA22DE"/>
    <w:rsid w:val="00EA7FB0"/>
    <w:rsid w:val="00EC3204"/>
    <w:rsid w:val="00EE559B"/>
    <w:rsid w:val="00EF0708"/>
    <w:rsid w:val="00F04AA4"/>
    <w:rsid w:val="00F10D80"/>
    <w:rsid w:val="00F10F17"/>
    <w:rsid w:val="00F110A3"/>
    <w:rsid w:val="00F110C6"/>
    <w:rsid w:val="00F260A9"/>
    <w:rsid w:val="00F272E8"/>
    <w:rsid w:val="00F34E76"/>
    <w:rsid w:val="00F3552E"/>
    <w:rsid w:val="00F36001"/>
    <w:rsid w:val="00F37444"/>
    <w:rsid w:val="00F45768"/>
    <w:rsid w:val="00F66966"/>
    <w:rsid w:val="00F80B3A"/>
    <w:rsid w:val="00F83B89"/>
    <w:rsid w:val="00F86F6C"/>
    <w:rsid w:val="00F92C3D"/>
    <w:rsid w:val="00FA6A63"/>
    <w:rsid w:val="00FB4663"/>
    <w:rsid w:val="00FC0A60"/>
    <w:rsid w:val="00FC0E9E"/>
    <w:rsid w:val="00FE04B4"/>
    <w:rsid w:val="00FF4F80"/>
    <w:rsid w:val="00FF5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FB9"/>
  </w:style>
  <w:style w:type="paragraph" w:styleId="Heading3">
    <w:name w:val="heading 3"/>
    <w:basedOn w:val="Normal"/>
    <w:next w:val="Normal"/>
    <w:link w:val="Heading3Char"/>
    <w:uiPriority w:val="9"/>
    <w:unhideWhenUsed/>
    <w:qFormat/>
    <w:rsid w:val="008452D6"/>
    <w:pPr>
      <w:keepNext/>
      <w:keepLines/>
      <w:spacing w:before="200" w:after="0" w:line="276" w:lineRule="auto"/>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9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C2891"/>
    <w:pPr>
      <w:tabs>
        <w:tab w:val="right" w:leader="underscore" w:pos="9017"/>
      </w:tabs>
      <w:spacing w:before="120" w:after="0" w:line="276" w:lineRule="auto"/>
      <w:jc w:val="both"/>
    </w:pPr>
    <w:rPr>
      <w:rFonts w:ascii="Times New Roman" w:hAnsi="Times New Roman" w:cs="Times New Roman"/>
      <w:b/>
      <w:bCs/>
      <w:i/>
      <w:iCs/>
      <w:noProof/>
      <w:sz w:val="24"/>
      <w:szCs w:val="24"/>
    </w:rPr>
  </w:style>
  <w:style w:type="paragraph" w:styleId="TOC2">
    <w:name w:val="toc 2"/>
    <w:basedOn w:val="Normal"/>
    <w:next w:val="Normal"/>
    <w:autoRedefine/>
    <w:uiPriority w:val="39"/>
    <w:unhideWhenUsed/>
    <w:rsid w:val="004C2891"/>
    <w:pPr>
      <w:tabs>
        <w:tab w:val="right" w:leader="underscore" w:pos="9017"/>
      </w:tabs>
      <w:spacing w:before="120" w:after="0" w:line="276" w:lineRule="auto"/>
      <w:ind w:left="220"/>
    </w:pPr>
    <w:rPr>
      <w:rFonts w:ascii="Times New Roman" w:eastAsia="Times New Roman" w:hAnsi="Times New Roman" w:cs="Times New Roman"/>
      <w:bCs/>
      <w:noProof/>
      <w:lang w:val="hr-HR"/>
    </w:rPr>
  </w:style>
  <w:style w:type="paragraph" w:styleId="TOC3">
    <w:name w:val="toc 3"/>
    <w:basedOn w:val="Normal"/>
    <w:next w:val="Normal"/>
    <w:autoRedefine/>
    <w:uiPriority w:val="39"/>
    <w:unhideWhenUsed/>
    <w:rsid w:val="004C2891"/>
    <w:pPr>
      <w:spacing w:after="0" w:line="276" w:lineRule="auto"/>
      <w:ind w:left="440"/>
    </w:pPr>
    <w:rPr>
      <w:rFonts w:cstheme="minorHAnsi"/>
      <w:sz w:val="20"/>
      <w:szCs w:val="20"/>
    </w:rPr>
  </w:style>
  <w:style w:type="character" w:styleId="Hyperlink">
    <w:name w:val="Hyperlink"/>
    <w:basedOn w:val="DefaultParagraphFont"/>
    <w:uiPriority w:val="99"/>
    <w:unhideWhenUsed/>
    <w:rsid w:val="004C2891"/>
    <w:rPr>
      <w:color w:val="0563C1" w:themeColor="hyperlink"/>
      <w:u w:val="single"/>
    </w:rPr>
  </w:style>
  <w:style w:type="paragraph" w:styleId="Header">
    <w:name w:val="header"/>
    <w:basedOn w:val="Normal"/>
    <w:link w:val="HeaderChar"/>
    <w:uiPriority w:val="99"/>
    <w:unhideWhenUsed/>
    <w:rsid w:val="004C2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891"/>
  </w:style>
  <w:style w:type="paragraph" w:styleId="Footer">
    <w:name w:val="footer"/>
    <w:basedOn w:val="Normal"/>
    <w:link w:val="FooterChar"/>
    <w:uiPriority w:val="99"/>
    <w:unhideWhenUsed/>
    <w:rsid w:val="004C2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891"/>
  </w:style>
  <w:style w:type="paragraph" w:styleId="NormalWeb">
    <w:name w:val="Normal (Web)"/>
    <w:basedOn w:val="Normal"/>
    <w:uiPriority w:val="99"/>
    <w:unhideWhenUsed/>
    <w:rsid w:val="00CF76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425DD"/>
    <w:pPr>
      <w:ind w:left="720"/>
      <w:contextualSpacing/>
    </w:pPr>
  </w:style>
  <w:style w:type="character" w:styleId="CommentReference">
    <w:name w:val="annotation reference"/>
    <w:basedOn w:val="DefaultParagraphFont"/>
    <w:uiPriority w:val="99"/>
    <w:semiHidden/>
    <w:unhideWhenUsed/>
    <w:rsid w:val="000D5669"/>
    <w:rPr>
      <w:sz w:val="16"/>
      <w:szCs w:val="16"/>
    </w:rPr>
  </w:style>
  <w:style w:type="paragraph" w:styleId="CommentText">
    <w:name w:val="annotation text"/>
    <w:basedOn w:val="Normal"/>
    <w:link w:val="CommentTextChar"/>
    <w:uiPriority w:val="99"/>
    <w:semiHidden/>
    <w:unhideWhenUsed/>
    <w:rsid w:val="000D5669"/>
    <w:pPr>
      <w:spacing w:line="240" w:lineRule="auto"/>
    </w:pPr>
    <w:rPr>
      <w:sz w:val="20"/>
      <w:szCs w:val="20"/>
    </w:rPr>
  </w:style>
  <w:style w:type="character" w:customStyle="1" w:styleId="CommentTextChar">
    <w:name w:val="Comment Text Char"/>
    <w:basedOn w:val="DefaultParagraphFont"/>
    <w:link w:val="CommentText"/>
    <w:uiPriority w:val="99"/>
    <w:semiHidden/>
    <w:rsid w:val="000D5669"/>
    <w:rPr>
      <w:sz w:val="20"/>
      <w:szCs w:val="20"/>
    </w:rPr>
  </w:style>
  <w:style w:type="paragraph" w:styleId="CommentSubject">
    <w:name w:val="annotation subject"/>
    <w:basedOn w:val="CommentText"/>
    <w:next w:val="CommentText"/>
    <w:link w:val="CommentSubjectChar"/>
    <w:uiPriority w:val="99"/>
    <w:semiHidden/>
    <w:unhideWhenUsed/>
    <w:rsid w:val="000D5669"/>
    <w:rPr>
      <w:b/>
      <w:bCs/>
    </w:rPr>
  </w:style>
  <w:style w:type="character" w:customStyle="1" w:styleId="CommentSubjectChar">
    <w:name w:val="Comment Subject Char"/>
    <w:basedOn w:val="CommentTextChar"/>
    <w:link w:val="CommentSubject"/>
    <w:uiPriority w:val="99"/>
    <w:semiHidden/>
    <w:rsid w:val="000D5669"/>
    <w:rPr>
      <w:b/>
      <w:bCs/>
      <w:sz w:val="20"/>
      <w:szCs w:val="20"/>
    </w:rPr>
  </w:style>
  <w:style w:type="paragraph" w:styleId="BalloonText">
    <w:name w:val="Balloon Text"/>
    <w:basedOn w:val="Normal"/>
    <w:link w:val="BalloonTextChar"/>
    <w:uiPriority w:val="99"/>
    <w:semiHidden/>
    <w:unhideWhenUsed/>
    <w:rsid w:val="000D5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669"/>
    <w:rPr>
      <w:rFonts w:ascii="Tahoma" w:hAnsi="Tahoma" w:cs="Tahoma"/>
      <w:sz w:val="16"/>
      <w:szCs w:val="16"/>
    </w:rPr>
  </w:style>
  <w:style w:type="character" w:customStyle="1" w:styleId="Heading3Char">
    <w:name w:val="Heading 3 Char"/>
    <w:basedOn w:val="DefaultParagraphFont"/>
    <w:link w:val="Heading3"/>
    <w:uiPriority w:val="9"/>
    <w:rsid w:val="008452D6"/>
    <w:rPr>
      <w:rFonts w:eastAsiaTheme="majorEastAsia" w:cstheme="majorBidi"/>
      <w:b/>
      <w:b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FB9"/>
  </w:style>
  <w:style w:type="paragraph" w:styleId="Heading3">
    <w:name w:val="heading 3"/>
    <w:basedOn w:val="Normal"/>
    <w:next w:val="Normal"/>
    <w:link w:val="Heading3Char"/>
    <w:uiPriority w:val="9"/>
    <w:unhideWhenUsed/>
    <w:qFormat/>
    <w:rsid w:val="008452D6"/>
    <w:pPr>
      <w:keepNext/>
      <w:keepLines/>
      <w:spacing w:before="200" w:after="0" w:line="276" w:lineRule="auto"/>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9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C2891"/>
    <w:pPr>
      <w:tabs>
        <w:tab w:val="right" w:leader="underscore" w:pos="9017"/>
      </w:tabs>
      <w:spacing w:before="120" w:after="0" w:line="276" w:lineRule="auto"/>
      <w:jc w:val="both"/>
    </w:pPr>
    <w:rPr>
      <w:rFonts w:ascii="Times New Roman" w:hAnsi="Times New Roman" w:cs="Times New Roman"/>
      <w:b/>
      <w:bCs/>
      <w:i/>
      <w:iCs/>
      <w:noProof/>
      <w:sz w:val="24"/>
      <w:szCs w:val="24"/>
    </w:rPr>
  </w:style>
  <w:style w:type="paragraph" w:styleId="TOC2">
    <w:name w:val="toc 2"/>
    <w:basedOn w:val="Normal"/>
    <w:next w:val="Normal"/>
    <w:autoRedefine/>
    <w:uiPriority w:val="39"/>
    <w:unhideWhenUsed/>
    <w:rsid w:val="004C2891"/>
    <w:pPr>
      <w:tabs>
        <w:tab w:val="right" w:leader="underscore" w:pos="9017"/>
      </w:tabs>
      <w:spacing w:before="120" w:after="0" w:line="276" w:lineRule="auto"/>
      <w:ind w:left="220"/>
    </w:pPr>
    <w:rPr>
      <w:rFonts w:ascii="Times New Roman" w:eastAsia="Times New Roman" w:hAnsi="Times New Roman" w:cs="Times New Roman"/>
      <w:bCs/>
      <w:noProof/>
      <w:lang w:val="hr-HR"/>
    </w:rPr>
  </w:style>
  <w:style w:type="paragraph" w:styleId="TOC3">
    <w:name w:val="toc 3"/>
    <w:basedOn w:val="Normal"/>
    <w:next w:val="Normal"/>
    <w:autoRedefine/>
    <w:uiPriority w:val="39"/>
    <w:unhideWhenUsed/>
    <w:rsid w:val="004C2891"/>
    <w:pPr>
      <w:spacing w:after="0" w:line="276" w:lineRule="auto"/>
      <w:ind w:left="440"/>
    </w:pPr>
    <w:rPr>
      <w:rFonts w:cstheme="minorHAnsi"/>
      <w:sz w:val="20"/>
      <w:szCs w:val="20"/>
    </w:rPr>
  </w:style>
  <w:style w:type="character" w:styleId="Hyperlink">
    <w:name w:val="Hyperlink"/>
    <w:basedOn w:val="DefaultParagraphFont"/>
    <w:uiPriority w:val="99"/>
    <w:unhideWhenUsed/>
    <w:rsid w:val="004C2891"/>
    <w:rPr>
      <w:color w:val="0563C1" w:themeColor="hyperlink"/>
      <w:u w:val="single"/>
    </w:rPr>
  </w:style>
  <w:style w:type="paragraph" w:styleId="Header">
    <w:name w:val="header"/>
    <w:basedOn w:val="Normal"/>
    <w:link w:val="HeaderChar"/>
    <w:uiPriority w:val="99"/>
    <w:unhideWhenUsed/>
    <w:rsid w:val="004C2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891"/>
  </w:style>
  <w:style w:type="paragraph" w:styleId="Footer">
    <w:name w:val="footer"/>
    <w:basedOn w:val="Normal"/>
    <w:link w:val="FooterChar"/>
    <w:uiPriority w:val="99"/>
    <w:unhideWhenUsed/>
    <w:rsid w:val="004C2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891"/>
  </w:style>
  <w:style w:type="paragraph" w:styleId="NormalWeb">
    <w:name w:val="Normal (Web)"/>
    <w:basedOn w:val="Normal"/>
    <w:uiPriority w:val="99"/>
    <w:unhideWhenUsed/>
    <w:rsid w:val="00CF76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425DD"/>
    <w:pPr>
      <w:ind w:left="720"/>
      <w:contextualSpacing/>
    </w:pPr>
  </w:style>
  <w:style w:type="character" w:styleId="CommentReference">
    <w:name w:val="annotation reference"/>
    <w:basedOn w:val="DefaultParagraphFont"/>
    <w:uiPriority w:val="99"/>
    <w:semiHidden/>
    <w:unhideWhenUsed/>
    <w:rsid w:val="000D5669"/>
    <w:rPr>
      <w:sz w:val="16"/>
      <w:szCs w:val="16"/>
    </w:rPr>
  </w:style>
  <w:style w:type="paragraph" w:styleId="CommentText">
    <w:name w:val="annotation text"/>
    <w:basedOn w:val="Normal"/>
    <w:link w:val="CommentTextChar"/>
    <w:uiPriority w:val="99"/>
    <w:semiHidden/>
    <w:unhideWhenUsed/>
    <w:rsid w:val="000D5669"/>
    <w:pPr>
      <w:spacing w:line="240" w:lineRule="auto"/>
    </w:pPr>
    <w:rPr>
      <w:sz w:val="20"/>
      <w:szCs w:val="20"/>
    </w:rPr>
  </w:style>
  <w:style w:type="character" w:customStyle="1" w:styleId="CommentTextChar">
    <w:name w:val="Comment Text Char"/>
    <w:basedOn w:val="DefaultParagraphFont"/>
    <w:link w:val="CommentText"/>
    <w:uiPriority w:val="99"/>
    <w:semiHidden/>
    <w:rsid w:val="000D5669"/>
    <w:rPr>
      <w:sz w:val="20"/>
      <w:szCs w:val="20"/>
    </w:rPr>
  </w:style>
  <w:style w:type="paragraph" w:styleId="CommentSubject">
    <w:name w:val="annotation subject"/>
    <w:basedOn w:val="CommentText"/>
    <w:next w:val="CommentText"/>
    <w:link w:val="CommentSubjectChar"/>
    <w:uiPriority w:val="99"/>
    <w:semiHidden/>
    <w:unhideWhenUsed/>
    <w:rsid w:val="000D5669"/>
    <w:rPr>
      <w:b/>
      <w:bCs/>
    </w:rPr>
  </w:style>
  <w:style w:type="character" w:customStyle="1" w:styleId="CommentSubjectChar">
    <w:name w:val="Comment Subject Char"/>
    <w:basedOn w:val="CommentTextChar"/>
    <w:link w:val="CommentSubject"/>
    <w:uiPriority w:val="99"/>
    <w:semiHidden/>
    <w:rsid w:val="000D5669"/>
    <w:rPr>
      <w:b/>
      <w:bCs/>
      <w:sz w:val="20"/>
      <w:szCs w:val="20"/>
    </w:rPr>
  </w:style>
  <w:style w:type="paragraph" w:styleId="BalloonText">
    <w:name w:val="Balloon Text"/>
    <w:basedOn w:val="Normal"/>
    <w:link w:val="BalloonTextChar"/>
    <w:uiPriority w:val="99"/>
    <w:semiHidden/>
    <w:unhideWhenUsed/>
    <w:rsid w:val="000D5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669"/>
    <w:rPr>
      <w:rFonts w:ascii="Tahoma" w:hAnsi="Tahoma" w:cs="Tahoma"/>
      <w:sz w:val="16"/>
      <w:szCs w:val="16"/>
    </w:rPr>
  </w:style>
  <w:style w:type="character" w:customStyle="1" w:styleId="Heading3Char">
    <w:name w:val="Heading 3 Char"/>
    <w:basedOn w:val="DefaultParagraphFont"/>
    <w:link w:val="Heading3"/>
    <w:uiPriority w:val="9"/>
    <w:rsid w:val="008452D6"/>
    <w:rPr>
      <w:rFonts w:eastAsiaTheme="majorEastAsia" w:cstheme="majorBid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2549">
      <w:bodyDiv w:val="1"/>
      <w:marLeft w:val="0"/>
      <w:marRight w:val="0"/>
      <w:marTop w:val="0"/>
      <w:marBottom w:val="0"/>
      <w:divBdr>
        <w:top w:val="none" w:sz="0" w:space="0" w:color="auto"/>
        <w:left w:val="none" w:sz="0" w:space="0" w:color="auto"/>
        <w:bottom w:val="none" w:sz="0" w:space="0" w:color="auto"/>
        <w:right w:val="none" w:sz="0" w:space="0" w:color="auto"/>
      </w:divBdr>
    </w:div>
    <w:div w:id="136609229">
      <w:bodyDiv w:val="1"/>
      <w:marLeft w:val="0"/>
      <w:marRight w:val="0"/>
      <w:marTop w:val="0"/>
      <w:marBottom w:val="0"/>
      <w:divBdr>
        <w:top w:val="none" w:sz="0" w:space="0" w:color="auto"/>
        <w:left w:val="none" w:sz="0" w:space="0" w:color="auto"/>
        <w:bottom w:val="none" w:sz="0" w:space="0" w:color="auto"/>
        <w:right w:val="none" w:sz="0" w:space="0" w:color="auto"/>
      </w:divBdr>
    </w:div>
    <w:div w:id="153379972">
      <w:bodyDiv w:val="1"/>
      <w:marLeft w:val="0"/>
      <w:marRight w:val="0"/>
      <w:marTop w:val="0"/>
      <w:marBottom w:val="0"/>
      <w:divBdr>
        <w:top w:val="none" w:sz="0" w:space="0" w:color="auto"/>
        <w:left w:val="none" w:sz="0" w:space="0" w:color="auto"/>
        <w:bottom w:val="none" w:sz="0" w:space="0" w:color="auto"/>
        <w:right w:val="none" w:sz="0" w:space="0" w:color="auto"/>
      </w:divBdr>
    </w:div>
    <w:div w:id="476992104">
      <w:bodyDiv w:val="1"/>
      <w:marLeft w:val="0"/>
      <w:marRight w:val="0"/>
      <w:marTop w:val="0"/>
      <w:marBottom w:val="0"/>
      <w:divBdr>
        <w:top w:val="none" w:sz="0" w:space="0" w:color="auto"/>
        <w:left w:val="none" w:sz="0" w:space="0" w:color="auto"/>
        <w:bottom w:val="none" w:sz="0" w:space="0" w:color="auto"/>
        <w:right w:val="none" w:sz="0" w:space="0" w:color="auto"/>
      </w:divBdr>
    </w:div>
    <w:div w:id="175042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7A8E4-9314-42D3-82F6-4316F72A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10284</Words>
  <Characters>58621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sljivancaninmilica@gmail.com</dc:creator>
  <cp:lastModifiedBy>User</cp:lastModifiedBy>
  <cp:revision>2</cp:revision>
  <cp:lastPrinted>2022-02-15T11:45:00Z</cp:lastPrinted>
  <dcterms:created xsi:type="dcterms:W3CDTF">2022-02-24T07:37:00Z</dcterms:created>
  <dcterms:modified xsi:type="dcterms:W3CDTF">2022-02-24T07:37:00Z</dcterms:modified>
</cp:coreProperties>
</file>