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D1" w:rsidRDefault="00600FD1" w:rsidP="0053690D">
      <w:pPr>
        <w:pStyle w:val="NoSpacing"/>
        <w:ind w:left="-360" w:right="90"/>
        <w:jc w:val="both"/>
        <w:rPr>
          <w:rFonts w:ascii="Times New Roman" w:hAnsi="Times New Roman" w:cs="Times New Roman"/>
          <w:sz w:val="28"/>
          <w:szCs w:val="28"/>
        </w:rPr>
      </w:pPr>
    </w:p>
    <w:p w:rsidR="00600FD1" w:rsidRDefault="00600FD1" w:rsidP="0053690D">
      <w:pPr>
        <w:pStyle w:val="NoSpacing"/>
        <w:ind w:left="-360" w:right="90"/>
        <w:jc w:val="both"/>
        <w:rPr>
          <w:rFonts w:ascii="Times New Roman" w:hAnsi="Times New Roman" w:cs="Times New Roman"/>
          <w:sz w:val="28"/>
          <w:szCs w:val="28"/>
        </w:rPr>
      </w:pPr>
    </w:p>
    <w:p w:rsidR="00FB0ECE" w:rsidRPr="005D7E48" w:rsidRDefault="001260A5" w:rsidP="00711FC9">
      <w:pPr>
        <w:pStyle w:val="NoSpacing"/>
        <w:ind w:right="90"/>
        <w:jc w:val="both"/>
        <w:rPr>
          <w:rFonts w:ascii="Times New Roman" w:hAnsi="Times New Roman" w:cs="Times New Roman"/>
          <w:sz w:val="24"/>
          <w:szCs w:val="24"/>
        </w:rPr>
      </w:pPr>
      <w:r w:rsidRPr="005D7E48">
        <w:rPr>
          <w:rFonts w:ascii="Times New Roman" w:hAnsi="Times New Roman" w:cs="Times New Roman"/>
          <w:sz w:val="24"/>
          <w:szCs w:val="24"/>
        </w:rPr>
        <w:t>На основу члана 7 став</w:t>
      </w:r>
      <w:r w:rsidR="000642D0" w:rsidRPr="005D7E48">
        <w:rPr>
          <w:rFonts w:ascii="Times New Roman" w:hAnsi="Times New Roman" w:cs="Times New Roman"/>
          <w:sz w:val="24"/>
          <w:szCs w:val="24"/>
        </w:rPr>
        <w:t xml:space="preserve"> </w:t>
      </w:r>
      <w:r w:rsidRPr="005D7E48">
        <w:rPr>
          <w:rFonts w:ascii="Times New Roman" w:hAnsi="Times New Roman" w:cs="Times New Roman"/>
          <w:sz w:val="24"/>
          <w:szCs w:val="24"/>
        </w:rPr>
        <w:t>1 тачка 2 и члана 8</w:t>
      </w:r>
      <w:r w:rsidR="00AE3B6A" w:rsidRPr="005D7E48">
        <w:rPr>
          <w:rFonts w:ascii="Times New Roman" w:hAnsi="Times New Roman" w:cs="Times New Roman"/>
          <w:sz w:val="24"/>
          <w:szCs w:val="24"/>
        </w:rPr>
        <w:t xml:space="preserve"> и 9 </w:t>
      </w:r>
      <w:r w:rsidRPr="005D7E48">
        <w:rPr>
          <w:rFonts w:ascii="Times New Roman" w:hAnsi="Times New Roman" w:cs="Times New Roman"/>
          <w:sz w:val="24"/>
          <w:szCs w:val="24"/>
        </w:rPr>
        <w:t xml:space="preserve"> Закона о финансирању локалне с</w:t>
      </w:r>
      <w:r w:rsidR="0058530F" w:rsidRPr="005D7E48">
        <w:rPr>
          <w:rFonts w:ascii="Times New Roman" w:hAnsi="Times New Roman" w:cs="Times New Roman"/>
          <w:sz w:val="24"/>
          <w:szCs w:val="24"/>
        </w:rPr>
        <w:t>a</w:t>
      </w:r>
      <w:r w:rsidRPr="005D7E48">
        <w:rPr>
          <w:rFonts w:ascii="Times New Roman" w:hAnsi="Times New Roman" w:cs="Times New Roman"/>
          <w:sz w:val="24"/>
          <w:szCs w:val="24"/>
        </w:rPr>
        <w:t>моуправе (,,Сл. лист Црне Горе“, број 3/19), члана 38 став 1 тачка</w:t>
      </w:r>
      <w:r w:rsidR="0058530F" w:rsidRPr="005D7E48">
        <w:rPr>
          <w:rFonts w:ascii="Times New Roman" w:hAnsi="Times New Roman" w:cs="Times New Roman"/>
          <w:sz w:val="24"/>
          <w:szCs w:val="24"/>
        </w:rPr>
        <w:t xml:space="preserve"> </w:t>
      </w:r>
      <w:r w:rsidR="00541A75" w:rsidRPr="005D7E48">
        <w:rPr>
          <w:rFonts w:ascii="Times New Roman" w:hAnsi="Times New Roman" w:cs="Times New Roman"/>
          <w:sz w:val="24"/>
          <w:szCs w:val="24"/>
        </w:rPr>
        <w:t>2 и</w:t>
      </w:r>
      <w:r w:rsidRPr="005D7E48">
        <w:rPr>
          <w:rFonts w:ascii="Times New Roman" w:hAnsi="Times New Roman" w:cs="Times New Roman"/>
          <w:sz w:val="24"/>
          <w:szCs w:val="24"/>
        </w:rPr>
        <w:t xml:space="preserve"> 8 Закона о локалној са</w:t>
      </w:r>
      <w:r w:rsidR="0058530F" w:rsidRPr="005D7E48">
        <w:rPr>
          <w:rFonts w:ascii="Times New Roman" w:hAnsi="Times New Roman" w:cs="Times New Roman"/>
          <w:sz w:val="24"/>
          <w:szCs w:val="24"/>
        </w:rPr>
        <w:t>моуправи (,,Сл. лист Црне Горе“</w:t>
      </w:r>
      <w:r w:rsidR="000642D0" w:rsidRPr="005D7E48">
        <w:rPr>
          <w:rFonts w:ascii="Times New Roman" w:hAnsi="Times New Roman" w:cs="Times New Roman"/>
          <w:sz w:val="24"/>
          <w:szCs w:val="24"/>
        </w:rPr>
        <w:t xml:space="preserve">  број 2/18</w:t>
      </w:r>
      <w:r w:rsidR="007704F1" w:rsidRPr="005D7E48">
        <w:rPr>
          <w:rFonts w:ascii="Times New Roman" w:hAnsi="Times New Roman" w:cs="Times New Roman"/>
          <w:sz w:val="24"/>
          <w:szCs w:val="24"/>
        </w:rPr>
        <w:t>,</w:t>
      </w:r>
      <w:r w:rsidR="00A46AD5" w:rsidRPr="005D7E48">
        <w:rPr>
          <w:rFonts w:ascii="Times New Roman" w:hAnsi="Times New Roman" w:cs="Times New Roman"/>
          <w:sz w:val="24"/>
          <w:szCs w:val="24"/>
        </w:rPr>
        <w:t xml:space="preserve"> </w:t>
      </w:r>
      <w:r w:rsidRPr="005D7E48">
        <w:rPr>
          <w:rFonts w:ascii="Times New Roman" w:hAnsi="Times New Roman" w:cs="Times New Roman"/>
          <w:sz w:val="24"/>
          <w:szCs w:val="24"/>
        </w:rPr>
        <w:t>34/19</w:t>
      </w:r>
      <w:r w:rsidR="007704F1" w:rsidRPr="005D7E48">
        <w:rPr>
          <w:rFonts w:ascii="Times New Roman" w:hAnsi="Times New Roman" w:cs="Times New Roman"/>
          <w:sz w:val="24"/>
          <w:szCs w:val="24"/>
        </w:rPr>
        <w:t xml:space="preserve"> и 38/20</w:t>
      </w:r>
      <w:r w:rsidRPr="005D7E48">
        <w:rPr>
          <w:rFonts w:ascii="Times New Roman" w:hAnsi="Times New Roman" w:cs="Times New Roman"/>
          <w:sz w:val="24"/>
          <w:szCs w:val="24"/>
        </w:rPr>
        <w:t>)</w:t>
      </w:r>
      <w:r w:rsidR="00FB0ECE" w:rsidRPr="005D7E48">
        <w:rPr>
          <w:rFonts w:ascii="Times New Roman" w:hAnsi="Times New Roman" w:cs="Times New Roman"/>
          <w:sz w:val="24"/>
          <w:szCs w:val="24"/>
        </w:rPr>
        <w:t xml:space="preserve"> и члана </w:t>
      </w:r>
      <w:r w:rsidR="002B0091" w:rsidRPr="005D7E48">
        <w:rPr>
          <w:rFonts w:ascii="Times New Roman" w:hAnsi="Times New Roman" w:cs="Times New Roman"/>
          <w:sz w:val="24"/>
          <w:szCs w:val="24"/>
          <w:lang w:val="sr-Cyrl-RS"/>
        </w:rPr>
        <w:t>39</w:t>
      </w:r>
      <w:r w:rsidR="00FB0ECE" w:rsidRPr="005D7E48">
        <w:rPr>
          <w:rFonts w:ascii="Times New Roman" w:hAnsi="Times New Roman" w:cs="Times New Roman"/>
          <w:sz w:val="24"/>
          <w:szCs w:val="24"/>
        </w:rPr>
        <w:t xml:space="preserve"> </w:t>
      </w:r>
      <w:r w:rsidR="00101900" w:rsidRPr="005D7E48">
        <w:rPr>
          <w:rFonts w:ascii="Times New Roman" w:hAnsi="Times New Roman" w:cs="Times New Roman"/>
          <w:sz w:val="24"/>
          <w:szCs w:val="24"/>
        </w:rPr>
        <w:t>Статута Општине Беране (</w:t>
      </w:r>
      <w:r w:rsidR="00FB0ECE" w:rsidRPr="005D7E48">
        <w:rPr>
          <w:rFonts w:ascii="Times New Roman" w:hAnsi="Times New Roman" w:cs="Times New Roman"/>
          <w:sz w:val="24"/>
          <w:szCs w:val="24"/>
        </w:rPr>
        <w:t>,,Сл. лист Црне Горе</w:t>
      </w:r>
      <w:r w:rsidR="0058530F" w:rsidRPr="005D7E48">
        <w:rPr>
          <w:rFonts w:ascii="Times New Roman" w:hAnsi="Times New Roman" w:cs="Times New Roman"/>
          <w:sz w:val="24"/>
          <w:szCs w:val="24"/>
        </w:rPr>
        <w:t xml:space="preserve"> - </w:t>
      </w:r>
      <w:r w:rsidR="00704E4E" w:rsidRPr="005D7E48">
        <w:rPr>
          <w:rFonts w:ascii="Times New Roman" w:hAnsi="Times New Roman" w:cs="Times New Roman"/>
          <w:sz w:val="24"/>
          <w:szCs w:val="24"/>
          <w:lang w:val="sr-Cyrl-RS"/>
        </w:rPr>
        <w:t>О</w:t>
      </w:r>
      <w:r w:rsidR="0058530F" w:rsidRPr="005D7E48">
        <w:rPr>
          <w:rFonts w:ascii="Times New Roman" w:hAnsi="Times New Roman" w:cs="Times New Roman"/>
          <w:sz w:val="24"/>
          <w:szCs w:val="24"/>
        </w:rPr>
        <w:t>пштински прописи“</w:t>
      </w:r>
      <w:r w:rsidR="00FB0ECE" w:rsidRPr="005D7E48">
        <w:rPr>
          <w:rFonts w:ascii="Times New Roman" w:hAnsi="Times New Roman" w:cs="Times New Roman"/>
          <w:sz w:val="24"/>
          <w:szCs w:val="24"/>
        </w:rPr>
        <w:t xml:space="preserve"> број </w:t>
      </w:r>
      <w:r w:rsidR="00CA16E3" w:rsidRPr="005D7E48">
        <w:rPr>
          <w:rFonts w:ascii="Times New Roman" w:hAnsi="Times New Roman" w:cs="Times New Roman"/>
          <w:sz w:val="24"/>
          <w:szCs w:val="24"/>
        </w:rPr>
        <w:t>42/18</w:t>
      </w:r>
      <w:r w:rsidR="00FB0ECE" w:rsidRPr="005D7E48">
        <w:rPr>
          <w:rFonts w:ascii="Times New Roman" w:hAnsi="Times New Roman" w:cs="Times New Roman"/>
          <w:sz w:val="24"/>
          <w:szCs w:val="24"/>
        </w:rPr>
        <w:t xml:space="preserve">), Скупштина општине Беране, на сједници одржаној </w:t>
      </w:r>
      <w:r w:rsidR="009729C7" w:rsidRPr="009729C7">
        <w:rPr>
          <w:rFonts w:ascii="Times New Roman" w:hAnsi="Times New Roman" w:cs="Times New Roman"/>
          <w:b/>
          <w:sz w:val="24"/>
          <w:szCs w:val="24"/>
          <w:lang w:val="sr-Cyrl-RS"/>
        </w:rPr>
        <w:t xml:space="preserve">29. јуна </w:t>
      </w:r>
      <w:r w:rsidR="00FC6818" w:rsidRPr="009729C7">
        <w:rPr>
          <w:rFonts w:ascii="Times New Roman" w:hAnsi="Times New Roman" w:cs="Times New Roman"/>
          <w:b/>
          <w:sz w:val="24"/>
          <w:szCs w:val="24"/>
        </w:rPr>
        <w:t>2</w:t>
      </w:r>
      <w:r w:rsidR="00BA7236" w:rsidRPr="009729C7">
        <w:rPr>
          <w:rFonts w:ascii="Times New Roman" w:hAnsi="Times New Roman" w:cs="Times New Roman"/>
          <w:b/>
          <w:sz w:val="24"/>
          <w:szCs w:val="24"/>
        </w:rPr>
        <w:t>0</w:t>
      </w:r>
      <w:r w:rsidR="00A23030" w:rsidRPr="009729C7">
        <w:rPr>
          <w:rFonts w:ascii="Times New Roman" w:hAnsi="Times New Roman" w:cs="Times New Roman"/>
          <w:b/>
          <w:sz w:val="24"/>
          <w:szCs w:val="24"/>
        </w:rPr>
        <w:t>21</w:t>
      </w:r>
      <w:r w:rsidR="00FB0ECE" w:rsidRPr="005D7E48">
        <w:rPr>
          <w:rFonts w:ascii="Times New Roman" w:hAnsi="Times New Roman" w:cs="Times New Roman"/>
          <w:sz w:val="24"/>
          <w:szCs w:val="24"/>
        </w:rPr>
        <w:t>. године, донијела је</w:t>
      </w:r>
    </w:p>
    <w:p w:rsidR="0053690D" w:rsidRPr="005D7E48" w:rsidRDefault="0053690D" w:rsidP="0053690D">
      <w:pPr>
        <w:pStyle w:val="NoSpacing"/>
        <w:ind w:left="-360" w:right="90"/>
        <w:jc w:val="both"/>
        <w:rPr>
          <w:rFonts w:ascii="Times New Roman" w:hAnsi="Times New Roman" w:cs="Times New Roman"/>
          <w:sz w:val="24"/>
          <w:szCs w:val="24"/>
          <w:lang w:val="sr-Cyrl-RS"/>
        </w:rPr>
      </w:pPr>
    </w:p>
    <w:p w:rsidR="00711FC9" w:rsidRDefault="00711FC9" w:rsidP="00704E4E">
      <w:pPr>
        <w:pStyle w:val="NoSpacing"/>
        <w:ind w:right="90"/>
        <w:jc w:val="both"/>
        <w:rPr>
          <w:rFonts w:ascii="Times New Roman" w:hAnsi="Times New Roman" w:cs="Times New Roman"/>
          <w:sz w:val="24"/>
          <w:szCs w:val="24"/>
          <w:lang w:val="sr-Cyrl-RS"/>
        </w:rPr>
      </w:pPr>
    </w:p>
    <w:p w:rsidR="005D7E48" w:rsidRPr="005D7E48" w:rsidRDefault="005D7E48" w:rsidP="00704E4E">
      <w:pPr>
        <w:pStyle w:val="NoSpacing"/>
        <w:ind w:right="90"/>
        <w:jc w:val="both"/>
        <w:rPr>
          <w:rFonts w:ascii="Times New Roman" w:hAnsi="Times New Roman" w:cs="Times New Roman"/>
          <w:sz w:val="24"/>
          <w:szCs w:val="24"/>
          <w:lang w:val="sr-Cyrl-RS"/>
        </w:rPr>
      </w:pPr>
    </w:p>
    <w:p w:rsidR="006C6863" w:rsidRPr="005D7E48" w:rsidRDefault="00CE41BE" w:rsidP="0053690D">
      <w:pPr>
        <w:pStyle w:val="NoSpacing"/>
        <w:ind w:left="-360" w:right="90"/>
        <w:jc w:val="center"/>
        <w:rPr>
          <w:rFonts w:ascii="Times New Roman" w:hAnsi="Times New Roman" w:cs="Times New Roman"/>
          <w:b/>
          <w:sz w:val="24"/>
          <w:szCs w:val="24"/>
        </w:rPr>
      </w:pPr>
      <w:r w:rsidRPr="005D7E48">
        <w:rPr>
          <w:rFonts w:ascii="Times New Roman" w:hAnsi="Times New Roman" w:cs="Times New Roman"/>
          <w:b/>
          <w:sz w:val="24"/>
          <w:szCs w:val="24"/>
        </w:rPr>
        <w:t>OДЛУК</w:t>
      </w:r>
      <w:r w:rsidR="005C18A4" w:rsidRPr="005D7E48">
        <w:rPr>
          <w:rFonts w:ascii="Times New Roman" w:hAnsi="Times New Roman" w:cs="Times New Roman"/>
          <w:b/>
          <w:sz w:val="24"/>
          <w:szCs w:val="24"/>
        </w:rPr>
        <w:t>У</w:t>
      </w:r>
    </w:p>
    <w:p w:rsidR="00FB0ECE" w:rsidRPr="005D7E48" w:rsidRDefault="006C6863" w:rsidP="0053690D">
      <w:pPr>
        <w:pStyle w:val="NoSpacing"/>
        <w:ind w:left="-360" w:right="90"/>
        <w:jc w:val="center"/>
        <w:rPr>
          <w:rFonts w:ascii="Times New Roman" w:hAnsi="Times New Roman" w:cs="Times New Roman"/>
          <w:b/>
          <w:sz w:val="24"/>
          <w:szCs w:val="24"/>
        </w:rPr>
      </w:pPr>
      <w:r w:rsidRPr="005D7E48">
        <w:rPr>
          <w:rFonts w:ascii="Times New Roman" w:hAnsi="Times New Roman" w:cs="Times New Roman"/>
          <w:b/>
          <w:sz w:val="24"/>
          <w:szCs w:val="24"/>
        </w:rPr>
        <w:t>о изм</w:t>
      </w:r>
      <w:r w:rsidR="006668F0" w:rsidRPr="005D7E48">
        <w:rPr>
          <w:rFonts w:ascii="Times New Roman" w:hAnsi="Times New Roman" w:cs="Times New Roman"/>
          <w:b/>
          <w:sz w:val="24"/>
          <w:szCs w:val="24"/>
        </w:rPr>
        <w:t>j</w:t>
      </w:r>
      <w:r w:rsidR="00E9652D" w:rsidRPr="005D7E48">
        <w:rPr>
          <w:rFonts w:ascii="Times New Roman" w:hAnsi="Times New Roman" w:cs="Times New Roman"/>
          <w:b/>
          <w:sz w:val="24"/>
          <w:szCs w:val="24"/>
        </w:rPr>
        <w:t>ен</w:t>
      </w:r>
      <w:r w:rsidR="00E9652D" w:rsidRPr="005D7E48">
        <w:rPr>
          <w:rFonts w:ascii="Times New Roman" w:hAnsi="Times New Roman" w:cs="Times New Roman"/>
          <w:b/>
          <w:sz w:val="24"/>
          <w:szCs w:val="24"/>
          <w:lang w:val="sr-Cyrl-RS"/>
        </w:rPr>
        <w:t>ама</w:t>
      </w:r>
      <w:r w:rsidRPr="005D7E48">
        <w:rPr>
          <w:rFonts w:ascii="Times New Roman" w:hAnsi="Times New Roman" w:cs="Times New Roman"/>
          <w:b/>
          <w:sz w:val="24"/>
          <w:szCs w:val="24"/>
        </w:rPr>
        <w:t xml:space="preserve"> </w:t>
      </w:r>
      <w:r w:rsidR="0058530F" w:rsidRPr="005D7E48">
        <w:rPr>
          <w:rFonts w:ascii="Times New Roman" w:hAnsi="Times New Roman" w:cs="Times New Roman"/>
          <w:b/>
          <w:sz w:val="24"/>
          <w:szCs w:val="24"/>
        </w:rPr>
        <w:t xml:space="preserve">Одлуке </w:t>
      </w:r>
      <w:r w:rsidR="00FB0ECE" w:rsidRPr="005D7E48">
        <w:rPr>
          <w:rFonts w:ascii="Times New Roman" w:hAnsi="Times New Roman" w:cs="Times New Roman"/>
          <w:b/>
          <w:sz w:val="24"/>
          <w:szCs w:val="24"/>
        </w:rPr>
        <w:t>о прирезу  порезу на доходак физичких лица</w:t>
      </w:r>
    </w:p>
    <w:p w:rsidR="00FB0ECE" w:rsidRPr="005D7E48" w:rsidRDefault="00FB0ECE" w:rsidP="0053690D">
      <w:pPr>
        <w:pStyle w:val="NoSpacing"/>
        <w:ind w:left="-360" w:right="90"/>
        <w:jc w:val="both"/>
        <w:rPr>
          <w:rFonts w:ascii="Times New Roman" w:hAnsi="Times New Roman" w:cs="Times New Roman"/>
          <w:b/>
          <w:sz w:val="24"/>
          <w:szCs w:val="24"/>
        </w:rPr>
      </w:pPr>
    </w:p>
    <w:p w:rsidR="00921278" w:rsidRDefault="00921278" w:rsidP="0053690D">
      <w:pPr>
        <w:pStyle w:val="NoSpacing"/>
        <w:ind w:left="-360" w:right="90"/>
        <w:jc w:val="both"/>
        <w:rPr>
          <w:rFonts w:ascii="Times New Roman" w:hAnsi="Times New Roman" w:cs="Times New Roman"/>
          <w:sz w:val="24"/>
          <w:szCs w:val="24"/>
          <w:lang w:val="sr-Cyrl-RS"/>
        </w:rPr>
      </w:pPr>
    </w:p>
    <w:p w:rsidR="005D7E48" w:rsidRPr="005D7E48" w:rsidRDefault="005D7E48" w:rsidP="0053690D">
      <w:pPr>
        <w:pStyle w:val="NoSpacing"/>
        <w:ind w:left="-360" w:right="90"/>
        <w:jc w:val="both"/>
        <w:rPr>
          <w:rFonts w:ascii="Times New Roman" w:hAnsi="Times New Roman" w:cs="Times New Roman"/>
          <w:sz w:val="24"/>
          <w:szCs w:val="24"/>
          <w:lang w:val="sr-Cyrl-RS"/>
        </w:rPr>
      </w:pPr>
    </w:p>
    <w:p w:rsidR="000721BF" w:rsidRPr="005D7E48" w:rsidRDefault="00FB0ECE" w:rsidP="007F2231">
      <w:pPr>
        <w:pStyle w:val="NoSpacing"/>
        <w:ind w:left="-360" w:right="90"/>
        <w:jc w:val="center"/>
        <w:rPr>
          <w:rFonts w:ascii="Times New Roman" w:hAnsi="Times New Roman" w:cs="Times New Roman"/>
          <w:b/>
          <w:sz w:val="24"/>
          <w:szCs w:val="24"/>
          <w:lang w:val="sr-Cyrl-RS"/>
        </w:rPr>
      </w:pPr>
      <w:r w:rsidRPr="005D7E48">
        <w:rPr>
          <w:rFonts w:ascii="Times New Roman" w:hAnsi="Times New Roman" w:cs="Times New Roman"/>
          <w:b/>
          <w:sz w:val="24"/>
          <w:szCs w:val="24"/>
        </w:rPr>
        <w:t>Члан 1</w:t>
      </w:r>
    </w:p>
    <w:p w:rsidR="00740CB7" w:rsidRPr="005D7E48" w:rsidRDefault="006C6863" w:rsidP="0053690D">
      <w:pPr>
        <w:pStyle w:val="NoSpacing"/>
        <w:ind w:left="-360" w:right="90"/>
        <w:jc w:val="both"/>
        <w:rPr>
          <w:rFonts w:ascii="Times New Roman" w:hAnsi="Times New Roman" w:cs="Times New Roman"/>
          <w:sz w:val="24"/>
          <w:szCs w:val="24"/>
          <w:lang w:val="sr-Cyrl-BA"/>
        </w:rPr>
      </w:pPr>
      <w:r w:rsidRPr="005D7E48">
        <w:rPr>
          <w:rFonts w:ascii="Times New Roman" w:hAnsi="Times New Roman" w:cs="Times New Roman"/>
          <w:sz w:val="24"/>
          <w:szCs w:val="24"/>
        </w:rPr>
        <w:t xml:space="preserve">У Одлуци о прирезу порезу </w:t>
      </w:r>
      <w:r w:rsidR="006668F0" w:rsidRPr="005D7E48">
        <w:rPr>
          <w:rFonts w:ascii="Times New Roman" w:hAnsi="Times New Roman" w:cs="Times New Roman"/>
          <w:sz w:val="24"/>
          <w:szCs w:val="24"/>
        </w:rPr>
        <w:t xml:space="preserve">на доходак физичких лица (,,Сл. </w:t>
      </w:r>
      <w:r w:rsidRPr="005D7E48">
        <w:rPr>
          <w:rFonts w:ascii="Times New Roman" w:hAnsi="Times New Roman" w:cs="Times New Roman"/>
          <w:sz w:val="24"/>
          <w:szCs w:val="24"/>
        </w:rPr>
        <w:t>лист</w:t>
      </w:r>
      <w:r w:rsidR="006668F0" w:rsidRPr="005D7E48">
        <w:rPr>
          <w:rFonts w:ascii="Times New Roman" w:hAnsi="Times New Roman" w:cs="Times New Roman"/>
          <w:sz w:val="24"/>
          <w:szCs w:val="24"/>
        </w:rPr>
        <w:t xml:space="preserve"> </w:t>
      </w:r>
      <w:r w:rsidRPr="005D7E48">
        <w:rPr>
          <w:rFonts w:ascii="Times New Roman" w:hAnsi="Times New Roman" w:cs="Times New Roman"/>
          <w:sz w:val="24"/>
          <w:szCs w:val="24"/>
        </w:rPr>
        <w:t>Цр</w:t>
      </w:r>
      <w:r w:rsidR="00921278" w:rsidRPr="005D7E48">
        <w:rPr>
          <w:rFonts w:ascii="Times New Roman" w:hAnsi="Times New Roman" w:cs="Times New Roman"/>
          <w:sz w:val="24"/>
          <w:szCs w:val="24"/>
        </w:rPr>
        <w:t>не Горе</w:t>
      </w:r>
      <w:r w:rsidR="006668F0" w:rsidRPr="005D7E48">
        <w:rPr>
          <w:rFonts w:ascii="Times New Roman" w:hAnsi="Times New Roman" w:cs="Times New Roman"/>
          <w:sz w:val="24"/>
          <w:szCs w:val="24"/>
        </w:rPr>
        <w:t xml:space="preserve"> </w:t>
      </w:r>
      <w:r w:rsidR="00921278" w:rsidRPr="005D7E48">
        <w:rPr>
          <w:rFonts w:ascii="Times New Roman" w:hAnsi="Times New Roman" w:cs="Times New Roman"/>
          <w:sz w:val="24"/>
          <w:szCs w:val="24"/>
        </w:rPr>
        <w:t xml:space="preserve">- </w:t>
      </w:r>
      <w:r w:rsidR="00C65F2E" w:rsidRPr="005D7E48">
        <w:rPr>
          <w:rFonts w:ascii="Times New Roman" w:hAnsi="Times New Roman" w:cs="Times New Roman"/>
          <w:sz w:val="24"/>
          <w:szCs w:val="24"/>
          <w:lang w:val="sr-Cyrl-RS"/>
        </w:rPr>
        <w:t>О</w:t>
      </w:r>
      <w:r w:rsidR="00921278" w:rsidRPr="005D7E48">
        <w:rPr>
          <w:rFonts w:ascii="Times New Roman" w:hAnsi="Times New Roman" w:cs="Times New Roman"/>
          <w:sz w:val="24"/>
          <w:szCs w:val="24"/>
        </w:rPr>
        <w:t>пштински прописи“, бр.</w:t>
      </w:r>
      <w:r w:rsidR="000642D0" w:rsidRPr="005D7E48">
        <w:rPr>
          <w:rFonts w:ascii="Times New Roman" w:hAnsi="Times New Roman" w:cs="Times New Roman"/>
          <w:sz w:val="24"/>
          <w:szCs w:val="24"/>
        </w:rPr>
        <w:t xml:space="preserve"> </w:t>
      </w:r>
      <w:r w:rsidRPr="005D7E48">
        <w:rPr>
          <w:rFonts w:ascii="Times New Roman" w:hAnsi="Times New Roman" w:cs="Times New Roman"/>
          <w:sz w:val="24"/>
          <w:szCs w:val="24"/>
        </w:rPr>
        <w:t>49/19),</w:t>
      </w:r>
      <w:r w:rsidR="00740CB7" w:rsidRPr="005D7E48">
        <w:rPr>
          <w:rFonts w:ascii="Times New Roman" w:hAnsi="Times New Roman" w:cs="Times New Roman"/>
          <w:sz w:val="24"/>
          <w:szCs w:val="24"/>
          <w:lang w:val="sr-Cyrl-BA"/>
        </w:rPr>
        <w:t xml:space="preserve"> </w:t>
      </w:r>
      <w:r w:rsidR="005963D2" w:rsidRPr="005D7E48">
        <w:rPr>
          <w:rFonts w:ascii="Times New Roman" w:hAnsi="Times New Roman" w:cs="Times New Roman"/>
          <w:sz w:val="24"/>
          <w:szCs w:val="24"/>
          <w:lang w:val="sr-Cyrl-BA"/>
        </w:rPr>
        <w:t xml:space="preserve">у </w:t>
      </w:r>
      <w:r w:rsidR="00A46AD5" w:rsidRPr="005D7E48">
        <w:rPr>
          <w:rFonts w:ascii="Times New Roman" w:hAnsi="Times New Roman" w:cs="Times New Roman"/>
          <w:sz w:val="24"/>
          <w:szCs w:val="24"/>
        </w:rPr>
        <w:t>члан</w:t>
      </w:r>
      <w:r w:rsidR="005963D2" w:rsidRPr="005D7E48">
        <w:rPr>
          <w:rFonts w:ascii="Times New Roman" w:hAnsi="Times New Roman" w:cs="Times New Roman"/>
          <w:sz w:val="24"/>
          <w:szCs w:val="24"/>
          <w:lang w:val="sr-Cyrl-RS"/>
        </w:rPr>
        <w:t>у</w:t>
      </w:r>
      <w:r w:rsidR="00A80DF2" w:rsidRPr="005D7E48">
        <w:rPr>
          <w:rFonts w:ascii="Times New Roman" w:hAnsi="Times New Roman" w:cs="Times New Roman"/>
          <w:sz w:val="24"/>
          <w:szCs w:val="24"/>
        </w:rPr>
        <w:t xml:space="preserve"> 4</w:t>
      </w:r>
      <w:r w:rsidR="005963D2" w:rsidRPr="005D7E48">
        <w:rPr>
          <w:rFonts w:ascii="Times New Roman" w:hAnsi="Times New Roman" w:cs="Times New Roman"/>
          <w:sz w:val="24"/>
          <w:szCs w:val="24"/>
          <w:lang w:val="sr-Cyrl-BA"/>
        </w:rPr>
        <w:t>:</w:t>
      </w:r>
    </w:p>
    <w:p w:rsidR="005963D2" w:rsidRPr="005D7E48" w:rsidRDefault="005963D2" w:rsidP="0053690D">
      <w:pPr>
        <w:pStyle w:val="NoSpacing"/>
        <w:ind w:left="-360" w:right="90"/>
        <w:jc w:val="both"/>
        <w:rPr>
          <w:rFonts w:ascii="Times New Roman" w:hAnsi="Times New Roman" w:cs="Times New Roman"/>
          <w:sz w:val="24"/>
          <w:szCs w:val="24"/>
          <w:lang w:val="sr-Cyrl-BA"/>
        </w:rPr>
      </w:pPr>
    </w:p>
    <w:p w:rsidR="005963D2" w:rsidRPr="005D7E48" w:rsidRDefault="00A46AD5" w:rsidP="005963D2">
      <w:pPr>
        <w:pStyle w:val="NoSpacing"/>
        <w:numPr>
          <w:ilvl w:val="0"/>
          <w:numId w:val="4"/>
        </w:numPr>
        <w:ind w:right="90"/>
        <w:jc w:val="both"/>
        <w:rPr>
          <w:rFonts w:ascii="Times New Roman" w:hAnsi="Times New Roman" w:cs="Times New Roman"/>
          <w:sz w:val="24"/>
          <w:szCs w:val="24"/>
        </w:rPr>
      </w:pPr>
      <w:r w:rsidRPr="005D7E48">
        <w:rPr>
          <w:rFonts w:ascii="Times New Roman" w:hAnsi="Times New Roman" w:cs="Times New Roman"/>
          <w:sz w:val="24"/>
          <w:szCs w:val="24"/>
        </w:rPr>
        <w:t xml:space="preserve">у </w:t>
      </w:r>
      <w:r w:rsidR="00BE0BE9" w:rsidRPr="005D7E48">
        <w:rPr>
          <w:rFonts w:ascii="Times New Roman" w:hAnsi="Times New Roman" w:cs="Times New Roman"/>
          <w:sz w:val="24"/>
          <w:szCs w:val="24"/>
        </w:rPr>
        <w:t>став</w:t>
      </w:r>
      <w:r w:rsidRPr="005D7E48">
        <w:rPr>
          <w:rFonts w:ascii="Times New Roman" w:hAnsi="Times New Roman" w:cs="Times New Roman"/>
          <w:sz w:val="24"/>
          <w:szCs w:val="24"/>
        </w:rPr>
        <w:t>у</w:t>
      </w:r>
      <w:r w:rsidR="005963D2" w:rsidRPr="005D7E48">
        <w:rPr>
          <w:rFonts w:ascii="Times New Roman" w:hAnsi="Times New Roman" w:cs="Times New Roman"/>
          <w:sz w:val="24"/>
          <w:szCs w:val="24"/>
        </w:rPr>
        <w:t xml:space="preserve"> 1</w:t>
      </w:r>
      <w:r w:rsidR="002F7654" w:rsidRPr="005D7E48">
        <w:rPr>
          <w:rFonts w:ascii="Times New Roman" w:hAnsi="Times New Roman" w:cs="Times New Roman"/>
          <w:sz w:val="24"/>
          <w:szCs w:val="24"/>
        </w:rPr>
        <w:t xml:space="preserve"> </w:t>
      </w:r>
      <w:r w:rsidR="0053690D" w:rsidRPr="005D7E48">
        <w:rPr>
          <w:rFonts w:ascii="Times New Roman" w:hAnsi="Times New Roman" w:cs="Times New Roman"/>
          <w:sz w:val="24"/>
          <w:szCs w:val="24"/>
        </w:rPr>
        <w:t>ријечи</w:t>
      </w:r>
      <w:r w:rsidR="005963D2" w:rsidRPr="005D7E48">
        <w:rPr>
          <w:rFonts w:ascii="Times New Roman" w:hAnsi="Times New Roman" w:cs="Times New Roman"/>
          <w:sz w:val="24"/>
          <w:szCs w:val="24"/>
          <w:lang w:val="sr-Cyrl-RS"/>
        </w:rPr>
        <w:t xml:space="preserve"> ''у пријави приреза(образац ОПП-НД) замјењују се ријечима </w:t>
      </w:r>
      <w:r w:rsidR="00704E4E" w:rsidRPr="005D7E48">
        <w:rPr>
          <w:rFonts w:ascii="Times New Roman" w:hAnsi="Times New Roman" w:cs="Times New Roman"/>
          <w:sz w:val="24"/>
          <w:szCs w:val="24"/>
          <w:lang w:val="sr-Cyrl-RS"/>
        </w:rPr>
        <w:t>''</w:t>
      </w:r>
      <w:r w:rsidR="005963D2" w:rsidRPr="005D7E48">
        <w:rPr>
          <w:rFonts w:ascii="Times New Roman" w:hAnsi="Times New Roman" w:cs="Times New Roman"/>
          <w:sz w:val="24"/>
          <w:szCs w:val="24"/>
        </w:rPr>
        <w:t xml:space="preserve">и пријави на обрасцу ОПП-НД“, </w:t>
      </w:r>
    </w:p>
    <w:p w:rsidR="009345A3" w:rsidRPr="005D7E48" w:rsidRDefault="00AB7EAD" w:rsidP="005963D2">
      <w:pPr>
        <w:pStyle w:val="NoSpacing"/>
        <w:numPr>
          <w:ilvl w:val="0"/>
          <w:numId w:val="4"/>
        </w:numPr>
        <w:ind w:right="90"/>
        <w:jc w:val="both"/>
        <w:rPr>
          <w:rFonts w:ascii="Times New Roman" w:hAnsi="Times New Roman" w:cs="Times New Roman"/>
          <w:sz w:val="24"/>
          <w:szCs w:val="24"/>
        </w:rPr>
      </w:pPr>
      <w:r w:rsidRPr="005D7E48">
        <w:rPr>
          <w:rFonts w:ascii="Times New Roman" w:hAnsi="Times New Roman" w:cs="Times New Roman"/>
          <w:sz w:val="24"/>
          <w:szCs w:val="24"/>
        </w:rPr>
        <w:t xml:space="preserve">у ставу 2 </w:t>
      </w:r>
      <w:r w:rsidR="00BE0BE9" w:rsidRPr="005D7E48">
        <w:rPr>
          <w:rFonts w:ascii="Times New Roman" w:hAnsi="Times New Roman" w:cs="Times New Roman"/>
          <w:sz w:val="24"/>
          <w:szCs w:val="24"/>
        </w:rPr>
        <w:t>ријеч</w:t>
      </w:r>
      <w:r w:rsidR="009345A3" w:rsidRPr="005D7E48">
        <w:rPr>
          <w:rFonts w:ascii="Times New Roman" w:hAnsi="Times New Roman" w:cs="Times New Roman"/>
          <w:sz w:val="24"/>
          <w:szCs w:val="24"/>
        </w:rPr>
        <w:t xml:space="preserve"> ,,</w:t>
      </w:r>
      <w:r w:rsidR="005963D2" w:rsidRPr="005D7E48">
        <w:rPr>
          <w:rFonts w:ascii="Times New Roman" w:hAnsi="Times New Roman" w:cs="Times New Roman"/>
          <w:sz w:val="24"/>
          <w:szCs w:val="24"/>
          <w:lang w:val="sr-Cyrl-RS"/>
        </w:rPr>
        <w:t>исплате</w:t>
      </w:r>
      <w:r w:rsidR="00966A24" w:rsidRPr="005D7E48">
        <w:rPr>
          <w:rFonts w:ascii="Times New Roman" w:hAnsi="Times New Roman" w:cs="Times New Roman"/>
          <w:sz w:val="24"/>
          <w:szCs w:val="24"/>
        </w:rPr>
        <w:t>“</w:t>
      </w:r>
      <w:r w:rsidR="009345A3" w:rsidRPr="005D7E48">
        <w:rPr>
          <w:rFonts w:ascii="Times New Roman" w:hAnsi="Times New Roman" w:cs="Times New Roman"/>
          <w:sz w:val="24"/>
          <w:szCs w:val="24"/>
        </w:rPr>
        <w:t xml:space="preserve"> </w:t>
      </w:r>
      <w:r w:rsidR="005963D2" w:rsidRPr="005D7E48">
        <w:rPr>
          <w:rFonts w:ascii="Times New Roman" w:hAnsi="Times New Roman" w:cs="Times New Roman"/>
          <w:sz w:val="24"/>
          <w:szCs w:val="24"/>
          <w:lang w:val="sr-Cyrl-BA"/>
        </w:rPr>
        <w:t xml:space="preserve">замјењује се ријечју </w:t>
      </w:r>
      <w:r w:rsidR="005A3ADF" w:rsidRPr="005D7E48">
        <w:rPr>
          <w:rFonts w:ascii="Times New Roman" w:hAnsi="Times New Roman" w:cs="Times New Roman"/>
          <w:sz w:val="24"/>
          <w:szCs w:val="24"/>
          <w:lang w:val="sr-Cyrl-BA"/>
        </w:rPr>
        <w:t>,,обрачуне“.</w:t>
      </w:r>
    </w:p>
    <w:p w:rsidR="0053690D" w:rsidRDefault="0053690D" w:rsidP="0053690D">
      <w:pPr>
        <w:pStyle w:val="NoSpacing"/>
        <w:ind w:left="-360" w:right="90"/>
        <w:jc w:val="both"/>
        <w:rPr>
          <w:rFonts w:ascii="Times New Roman" w:hAnsi="Times New Roman" w:cs="Times New Roman"/>
          <w:sz w:val="24"/>
          <w:szCs w:val="24"/>
          <w:lang w:val="sr-Cyrl-RS"/>
        </w:rPr>
      </w:pPr>
    </w:p>
    <w:p w:rsidR="005D7E48" w:rsidRPr="005D7E48" w:rsidRDefault="005D7E48" w:rsidP="0053690D">
      <w:pPr>
        <w:pStyle w:val="NoSpacing"/>
        <w:ind w:left="-360" w:right="90"/>
        <w:jc w:val="both"/>
        <w:rPr>
          <w:rFonts w:ascii="Times New Roman" w:hAnsi="Times New Roman" w:cs="Times New Roman"/>
          <w:sz w:val="24"/>
          <w:szCs w:val="24"/>
          <w:lang w:val="sr-Cyrl-RS"/>
        </w:rPr>
      </w:pPr>
    </w:p>
    <w:p w:rsidR="0053690D" w:rsidRPr="005D7E48" w:rsidRDefault="009345A3" w:rsidP="007F2231">
      <w:pPr>
        <w:pStyle w:val="NoSpacing"/>
        <w:ind w:left="-360" w:right="90"/>
        <w:jc w:val="center"/>
        <w:rPr>
          <w:rFonts w:ascii="Times New Roman" w:hAnsi="Times New Roman" w:cs="Times New Roman"/>
          <w:b/>
          <w:sz w:val="24"/>
          <w:szCs w:val="24"/>
          <w:lang w:val="sr-Cyrl-RS"/>
        </w:rPr>
      </w:pPr>
      <w:r w:rsidRPr="005D7E48">
        <w:rPr>
          <w:rFonts w:ascii="Times New Roman" w:hAnsi="Times New Roman" w:cs="Times New Roman"/>
          <w:b/>
          <w:sz w:val="24"/>
          <w:szCs w:val="24"/>
        </w:rPr>
        <w:t>Члан 2</w:t>
      </w:r>
    </w:p>
    <w:p w:rsidR="005963D2" w:rsidRPr="005D7E48" w:rsidRDefault="005963D2" w:rsidP="0053690D">
      <w:pPr>
        <w:pStyle w:val="NoSpacing"/>
        <w:ind w:left="-360" w:right="90"/>
        <w:jc w:val="both"/>
        <w:rPr>
          <w:rFonts w:ascii="Times New Roman" w:hAnsi="Times New Roman" w:cs="Times New Roman"/>
          <w:sz w:val="24"/>
          <w:szCs w:val="24"/>
          <w:lang w:val="sr-Cyrl-RS"/>
        </w:rPr>
      </w:pPr>
      <w:r w:rsidRPr="005D7E48">
        <w:rPr>
          <w:rFonts w:ascii="Times New Roman" w:hAnsi="Times New Roman" w:cs="Times New Roman"/>
          <w:sz w:val="24"/>
          <w:szCs w:val="24"/>
          <w:lang w:val="sr-Cyrl-RS"/>
        </w:rPr>
        <w:t>У члану 6 став 1 мијења се и гласи:</w:t>
      </w:r>
    </w:p>
    <w:p w:rsidR="00EC17FF" w:rsidRPr="005D7E48" w:rsidRDefault="005963D2" w:rsidP="0053690D">
      <w:pPr>
        <w:pStyle w:val="NoSpacing"/>
        <w:ind w:left="-360" w:right="90"/>
        <w:jc w:val="both"/>
        <w:rPr>
          <w:rFonts w:ascii="Times New Roman" w:hAnsi="Times New Roman" w:cs="Times New Roman"/>
          <w:sz w:val="24"/>
          <w:szCs w:val="24"/>
        </w:rPr>
      </w:pPr>
      <w:r w:rsidRPr="005D7E48">
        <w:rPr>
          <w:rFonts w:ascii="Times New Roman" w:hAnsi="Times New Roman" w:cs="Times New Roman"/>
          <w:sz w:val="24"/>
          <w:szCs w:val="24"/>
          <w:lang w:val="sr-Cyrl-RS"/>
        </w:rPr>
        <w:t>''</w:t>
      </w:r>
      <w:r w:rsidR="00EC17FF" w:rsidRPr="005D7E48">
        <w:rPr>
          <w:rFonts w:ascii="Times New Roman" w:hAnsi="Times New Roman" w:cs="Times New Roman"/>
          <w:sz w:val="24"/>
          <w:szCs w:val="24"/>
        </w:rPr>
        <w:t>Прирез се плаћа истовремено са обрачуном пореза из члана 2 став 2 ове одлуке и подношењем пријаве за обрачун приреза</w:t>
      </w:r>
      <w:r w:rsidRPr="005D7E48">
        <w:rPr>
          <w:rFonts w:ascii="Times New Roman" w:hAnsi="Times New Roman" w:cs="Times New Roman"/>
          <w:sz w:val="24"/>
          <w:szCs w:val="24"/>
          <w:lang w:val="sr-Cyrl-RS"/>
        </w:rPr>
        <w:t>''</w:t>
      </w:r>
      <w:r w:rsidR="00EC17FF" w:rsidRPr="005D7E48">
        <w:rPr>
          <w:rFonts w:ascii="Times New Roman" w:hAnsi="Times New Roman" w:cs="Times New Roman"/>
          <w:sz w:val="24"/>
          <w:szCs w:val="24"/>
        </w:rPr>
        <w:t>.</w:t>
      </w:r>
    </w:p>
    <w:p w:rsidR="0053690D" w:rsidRDefault="0053690D" w:rsidP="0053690D">
      <w:pPr>
        <w:pStyle w:val="NoSpacing"/>
        <w:ind w:left="-360" w:right="90"/>
        <w:jc w:val="both"/>
        <w:rPr>
          <w:rFonts w:ascii="Times New Roman" w:hAnsi="Times New Roman" w:cs="Times New Roman"/>
          <w:sz w:val="24"/>
          <w:szCs w:val="24"/>
          <w:lang w:val="sr-Cyrl-RS"/>
        </w:rPr>
      </w:pPr>
    </w:p>
    <w:p w:rsidR="005D7E48" w:rsidRPr="005D7E48" w:rsidRDefault="005D7E48" w:rsidP="0053690D">
      <w:pPr>
        <w:pStyle w:val="NoSpacing"/>
        <w:ind w:left="-360" w:right="90"/>
        <w:jc w:val="both"/>
        <w:rPr>
          <w:rFonts w:ascii="Times New Roman" w:hAnsi="Times New Roman" w:cs="Times New Roman"/>
          <w:sz w:val="24"/>
          <w:szCs w:val="24"/>
          <w:lang w:val="sr-Cyrl-RS"/>
        </w:rPr>
      </w:pPr>
    </w:p>
    <w:p w:rsidR="0053690D" w:rsidRPr="005D7E48" w:rsidRDefault="00AB7EAD" w:rsidP="007F2231">
      <w:pPr>
        <w:pStyle w:val="NoSpacing"/>
        <w:ind w:left="-360" w:right="90"/>
        <w:jc w:val="center"/>
        <w:rPr>
          <w:rFonts w:ascii="Times New Roman" w:hAnsi="Times New Roman" w:cs="Times New Roman"/>
          <w:b/>
          <w:sz w:val="24"/>
          <w:szCs w:val="24"/>
          <w:lang w:val="sr-Cyrl-RS"/>
        </w:rPr>
      </w:pPr>
      <w:r w:rsidRPr="005D7E48">
        <w:rPr>
          <w:rFonts w:ascii="Times New Roman" w:hAnsi="Times New Roman" w:cs="Times New Roman"/>
          <w:b/>
          <w:sz w:val="24"/>
          <w:szCs w:val="24"/>
        </w:rPr>
        <w:t>Члан 3</w:t>
      </w:r>
    </w:p>
    <w:p w:rsidR="000721BF" w:rsidRPr="005D7E48" w:rsidRDefault="000E35F8" w:rsidP="0053690D">
      <w:pPr>
        <w:pStyle w:val="NoSpacing"/>
        <w:ind w:left="-360" w:right="90"/>
        <w:jc w:val="both"/>
        <w:rPr>
          <w:rFonts w:ascii="Times New Roman" w:hAnsi="Times New Roman" w:cs="Times New Roman"/>
          <w:sz w:val="24"/>
          <w:szCs w:val="24"/>
          <w:lang w:val="sr-Cyrl-RS"/>
        </w:rPr>
      </w:pPr>
      <w:r w:rsidRPr="005D7E48">
        <w:rPr>
          <w:rFonts w:ascii="Times New Roman" w:hAnsi="Times New Roman" w:cs="Times New Roman"/>
          <w:sz w:val="24"/>
          <w:szCs w:val="24"/>
          <w:lang w:val="sr-Cyrl-BA"/>
        </w:rPr>
        <w:t xml:space="preserve">У </w:t>
      </w:r>
      <w:r w:rsidR="001907E5" w:rsidRPr="005D7E48">
        <w:rPr>
          <w:rFonts w:ascii="Times New Roman" w:hAnsi="Times New Roman" w:cs="Times New Roman"/>
          <w:sz w:val="24"/>
          <w:szCs w:val="24"/>
          <w:lang w:val="sr-Cyrl-RS"/>
        </w:rPr>
        <w:t>поглављу</w:t>
      </w:r>
      <w:r w:rsidR="001907E5" w:rsidRPr="005D7E48">
        <w:rPr>
          <w:rFonts w:ascii="Times New Roman" w:hAnsi="Times New Roman" w:cs="Times New Roman"/>
          <w:sz w:val="24"/>
          <w:szCs w:val="24"/>
          <w:lang w:val="sr-Cyrl-BA"/>
        </w:rPr>
        <w:t xml:space="preserve"> Казнене одредбе у </w:t>
      </w:r>
      <w:r w:rsidRPr="005D7E48">
        <w:rPr>
          <w:rFonts w:ascii="Times New Roman" w:hAnsi="Times New Roman" w:cs="Times New Roman"/>
          <w:sz w:val="24"/>
          <w:szCs w:val="24"/>
          <w:lang w:val="sr-Cyrl-BA"/>
        </w:rPr>
        <w:t>ч</w:t>
      </w:r>
      <w:r w:rsidR="00E55C23" w:rsidRPr="005D7E48">
        <w:rPr>
          <w:rFonts w:ascii="Times New Roman" w:hAnsi="Times New Roman" w:cs="Times New Roman"/>
          <w:sz w:val="24"/>
          <w:szCs w:val="24"/>
        </w:rPr>
        <w:t>лан</w:t>
      </w:r>
      <w:r w:rsidRPr="005D7E48">
        <w:rPr>
          <w:rFonts w:ascii="Times New Roman" w:hAnsi="Times New Roman" w:cs="Times New Roman"/>
          <w:sz w:val="24"/>
          <w:szCs w:val="24"/>
        </w:rPr>
        <w:t>у</w:t>
      </w:r>
      <w:r w:rsidR="00AB7EAD" w:rsidRPr="005D7E48">
        <w:rPr>
          <w:rFonts w:ascii="Times New Roman" w:hAnsi="Times New Roman" w:cs="Times New Roman"/>
          <w:sz w:val="24"/>
          <w:szCs w:val="24"/>
        </w:rPr>
        <w:t xml:space="preserve"> 9</w:t>
      </w:r>
      <w:r w:rsidR="001907E5" w:rsidRPr="005D7E48">
        <w:rPr>
          <w:rFonts w:ascii="Times New Roman" w:hAnsi="Times New Roman" w:cs="Times New Roman"/>
          <w:sz w:val="24"/>
          <w:szCs w:val="24"/>
          <w:lang w:val="sr-Cyrl-RS"/>
        </w:rPr>
        <w:t xml:space="preserve"> земјењују се</w:t>
      </w:r>
      <w:r w:rsidR="009A3AF0" w:rsidRPr="005D7E48">
        <w:rPr>
          <w:rFonts w:ascii="Times New Roman" w:hAnsi="Times New Roman" w:cs="Times New Roman"/>
          <w:sz w:val="24"/>
          <w:szCs w:val="24"/>
          <w:lang w:val="sr-Cyrl-RS"/>
        </w:rPr>
        <w:t xml:space="preserve"> ријечи на начин</w:t>
      </w:r>
      <w:r w:rsidR="00A80DF2" w:rsidRPr="005D7E48">
        <w:rPr>
          <w:rFonts w:ascii="Times New Roman" w:hAnsi="Times New Roman" w:cs="Times New Roman"/>
          <w:sz w:val="24"/>
          <w:szCs w:val="24"/>
          <w:lang w:val="sr-Cyrl-RS"/>
        </w:rPr>
        <w:t>:</w:t>
      </w:r>
    </w:p>
    <w:p w:rsidR="007F2231" w:rsidRPr="005D7E48" w:rsidRDefault="007F2231" w:rsidP="0053690D">
      <w:pPr>
        <w:pStyle w:val="NoSpacing"/>
        <w:ind w:left="-360" w:right="90"/>
        <w:jc w:val="both"/>
        <w:rPr>
          <w:rFonts w:ascii="Times New Roman" w:hAnsi="Times New Roman" w:cs="Times New Roman"/>
          <w:sz w:val="24"/>
          <w:szCs w:val="24"/>
          <w:lang w:val="sr-Cyrl-RS"/>
        </w:rPr>
      </w:pPr>
    </w:p>
    <w:p w:rsidR="000E35F8" w:rsidRPr="005D7E48" w:rsidRDefault="000721BF" w:rsidP="00574D19">
      <w:pPr>
        <w:pStyle w:val="NoSpacing"/>
        <w:ind w:left="-360" w:right="90"/>
        <w:jc w:val="both"/>
        <w:rPr>
          <w:rFonts w:ascii="Times New Roman" w:hAnsi="Times New Roman" w:cs="Times New Roman"/>
          <w:sz w:val="24"/>
          <w:szCs w:val="24"/>
          <w:lang w:val="sr-Cyrl-BA"/>
        </w:rPr>
      </w:pPr>
      <w:r w:rsidRPr="005D7E48">
        <w:rPr>
          <w:rFonts w:ascii="Times New Roman" w:hAnsi="Times New Roman" w:cs="Times New Roman"/>
          <w:sz w:val="24"/>
          <w:szCs w:val="24"/>
        </w:rPr>
        <w:t xml:space="preserve">- </w:t>
      </w:r>
      <w:r w:rsidR="00704E4E" w:rsidRPr="005D7E48">
        <w:rPr>
          <w:rFonts w:ascii="Times New Roman" w:hAnsi="Times New Roman" w:cs="Times New Roman"/>
          <w:sz w:val="24"/>
          <w:szCs w:val="24"/>
          <w:lang w:val="sr-Cyrl-RS"/>
        </w:rPr>
        <w:t xml:space="preserve">  </w:t>
      </w:r>
      <w:r w:rsidRPr="005D7E48">
        <w:rPr>
          <w:rFonts w:ascii="Times New Roman" w:hAnsi="Times New Roman" w:cs="Times New Roman"/>
          <w:sz w:val="24"/>
          <w:szCs w:val="24"/>
        </w:rPr>
        <w:t xml:space="preserve">у </w:t>
      </w:r>
      <w:r w:rsidR="00AB7EAD" w:rsidRPr="005D7E48">
        <w:rPr>
          <w:rFonts w:ascii="Times New Roman" w:hAnsi="Times New Roman" w:cs="Times New Roman"/>
          <w:sz w:val="24"/>
          <w:szCs w:val="24"/>
        </w:rPr>
        <w:t>став</w:t>
      </w:r>
      <w:r w:rsidRPr="005D7E48">
        <w:rPr>
          <w:rFonts w:ascii="Times New Roman" w:hAnsi="Times New Roman" w:cs="Times New Roman"/>
          <w:sz w:val="24"/>
          <w:szCs w:val="24"/>
        </w:rPr>
        <w:t>у</w:t>
      </w:r>
      <w:r w:rsidR="00AB7EAD" w:rsidRPr="005D7E48">
        <w:rPr>
          <w:rFonts w:ascii="Times New Roman" w:hAnsi="Times New Roman" w:cs="Times New Roman"/>
          <w:sz w:val="24"/>
          <w:szCs w:val="24"/>
        </w:rPr>
        <w:t xml:space="preserve"> 1 тачк</w:t>
      </w:r>
      <w:r w:rsidRPr="005D7E48">
        <w:rPr>
          <w:rFonts w:ascii="Times New Roman" w:hAnsi="Times New Roman" w:cs="Times New Roman"/>
          <w:sz w:val="24"/>
          <w:szCs w:val="24"/>
        </w:rPr>
        <w:t>и</w:t>
      </w:r>
      <w:r w:rsidR="00AB7EAD" w:rsidRPr="005D7E48">
        <w:rPr>
          <w:rFonts w:ascii="Times New Roman" w:hAnsi="Times New Roman" w:cs="Times New Roman"/>
          <w:sz w:val="24"/>
          <w:szCs w:val="24"/>
        </w:rPr>
        <w:t xml:space="preserve"> </w:t>
      </w:r>
      <w:r w:rsidR="00A86B44" w:rsidRPr="005D7E48">
        <w:rPr>
          <w:rFonts w:ascii="Times New Roman" w:hAnsi="Times New Roman" w:cs="Times New Roman"/>
          <w:sz w:val="24"/>
          <w:szCs w:val="24"/>
        </w:rPr>
        <w:t xml:space="preserve">1 </w:t>
      </w:r>
      <w:r w:rsidR="00D50903" w:rsidRPr="005D7E48">
        <w:rPr>
          <w:rFonts w:ascii="Times New Roman" w:hAnsi="Times New Roman" w:cs="Times New Roman"/>
          <w:sz w:val="24"/>
          <w:szCs w:val="24"/>
          <w:lang w:val="sr-Cyrl-BA"/>
        </w:rPr>
        <w:t xml:space="preserve"> ријечи  ,,сваке исплате“ </w:t>
      </w:r>
      <w:r w:rsidR="007F2231" w:rsidRPr="005D7E48">
        <w:rPr>
          <w:rFonts w:ascii="Times New Roman" w:hAnsi="Times New Roman" w:cs="Times New Roman"/>
          <w:sz w:val="24"/>
          <w:szCs w:val="24"/>
          <w:lang w:val="sr-Cyrl-BA"/>
        </w:rPr>
        <w:t>замјењују се ријечима</w:t>
      </w:r>
      <w:r w:rsidR="00D50903" w:rsidRPr="005D7E48">
        <w:rPr>
          <w:rFonts w:ascii="Times New Roman" w:hAnsi="Times New Roman" w:cs="Times New Roman"/>
          <w:sz w:val="24"/>
          <w:szCs w:val="24"/>
          <w:lang w:val="sr-Cyrl-BA"/>
        </w:rPr>
        <w:t xml:space="preserve"> ,,</w:t>
      </w:r>
      <w:r w:rsidR="000E35F8" w:rsidRPr="005D7E48">
        <w:rPr>
          <w:rFonts w:ascii="Times New Roman" w:hAnsi="Times New Roman" w:cs="Times New Roman"/>
          <w:sz w:val="24"/>
          <w:szCs w:val="24"/>
          <w:lang w:val="sr-Cyrl-BA"/>
        </w:rPr>
        <w:t xml:space="preserve">сваког обрачуна“ </w:t>
      </w:r>
    </w:p>
    <w:p w:rsidR="0053690D" w:rsidRPr="005D7E48" w:rsidRDefault="00D50903" w:rsidP="00574D19">
      <w:pPr>
        <w:pStyle w:val="NoSpacing"/>
        <w:ind w:left="-360" w:right="90"/>
        <w:jc w:val="both"/>
        <w:rPr>
          <w:rFonts w:ascii="Times New Roman" w:hAnsi="Times New Roman" w:cs="Times New Roman"/>
          <w:sz w:val="24"/>
          <w:szCs w:val="24"/>
          <w:lang w:val="sr-Cyrl-BA"/>
        </w:rPr>
      </w:pPr>
      <w:r w:rsidRPr="005D7E48">
        <w:rPr>
          <w:rFonts w:ascii="Times New Roman" w:hAnsi="Times New Roman" w:cs="Times New Roman"/>
          <w:sz w:val="24"/>
          <w:szCs w:val="24"/>
          <w:lang w:val="sr-Cyrl-BA"/>
        </w:rPr>
        <w:t xml:space="preserve">- </w:t>
      </w:r>
      <w:r w:rsidR="00704E4E" w:rsidRPr="005D7E48">
        <w:rPr>
          <w:rFonts w:ascii="Times New Roman" w:hAnsi="Times New Roman" w:cs="Times New Roman"/>
          <w:sz w:val="24"/>
          <w:szCs w:val="24"/>
          <w:lang w:val="sr-Cyrl-BA"/>
        </w:rPr>
        <w:t xml:space="preserve">  </w:t>
      </w:r>
      <w:r w:rsidRPr="005D7E48">
        <w:rPr>
          <w:rFonts w:ascii="Times New Roman" w:hAnsi="Times New Roman" w:cs="Times New Roman"/>
          <w:sz w:val="24"/>
          <w:szCs w:val="24"/>
          <w:lang w:val="sr-Cyrl-BA"/>
        </w:rPr>
        <w:t xml:space="preserve">у </w:t>
      </w:r>
      <w:r w:rsidR="00E000E3" w:rsidRPr="005D7E48">
        <w:rPr>
          <w:rFonts w:ascii="Times New Roman" w:hAnsi="Times New Roman" w:cs="Times New Roman"/>
          <w:sz w:val="24"/>
          <w:szCs w:val="24"/>
        </w:rPr>
        <w:t>ставу 3 тачки 1</w:t>
      </w:r>
      <w:r w:rsidR="00E000E3" w:rsidRPr="005D7E48">
        <w:rPr>
          <w:rFonts w:ascii="Times New Roman" w:hAnsi="Times New Roman" w:cs="Times New Roman"/>
          <w:sz w:val="24"/>
          <w:szCs w:val="24"/>
          <w:lang w:val="sr-Cyrl-BA"/>
        </w:rPr>
        <w:t xml:space="preserve"> </w:t>
      </w:r>
      <w:r w:rsidR="007F2231" w:rsidRPr="005D7E48">
        <w:rPr>
          <w:rFonts w:ascii="Times New Roman" w:hAnsi="Times New Roman" w:cs="Times New Roman"/>
          <w:sz w:val="24"/>
          <w:szCs w:val="24"/>
          <w:lang w:val="sr-Cyrl-BA"/>
        </w:rPr>
        <w:t xml:space="preserve">ријечи </w:t>
      </w:r>
      <w:r w:rsidRPr="005D7E48">
        <w:rPr>
          <w:rFonts w:ascii="Times New Roman" w:hAnsi="Times New Roman" w:cs="Times New Roman"/>
          <w:sz w:val="24"/>
          <w:szCs w:val="24"/>
          <w:lang w:val="sr-Cyrl-BA"/>
        </w:rPr>
        <w:t xml:space="preserve">,,сваке исплате“ </w:t>
      </w:r>
      <w:r w:rsidR="007F2231" w:rsidRPr="005D7E48">
        <w:rPr>
          <w:rFonts w:ascii="Times New Roman" w:hAnsi="Times New Roman" w:cs="Times New Roman"/>
          <w:sz w:val="24"/>
          <w:szCs w:val="24"/>
          <w:lang w:val="sr-Cyrl-BA"/>
        </w:rPr>
        <w:t>замјењују се ријечима</w:t>
      </w:r>
      <w:r w:rsidRPr="005D7E48">
        <w:rPr>
          <w:rFonts w:ascii="Times New Roman" w:hAnsi="Times New Roman" w:cs="Times New Roman"/>
          <w:sz w:val="24"/>
          <w:szCs w:val="24"/>
          <w:lang w:val="sr-Cyrl-BA"/>
        </w:rPr>
        <w:t xml:space="preserve"> ,,</w:t>
      </w:r>
      <w:r w:rsidR="000E35F8" w:rsidRPr="005D7E48">
        <w:rPr>
          <w:rFonts w:ascii="Times New Roman" w:hAnsi="Times New Roman" w:cs="Times New Roman"/>
          <w:sz w:val="24"/>
          <w:szCs w:val="24"/>
          <w:lang w:val="sr-Cyrl-BA"/>
        </w:rPr>
        <w:t xml:space="preserve">сваког обрачуна“ </w:t>
      </w:r>
    </w:p>
    <w:p w:rsidR="001B30B1" w:rsidRPr="005D7E48" w:rsidRDefault="00A86B44" w:rsidP="0053690D">
      <w:pPr>
        <w:pStyle w:val="NoSpacing"/>
        <w:ind w:left="-360" w:right="90"/>
        <w:jc w:val="both"/>
        <w:rPr>
          <w:rFonts w:ascii="Times New Roman" w:hAnsi="Times New Roman" w:cs="Times New Roman"/>
          <w:sz w:val="24"/>
          <w:szCs w:val="24"/>
          <w:lang w:val="sr-Cyrl-RS"/>
        </w:rPr>
      </w:pPr>
      <w:r w:rsidRPr="005D7E48">
        <w:rPr>
          <w:rFonts w:ascii="Times New Roman" w:hAnsi="Times New Roman" w:cs="Times New Roman"/>
          <w:sz w:val="24"/>
          <w:szCs w:val="24"/>
        </w:rPr>
        <w:t xml:space="preserve">- </w:t>
      </w:r>
      <w:r w:rsidR="00704E4E" w:rsidRPr="005D7E48">
        <w:rPr>
          <w:rFonts w:ascii="Times New Roman" w:hAnsi="Times New Roman" w:cs="Times New Roman"/>
          <w:sz w:val="24"/>
          <w:szCs w:val="24"/>
          <w:lang w:val="sr-Cyrl-RS"/>
        </w:rPr>
        <w:t xml:space="preserve">  </w:t>
      </w:r>
      <w:r w:rsidR="000721BF" w:rsidRPr="005D7E48">
        <w:rPr>
          <w:rFonts w:ascii="Times New Roman" w:hAnsi="Times New Roman" w:cs="Times New Roman"/>
          <w:sz w:val="24"/>
          <w:szCs w:val="24"/>
        </w:rPr>
        <w:t xml:space="preserve">у </w:t>
      </w:r>
      <w:r w:rsidRPr="005D7E48">
        <w:rPr>
          <w:rFonts w:ascii="Times New Roman" w:hAnsi="Times New Roman" w:cs="Times New Roman"/>
          <w:sz w:val="24"/>
          <w:szCs w:val="24"/>
        </w:rPr>
        <w:t>став</w:t>
      </w:r>
      <w:r w:rsidR="000721BF" w:rsidRPr="005D7E48">
        <w:rPr>
          <w:rFonts w:ascii="Times New Roman" w:hAnsi="Times New Roman" w:cs="Times New Roman"/>
          <w:sz w:val="24"/>
          <w:szCs w:val="24"/>
        </w:rPr>
        <w:t xml:space="preserve">у </w:t>
      </w:r>
      <w:r w:rsidRPr="005D7E48">
        <w:rPr>
          <w:rFonts w:ascii="Times New Roman" w:hAnsi="Times New Roman" w:cs="Times New Roman"/>
          <w:sz w:val="24"/>
          <w:szCs w:val="24"/>
        </w:rPr>
        <w:t>4 тачк</w:t>
      </w:r>
      <w:r w:rsidR="000721BF" w:rsidRPr="005D7E48">
        <w:rPr>
          <w:rFonts w:ascii="Times New Roman" w:hAnsi="Times New Roman" w:cs="Times New Roman"/>
          <w:sz w:val="24"/>
          <w:szCs w:val="24"/>
        </w:rPr>
        <w:t>и</w:t>
      </w:r>
      <w:r w:rsidRPr="005D7E48">
        <w:rPr>
          <w:rFonts w:ascii="Times New Roman" w:hAnsi="Times New Roman" w:cs="Times New Roman"/>
          <w:sz w:val="24"/>
          <w:szCs w:val="24"/>
        </w:rPr>
        <w:t xml:space="preserve"> 1 </w:t>
      </w:r>
      <w:r w:rsidR="000E35F8" w:rsidRPr="005D7E48">
        <w:rPr>
          <w:rFonts w:ascii="Times New Roman" w:hAnsi="Times New Roman" w:cs="Times New Roman"/>
          <w:sz w:val="24"/>
          <w:szCs w:val="24"/>
          <w:lang w:val="sr-Cyrl-BA"/>
        </w:rPr>
        <w:t>ријеч</w:t>
      </w:r>
      <w:r w:rsidR="00E000E3" w:rsidRPr="005D7E48">
        <w:rPr>
          <w:rFonts w:ascii="Times New Roman" w:hAnsi="Times New Roman" w:cs="Times New Roman"/>
          <w:sz w:val="24"/>
          <w:szCs w:val="24"/>
          <w:lang w:val="sr-Cyrl-BA"/>
        </w:rPr>
        <w:t xml:space="preserve"> </w:t>
      </w:r>
      <w:r w:rsidRPr="005D7E48">
        <w:rPr>
          <w:rFonts w:ascii="Times New Roman" w:hAnsi="Times New Roman" w:cs="Times New Roman"/>
          <w:sz w:val="24"/>
          <w:szCs w:val="24"/>
        </w:rPr>
        <w:t>,,</w:t>
      </w:r>
      <w:r w:rsidR="000E35F8" w:rsidRPr="005D7E48">
        <w:rPr>
          <w:rFonts w:ascii="Times New Roman" w:hAnsi="Times New Roman" w:cs="Times New Roman"/>
          <w:sz w:val="24"/>
          <w:szCs w:val="24"/>
        </w:rPr>
        <w:t>уплатом</w:t>
      </w:r>
      <w:r w:rsidRPr="005D7E48">
        <w:rPr>
          <w:rFonts w:ascii="Times New Roman" w:hAnsi="Times New Roman" w:cs="Times New Roman"/>
          <w:sz w:val="24"/>
          <w:szCs w:val="24"/>
        </w:rPr>
        <w:t>“</w:t>
      </w:r>
      <w:r w:rsidR="000E35F8" w:rsidRPr="005D7E48">
        <w:rPr>
          <w:rFonts w:ascii="Times New Roman" w:hAnsi="Times New Roman" w:cs="Times New Roman"/>
          <w:sz w:val="24"/>
          <w:szCs w:val="24"/>
        </w:rPr>
        <w:t xml:space="preserve"> </w:t>
      </w:r>
      <w:r w:rsidR="007F2231" w:rsidRPr="005D7E48">
        <w:rPr>
          <w:rFonts w:ascii="Times New Roman" w:hAnsi="Times New Roman" w:cs="Times New Roman"/>
          <w:sz w:val="24"/>
          <w:szCs w:val="24"/>
          <w:lang w:val="sr-Cyrl-RS"/>
        </w:rPr>
        <w:t>замјењује се ријечју</w:t>
      </w:r>
      <w:r w:rsidR="000E35F8" w:rsidRPr="005D7E48">
        <w:rPr>
          <w:rFonts w:ascii="Times New Roman" w:hAnsi="Times New Roman" w:cs="Times New Roman"/>
          <w:sz w:val="24"/>
          <w:szCs w:val="24"/>
        </w:rPr>
        <w:t xml:space="preserve"> ,,обрачуном“</w:t>
      </w:r>
    </w:p>
    <w:p w:rsidR="007F2231" w:rsidRDefault="007F2231" w:rsidP="0053690D">
      <w:pPr>
        <w:pStyle w:val="NoSpacing"/>
        <w:ind w:left="-360" w:right="90"/>
        <w:jc w:val="both"/>
        <w:rPr>
          <w:rFonts w:ascii="Times New Roman" w:hAnsi="Times New Roman" w:cs="Times New Roman"/>
          <w:sz w:val="24"/>
          <w:szCs w:val="24"/>
          <w:lang w:val="sr-Cyrl-RS"/>
        </w:rPr>
      </w:pPr>
    </w:p>
    <w:p w:rsidR="005D7E48" w:rsidRPr="005D7E48" w:rsidRDefault="005D7E48" w:rsidP="0053690D">
      <w:pPr>
        <w:pStyle w:val="NoSpacing"/>
        <w:ind w:left="-360" w:right="90"/>
        <w:jc w:val="both"/>
        <w:rPr>
          <w:rFonts w:ascii="Times New Roman" w:hAnsi="Times New Roman" w:cs="Times New Roman"/>
          <w:sz w:val="24"/>
          <w:szCs w:val="24"/>
          <w:lang w:val="sr-Cyrl-RS"/>
        </w:rPr>
      </w:pPr>
    </w:p>
    <w:p w:rsidR="007F2231" w:rsidRPr="005D7E48" w:rsidRDefault="007F2231" w:rsidP="007F2231">
      <w:pPr>
        <w:pStyle w:val="NoSpacing"/>
        <w:ind w:left="-360" w:right="90"/>
        <w:jc w:val="center"/>
        <w:rPr>
          <w:rFonts w:ascii="Times New Roman" w:hAnsi="Times New Roman" w:cs="Times New Roman"/>
          <w:b/>
          <w:sz w:val="24"/>
          <w:szCs w:val="24"/>
          <w:lang w:val="sr-Cyrl-RS"/>
        </w:rPr>
      </w:pPr>
      <w:r w:rsidRPr="005D7E48">
        <w:rPr>
          <w:rFonts w:ascii="Times New Roman" w:hAnsi="Times New Roman" w:cs="Times New Roman"/>
          <w:b/>
          <w:sz w:val="24"/>
          <w:szCs w:val="24"/>
          <w:lang w:val="sr-Cyrl-RS"/>
        </w:rPr>
        <w:t>Члан 4</w:t>
      </w:r>
    </w:p>
    <w:p w:rsidR="007F2231" w:rsidRPr="005D7E48" w:rsidRDefault="007F2231" w:rsidP="007F2231">
      <w:pPr>
        <w:pStyle w:val="NoSpacing"/>
        <w:ind w:left="-360" w:right="90"/>
        <w:jc w:val="both"/>
        <w:rPr>
          <w:rFonts w:ascii="Times New Roman" w:hAnsi="Times New Roman" w:cs="Times New Roman"/>
          <w:sz w:val="24"/>
          <w:szCs w:val="24"/>
          <w:lang w:val="sr-Cyrl-RS"/>
        </w:rPr>
      </w:pPr>
      <w:r w:rsidRPr="005D7E48">
        <w:rPr>
          <w:rFonts w:ascii="Times New Roman" w:hAnsi="Times New Roman" w:cs="Times New Roman"/>
          <w:sz w:val="24"/>
          <w:szCs w:val="24"/>
          <w:lang w:val="sr-Cyrl-RS"/>
        </w:rPr>
        <w:t>Одлука ступа на снагу осмог дана од дана објављивљивања у ''Службеном листу ЦГ-Општински прописи''</w:t>
      </w:r>
    </w:p>
    <w:p w:rsidR="0053690D" w:rsidRDefault="0053690D" w:rsidP="00704E4E">
      <w:pPr>
        <w:pStyle w:val="NoSpacing"/>
        <w:ind w:right="90"/>
        <w:jc w:val="both"/>
        <w:rPr>
          <w:rFonts w:ascii="Times New Roman" w:hAnsi="Times New Roman" w:cs="Times New Roman"/>
          <w:sz w:val="24"/>
          <w:szCs w:val="24"/>
          <w:lang w:val="sr-Cyrl-RS"/>
        </w:rPr>
      </w:pPr>
    </w:p>
    <w:p w:rsidR="005D7E48" w:rsidRDefault="005D7E48" w:rsidP="00704E4E">
      <w:pPr>
        <w:pStyle w:val="NoSpacing"/>
        <w:ind w:right="90"/>
        <w:jc w:val="both"/>
        <w:rPr>
          <w:rFonts w:ascii="Times New Roman" w:hAnsi="Times New Roman" w:cs="Times New Roman"/>
          <w:sz w:val="24"/>
          <w:szCs w:val="24"/>
          <w:lang w:val="sr-Cyrl-RS"/>
        </w:rPr>
      </w:pPr>
    </w:p>
    <w:p w:rsidR="005D7E48" w:rsidRPr="005D7E48" w:rsidRDefault="005D7E48" w:rsidP="00704E4E">
      <w:pPr>
        <w:pStyle w:val="NoSpacing"/>
        <w:ind w:right="90"/>
        <w:jc w:val="both"/>
        <w:rPr>
          <w:rFonts w:ascii="Times New Roman" w:hAnsi="Times New Roman" w:cs="Times New Roman"/>
          <w:sz w:val="24"/>
          <w:szCs w:val="24"/>
          <w:lang w:val="sr-Cyrl-RS"/>
        </w:rPr>
      </w:pPr>
    </w:p>
    <w:p w:rsidR="00A97FFD" w:rsidRPr="005D7E48" w:rsidRDefault="00757750" w:rsidP="0053690D">
      <w:pPr>
        <w:pStyle w:val="NoSpacing"/>
        <w:ind w:left="-360" w:right="90"/>
        <w:jc w:val="center"/>
        <w:rPr>
          <w:rFonts w:ascii="Times New Roman" w:hAnsi="Times New Roman" w:cs="Times New Roman"/>
          <w:b/>
          <w:sz w:val="24"/>
          <w:szCs w:val="24"/>
        </w:rPr>
      </w:pPr>
      <w:r w:rsidRPr="005D7E48">
        <w:rPr>
          <w:rFonts w:ascii="Times New Roman" w:hAnsi="Times New Roman" w:cs="Times New Roman"/>
          <w:b/>
          <w:sz w:val="24"/>
          <w:szCs w:val="24"/>
        </w:rPr>
        <w:t>СКУПШТИНА ОПШТИНЕ БЕРАНЕ</w:t>
      </w:r>
    </w:p>
    <w:p w:rsidR="0053690D" w:rsidRPr="005D7E48" w:rsidRDefault="0053690D" w:rsidP="0053690D">
      <w:pPr>
        <w:pStyle w:val="NoSpacing"/>
        <w:ind w:left="-360" w:right="90"/>
        <w:jc w:val="both"/>
        <w:rPr>
          <w:rFonts w:ascii="Times New Roman" w:hAnsi="Times New Roman" w:cs="Times New Roman"/>
          <w:sz w:val="24"/>
          <w:szCs w:val="24"/>
        </w:rPr>
      </w:pPr>
    </w:p>
    <w:p w:rsidR="00ED3230" w:rsidRPr="005D7E48" w:rsidRDefault="00757750" w:rsidP="0053690D">
      <w:pPr>
        <w:pStyle w:val="NoSpacing"/>
        <w:ind w:left="-360" w:right="90"/>
        <w:jc w:val="both"/>
        <w:rPr>
          <w:rFonts w:ascii="Times New Roman" w:hAnsi="Times New Roman" w:cs="Times New Roman"/>
          <w:b/>
          <w:sz w:val="24"/>
          <w:szCs w:val="24"/>
          <w:lang w:val="sr-Cyrl-RS"/>
        </w:rPr>
      </w:pPr>
      <w:r w:rsidRPr="005D7E48">
        <w:rPr>
          <w:rFonts w:ascii="Times New Roman" w:hAnsi="Times New Roman" w:cs="Times New Roman"/>
          <w:b/>
          <w:sz w:val="24"/>
          <w:szCs w:val="24"/>
        </w:rPr>
        <w:t>Б</w:t>
      </w:r>
      <w:r w:rsidR="00ED3230" w:rsidRPr="005D7E48">
        <w:rPr>
          <w:rFonts w:ascii="Times New Roman" w:hAnsi="Times New Roman" w:cs="Times New Roman"/>
          <w:b/>
          <w:sz w:val="24"/>
          <w:szCs w:val="24"/>
        </w:rPr>
        <w:t>рој:</w:t>
      </w:r>
      <w:r w:rsidR="00711FC9" w:rsidRPr="005D7E48">
        <w:rPr>
          <w:rFonts w:ascii="Times New Roman" w:hAnsi="Times New Roman" w:cs="Times New Roman"/>
          <w:b/>
          <w:sz w:val="24"/>
          <w:szCs w:val="24"/>
        </w:rPr>
        <w:t>02-016/21-</w:t>
      </w:r>
      <w:r w:rsidR="00577D1D">
        <w:rPr>
          <w:rFonts w:ascii="Times New Roman" w:hAnsi="Times New Roman" w:cs="Times New Roman"/>
          <w:b/>
          <w:sz w:val="24"/>
          <w:szCs w:val="24"/>
          <w:lang w:val="sr-Cyrl-RS"/>
        </w:rPr>
        <w:t xml:space="preserve">279 </w:t>
      </w:r>
      <w:r w:rsidR="00577D1D">
        <w:rPr>
          <w:rFonts w:ascii="Times New Roman" w:hAnsi="Times New Roman" w:cs="Times New Roman"/>
          <w:b/>
          <w:sz w:val="24"/>
          <w:szCs w:val="24"/>
          <w:lang w:val="sr-Cyrl-RS"/>
        </w:rPr>
        <w:tab/>
      </w:r>
      <w:bookmarkStart w:id="0" w:name="_GoBack"/>
      <w:bookmarkEnd w:id="0"/>
      <w:r w:rsidR="00ED3230" w:rsidRPr="005D7E48">
        <w:rPr>
          <w:rFonts w:ascii="Times New Roman" w:hAnsi="Times New Roman" w:cs="Times New Roman"/>
          <w:b/>
          <w:sz w:val="24"/>
          <w:szCs w:val="24"/>
        </w:rPr>
        <w:t xml:space="preserve">                                     </w:t>
      </w:r>
      <w:r w:rsidR="00711FC9" w:rsidRPr="005D7E48">
        <w:rPr>
          <w:rFonts w:ascii="Times New Roman" w:hAnsi="Times New Roman" w:cs="Times New Roman"/>
          <w:b/>
          <w:sz w:val="24"/>
          <w:szCs w:val="24"/>
        </w:rPr>
        <w:t xml:space="preserve">              </w:t>
      </w:r>
      <w:r w:rsidR="009729C7">
        <w:rPr>
          <w:rFonts w:ascii="Times New Roman" w:hAnsi="Times New Roman" w:cs="Times New Roman"/>
          <w:b/>
          <w:sz w:val="24"/>
          <w:szCs w:val="24"/>
          <w:lang w:val="sr-Cyrl-RS"/>
        </w:rPr>
        <w:tab/>
      </w:r>
      <w:r w:rsidR="00AB7EAD" w:rsidRPr="005D7E48">
        <w:rPr>
          <w:rFonts w:ascii="Times New Roman" w:hAnsi="Times New Roman" w:cs="Times New Roman"/>
          <w:b/>
          <w:sz w:val="24"/>
          <w:szCs w:val="24"/>
        </w:rPr>
        <w:t>Предсједник</w:t>
      </w:r>
      <w:r w:rsidR="00711FC9" w:rsidRPr="005D7E48">
        <w:rPr>
          <w:rFonts w:ascii="Times New Roman" w:hAnsi="Times New Roman" w:cs="Times New Roman"/>
          <w:b/>
          <w:sz w:val="24"/>
          <w:szCs w:val="24"/>
        </w:rPr>
        <w:t xml:space="preserve"> </w:t>
      </w:r>
      <w:r w:rsidR="00711FC9" w:rsidRPr="005D7E48">
        <w:rPr>
          <w:rFonts w:ascii="Times New Roman" w:hAnsi="Times New Roman" w:cs="Times New Roman"/>
          <w:b/>
          <w:sz w:val="24"/>
          <w:szCs w:val="24"/>
          <w:lang w:val="sr-Cyrl-RS"/>
        </w:rPr>
        <w:t>Скупштине</w:t>
      </w:r>
    </w:p>
    <w:p w:rsidR="00757750" w:rsidRPr="005D7E48" w:rsidRDefault="00757750" w:rsidP="0053690D">
      <w:pPr>
        <w:pStyle w:val="NoSpacing"/>
        <w:ind w:left="-360" w:right="90"/>
        <w:jc w:val="both"/>
        <w:rPr>
          <w:rFonts w:ascii="Times New Roman" w:hAnsi="Times New Roman" w:cs="Times New Roman"/>
          <w:b/>
          <w:sz w:val="24"/>
          <w:szCs w:val="24"/>
        </w:rPr>
      </w:pPr>
      <w:r w:rsidRPr="005D7E48">
        <w:rPr>
          <w:rFonts w:ascii="Times New Roman" w:hAnsi="Times New Roman" w:cs="Times New Roman"/>
          <w:b/>
          <w:sz w:val="24"/>
          <w:szCs w:val="24"/>
        </w:rPr>
        <w:t>Беране,</w:t>
      </w:r>
      <w:r w:rsidR="009729C7">
        <w:rPr>
          <w:rFonts w:ascii="Times New Roman" w:hAnsi="Times New Roman" w:cs="Times New Roman"/>
          <w:b/>
          <w:sz w:val="24"/>
          <w:szCs w:val="24"/>
          <w:lang w:val="sr-Cyrl-RS"/>
        </w:rPr>
        <w:t xml:space="preserve"> 30. </w:t>
      </w:r>
      <w:r w:rsidR="00711FC9" w:rsidRPr="005D7E48">
        <w:rPr>
          <w:rFonts w:ascii="Times New Roman" w:hAnsi="Times New Roman" w:cs="Times New Roman"/>
          <w:b/>
          <w:sz w:val="24"/>
          <w:szCs w:val="24"/>
          <w:lang w:val="sr-Cyrl-RS"/>
        </w:rPr>
        <w:t>06.</w:t>
      </w:r>
      <w:r w:rsidR="009729C7">
        <w:rPr>
          <w:rFonts w:ascii="Times New Roman" w:hAnsi="Times New Roman" w:cs="Times New Roman"/>
          <w:b/>
          <w:sz w:val="24"/>
          <w:szCs w:val="24"/>
          <w:lang w:val="sr-Cyrl-RS"/>
        </w:rPr>
        <w:t xml:space="preserve"> </w:t>
      </w:r>
      <w:r w:rsidR="00711FC9" w:rsidRPr="005D7E48">
        <w:rPr>
          <w:rFonts w:ascii="Times New Roman" w:hAnsi="Times New Roman" w:cs="Times New Roman"/>
          <w:b/>
          <w:sz w:val="24"/>
          <w:szCs w:val="24"/>
          <w:lang w:val="sr-Cyrl-RS"/>
        </w:rPr>
        <w:t>2021.г</w:t>
      </w:r>
      <w:r w:rsidRPr="005D7E48">
        <w:rPr>
          <w:rFonts w:ascii="Times New Roman" w:hAnsi="Times New Roman" w:cs="Times New Roman"/>
          <w:b/>
          <w:sz w:val="24"/>
          <w:szCs w:val="24"/>
        </w:rPr>
        <w:tab/>
      </w:r>
      <w:r w:rsidR="00FC6818" w:rsidRPr="005D7E48">
        <w:rPr>
          <w:rFonts w:ascii="Times New Roman" w:hAnsi="Times New Roman" w:cs="Times New Roman"/>
          <w:b/>
          <w:sz w:val="24"/>
          <w:szCs w:val="24"/>
        </w:rPr>
        <w:t xml:space="preserve">                    </w:t>
      </w:r>
      <w:r w:rsidR="00711FC9" w:rsidRPr="005D7E48">
        <w:rPr>
          <w:rFonts w:ascii="Times New Roman" w:hAnsi="Times New Roman" w:cs="Times New Roman"/>
          <w:b/>
          <w:sz w:val="24"/>
          <w:szCs w:val="24"/>
        </w:rPr>
        <w:t xml:space="preserve">                  </w:t>
      </w:r>
      <w:r w:rsidR="005D7E48">
        <w:rPr>
          <w:rFonts w:ascii="Times New Roman" w:hAnsi="Times New Roman" w:cs="Times New Roman"/>
          <w:b/>
          <w:sz w:val="24"/>
          <w:szCs w:val="24"/>
          <w:lang w:val="sr-Cyrl-RS"/>
        </w:rPr>
        <w:tab/>
      </w:r>
      <w:r w:rsidR="005D7E48">
        <w:rPr>
          <w:rFonts w:ascii="Times New Roman" w:hAnsi="Times New Roman" w:cs="Times New Roman"/>
          <w:b/>
          <w:sz w:val="24"/>
          <w:szCs w:val="24"/>
          <w:lang w:val="sr-Cyrl-RS"/>
        </w:rPr>
        <w:tab/>
        <w:t xml:space="preserve">    </w:t>
      </w:r>
      <w:r w:rsidR="00E10458">
        <w:rPr>
          <w:rFonts w:ascii="Times New Roman" w:hAnsi="Times New Roman" w:cs="Times New Roman"/>
          <w:b/>
          <w:sz w:val="24"/>
          <w:szCs w:val="24"/>
          <w:lang w:val="sr-Cyrl-RS"/>
        </w:rPr>
        <w:t xml:space="preserve"> </w:t>
      </w:r>
      <w:r w:rsidRPr="005D7E48">
        <w:rPr>
          <w:rFonts w:ascii="Times New Roman" w:hAnsi="Times New Roman" w:cs="Times New Roman"/>
          <w:b/>
          <w:sz w:val="24"/>
          <w:szCs w:val="24"/>
        </w:rPr>
        <w:t>Новица Обрадовић</w:t>
      </w:r>
    </w:p>
    <w:p w:rsidR="009D1447" w:rsidRPr="005D7E48" w:rsidRDefault="009D1447" w:rsidP="0053690D">
      <w:pPr>
        <w:pStyle w:val="NoSpacing"/>
        <w:ind w:left="-360" w:right="90"/>
        <w:jc w:val="both"/>
        <w:rPr>
          <w:rFonts w:ascii="Times New Roman" w:hAnsi="Times New Roman" w:cs="Times New Roman"/>
          <w:sz w:val="24"/>
          <w:szCs w:val="24"/>
        </w:rPr>
      </w:pPr>
    </w:p>
    <w:p w:rsidR="009D1447" w:rsidRDefault="009D1447" w:rsidP="0053690D">
      <w:pPr>
        <w:pStyle w:val="NoSpacing"/>
        <w:ind w:left="-360" w:right="90"/>
        <w:jc w:val="both"/>
        <w:rPr>
          <w:rFonts w:ascii="Times New Roman" w:hAnsi="Times New Roman" w:cs="Times New Roman"/>
          <w:sz w:val="28"/>
          <w:szCs w:val="28"/>
        </w:rPr>
      </w:pPr>
    </w:p>
    <w:p w:rsidR="009D1447" w:rsidRDefault="009D1447" w:rsidP="0053690D">
      <w:pPr>
        <w:pStyle w:val="NoSpacing"/>
        <w:ind w:left="-360" w:right="90"/>
        <w:jc w:val="both"/>
        <w:rPr>
          <w:rFonts w:ascii="Times New Roman" w:hAnsi="Times New Roman" w:cs="Times New Roman"/>
          <w:sz w:val="28"/>
          <w:szCs w:val="28"/>
          <w:lang w:val="sr-Cyrl-RS"/>
        </w:rPr>
      </w:pPr>
    </w:p>
    <w:p w:rsidR="00711FC9" w:rsidRPr="00711FC9" w:rsidRDefault="00711FC9" w:rsidP="0053690D">
      <w:pPr>
        <w:pStyle w:val="NoSpacing"/>
        <w:ind w:left="-360" w:right="90"/>
        <w:jc w:val="both"/>
        <w:rPr>
          <w:rFonts w:ascii="Times New Roman" w:hAnsi="Times New Roman" w:cs="Times New Roman"/>
          <w:sz w:val="28"/>
          <w:szCs w:val="28"/>
          <w:lang w:val="sr-Cyrl-RS"/>
        </w:rPr>
      </w:pPr>
    </w:p>
    <w:p w:rsidR="005D7E48" w:rsidRDefault="005D7E48" w:rsidP="009D1447">
      <w:pPr>
        <w:jc w:val="center"/>
        <w:rPr>
          <w:rFonts w:ascii="Times New Roman" w:hAnsi="Times New Roman" w:cs="Times New Roman"/>
          <w:sz w:val="28"/>
          <w:szCs w:val="28"/>
          <w:lang w:val="sr-Cyrl-RS"/>
        </w:rPr>
      </w:pPr>
    </w:p>
    <w:p w:rsidR="009D1447" w:rsidRPr="00C138A1" w:rsidRDefault="009D1447" w:rsidP="009D1447">
      <w:pPr>
        <w:jc w:val="center"/>
        <w:rPr>
          <w:rFonts w:ascii="Times New Roman" w:hAnsi="Times New Roman" w:cs="Times New Roman"/>
          <w:sz w:val="28"/>
          <w:szCs w:val="28"/>
        </w:rPr>
      </w:pPr>
      <w:r w:rsidRPr="00C138A1">
        <w:rPr>
          <w:rFonts w:ascii="Times New Roman" w:hAnsi="Times New Roman" w:cs="Times New Roman"/>
          <w:sz w:val="28"/>
          <w:szCs w:val="28"/>
        </w:rPr>
        <w:lastRenderedPageBreak/>
        <w:t>Образложење</w:t>
      </w:r>
    </w:p>
    <w:p w:rsidR="009D1447" w:rsidRPr="00770391" w:rsidRDefault="009D1447" w:rsidP="00770391">
      <w:pPr>
        <w:rPr>
          <w:rFonts w:ascii="Times New Roman" w:hAnsi="Times New Roman" w:cs="Times New Roman"/>
          <w:sz w:val="24"/>
          <w:szCs w:val="24"/>
        </w:rPr>
      </w:pPr>
      <w:r w:rsidRPr="00770391">
        <w:rPr>
          <w:rFonts w:ascii="Times New Roman" w:hAnsi="Times New Roman" w:cs="Times New Roman"/>
          <w:sz w:val="24"/>
          <w:szCs w:val="24"/>
        </w:rPr>
        <w:t>Правни  основ</w:t>
      </w:r>
    </w:p>
    <w:p w:rsidR="009D1447" w:rsidRPr="00770391" w:rsidRDefault="009D1447" w:rsidP="009D1447">
      <w:pPr>
        <w:jc w:val="both"/>
        <w:rPr>
          <w:rFonts w:ascii="Times New Roman" w:hAnsi="Times New Roman" w:cs="Times New Roman"/>
          <w:sz w:val="24"/>
          <w:szCs w:val="24"/>
          <w:lang w:val="sr-Cyrl-RS"/>
        </w:rPr>
      </w:pPr>
      <w:r w:rsidRPr="00C138A1">
        <w:rPr>
          <w:rFonts w:ascii="Times New Roman" w:hAnsi="Times New Roman" w:cs="Times New Roman"/>
          <w:sz w:val="24"/>
          <w:szCs w:val="24"/>
        </w:rPr>
        <w:t xml:space="preserve">Правни основ за доношење Одлуке о измјенама  </w:t>
      </w:r>
      <w:r w:rsidR="00770391">
        <w:rPr>
          <w:rFonts w:ascii="Times New Roman" w:hAnsi="Times New Roman" w:cs="Times New Roman"/>
          <w:sz w:val="24"/>
          <w:szCs w:val="24"/>
          <w:lang w:val="sr-Cyrl-RS"/>
        </w:rPr>
        <w:t>О</w:t>
      </w:r>
      <w:r w:rsidRPr="00C138A1">
        <w:rPr>
          <w:rFonts w:ascii="Times New Roman" w:hAnsi="Times New Roman" w:cs="Times New Roman"/>
          <w:sz w:val="24"/>
          <w:szCs w:val="24"/>
        </w:rPr>
        <w:t xml:space="preserve">длуке о прирезу порезу на доходак физичких лица садржан је у одредбама  Закона о финансирању локалне самоуправе (,,Сл. лист ЦГ“ бр. 3/2019), Закон о локалној самоуправи (,,Сл. лист ЦГ“ бр. 2/2018 и 34/2019), Закон о порезу на доходак физичких лица (,,Сл. лист РЦГ“ бр.65/2001, 12/2002, 37/2004, 29/2005, 78/2006 и 04/2007, и ,,Сл. лист ЦГ“ бр. 86/2009, 40/2011, 14/2012, 06/2013, 62/2013, 60/2014, 79/2015 и 83/2016) и  Статут Општине Беране (,,Сл. лист ЦГ – </w:t>
      </w:r>
      <w:r w:rsidR="005D7E48">
        <w:rPr>
          <w:rFonts w:ascii="Times New Roman" w:hAnsi="Times New Roman" w:cs="Times New Roman"/>
          <w:sz w:val="24"/>
          <w:szCs w:val="24"/>
          <w:lang w:val="sr-Cyrl-RS"/>
        </w:rPr>
        <w:t>О</w:t>
      </w:r>
      <w:r w:rsidRPr="00C138A1">
        <w:rPr>
          <w:rFonts w:ascii="Times New Roman" w:hAnsi="Times New Roman" w:cs="Times New Roman"/>
          <w:sz w:val="24"/>
          <w:szCs w:val="24"/>
        </w:rPr>
        <w:t>пштински прописи“ бр. 42/2018)</w:t>
      </w:r>
      <w:r w:rsidR="00770391">
        <w:rPr>
          <w:rFonts w:ascii="Times New Roman" w:hAnsi="Times New Roman" w:cs="Times New Roman"/>
          <w:sz w:val="24"/>
          <w:szCs w:val="24"/>
          <w:lang w:val="sr-Cyrl-RS"/>
        </w:rPr>
        <w:t>.</w:t>
      </w:r>
    </w:p>
    <w:p w:rsidR="009D1447" w:rsidRPr="00C138A1" w:rsidRDefault="009D1447" w:rsidP="009D1447">
      <w:pPr>
        <w:jc w:val="both"/>
        <w:rPr>
          <w:rFonts w:ascii="Times New Roman" w:hAnsi="Times New Roman" w:cs="Times New Roman"/>
          <w:sz w:val="24"/>
          <w:szCs w:val="24"/>
        </w:rPr>
      </w:pPr>
      <w:r w:rsidRPr="00C138A1">
        <w:rPr>
          <w:rFonts w:ascii="Times New Roman" w:hAnsi="Times New Roman" w:cs="Times New Roman"/>
          <w:sz w:val="24"/>
          <w:szCs w:val="24"/>
        </w:rPr>
        <w:t>Члан</w:t>
      </w:r>
      <w:r w:rsidR="005957B5">
        <w:rPr>
          <w:rFonts w:ascii="Times New Roman" w:hAnsi="Times New Roman" w:cs="Times New Roman"/>
          <w:sz w:val="24"/>
          <w:szCs w:val="24"/>
          <w:lang w:val="sr-Cyrl-RS"/>
        </w:rPr>
        <w:t>ом</w:t>
      </w:r>
      <w:r w:rsidRPr="00C138A1">
        <w:rPr>
          <w:rFonts w:ascii="Times New Roman" w:hAnsi="Times New Roman" w:cs="Times New Roman"/>
          <w:sz w:val="24"/>
          <w:szCs w:val="24"/>
        </w:rPr>
        <w:t xml:space="preserve"> 7 став 1 тачка 2  Закона о финансирању локалне самоуправе прописује да је прирез  сопствени приход општине. Члан 8 и 9 истог закона прописује да се плаћа прирез порезу на приход од личних примања, порез на доходак од самосталне дјелатности, порез на приход од имовине и имовинских права и порез на приход од капитала по стопи коју прописује општина својом одлуком ( до 13% за све општине, изузев Главног града и Пријестонице за које стопа може износити до 15%).</w:t>
      </w:r>
    </w:p>
    <w:p w:rsidR="009D1447" w:rsidRPr="00C138A1" w:rsidRDefault="009D1447" w:rsidP="009D1447">
      <w:pPr>
        <w:jc w:val="both"/>
        <w:rPr>
          <w:rFonts w:ascii="Times New Roman" w:hAnsi="Times New Roman" w:cs="Times New Roman"/>
          <w:sz w:val="24"/>
          <w:szCs w:val="24"/>
        </w:rPr>
      </w:pPr>
      <w:r w:rsidRPr="00C138A1">
        <w:rPr>
          <w:rFonts w:ascii="Times New Roman" w:hAnsi="Times New Roman" w:cs="Times New Roman"/>
          <w:sz w:val="24"/>
          <w:szCs w:val="24"/>
        </w:rPr>
        <w:t>Члан</w:t>
      </w:r>
      <w:r w:rsidR="005957B5">
        <w:rPr>
          <w:rFonts w:ascii="Times New Roman" w:hAnsi="Times New Roman" w:cs="Times New Roman"/>
          <w:sz w:val="24"/>
          <w:szCs w:val="24"/>
          <w:lang w:val="sr-Cyrl-RS"/>
        </w:rPr>
        <w:t>ом</w:t>
      </w:r>
      <w:r w:rsidRPr="00C138A1">
        <w:rPr>
          <w:rFonts w:ascii="Times New Roman" w:hAnsi="Times New Roman" w:cs="Times New Roman"/>
          <w:sz w:val="24"/>
          <w:szCs w:val="24"/>
        </w:rPr>
        <w:t xml:space="preserve"> 38 став 1 тачка 8 Закона о локалној самоуправи прописује да скупштина уводи и утврђује општинске порезе, таксе, накнаде и друге сопствене приходе.</w:t>
      </w:r>
    </w:p>
    <w:p w:rsidR="007B40E3" w:rsidRPr="007B40E3" w:rsidRDefault="009D1447" w:rsidP="009D1447">
      <w:pPr>
        <w:jc w:val="both"/>
        <w:rPr>
          <w:rFonts w:ascii="Times New Roman" w:hAnsi="Times New Roman" w:cs="Times New Roman"/>
          <w:sz w:val="24"/>
          <w:szCs w:val="24"/>
          <w:lang w:val="sr-Cyrl-RS"/>
        </w:rPr>
      </w:pPr>
      <w:r w:rsidRPr="00C138A1">
        <w:rPr>
          <w:rFonts w:ascii="Times New Roman" w:hAnsi="Times New Roman" w:cs="Times New Roman"/>
          <w:sz w:val="24"/>
          <w:szCs w:val="24"/>
        </w:rPr>
        <w:t>Члан</w:t>
      </w:r>
      <w:r w:rsidR="005957B5">
        <w:rPr>
          <w:rFonts w:ascii="Times New Roman" w:hAnsi="Times New Roman" w:cs="Times New Roman"/>
          <w:sz w:val="24"/>
          <w:szCs w:val="24"/>
          <w:lang w:val="sr-Cyrl-RS"/>
        </w:rPr>
        <w:t>ом</w:t>
      </w:r>
      <w:r w:rsidRPr="00C138A1">
        <w:rPr>
          <w:rFonts w:ascii="Times New Roman" w:hAnsi="Times New Roman" w:cs="Times New Roman"/>
          <w:sz w:val="24"/>
          <w:szCs w:val="24"/>
        </w:rPr>
        <w:t xml:space="preserve"> </w:t>
      </w:r>
      <w:r w:rsidR="005957B5">
        <w:rPr>
          <w:rFonts w:ascii="Times New Roman" w:hAnsi="Times New Roman" w:cs="Times New Roman"/>
          <w:sz w:val="24"/>
          <w:szCs w:val="24"/>
          <w:lang w:val="sr-Cyrl-RS"/>
        </w:rPr>
        <w:t>39</w:t>
      </w:r>
      <w:r w:rsidRPr="00C138A1">
        <w:rPr>
          <w:rFonts w:ascii="Times New Roman" w:hAnsi="Times New Roman" w:cs="Times New Roman"/>
          <w:sz w:val="24"/>
          <w:szCs w:val="24"/>
        </w:rPr>
        <w:t xml:space="preserve"> Статута Општине </w:t>
      </w:r>
      <w:r w:rsidR="005957B5">
        <w:rPr>
          <w:rFonts w:ascii="Times New Roman" w:hAnsi="Times New Roman" w:cs="Times New Roman"/>
          <w:sz w:val="24"/>
          <w:szCs w:val="24"/>
          <w:lang w:val="sr-Cyrl-RS"/>
        </w:rPr>
        <w:t xml:space="preserve">Беране између осталог прописано је </w:t>
      </w:r>
      <w:r w:rsidRPr="00C138A1">
        <w:rPr>
          <w:rFonts w:ascii="Times New Roman" w:hAnsi="Times New Roman" w:cs="Times New Roman"/>
          <w:sz w:val="24"/>
          <w:szCs w:val="24"/>
        </w:rPr>
        <w:t xml:space="preserve">да скупштина </w:t>
      </w:r>
      <w:r w:rsidR="005957B5">
        <w:rPr>
          <w:rFonts w:ascii="Times New Roman" w:hAnsi="Times New Roman" w:cs="Times New Roman"/>
          <w:sz w:val="24"/>
          <w:szCs w:val="24"/>
          <w:lang w:val="sr-Cyrl-RS"/>
        </w:rPr>
        <w:t xml:space="preserve">у вршењу послова из своје надлежности доноси одлуке и друге акте. </w:t>
      </w:r>
    </w:p>
    <w:p w:rsidR="009D1447" w:rsidRPr="005957B5" w:rsidRDefault="009D1447" w:rsidP="005957B5">
      <w:pPr>
        <w:rPr>
          <w:rFonts w:ascii="Times New Roman" w:hAnsi="Times New Roman" w:cs="Times New Roman"/>
          <w:sz w:val="24"/>
          <w:szCs w:val="24"/>
        </w:rPr>
      </w:pPr>
      <w:r w:rsidRPr="005957B5">
        <w:rPr>
          <w:rFonts w:ascii="Times New Roman" w:hAnsi="Times New Roman" w:cs="Times New Roman"/>
          <w:sz w:val="24"/>
          <w:szCs w:val="24"/>
        </w:rPr>
        <w:t>Разлози за доношење</w:t>
      </w:r>
    </w:p>
    <w:p w:rsidR="009D1447" w:rsidRPr="00C138A1" w:rsidRDefault="009D1447" w:rsidP="009D1447">
      <w:pPr>
        <w:jc w:val="both"/>
        <w:rPr>
          <w:rFonts w:ascii="Times New Roman" w:hAnsi="Times New Roman" w:cs="Times New Roman"/>
          <w:sz w:val="24"/>
          <w:szCs w:val="24"/>
        </w:rPr>
      </w:pPr>
      <w:r w:rsidRPr="00C138A1">
        <w:rPr>
          <w:rFonts w:ascii="Times New Roman" w:hAnsi="Times New Roman" w:cs="Times New Roman"/>
          <w:sz w:val="24"/>
          <w:szCs w:val="24"/>
        </w:rPr>
        <w:t>Важећа одлука (,,Сл. лист ЦГ-општински прописи” 49/19) од  02.12.2019. године, је донешена по важећим законима. Међутим, чланом 32 Закона о порезу на доходак физичких лица,  предвиђено је пореско ослобађање  за првих осам година у износу од 100% пореским обвезницима који отпочну обављање дјелатности у привредно неразвијеним општинама.</w:t>
      </w:r>
    </w:p>
    <w:p w:rsidR="009D1447" w:rsidRPr="00C138A1" w:rsidRDefault="009D1447" w:rsidP="009D1447">
      <w:pPr>
        <w:jc w:val="both"/>
        <w:rPr>
          <w:rFonts w:ascii="Times New Roman" w:hAnsi="Times New Roman" w:cs="Times New Roman"/>
          <w:sz w:val="24"/>
          <w:szCs w:val="24"/>
        </w:rPr>
      </w:pPr>
      <w:r w:rsidRPr="00C138A1">
        <w:rPr>
          <w:rFonts w:ascii="Times New Roman" w:hAnsi="Times New Roman" w:cs="Times New Roman"/>
          <w:sz w:val="24"/>
          <w:szCs w:val="24"/>
        </w:rPr>
        <w:t>Чланом 6 став 1 поменуте одлуке о прирезу, предвиђено је да  се прирез плаћа истовремено са исплатом пореза на доходак физичких лица. Приликом ослобађања плаћања пореза, порески обвезници су се обраћали захтјевом да се ослободе плаћања приреза, јер није било исплате пореза. Kако би спријечили избјегавање плаћања приреза   приступило се  раду на  Одлуци о измјенама одлуке о прирезу порезу на доходак физичких лица. Из истих разлога се мијења и члан 9 исте одлуке.</w:t>
      </w:r>
    </w:p>
    <w:p w:rsidR="009D1447" w:rsidRPr="005957B5" w:rsidRDefault="009D1447" w:rsidP="005957B5">
      <w:pPr>
        <w:rPr>
          <w:rFonts w:ascii="Times New Roman" w:hAnsi="Times New Roman" w:cs="Times New Roman"/>
          <w:sz w:val="24"/>
          <w:szCs w:val="24"/>
        </w:rPr>
      </w:pPr>
      <w:r w:rsidRPr="005957B5">
        <w:rPr>
          <w:rFonts w:ascii="Times New Roman" w:hAnsi="Times New Roman" w:cs="Times New Roman"/>
          <w:sz w:val="24"/>
          <w:szCs w:val="24"/>
        </w:rPr>
        <w:t>Финансијски ефекат</w:t>
      </w:r>
    </w:p>
    <w:p w:rsidR="009D1447" w:rsidRPr="00C138A1" w:rsidRDefault="009D1447" w:rsidP="009D1447">
      <w:pPr>
        <w:jc w:val="both"/>
      </w:pPr>
      <w:r w:rsidRPr="00C138A1">
        <w:rPr>
          <w:rFonts w:ascii="Times New Roman" w:hAnsi="Times New Roman" w:cs="Times New Roman"/>
          <w:sz w:val="24"/>
          <w:szCs w:val="24"/>
        </w:rPr>
        <w:t>С озиром да је стопа остала иста, не очекује се значајан финансијски ефекат доношењем ове одлуке, али је за очекивати  већа ажурност  пореских обвезника  у вези са  доставом  података о обрачунатом и плаћеном прирезу.</w:t>
      </w:r>
    </w:p>
    <w:p w:rsidR="009D1447" w:rsidRPr="00AB7EAD" w:rsidRDefault="009D1447" w:rsidP="0053690D">
      <w:pPr>
        <w:pStyle w:val="NoSpacing"/>
        <w:ind w:left="-360" w:right="90"/>
        <w:jc w:val="both"/>
      </w:pPr>
    </w:p>
    <w:sectPr w:rsidR="009D1447" w:rsidRPr="00AB7EAD" w:rsidSect="007F2231">
      <w:pgSz w:w="12240" w:h="15840"/>
      <w:pgMar w:top="709" w:right="1041"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C52"/>
    <w:multiLevelType w:val="hybridMultilevel"/>
    <w:tmpl w:val="2A569124"/>
    <w:lvl w:ilvl="0" w:tplc="02FE0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EA2DF1"/>
    <w:multiLevelType w:val="hybridMultilevel"/>
    <w:tmpl w:val="FD3EC7A0"/>
    <w:lvl w:ilvl="0" w:tplc="EE7CBFF8">
      <w:start w:val="8"/>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A844065"/>
    <w:multiLevelType w:val="hybridMultilevel"/>
    <w:tmpl w:val="7E924098"/>
    <w:lvl w:ilvl="0" w:tplc="4F3AD55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4301360E"/>
    <w:multiLevelType w:val="hybridMultilevel"/>
    <w:tmpl w:val="367EFE24"/>
    <w:lvl w:ilvl="0" w:tplc="28CC8178">
      <w:numFmt w:val="bullet"/>
      <w:lvlText w:val="-"/>
      <w:lvlJc w:val="left"/>
      <w:pPr>
        <w:ind w:left="-180" w:hanging="360"/>
      </w:pPr>
      <w:rPr>
        <w:rFonts w:ascii="Times New Roman" w:eastAsiaTheme="minorHAnsi"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260A5"/>
    <w:rsid w:val="0003422A"/>
    <w:rsid w:val="00041689"/>
    <w:rsid w:val="00045939"/>
    <w:rsid w:val="000642D0"/>
    <w:rsid w:val="000721BF"/>
    <w:rsid w:val="00096281"/>
    <w:rsid w:val="0009653A"/>
    <w:rsid w:val="00097589"/>
    <w:rsid w:val="000C47B7"/>
    <w:rsid w:val="000E35F8"/>
    <w:rsid w:val="00101900"/>
    <w:rsid w:val="001260A5"/>
    <w:rsid w:val="001907E5"/>
    <w:rsid w:val="001B30B1"/>
    <w:rsid w:val="001C558E"/>
    <w:rsid w:val="00226236"/>
    <w:rsid w:val="002B0091"/>
    <w:rsid w:val="002B7470"/>
    <w:rsid w:val="002E7A7C"/>
    <w:rsid w:val="002F2BD5"/>
    <w:rsid w:val="002F7654"/>
    <w:rsid w:val="003B156A"/>
    <w:rsid w:val="003F2618"/>
    <w:rsid w:val="00420A9C"/>
    <w:rsid w:val="00466D8D"/>
    <w:rsid w:val="0053690D"/>
    <w:rsid w:val="00541A75"/>
    <w:rsid w:val="00574D19"/>
    <w:rsid w:val="005762C9"/>
    <w:rsid w:val="00577D1D"/>
    <w:rsid w:val="0058530F"/>
    <w:rsid w:val="005957B5"/>
    <w:rsid w:val="005963D2"/>
    <w:rsid w:val="005A3ADF"/>
    <w:rsid w:val="005C18A4"/>
    <w:rsid w:val="005D1A92"/>
    <w:rsid w:val="005D7E48"/>
    <w:rsid w:val="00600FD1"/>
    <w:rsid w:val="0061129F"/>
    <w:rsid w:val="00653BEF"/>
    <w:rsid w:val="006668F0"/>
    <w:rsid w:val="0068150A"/>
    <w:rsid w:val="006C6863"/>
    <w:rsid w:val="00704E4E"/>
    <w:rsid w:val="00711FC9"/>
    <w:rsid w:val="00720324"/>
    <w:rsid w:val="007225B6"/>
    <w:rsid w:val="00740CB7"/>
    <w:rsid w:val="00757004"/>
    <w:rsid w:val="00757750"/>
    <w:rsid w:val="00770391"/>
    <w:rsid w:val="007704F1"/>
    <w:rsid w:val="007B40E3"/>
    <w:rsid w:val="007D4CC7"/>
    <w:rsid w:val="007F2231"/>
    <w:rsid w:val="0085733B"/>
    <w:rsid w:val="00865CB9"/>
    <w:rsid w:val="008973AD"/>
    <w:rsid w:val="008F6748"/>
    <w:rsid w:val="0090245C"/>
    <w:rsid w:val="00921278"/>
    <w:rsid w:val="00924321"/>
    <w:rsid w:val="009345A3"/>
    <w:rsid w:val="00937B76"/>
    <w:rsid w:val="00954CB8"/>
    <w:rsid w:val="00966A24"/>
    <w:rsid w:val="009729C7"/>
    <w:rsid w:val="009A3AF0"/>
    <w:rsid w:val="009A4C8A"/>
    <w:rsid w:val="009D1447"/>
    <w:rsid w:val="00A04611"/>
    <w:rsid w:val="00A14E51"/>
    <w:rsid w:val="00A23030"/>
    <w:rsid w:val="00A306E1"/>
    <w:rsid w:val="00A46AD5"/>
    <w:rsid w:val="00A80DF2"/>
    <w:rsid w:val="00A86B44"/>
    <w:rsid w:val="00A97FFD"/>
    <w:rsid w:val="00AA1377"/>
    <w:rsid w:val="00AB7EAD"/>
    <w:rsid w:val="00AE3B6A"/>
    <w:rsid w:val="00B067C4"/>
    <w:rsid w:val="00B4040E"/>
    <w:rsid w:val="00B4170F"/>
    <w:rsid w:val="00B4578A"/>
    <w:rsid w:val="00BA7236"/>
    <w:rsid w:val="00BB1DB4"/>
    <w:rsid w:val="00BD12C4"/>
    <w:rsid w:val="00BE0BE9"/>
    <w:rsid w:val="00BF2B5E"/>
    <w:rsid w:val="00C027CD"/>
    <w:rsid w:val="00C22F69"/>
    <w:rsid w:val="00C65F2E"/>
    <w:rsid w:val="00C754FB"/>
    <w:rsid w:val="00CA16E3"/>
    <w:rsid w:val="00CC2FBF"/>
    <w:rsid w:val="00CE41BE"/>
    <w:rsid w:val="00D50903"/>
    <w:rsid w:val="00D6180B"/>
    <w:rsid w:val="00E000E3"/>
    <w:rsid w:val="00E10458"/>
    <w:rsid w:val="00E55C23"/>
    <w:rsid w:val="00E74D07"/>
    <w:rsid w:val="00E76FE9"/>
    <w:rsid w:val="00E9652D"/>
    <w:rsid w:val="00EB542D"/>
    <w:rsid w:val="00EC17FF"/>
    <w:rsid w:val="00ED3230"/>
    <w:rsid w:val="00EE3A78"/>
    <w:rsid w:val="00F13239"/>
    <w:rsid w:val="00F21885"/>
    <w:rsid w:val="00F230B6"/>
    <w:rsid w:val="00F613A2"/>
    <w:rsid w:val="00FB0ECE"/>
    <w:rsid w:val="00FC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ECE"/>
    <w:pPr>
      <w:spacing w:after="0" w:line="240" w:lineRule="auto"/>
    </w:pPr>
  </w:style>
  <w:style w:type="paragraph" w:styleId="ListParagraph">
    <w:name w:val="List Paragraph"/>
    <w:basedOn w:val="Normal"/>
    <w:uiPriority w:val="34"/>
    <w:qFormat/>
    <w:rsid w:val="00757750"/>
    <w:pPr>
      <w:ind w:left="720"/>
      <w:contextualSpacing/>
    </w:pPr>
  </w:style>
  <w:style w:type="paragraph" w:styleId="BalloonText">
    <w:name w:val="Balloon Text"/>
    <w:basedOn w:val="Normal"/>
    <w:link w:val="BalloonTextChar"/>
    <w:uiPriority w:val="99"/>
    <w:semiHidden/>
    <w:unhideWhenUsed/>
    <w:rsid w:val="007B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 br.1</dc:creator>
  <cp:lastModifiedBy>Olja</cp:lastModifiedBy>
  <cp:revision>64</cp:revision>
  <cp:lastPrinted>2021-06-30T08:07:00Z</cp:lastPrinted>
  <dcterms:created xsi:type="dcterms:W3CDTF">2019-08-28T08:02:00Z</dcterms:created>
  <dcterms:modified xsi:type="dcterms:W3CDTF">2021-06-30T09:33:00Z</dcterms:modified>
</cp:coreProperties>
</file>