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7F" w:rsidRPr="005445E6" w:rsidRDefault="00956F7F" w:rsidP="00956F7F">
      <w:pPr>
        <w:jc w:val="center"/>
        <w:rPr>
          <w:rFonts w:ascii="Times New Roman" w:hAnsi="Times New Roman"/>
          <w:b/>
          <w:sz w:val="28"/>
          <w:szCs w:val="28"/>
          <w:lang w:val="sr-Cyrl-ME"/>
        </w:rPr>
      </w:pPr>
      <w:r w:rsidRPr="005445E6">
        <w:rPr>
          <w:rFonts w:ascii="Times New Roman" w:hAnsi="Times New Roman"/>
          <w:b/>
          <w:sz w:val="28"/>
          <w:szCs w:val="28"/>
          <w:lang w:val="sr-Cyrl-ME"/>
        </w:rPr>
        <w:t>ОПШТИНА БЕРАНЕ</w:t>
      </w:r>
    </w:p>
    <w:p w:rsidR="00956F7F" w:rsidRPr="005445E6" w:rsidRDefault="00956F7F" w:rsidP="00956F7F">
      <w:pPr>
        <w:jc w:val="center"/>
        <w:rPr>
          <w:rFonts w:ascii="Times New Roman" w:hAnsi="Times New Roman"/>
          <w:sz w:val="28"/>
          <w:szCs w:val="28"/>
          <w:lang w:val="sr-Cyrl-ME"/>
        </w:rPr>
      </w:pPr>
    </w:p>
    <w:p w:rsidR="00956F7F" w:rsidRPr="005445E6" w:rsidRDefault="00956F7F" w:rsidP="00956F7F">
      <w:pPr>
        <w:jc w:val="center"/>
        <w:rPr>
          <w:rFonts w:ascii="Times New Roman" w:hAnsi="Times New Roman"/>
          <w:sz w:val="28"/>
          <w:szCs w:val="28"/>
          <w:lang w:val="sr-Cyrl-ME"/>
        </w:rPr>
      </w:pPr>
    </w:p>
    <w:p w:rsidR="00956F7F" w:rsidRPr="005445E6" w:rsidRDefault="00956F7F" w:rsidP="00956F7F">
      <w:pPr>
        <w:jc w:val="center"/>
        <w:rPr>
          <w:rFonts w:ascii="Times New Roman" w:hAnsi="Times New Roman"/>
          <w:sz w:val="28"/>
          <w:szCs w:val="28"/>
          <w:lang w:val="sr-Cyrl-ME"/>
        </w:rPr>
      </w:pPr>
    </w:p>
    <w:p w:rsidR="00956F7F" w:rsidRPr="005445E6" w:rsidRDefault="00956F7F" w:rsidP="00956F7F">
      <w:pPr>
        <w:jc w:val="center"/>
        <w:rPr>
          <w:rFonts w:ascii="Times New Roman" w:hAnsi="Times New Roman"/>
          <w:sz w:val="28"/>
          <w:szCs w:val="28"/>
          <w:lang w:val="sr-Cyrl-ME"/>
        </w:rPr>
      </w:pPr>
    </w:p>
    <w:p w:rsidR="00956F7F" w:rsidRDefault="00956F7F" w:rsidP="00956F7F">
      <w:pPr>
        <w:jc w:val="center"/>
        <w:rPr>
          <w:rFonts w:ascii="Times New Roman" w:hAnsi="Times New Roman"/>
          <w:sz w:val="28"/>
          <w:szCs w:val="28"/>
          <w:lang w:val="sr-Cyrl-ME"/>
        </w:rPr>
      </w:pPr>
    </w:p>
    <w:p w:rsidR="00956F7F" w:rsidRDefault="00956F7F" w:rsidP="00956F7F">
      <w:pPr>
        <w:jc w:val="center"/>
        <w:rPr>
          <w:rFonts w:ascii="Times New Roman" w:hAnsi="Times New Roman"/>
          <w:sz w:val="28"/>
          <w:szCs w:val="28"/>
          <w:lang w:val="sr-Cyrl-ME"/>
        </w:rPr>
      </w:pPr>
    </w:p>
    <w:p w:rsidR="00956F7F" w:rsidRDefault="00956F7F" w:rsidP="00956F7F">
      <w:pPr>
        <w:jc w:val="center"/>
        <w:rPr>
          <w:rFonts w:ascii="Times New Roman" w:hAnsi="Times New Roman"/>
          <w:sz w:val="28"/>
          <w:szCs w:val="28"/>
          <w:lang w:val="sr-Cyrl-ME"/>
        </w:rPr>
      </w:pPr>
    </w:p>
    <w:p w:rsidR="00956F7F" w:rsidRDefault="00956F7F" w:rsidP="00956F7F">
      <w:pPr>
        <w:jc w:val="center"/>
        <w:rPr>
          <w:rFonts w:ascii="Times New Roman" w:hAnsi="Times New Roman"/>
          <w:sz w:val="28"/>
          <w:szCs w:val="28"/>
          <w:lang w:val="sr-Cyrl-ME"/>
        </w:rPr>
      </w:pPr>
    </w:p>
    <w:p w:rsidR="00956F7F" w:rsidRDefault="00956F7F" w:rsidP="00956F7F">
      <w:pPr>
        <w:jc w:val="center"/>
        <w:rPr>
          <w:rFonts w:ascii="Times New Roman" w:hAnsi="Times New Roman"/>
          <w:sz w:val="28"/>
          <w:szCs w:val="28"/>
          <w:lang w:val="sr-Cyrl-ME"/>
        </w:rPr>
      </w:pPr>
    </w:p>
    <w:p w:rsidR="00956F7F" w:rsidRDefault="00956F7F" w:rsidP="00956F7F">
      <w:pPr>
        <w:jc w:val="center"/>
        <w:rPr>
          <w:rFonts w:ascii="Times New Roman" w:hAnsi="Times New Roman"/>
          <w:sz w:val="28"/>
          <w:szCs w:val="28"/>
          <w:lang w:val="sr-Cyrl-ME"/>
        </w:rPr>
      </w:pPr>
    </w:p>
    <w:p w:rsidR="00956F7F" w:rsidRDefault="00956F7F" w:rsidP="00956F7F">
      <w:pPr>
        <w:jc w:val="center"/>
        <w:rPr>
          <w:rFonts w:ascii="Times New Roman" w:hAnsi="Times New Roman"/>
          <w:sz w:val="28"/>
          <w:szCs w:val="28"/>
          <w:lang w:val="sr-Cyrl-ME"/>
        </w:rPr>
      </w:pPr>
    </w:p>
    <w:p w:rsidR="00956F7F" w:rsidRPr="005445E6" w:rsidRDefault="00956F7F" w:rsidP="00956F7F">
      <w:pPr>
        <w:jc w:val="center"/>
        <w:rPr>
          <w:rFonts w:ascii="Times New Roman" w:hAnsi="Times New Roman"/>
          <w:sz w:val="28"/>
          <w:szCs w:val="28"/>
          <w:lang w:val="sr-Cyrl-ME"/>
        </w:rPr>
      </w:pPr>
    </w:p>
    <w:p w:rsidR="00956F7F" w:rsidRPr="005445E6" w:rsidRDefault="00956F7F" w:rsidP="00956F7F">
      <w:pPr>
        <w:jc w:val="center"/>
        <w:rPr>
          <w:rFonts w:ascii="Times New Roman" w:hAnsi="Times New Roman"/>
          <w:sz w:val="28"/>
          <w:szCs w:val="28"/>
          <w:lang w:val="sr-Cyrl-ME"/>
        </w:rPr>
      </w:pPr>
    </w:p>
    <w:p w:rsidR="00956F7F" w:rsidRPr="005445E6" w:rsidRDefault="00956F7F" w:rsidP="00956F7F">
      <w:pPr>
        <w:jc w:val="center"/>
        <w:rPr>
          <w:rFonts w:ascii="Times New Roman" w:hAnsi="Times New Roman"/>
          <w:sz w:val="28"/>
          <w:szCs w:val="28"/>
          <w:lang w:val="sr-Cyrl-ME"/>
        </w:rPr>
      </w:pPr>
    </w:p>
    <w:p w:rsidR="00956F7F" w:rsidRDefault="00956F7F" w:rsidP="00956F7F">
      <w:pPr>
        <w:tabs>
          <w:tab w:val="left" w:pos="9519"/>
        </w:tabs>
        <w:spacing w:line="233" w:lineRule="auto"/>
        <w:ind w:right="-21"/>
        <w:jc w:val="center"/>
        <w:rPr>
          <w:rFonts w:ascii="Times New Roman" w:eastAsia="Times New Roman" w:hAnsi="Times New Roman"/>
          <w:b/>
          <w:sz w:val="28"/>
          <w:szCs w:val="28"/>
          <w:lang w:val="sr-Cyrl-ME"/>
        </w:rPr>
      </w:pPr>
      <w:r w:rsidRPr="005445E6">
        <w:rPr>
          <w:rFonts w:ascii="Times New Roman" w:eastAsia="Times New Roman" w:hAnsi="Times New Roman"/>
          <w:b/>
          <w:sz w:val="28"/>
          <w:szCs w:val="28"/>
          <w:lang w:val="sr-Cyrl-ME"/>
        </w:rPr>
        <w:t>П</w:t>
      </w:r>
      <w:r>
        <w:rPr>
          <w:rFonts w:ascii="Times New Roman" w:eastAsia="Times New Roman" w:hAnsi="Times New Roman"/>
          <w:b/>
          <w:sz w:val="28"/>
          <w:szCs w:val="28"/>
          <w:lang w:val="sr-Cyrl-ME"/>
        </w:rPr>
        <w:t xml:space="preserve"> </w:t>
      </w:r>
      <w:r w:rsidRPr="005445E6">
        <w:rPr>
          <w:rFonts w:ascii="Times New Roman" w:eastAsia="Times New Roman" w:hAnsi="Times New Roman"/>
          <w:b/>
          <w:sz w:val="28"/>
          <w:szCs w:val="28"/>
          <w:lang w:val="sr-Cyrl-ME"/>
        </w:rPr>
        <w:t>Р</w:t>
      </w:r>
      <w:r>
        <w:rPr>
          <w:rFonts w:ascii="Times New Roman" w:eastAsia="Times New Roman" w:hAnsi="Times New Roman"/>
          <w:b/>
          <w:sz w:val="28"/>
          <w:szCs w:val="28"/>
          <w:lang w:val="sr-Cyrl-ME"/>
        </w:rPr>
        <w:t xml:space="preserve"> </w:t>
      </w:r>
      <w:r w:rsidRPr="005445E6">
        <w:rPr>
          <w:rFonts w:ascii="Times New Roman" w:eastAsia="Times New Roman" w:hAnsi="Times New Roman"/>
          <w:b/>
          <w:sz w:val="28"/>
          <w:szCs w:val="28"/>
          <w:lang w:val="sr-Cyrl-ME"/>
        </w:rPr>
        <w:t>Е</w:t>
      </w:r>
      <w:r>
        <w:rPr>
          <w:rFonts w:ascii="Times New Roman" w:eastAsia="Times New Roman" w:hAnsi="Times New Roman"/>
          <w:b/>
          <w:sz w:val="28"/>
          <w:szCs w:val="28"/>
          <w:lang w:val="sr-Cyrl-ME"/>
        </w:rPr>
        <w:t xml:space="preserve"> </w:t>
      </w:r>
      <w:r w:rsidRPr="005445E6">
        <w:rPr>
          <w:rFonts w:ascii="Times New Roman" w:eastAsia="Times New Roman" w:hAnsi="Times New Roman"/>
          <w:b/>
          <w:sz w:val="28"/>
          <w:szCs w:val="28"/>
          <w:lang w:val="sr-Cyrl-ME"/>
        </w:rPr>
        <w:t>Д</w:t>
      </w:r>
      <w:r>
        <w:rPr>
          <w:rFonts w:ascii="Times New Roman" w:eastAsia="Times New Roman" w:hAnsi="Times New Roman"/>
          <w:b/>
          <w:sz w:val="28"/>
          <w:szCs w:val="28"/>
          <w:lang w:val="sr-Cyrl-ME"/>
        </w:rPr>
        <w:t xml:space="preserve"> </w:t>
      </w:r>
      <w:r w:rsidRPr="005445E6">
        <w:rPr>
          <w:rFonts w:ascii="Times New Roman" w:eastAsia="Times New Roman" w:hAnsi="Times New Roman"/>
          <w:b/>
          <w:sz w:val="28"/>
          <w:szCs w:val="28"/>
          <w:lang w:val="sr-Cyrl-ME"/>
        </w:rPr>
        <w:t>Л</w:t>
      </w:r>
      <w:r>
        <w:rPr>
          <w:rFonts w:ascii="Times New Roman" w:eastAsia="Times New Roman" w:hAnsi="Times New Roman"/>
          <w:b/>
          <w:sz w:val="28"/>
          <w:szCs w:val="28"/>
          <w:lang w:val="sr-Cyrl-ME"/>
        </w:rPr>
        <w:t xml:space="preserve"> </w:t>
      </w:r>
      <w:r w:rsidRPr="005445E6">
        <w:rPr>
          <w:rFonts w:ascii="Times New Roman" w:eastAsia="Times New Roman" w:hAnsi="Times New Roman"/>
          <w:b/>
          <w:sz w:val="28"/>
          <w:szCs w:val="28"/>
          <w:lang w:val="sr-Cyrl-ME"/>
        </w:rPr>
        <w:t>О</w:t>
      </w:r>
      <w:r>
        <w:rPr>
          <w:rFonts w:ascii="Times New Roman" w:eastAsia="Times New Roman" w:hAnsi="Times New Roman"/>
          <w:b/>
          <w:sz w:val="28"/>
          <w:szCs w:val="28"/>
          <w:lang w:val="sr-Cyrl-ME"/>
        </w:rPr>
        <w:t xml:space="preserve"> </w:t>
      </w:r>
      <w:r w:rsidRPr="005445E6">
        <w:rPr>
          <w:rFonts w:ascii="Times New Roman" w:eastAsia="Times New Roman" w:hAnsi="Times New Roman"/>
          <w:b/>
          <w:sz w:val="28"/>
          <w:szCs w:val="28"/>
          <w:lang w:val="sr-Cyrl-ME"/>
        </w:rPr>
        <w:t>Г</w:t>
      </w:r>
    </w:p>
    <w:p w:rsidR="00956F7F"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r w:rsidRPr="005445E6">
        <w:rPr>
          <w:rFonts w:ascii="Times New Roman" w:eastAsia="Times New Roman" w:hAnsi="Times New Roman"/>
          <w:b/>
          <w:sz w:val="28"/>
          <w:szCs w:val="28"/>
          <w:lang w:val="sr-Cyrl-ME"/>
        </w:rPr>
        <w:t xml:space="preserve"> </w:t>
      </w:r>
      <w:r w:rsidRPr="005445E6">
        <w:rPr>
          <w:rFonts w:ascii="Times New Roman" w:eastAsia="Times New Roman" w:hAnsi="Times New Roman"/>
          <w:b/>
          <w:sz w:val="28"/>
          <w:szCs w:val="28"/>
        </w:rPr>
        <w:t>ОДЛУК</w:t>
      </w:r>
      <w:r w:rsidRPr="005445E6">
        <w:rPr>
          <w:rFonts w:ascii="Times New Roman" w:eastAsia="Times New Roman" w:hAnsi="Times New Roman"/>
          <w:b/>
          <w:sz w:val="28"/>
          <w:szCs w:val="28"/>
          <w:lang w:val="sr-Cyrl-ME"/>
        </w:rPr>
        <w:t>Е</w:t>
      </w:r>
      <w:r>
        <w:rPr>
          <w:rFonts w:ascii="Times New Roman" w:eastAsia="Times New Roman" w:hAnsi="Times New Roman"/>
          <w:b/>
          <w:sz w:val="28"/>
          <w:szCs w:val="28"/>
          <w:lang w:val="sr-Cyrl-ME"/>
        </w:rPr>
        <w:t xml:space="preserve"> </w:t>
      </w:r>
      <w:r w:rsidRPr="005445E6">
        <w:rPr>
          <w:rFonts w:ascii="Times New Roman" w:eastAsia="Times New Roman" w:hAnsi="Times New Roman"/>
          <w:b/>
          <w:sz w:val="28"/>
          <w:szCs w:val="28"/>
        </w:rPr>
        <w:t>О ПОРЕЗУ НA НЕПОКРЕТНОСТ</w:t>
      </w:r>
      <w:r w:rsidRPr="005445E6">
        <w:rPr>
          <w:rFonts w:ascii="Times New Roman" w:eastAsia="Times New Roman" w:hAnsi="Times New Roman"/>
          <w:b/>
          <w:sz w:val="28"/>
          <w:szCs w:val="28"/>
          <w:lang w:val="sr-Cyrl-ME"/>
        </w:rPr>
        <w:t>И</w:t>
      </w: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Default="00956F7F" w:rsidP="00956F7F">
      <w:pPr>
        <w:tabs>
          <w:tab w:val="left" w:pos="9519"/>
        </w:tabs>
        <w:spacing w:line="233" w:lineRule="auto"/>
        <w:ind w:right="-21"/>
        <w:rPr>
          <w:rFonts w:ascii="Times New Roman" w:eastAsia="Times New Roman" w:hAnsi="Times New Roman"/>
          <w:b/>
          <w:sz w:val="28"/>
          <w:szCs w:val="28"/>
          <w:lang w:val="sr-Cyrl-ME"/>
        </w:rPr>
      </w:pPr>
    </w:p>
    <w:p w:rsidR="00956F7F" w:rsidRDefault="00956F7F" w:rsidP="00956F7F">
      <w:pPr>
        <w:tabs>
          <w:tab w:val="left" w:pos="9519"/>
        </w:tabs>
        <w:spacing w:line="233" w:lineRule="auto"/>
        <w:ind w:right="-21"/>
        <w:rPr>
          <w:rFonts w:ascii="Times New Roman" w:eastAsia="Times New Roman" w:hAnsi="Times New Roman"/>
          <w:b/>
          <w:sz w:val="28"/>
          <w:szCs w:val="28"/>
          <w:lang w:val="sr-Cyrl-ME"/>
        </w:rPr>
      </w:pPr>
    </w:p>
    <w:p w:rsidR="00956F7F" w:rsidRDefault="00956F7F" w:rsidP="00956F7F">
      <w:pPr>
        <w:tabs>
          <w:tab w:val="left" w:pos="9519"/>
        </w:tabs>
        <w:spacing w:line="233" w:lineRule="auto"/>
        <w:ind w:right="-21"/>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p>
    <w:p w:rsidR="00956F7F" w:rsidRPr="005445E6" w:rsidRDefault="00956F7F" w:rsidP="00956F7F">
      <w:pPr>
        <w:tabs>
          <w:tab w:val="left" w:pos="9519"/>
        </w:tabs>
        <w:spacing w:line="233" w:lineRule="auto"/>
        <w:ind w:right="-21"/>
        <w:jc w:val="center"/>
        <w:rPr>
          <w:rFonts w:ascii="Times New Roman" w:eastAsia="Times New Roman" w:hAnsi="Times New Roman"/>
          <w:b/>
          <w:sz w:val="28"/>
          <w:szCs w:val="28"/>
          <w:lang w:val="sr-Cyrl-ME"/>
        </w:rPr>
      </w:pPr>
      <w:r w:rsidRPr="005445E6">
        <w:rPr>
          <w:rFonts w:ascii="Times New Roman" w:eastAsia="Times New Roman" w:hAnsi="Times New Roman"/>
          <w:b/>
          <w:sz w:val="28"/>
          <w:szCs w:val="28"/>
          <w:lang w:val="sr-Cyrl-ME"/>
        </w:rPr>
        <w:t>Беране, децембар 2019.године</w:t>
      </w:r>
    </w:p>
    <w:p w:rsidR="00956F7F" w:rsidRPr="005445E6" w:rsidRDefault="00956F7F" w:rsidP="00956F7F">
      <w:pPr>
        <w:jc w:val="center"/>
        <w:rPr>
          <w:rFonts w:ascii="Times New Roman" w:hAnsi="Times New Roman"/>
          <w:sz w:val="28"/>
          <w:szCs w:val="28"/>
          <w:lang w:val="sr-Cyrl-ME"/>
        </w:rPr>
      </w:pPr>
    </w:p>
    <w:p w:rsidR="00956F7F" w:rsidRDefault="00956F7F" w:rsidP="00956F7F">
      <w:pPr>
        <w:tabs>
          <w:tab w:val="left" w:pos="8280"/>
        </w:tabs>
        <w:spacing w:line="254" w:lineRule="auto"/>
        <w:ind w:left="9"/>
        <w:jc w:val="right"/>
        <w:rPr>
          <w:rFonts w:ascii="Cambria" w:eastAsia="Times New Roman" w:hAnsi="Cambria"/>
          <w:sz w:val="24"/>
          <w:szCs w:val="24"/>
          <w:lang w:val="sr-Cyrl-ME"/>
        </w:rPr>
      </w:pPr>
    </w:p>
    <w:p w:rsidR="00956F7F" w:rsidRDefault="00956F7F" w:rsidP="00956F7F">
      <w:pPr>
        <w:tabs>
          <w:tab w:val="left" w:pos="8280"/>
        </w:tabs>
        <w:spacing w:line="254" w:lineRule="auto"/>
        <w:ind w:left="9"/>
        <w:jc w:val="right"/>
        <w:rPr>
          <w:rFonts w:ascii="Cambria" w:eastAsia="Times New Roman" w:hAnsi="Cambria"/>
          <w:sz w:val="24"/>
          <w:szCs w:val="24"/>
          <w:lang w:val="sr-Cyrl-ME"/>
        </w:rPr>
      </w:pPr>
    </w:p>
    <w:p w:rsidR="002C542B" w:rsidRDefault="002C542B" w:rsidP="00956F7F">
      <w:pPr>
        <w:tabs>
          <w:tab w:val="left" w:pos="8280"/>
        </w:tabs>
        <w:spacing w:line="254" w:lineRule="auto"/>
        <w:ind w:left="9"/>
        <w:jc w:val="right"/>
        <w:rPr>
          <w:rFonts w:ascii="Cambria" w:eastAsia="Times New Roman" w:hAnsi="Cambria"/>
          <w:sz w:val="24"/>
          <w:szCs w:val="24"/>
          <w:lang w:val="sr-Cyrl-ME"/>
        </w:rPr>
      </w:pPr>
    </w:p>
    <w:p w:rsidR="00956F7F" w:rsidRDefault="00956F7F" w:rsidP="00956F7F">
      <w:pPr>
        <w:tabs>
          <w:tab w:val="left" w:pos="8280"/>
        </w:tabs>
        <w:spacing w:line="254" w:lineRule="auto"/>
        <w:ind w:left="9"/>
        <w:jc w:val="right"/>
        <w:rPr>
          <w:rFonts w:ascii="Cambria" w:eastAsia="Times New Roman" w:hAnsi="Cambria"/>
          <w:sz w:val="24"/>
          <w:szCs w:val="24"/>
          <w:lang w:val="sr-Cyrl-ME"/>
        </w:rPr>
      </w:pPr>
    </w:p>
    <w:p w:rsidR="002C542B" w:rsidRDefault="002C542B" w:rsidP="00956F7F">
      <w:pPr>
        <w:spacing w:line="254" w:lineRule="auto"/>
        <w:ind w:left="9"/>
        <w:jc w:val="both"/>
        <w:rPr>
          <w:rFonts w:ascii="Cambria" w:eastAsia="Times New Roman" w:hAnsi="Cambria"/>
          <w:sz w:val="24"/>
          <w:szCs w:val="24"/>
          <w:lang w:val="sr-Cyrl-RS"/>
        </w:rPr>
      </w:pPr>
    </w:p>
    <w:p w:rsidR="002C542B" w:rsidRDefault="002C542B" w:rsidP="00956F7F">
      <w:pPr>
        <w:spacing w:line="254" w:lineRule="auto"/>
        <w:ind w:left="9"/>
        <w:jc w:val="both"/>
        <w:rPr>
          <w:rFonts w:ascii="Cambria" w:eastAsia="Times New Roman" w:hAnsi="Cambria"/>
          <w:sz w:val="24"/>
          <w:szCs w:val="24"/>
          <w:lang w:val="sr-Cyrl-RS"/>
        </w:rPr>
      </w:pPr>
    </w:p>
    <w:p w:rsidR="002C542B" w:rsidRDefault="002C542B" w:rsidP="00956F7F">
      <w:pPr>
        <w:spacing w:line="254" w:lineRule="auto"/>
        <w:ind w:left="9"/>
        <w:jc w:val="both"/>
        <w:rPr>
          <w:rFonts w:ascii="Cambria" w:eastAsia="Times New Roman" w:hAnsi="Cambria"/>
          <w:sz w:val="24"/>
          <w:szCs w:val="24"/>
          <w:lang w:val="sr-Cyrl-RS"/>
        </w:rPr>
      </w:pPr>
    </w:p>
    <w:p w:rsidR="002C542B" w:rsidRDefault="002C542B" w:rsidP="00956F7F">
      <w:pPr>
        <w:spacing w:line="254" w:lineRule="auto"/>
        <w:ind w:left="9"/>
        <w:jc w:val="both"/>
        <w:rPr>
          <w:rFonts w:ascii="Cambria" w:eastAsia="Times New Roman" w:hAnsi="Cambria"/>
          <w:sz w:val="24"/>
          <w:szCs w:val="24"/>
          <w:lang w:val="sr-Cyrl-RS"/>
        </w:rPr>
      </w:pPr>
    </w:p>
    <w:p w:rsidR="00956F7F" w:rsidRPr="009B35F2" w:rsidRDefault="00956F7F" w:rsidP="00956F7F">
      <w:pPr>
        <w:spacing w:line="254" w:lineRule="auto"/>
        <w:ind w:left="9"/>
        <w:jc w:val="both"/>
        <w:rPr>
          <w:rFonts w:ascii="Cambria" w:eastAsia="Times New Roman" w:hAnsi="Cambria"/>
          <w:sz w:val="24"/>
          <w:szCs w:val="24"/>
          <w:lang w:val="sr-Cyrl-RS"/>
        </w:rPr>
      </w:pPr>
      <w:r w:rsidRPr="00D97E70">
        <w:rPr>
          <w:rFonts w:ascii="Cambria" w:eastAsia="Times New Roman" w:hAnsi="Cambria"/>
          <w:sz w:val="24"/>
          <w:szCs w:val="24"/>
        </w:rPr>
        <w:t>На основу члана 1</w:t>
      </w:r>
      <w:r>
        <w:rPr>
          <w:rFonts w:ascii="Cambria" w:eastAsia="Times New Roman" w:hAnsi="Cambria"/>
          <w:sz w:val="24"/>
          <w:szCs w:val="24"/>
        </w:rPr>
        <w:t xml:space="preserve"> </w:t>
      </w:r>
      <w:r w:rsidRPr="00D97E70">
        <w:rPr>
          <w:rFonts w:ascii="Cambria" w:eastAsia="Times New Roman" w:hAnsi="Cambria"/>
          <w:sz w:val="24"/>
          <w:szCs w:val="24"/>
        </w:rPr>
        <w:t>став 2 Закона</w:t>
      </w:r>
      <w:r>
        <w:rPr>
          <w:rFonts w:ascii="Cambria" w:eastAsia="Times New Roman" w:hAnsi="Cambria"/>
          <w:sz w:val="24"/>
          <w:szCs w:val="24"/>
        </w:rPr>
        <w:t xml:space="preserve"> о порезу на непокретности („Сл</w:t>
      </w:r>
      <w:r>
        <w:rPr>
          <w:rFonts w:ascii="Cambria" w:eastAsia="Times New Roman" w:hAnsi="Cambria"/>
          <w:sz w:val="24"/>
          <w:szCs w:val="24"/>
          <w:lang w:val="sr-Cyrl-RS"/>
        </w:rPr>
        <w:t xml:space="preserve">ужбени </w:t>
      </w:r>
      <w:r w:rsidRPr="00D97E70">
        <w:rPr>
          <w:rFonts w:ascii="Cambria" w:eastAsia="Times New Roman" w:hAnsi="Cambria"/>
          <w:sz w:val="24"/>
          <w:szCs w:val="24"/>
        </w:rPr>
        <w:t xml:space="preserve"> лист ЦГ“ бр.</w:t>
      </w:r>
      <w:r w:rsidRPr="00D97E70">
        <w:rPr>
          <w:rFonts w:ascii="Cambria" w:eastAsia="Times New Roman" w:hAnsi="Cambria"/>
          <w:b/>
          <w:sz w:val="24"/>
          <w:szCs w:val="24"/>
        </w:rPr>
        <w:t xml:space="preserve"> </w:t>
      </w:r>
      <w:r w:rsidRPr="00D97E70">
        <w:rPr>
          <w:rFonts w:ascii="Cambria" w:eastAsia="Times New Roman" w:hAnsi="Cambria"/>
          <w:sz w:val="24"/>
          <w:szCs w:val="24"/>
        </w:rPr>
        <w:t>25/19), члана 7 став 1 тачка 1 Закона о финансир</w:t>
      </w:r>
      <w:r>
        <w:rPr>
          <w:rFonts w:ascii="Cambria" w:eastAsia="Times New Roman" w:hAnsi="Cambria"/>
          <w:sz w:val="24"/>
          <w:szCs w:val="24"/>
        </w:rPr>
        <w:t>ању локалне самоуправе („Сл</w:t>
      </w:r>
      <w:r>
        <w:rPr>
          <w:rFonts w:ascii="Cambria" w:eastAsia="Times New Roman" w:hAnsi="Cambria"/>
          <w:sz w:val="24"/>
          <w:szCs w:val="24"/>
          <w:lang w:val="sr-Cyrl-RS"/>
        </w:rPr>
        <w:t>ужбени</w:t>
      </w:r>
      <w:r w:rsidRPr="00D97E70">
        <w:rPr>
          <w:rFonts w:ascii="Cambria" w:eastAsia="Times New Roman" w:hAnsi="Cambria"/>
          <w:sz w:val="24"/>
          <w:szCs w:val="24"/>
        </w:rPr>
        <w:t xml:space="preserve"> лист ЦГ“ бр. 03/19), члана 38 став 1 тачка 2 и 8</w:t>
      </w:r>
      <w:r>
        <w:rPr>
          <w:rFonts w:ascii="Cambria" w:eastAsia="Times New Roman" w:hAnsi="Cambria"/>
          <w:sz w:val="24"/>
          <w:szCs w:val="24"/>
        </w:rPr>
        <w:t xml:space="preserve"> Закона о локалној самоуправи („Сл</w:t>
      </w:r>
      <w:r>
        <w:rPr>
          <w:rFonts w:ascii="Cambria" w:eastAsia="Times New Roman" w:hAnsi="Cambria"/>
          <w:sz w:val="24"/>
          <w:szCs w:val="24"/>
          <w:lang w:val="sr-Cyrl-RS"/>
        </w:rPr>
        <w:t>ужбени</w:t>
      </w:r>
      <w:r w:rsidRPr="00D97E70">
        <w:rPr>
          <w:rFonts w:ascii="Cambria" w:eastAsia="Times New Roman" w:hAnsi="Cambria"/>
          <w:sz w:val="24"/>
          <w:szCs w:val="24"/>
        </w:rPr>
        <w:t xml:space="preserve"> лис</w:t>
      </w:r>
      <w:r>
        <w:rPr>
          <w:rFonts w:ascii="Cambria" w:eastAsia="Times New Roman" w:hAnsi="Cambria"/>
          <w:sz w:val="24"/>
          <w:szCs w:val="24"/>
        </w:rPr>
        <w:t>т ЦГ“ бр. 02/18 i 34/19), чланa</w:t>
      </w:r>
      <w:r w:rsidRPr="00D97E70">
        <w:rPr>
          <w:rFonts w:ascii="Cambria" w:eastAsia="Times New Roman" w:hAnsi="Cambria"/>
          <w:sz w:val="24"/>
          <w:szCs w:val="24"/>
        </w:rPr>
        <w:t xml:space="preserve"> 36 став 1 тачка 2 и</w:t>
      </w:r>
      <w:r>
        <w:rPr>
          <w:rFonts w:ascii="Cambria" w:eastAsia="Times New Roman" w:hAnsi="Cambria"/>
          <w:sz w:val="24"/>
          <w:szCs w:val="24"/>
        </w:rPr>
        <w:t xml:space="preserve"> 8 Статута Општине Беране ( „Сл</w:t>
      </w:r>
      <w:r>
        <w:rPr>
          <w:rFonts w:ascii="Cambria" w:eastAsia="Times New Roman" w:hAnsi="Cambria"/>
          <w:sz w:val="24"/>
          <w:szCs w:val="24"/>
          <w:lang w:val="sr-Cyrl-RS"/>
        </w:rPr>
        <w:t>ужбени</w:t>
      </w:r>
      <w:r w:rsidRPr="00D97E70">
        <w:rPr>
          <w:rFonts w:ascii="Cambria" w:eastAsia="Times New Roman" w:hAnsi="Cambria"/>
          <w:sz w:val="24"/>
          <w:szCs w:val="24"/>
        </w:rPr>
        <w:t xml:space="preserve"> лист ЦГ - Општински прописи“ бр. 42/18), Скупштина општине Беране, на сједници одржаној дана</w:t>
      </w:r>
      <w:r>
        <w:rPr>
          <w:rFonts w:ascii="Cambria" w:eastAsia="Times New Roman" w:hAnsi="Cambria"/>
          <w:sz w:val="24"/>
          <w:szCs w:val="24"/>
        </w:rPr>
        <w:t>__________________</w:t>
      </w:r>
      <w:r w:rsidRPr="00D97E70">
        <w:rPr>
          <w:rFonts w:ascii="Cambria" w:eastAsia="Times New Roman" w:hAnsi="Cambria"/>
          <w:b/>
          <w:sz w:val="24"/>
          <w:szCs w:val="24"/>
        </w:rPr>
        <w:t xml:space="preserve"> </w:t>
      </w:r>
      <w:r w:rsidRPr="00D97E70">
        <w:rPr>
          <w:rFonts w:ascii="Cambria" w:eastAsia="Times New Roman" w:hAnsi="Cambria"/>
          <w:sz w:val="24"/>
          <w:szCs w:val="24"/>
        </w:rPr>
        <w:t>.2019.</w:t>
      </w:r>
      <w:r w:rsidRPr="00D97E70">
        <w:rPr>
          <w:rFonts w:ascii="Cambria" w:eastAsia="Times New Roman" w:hAnsi="Cambria"/>
          <w:b/>
          <w:sz w:val="24"/>
          <w:szCs w:val="24"/>
        </w:rPr>
        <w:t xml:space="preserve"> </w:t>
      </w:r>
      <w:proofErr w:type="gramStart"/>
      <w:r w:rsidRPr="00D97E70">
        <w:rPr>
          <w:rFonts w:ascii="Cambria" w:eastAsia="Times New Roman" w:hAnsi="Cambria"/>
          <w:sz w:val="24"/>
          <w:szCs w:val="24"/>
        </w:rPr>
        <w:t>донијела</w:t>
      </w:r>
      <w:proofErr w:type="gramEnd"/>
      <w:r w:rsidRPr="00D97E70">
        <w:rPr>
          <w:rFonts w:ascii="Cambria" w:eastAsia="Times New Roman" w:hAnsi="Cambria"/>
          <w:sz w:val="24"/>
          <w:szCs w:val="24"/>
        </w:rPr>
        <w:t xml:space="preserve"> је</w:t>
      </w:r>
      <w:r w:rsidRPr="00D97E70">
        <w:rPr>
          <w:rFonts w:ascii="Cambria" w:eastAsia="Times New Roman" w:hAnsi="Cambria"/>
          <w:b/>
          <w:sz w:val="24"/>
          <w:szCs w:val="24"/>
        </w:rPr>
        <w:t xml:space="preserve"> </w:t>
      </w:r>
    </w:p>
    <w:p w:rsidR="00956F7F" w:rsidRPr="00F33DC6" w:rsidRDefault="00956F7F" w:rsidP="00956F7F">
      <w:pPr>
        <w:spacing w:line="254" w:lineRule="auto"/>
        <w:ind w:left="9"/>
        <w:jc w:val="both"/>
        <w:rPr>
          <w:rFonts w:ascii="Cambria" w:eastAsia="Times New Roman" w:hAnsi="Cambria"/>
          <w:b/>
          <w:sz w:val="24"/>
          <w:szCs w:val="24"/>
          <w:lang w:val="sr-Cyrl-ME"/>
        </w:rPr>
      </w:pPr>
    </w:p>
    <w:p w:rsidR="00956F7F" w:rsidRPr="00D97E70" w:rsidRDefault="00956F7F" w:rsidP="00956F7F">
      <w:pPr>
        <w:spacing w:line="224" w:lineRule="exact"/>
        <w:jc w:val="center"/>
        <w:rPr>
          <w:rFonts w:ascii="Cambria" w:eastAsia="Times New Roman" w:hAnsi="Cambria"/>
          <w:sz w:val="24"/>
          <w:szCs w:val="24"/>
        </w:rPr>
      </w:pPr>
    </w:p>
    <w:p w:rsidR="00956F7F" w:rsidRDefault="00956F7F" w:rsidP="00956F7F">
      <w:pPr>
        <w:tabs>
          <w:tab w:val="left" w:pos="9519"/>
        </w:tabs>
        <w:spacing w:line="233" w:lineRule="auto"/>
        <w:ind w:right="-21"/>
        <w:jc w:val="center"/>
        <w:rPr>
          <w:rFonts w:ascii="Cambria" w:eastAsia="Times New Roman" w:hAnsi="Cambria"/>
          <w:b/>
          <w:sz w:val="24"/>
          <w:szCs w:val="24"/>
          <w:lang w:val="sr-Cyrl-ME"/>
        </w:rPr>
      </w:pPr>
      <w:r w:rsidRPr="00D97E70">
        <w:rPr>
          <w:rFonts w:ascii="Cambria" w:eastAsia="Times New Roman" w:hAnsi="Cambria"/>
          <w:b/>
          <w:sz w:val="24"/>
          <w:szCs w:val="24"/>
        </w:rPr>
        <w:t>О</w:t>
      </w:r>
      <w:r>
        <w:rPr>
          <w:rFonts w:ascii="Cambria" w:eastAsia="Times New Roman" w:hAnsi="Cambria"/>
          <w:b/>
          <w:sz w:val="24"/>
          <w:szCs w:val="24"/>
          <w:lang w:val="sr-Cyrl-RS"/>
        </w:rPr>
        <w:t xml:space="preserve"> </w:t>
      </w:r>
      <w:r w:rsidRPr="00D97E70">
        <w:rPr>
          <w:rFonts w:ascii="Cambria" w:eastAsia="Times New Roman" w:hAnsi="Cambria"/>
          <w:b/>
          <w:sz w:val="24"/>
          <w:szCs w:val="24"/>
        </w:rPr>
        <w:t>Д</w:t>
      </w:r>
      <w:r>
        <w:rPr>
          <w:rFonts w:ascii="Cambria" w:eastAsia="Times New Roman" w:hAnsi="Cambria"/>
          <w:b/>
          <w:sz w:val="24"/>
          <w:szCs w:val="24"/>
          <w:lang w:val="sr-Cyrl-RS"/>
        </w:rPr>
        <w:t xml:space="preserve"> </w:t>
      </w:r>
      <w:r w:rsidRPr="00D97E70">
        <w:rPr>
          <w:rFonts w:ascii="Cambria" w:eastAsia="Times New Roman" w:hAnsi="Cambria"/>
          <w:b/>
          <w:sz w:val="24"/>
          <w:szCs w:val="24"/>
        </w:rPr>
        <w:t>Л</w:t>
      </w:r>
      <w:r>
        <w:rPr>
          <w:rFonts w:ascii="Cambria" w:eastAsia="Times New Roman" w:hAnsi="Cambria"/>
          <w:b/>
          <w:sz w:val="24"/>
          <w:szCs w:val="24"/>
          <w:lang w:val="sr-Cyrl-RS"/>
        </w:rPr>
        <w:t xml:space="preserve"> </w:t>
      </w:r>
      <w:r w:rsidRPr="00D97E70">
        <w:rPr>
          <w:rFonts w:ascii="Cambria" w:eastAsia="Times New Roman" w:hAnsi="Cambria"/>
          <w:b/>
          <w:sz w:val="24"/>
          <w:szCs w:val="24"/>
        </w:rPr>
        <w:t>У</w:t>
      </w:r>
      <w:r>
        <w:rPr>
          <w:rFonts w:ascii="Cambria" w:eastAsia="Times New Roman" w:hAnsi="Cambria"/>
          <w:b/>
          <w:sz w:val="24"/>
          <w:szCs w:val="24"/>
          <w:lang w:val="sr-Cyrl-RS"/>
        </w:rPr>
        <w:t xml:space="preserve"> </w:t>
      </w:r>
      <w:r w:rsidRPr="00D97E70">
        <w:rPr>
          <w:rFonts w:ascii="Cambria" w:eastAsia="Times New Roman" w:hAnsi="Cambria"/>
          <w:b/>
          <w:sz w:val="24"/>
          <w:szCs w:val="24"/>
        </w:rPr>
        <w:t>К</w:t>
      </w:r>
      <w:r>
        <w:rPr>
          <w:rFonts w:ascii="Cambria" w:eastAsia="Times New Roman" w:hAnsi="Cambria"/>
          <w:b/>
          <w:sz w:val="24"/>
          <w:szCs w:val="24"/>
          <w:lang w:val="sr-Cyrl-RS"/>
        </w:rPr>
        <w:t xml:space="preserve"> </w:t>
      </w:r>
      <w:r>
        <w:rPr>
          <w:rFonts w:ascii="Cambria" w:eastAsia="Times New Roman" w:hAnsi="Cambria"/>
          <w:b/>
          <w:sz w:val="24"/>
          <w:szCs w:val="24"/>
          <w:lang w:val="sr-Cyrl-ME"/>
        </w:rPr>
        <w:t>У</w:t>
      </w:r>
    </w:p>
    <w:p w:rsidR="00956F7F" w:rsidRDefault="00956F7F" w:rsidP="00956F7F">
      <w:pPr>
        <w:tabs>
          <w:tab w:val="left" w:pos="9519"/>
        </w:tabs>
        <w:spacing w:line="233" w:lineRule="auto"/>
        <w:ind w:right="-21"/>
        <w:jc w:val="center"/>
        <w:rPr>
          <w:rFonts w:ascii="Cambria" w:eastAsia="Times New Roman" w:hAnsi="Cambria"/>
          <w:b/>
          <w:sz w:val="24"/>
          <w:szCs w:val="24"/>
          <w:lang w:val="sr-Cyrl-ME"/>
        </w:rPr>
      </w:pPr>
    </w:p>
    <w:p w:rsidR="00956F7F" w:rsidRPr="00D97E70" w:rsidRDefault="00956F7F" w:rsidP="00956F7F">
      <w:pPr>
        <w:tabs>
          <w:tab w:val="left" w:pos="9519"/>
        </w:tabs>
        <w:spacing w:line="233" w:lineRule="auto"/>
        <w:ind w:right="-21"/>
        <w:jc w:val="center"/>
        <w:rPr>
          <w:rFonts w:ascii="Cambria" w:eastAsia="Times New Roman" w:hAnsi="Cambria"/>
          <w:b/>
          <w:sz w:val="24"/>
          <w:szCs w:val="24"/>
        </w:rPr>
      </w:pPr>
      <w:r w:rsidRPr="00D97E70">
        <w:rPr>
          <w:rFonts w:ascii="Cambria" w:eastAsia="Times New Roman" w:hAnsi="Cambria"/>
          <w:b/>
          <w:sz w:val="24"/>
          <w:szCs w:val="24"/>
        </w:rPr>
        <w:t xml:space="preserve"> О ПОРЕЗУ НA НЕПОКРЕТНОСТИ</w:t>
      </w:r>
    </w:p>
    <w:p w:rsidR="00956F7F" w:rsidRPr="00D97E70" w:rsidRDefault="00956F7F" w:rsidP="00956F7F">
      <w:pPr>
        <w:spacing w:line="213" w:lineRule="exact"/>
        <w:rPr>
          <w:rFonts w:ascii="Cambria" w:eastAsia="Times New Roman" w:hAnsi="Cambria"/>
          <w:sz w:val="24"/>
          <w:szCs w:val="24"/>
        </w:rPr>
      </w:pPr>
    </w:p>
    <w:p w:rsidR="00956F7F" w:rsidRPr="00D97E70" w:rsidRDefault="00956F7F" w:rsidP="002C542B">
      <w:pPr>
        <w:spacing w:line="233" w:lineRule="auto"/>
        <w:jc w:val="center"/>
        <w:rPr>
          <w:rFonts w:ascii="Cambria" w:eastAsia="Times New Roman" w:hAnsi="Cambria"/>
          <w:sz w:val="24"/>
          <w:szCs w:val="24"/>
          <w:lang w:val="sr-Cyrl-ME"/>
        </w:rPr>
      </w:pPr>
      <w:r w:rsidRPr="00D97E70">
        <w:rPr>
          <w:rFonts w:ascii="Cambria" w:eastAsia="Times New Roman" w:hAnsi="Cambria"/>
          <w:sz w:val="24"/>
          <w:szCs w:val="24"/>
        </w:rPr>
        <w:t>Члан 1</w:t>
      </w:r>
    </w:p>
    <w:p w:rsidR="00956F7F" w:rsidRPr="00F271BA" w:rsidRDefault="00956F7F" w:rsidP="00956F7F">
      <w:pPr>
        <w:spacing w:line="233" w:lineRule="auto"/>
        <w:jc w:val="both"/>
        <w:rPr>
          <w:rFonts w:ascii="Cambria" w:eastAsia="Times New Roman" w:hAnsi="Cambria"/>
          <w:sz w:val="24"/>
          <w:szCs w:val="24"/>
          <w:lang w:val="sr-Cyrl-ME"/>
        </w:rPr>
      </w:pPr>
      <w:r w:rsidRPr="00D97E70">
        <w:rPr>
          <w:rFonts w:ascii="Cambria" w:eastAsia="Times New Roman" w:hAnsi="Cambria"/>
          <w:sz w:val="24"/>
          <w:szCs w:val="24"/>
        </w:rPr>
        <w:t xml:space="preserve">Овом одлуком уводи се порез на непокретности које се налазе на територији Општине Беране, прописује </w:t>
      </w:r>
      <w:proofErr w:type="gramStart"/>
      <w:r w:rsidRPr="00D97E70">
        <w:rPr>
          <w:rFonts w:ascii="Cambria" w:eastAsia="Times New Roman" w:hAnsi="Cambria"/>
          <w:sz w:val="24"/>
          <w:szCs w:val="24"/>
        </w:rPr>
        <w:t>основица</w:t>
      </w:r>
      <w:r>
        <w:rPr>
          <w:rFonts w:ascii="Cambria" w:eastAsia="Times New Roman" w:hAnsi="Cambria"/>
          <w:sz w:val="24"/>
          <w:szCs w:val="24"/>
          <w:lang w:val="sr-Cyrl-ME"/>
        </w:rPr>
        <w:t xml:space="preserve">  </w:t>
      </w:r>
      <w:r w:rsidRPr="00D97E70">
        <w:rPr>
          <w:rFonts w:ascii="Cambria" w:eastAsia="Times New Roman" w:hAnsi="Cambria"/>
          <w:sz w:val="24"/>
          <w:szCs w:val="24"/>
        </w:rPr>
        <w:t>пореза</w:t>
      </w:r>
      <w:proofErr w:type="gramEnd"/>
      <w:r w:rsidRPr="00D97E70">
        <w:rPr>
          <w:rFonts w:ascii="Cambria" w:eastAsia="Times New Roman" w:hAnsi="Cambria"/>
          <w:sz w:val="24"/>
          <w:szCs w:val="24"/>
        </w:rPr>
        <w:t>, стопе и коефицијенти корективних елемената за утврђивање тржишне вриједности непокретности, као и вршење послова утврђивања, наплате и контроле пореза.</w:t>
      </w:r>
    </w:p>
    <w:p w:rsidR="00956F7F" w:rsidRPr="00D97E70" w:rsidRDefault="00956F7F" w:rsidP="00956F7F">
      <w:pPr>
        <w:spacing w:line="1" w:lineRule="exact"/>
        <w:jc w:val="both"/>
        <w:rPr>
          <w:rFonts w:ascii="Cambria" w:eastAsia="Times New Roman" w:hAnsi="Cambria"/>
          <w:sz w:val="24"/>
          <w:szCs w:val="24"/>
        </w:rPr>
      </w:pPr>
    </w:p>
    <w:p w:rsidR="00956F7F" w:rsidRPr="00D97E70" w:rsidRDefault="00956F7F" w:rsidP="00956F7F">
      <w:pPr>
        <w:spacing w:line="239" w:lineRule="auto"/>
        <w:jc w:val="both"/>
        <w:rPr>
          <w:rFonts w:ascii="Cambria" w:eastAsia="Times New Roman" w:hAnsi="Cambria"/>
          <w:sz w:val="24"/>
          <w:szCs w:val="24"/>
        </w:rPr>
      </w:pPr>
      <w:proofErr w:type="gramStart"/>
      <w:r w:rsidRPr="00D97E70">
        <w:rPr>
          <w:rFonts w:ascii="Cambria" w:eastAsia="Times New Roman" w:hAnsi="Cambria"/>
          <w:sz w:val="24"/>
          <w:szCs w:val="24"/>
        </w:rPr>
        <w:t>Приходи од пореза на непокретности из става 1 овог члана припадају буџету Општине Беране.</w:t>
      </w:r>
      <w:proofErr w:type="gramEnd"/>
    </w:p>
    <w:p w:rsidR="00956F7F" w:rsidRPr="00D97E70" w:rsidRDefault="00956F7F" w:rsidP="00956F7F">
      <w:pPr>
        <w:spacing w:line="209" w:lineRule="exact"/>
        <w:rPr>
          <w:rFonts w:ascii="Cambria" w:eastAsia="Times New Roman" w:hAnsi="Cambria"/>
          <w:sz w:val="24"/>
          <w:szCs w:val="24"/>
        </w:rPr>
      </w:pPr>
    </w:p>
    <w:p w:rsidR="00956F7F" w:rsidRPr="00D97E70" w:rsidRDefault="00956F7F" w:rsidP="002C542B">
      <w:pPr>
        <w:spacing w:line="239" w:lineRule="auto"/>
        <w:jc w:val="center"/>
        <w:rPr>
          <w:rFonts w:ascii="Cambria" w:eastAsia="Times New Roman" w:hAnsi="Cambria"/>
          <w:sz w:val="24"/>
          <w:szCs w:val="24"/>
          <w:lang w:val="sr-Cyrl-ME"/>
        </w:rPr>
      </w:pPr>
      <w:r w:rsidRPr="00D97E70">
        <w:rPr>
          <w:rFonts w:ascii="Cambria" w:eastAsia="Times New Roman" w:hAnsi="Cambria"/>
          <w:sz w:val="24"/>
          <w:szCs w:val="24"/>
        </w:rPr>
        <w:t>Члан 2</w:t>
      </w:r>
    </w:p>
    <w:p w:rsidR="00956F7F" w:rsidRPr="00D97E70" w:rsidRDefault="00956F7F" w:rsidP="00956F7F">
      <w:pPr>
        <w:spacing w:line="239" w:lineRule="auto"/>
        <w:jc w:val="both"/>
        <w:rPr>
          <w:rFonts w:ascii="Cambria" w:eastAsia="Times New Roman" w:hAnsi="Cambria"/>
          <w:sz w:val="24"/>
          <w:szCs w:val="24"/>
          <w:lang w:val="sr-Latn-ME"/>
        </w:rPr>
      </w:pPr>
      <w:r w:rsidRPr="00D97E70">
        <w:rPr>
          <w:rFonts w:ascii="Cambria" w:eastAsia="Times New Roman" w:hAnsi="Cambria"/>
          <w:sz w:val="24"/>
          <w:szCs w:val="24"/>
          <w:lang w:val="sr-Latn-ME"/>
        </w:rPr>
        <w:t>Изрази који се у овој одлуци користе за физичка лица у мушком роду, подразумијевају исте изразе у женском роду.</w:t>
      </w:r>
    </w:p>
    <w:p w:rsidR="00956F7F" w:rsidRPr="00D97E70" w:rsidRDefault="00956F7F" w:rsidP="00956F7F">
      <w:pPr>
        <w:spacing w:line="239" w:lineRule="auto"/>
        <w:ind w:left="369"/>
        <w:rPr>
          <w:rFonts w:ascii="Cambria" w:eastAsia="Times New Roman" w:hAnsi="Cambria"/>
          <w:sz w:val="24"/>
          <w:szCs w:val="24"/>
          <w:lang w:val="sr-Latn-ME"/>
        </w:rPr>
      </w:pPr>
    </w:p>
    <w:p w:rsidR="00956F7F" w:rsidRPr="002C542B" w:rsidRDefault="00956F7F" w:rsidP="002C542B">
      <w:pPr>
        <w:spacing w:line="239" w:lineRule="auto"/>
        <w:jc w:val="center"/>
        <w:rPr>
          <w:rFonts w:ascii="Cambria" w:eastAsia="Times New Roman" w:hAnsi="Cambria"/>
          <w:sz w:val="24"/>
          <w:szCs w:val="24"/>
          <w:lang w:val="sr-Cyrl-ME"/>
        </w:rPr>
      </w:pPr>
      <w:r w:rsidRPr="00D97E70">
        <w:rPr>
          <w:rFonts w:ascii="Cambria" w:eastAsia="Times New Roman" w:hAnsi="Cambria"/>
          <w:sz w:val="24"/>
          <w:szCs w:val="24"/>
        </w:rPr>
        <w:t>Члан 3</w:t>
      </w:r>
    </w:p>
    <w:p w:rsidR="00956F7F" w:rsidRPr="00D97E70" w:rsidRDefault="00956F7F" w:rsidP="00956F7F">
      <w:pPr>
        <w:rPr>
          <w:rFonts w:ascii="Cambria" w:eastAsia="Times New Roman" w:hAnsi="Cambria"/>
          <w:sz w:val="24"/>
          <w:szCs w:val="24"/>
        </w:rPr>
      </w:pPr>
      <w:r w:rsidRPr="00D97E70">
        <w:rPr>
          <w:rFonts w:ascii="Cambria" w:eastAsia="Times New Roman" w:hAnsi="Cambria"/>
          <w:sz w:val="24"/>
          <w:szCs w:val="24"/>
        </w:rPr>
        <w:t>Непокретностима из члана 1 ове одлуке сматрају се:</w:t>
      </w:r>
    </w:p>
    <w:p w:rsidR="00956F7F" w:rsidRPr="00D97E70" w:rsidRDefault="00956F7F" w:rsidP="00956F7F">
      <w:pPr>
        <w:numPr>
          <w:ilvl w:val="0"/>
          <w:numId w:val="1"/>
        </w:numPr>
        <w:tabs>
          <w:tab w:val="left" w:pos="729"/>
        </w:tabs>
        <w:ind w:left="729" w:hanging="369"/>
        <w:jc w:val="both"/>
        <w:rPr>
          <w:rFonts w:ascii="Cambria" w:eastAsia="Times New Roman" w:hAnsi="Cambria"/>
          <w:sz w:val="24"/>
          <w:szCs w:val="24"/>
        </w:rPr>
      </w:pPr>
      <w:r w:rsidRPr="00D97E70">
        <w:rPr>
          <w:rFonts w:ascii="Cambria" w:eastAsia="Times New Roman" w:hAnsi="Cambria"/>
          <w:sz w:val="24"/>
          <w:szCs w:val="24"/>
        </w:rPr>
        <w:t>Грађевински објекти који се, по намјени, дијеле на:</w:t>
      </w:r>
    </w:p>
    <w:p w:rsidR="00956F7F" w:rsidRPr="00D97E70" w:rsidRDefault="00956F7F" w:rsidP="00956F7F">
      <w:pPr>
        <w:numPr>
          <w:ilvl w:val="1"/>
          <w:numId w:val="1"/>
        </w:numPr>
        <w:tabs>
          <w:tab w:val="left" w:pos="1089"/>
        </w:tabs>
        <w:ind w:left="1089" w:hanging="369"/>
        <w:jc w:val="both"/>
        <w:rPr>
          <w:rFonts w:ascii="Cambria" w:eastAsia="Times New Roman" w:hAnsi="Cambria"/>
          <w:sz w:val="24"/>
          <w:szCs w:val="24"/>
        </w:rPr>
      </w:pPr>
      <w:proofErr w:type="gramStart"/>
      <w:r w:rsidRPr="00D97E70">
        <w:rPr>
          <w:rFonts w:ascii="Cambria" w:eastAsia="Times New Roman" w:hAnsi="Cambria"/>
          <w:sz w:val="24"/>
          <w:szCs w:val="24"/>
        </w:rPr>
        <w:t>објекте</w:t>
      </w:r>
      <w:proofErr w:type="gramEnd"/>
      <w:r w:rsidRPr="00D97E70">
        <w:rPr>
          <w:rFonts w:ascii="Cambria" w:eastAsia="Times New Roman" w:hAnsi="Cambria"/>
          <w:sz w:val="24"/>
          <w:szCs w:val="24"/>
        </w:rPr>
        <w:t xml:space="preserve"> за становање (породичне куће, станове, викенд куће и сл.)</w:t>
      </w:r>
    </w:p>
    <w:p w:rsidR="00956F7F" w:rsidRPr="00D97E70" w:rsidRDefault="00956F7F" w:rsidP="00956F7F">
      <w:pPr>
        <w:rPr>
          <w:rFonts w:ascii="Cambria" w:eastAsia="Times New Roman" w:hAnsi="Cambria"/>
          <w:sz w:val="24"/>
          <w:szCs w:val="24"/>
        </w:rPr>
      </w:pPr>
    </w:p>
    <w:p w:rsidR="00956F7F" w:rsidRPr="00D97E70" w:rsidRDefault="00956F7F" w:rsidP="00956F7F">
      <w:pPr>
        <w:numPr>
          <w:ilvl w:val="1"/>
          <w:numId w:val="1"/>
        </w:numPr>
        <w:tabs>
          <w:tab w:val="left" w:pos="1089"/>
        </w:tabs>
        <w:ind w:left="1089" w:hanging="369"/>
        <w:jc w:val="both"/>
        <w:rPr>
          <w:rFonts w:ascii="Cambria" w:eastAsia="Times New Roman" w:hAnsi="Cambria"/>
          <w:sz w:val="24"/>
          <w:szCs w:val="24"/>
        </w:rPr>
      </w:pPr>
      <w:r w:rsidRPr="00D97E70">
        <w:rPr>
          <w:rFonts w:ascii="Cambria" w:eastAsia="Times New Roman" w:hAnsi="Cambria"/>
          <w:sz w:val="24"/>
          <w:szCs w:val="24"/>
        </w:rPr>
        <w:t>пословне објекте (комерцијални простори, услужни простори, производне хале, складишни простор, канцеларијски простор и други објекти намијењени за обављање пословне дјелатности)</w:t>
      </w:r>
    </w:p>
    <w:p w:rsidR="00956F7F" w:rsidRPr="00D97E70" w:rsidRDefault="00956F7F" w:rsidP="00956F7F">
      <w:pPr>
        <w:rPr>
          <w:rFonts w:ascii="Cambria" w:eastAsia="Times New Roman" w:hAnsi="Cambria"/>
          <w:sz w:val="24"/>
          <w:szCs w:val="24"/>
        </w:rPr>
      </w:pPr>
    </w:p>
    <w:p w:rsidR="00956F7F" w:rsidRPr="00D97E70" w:rsidRDefault="00956F7F" w:rsidP="00956F7F">
      <w:pPr>
        <w:numPr>
          <w:ilvl w:val="1"/>
          <w:numId w:val="1"/>
        </w:numPr>
        <w:tabs>
          <w:tab w:val="left" w:pos="1089"/>
        </w:tabs>
        <w:ind w:left="1089" w:hanging="369"/>
        <w:jc w:val="both"/>
        <w:rPr>
          <w:rFonts w:ascii="Cambria" w:eastAsia="Times New Roman" w:hAnsi="Cambria"/>
          <w:sz w:val="24"/>
          <w:szCs w:val="24"/>
        </w:rPr>
      </w:pPr>
      <w:r w:rsidRPr="00D97E70">
        <w:rPr>
          <w:rFonts w:ascii="Cambria" w:eastAsia="Times New Roman" w:hAnsi="Cambria"/>
          <w:sz w:val="24"/>
          <w:szCs w:val="24"/>
        </w:rPr>
        <w:t>стамбено - пословне објекте</w:t>
      </w:r>
    </w:p>
    <w:p w:rsidR="00956F7F" w:rsidRPr="00D97E70" w:rsidRDefault="00956F7F" w:rsidP="00956F7F">
      <w:pPr>
        <w:numPr>
          <w:ilvl w:val="1"/>
          <w:numId w:val="1"/>
        </w:numPr>
        <w:tabs>
          <w:tab w:val="left" w:pos="1089"/>
        </w:tabs>
        <w:ind w:left="1089" w:hanging="369"/>
        <w:jc w:val="both"/>
        <w:rPr>
          <w:rFonts w:ascii="Cambria" w:eastAsia="Times New Roman" w:hAnsi="Cambria"/>
          <w:sz w:val="24"/>
          <w:szCs w:val="24"/>
        </w:rPr>
      </w:pPr>
      <w:proofErr w:type="gramStart"/>
      <w:r w:rsidRPr="00D97E70">
        <w:rPr>
          <w:rFonts w:ascii="Cambria" w:eastAsia="Times New Roman" w:hAnsi="Cambria"/>
          <w:sz w:val="24"/>
          <w:szCs w:val="24"/>
        </w:rPr>
        <w:t>посебне</w:t>
      </w:r>
      <w:proofErr w:type="gramEnd"/>
      <w:r w:rsidRPr="00D97E70">
        <w:rPr>
          <w:rFonts w:ascii="Cambria" w:eastAsia="Times New Roman" w:hAnsi="Cambria"/>
          <w:sz w:val="24"/>
          <w:szCs w:val="24"/>
        </w:rPr>
        <w:t xml:space="preserve"> дијелове стамбене зграде (станови, пословни простори, подруми, нестамбени простори, гараже и гаражна мјеста и сл.)</w:t>
      </w:r>
    </w:p>
    <w:p w:rsidR="00956F7F" w:rsidRPr="00D97E70" w:rsidRDefault="00956F7F" w:rsidP="00956F7F">
      <w:pPr>
        <w:numPr>
          <w:ilvl w:val="1"/>
          <w:numId w:val="1"/>
        </w:numPr>
        <w:tabs>
          <w:tab w:val="left" w:pos="1089"/>
        </w:tabs>
        <w:ind w:left="1089" w:hanging="369"/>
        <w:jc w:val="both"/>
        <w:rPr>
          <w:rFonts w:ascii="Cambria" w:eastAsia="Times New Roman" w:hAnsi="Cambria"/>
          <w:sz w:val="24"/>
          <w:szCs w:val="24"/>
        </w:rPr>
      </w:pPr>
      <w:r w:rsidRPr="00D97E70">
        <w:rPr>
          <w:rFonts w:ascii="Cambria" w:eastAsia="Times New Roman" w:hAnsi="Cambria"/>
          <w:sz w:val="24"/>
          <w:szCs w:val="24"/>
        </w:rPr>
        <w:t>помоћни објекти</w:t>
      </w:r>
    </w:p>
    <w:p w:rsidR="00956F7F" w:rsidRPr="00D97E70" w:rsidRDefault="00956F7F" w:rsidP="00956F7F">
      <w:pPr>
        <w:numPr>
          <w:ilvl w:val="1"/>
          <w:numId w:val="1"/>
        </w:numPr>
        <w:tabs>
          <w:tab w:val="left" w:pos="1089"/>
        </w:tabs>
        <w:ind w:left="1089" w:hanging="369"/>
        <w:jc w:val="both"/>
        <w:rPr>
          <w:rFonts w:ascii="Cambria" w:eastAsia="Times New Roman" w:hAnsi="Cambria"/>
          <w:sz w:val="24"/>
          <w:szCs w:val="24"/>
        </w:rPr>
      </w:pPr>
      <w:r w:rsidRPr="00D97E70">
        <w:rPr>
          <w:rFonts w:ascii="Cambria" w:eastAsia="Times New Roman" w:hAnsi="Cambria"/>
          <w:sz w:val="24"/>
          <w:szCs w:val="24"/>
        </w:rPr>
        <w:t>непокретни привремени објекти</w:t>
      </w:r>
    </w:p>
    <w:p w:rsidR="00956F7F" w:rsidRPr="00D97E70" w:rsidRDefault="00956F7F" w:rsidP="00956F7F">
      <w:pPr>
        <w:numPr>
          <w:ilvl w:val="1"/>
          <w:numId w:val="1"/>
        </w:numPr>
        <w:tabs>
          <w:tab w:val="left" w:pos="1089"/>
        </w:tabs>
        <w:ind w:left="1089" w:hanging="369"/>
        <w:jc w:val="both"/>
        <w:rPr>
          <w:rFonts w:ascii="Cambria" w:eastAsia="Times New Roman" w:hAnsi="Cambria"/>
          <w:sz w:val="24"/>
          <w:szCs w:val="24"/>
        </w:rPr>
      </w:pPr>
      <w:r w:rsidRPr="00D97E70">
        <w:rPr>
          <w:rFonts w:ascii="Cambria" w:eastAsia="Times New Roman" w:hAnsi="Cambria"/>
          <w:sz w:val="24"/>
          <w:szCs w:val="24"/>
        </w:rPr>
        <w:t>објекти у изградњи</w:t>
      </w:r>
    </w:p>
    <w:p w:rsidR="00956F7F" w:rsidRPr="00D97E70" w:rsidRDefault="00956F7F" w:rsidP="00956F7F">
      <w:pPr>
        <w:rPr>
          <w:rFonts w:ascii="Cambria" w:eastAsia="Times New Roman" w:hAnsi="Cambria"/>
          <w:sz w:val="24"/>
          <w:szCs w:val="24"/>
        </w:rPr>
      </w:pPr>
    </w:p>
    <w:p w:rsidR="00956F7F" w:rsidRPr="00D97E70" w:rsidRDefault="00956F7F" w:rsidP="00956F7F">
      <w:pPr>
        <w:numPr>
          <w:ilvl w:val="0"/>
          <w:numId w:val="1"/>
        </w:numPr>
        <w:tabs>
          <w:tab w:val="left" w:pos="729"/>
        </w:tabs>
        <w:ind w:left="729" w:hanging="369"/>
        <w:jc w:val="both"/>
        <w:rPr>
          <w:rFonts w:ascii="Cambria" w:eastAsia="Times New Roman" w:hAnsi="Cambria"/>
          <w:sz w:val="24"/>
          <w:szCs w:val="24"/>
        </w:rPr>
      </w:pPr>
      <w:r w:rsidRPr="00D97E70">
        <w:rPr>
          <w:rFonts w:ascii="Cambria" w:eastAsia="Times New Roman" w:hAnsi="Cambria"/>
          <w:sz w:val="24"/>
          <w:szCs w:val="24"/>
        </w:rPr>
        <w:t>Земљиште које се, по намјени, дијели на:</w:t>
      </w:r>
    </w:p>
    <w:p w:rsidR="00956F7F" w:rsidRPr="00D97E70" w:rsidRDefault="00956F7F" w:rsidP="00956F7F">
      <w:pPr>
        <w:numPr>
          <w:ilvl w:val="1"/>
          <w:numId w:val="1"/>
        </w:numPr>
        <w:tabs>
          <w:tab w:val="left" w:pos="1089"/>
        </w:tabs>
        <w:ind w:left="1089" w:hanging="369"/>
        <w:jc w:val="both"/>
        <w:rPr>
          <w:rFonts w:ascii="Cambria" w:eastAsia="Times New Roman" w:hAnsi="Cambria"/>
          <w:sz w:val="24"/>
          <w:szCs w:val="24"/>
        </w:rPr>
      </w:pPr>
      <w:r w:rsidRPr="00D97E70">
        <w:rPr>
          <w:rFonts w:ascii="Cambria" w:eastAsia="Times New Roman" w:hAnsi="Cambria"/>
          <w:sz w:val="24"/>
          <w:szCs w:val="24"/>
        </w:rPr>
        <w:t>грађевинско земљиште</w:t>
      </w:r>
    </w:p>
    <w:p w:rsidR="00956F7F" w:rsidRPr="00D97E70" w:rsidRDefault="00956F7F" w:rsidP="00956F7F">
      <w:pPr>
        <w:numPr>
          <w:ilvl w:val="1"/>
          <w:numId w:val="1"/>
        </w:numPr>
        <w:tabs>
          <w:tab w:val="left" w:pos="1089"/>
        </w:tabs>
        <w:ind w:left="1089" w:hanging="369"/>
        <w:jc w:val="both"/>
        <w:rPr>
          <w:rFonts w:ascii="Cambria" w:eastAsia="Times New Roman" w:hAnsi="Cambria"/>
          <w:sz w:val="24"/>
          <w:szCs w:val="24"/>
        </w:rPr>
      </w:pPr>
      <w:r w:rsidRPr="00D97E70">
        <w:rPr>
          <w:rFonts w:ascii="Cambria" w:eastAsia="Times New Roman" w:hAnsi="Cambria"/>
          <w:sz w:val="24"/>
          <w:szCs w:val="24"/>
        </w:rPr>
        <w:t>пољопривредно земљиште</w:t>
      </w:r>
    </w:p>
    <w:p w:rsidR="00956F7F" w:rsidRPr="00980C21" w:rsidRDefault="00956F7F" w:rsidP="00956F7F">
      <w:pPr>
        <w:numPr>
          <w:ilvl w:val="1"/>
          <w:numId w:val="1"/>
        </w:numPr>
        <w:tabs>
          <w:tab w:val="left" w:pos="1089"/>
        </w:tabs>
        <w:ind w:left="1089" w:hanging="369"/>
        <w:jc w:val="both"/>
        <w:rPr>
          <w:rFonts w:ascii="Cambria" w:eastAsia="Times New Roman" w:hAnsi="Cambria"/>
          <w:sz w:val="24"/>
          <w:szCs w:val="24"/>
        </w:rPr>
      </w:pPr>
      <w:r w:rsidRPr="00D97E70">
        <w:rPr>
          <w:rFonts w:ascii="Cambria" w:eastAsia="Times New Roman" w:hAnsi="Cambria"/>
          <w:sz w:val="24"/>
          <w:szCs w:val="24"/>
        </w:rPr>
        <w:t>шумско земљиште</w:t>
      </w:r>
    </w:p>
    <w:p w:rsidR="00956F7F" w:rsidRPr="00F33DC6" w:rsidRDefault="00956F7F" w:rsidP="00956F7F">
      <w:pPr>
        <w:tabs>
          <w:tab w:val="left" w:pos="729"/>
        </w:tabs>
        <w:ind w:left="729"/>
        <w:jc w:val="both"/>
        <w:rPr>
          <w:rFonts w:ascii="Cambria" w:eastAsia="Times New Roman" w:hAnsi="Cambria"/>
          <w:sz w:val="24"/>
          <w:szCs w:val="24"/>
        </w:rPr>
      </w:pPr>
      <w:r>
        <w:rPr>
          <w:rFonts w:ascii="Cambria" w:eastAsia="Times New Roman" w:hAnsi="Cambria"/>
          <w:sz w:val="24"/>
          <w:szCs w:val="24"/>
          <w:lang w:val="sr-Cyrl-RS"/>
        </w:rPr>
        <w:t xml:space="preserve">-     </w:t>
      </w:r>
      <w:r w:rsidRPr="00D97E70">
        <w:rPr>
          <w:rFonts w:ascii="Cambria" w:eastAsia="Times New Roman" w:hAnsi="Cambria"/>
          <w:sz w:val="24"/>
          <w:szCs w:val="24"/>
        </w:rPr>
        <w:t>друго земљиште (неплодно и сл.)</w:t>
      </w:r>
    </w:p>
    <w:p w:rsidR="00956F7F" w:rsidRDefault="00956F7F" w:rsidP="002C542B">
      <w:pPr>
        <w:spacing w:line="233" w:lineRule="auto"/>
        <w:rPr>
          <w:rFonts w:ascii="Cambria" w:eastAsia="Times New Roman" w:hAnsi="Cambria"/>
          <w:sz w:val="24"/>
          <w:szCs w:val="24"/>
          <w:lang w:val="sr-Cyrl-ME"/>
        </w:rPr>
      </w:pPr>
    </w:p>
    <w:p w:rsidR="00956F7F" w:rsidRPr="002C542B" w:rsidRDefault="00956F7F" w:rsidP="002C542B">
      <w:pPr>
        <w:spacing w:line="233" w:lineRule="auto"/>
        <w:jc w:val="center"/>
        <w:rPr>
          <w:rFonts w:ascii="Cambria" w:eastAsia="Times New Roman" w:hAnsi="Cambria"/>
          <w:sz w:val="24"/>
          <w:szCs w:val="24"/>
          <w:lang w:val="sr-Cyrl-ME"/>
        </w:rPr>
      </w:pPr>
      <w:r w:rsidRPr="00D97E70">
        <w:rPr>
          <w:rFonts w:ascii="Cambria" w:eastAsia="Times New Roman" w:hAnsi="Cambria"/>
          <w:sz w:val="24"/>
          <w:szCs w:val="24"/>
        </w:rPr>
        <w:t>Члан 4</w:t>
      </w:r>
    </w:p>
    <w:p w:rsidR="002C542B" w:rsidRDefault="00956F7F" w:rsidP="00956F7F">
      <w:pPr>
        <w:jc w:val="both"/>
        <w:rPr>
          <w:rFonts w:ascii="Cambria" w:eastAsia="Times New Roman" w:hAnsi="Cambria"/>
          <w:sz w:val="24"/>
          <w:szCs w:val="24"/>
          <w:lang w:val="sr-Cyrl-RS"/>
        </w:rPr>
      </w:pPr>
      <w:r w:rsidRPr="00D97E70">
        <w:rPr>
          <w:rFonts w:ascii="Cambria" w:eastAsia="Times New Roman" w:hAnsi="Cambria"/>
          <w:sz w:val="24"/>
          <w:szCs w:val="24"/>
        </w:rPr>
        <w:t xml:space="preserve">Основица пореза је тржишна вриједност непокретности, која представља вриједност те непокретности на дан 1.јануара године за коју се порез утврђује, а утврђује се примјеном основних критеријума прописаних Законом о порезу на </w:t>
      </w:r>
    </w:p>
    <w:p w:rsidR="002C542B" w:rsidRDefault="002C542B" w:rsidP="00956F7F">
      <w:pPr>
        <w:jc w:val="both"/>
        <w:rPr>
          <w:rFonts w:ascii="Cambria" w:eastAsia="Times New Roman" w:hAnsi="Cambria"/>
          <w:sz w:val="24"/>
          <w:szCs w:val="24"/>
          <w:lang w:val="sr-Cyrl-RS"/>
        </w:rPr>
      </w:pPr>
    </w:p>
    <w:p w:rsidR="002C542B" w:rsidRDefault="002C542B" w:rsidP="00956F7F">
      <w:pPr>
        <w:jc w:val="both"/>
        <w:rPr>
          <w:rFonts w:ascii="Cambria" w:eastAsia="Times New Roman" w:hAnsi="Cambria"/>
          <w:sz w:val="24"/>
          <w:szCs w:val="24"/>
          <w:lang w:val="sr-Cyrl-RS"/>
        </w:rPr>
      </w:pPr>
    </w:p>
    <w:p w:rsidR="002C542B" w:rsidRPr="002C542B" w:rsidRDefault="002C542B" w:rsidP="00956F7F">
      <w:pPr>
        <w:jc w:val="both"/>
        <w:rPr>
          <w:rFonts w:ascii="Cambria" w:eastAsia="Times New Roman" w:hAnsi="Cambria"/>
          <w:sz w:val="24"/>
          <w:szCs w:val="24"/>
          <w:lang w:val="sr-Cyrl-RS"/>
        </w:rPr>
      </w:pPr>
    </w:p>
    <w:p w:rsidR="00956F7F" w:rsidRPr="000920ED" w:rsidRDefault="00956F7F" w:rsidP="00956F7F">
      <w:pPr>
        <w:jc w:val="both"/>
        <w:rPr>
          <w:rFonts w:ascii="Cambria" w:eastAsia="Times New Roman" w:hAnsi="Cambria"/>
          <w:sz w:val="24"/>
          <w:szCs w:val="24"/>
          <w:lang w:val="sr-Cyrl-ME"/>
        </w:rPr>
      </w:pPr>
      <w:proofErr w:type="gramStart"/>
      <w:r w:rsidRPr="00D97E70">
        <w:rPr>
          <w:rFonts w:ascii="Cambria" w:eastAsia="Times New Roman" w:hAnsi="Cambria"/>
          <w:sz w:val="24"/>
          <w:szCs w:val="24"/>
        </w:rPr>
        <w:t>непокретности</w:t>
      </w:r>
      <w:proofErr w:type="gramEnd"/>
      <w:r w:rsidRPr="00D97E70">
        <w:rPr>
          <w:rFonts w:ascii="Cambria" w:eastAsia="Times New Roman" w:hAnsi="Cambria"/>
          <w:sz w:val="24"/>
          <w:szCs w:val="24"/>
        </w:rPr>
        <w:t xml:space="preserve"> и критеријума прописаних Уредбом о ближим критеријумима и методологији за одређивање тржишне вриједности непокретности (у даљем тексту: Уредбе).</w:t>
      </w:r>
    </w:p>
    <w:p w:rsidR="00956F7F" w:rsidRPr="005445E6" w:rsidRDefault="00956F7F" w:rsidP="00956F7F">
      <w:pPr>
        <w:spacing w:line="207" w:lineRule="exact"/>
        <w:rPr>
          <w:rFonts w:ascii="Cambria" w:eastAsia="Times New Roman" w:hAnsi="Cambria"/>
          <w:sz w:val="24"/>
          <w:szCs w:val="24"/>
          <w:lang w:val="sr-Cyrl-RS"/>
        </w:rPr>
      </w:pPr>
    </w:p>
    <w:p w:rsidR="00956F7F" w:rsidRPr="002C542B" w:rsidRDefault="00956F7F" w:rsidP="002C542B">
      <w:pPr>
        <w:spacing w:line="0" w:lineRule="atLeast"/>
        <w:jc w:val="center"/>
        <w:rPr>
          <w:rFonts w:ascii="Cambria" w:eastAsia="Times New Roman" w:hAnsi="Cambria"/>
          <w:b/>
          <w:sz w:val="24"/>
          <w:szCs w:val="24"/>
          <w:lang w:val="sr-Cyrl-RS"/>
        </w:rPr>
      </w:pPr>
      <w:r w:rsidRPr="00D97E70">
        <w:rPr>
          <w:rFonts w:ascii="Cambria" w:eastAsia="Times New Roman" w:hAnsi="Cambria"/>
          <w:sz w:val="24"/>
          <w:szCs w:val="24"/>
        </w:rPr>
        <w:t>Члан 5</w:t>
      </w:r>
    </w:p>
    <w:p w:rsidR="00956F7F" w:rsidRPr="00D97E70" w:rsidRDefault="00956F7F" w:rsidP="00956F7F">
      <w:pPr>
        <w:ind w:left="9" w:firstLine="360"/>
        <w:jc w:val="both"/>
        <w:rPr>
          <w:rFonts w:ascii="Cambria" w:eastAsia="Times New Roman" w:hAnsi="Cambria"/>
          <w:sz w:val="24"/>
          <w:szCs w:val="24"/>
        </w:rPr>
      </w:pPr>
      <w:r w:rsidRPr="00D97E70">
        <w:rPr>
          <w:rFonts w:ascii="Cambria" w:eastAsia="Times New Roman" w:hAnsi="Cambria"/>
          <w:sz w:val="24"/>
          <w:szCs w:val="24"/>
        </w:rPr>
        <w:t xml:space="preserve">(1) Просјечна тржишна цијена </w:t>
      </w:r>
      <w:r w:rsidRPr="00D97E70">
        <w:rPr>
          <w:rFonts w:ascii="Cambria" w:eastAsia="Times New Roman" w:hAnsi="Cambria"/>
          <w:sz w:val="24"/>
          <w:szCs w:val="24"/>
          <w:lang w:val="sr-Cyrl-ME"/>
        </w:rPr>
        <w:t>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грађевинског објекта - стамбеног објекта, утврђује се на основу просјечне тржишне цијене 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новоизграђеног стамбеног објекта у општини, коју објављује орган управе надлежан за послове статистике (у даљем тексту: Завод), за годину која претходи години за коју се порез утврђује.</w:t>
      </w:r>
    </w:p>
    <w:p w:rsidR="00956F7F" w:rsidRPr="00D97E70" w:rsidRDefault="00956F7F" w:rsidP="00956F7F">
      <w:pPr>
        <w:ind w:left="9" w:firstLine="360"/>
        <w:jc w:val="both"/>
        <w:rPr>
          <w:rFonts w:ascii="Cambria" w:eastAsia="Times New Roman" w:hAnsi="Cambria"/>
          <w:sz w:val="24"/>
          <w:szCs w:val="24"/>
          <w:lang w:val="sr-Cyrl-ME"/>
        </w:rPr>
      </w:pPr>
      <w:r w:rsidRPr="00D97E70">
        <w:rPr>
          <w:rFonts w:ascii="Cambria" w:eastAsia="Times New Roman" w:hAnsi="Cambria"/>
          <w:sz w:val="24"/>
          <w:szCs w:val="24"/>
        </w:rPr>
        <w:t xml:space="preserve">(2) Просјечна тржишна цијена </w:t>
      </w:r>
      <w:r w:rsidRPr="00D97E70">
        <w:rPr>
          <w:rFonts w:ascii="Cambria" w:eastAsia="Times New Roman" w:hAnsi="Cambria"/>
          <w:sz w:val="24"/>
          <w:szCs w:val="24"/>
          <w:lang w:val="sr-Cyrl-ME"/>
        </w:rPr>
        <w:t>м</w:t>
      </w:r>
      <w:r w:rsidRPr="00D97E70">
        <w:rPr>
          <w:rFonts w:ascii="Cambria" w:eastAsia="Times New Roman" w:hAnsi="Cambria"/>
          <w:sz w:val="24"/>
          <w:szCs w:val="24"/>
          <w:vertAlign w:val="superscript"/>
        </w:rPr>
        <w:t>2</w:t>
      </w:r>
      <w:r w:rsidRPr="00D97E70">
        <w:rPr>
          <w:rFonts w:ascii="Cambria" w:eastAsia="Times New Roman" w:hAnsi="Cambria"/>
          <w:sz w:val="24"/>
          <w:szCs w:val="24"/>
          <w:vertAlign w:val="superscript"/>
          <w:lang w:val="sr-Cyrl-ME"/>
        </w:rPr>
        <w:t xml:space="preserve"> </w:t>
      </w:r>
      <w:r w:rsidRPr="00D97E70">
        <w:rPr>
          <w:rFonts w:ascii="Cambria" w:eastAsia="Times New Roman" w:hAnsi="Cambria"/>
          <w:sz w:val="24"/>
          <w:szCs w:val="24"/>
        </w:rPr>
        <w:t>грађевинског објекта - стамбеног објекта, за општине за које се не објављује просјечна тржишна цијена</w:t>
      </w:r>
      <w:r w:rsidRPr="00D97E70">
        <w:rPr>
          <w:rFonts w:ascii="Cambria" w:eastAsia="Times New Roman" w:hAnsi="Cambria"/>
          <w:sz w:val="24"/>
          <w:szCs w:val="24"/>
          <w:lang w:val="sr-Cyrl-ME"/>
        </w:rPr>
        <w:t xml:space="preserve"> 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стамбеног објекта, утврђује се на основу просјечне тржишне цијене </w:t>
      </w:r>
      <w:r w:rsidRPr="00D97E70">
        <w:rPr>
          <w:rFonts w:ascii="Cambria" w:eastAsia="Times New Roman" w:hAnsi="Cambria"/>
          <w:sz w:val="24"/>
          <w:szCs w:val="24"/>
          <w:lang w:val="sr-Cyrl-ME"/>
        </w:rPr>
        <w:t>м</w:t>
      </w:r>
      <w:r w:rsidRPr="00D97E70">
        <w:rPr>
          <w:rFonts w:ascii="Cambria" w:eastAsia="Times New Roman" w:hAnsi="Cambria"/>
          <w:sz w:val="24"/>
          <w:szCs w:val="24"/>
          <w:vertAlign w:val="superscript"/>
        </w:rPr>
        <w:t>2</w:t>
      </w:r>
      <w:r w:rsidRPr="00D97E70">
        <w:rPr>
          <w:rFonts w:ascii="Cambria" w:eastAsia="Times New Roman" w:hAnsi="Cambria"/>
          <w:sz w:val="24"/>
          <w:szCs w:val="24"/>
          <w:vertAlign w:val="superscript"/>
          <w:lang w:val="sr-Cyrl-ME"/>
        </w:rPr>
        <w:t xml:space="preserve"> </w:t>
      </w:r>
      <w:r w:rsidRPr="00D97E70">
        <w:rPr>
          <w:rFonts w:ascii="Cambria" w:eastAsia="Times New Roman" w:hAnsi="Cambria"/>
          <w:sz w:val="24"/>
          <w:szCs w:val="24"/>
        </w:rPr>
        <w:t>стамбеног објекта у Црној Гори, коју објављује Завод, за годину која претходи години за коју се порез утврђује.</w:t>
      </w:r>
    </w:p>
    <w:p w:rsidR="00956F7F" w:rsidRPr="00D97E70" w:rsidRDefault="00956F7F" w:rsidP="00956F7F">
      <w:pPr>
        <w:ind w:left="9" w:firstLine="360"/>
        <w:jc w:val="both"/>
        <w:rPr>
          <w:rFonts w:ascii="Cambria" w:eastAsia="Times New Roman" w:hAnsi="Cambria"/>
          <w:sz w:val="24"/>
          <w:szCs w:val="24"/>
        </w:rPr>
      </w:pPr>
      <w:r w:rsidRPr="00D97E70">
        <w:rPr>
          <w:rFonts w:ascii="Cambria" w:eastAsia="Times New Roman" w:hAnsi="Cambria"/>
          <w:sz w:val="24"/>
          <w:szCs w:val="24"/>
        </w:rPr>
        <w:t xml:space="preserve">(3) Просјечна тржишна цијена </w:t>
      </w:r>
      <w:r w:rsidRPr="00D97E70">
        <w:rPr>
          <w:rFonts w:ascii="Cambria" w:hAnsi="Cambria"/>
          <w:sz w:val="24"/>
          <w:szCs w:val="24"/>
          <w:lang w:val="sr-Cyrl-ME"/>
        </w:rPr>
        <w:t>м</w:t>
      </w:r>
      <w:r w:rsidRPr="00D97E70">
        <w:rPr>
          <w:rFonts w:ascii="Cambria" w:hAnsi="Cambria"/>
          <w:sz w:val="24"/>
          <w:szCs w:val="24"/>
          <w:vertAlign w:val="superscript"/>
          <w:lang w:val="sr-Cyrl-ME"/>
        </w:rPr>
        <w:t>2</w:t>
      </w:r>
      <w:r w:rsidRPr="00D97E70">
        <w:rPr>
          <w:rFonts w:ascii="Cambria" w:hAnsi="Cambria"/>
          <w:sz w:val="24"/>
          <w:szCs w:val="24"/>
          <w:lang w:val="sr-Cyrl-ME"/>
        </w:rPr>
        <w:t xml:space="preserve"> </w:t>
      </w:r>
      <w:r w:rsidRPr="00D97E70">
        <w:rPr>
          <w:rFonts w:ascii="Cambria" w:eastAsia="Times New Roman" w:hAnsi="Cambria"/>
          <w:sz w:val="24"/>
          <w:szCs w:val="24"/>
        </w:rPr>
        <w:t xml:space="preserve">грађевинског објекта - пословног објекта, стамбено-пословног објекта и пословних просторија, утврђује се на начин што се просјечна тржишна цијена </w:t>
      </w:r>
      <w:r w:rsidRPr="00D97E70">
        <w:rPr>
          <w:rFonts w:ascii="Cambria" w:hAnsi="Cambria"/>
          <w:sz w:val="24"/>
          <w:szCs w:val="24"/>
          <w:lang w:val="sr-Cyrl-ME"/>
        </w:rPr>
        <w:t>м</w:t>
      </w:r>
      <w:r w:rsidRPr="00D97E70">
        <w:rPr>
          <w:rFonts w:ascii="Cambria" w:hAnsi="Cambria"/>
          <w:sz w:val="24"/>
          <w:szCs w:val="24"/>
          <w:vertAlign w:val="superscript"/>
          <w:lang w:val="sr-Cyrl-ME"/>
        </w:rPr>
        <w:t xml:space="preserve">2 </w:t>
      </w:r>
      <w:r w:rsidRPr="00D97E70">
        <w:rPr>
          <w:rFonts w:ascii="Cambria" w:eastAsia="Times New Roman" w:hAnsi="Cambria"/>
          <w:sz w:val="24"/>
          <w:szCs w:val="24"/>
        </w:rPr>
        <w:t>стамбеног објекта коригује коефицијентом који се креће у распону од 1</w:t>
      </w:r>
      <w:proofErr w:type="gramStart"/>
      <w:r w:rsidRPr="00D97E70">
        <w:rPr>
          <w:rFonts w:ascii="Cambria" w:eastAsia="Times New Roman" w:hAnsi="Cambria"/>
          <w:sz w:val="24"/>
          <w:szCs w:val="24"/>
        </w:rPr>
        <w:t>,00</w:t>
      </w:r>
      <w:proofErr w:type="gramEnd"/>
      <w:r w:rsidRPr="00D97E70">
        <w:rPr>
          <w:rFonts w:ascii="Cambria" w:eastAsia="Times New Roman" w:hAnsi="Cambria"/>
          <w:sz w:val="24"/>
          <w:szCs w:val="24"/>
        </w:rPr>
        <w:t xml:space="preserve"> до 2,00.</w:t>
      </w:r>
    </w:p>
    <w:p w:rsidR="00956F7F" w:rsidRPr="00D97E70" w:rsidRDefault="00956F7F" w:rsidP="00956F7F">
      <w:pPr>
        <w:numPr>
          <w:ilvl w:val="0"/>
          <w:numId w:val="2"/>
        </w:numPr>
        <w:tabs>
          <w:tab w:val="left" w:pos="809"/>
        </w:tabs>
        <w:ind w:left="809" w:hanging="449"/>
        <w:jc w:val="both"/>
        <w:rPr>
          <w:rFonts w:ascii="Cambria" w:eastAsia="Times New Roman" w:hAnsi="Cambria"/>
          <w:sz w:val="24"/>
          <w:szCs w:val="24"/>
        </w:rPr>
      </w:pPr>
      <w:r w:rsidRPr="00D97E70">
        <w:rPr>
          <w:rFonts w:ascii="Cambria" w:eastAsia="Times New Roman" w:hAnsi="Cambria"/>
          <w:sz w:val="24"/>
          <w:szCs w:val="24"/>
        </w:rPr>
        <w:t>Просјечна тржишна цијена 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грађевинског објекта који није обухваћен ставом 1, 2 и 3 овог члана, одређује се</w:t>
      </w:r>
    </w:p>
    <w:p w:rsidR="00956F7F" w:rsidRPr="00D97E70" w:rsidRDefault="00956F7F" w:rsidP="00956F7F">
      <w:pPr>
        <w:tabs>
          <w:tab w:val="left" w:pos="809"/>
        </w:tabs>
        <w:jc w:val="both"/>
        <w:rPr>
          <w:rFonts w:ascii="Cambria" w:eastAsia="Times New Roman" w:hAnsi="Cambria"/>
          <w:sz w:val="24"/>
          <w:szCs w:val="24"/>
        </w:rPr>
      </w:pPr>
      <w:proofErr w:type="gramStart"/>
      <w:r w:rsidRPr="00D97E70">
        <w:rPr>
          <w:rFonts w:ascii="Cambria" w:eastAsia="Times New Roman" w:hAnsi="Cambria"/>
          <w:sz w:val="24"/>
          <w:szCs w:val="24"/>
        </w:rPr>
        <w:t>на</w:t>
      </w:r>
      <w:proofErr w:type="gramEnd"/>
      <w:r w:rsidRPr="00D97E70">
        <w:rPr>
          <w:rFonts w:ascii="Cambria" w:eastAsia="Times New Roman" w:hAnsi="Cambria"/>
          <w:sz w:val="24"/>
          <w:szCs w:val="24"/>
        </w:rPr>
        <w:t xml:space="preserve"> начин што се просјечна тржишна цијена </w:t>
      </w:r>
      <w:r w:rsidRPr="00D97E70">
        <w:rPr>
          <w:rFonts w:ascii="Cambria" w:eastAsia="Times New Roman" w:hAnsi="Cambria"/>
          <w:sz w:val="24"/>
          <w:szCs w:val="24"/>
          <w:lang w:val="sr-Cyrl-ME"/>
        </w:rPr>
        <w:t>м</w:t>
      </w:r>
      <w:r w:rsidRPr="00D97E70">
        <w:rPr>
          <w:rFonts w:ascii="Cambria" w:eastAsia="Times New Roman" w:hAnsi="Cambria"/>
          <w:sz w:val="24"/>
          <w:szCs w:val="24"/>
          <w:vertAlign w:val="superscript"/>
        </w:rPr>
        <w:t>2</w:t>
      </w:r>
      <w:r w:rsidRPr="00D97E70">
        <w:rPr>
          <w:rFonts w:ascii="Cambria" w:eastAsia="Times New Roman" w:hAnsi="Cambria"/>
          <w:b/>
          <w:sz w:val="24"/>
          <w:szCs w:val="24"/>
        </w:rPr>
        <w:t xml:space="preserve"> </w:t>
      </w:r>
      <w:r w:rsidRPr="00D97E70">
        <w:rPr>
          <w:rFonts w:ascii="Cambria" w:eastAsia="Times New Roman" w:hAnsi="Cambria"/>
          <w:sz w:val="24"/>
          <w:szCs w:val="24"/>
        </w:rPr>
        <w:t>стамбеног објекта коригује коефицијентом који се креће у распону од 0,30 до 1,00.</w:t>
      </w:r>
    </w:p>
    <w:p w:rsidR="00956F7F" w:rsidRPr="00D97E70" w:rsidRDefault="00956F7F" w:rsidP="00956F7F">
      <w:pPr>
        <w:tabs>
          <w:tab w:val="left" w:pos="709"/>
        </w:tabs>
        <w:ind w:left="369"/>
        <w:jc w:val="both"/>
        <w:rPr>
          <w:rFonts w:ascii="Cambria" w:eastAsia="Times New Roman" w:hAnsi="Cambria"/>
          <w:sz w:val="24"/>
          <w:szCs w:val="24"/>
        </w:rPr>
      </w:pPr>
      <w:r w:rsidRPr="00D97E70">
        <w:rPr>
          <w:rFonts w:ascii="Cambria" w:eastAsia="Times New Roman" w:hAnsi="Cambria"/>
          <w:sz w:val="24"/>
          <w:szCs w:val="24"/>
        </w:rPr>
        <w:t>(5)</w:t>
      </w:r>
      <w:r w:rsidRPr="00D97E70">
        <w:rPr>
          <w:rFonts w:ascii="Cambria" w:eastAsia="Times New Roman" w:hAnsi="Cambria"/>
          <w:sz w:val="24"/>
          <w:szCs w:val="24"/>
        </w:rPr>
        <w:tab/>
        <w:t>Просјечна тржишна цијена</w:t>
      </w:r>
      <w:r w:rsidRPr="00D97E70">
        <w:rPr>
          <w:rFonts w:ascii="Cambria" w:eastAsia="Times New Roman" w:hAnsi="Cambria"/>
          <w:sz w:val="24"/>
          <w:szCs w:val="24"/>
          <w:lang w:val="sr-Cyrl-ME"/>
        </w:rPr>
        <w:t xml:space="preserve"> 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земљишта, утврђује се на основу:</w:t>
      </w:r>
    </w:p>
    <w:p w:rsidR="00956F7F" w:rsidRPr="00985D4E" w:rsidRDefault="00956F7F" w:rsidP="00956F7F">
      <w:pPr>
        <w:ind w:right="19"/>
        <w:jc w:val="both"/>
        <w:rPr>
          <w:rFonts w:ascii="Cambria" w:eastAsia="Times New Roman" w:hAnsi="Cambria"/>
          <w:sz w:val="24"/>
          <w:szCs w:val="24"/>
          <w:lang w:val="sr-Latn-RS"/>
        </w:rPr>
      </w:pPr>
      <w:r w:rsidRPr="00D97E70">
        <w:rPr>
          <w:rFonts w:ascii="Cambria" w:eastAsia="Times New Roman" w:hAnsi="Cambria"/>
          <w:sz w:val="24"/>
          <w:szCs w:val="24"/>
          <w:lang w:val="sr-Cyrl-ME"/>
        </w:rPr>
        <w:t xml:space="preserve">        </w:t>
      </w:r>
      <w:r w:rsidRPr="00D97E70">
        <w:rPr>
          <w:rFonts w:ascii="Cambria" w:eastAsia="Times New Roman" w:hAnsi="Cambria"/>
          <w:sz w:val="24"/>
          <w:szCs w:val="24"/>
        </w:rPr>
        <w:t xml:space="preserve">- </w:t>
      </w:r>
      <w:r w:rsidRPr="00D97E70">
        <w:rPr>
          <w:rFonts w:ascii="Cambria" w:eastAsia="Times New Roman" w:hAnsi="Cambria"/>
          <w:sz w:val="24"/>
          <w:szCs w:val="24"/>
          <w:lang w:val="sr-Cyrl-ME"/>
        </w:rPr>
        <w:t xml:space="preserve">     </w:t>
      </w:r>
      <w:proofErr w:type="gramStart"/>
      <w:r w:rsidRPr="00D97E70">
        <w:rPr>
          <w:rFonts w:ascii="Cambria" w:eastAsia="Times New Roman" w:hAnsi="Cambria"/>
          <w:sz w:val="24"/>
          <w:szCs w:val="24"/>
        </w:rPr>
        <w:t>просјечне</w:t>
      </w:r>
      <w:proofErr w:type="gramEnd"/>
      <w:r w:rsidRPr="00D97E70">
        <w:rPr>
          <w:rFonts w:ascii="Cambria" w:eastAsia="Times New Roman" w:hAnsi="Cambria"/>
          <w:sz w:val="24"/>
          <w:szCs w:val="24"/>
        </w:rPr>
        <w:t xml:space="preserve"> тржишне цијене </w:t>
      </w:r>
      <w:r w:rsidRPr="00D97E70">
        <w:rPr>
          <w:rFonts w:ascii="Cambria" w:eastAsia="Times New Roman" w:hAnsi="Cambria"/>
          <w:sz w:val="24"/>
          <w:szCs w:val="24"/>
          <w:lang w:val="sr-Cyrl-ME"/>
        </w:rPr>
        <w:t>м</w:t>
      </w:r>
      <w:r w:rsidRPr="00D97E70">
        <w:rPr>
          <w:rFonts w:ascii="Cambria" w:eastAsia="Times New Roman" w:hAnsi="Cambria"/>
          <w:sz w:val="24"/>
          <w:szCs w:val="24"/>
          <w:vertAlign w:val="superscript"/>
        </w:rPr>
        <w:t>2</w:t>
      </w:r>
      <w:r w:rsidRPr="00D97E70">
        <w:rPr>
          <w:rFonts w:ascii="Cambria" w:eastAsia="Times New Roman" w:hAnsi="Cambria"/>
          <w:sz w:val="24"/>
          <w:szCs w:val="24"/>
          <w:vertAlign w:val="superscript"/>
          <w:lang w:val="sr-Cyrl-ME"/>
        </w:rPr>
        <w:t xml:space="preserve"> </w:t>
      </w:r>
      <w:r w:rsidRPr="00D97E70">
        <w:rPr>
          <w:rFonts w:ascii="Cambria" w:eastAsia="Times New Roman" w:hAnsi="Cambria"/>
          <w:sz w:val="24"/>
          <w:szCs w:val="24"/>
        </w:rPr>
        <w:t>земљишта у општини, коју објављује Завод, за годину која</w:t>
      </w:r>
      <w:r w:rsidRPr="00D97E70">
        <w:rPr>
          <w:rFonts w:ascii="Cambria" w:eastAsia="Times New Roman" w:hAnsi="Cambria"/>
          <w:sz w:val="24"/>
          <w:szCs w:val="24"/>
          <w:lang w:val="sr-Cyrl-ME"/>
        </w:rPr>
        <w:t xml:space="preserve"> </w:t>
      </w:r>
      <w:r>
        <w:rPr>
          <w:rFonts w:ascii="Cambria" w:eastAsia="Times New Roman" w:hAnsi="Cambria"/>
          <w:sz w:val="24"/>
          <w:szCs w:val="24"/>
        </w:rPr>
        <w:t>претходи години за коју</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се порез утврђује</w:t>
      </w:r>
    </w:p>
    <w:p w:rsidR="00956F7F" w:rsidRPr="00D97E70" w:rsidRDefault="00956F7F" w:rsidP="00956F7F">
      <w:pPr>
        <w:tabs>
          <w:tab w:val="left" w:pos="709"/>
        </w:tabs>
        <w:ind w:left="729" w:hanging="359"/>
        <w:jc w:val="both"/>
        <w:rPr>
          <w:rFonts w:ascii="Cambria" w:eastAsia="Times New Roman" w:hAnsi="Cambria"/>
          <w:sz w:val="24"/>
          <w:szCs w:val="24"/>
        </w:rPr>
      </w:pPr>
      <w:r w:rsidRPr="00D97E70">
        <w:rPr>
          <w:rFonts w:ascii="Cambria" w:eastAsia="Times New Roman" w:hAnsi="Cambria"/>
          <w:sz w:val="24"/>
          <w:szCs w:val="24"/>
        </w:rPr>
        <w:t>-</w:t>
      </w:r>
      <w:r w:rsidRPr="00D97E70">
        <w:rPr>
          <w:rFonts w:ascii="Cambria" w:eastAsia="Times New Roman" w:hAnsi="Cambria"/>
          <w:sz w:val="24"/>
          <w:szCs w:val="24"/>
        </w:rPr>
        <w:tab/>
      </w:r>
      <w:proofErr w:type="gramStart"/>
      <w:r w:rsidRPr="00D97E70">
        <w:rPr>
          <w:rFonts w:ascii="Cambria" w:eastAsia="Times New Roman" w:hAnsi="Cambria"/>
          <w:sz w:val="24"/>
          <w:szCs w:val="24"/>
        </w:rPr>
        <w:t>просјечне</w:t>
      </w:r>
      <w:proofErr w:type="gramEnd"/>
      <w:r w:rsidRPr="00D97E70">
        <w:rPr>
          <w:rFonts w:ascii="Cambria" w:eastAsia="Times New Roman" w:hAnsi="Cambria"/>
          <w:sz w:val="24"/>
          <w:szCs w:val="24"/>
        </w:rPr>
        <w:t xml:space="preserve"> тржишне цијене</w:t>
      </w:r>
      <w:r w:rsidRPr="00D97E70">
        <w:rPr>
          <w:rFonts w:ascii="Cambria" w:eastAsia="Times New Roman" w:hAnsi="Cambria"/>
          <w:sz w:val="24"/>
          <w:szCs w:val="24"/>
          <w:lang w:val="sr-Cyrl-ME"/>
        </w:rPr>
        <w:t xml:space="preserve"> 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земљишта у Црној Гори, коју објављује Завод, за годину која претходи години за коју се порез утврђује или</w:t>
      </w:r>
    </w:p>
    <w:p w:rsidR="00956F7F" w:rsidRPr="00D97E70" w:rsidRDefault="00956F7F" w:rsidP="00956F7F">
      <w:pPr>
        <w:tabs>
          <w:tab w:val="left" w:pos="709"/>
        </w:tabs>
        <w:ind w:left="729" w:hanging="359"/>
        <w:jc w:val="both"/>
        <w:rPr>
          <w:rFonts w:ascii="Cambria" w:eastAsia="Times New Roman" w:hAnsi="Cambria"/>
          <w:sz w:val="24"/>
          <w:szCs w:val="24"/>
        </w:rPr>
      </w:pPr>
      <w:r w:rsidRPr="00D97E70">
        <w:rPr>
          <w:rFonts w:ascii="Cambria" w:eastAsia="Times New Roman" w:hAnsi="Cambria"/>
          <w:sz w:val="24"/>
          <w:szCs w:val="24"/>
        </w:rPr>
        <w:t>-</w:t>
      </w:r>
      <w:r w:rsidRPr="00D97E70">
        <w:rPr>
          <w:rFonts w:ascii="Cambria" w:eastAsia="Times New Roman" w:hAnsi="Cambria"/>
          <w:sz w:val="24"/>
          <w:szCs w:val="24"/>
        </w:rPr>
        <w:tab/>
      </w:r>
      <w:proofErr w:type="gramStart"/>
      <w:r w:rsidRPr="00D97E70">
        <w:rPr>
          <w:rFonts w:ascii="Cambria" w:eastAsia="Times New Roman" w:hAnsi="Cambria"/>
          <w:sz w:val="24"/>
          <w:szCs w:val="24"/>
        </w:rPr>
        <w:t>података</w:t>
      </w:r>
      <w:proofErr w:type="gramEnd"/>
      <w:r w:rsidRPr="00D97E70">
        <w:rPr>
          <w:rFonts w:ascii="Cambria" w:eastAsia="Times New Roman" w:hAnsi="Cambria"/>
          <w:sz w:val="24"/>
          <w:szCs w:val="24"/>
        </w:rPr>
        <w:t xml:space="preserve"> о цијени </w:t>
      </w:r>
      <w:r w:rsidRPr="00D97E70">
        <w:rPr>
          <w:rFonts w:ascii="Cambria" w:eastAsia="Times New Roman" w:hAnsi="Cambria"/>
          <w:sz w:val="24"/>
          <w:szCs w:val="24"/>
          <w:lang w:val="sr-Cyrl-ME"/>
        </w:rPr>
        <w:t>м</w:t>
      </w:r>
      <w:r w:rsidRPr="00D97E70">
        <w:rPr>
          <w:rFonts w:ascii="Cambria" w:eastAsia="Times New Roman" w:hAnsi="Cambria"/>
          <w:sz w:val="24"/>
          <w:szCs w:val="24"/>
          <w:vertAlign w:val="superscript"/>
        </w:rPr>
        <w:t>2</w:t>
      </w:r>
      <w:r w:rsidRPr="00D97E70">
        <w:rPr>
          <w:rFonts w:ascii="Cambria" w:eastAsia="Times New Roman" w:hAnsi="Cambria"/>
          <w:sz w:val="24"/>
          <w:szCs w:val="24"/>
          <w:vertAlign w:val="superscript"/>
          <w:lang w:val="sr-Cyrl-ME"/>
        </w:rPr>
        <w:t xml:space="preserve"> </w:t>
      </w:r>
      <w:r w:rsidRPr="00D97E70">
        <w:rPr>
          <w:rFonts w:ascii="Cambria" w:eastAsia="Times New Roman" w:hAnsi="Cambria"/>
          <w:sz w:val="24"/>
          <w:szCs w:val="24"/>
        </w:rPr>
        <w:t xml:space="preserve">земљишта и намјени земљишта из уговора о купопродаји земљишта за претходне три фискалне године на основу репрезентативног узорка који орган управе надлежан за послове пореза (у даљем тексту: Пореска управа) доставља општини до 31. </w:t>
      </w:r>
      <w:proofErr w:type="gramStart"/>
      <w:r w:rsidRPr="00D97E70">
        <w:rPr>
          <w:rFonts w:ascii="Cambria" w:eastAsia="Times New Roman" w:hAnsi="Cambria"/>
          <w:sz w:val="24"/>
          <w:szCs w:val="24"/>
        </w:rPr>
        <w:t>јануара</w:t>
      </w:r>
      <w:proofErr w:type="gramEnd"/>
      <w:r w:rsidRPr="00D97E70">
        <w:rPr>
          <w:rFonts w:ascii="Cambria" w:eastAsia="Times New Roman" w:hAnsi="Cambria"/>
          <w:sz w:val="24"/>
          <w:szCs w:val="24"/>
        </w:rPr>
        <w:t xml:space="preserve"> текуће године.</w:t>
      </w:r>
    </w:p>
    <w:p w:rsidR="00956F7F" w:rsidRPr="00D97E70" w:rsidRDefault="00956F7F" w:rsidP="00956F7F">
      <w:pPr>
        <w:numPr>
          <w:ilvl w:val="1"/>
          <w:numId w:val="3"/>
        </w:numPr>
        <w:tabs>
          <w:tab w:val="left" w:pos="729"/>
        </w:tabs>
        <w:ind w:left="729" w:hanging="369"/>
        <w:jc w:val="both"/>
        <w:rPr>
          <w:rFonts w:ascii="Cambria" w:eastAsia="Times New Roman" w:hAnsi="Cambria"/>
          <w:sz w:val="24"/>
          <w:szCs w:val="24"/>
        </w:rPr>
      </w:pPr>
      <w:r w:rsidRPr="00D97E70">
        <w:rPr>
          <w:rFonts w:ascii="Cambria" w:eastAsia="Times New Roman" w:hAnsi="Cambria"/>
          <w:sz w:val="24"/>
          <w:szCs w:val="24"/>
        </w:rPr>
        <w:t>Репрезентативни узорак из става 5 алинеја 3 овог члана обухвата податке из најмање три уговора</w:t>
      </w:r>
      <w:r w:rsidRPr="00D97E70">
        <w:rPr>
          <w:rFonts w:ascii="Cambria" w:eastAsia="Times New Roman" w:hAnsi="Cambria"/>
          <w:sz w:val="24"/>
          <w:szCs w:val="24"/>
          <w:lang w:val="sr-Cyrl-ME"/>
        </w:rPr>
        <w:t xml:space="preserve"> о </w:t>
      </w:r>
      <w:r w:rsidRPr="00D97E70">
        <w:rPr>
          <w:rFonts w:ascii="Cambria" w:eastAsia="Times New Roman" w:hAnsi="Cambria"/>
          <w:sz w:val="24"/>
          <w:szCs w:val="24"/>
        </w:rPr>
        <w:t>купопродаји земљишта.</w:t>
      </w:r>
    </w:p>
    <w:p w:rsidR="00956F7F" w:rsidRPr="00D97E70" w:rsidRDefault="00956F7F" w:rsidP="00956F7F">
      <w:pPr>
        <w:numPr>
          <w:ilvl w:val="1"/>
          <w:numId w:val="4"/>
        </w:numPr>
        <w:tabs>
          <w:tab w:val="left" w:pos="729"/>
        </w:tabs>
        <w:ind w:left="9" w:right="19" w:firstLine="351"/>
        <w:jc w:val="both"/>
        <w:rPr>
          <w:rFonts w:ascii="Cambria" w:eastAsia="Times New Roman" w:hAnsi="Cambria"/>
          <w:sz w:val="24"/>
          <w:szCs w:val="24"/>
        </w:rPr>
      </w:pPr>
      <w:r w:rsidRPr="00D97E70">
        <w:rPr>
          <w:rFonts w:ascii="Cambria" w:eastAsia="Times New Roman" w:hAnsi="Cambria"/>
          <w:sz w:val="24"/>
          <w:szCs w:val="24"/>
        </w:rPr>
        <w:t>Уколико се тржишна цијена 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земљишта не може утврдити на начин из става 5 овог члана, просјечну тржишну цијену 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земљишта утврђује овлашћени вјештак за процјену непокретности.</w:t>
      </w:r>
    </w:p>
    <w:p w:rsidR="00956F7F" w:rsidRPr="005445E6" w:rsidRDefault="00956F7F" w:rsidP="00956F7F">
      <w:pPr>
        <w:tabs>
          <w:tab w:val="left" w:pos="3465"/>
        </w:tabs>
        <w:jc w:val="both"/>
        <w:rPr>
          <w:rFonts w:ascii="Cambria" w:eastAsia="Times New Roman" w:hAnsi="Cambria"/>
          <w:sz w:val="24"/>
          <w:szCs w:val="24"/>
          <w:lang w:val="sr-Cyrl-RS"/>
        </w:rPr>
      </w:pPr>
      <w:bookmarkStart w:id="0" w:name="page2"/>
      <w:bookmarkEnd w:id="0"/>
      <w:r w:rsidRPr="00D97E70">
        <w:rPr>
          <w:rFonts w:ascii="Cambria" w:eastAsia="Times New Roman" w:hAnsi="Cambria"/>
          <w:sz w:val="24"/>
          <w:szCs w:val="24"/>
        </w:rPr>
        <w:tab/>
      </w:r>
    </w:p>
    <w:p w:rsidR="00956F7F" w:rsidRPr="002C542B" w:rsidRDefault="00956F7F" w:rsidP="002C542B">
      <w:pPr>
        <w:jc w:val="center"/>
        <w:rPr>
          <w:rFonts w:ascii="Cambria" w:eastAsia="Times New Roman" w:hAnsi="Cambria"/>
          <w:sz w:val="24"/>
          <w:szCs w:val="24"/>
          <w:lang w:val="sr-Cyrl-ME"/>
        </w:rPr>
      </w:pPr>
      <w:r w:rsidRPr="00D97E70">
        <w:rPr>
          <w:rFonts w:ascii="Cambria" w:eastAsia="Times New Roman" w:hAnsi="Cambria"/>
          <w:sz w:val="24"/>
          <w:szCs w:val="24"/>
        </w:rPr>
        <w:t>Члан 6</w:t>
      </w:r>
    </w:p>
    <w:p w:rsidR="00956F7F" w:rsidRPr="00985D4E" w:rsidRDefault="00956F7F" w:rsidP="00956F7F">
      <w:pPr>
        <w:jc w:val="both"/>
        <w:rPr>
          <w:rFonts w:ascii="Cambria" w:eastAsia="Times New Roman" w:hAnsi="Cambria"/>
          <w:sz w:val="24"/>
          <w:szCs w:val="24"/>
          <w:lang w:val="sr-Latn-RS"/>
        </w:rPr>
      </w:pPr>
      <w:r w:rsidRPr="00D97E70">
        <w:rPr>
          <w:rFonts w:ascii="Cambria" w:eastAsia="Times New Roman" w:hAnsi="Cambria"/>
          <w:sz w:val="24"/>
          <w:szCs w:val="24"/>
        </w:rPr>
        <w:t>Просјечна тржишна цијена</w:t>
      </w:r>
      <w:r w:rsidRPr="00D97E70">
        <w:rPr>
          <w:rFonts w:ascii="Cambria" w:eastAsia="Times New Roman" w:hAnsi="Cambria"/>
          <w:sz w:val="24"/>
          <w:szCs w:val="24"/>
          <w:lang w:val="sr-Cyrl-ME"/>
        </w:rPr>
        <w:t xml:space="preserve"> 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грађевинског објекта - стамбеног објекта, коју, на нивоу Црне Горе, објављује Завод за</w:t>
      </w:r>
      <w:r w:rsidR="0039049B">
        <w:rPr>
          <w:rFonts w:ascii="Cambria" w:eastAsia="Times New Roman" w:hAnsi="Cambria"/>
          <w:sz w:val="24"/>
          <w:szCs w:val="24"/>
          <w:lang w:val="sr-Cyrl-RS"/>
        </w:rPr>
        <w:t xml:space="preserve"> </w:t>
      </w:r>
      <w:r w:rsidRPr="00D97E70">
        <w:rPr>
          <w:rFonts w:ascii="Cambria" w:eastAsia="Times New Roman" w:hAnsi="Cambria"/>
          <w:sz w:val="24"/>
          <w:szCs w:val="24"/>
        </w:rPr>
        <w:t>статистику, на основу члана 4 став 2, коригује се коефицијентом 0,46 за Општину Беране.</w:t>
      </w:r>
    </w:p>
    <w:p w:rsidR="00956F7F" w:rsidRDefault="00956F7F" w:rsidP="00956F7F">
      <w:pPr>
        <w:jc w:val="both"/>
        <w:rPr>
          <w:rFonts w:ascii="Cambria" w:eastAsia="Times New Roman" w:hAnsi="Cambria"/>
          <w:sz w:val="24"/>
          <w:szCs w:val="24"/>
          <w:lang w:val="sr-Cyrl-RS"/>
        </w:rPr>
      </w:pPr>
      <w:r w:rsidRPr="00D97E70">
        <w:rPr>
          <w:rFonts w:ascii="Cambria" w:eastAsia="Times New Roman" w:hAnsi="Cambria"/>
          <w:sz w:val="24"/>
          <w:szCs w:val="24"/>
        </w:rPr>
        <w:t xml:space="preserve">Просјечна тржишна цијена </w:t>
      </w:r>
      <w:r w:rsidRPr="00D97E70">
        <w:rPr>
          <w:rFonts w:ascii="Cambria" w:eastAsia="Times New Roman" w:hAnsi="Cambria"/>
          <w:sz w:val="24"/>
          <w:szCs w:val="24"/>
          <w:lang w:val="sr-Cyrl-ME"/>
        </w:rPr>
        <w:t>м</w:t>
      </w:r>
      <w:r w:rsidRPr="00D97E70">
        <w:rPr>
          <w:rFonts w:ascii="Cambria" w:eastAsia="Times New Roman" w:hAnsi="Cambria"/>
          <w:sz w:val="24"/>
          <w:szCs w:val="24"/>
          <w:vertAlign w:val="superscript"/>
        </w:rPr>
        <w:t>2</w:t>
      </w:r>
      <w:r w:rsidRPr="00D97E70">
        <w:rPr>
          <w:rFonts w:ascii="Cambria" w:eastAsia="Times New Roman" w:hAnsi="Cambria"/>
          <w:sz w:val="24"/>
          <w:szCs w:val="24"/>
          <w:vertAlign w:val="superscript"/>
          <w:lang w:val="sr-Cyrl-ME"/>
        </w:rPr>
        <w:t xml:space="preserve"> </w:t>
      </w:r>
      <w:r w:rsidRPr="00D97E70">
        <w:rPr>
          <w:rFonts w:ascii="Cambria" w:eastAsia="Times New Roman" w:hAnsi="Cambria"/>
          <w:sz w:val="24"/>
          <w:szCs w:val="24"/>
        </w:rPr>
        <w:t>грађевинског објекта, пословног објекта, стамбено - пословног објекта и пословних просторија, утврђује се тако што се на утврђену цијену из става 1 овог члана примјењује коефицијент 1</w:t>
      </w:r>
      <w:proofErr w:type="gramStart"/>
      <w:r w:rsidRPr="00D97E70">
        <w:rPr>
          <w:rFonts w:ascii="Cambria" w:eastAsia="Times New Roman" w:hAnsi="Cambria"/>
          <w:sz w:val="24"/>
          <w:szCs w:val="24"/>
        </w:rPr>
        <w:t>,70</w:t>
      </w:r>
      <w:proofErr w:type="gramEnd"/>
      <w:r w:rsidRPr="00D97E70">
        <w:rPr>
          <w:rFonts w:ascii="Cambria" w:eastAsia="Times New Roman" w:hAnsi="Cambria"/>
          <w:sz w:val="24"/>
          <w:szCs w:val="24"/>
        </w:rPr>
        <w:t>.</w:t>
      </w:r>
    </w:p>
    <w:p w:rsidR="002C542B" w:rsidRPr="002C542B" w:rsidRDefault="002C542B" w:rsidP="00956F7F">
      <w:pPr>
        <w:jc w:val="both"/>
        <w:rPr>
          <w:rFonts w:ascii="Cambria" w:eastAsia="Times New Roman" w:hAnsi="Cambria"/>
          <w:sz w:val="24"/>
          <w:szCs w:val="24"/>
          <w:lang w:val="sr-Cyrl-RS"/>
        </w:rPr>
      </w:pPr>
    </w:p>
    <w:p w:rsidR="00956F7F" w:rsidRPr="00F33DC6" w:rsidRDefault="00956F7F" w:rsidP="00956F7F">
      <w:pPr>
        <w:jc w:val="both"/>
        <w:rPr>
          <w:rFonts w:ascii="Cambria" w:eastAsia="Times New Roman" w:hAnsi="Cambria"/>
          <w:sz w:val="24"/>
          <w:szCs w:val="24"/>
          <w:lang w:val="sr-Cyrl-ME"/>
        </w:rPr>
      </w:pPr>
      <w:r w:rsidRPr="00D97E70">
        <w:rPr>
          <w:rFonts w:ascii="Cambria" w:eastAsia="Times New Roman" w:hAnsi="Cambria"/>
          <w:sz w:val="24"/>
          <w:szCs w:val="24"/>
        </w:rPr>
        <w:t xml:space="preserve">Просјечна тржишна цијена </w:t>
      </w:r>
      <w:r w:rsidRPr="00D97E70">
        <w:rPr>
          <w:rFonts w:ascii="Cambria" w:eastAsia="Times New Roman" w:hAnsi="Cambria"/>
          <w:sz w:val="24"/>
          <w:szCs w:val="24"/>
          <w:lang w:val="sr-Cyrl-ME"/>
        </w:rPr>
        <w:t>м</w:t>
      </w:r>
      <w:r w:rsidRPr="00D97E70">
        <w:rPr>
          <w:rFonts w:ascii="Cambria" w:eastAsia="Times New Roman" w:hAnsi="Cambria"/>
          <w:sz w:val="24"/>
          <w:szCs w:val="24"/>
          <w:vertAlign w:val="superscript"/>
        </w:rPr>
        <w:t>2</w:t>
      </w:r>
      <w:r w:rsidRPr="00D97E70">
        <w:rPr>
          <w:rFonts w:ascii="Cambria" w:eastAsia="Times New Roman" w:hAnsi="Cambria"/>
          <w:sz w:val="24"/>
          <w:szCs w:val="24"/>
          <w:vertAlign w:val="superscript"/>
          <w:lang w:val="sr-Cyrl-ME"/>
        </w:rPr>
        <w:t xml:space="preserve"> </w:t>
      </w:r>
      <w:r w:rsidRPr="00D97E70">
        <w:rPr>
          <w:rFonts w:ascii="Cambria" w:eastAsia="Times New Roman" w:hAnsi="Cambria"/>
          <w:sz w:val="24"/>
          <w:szCs w:val="24"/>
        </w:rPr>
        <w:t>грађевинског објекта који није обухваћен ставом 1 и 2 овог члана, утврђује се тако што се на утврђену цијену из става 1</w:t>
      </w:r>
      <w:r>
        <w:rPr>
          <w:rFonts w:ascii="Cambria" w:eastAsia="Times New Roman" w:hAnsi="Cambria"/>
          <w:sz w:val="24"/>
          <w:szCs w:val="24"/>
        </w:rPr>
        <w:t xml:space="preserve"> </w:t>
      </w:r>
      <w:r w:rsidRPr="00D97E70">
        <w:rPr>
          <w:rFonts w:ascii="Cambria" w:eastAsia="Times New Roman" w:hAnsi="Cambria"/>
          <w:sz w:val="24"/>
          <w:szCs w:val="24"/>
        </w:rPr>
        <w:t>овог члана примјењује коефицијент 1,00.</w:t>
      </w:r>
    </w:p>
    <w:p w:rsidR="0039049B" w:rsidRPr="0039049B" w:rsidRDefault="0039049B" w:rsidP="00956F7F">
      <w:pPr>
        <w:spacing w:line="217" w:lineRule="exact"/>
        <w:rPr>
          <w:rFonts w:ascii="Cambria" w:eastAsia="Times New Roman" w:hAnsi="Cambria"/>
          <w:sz w:val="24"/>
          <w:szCs w:val="24"/>
          <w:lang w:val="sr-Cyrl-RS"/>
        </w:rPr>
      </w:pPr>
    </w:p>
    <w:p w:rsidR="00956F7F" w:rsidRPr="002C542B" w:rsidRDefault="00956F7F" w:rsidP="002C542B">
      <w:pPr>
        <w:spacing w:line="227" w:lineRule="auto"/>
        <w:jc w:val="center"/>
        <w:rPr>
          <w:rFonts w:ascii="Cambria" w:eastAsia="Times New Roman" w:hAnsi="Cambria"/>
          <w:sz w:val="24"/>
          <w:szCs w:val="24"/>
          <w:lang w:val="sr-Cyrl-ME"/>
        </w:rPr>
      </w:pPr>
      <w:r w:rsidRPr="00D97E70">
        <w:rPr>
          <w:rFonts w:ascii="Cambria" w:eastAsia="Times New Roman" w:hAnsi="Cambria"/>
          <w:sz w:val="24"/>
          <w:szCs w:val="24"/>
        </w:rPr>
        <w:t>Члан 7</w:t>
      </w:r>
      <w:r w:rsidRPr="00D97E70">
        <w:rPr>
          <w:rFonts w:ascii="Cambria" w:eastAsia="Times New Roman" w:hAnsi="Cambria"/>
          <w:b/>
          <w:sz w:val="24"/>
          <w:szCs w:val="24"/>
        </w:rPr>
        <w:t xml:space="preserve"> </w:t>
      </w:r>
    </w:p>
    <w:p w:rsidR="00956F7F" w:rsidRDefault="00956F7F" w:rsidP="00956F7F">
      <w:pPr>
        <w:spacing w:line="227" w:lineRule="auto"/>
        <w:rPr>
          <w:rFonts w:ascii="Cambria" w:eastAsia="Times New Roman" w:hAnsi="Cambria"/>
          <w:sz w:val="24"/>
          <w:szCs w:val="24"/>
          <w:lang w:val="sr-Cyrl-RS"/>
        </w:rPr>
      </w:pPr>
      <w:r w:rsidRPr="00D97E70">
        <w:rPr>
          <w:rFonts w:ascii="Cambria" w:eastAsia="Times New Roman" w:hAnsi="Cambria"/>
          <w:sz w:val="24"/>
          <w:szCs w:val="24"/>
        </w:rPr>
        <w:t>Почетна тржишна вриједност непокретности грађевинског објекта (стамбени, пословни и др. простор), када се не</w:t>
      </w:r>
      <w:r>
        <w:rPr>
          <w:rFonts w:ascii="Cambria" w:eastAsia="Times New Roman" w:hAnsi="Cambria"/>
          <w:sz w:val="24"/>
          <w:szCs w:val="24"/>
        </w:rPr>
        <w:t xml:space="preserve"> </w:t>
      </w:r>
      <w:r w:rsidRPr="00D97E70">
        <w:rPr>
          <w:rFonts w:ascii="Cambria" w:eastAsia="Times New Roman" w:hAnsi="Cambria"/>
          <w:sz w:val="24"/>
          <w:szCs w:val="24"/>
        </w:rPr>
        <w:t xml:space="preserve">добијају цијене по </w:t>
      </w:r>
      <w:r w:rsidRPr="00D97E70">
        <w:rPr>
          <w:rFonts w:ascii="Cambria" w:eastAsia="Times New Roman" w:hAnsi="Cambria"/>
          <w:sz w:val="24"/>
          <w:szCs w:val="24"/>
          <w:lang w:val="sr-Cyrl-ME"/>
        </w:rPr>
        <w:t>м</w:t>
      </w:r>
      <w:r w:rsidRPr="00D97E70">
        <w:rPr>
          <w:rFonts w:ascii="Cambria" w:eastAsia="Times New Roman" w:hAnsi="Cambria"/>
          <w:sz w:val="24"/>
          <w:szCs w:val="24"/>
          <w:vertAlign w:val="superscript"/>
        </w:rPr>
        <w:t>2</w:t>
      </w:r>
      <w:r w:rsidRPr="00D97E70">
        <w:rPr>
          <w:rFonts w:ascii="Cambria" w:eastAsia="Times New Roman" w:hAnsi="Cambria"/>
          <w:sz w:val="24"/>
          <w:szCs w:val="24"/>
          <w:vertAlign w:val="superscript"/>
          <w:lang w:val="sr-Cyrl-ME"/>
        </w:rPr>
        <w:t xml:space="preserve"> </w:t>
      </w:r>
      <w:r w:rsidRPr="00D97E70">
        <w:rPr>
          <w:rFonts w:ascii="Cambria" w:eastAsia="Times New Roman" w:hAnsi="Cambria"/>
          <w:sz w:val="24"/>
          <w:szCs w:val="24"/>
        </w:rPr>
        <w:t>по зонама, коригује се коефицијентом локације и то:</w:t>
      </w:r>
    </w:p>
    <w:p w:rsidR="002C542B" w:rsidRPr="002C542B" w:rsidRDefault="002C542B" w:rsidP="00956F7F">
      <w:pPr>
        <w:spacing w:line="227" w:lineRule="auto"/>
        <w:rPr>
          <w:rFonts w:ascii="Cambria" w:eastAsia="Times New Roman" w:hAnsi="Cambria"/>
          <w:sz w:val="24"/>
          <w:szCs w:val="24"/>
          <w:lang w:val="sr-Cyrl-RS"/>
        </w:rPr>
      </w:pPr>
    </w:p>
    <w:p w:rsidR="00956F7F" w:rsidRDefault="00956F7F" w:rsidP="00956F7F">
      <w:pPr>
        <w:spacing w:line="205" w:lineRule="auto"/>
        <w:rPr>
          <w:rFonts w:ascii="Cambria" w:eastAsia="Times New Roman" w:hAnsi="Cambria"/>
          <w:sz w:val="24"/>
          <w:szCs w:val="24"/>
          <w:lang w:val="sr-Cyrl-ME"/>
        </w:rPr>
      </w:pPr>
    </w:p>
    <w:p w:rsidR="00956F7F" w:rsidRPr="005A0F0A" w:rsidRDefault="00956F7F" w:rsidP="00956F7F">
      <w:pPr>
        <w:spacing w:line="205" w:lineRule="auto"/>
        <w:rPr>
          <w:rFonts w:ascii="Cambria" w:eastAsia="Times New Roman" w:hAnsi="Cambria"/>
          <w:sz w:val="24"/>
          <w:szCs w:val="24"/>
          <w:lang w:val="sr-Cyrl-ME"/>
        </w:rPr>
      </w:pPr>
    </w:p>
    <w:tbl>
      <w:tblPr>
        <w:tblW w:w="0" w:type="auto"/>
        <w:jc w:val="center"/>
        <w:tblLayout w:type="fixed"/>
        <w:tblLook w:val="04A0" w:firstRow="1" w:lastRow="0" w:firstColumn="1" w:lastColumn="0" w:noHBand="0" w:noVBand="1"/>
      </w:tblPr>
      <w:tblGrid>
        <w:gridCol w:w="1684"/>
        <w:gridCol w:w="2455"/>
      </w:tblGrid>
      <w:tr w:rsidR="00956F7F" w:rsidRPr="00E930D8" w:rsidTr="00401058">
        <w:trPr>
          <w:trHeight w:val="197"/>
          <w:jc w:val="center"/>
        </w:trPr>
        <w:tc>
          <w:tcPr>
            <w:tcW w:w="1684" w:type="dxa"/>
          </w:tcPr>
          <w:p w:rsidR="00956F7F" w:rsidRPr="00E930D8" w:rsidRDefault="00956F7F" w:rsidP="00401058">
            <w:pPr>
              <w:spacing w:line="276" w:lineRule="auto"/>
              <w:ind w:left="160"/>
              <w:jc w:val="center"/>
              <w:rPr>
                <w:rFonts w:ascii="Cambria" w:eastAsia="Times New Roman" w:hAnsi="Cambria"/>
                <w:sz w:val="24"/>
                <w:szCs w:val="24"/>
              </w:rPr>
            </w:pPr>
            <w:r w:rsidRPr="00E930D8">
              <w:rPr>
                <w:rFonts w:ascii="Cambria" w:eastAsia="Times New Roman" w:hAnsi="Cambria"/>
                <w:sz w:val="24"/>
                <w:szCs w:val="24"/>
              </w:rPr>
              <w:t>екстра зона</w:t>
            </w:r>
          </w:p>
        </w:tc>
        <w:tc>
          <w:tcPr>
            <w:tcW w:w="2455" w:type="dxa"/>
          </w:tcPr>
          <w:p w:rsidR="00956F7F" w:rsidRPr="00E930D8" w:rsidRDefault="00956F7F" w:rsidP="00401058">
            <w:pPr>
              <w:spacing w:line="276" w:lineRule="auto"/>
              <w:jc w:val="both"/>
              <w:rPr>
                <w:rFonts w:ascii="Cambria" w:eastAsia="Times New Roman" w:hAnsi="Cambria"/>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 xml:space="preserve">ицијент   </w:t>
            </w:r>
            <w:r w:rsidRPr="00E930D8">
              <w:rPr>
                <w:rFonts w:ascii="Cambria" w:eastAsia="Times New Roman" w:hAnsi="Cambria"/>
                <w:sz w:val="24"/>
                <w:szCs w:val="24"/>
              </w:rPr>
              <w:t>1,10</w:t>
            </w:r>
          </w:p>
        </w:tc>
      </w:tr>
      <w:tr w:rsidR="00956F7F" w:rsidRPr="00E930D8" w:rsidTr="00401058">
        <w:trPr>
          <w:trHeight w:val="200"/>
          <w:jc w:val="center"/>
        </w:trPr>
        <w:tc>
          <w:tcPr>
            <w:tcW w:w="1684" w:type="dxa"/>
          </w:tcPr>
          <w:p w:rsidR="00956F7F" w:rsidRPr="00E930D8" w:rsidRDefault="00956F7F" w:rsidP="00401058">
            <w:pPr>
              <w:spacing w:line="276" w:lineRule="auto"/>
              <w:ind w:left="160"/>
              <w:jc w:val="center"/>
              <w:rPr>
                <w:rFonts w:ascii="Cambria" w:eastAsia="Times New Roman" w:hAnsi="Cambria"/>
                <w:sz w:val="24"/>
                <w:szCs w:val="24"/>
              </w:rPr>
            </w:pPr>
            <w:r w:rsidRPr="00E930D8">
              <w:rPr>
                <w:rFonts w:ascii="Cambria" w:eastAsia="Times New Roman" w:hAnsi="Cambria"/>
                <w:sz w:val="24"/>
                <w:szCs w:val="24"/>
              </w:rPr>
              <w:t>I зона</w:t>
            </w:r>
          </w:p>
        </w:tc>
        <w:tc>
          <w:tcPr>
            <w:tcW w:w="2455" w:type="dxa"/>
          </w:tcPr>
          <w:p w:rsidR="00956F7F" w:rsidRPr="00E930D8" w:rsidRDefault="00956F7F" w:rsidP="00401058">
            <w:pPr>
              <w:spacing w:line="276" w:lineRule="auto"/>
              <w:jc w:val="both"/>
              <w:rPr>
                <w:rFonts w:ascii="Cambria" w:eastAsia="Times New Roman" w:hAnsi="Cambria"/>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 xml:space="preserve">ицијент   </w:t>
            </w:r>
            <w:r w:rsidRPr="00E930D8">
              <w:rPr>
                <w:rFonts w:ascii="Cambria" w:eastAsia="Times New Roman" w:hAnsi="Cambria"/>
                <w:sz w:val="24"/>
                <w:szCs w:val="24"/>
              </w:rPr>
              <w:t>1,00</w:t>
            </w:r>
          </w:p>
        </w:tc>
      </w:tr>
      <w:tr w:rsidR="00956F7F" w:rsidRPr="00E930D8" w:rsidTr="00401058">
        <w:trPr>
          <w:trHeight w:val="206"/>
          <w:jc w:val="center"/>
        </w:trPr>
        <w:tc>
          <w:tcPr>
            <w:tcW w:w="1684" w:type="dxa"/>
          </w:tcPr>
          <w:p w:rsidR="00956F7F" w:rsidRPr="00E930D8" w:rsidRDefault="00956F7F" w:rsidP="00401058">
            <w:pPr>
              <w:spacing w:line="276" w:lineRule="auto"/>
              <w:ind w:left="160"/>
              <w:jc w:val="center"/>
              <w:rPr>
                <w:rFonts w:ascii="Cambria" w:eastAsia="Times New Roman" w:hAnsi="Cambria"/>
                <w:sz w:val="24"/>
                <w:szCs w:val="24"/>
              </w:rPr>
            </w:pPr>
            <w:r w:rsidRPr="00E930D8">
              <w:rPr>
                <w:rFonts w:ascii="Cambria" w:eastAsia="Times New Roman" w:hAnsi="Cambria"/>
                <w:sz w:val="24"/>
                <w:szCs w:val="24"/>
              </w:rPr>
              <w:t>II зона</w:t>
            </w:r>
          </w:p>
        </w:tc>
        <w:tc>
          <w:tcPr>
            <w:tcW w:w="2455" w:type="dxa"/>
          </w:tcPr>
          <w:p w:rsidR="00956F7F" w:rsidRPr="00E930D8" w:rsidRDefault="00956F7F" w:rsidP="00401058">
            <w:pPr>
              <w:spacing w:line="276" w:lineRule="auto"/>
              <w:jc w:val="both"/>
              <w:rPr>
                <w:rFonts w:ascii="Cambria" w:eastAsia="Times New Roman" w:hAnsi="Cambria"/>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 xml:space="preserve">ицијент   </w:t>
            </w:r>
            <w:r w:rsidRPr="00E930D8">
              <w:rPr>
                <w:rFonts w:ascii="Cambria" w:eastAsia="Times New Roman" w:hAnsi="Cambria"/>
                <w:sz w:val="24"/>
                <w:szCs w:val="24"/>
              </w:rPr>
              <w:t>0,90</w:t>
            </w:r>
          </w:p>
        </w:tc>
      </w:tr>
      <w:tr w:rsidR="00956F7F" w:rsidRPr="00E930D8" w:rsidTr="00401058">
        <w:trPr>
          <w:trHeight w:val="206"/>
          <w:jc w:val="center"/>
        </w:trPr>
        <w:tc>
          <w:tcPr>
            <w:tcW w:w="1684" w:type="dxa"/>
          </w:tcPr>
          <w:p w:rsidR="00956F7F" w:rsidRPr="00E930D8" w:rsidRDefault="00956F7F" w:rsidP="00401058">
            <w:pPr>
              <w:spacing w:line="276" w:lineRule="auto"/>
              <w:ind w:left="160"/>
              <w:jc w:val="center"/>
              <w:rPr>
                <w:rFonts w:ascii="Cambria" w:eastAsia="Times New Roman" w:hAnsi="Cambria"/>
                <w:sz w:val="24"/>
                <w:szCs w:val="24"/>
              </w:rPr>
            </w:pPr>
            <w:r w:rsidRPr="00E930D8">
              <w:rPr>
                <w:rFonts w:ascii="Cambria" w:eastAsia="Times New Roman" w:hAnsi="Cambria"/>
                <w:sz w:val="24"/>
                <w:szCs w:val="24"/>
              </w:rPr>
              <w:t>III зона</w:t>
            </w:r>
          </w:p>
        </w:tc>
        <w:tc>
          <w:tcPr>
            <w:tcW w:w="2455" w:type="dxa"/>
          </w:tcPr>
          <w:p w:rsidR="00956F7F" w:rsidRPr="00E930D8" w:rsidRDefault="00956F7F" w:rsidP="00401058">
            <w:pPr>
              <w:spacing w:line="276" w:lineRule="auto"/>
              <w:jc w:val="both"/>
              <w:rPr>
                <w:rFonts w:ascii="Cambria" w:eastAsia="Times New Roman" w:hAnsi="Cambria"/>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ицијент</w:t>
            </w:r>
            <w:r w:rsidRPr="00E930D8">
              <w:rPr>
                <w:rFonts w:ascii="Cambria" w:eastAsia="Times New Roman" w:hAnsi="Cambria"/>
                <w:sz w:val="24"/>
                <w:szCs w:val="24"/>
              </w:rPr>
              <w:t xml:space="preserve"> </w:t>
            </w:r>
            <w:r w:rsidRPr="00E930D8">
              <w:rPr>
                <w:rFonts w:ascii="Cambria" w:eastAsia="Times New Roman" w:hAnsi="Cambria"/>
                <w:sz w:val="24"/>
                <w:szCs w:val="24"/>
                <w:lang w:val="sr-Cyrl-ME"/>
              </w:rPr>
              <w:t xml:space="preserve">  </w:t>
            </w:r>
            <w:r w:rsidRPr="00E930D8">
              <w:rPr>
                <w:rFonts w:ascii="Cambria" w:eastAsia="Times New Roman" w:hAnsi="Cambria"/>
                <w:sz w:val="24"/>
                <w:szCs w:val="24"/>
              </w:rPr>
              <w:t>0,50</w:t>
            </w:r>
          </w:p>
        </w:tc>
      </w:tr>
      <w:tr w:rsidR="00956F7F" w:rsidRPr="00E930D8" w:rsidTr="00401058">
        <w:trPr>
          <w:trHeight w:val="209"/>
          <w:jc w:val="center"/>
        </w:trPr>
        <w:tc>
          <w:tcPr>
            <w:tcW w:w="1684" w:type="dxa"/>
          </w:tcPr>
          <w:p w:rsidR="00956F7F" w:rsidRPr="00E930D8" w:rsidRDefault="00956F7F" w:rsidP="00401058">
            <w:pPr>
              <w:spacing w:line="276" w:lineRule="auto"/>
              <w:ind w:left="160"/>
              <w:jc w:val="center"/>
              <w:rPr>
                <w:rFonts w:ascii="Cambria" w:eastAsia="Times New Roman" w:hAnsi="Cambria"/>
                <w:sz w:val="24"/>
                <w:szCs w:val="24"/>
              </w:rPr>
            </w:pPr>
            <w:r w:rsidRPr="00E930D8">
              <w:rPr>
                <w:rFonts w:ascii="Cambria" w:eastAsia="Times New Roman" w:hAnsi="Cambria"/>
                <w:sz w:val="24"/>
                <w:szCs w:val="24"/>
              </w:rPr>
              <w:t>IV зона</w:t>
            </w:r>
          </w:p>
        </w:tc>
        <w:tc>
          <w:tcPr>
            <w:tcW w:w="2455" w:type="dxa"/>
          </w:tcPr>
          <w:p w:rsidR="00956F7F" w:rsidRPr="00E930D8" w:rsidRDefault="00956F7F" w:rsidP="00401058">
            <w:pPr>
              <w:spacing w:line="276" w:lineRule="auto"/>
              <w:jc w:val="both"/>
              <w:rPr>
                <w:rFonts w:ascii="Cambria" w:eastAsia="Times New Roman" w:hAnsi="Cambria"/>
                <w:w w:val="97"/>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 xml:space="preserve">ицијент   </w:t>
            </w:r>
            <w:r w:rsidRPr="00E930D8">
              <w:rPr>
                <w:rFonts w:ascii="Cambria" w:eastAsia="Times New Roman" w:hAnsi="Cambria"/>
                <w:w w:val="97"/>
                <w:sz w:val="24"/>
                <w:szCs w:val="24"/>
              </w:rPr>
              <w:t>0,40</w:t>
            </w:r>
          </w:p>
        </w:tc>
      </w:tr>
    </w:tbl>
    <w:p w:rsidR="00956F7F" w:rsidRPr="00D97E70" w:rsidRDefault="00956F7F" w:rsidP="00956F7F">
      <w:pPr>
        <w:spacing w:line="206" w:lineRule="exact"/>
        <w:rPr>
          <w:rFonts w:ascii="Cambria" w:eastAsia="Times New Roman" w:hAnsi="Cambria"/>
          <w:sz w:val="24"/>
          <w:szCs w:val="24"/>
        </w:rPr>
      </w:pPr>
    </w:p>
    <w:p w:rsidR="00956F7F" w:rsidRPr="00D97E70" w:rsidRDefault="00956F7F" w:rsidP="00956F7F">
      <w:pPr>
        <w:spacing w:line="239" w:lineRule="auto"/>
        <w:ind w:left="360"/>
        <w:rPr>
          <w:rFonts w:ascii="Cambria" w:eastAsia="Times New Roman" w:hAnsi="Cambria"/>
          <w:sz w:val="24"/>
          <w:szCs w:val="24"/>
        </w:rPr>
      </w:pPr>
      <w:r w:rsidRPr="00D97E70">
        <w:rPr>
          <w:rFonts w:ascii="Cambria" w:eastAsia="Times New Roman" w:hAnsi="Cambria"/>
          <w:sz w:val="24"/>
          <w:szCs w:val="24"/>
        </w:rPr>
        <w:t>Утврђеним зонама, за грађевинске објекте, припадају:</w:t>
      </w:r>
    </w:p>
    <w:p w:rsidR="00956F7F" w:rsidRPr="00D97E70" w:rsidRDefault="00956F7F" w:rsidP="00956F7F">
      <w:pPr>
        <w:numPr>
          <w:ilvl w:val="0"/>
          <w:numId w:val="5"/>
        </w:numPr>
        <w:tabs>
          <w:tab w:val="left" w:pos="720"/>
        </w:tabs>
        <w:spacing w:line="239" w:lineRule="auto"/>
        <w:ind w:left="720" w:hanging="369"/>
        <w:jc w:val="both"/>
        <w:rPr>
          <w:rFonts w:ascii="Cambria" w:eastAsia="Times New Roman" w:hAnsi="Cambria"/>
          <w:sz w:val="24"/>
          <w:szCs w:val="24"/>
        </w:rPr>
      </w:pPr>
      <w:r w:rsidRPr="00D97E70">
        <w:rPr>
          <w:rFonts w:ascii="Cambria" w:eastAsia="Times New Roman" w:hAnsi="Cambria"/>
          <w:sz w:val="24"/>
          <w:szCs w:val="24"/>
        </w:rPr>
        <w:t>Екстра зони: ул. М. Зечевића</w:t>
      </w:r>
    </w:p>
    <w:p w:rsidR="00956F7F" w:rsidRPr="00D97E70" w:rsidRDefault="00956F7F" w:rsidP="00956F7F">
      <w:pPr>
        <w:spacing w:line="13" w:lineRule="exact"/>
        <w:rPr>
          <w:rFonts w:ascii="Cambria" w:eastAsia="Times New Roman" w:hAnsi="Cambria"/>
          <w:sz w:val="24"/>
          <w:szCs w:val="24"/>
        </w:rPr>
      </w:pPr>
    </w:p>
    <w:p w:rsidR="00956F7F" w:rsidRPr="00D97E70" w:rsidRDefault="00956F7F" w:rsidP="00956F7F">
      <w:pPr>
        <w:numPr>
          <w:ilvl w:val="0"/>
          <w:numId w:val="5"/>
        </w:numPr>
        <w:tabs>
          <w:tab w:val="left" w:pos="720"/>
        </w:tabs>
        <w:spacing w:line="235" w:lineRule="auto"/>
        <w:ind w:left="720" w:hanging="369"/>
        <w:jc w:val="both"/>
        <w:rPr>
          <w:rFonts w:ascii="Cambria" w:eastAsia="Times New Roman" w:hAnsi="Cambria"/>
          <w:sz w:val="24"/>
          <w:szCs w:val="24"/>
        </w:rPr>
      </w:pPr>
      <w:r w:rsidRPr="00D97E70">
        <w:rPr>
          <w:rFonts w:ascii="Cambria" w:eastAsia="Times New Roman" w:hAnsi="Cambria"/>
          <w:sz w:val="24"/>
          <w:szCs w:val="24"/>
        </w:rPr>
        <w:t>I зони: простор насеља Беране који је ограничен са западне стране магистралним путем, са источне стране ријеком Лим, са јужне стране раскрсницом магистралног пута и Полимске улице, а са сјеверне стране Рудешким мостом</w:t>
      </w:r>
    </w:p>
    <w:p w:rsidR="00956F7F" w:rsidRPr="00D97E70" w:rsidRDefault="00956F7F" w:rsidP="00956F7F">
      <w:pPr>
        <w:spacing w:line="1" w:lineRule="exact"/>
        <w:rPr>
          <w:rFonts w:ascii="Cambria" w:eastAsia="Times New Roman" w:hAnsi="Cambria"/>
          <w:sz w:val="24"/>
          <w:szCs w:val="24"/>
        </w:rPr>
      </w:pPr>
    </w:p>
    <w:p w:rsidR="00956F7F" w:rsidRPr="00D97E70" w:rsidRDefault="00956F7F" w:rsidP="00956F7F">
      <w:pPr>
        <w:numPr>
          <w:ilvl w:val="0"/>
          <w:numId w:val="5"/>
        </w:numPr>
        <w:tabs>
          <w:tab w:val="left" w:pos="720"/>
        </w:tabs>
        <w:spacing w:line="239" w:lineRule="auto"/>
        <w:ind w:left="720" w:hanging="369"/>
        <w:jc w:val="both"/>
        <w:rPr>
          <w:rFonts w:ascii="Cambria" w:eastAsia="Times New Roman" w:hAnsi="Cambria"/>
          <w:sz w:val="24"/>
          <w:szCs w:val="24"/>
        </w:rPr>
      </w:pPr>
      <w:r w:rsidRPr="00D97E70">
        <w:rPr>
          <w:rFonts w:ascii="Cambria" w:eastAsia="Times New Roman" w:hAnsi="Cambria"/>
          <w:sz w:val="24"/>
          <w:szCs w:val="24"/>
        </w:rPr>
        <w:t>II зони: насеља Хареме, Рудешка кривина, Талум II, Берансело, Долац, Пешца, Луге до Лисијевог Поља</w:t>
      </w:r>
    </w:p>
    <w:p w:rsidR="00956F7F" w:rsidRPr="00D97E70" w:rsidRDefault="00956F7F" w:rsidP="00956F7F">
      <w:pPr>
        <w:spacing w:line="2" w:lineRule="exact"/>
        <w:rPr>
          <w:rFonts w:ascii="Cambria" w:eastAsia="Times New Roman" w:hAnsi="Cambria"/>
          <w:sz w:val="24"/>
          <w:szCs w:val="24"/>
        </w:rPr>
      </w:pPr>
    </w:p>
    <w:p w:rsidR="00956F7F" w:rsidRPr="00D97E70" w:rsidRDefault="00956F7F" w:rsidP="00956F7F">
      <w:pPr>
        <w:numPr>
          <w:ilvl w:val="0"/>
          <w:numId w:val="5"/>
        </w:numPr>
        <w:tabs>
          <w:tab w:val="left" w:pos="720"/>
        </w:tabs>
        <w:spacing w:line="239" w:lineRule="auto"/>
        <w:ind w:left="720" w:hanging="369"/>
        <w:jc w:val="both"/>
        <w:rPr>
          <w:rFonts w:ascii="Cambria" w:eastAsia="Times New Roman" w:hAnsi="Cambria"/>
          <w:sz w:val="24"/>
          <w:szCs w:val="24"/>
        </w:rPr>
      </w:pPr>
      <w:r w:rsidRPr="00D97E70">
        <w:rPr>
          <w:rFonts w:ascii="Cambria" w:eastAsia="Times New Roman" w:hAnsi="Cambria"/>
          <w:sz w:val="24"/>
          <w:szCs w:val="24"/>
        </w:rPr>
        <w:t>III зони: насеља Лужац, Буче I, Виницка, Доња Ржаница, Петњик, Будимља, Црвљевине, Скакавац, дио Биоче</w:t>
      </w:r>
    </w:p>
    <w:p w:rsidR="00956F7F" w:rsidRPr="000920ED" w:rsidRDefault="00956F7F" w:rsidP="00956F7F">
      <w:pPr>
        <w:numPr>
          <w:ilvl w:val="0"/>
          <w:numId w:val="5"/>
        </w:numPr>
        <w:tabs>
          <w:tab w:val="left" w:pos="720"/>
        </w:tabs>
        <w:spacing w:line="239" w:lineRule="auto"/>
        <w:ind w:left="720" w:hanging="369"/>
        <w:jc w:val="both"/>
        <w:rPr>
          <w:rFonts w:ascii="Cambria" w:eastAsia="Times New Roman" w:hAnsi="Cambria"/>
          <w:sz w:val="24"/>
          <w:szCs w:val="24"/>
        </w:rPr>
      </w:pPr>
      <w:r w:rsidRPr="00D97E70">
        <w:rPr>
          <w:rFonts w:ascii="Cambria" w:eastAsia="Times New Roman" w:hAnsi="Cambria"/>
          <w:sz w:val="24"/>
          <w:szCs w:val="24"/>
        </w:rPr>
        <w:t>IV зони: сва остала насеља у општини Беране</w:t>
      </w:r>
    </w:p>
    <w:p w:rsidR="00956F7F" w:rsidRPr="00D97E70" w:rsidRDefault="00956F7F" w:rsidP="00956F7F">
      <w:pPr>
        <w:tabs>
          <w:tab w:val="left" w:pos="720"/>
        </w:tabs>
        <w:ind w:left="720"/>
        <w:jc w:val="both"/>
        <w:rPr>
          <w:rFonts w:ascii="Cambria" w:eastAsia="Times New Roman" w:hAnsi="Cambria"/>
          <w:sz w:val="24"/>
          <w:szCs w:val="24"/>
        </w:rPr>
      </w:pPr>
    </w:p>
    <w:p w:rsidR="00956F7F" w:rsidRPr="00D97E70" w:rsidRDefault="00956F7F" w:rsidP="00956F7F">
      <w:pPr>
        <w:rPr>
          <w:rFonts w:ascii="Cambria" w:eastAsia="Times New Roman" w:hAnsi="Cambria"/>
          <w:sz w:val="24"/>
          <w:szCs w:val="24"/>
        </w:rPr>
      </w:pPr>
    </w:p>
    <w:p w:rsidR="00956F7F" w:rsidRDefault="00956F7F" w:rsidP="00956F7F">
      <w:pPr>
        <w:ind w:right="10" w:firstLine="360"/>
        <w:jc w:val="both"/>
        <w:rPr>
          <w:rFonts w:ascii="Cambria" w:eastAsia="Times New Roman" w:hAnsi="Cambria"/>
          <w:sz w:val="24"/>
          <w:szCs w:val="24"/>
          <w:lang w:val="sr-Cyrl-ME"/>
        </w:rPr>
      </w:pPr>
      <w:r w:rsidRPr="00D97E70">
        <w:rPr>
          <w:rFonts w:ascii="Cambria" w:eastAsia="Times New Roman" w:hAnsi="Cambria"/>
          <w:sz w:val="24"/>
          <w:szCs w:val="24"/>
        </w:rPr>
        <w:t>Почетна вриједност непокретности за земљиште (пољопривредно, шумско и друго), када се не добијају цијене по</w:t>
      </w:r>
      <w:r w:rsidRPr="00D97E70">
        <w:rPr>
          <w:rFonts w:ascii="Cambria" w:eastAsia="Times New Roman" w:hAnsi="Cambria"/>
          <w:sz w:val="24"/>
          <w:szCs w:val="24"/>
          <w:lang w:val="sr-Cyrl-ME"/>
        </w:rPr>
        <w:t xml:space="preserve"> м</w:t>
      </w:r>
      <w:r w:rsidRPr="00D97E70">
        <w:rPr>
          <w:rFonts w:ascii="Cambria" w:eastAsia="Times New Roman" w:hAnsi="Cambria"/>
          <w:sz w:val="24"/>
          <w:szCs w:val="24"/>
          <w:vertAlign w:val="superscript"/>
        </w:rPr>
        <w:t>2</w:t>
      </w:r>
      <w:r w:rsidRPr="00D97E70">
        <w:rPr>
          <w:rFonts w:ascii="Cambria" w:eastAsia="Times New Roman" w:hAnsi="Cambria"/>
          <w:sz w:val="24"/>
          <w:szCs w:val="24"/>
        </w:rPr>
        <w:t xml:space="preserve"> по зонама, коригује се коефицијентом локације и то:</w:t>
      </w:r>
    </w:p>
    <w:p w:rsidR="00956F7F" w:rsidRPr="00022B68" w:rsidRDefault="00956F7F" w:rsidP="00956F7F">
      <w:pPr>
        <w:spacing w:line="209" w:lineRule="auto"/>
        <w:ind w:right="10" w:firstLine="360"/>
        <w:rPr>
          <w:rFonts w:ascii="Cambria" w:eastAsia="Times New Roman" w:hAnsi="Cambria"/>
          <w:sz w:val="24"/>
          <w:szCs w:val="24"/>
          <w:lang w:val="sr-Cyrl-ME"/>
        </w:rPr>
      </w:pPr>
    </w:p>
    <w:tbl>
      <w:tblPr>
        <w:tblW w:w="0" w:type="auto"/>
        <w:jc w:val="center"/>
        <w:tblInd w:w="720" w:type="dxa"/>
        <w:tblLayout w:type="fixed"/>
        <w:tblLook w:val="04A0" w:firstRow="1" w:lastRow="0" w:firstColumn="1" w:lastColumn="0" w:noHBand="0" w:noVBand="1"/>
      </w:tblPr>
      <w:tblGrid>
        <w:gridCol w:w="1280"/>
        <w:gridCol w:w="2269"/>
      </w:tblGrid>
      <w:tr w:rsidR="00956F7F" w:rsidRPr="00E930D8" w:rsidTr="00401058">
        <w:trPr>
          <w:trHeight w:val="197"/>
          <w:jc w:val="center"/>
        </w:trPr>
        <w:tc>
          <w:tcPr>
            <w:tcW w:w="1280" w:type="dxa"/>
          </w:tcPr>
          <w:p w:rsidR="00956F7F" w:rsidRPr="00E930D8" w:rsidRDefault="00956F7F" w:rsidP="00401058">
            <w:pPr>
              <w:spacing w:line="276" w:lineRule="auto"/>
              <w:ind w:left="160"/>
              <w:rPr>
                <w:rFonts w:ascii="Cambria" w:eastAsia="Times New Roman" w:hAnsi="Cambria"/>
                <w:sz w:val="24"/>
                <w:szCs w:val="24"/>
              </w:rPr>
            </w:pPr>
            <w:r w:rsidRPr="00E930D8">
              <w:rPr>
                <w:rFonts w:ascii="Cambria" w:eastAsia="Times New Roman" w:hAnsi="Cambria"/>
                <w:sz w:val="24"/>
                <w:szCs w:val="24"/>
              </w:rPr>
              <w:t>Зона I</w:t>
            </w:r>
          </w:p>
        </w:tc>
        <w:tc>
          <w:tcPr>
            <w:tcW w:w="2269" w:type="dxa"/>
          </w:tcPr>
          <w:p w:rsidR="00956F7F" w:rsidRPr="00E930D8" w:rsidRDefault="00956F7F" w:rsidP="00401058">
            <w:pPr>
              <w:spacing w:line="276" w:lineRule="auto"/>
              <w:rPr>
                <w:rFonts w:ascii="Cambria" w:eastAsia="Times New Roman" w:hAnsi="Cambria"/>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ицијент</w:t>
            </w:r>
            <w:r w:rsidRPr="00E930D8">
              <w:rPr>
                <w:rFonts w:ascii="Cambria" w:eastAsia="Times New Roman" w:hAnsi="Cambria"/>
                <w:sz w:val="24"/>
                <w:szCs w:val="24"/>
              </w:rPr>
              <w:t xml:space="preserve"> 1,000</w:t>
            </w:r>
          </w:p>
        </w:tc>
      </w:tr>
      <w:tr w:rsidR="00956F7F" w:rsidRPr="00E930D8" w:rsidTr="00401058">
        <w:trPr>
          <w:trHeight w:val="134"/>
          <w:jc w:val="center"/>
        </w:trPr>
        <w:tc>
          <w:tcPr>
            <w:tcW w:w="1280" w:type="dxa"/>
          </w:tcPr>
          <w:p w:rsidR="00956F7F" w:rsidRPr="00E930D8" w:rsidRDefault="00956F7F" w:rsidP="00401058">
            <w:pPr>
              <w:spacing w:line="276" w:lineRule="auto"/>
              <w:ind w:left="160"/>
              <w:rPr>
                <w:rFonts w:ascii="Cambria" w:eastAsia="Times New Roman" w:hAnsi="Cambria"/>
                <w:sz w:val="24"/>
                <w:szCs w:val="24"/>
              </w:rPr>
            </w:pPr>
            <w:r w:rsidRPr="00E930D8">
              <w:rPr>
                <w:rFonts w:ascii="Cambria" w:eastAsia="Times New Roman" w:hAnsi="Cambria"/>
                <w:sz w:val="24"/>
                <w:szCs w:val="24"/>
              </w:rPr>
              <w:t>Зона II</w:t>
            </w:r>
          </w:p>
        </w:tc>
        <w:tc>
          <w:tcPr>
            <w:tcW w:w="2269" w:type="dxa"/>
          </w:tcPr>
          <w:p w:rsidR="00956F7F" w:rsidRPr="00E930D8" w:rsidRDefault="00956F7F" w:rsidP="00401058">
            <w:pPr>
              <w:spacing w:line="276" w:lineRule="auto"/>
              <w:rPr>
                <w:rFonts w:ascii="Cambria" w:eastAsia="Times New Roman" w:hAnsi="Cambria"/>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ицијент</w:t>
            </w:r>
            <w:r w:rsidRPr="00E930D8">
              <w:rPr>
                <w:rFonts w:ascii="Cambria" w:eastAsia="Times New Roman" w:hAnsi="Cambria"/>
                <w:sz w:val="24"/>
                <w:szCs w:val="24"/>
              </w:rPr>
              <w:t xml:space="preserve"> 0,533</w:t>
            </w:r>
          </w:p>
        </w:tc>
      </w:tr>
      <w:tr w:rsidR="00956F7F" w:rsidRPr="00E930D8" w:rsidTr="00401058">
        <w:trPr>
          <w:trHeight w:val="206"/>
          <w:jc w:val="center"/>
        </w:trPr>
        <w:tc>
          <w:tcPr>
            <w:tcW w:w="1280" w:type="dxa"/>
          </w:tcPr>
          <w:p w:rsidR="00956F7F" w:rsidRPr="00E930D8" w:rsidRDefault="00956F7F" w:rsidP="00401058">
            <w:pPr>
              <w:spacing w:line="276" w:lineRule="auto"/>
              <w:ind w:left="160"/>
              <w:jc w:val="center"/>
              <w:rPr>
                <w:rFonts w:ascii="Cambria" w:eastAsia="Times New Roman" w:hAnsi="Cambria"/>
                <w:sz w:val="24"/>
                <w:szCs w:val="24"/>
              </w:rPr>
            </w:pPr>
            <w:r w:rsidRPr="00E930D8">
              <w:rPr>
                <w:rFonts w:ascii="Cambria" w:eastAsia="Times New Roman" w:hAnsi="Cambria"/>
                <w:sz w:val="24"/>
                <w:szCs w:val="24"/>
              </w:rPr>
              <w:t>Зона III</w:t>
            </w:r>
          </w:p>
        </w:tc>
        <w:tc>
          <w:tcPr>
            <w:tcW w:w="2269" w:type="dxa"/>
          </w:tcPr>
          <w:p w:rsidR="00956F7F" w:rsidRPr="00E930D8" w:rsidRDefault="00956F7F" w:rsidP="00401058">
            <w:pPr>
              <w:spacing w:line="276" w:lineRule="auto"/>
              <w:rPr>
                <w:rFonts w:ascii="Cambria" w:eastAsia="Times New Roman" w:hAnsi="Cambria"/>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ицијент</w:t>
            </w:r>
            <w:r w:rsidRPr="00E930D8">
              <w:rPr>
                <w:rFonts w:ascii="Cambria" w:eastAsia="Times New Roman" w:hAnsi="Cambria"/>
                <w:sz w:val="24"/>
                <w:szCs w:val="24"/>
              </w:rPr>
              <w:t xml:space="preserve"> 0,400</w:t>
            </w:r>
          </w:p>
        </w:tc>
      </w:tr>
      <w:tr w:rsidR="00956F7F" w:rsidRPr="00E930D8" w:rsidTr="00401058">
        <w:trPr>
          <w:trHeight w:val="206"/>
          <w:jc w:val="center"/>
        </w:trPr>
        <w:tc>
          <w:tcPr>
            <w:tcW w:w="1280" w:type="dxa"/>
          </w:tcPr>
          <w:p w:rsidR="00956F7F" w:rsidRPr="00E930D8" w:rsidRDefault="00956F7F" w:rsidP="00401058">
            <w:pPr>
              <w:spacing w:line="276" w:lineRule="auto"/>
              <w:ind w:left="160"/>
              <w:jc w:val="center"/>
              <w:rPr>
                <w:rFonts w:ascii="Cambria" w:eastAsia="Times New Roman" w:hAnsi="Cambria"/>
                <w:sz w:val="24"/>
                <w:szCs w:val="24"/>
              </w:rPr>
            </w:pPr>
            <w:r w:rsidRPr="00E930D8">
              <w:rPr>
                <w:rFonts w:ascii="Cambria" w:eastAsia="Times New Roman" w:hAnsi="Cambria"/>
                <w:sz w:val="24"/>
                <w:szCs w:val="24"/>
              </w:rPr>
              <w:t>Зона IV</w:t>
            </w:r>
          </w:p>
        </w:tc>
        <w:tc>
          <w:tcPr>
            <w:tcW w:w="2269" w:type="dxa"/>
          </w:tcPr>
          <w:p w:rsidR="00956F7F" w:rsidRPr="00E930D8" w:rsidRDefault="00956F7F" w:rsidP="00401058">
            <w:pPr>
              <w:spacing w:line="276" w:lineRule="auto"/>
              <w:rPr>
                <w:rFonts w:ascii="Cambria" w:eastAsia="Times New Roman" w:hAnsi="Cambria"/>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ицијент</w:t>
            </w:r>
            <w:r w:rsidRPr="00E930D8">
              <w:rPr>
                <w:rFonts w:ascii="Cambria" w:eastAsia="Times New Roman" w:hAnsi="Cambria"/>
                <w:sz w:val="24"/>
                <w:szCs w:val="24"/>
              </w:rPr>
              <w:t xml:space="preserve"> 0,183</w:t>
            </w:r>
          </w:p>
        </w:tc>
      </w:tr>
      <w:tr w:rsidR="00956F7F" w:rsidRPr="00E930D8" w:rsidTr="00401058">
        <w:trPr>
          <w:trHeight w:val="209"/>
          <w:jc w:val="center"/>
        </w:trPr>
        <w:tc>
          <w:tcPr>
            <w:tcW w:w="1280" w:type="dxa"/>
          </w:tcPr>
          <w:p w:rsidR="00956F7F" w:rsidRPr="00E930D8" w:rsidRDefault="00956F7F" w:rsidP="00401058">
            <w:pPr>
              <w:spacing w:line="276" w:lineRule="auto"/>
              <w:ind w:left="160"/>
              <w:jc w:val="center"/>
              <w:rPr>
                <w:rFonts w:ascii="Cambria" w:eastAsia="Times New Roman" w:hAnsi="Cambria"/>
                <w:sz w:val="24"/>
                <w:szCs w:val="24"/>
              </w:rPr>
            </w:pPr>
            <w:r w:rsidRPr="00E930D8">
              <w:rPr>
                <w:rFonts w:ascii="Cambria" w:eastAsia="Times New Roman" w:hAnsi="Cambria"/>
                <w:sz w:val="24"/>
                <w:szCs w:val="24"/>
              </w:rPr>
              <w:t>Зона V</w:t>
            </w:r>
          </w:p>
        </w:tc>
        <w:tc>
          <w:tcPr>
            <w:tcW w:w="2269" w:type="dxa"/>
          </w:tcPr>
          <w:p w:rsidR="00956F7F" w:rsidRPr="00E930D8" w:rsidRDefault="00956F7F" w:rsidP="00401058">
            <w:pPr>
              <w:spacing w:line="276" w:lineRule="auto"/>
              <w:rPr>
                <w:rFonts w:ascii="Cambria" w:eastAsia="Times New Roman" w:hAnsi="Cambria"/>
                <w:sz w:val="24"/>
                <w:szCs w:val="24"/>
              </w:rPr>
            </w:pPr>
            <w:r w:rsidRPr="00E930D8">
              <w:rPr>
                <w:rFonts w:ascii="Cambria" w:eastAsia="Times New Roman" w:hAnsi="Cambria"/>
                <w:sz w:val="24"/>
                <w:szCs w:val="24"/>
              </w:rPr>
              <w:t>коеф</w:t>
            </w:r>
            <w:r w:rsidRPr="00E930D8">
              <w:rPr>
                <w:rFonts w:ascii="Cambria" w:eastAsia="Times New Roman" w:hAnsi="Cambria"/>
                <w:sz w:val="24"/>
                <w:szCs w:val="24"/>
                <w:lang w:val="sr-Cyrl-ME"/>
              </w:rPr>
              <w:t>ицијент</w:t>
            </w:r>
            <w:r w:rsidRPr="00E930D8">
              <w:rPr>
                <w:rFonts w:ascii="Cambria" w:eastAsia="Times New Roman" w:hAnsi="Cambria"/>
                <w:sz w:val="24"/>
                <w:szCs w:val="24"/>
              </w:rPr>
              <w:t xml:space="preserve"> 0,083</w:t>
            </w:r>
          </w:p>
        </w:tc>
      </w:tr>
    </w:tbl>
    <w:p w:rsidR="00956F7F" w:rsidRDefault="00956F7F" w:rsidP="00956F7F">
      <w:pPr>
        <w:spacing w:line="239" w:lineRule="auto"/>
        <w:ind w:left="720"/>
        <w:jc w:val="both"/>
        <w:rPr>
          <w:rFonts w:ascii="Cambria" w:eastAsia="Times New Roman" w:hAnsi="Cambria"/>
          <w:sz w:val="24"/>
          <w:szCs w:val="24"/>
          <w:lang w:val="sr-Cyrl-ME"/>
        </w:rPr>
      </w:pPr>
    </w:p>
    <w:p w:rsidR="00956F7F" w:rsidRPr="00D97E70" w:rsidRDefault="00956F7F" w:rsidP="00956F7F">
      <w:pPr>
        <w:jc w:val="both"/>
        <w:rPr>
          <w:rFonts w:ascii="Cambria" w:eastAsia="Times New Roman" w:hAnsi="Cambria"/>
          <w:sz w:val="24"/>
          <w:szCs w:val="24"/>
          <w:lang w:val="sr-Cyrl-ME"/>
        </w:rPr>
      </w:pPr>
      <w:r w:rsidRPr="00D97E70">
        <w:rPr>
          <w:rFonts w:ascii="Cambria" w:eastAsia="Times New Roman" w:hAnsi="Cambria"/>
          <w:sz w:val="24"/>
          <w:szCs w:val="24"/>
        </w:rPr>
        <w:t>Утврђеним зонама, за земљиште, осим грађевинског, припадају:</w:t>
      </w:r>
    </w:p>
    <w:p w:rsidR="00956F7F" w:rsidRDefault="00956F7F" w:rsidP="00956F7F">
      <w:pPr>
        <w:tabs>
          <w:tab w:val="left" w:pos="9450"/>
        </w:tabs>
        <w:ind w:right="10"/>
        <w:jc w:val="both"/>
        <w:rPr>
          <w:rFonts w:ascii="Cambria" w:eastAsia="Times New Roman" w:hAnsi="Cambria"/>
          <w:sz w:val="24"/>
          <w:szCs w:val="24"/>
          <w:lang w:val="sr-Cyrl-RS"/>
        </w:rPr>
      </w:pPr>
      <w:r w:rsidRPr="00D97E70">
        <w:rPr>
          <w:rFonts w:ascii="Cambria" w:eastAsia="Times New Roman" w:hAnsi="Cambria"/>
          <w:sz w:val="24"/>
          <w:szCs w:val="24"/>
        </w:rPr>
        <w:t xml:space="preserve">Зони I КО: Беране, Доње Луге, Пешца, Лужац, Долац, Будимља, Петњик I, </w:t>
      </w:r>
    </w:p>
    <w:p w:rsidR="00956F7F" w:rsidRPr="00D97E70" w:rsidRDefault="00956F7F" w:rsidP="00956F7F">
      <w:pPr>
        <w:tabs>
          <w:tab w:val="left" w:pos="9450"/>
        </w:tabs>
        <w:ind w:right="10"/>
        <w:jc w:val="both"/>
        <w:rPr>
          <w:rFonts w:ascii="Cambria" w:eastAsia="Times New Roman" w:hAnsi="Cambria"/>
          <w:sz w:val="24"/>
          <w:szCs w:val="24"/>
          <w:lang w:val="sr-Cyrl-ME"/>
        </w:rPr>
      </w:pPr>
      <w:proofErr w:type="gramStart"/>
      <w:r w:rsidRPr="00D97E70">
        <w:rPr>
          <w:rFonts w:ascii="Cambria" w:eastAsia="Times New Roman" w:hAnsi="Cambria"/>
          <w:sz w:val="24"/>
          <w:szCs w:val="24"/>
        </w:rPr>
        <w:t>Доња</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Ржаница, Виницка I, Буче I.</w:t>
      </w:r>
      <w:proofErr w:type="gramEnd"/>
    </w:p>
    <w:p w:rsidR="00956F7F" w:rsidRPr="00D97E70" w:rsidRDefault="00956F7F" w:rsidP="00956F7F">
      <w:pPr>
        <w:jc w:val="both"/>
        <w:rPr>
          <w:rFonts w:ascii="Cambria" w:eastAsia="Times New Roman" w:hAnsi="Cambria"/>
          <w:sz w:val="24"/>
          <w:szCs w:val="24"/>
        </w:rPr>
      </w:pPr>
    </w:p>
    <w:p w:rsidR="00956F7F" w:rsidRPr="00D97E70" w:rsidRDefault="00956F7F" w:rsidP="00956F7F">
      <w:pPr>
        <w:tabs>
          <w:tab w:val="left" w:pos="9450"/>
        </w:tabs>
        <w:ind w:right="10"/>
        <w:jc w:val="both"/>
        <w:rPr>
          <w:rFonts w:ascii="Cambria" w:eastAsia="Times New Roman" w:hAnsi="Cambria"/>
          <w:sz w:val="24"/>
          <w:szCs w:val="24"/>
          <w:lang w:val="sr-Cyrl-ME"/>
        </w:rPr>
      </w:pPr>
      <w:r w:rsidRPr="00D97E70">
        <w:rPr>
          <w:rFonts w:ascii="Cambria" w:eastAsia="Times New Roman" w:hAnsi="Cambria"/>
          <w:sz w:val="24"/>
          <w:szCs w:val="24"/>
        </w:rPr>
        <w:t>Зони II КО: Бубање, Дапсиће I, Штитари, Загорје,</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 xml:space="preserve">Скакавац. </w:t>
      </w:r>
    </w:p>
    <w:p w:rsidR="00956F7F" w:rsidRPr="00D97E70" w:rsidRDefault="00956F7F" w:rsidP="00956F7F">
      <w:pPr>
        <w:tabs>
          <w:tab w:val="left" w:pos="9450"/>
        </w:tabs>
        <w:ind w:right="10"/>
        <w:jc w:val="both"/>
        <w:rPr>
          <w:rFonts w:ascii="Cambria" w:eastAsia="Times New Roman" w:hAnsi="Cambria"/>
          <w:sz w:val="24"/>
          <w:szCs w:val="24"/>
        </w:rPr>
      </w:pPr>
      <w:r w:rsidRPr="00D97E70">
        <w:rPr>
          <w:rFonts w:ascii="Cambria" w:eastAsia="Times New Roman" w:hAnsi="Cambria"/>
          <w:sz w:val="24"/>
          <w:szCs w:val="24"/>
        </w:rPr>
        <w:t>Зони III КО Полица до 1000мНВ</w:t>
      </w:r>
    </w:p>
    <w:p w:rsidR="00956F7F" w:rsidRPr="00D97E70" w:rsidRDefault="00956F7F" w:rsidP="00956F7F">
      <w:pPr>
        <w:jc w:val="both"/>
        <w:rPr>
          <w:rFonts w:ascii="Cambria" w:eastAsia="Times New Roman" w:hAnsi="Cambria"/>
          <w:sz w:val="24"/>
          <w:szCs w:val="24"/>
        </w:rPr>
      </w:pPr>
    </w:p>
    <w:p w:rsidR="00956F7F" w:rsidRPr="00D97E70" w:rsidRDefault="00956F7F" w:rsidP="00956F7F">
      <w:pPr>
        <w:jc w:val="both"/>
        <w:rPr>
          <w:rFonts w:ascii="Cambria" w:eastAsia="Times New Roman" w:hAnsi="Cambria"/>
          <w:sz w:val="24"/>
          <w:szCs w:val="24"/>
        </w:rPr>
      </w:pPr>
      <w:r w:rsidRPr="00D97E70">
        <w:rPr>
          <w:rFonts w:ascii="Cambria" w:eastAsia="Times New Roman" w:hAnsi="Cambria"/>
          <w:sz w:val="24"/>
          <w:szCs w:val="24"/>
        </w:rPr>
        <w:t>Зона IV КО: Заостро и остало земљиште из V зоне до 1000мНВ</w:t>
      </w:r>
    </w:p>
    <w:p w:rsidR="00956F7F" w:rsidRPr="005445E6" w:rsidRDefault="00956F7F" w:rsidP="00956F7F">
      <w:pPr>
        <w:jc w:val="both"/>
        <w:rPr>
          <w:rFonts w:ascii="Cambria" w:eastAsia="Times New Roman" w:hAnsi="Cambria"/>
          <w:sz w:val="24"/>
          <w:szCs w:val="24"/>
          <w:lang w:val="sr-Cyrl-ME"/>
        </w:rPr>
      </w:pPr>
      <w:r w:rsidRPr="00D97E70">
        <w:rPr>
          <w:rFonts w:ascii="Cambria" w:eastAsia="Times New Roman" w:hAnsi="Cambria"/>
          <w:sz w:val="24"/>
          <w:szCs w:val="24"/>
        </w:rPr>
        <w:t>Зони V КО (земљиште изнад 1000мНВ): Бастахе, Буче II, Црни Врх, Дапсиће II, Главаца,</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 xml:space="preserve">Калудра, Курикуће, Лубнице, Петњик II, Праћевац, Ровца, Рујишта, Виницка II, Вуча, Заград, Шекулар, остало земљиште изнад 1000мНВ из других КО које се налазе у осталим зонама и шумско земљиште у било којој зони да се налази. </w:t>
      </w:r>
      <w:proofErr w:type="gramStart"/>
      <w:r w:rsidRPr="00D97E70">
        <w:rPr>
          <w:rFonts w:ascii="Cambria" w:eastAsia="Times New Roman" w:hAnsi="Cambria"/>
          <w:sz w:val="24"/>
          <w:szCs w:val="24"/>
        </w:rPr>
        <w:t>Овој зони, такође, припада и неплодно земљиште из било које зоне, које не припада грађевинском земљишту, индустријској зони или не подлијеже посебној експлоатацији.</w:t>
      </w:r>
      <w:proofErr w:type="gramEnd"/>
    </w:p>
    <w:p w:rsidR="00956F7F" w:rsidRPr="00D97E70" w:rsidRDefault="00956F7F" w:rsidP="00956F7F">
      <w:pPr>
        <w:spacing w:line="217" w:lineRule="exact"/>
        <w:rPr>
          <w:rFonts w:ascii="Cambria" w:eastAsia="Times New Roman" w:hAnsi="Cambria"/>
          <w:sz w:val="24"/>
          <w:szCs w:val="24"/>
        </w:rPr>
      </w:pPr>
    </w:p>
    <w:p w:rsidR="00956F7F" w:rsidRPr="00D97E70" w:rsidRDefault="00956F7F" w:rsidP="00956F7F">
      <w:pPr>
        <w:spacing w:line="233" w:lineRule="auto"/>
        <w:ind w:right="20"/>
        <w:jc w:val="both"/>
        <w:rPr>
          <w:rFonts w:ascii="Cambria" w:eastAsia="Times New Roman" w:hAnsi="Cambria"/>
          <w:sz w:val="24"/>
          <w:szCs w:val="24"/>
        </w:rPr>
      </w:pPr>
      <w:proofErr w:type="gramStart"/>
      <w:r w:rsidRPr="00D97E70">
        <w:rPr>
          <w:rFonts w:ascii="Cambria" w:eastAsia="Times New Roman" w:hAnsi="Cambria"/>
          <w:sz w:val="24"/>
          <w:szCs w:val="24"/>
        </w:rPr>
        <w:t>За грађевинско земљиште у оквиру детаљних урбанистичких планова, примјењиваће се зоне које је утврдио Секретаријат за планирање и уређење простора Општине Беране.</w:t>
      </w:r>
      <w:proofErr w:type="gramEnd"/>
    </w:p>
    <w:p w:rsidR="00956F7F" w:rsidRDefault="00956F7F" w:rsidP="00956F7F">
      <w:pPr>
        <w:spacing w:line="220" w:lineRule="exact"/>
        <w:rPr>
          <w:rFonts w:ascii="Cambria" w:eastAsia="Times New Roman" w:hAnsi="Cambria"/>
          <w:sz w:val="24"/>
          <w:szCs w:val="24"/>
          <w:lang w:val="sr-Cyrl-ME"/>
        </w:rPr>
      </w:pPr>
    </w:p>
    <w:p w:rsidR="002C542B" w:rsidRDefault="002C542B" w:rsidP="00956F7F">
      <w:pPr>
        <w:spacing w:line="220" w:lineRule="exact"/>
        <w:rPr>
          <w:rFonts w:ascii="Cambria" w:eastAsia="Times New Roman" w:hAnsi="Cambria"/>
          <w:sz w:val="24"/>
          <w:szCs w:val="24"/>
          <w:lang w:val="sr-Cyrl-ME"/>
        </w:rPr>
      </w:pPr>
    </w:p>
    <w:p w:rsidR="002C542B" w:rsidRDefault="002C542B" w:rsidP="00956F7F">
      <w:pPr>
        <w:spacing w:line="220" w:lineRule="exact"/>
        <w:rPr>
          <w:rFonts w:ascii="Cambria" w:eastAsia="Times New Roman" w:hAnsi="Cambria"/>
          <w:sz w:val="24"/>
          <w:szCs w:val="24"/>
          <w:lang w:val="sr-Cyrl-ME"/>
        </w:rPr>
      </w:pPr>
    </w:p>
    <w:p w:rsidR="002C542B" w:rsidRDefault="002C542B" w:rsidP="00956F7F">
      <w:pPr>
        <w:spacing w:line="220" w:lineRule="exact"/>
        <w:rPr>
          <w:rFonts w:ascii="Cambria" w:eastAsia="Times New Roman" w:hAnsi="Cambria"/>
          <w:sz w:val="24"/>
          <w:szCs w:val="24"/>
          <w:lang w:val="sr-Cyrl-ME"/>
        </w:rPr>
      </w:pPr>
    </w:p>
    <w:p w:rsidR="002C542B" w:rsidRDefault="002C542B" w:rsidP="00956F7F">
      <w:pPr>
        <w:spacing w:line="220" w:lineRule="exact"/>
        <w:rPr>
          <w:rFonts w:ascii="Cambria" w:eastAsia="Times New Roman" w:hAnsi="Cambria"/>
          <w:sz w:val="24"/>
          <w:szCs w:val="24"/>
          <w:lang w:val="sr-Cyrl-ME"/>
        </w:rPr>
      </w:pPr>
    </w:p>
    <w:p w:rsidR="002C542B" w:rsidRDefault="002C542B" w:rsidP="00956F7F">
      <w:pPr>
        <w:spacing w:line="220" w:lineRule="exact"/>
        <w:rPr>
          <w:rFonts w:ascii="Cambria" w:eastAsia="Times New Roman" w:hAnsi="Cambria"/>
          <w:sz w:val="24"/>
          <w:szCs w:val="24"/>
          <w:lang w:val="sr-Cyrl-ME"/>
        </w:rPr>
      </w:pPr>
    </w:p>
    <w:p w:rsidR="002C542B" w:rsidRDefault="002C542B" w:rsidP="00956F7F">
      <w:pPr>
        <w:spacing w:line="220" w:lineRule="exact"/>
        <w:rPr>
          <w:rFonts w:ascii="Cambria" w:eastAsia="Times New Roman" w:hAnsi="Cambria"/>
          <w:sz w:val="24"/>
          <w:szCs w:val="24"/>
          <w:lang w:val="sr-Cyrl-ME"/>
        </w:rPr>
      </w:pPr>
    </w:p>
    <w:p w:rsidR="00956F7F" w:rsidRPr="002C542B" w:rsidRDefault="00956F7F" w:rsidP="002C542B">
      <w:pPr>
        <w:spacing w:line="233" w:lineRule="auto"/>
        <w:ind w:left="720" w:right="1580" w:firstLine="3469"/>
        <w:rPr>
          <w:rFonts w:ascii="Cambria" w:eastAsia="Times New Roman" w:hAnsi="Cambria"/>
          <w:sz w:val="24"/>
          <w:szCs w:val="24"/>
          <w:lang w:val="sr-Cyrl-ME"/>
        </w:rPr>
      </w:pPr>
      <w:r w:rsidRPr="00D97E70">
        <w:rPr>
          <w:rFonts w:ascii="Cambria" w:eastAsia="Times New Roman" w:hAnsi="Cambria"/>
          <w:sz w:val="24"/>
          <w:szCs w:val="24"/>
        </w:rPr>
        <w:lastRenderedPageBreak/>
        <w:t>Члан 8</w:t>
      </w:r>
    </w:p>
    <w:p w:rsidR="00956F7F" w:rsidRDefault="00956F7F" w:rsidP="00956F7F">
      <w:pPr>
        <w:tabs>
          <w:tab w:val="left" w:pos="9450"/>
        </w:tabs>
        <w:spacing w:line="233" w:lineRule="auto"/>
        <w:ind w:right="10"/>
        <w:jc w:val="both"/>
        <w:rPr>
          <w:rFonts w:ascii="Cambria" w:eastAsia="Times New Roman" w:hAnsi="Cambria"/>
          <w:sz w:val="24"/>
          <w:szCs w:val="24"/>
          <w:lang w:val="sr-Cyrl-RS"/>
        </w:rPr>
      </w:pPr>
      <w:proofErr w:type="gramStart"/>
      <w:r w:rsidRPr="00D97E70">
        <w:rPr>
          <w:rFonts w:ascii="Cambria" w:eastAsia="Times New Roman" w:hAnsi="Cambria"/>
          <w:sz w:val="24"/>
          <w:szCs w:val="24"/>
        </w:rPr>
        <w:t>Према критеријуму квалитета, вриједност објекта се коригује коефицијентом квалитета,</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тако</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 xml:space="preserve">што се дијели укупан број бодова утврђен према елементима за утврђивање квалитета објекта са бројем бодова за најквалитетнији објекат, који износи </w:t>
      </w:r>
      <w:r w:rsidRPr="00D97E70">
        <w:rPr>
          <w:rFonts w:ascii="Cambria" w:eastAsia="Times New Roman" w:hAnsi="Cambria"/>
          <w:b/>
          <w:sz w:val="24"/>
          <w:szCs w:val="24"/>
        </w:rPr>
        <w:t>465</w:t>
      </w:r>
      <w:r w:rsidRPr="00D97E70">
        <w:rPr>
          <w:rFonts w:ascii="Cambria" w:eastAsia="Times New Roman" w:hAnsi="Cambria"/>
          <w:sz w:val="24"/>
          <w:szCs w:val="24"/>
        </w:rPr>
        <w:t>.</w:t>
      </w:r>
      <w:proofErr w:type="gramEnd"/>
    </w:p>
    <w:p w:rsidR="00956F7F" w:rsidRDefault="00956F7F" w:rsidP="00956F7F">
      <w:pPr>
        <w:spacing w:line="206" w:lineRule="exact"/>
        <w:rPr>
          <w:rFonts w:ascii="Cambria" w:eastAsia="Times New Roman" w:hAnsi="Cambria"/>
          <w:sz w:val="24"/>
          <w:szCs w:val="24"/>
          <w:lang w:val="sr-Cyrl-ME"/>
        </w:rPr>
      </w:pPr>
    </w:p>
    <w:p w:rsidR="00956F7F" w:rsidRPr="000478CA" w:rsidRDefault="00956F7F" w:rsidP="00956F7F">
      <w:pPr>
        <w:spacing w:line="206" w:lineRule="exact"/>
        <w:rPr>
          <w:rFonts w:ascii="Cambria" w:eastAsia="Times New Roman" w:hAnsi="Cambria"/>
          <w:sz w:val="24"/>
          <w:szCs w:val="24"/>
          <w:lang w:val="sr-Cyrl-ME"/>
        </w:rPr>
      </w:pPr>
    </w:p>
    <w:p w:rsidR="00956F7F" w:rsidRPr="00D97E70" w:rsidRDefault="00956F7F" w:rsidP="00956F7F">
      <w:pPr>
        <w:spacing w:line="0" w:lineRule="atLeast"/>
        <w:ind w:left="720"/>
        <w:rPr>
          <w:rFonts w:ascii="Cambria" w:eastAsia="Times New Roman" w:hAnsi="Cambria"/>
          <w:sz w:val="24"/>
          <w:szCs w:val="24"/>
        </w:rPr>
      </w:pPr>
      <w:r w:rsidRPr="00D97E70">
        <w:rPr>
          <w:rFonts w:ascii="Cambria" w:eastAsia="Times New Roman" w:hAnsi="Cambria"/>
          <w:sz w:val="24"/>
          <w:szCs w:val="24"/>
        </w:rPr>
        <w:t>ЕЛЕМЕНТИ ЗА УТВРЂИВАЊЕ КВАЛИТЕТА ОБЈЕКТА:</w:t>
      </w:r>
    </w:p>
    <w:p w:rsidR="00956F7F" w:rsidRPr="00D97E70" w:rsidRDefault="00956F7F" w:rsidP="00956F7F">
      <w:pPr>
        <w:spacing w:line="209" w:lineRule="exact"/>
        <w:rPr>
          <w:rFonts w:ascii="Cambria" w:eastAsia="Times New Roman" w:hAnsi="Cambria"/>
          <w:sz w:val="24"/>
          <w:szCs w:val="24"/>
        </w:rPr>
      </w:pPr>
    </w:p>
    <w:p w:rsidR="00956F7F" w:rsidRPr="000478CA" w:rsidRDefault="00956F7F" w:rsidP="00956F7F">
      <w:pPr>
        <w:numPr>
          <w:ilvl w:val="0"/>
          <w:numId w:val="6"/>
        </w:numPr>
        <w:tabs>
          <w:tab w:val="left" w:pos="1080"/>
        </w:tabs>
        <w:spacing w:line="0" w:lineRule="atLeast"/>
        <w:ind w:left="1080" w:hanging="369"/>
        <w:jc w:val="both"/>
        <w:rPr>
          <w:rFonts w:ascii="Cambria" w:eastAsia="Times New Roman" w:hAnsi="Cambria"/>
          <w:b/>
          <w:sz w:val="24"/>
          <w:szCs w:val="24"/>
        </w:rPr>
      </w:pPr>
      <w:r w:rsidRPr="000478CA">
        <w:rPr>
          <w:rFonts w:ascii="Cambria" w:eastAsia="Times New Roman" w:hAnsi="Cambria"/>
          <w:b/>
          <w:sz w:val="24"/>
          <w:szCs w:val="24"/>
        </w:rPr>
        <w:t>Конструкција зграде</w:t>
      </w:r>
    </w:p>
    <w:p w:rsidR="00956F7F" w:rsidRPr="00D97E70" w:rsidRDefault="00956F7F" w:rsidP="00956F7F">
      <w:pPr>
        <w:numPr>
          <w:ilvl w:val="0"/>
          <w:numId w:val="7"/>
        </w:numPr>
        <w:tabs>
          <w:tab w:val="left" w:pos="1080"/>
        </w:tabs>
        <w:spacing w:line="239" w:lineRule="auto"/>
        <w:ind w:left="1080" w:hanging="369"/>
        <w:jc w:val="both"/>
        <w:rPr>
          <w:rFonts w:ascii="Cambria" w:eastAsia="Times New Roman" w:hAnsi="Cambria"/>
          <w:b/>
          <w:sz w:val="24"/>
          <w:szCs w:val="24"/>
        </w:rPr>
      </w:pPr>
      <w:r w:rsidRPr="00D97E70">
        <w:rPr>
          <w:rFonts w:ascii="Cambria" w:eastAsia="Times New Roman" w:hAnsi="Cambria"/>
          <w:sz w:val="24"/>
          <w:szCs w:val="24"/>
        </w:rPr>
        <w:t xml:space="preserve">Зграде од непечене цигле или бараке </w:t>
      </w:r>
      <w:r w:rsidRPr="000478CA">
        <w:rPr>
          <w:rFonts w:ascii="Cambria" w:eastAsia="Times New Roman" w:hAnsi="Cambria"/>
          <w:sz w:val="24"/>
          <w:szCs w:val="24"/>
        </w:rPr>
        <w:t>45</w:t>
      </w:r>
    </w:p>
    <w:p w:rsidR="00956F7F" w:rsidRPr="00D97E70" w:rsidRDefault="00956F7F" w:rsidP="00956F7F">
      <w:pPr>
        <w:numPr>
          <w:ilvl w:val="0"/>
          <w:numId w:val="7"/>
        </w:numPr>
        <w:tabs>
          <w:tab w:val="left" w:pos="1080"/>
        </w:tabs>
        <w:spacing w:line="239" w:lineRule="auto"/>
        <w:ind w:left="1080" w:hanging="369"/>
        <w:jc w:val="both"/>
        <w:rPr>
          <w:rFonts w:ascii="Cambria" w:eastAsia="Times New Roman" w:hAnsi="Cambria"/>
          <w:b/>
          <w:sz w:val="24"/>
          <w:szCs w:val="24"/>
        </w:rPr>
      </w:pPr>
      <w:r w:rsidRPr="00D97E70">
        <w:rPr>
          <w:rFonts w:ascii="Cambria" w:eastAsia="Times New Roman" w:hAnsi="Cambria"/>
          <w:sz w:val="24"/>
          <w:szCs w:val="24"/>
        </w:rPr>
        <w:t>Монтажни објекти (дрвени, лимени, гвоздени</w:t>
      </w:r>
      <w:r w:rsidRPr="000478CA">
        <w:rPr>
          <w:rFonts w:ascii="Cambria" w:eastAsia="Times New Roman" w:hAnsi="Cambria"/>
          <w:sz w:val="24"/>
          <w:szCs w:val="24"/>
        </w:rPr>
        <w:t>)  100</w:t>
      </w:r>
    </w:p>
    <w:p w:rsidR="00956F7F" w:rsidRPr="00D97E70" w:rsidRDefault="00956F7F" w:rsidP="00956F7F">
      <w:pPr>
        <w:numPr>
          <w:ilvl w:val="0"/>
          <w:numId w:val="7"/>
        </w:numPr>
        <w:tabs>
          <w:tab w:val="left" w:pos="1080"/>
        </w:tabs>
        <w:spacing w:line="239" w:lineRule="auto"/>
        <w:ind w:left="1080" w:hanging="369"/>
        <w:jc w:val="both"/>
        <w:rPr>
          <w:rFonts w:ascii="Cambria" w:eastAsia="Times New Roman" w:hAnsi="Cambria"/>
          <w:sz w:val="24"/>
          <w:szCs w:val="24"/>
        </w:rPr>
      </w:pPr>
      <w:r w:rsidRPr="00D97E70">
        <w:rPr>
          <w:rFonts w:ascii="Cambria" w:eastAsia="Times New Roman" w:hAnsi="Cambria"/>
          <w:sz w:val="24"/>
          <w:szCs w:val="24"/>
        </w:rPr>
        <w:t xml:space="preserve">Објекти од префабрикованих елемената и мјешовитих материјала  </w:t>
      </w:r>
      <w:r w:rsidRPr="000478CA">
        <w:rPr>
          <w:rFonts w:ascii="Cambria" w:eastAsia="Times New Roman" w:hAnsi="Cambria"/>
          <w:sz w:val="24"/>
          <w:szCs w:val="24"/>
        </w:rPr>
        <w:t>170</w:t>
      </w:r>
    </w:p>
    <w:p w:rsidR="00956F7F" w:rsidRPr="00D97E70" w:rsidRDefault="00956F7F" w:rsidP="00956F7F">
      <w:pPr>
        <w:spacing w:line="2" w:lineRule="exact"/>
        <w:rPr>
          <w:rFonts w:ascii="Cambria" w:eastAsia="Times New Roman" w:hAnsi="Cambria"/>
          <w:sz w:val="24"/>
          <w:szCs w:val="24"/>
        </w:rPr>
      </w:pPr>
    </w:p>
    <w:p w:rsidR="00956F7F" w:rsidRPr="00D97E70" w:rsidRDefault="00956F7F" w:rsidP="00956F7F">
      <w:pPr>
        <w:numPr>
          <w:ilvl w:val="0"/>
          <w:numId w:val="7"/>
        </w:numPr>
        <w:tabs>
          <w:tab w:val="left" w:pos="1080"/>
        </w:tabs>
        <w:spacing w:line="0" w:lineRule="atLeast"/>
        <w:ind w:left="1080" w:hanging="369"/>
        <w:jc w:val="both"/>
        <w:rPr>
          <w:rFonts w:ascii="Cambria" w:eastAsia="Times New Roman" w:hAnsi="Cambria"/>
          <w:sz w:val="24"/>
          <w:szCs w:val="24"/>
        </w:rPr>
      </w:pPr>
      <w:r w:rsidRPr="00D97E70">
        <w:rPr>
          <w:rFonts w:ascii="Cambria" w:eastAsia="Times New Roman" w:hAnsi="Cambria"/>
          <w:sz w:val="24"/>
          <w:szCs w:val="24"/>
        </w:rPr>
        <w:t xml:space="preserve">Класична градња (тврди материјал)  </w:t>
      </w:r>
      <w:r w:rsidRPr="000478CA">
        <w:rPr>
          <w:rFonts w:ascii="Cambria" w:eastAsia="Times New Roman" w:hAnsi="Cambria"/>
          <w:sz w:val="24"/>
          <w:szCs w:val="24"/>
        </w:rPr>
        <w:t>205</w:t>
      </w:r>
    </w:p>
    <w:p w:rsidR="00956F7F" w:rsidRPr="00D97E70" w:rsidRDefault="00956F7F" w:rsidP="00956F7F">
      <w:pPr>
        <w:spacing w:line="216" w:lineRule="exact"/>
        <w:rPr>
          <w:rFonts w:ascii="Cambria" w:eastAsia="Times New Roman" w:hAnsi="Cambria"/>
          <w:sz w:val="24"/>
          <w:szCs w:val="24"/>
        </w:rPr>
      </w:pPr>
      <w:r w:rsidRPr="00D97E70">
        <w:rPr>
          <w:rFonts w:ascii="Cambria" w:eastAsia="Times New Roman" w:hAnsi="Cambria"/>
          <w:sz w:val="24"/>
          <w:szCs w:val="24"/>
        </w:rPr>
        <w:t xml:space="preserve">                </w:t>
      </w:r>
    </w:p>
    <w:p w:rsidR="00956F7F" w:rsidRPr="000478CA" w:rsidRDefault="00956F7F" w:rsidP="00956F7F">
      <w:pPr>
        <w:spacing w:line="216" w:lineRule="exact"/>
        <w:ind w:left="720"/>
        <w:rPr>
          <w:rFonts w:ascii="Cambria" w:eastAsia="Times New Roman" w:hAnsi="Cambria"/>
          <w:b/>
          <w:sz w:val="24"/>
          <w:szCs w:val="24"/>
        </w:rPr>
      </w:pPr>
      <w:r w:rsidRPr="000478CA">
        <w:rPr>
          <w:rFonts w:ascii="Cambria" w:eastAsia="Times New Roman" w:hAnsi="Cambria"/>
          <w:b/>
          <w:sz w:val="24"/>
          <w:szCs w:val="24"/>
        </w:rPr>
        <w:t>2</w:t>
      </w:r>
      <w:r w:rsidRPr="000478CA">
        <w:rPr>
          <w:rFonts w:ascii="Cambria" w:eastAsia="Times New Roman" w:hAnsi="Cambria"/>
          <w:b/>
          <w:sz w:val="24"/>
          <w:szCs w:val="24"/>
          <w:lang w:val="sr-Cyrl-ME"/>
        </w:rPr>
        <w:t>.</w:t>
      </w:r>
      <w:r w:rsidRPr="000478CA">
        <w:rPr>
          <w:rFonts w:ascii="Cambria" w:eastAsia="Times New Roman" w:hAnsi="Cambria"/>
          <w:b/>
          <w:sz w:val="24"/>
          <w:szCs w:val="24"/>
        </w:rPr>
        <w:t xml:space="preserve">      Кров</w:t>
      </w:r>
    </w:p>
    <w:p w:rsidR="00956F7F" w:rsidRPr="00D97E70" w:rsidRDefault="00956F7F" w:rsidP="00956F7F">
      <w:pPr>
        <w:numPr>
          <w:ilvl w:val="1"/>
          <w:numId w:val="16"/>
        </w:numPr>
        <w:spacing w:line="216" w:lineRule="exact"/>
        <w:rPr>
          <w:rFonts w:ascii="Cambria" w:eastAsia="Times New Roman" w:hAnsi="Cambria"/>
          <w:sz w:val="24"/>
          <w:szCs w:val="24"/>
        </w:rPr>
      </w:pPr>
      <w:r w:rsidRPr="00D97E70">
        <w:rPr>
          <w:rFonts w:ascii="Cambria" w:eastAsia="Times New Roman" w:hAnsi="Cambria"/>
          <w:sz w:val="24"/>
          <w:szCs w:val="24"/>
        </w:rPr>
        <w:t>Кров од црепа, теголе, лима, дрвета, салонита и раван  20</w:t>
      </w:r>
    </w:p>
    <w:p w:rsidR="00956F7F" w:rsidRPr="00D97E70" w:rsidRDefault="00956F7F" w:rsidP="00956F7F">
      <w:pPr>
        <w:spacing w:line="216" w:lineRule="exact"/>
        <w:rPr>
          <w:rFonts w:ascii="Cambria" w:eastAsia="Times New Roman" w:hAnsi="Cambria"/>
          <w:sz w:val="24"/>
          <w:szCs w:val="24"/>
          <w:lang w:val="sr-Cyrl-ME"/>
        </w:rPr>
      </w:pPr>
    </w:p>
    <w:p w:rsidR="00956F7F" w:rsidRPr="000478CA" w:rsidRDefault="00956F7F" w:rsidP="00956F7F">
      <w:pPr>
        <w:spacing w:line="233" w:lineRule="auto"/>
        <w:ind w:left="720" w:right="4900"/>
        <w:rPr>
          <w:rFonts w:ascii="Cambria" w:eastAsia="Times New Roman" w:hAnsi="Cambria"/>
          <w:b/>
          <w:sz w:val="24"/>
          <w:szCs w:val="24"/>
        </w:rPr>
      </w:pPr>
      <w:r w:rsidRPr="000478CA">
        <w:rPr>
          <w:rFonts w:ascii="Cambria" w:eastAsia="Times New Roman" w:hAnsi="Cambria"/>
          <w:b/>
          <w:sz w:val="24"/>
          <w:szCs w:val="24"/>
        </w:rPr>
        <w:t xml:space="preserve">3.    </w:t>
      </w:r>
      <w:r w:rsidRPr="000478CA">
        <w:rPr>
          <w:rFonts w:ascii="Cambria" w:eastAsia="Times New Roman" w:hAnsi="Cambria"/>
          <w:b/>
          <w:sz w:val="24"/>
          <w:szCs w:val="24"/>
          <w:lang w:val="sr-Cyrl-ME"/>
        </w:rPr>
        <w:t xml:space="preserve"> </w:t>
      </w:r>
      <w:proofErr w:type="gramStart"/>
      <w:r w:rsidRPr="000478CA">
        <w:rPr>
          <w:rFonts w:ascii="Cambria" w:eastAsia="Times New Roman" w:hAnsi="Cambria"/>
          <w:b/>
          <w:sz w:val="24"/>
          <w:szCs w:val="24"/>
        </w:rPr>
        <w:t>Степениште  (</w:t>
      </w:r>
      <w:proofErr w:type="gramEnd"/>
      <w:r w:rsidRPr="000478CA">
        <w:rPr>
          <w:rFonts w:ascii="Cambria" w:eastAsia="Times New Roman" w:hAnsi="Cambria"/>
          <w:b/>
          <w:sz w:val="24"/>
          <w:szCs w:val="24"/>
        </w:rPr>
        <w:t>завршено)</w:t>
      </w:r>
    </w:p>
    <w:p w:rsidR="00956F7F" w:rsidRPr="00D97E70" w:rsidRDefault="00956F7F" w:rsidP="00956F7F">
      <w:pPr>
        <w:numPr>
          <w:ilvl w:val="1"/>
          <w:numId w:val="17"/>
        </w:numPr>
        <w:tabs>
          <w:tab w:val="left" w:pos="9000"/>
        </w:tabs>
        <w:spacing w:line="233" w:lineRule="auto"/>
        <w:ind w:right="1260"/>
        <w:rPr>
          <w:rFonts w:ascii="Cambria" w:eastAsia="Times New Roman" w:hAnsi="Cambria"/>
          <w:sz w:val="24"/>
          <w:szCs w:val="24"/>
        </w:rPr>
      </w:pPr>
      <w:r w:rsidRPr="00D97E70">
        <w:rPr>
          <w:rFonts w:ascii="Cambria" w:eastAsia="Times New Roman" w:hAnsi="Cambria"/>
          <w:sz w:val="24"/>
          <w:szCs w:val="24"/>
        </w:rPr>
        <w:t>Метално, бетонско, обложено керамиком или дрвено  15</w:t>
      </w:r>
    </w:p>
    <w:p w:rsidR="00956F7F" w:rsidRPr="00D97E70" w:rsidRDefault="00956F7F" w:rsidP="00956F7F">
      <w:pPr>
        <w:spacing w:line="233" w:lineRule="auto"/>
        <w:ind w:left="720" w:right="4900"/>
        <w:rPr>
          <w:rFonts w:ascii="Cambria" w:eastAsia="Times New Roman" w:hAnsi="Cambria"/>
          <w:sz w:val="24"/>
          <w:szCs w:val="24"/>
        </w:rPr>
      </w:pPr>
    </w:p>
    <w:p w:rsidR="00956F7F" w:rsidRPr="000478CA" w:rsidRDefault="00956F7F" w:rsidP="00956F7F">
      <w:pPr>
        <w:spacing w:line="233" w:lineRule="auto"/>
        <w:ind w:right="4900"/>
        <w:rPr>
          <w:rFonts w:ascii="Cambria" w:eastAsia="Times New Roman" w:hAnsi="Cambria"/>
          <w:b/>
          <w:sz w:val="24"/>
          <w:szCs w:val="24"/>
        </w:rPr>
      </w:pPr>
      <w:r w:rsidRPr="000478CA">
        <w:rPr>
          <w:rFonts w:ascii="Cambria" w:eastAsia="Times New Roman" w:hAnsi="Cambria"/>
          <w:b/>
          <w:sz w:val="24"/>
          <w:szCs w:val="24"/>
        </w:rPr>
        <w:t xml:space="preserve">              4</w:t>
      </w:r>
      <w:r w:rsidRPr="000478CA">
        <w:rPr>
          <w:rFonts w:ascii="Cambria" w:eastAsia="Times New Roman" w:hAnsi="Cambria"/>
          <w:b/>
          <w:sz w:val="24"/>
          <w:szCs w:val="24"/>
          <w:lang w:val="sr-Cyrl-ME"/>
        </w:rPr>
        <w:t>.</w:t>
      </w:r>
      <w:r w:rsidRPr="000478CA">
        <w:rPr>
          <w:rFonts w:ascii="Cambria" w:eastAsia="Times New Roman" w:hAnsi="Cambria"/>
          <w:b/>
          <w:sz w:val="24"/>
          <w:szCs w:val="24"/>
        </w:rPr>
        <w:t xml:space="preserve">     </w:t>
      </w:r>
      <w:r w:rsidRPr="000478CA">
        <w:rPr>
          <w:rFonts w:ascii="Cambria" w:eastAsia="Times New Roman" w:hAnsi="Cambria"/>
          <w:b/>
          <w:sz w:val="24"/>
          <w:szCs w:val="24"/>
          <w:lang w:val="sr-Cyrl-ME"/>
        </w:rPr>
        <w:t xml:space="preserve"> </w:t>
      </w:r>
      <w:r w:rsidRPr="000478CA">
        <w:rPr>
          <w:rFonts w:ascii="Cambria" w:eastAsia="Times New Roman" w:hAnsi="Cambria"/>
          <w:b/>
          <w:sz w:val="24"/>
          <w:szCs w:val="24"/>
        </w:rPr>
        <w:t>Врата</w:t>
      </w:r>
    </w:p>
    <w:p w:rsidR="00956F7F" w:rsidRPr="00D97E70" w:rsidRDefault="00956F7F" w:rsidP="00956F7F">
      <w:pPr>
        <w:spacing w:line="233" w:lineRule="auto"/>
        <w:ind w:left="720" w:right="1890"/>
        <w:rPr>
          <w:rFonts w:ascii="Cambria" w:eastAsia="Times New Roman" w:hAnsi="Cambria"/>
          <w:sz w:val="24"/>
          <w:szCs w:val="24"/>
        </w:rPr>
      </w:pPr>
      <w:r w:rsidRPr="00D97E70">
        <w:rPr>
          <w:rFonts w:ascii="Cambria" w:eastAsia="Times New Roman" w:hAnsi="Cambria"/>
          <w:sz w:val="24"/>
          <w:szCs w:val="24"/>
        </w:rPr>
        <w:t>4.1</w:t>
      </w:r>
      <w:proofErr w:type="gramStart"/>
      <w:r w:rsidRPr="00D97E70">
        <w:rPr>
          <w:rFonts w:ascii="Cambria" w:eastAsia="Times New Roman" w:hAnsi="Cambria"/>
          <w:sz w:val="24"/>
          <w:szCs w:val="24"/>
        </w:rPr>
        <w:t xml:space="preserve">. </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Дрвена</w:t>
      </w:r>
      <w:proofErr w:type="gramEnd"/>
      <w:r w:rsidRPr="00D97E70">
        <w:rPr>
          <w:rFonts w:ascii="Cambria" w:eastAsia="Times New Roman" w:hAnsi="Cambria"/>
          <w:sz w:val="24"/>
          <w:szCs w:val="24"/>
        </w:rPr>
        <w:t xml:space="preserve"> стандардна</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по стану</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(другом простору) 20</w:t>
      </w:r>
    </w:p>
    <w:p w:rsidR="00300739" w:rsidRDefault="00956F7F" w:rsidP="00300739">
      <w:pPr>
        <w:tabs>
          <w:tab w:val="left" w:pos="9000"/>
        </w:tabs>
        <w:spacing w:line="233" w:lineRule="auto"/>
        <w:ind w:left="720" w:right="2260"/>
        <w:rPr>
          <w:rFonts w:ascii="Cambria" w:eastAsia="Times New Roman" w:hAnsi="Cambria"/>
          <w:sz w:val="24"/>
          <w:szCs w:val="24"/>
          <w:lang w:val="sr-Cyrl-RS"/>
        </w:rPr>
      </w:pPr>
      <w:r w:rsidRPr="00D97E70">
        <w:rPr>
          <w:rFonts w:ascii="Cambria" w:eastAsia="Times New Roman" w:hAnsi="Cambria"/>
          <w:sz w:val="24"/>
          <w:szCs w:val="24"/>
        </w:rPr>
        <w:t xml:space="preserve">4.2  </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Пуна врата од тврдог дрвета или метална</w:t>
      </w:r>
      <w:r w:rsidRPr="00D97E70">
        <w:rPr>
          <w:rFonts w:ascii="Cambria" w:eastAsia="Times New Roman" w:hAnsi="Cambria"/>
          <w:sz w:val="24"/>
          <w:szCs w:val="24"/>
          <w:lang w:val="sr-Cyrl-ME"/>
        </w:rPr>
        <w:t xml:space="preserve"> </w:t>
      </w:r>
      <w:r w:rsidR="002C542B">
        <w:rPr>
          <w:rFonts w:ascii="Cambria" w:eastAsia="Times New Roman" w:hAnsi="Cambria"/>
          <w:sz w:val="24"/>
          <w:szCs w:val="24"/>
        </w:rPr>
        <w:t>–</w:t>
      </w:r>
      <w:r w:rsidRPr="00D97E70">
        <w:rPr>
          <w:rFonts w:ascii="Cambria" w:eastAsia="Times New Roman" w:hAnsi="Cambria"/>
          <w:sz w:val="24"/>
          <w:szCs w:val="24"/>
          <w:lang w:val="sr-Cyrl-ME"/>
        </w:rPr>
        <w:t xml:space="preserve"> </w:t>
      </w:r>
      <w:r w:rsidR="002C542B">
        <w:rPr>
          <w:rFonts w:ascii="Cambria" w:eastAsia="Times New Roman" w:hAnsi="Cambria"/>
          <w:sz w:val="24"/>
          <w:szCs w:val="24"/>
        </w:rPr>
        <w:t>по</w:t>
      </w:r>
    </w:p>
    <w:p w:rsidR="00956F7F" w:rsidRPr="00300739" w:rsidRDefault="00956F7F" w:rsidP="00300739">
      <w:pPr>
        <w:tabs>
          <w:tab w:val="left" w:pos="9000"/>
        </w:tabs>
        <w:spacing w:line="233" w:lineRule="auto"/>
        <w:ind w:left="720" w:right="2260"/>
        <w:rPr>
          <w:rFonts w:ascii="Cambria" w:eastAsia="Times New Roman" w:hAnsi="Cambria"/>
          <w:sz w:val="24"/>
          <w:szCs w:val="24"/>
          <w:lang w:val="sr-Cyrl-RS"/>
        </w:rPr>
      </w:pPr>
      <w:proofErr w:type="gramStart"/>
      <w:r w:rsidRPr="00D97E70">
        <w:rPr>
          <w:rFonts w:ascii="Cambria" w:eastAsia="Times New Roman" w:hAnsi="Cambria"/>
          <w:sz w:val="24"/>
          <w:szCs w:val="24"/>
        </w:rPr>
        <w:t>стану</w:t>
      </w:r>
      <w:proofErr w:type="gramEnd"/>
      <w:r w:rsidRPr="00D97E70">
        <w:rPr>
          <w:rFonts w:ascii="Cambria" w:eastAsia="Times New Roman" w:hAnsi="Cambria"/>
          <w:sz w:val="24"/>
          <w:szCs w:val="24"/>
          <w:lang w:val="sr-Cyrl-ME"/>
        </w:rPr>
        <w:t xml:space="preserve"> </w:t>
      </w:r>
      <w:r w:rsidRPr="00D97E70">
        <w:rPr>
          <w:rFonts w:ascii="Cambria" w:eastAsia="Times New Roman" w:hAnsi="Cambria"/>
          <w:sz w:val="24"/>
          <w:szCs w:val="24"/>
        </w:rPr>
        <w:t>(другом простору) 25</w:t>
      </w:r>
    </w:p>
    <w:p w:rsidR="00956F7F" w:rsidRPr="00D97E70" w:rsidRDefault="00956F7F" w:rsidP="00956F7F">
      <w:pPr>
        <w:spacing w:line="233" w:lineRule="auto"/>
        <w:ind w:left="720" w:right="4900"/>
        <w:rPr>
          <w:rFonts w:ascii="Cambria" w:eastAsia="Times New Roman" w:hAnsi="Cambria"/>
          <w:sz w:val="24"/>
          <w:szCs w:val="24"/>
        </w:rPr>
      </w:pPr>
      <w:r w:rsidRPr="00D97E70">
        <w:rPr>
          <w:rFonts w:ascii="Cambria" w:eastAsia="Times New Roman" w:hAnsi="Cambria"/>
          <w:sz w:val="24"/>
          <w:szCs w:val="24"/>
        </w:rPr>
        <w:t xml:space="preserve"> </w:t>
      </w:r>
    </w:p>
    <w:p w:rsidR="00956F7F" w:rsidRPr="000478CA" w:rsidRDefault="00956F7F" w:rsidP="00956F7F">
      <w:pPr>
        <w:spacing w:line="233" w:lineRule="auto"/>
        <w:ind w:right="4900"/>
        <w:rPr>
          <w:rFonts w:ascii="Cambria" w:eastAsia="Times New Roman" w:hAnsi="Cambria"/>
          <w:b/>
          <w:sz w:val="24"/>
          <w:szCs w:val="24"/>
        </w:rPr>
      </w:pPr>
      <w:r w:rsidRPr="000478CA">
        <w:rPr>
          <w:rFonts w:ascii="Cambria" w:eastAsia="Times New Roman" w:hAnsi="Cambria"/>
          <w:b/>
          <w:sz w:val="24"/>
          <w:szCs w:val="24"/>
        </w:rPr>
        <w:t xml:space="preserve">                5.    Прозори</w:t>
      </w:r>
    </w:p>
    <w:p w:rsidR="00956F7F" w:rsidRPr="00D97E70" w:rsidRDefault="00956F7F" w:rsidP="00956F7F">
      <w:pPr>
        <w:tabs>
          <w:tab w:val="left" w:pos="7680"/>
          <w:tab w:val="left" w:pos="8160"/>
          <w:tab w:val="left" w:pos="9120"/>
        </w:tabs>
        <w:spacing w:line="233" w:lineRule="auto"/>
        <w:ind w:right="100"/>
        <w:rPr>
          <w:rFonts w:ascii="Cambria" w:eastAsia="Times New Roman" w:hAnsi="Cambria"/>
          <w:sz w:val="24"/>
          <w:szCs w:val="24"/>
        </w:rPr>
      </w:pPr>
      <w:r w:rsidRPr="00D97E70">
        <w:rPr>
          <w:rFonts w:ascii="Cambria" w:eastAsia="Times New Roman" w:hAnsi="Cambria"/>
          <w:sz w:val="24"/>
          <w:szCs w:val="24"/>
        </w:rPr>
        <w:t xml:space="preserve">                 5.1. Од дрвета, метала и пластике једноструки (једноструко застакљени)</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по стану</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(другом простору</w:t>
      </w:r>
      <w:proofErr w:type="gramStart"/>
      <w:r w:rsidRPr="00D97E70">
        <w:rPr>
          <w:rFonts w:ascii="Cambria" w:eastAsia="Times New Roman" w:hAnsi="Cambria"/>
          <w:sz w:val="24"/>
          <w:szCs w:val="24"/>
          <w:lang w:val="sr-Cyrl-ME"/>
        </w:rPr>
        <w:t>)</w:t>
      </w:r>
      <w:r w:rsidRPr="00D97E70">
        <w:rPr>
          <w:rFonts w:ascii="Cambria" w:eastAsia="Times New Roman" w:hAnsi="Cambria"/>
          <w:sz w:val="24"/>
          <w:szCs w:val="24"/>
        </w:rPr>
        <w:t xml:space="preserve">  15</w:t>
      </w:r>
      <w:proofErr w:type="gramEnd"/>
    </w:p>
    <w:p w:rsidR="00956F7F" w:rsidRPr="00D97E70" w:rsidRDefault="00956F7F" w:rsidP="00956F7F">
      <w:pPr>
        <w:tabs>
          <w:tab w:val="left" w:pos="7680"/>
        </w:tabs>
        <w:spacing w:line="233" w:lineRule="auto"/>
        <w:ind w:right="340"/>
        <w:rPr>
          <w:rFonts w:ascii="Cambria" w:eastAsia="Times New Roman" w:hAnsi="Cambria"/>
          <w:sz w:val="24"/>
          <w:szCs w:val="24"/>
        </w:rPr>
      </w:pPr>
      <w:r w:rsidRPr="00D97E70">
        <w:rPr>
          <w:rFonts w:ascii="Cambria" w:eastAsia="Times New Roman" w:hAnsi="Cambria"/>
          <w:sz w:val="24"/>
          <w:szCs w:val="24"/>
        </w:rPr>
        <w:t xml:space="preserve">                 5.2. Од дрвета, метала и пластике двоструки (двоструко застакљени)</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по стану</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(другом простору</w:t>
      </w:r>
      <w:proofErr w:type="gramStart"/>
      <w:r w:rsidRPr="00D97E70">
        <w:rPr>
          <w:rFonts w:ascii="Cambria" w:eastAsia="Times New Roman" w:hAnsi="Cambria"/>
          <w:sz w:val="24"/>
          <w:szCs w:val="24"/>
        </w:rPr>
        <w:t>)  20</w:t>
      </w:r>
      <w:proofErr w:type="gramEnd"/>
    </w:p>
    <w:p w:rsidR="00956F7F" w:rsidRPr="00D97E70" w:rsidRDefault="00956F7F" w:rsidP="00956F7F">
      <w:pPr>
        <w:tabs>
          <w:tab w:val="left" w:pos="7680"/>
        </w:tabs>
        <w:spacing w:line="233" w:lineRule="auto"/>
        <w:ind w:right="1540"/>
        <w:rPr>
          <w:rFonts w:ascii="Cambria" w:eastAsia="Times New Roman" w:hAnsi="Cambria"/>
          <w:sz w:val="24"/>
          <w:szCs w:val="24"/>
        </w:rPr>
      </w:pPr>
    </w:p>
    <w:p w:rsidR="00956F7F" w:rsidRPr="000478CA" w:rsidRDefault="00956F7F" w:rsidP="00956F7F">
      <w:pPr>
        <w:tabs>
          <w:tab w:val="left" w:pos="7680"/>
        </w:tabs>
        <w:spacing w:line="233" w:lineRule="auto"/>
        <w:ind w:right="1540"/>
        <w:rPr>
          <w:rFonts w:ascii="Cambria" w:eastAsia="Times New Roman" w:hAnsi="Cambria"/>
          <w:b/>
          <w:sz w:val="24"/>
          <w:szCs w:val="24"/>
        </w:rPr>
      </w:pPr>
      <w:r w:rsidRPr="000478CA">
        <w:rPr>
          <w:rFonts w:ascii="Cambria" w:eastAsia="Times New Roman" w:hAnsi="Cambria"/>
          <w:b/>
          <w:sz w:val="24"/>
          <w:szCs w:val="24"/>
        </w:rPr>
        <w:t xml:space="preserve">                 6.     Ролетне </w:t>
      </w:r>
    </w:p>
    <w:p w:rsidR="00956F7F" w:rsidRPr="00D97E70" w:rsidRDefault="00956F7F" w:rsidP="00956F7F">
      <w:pPr>
        <w:spacing w:line="233" w:lineRule="auto"/>
        <w:rPr>
          <w:rFonts w:ascii="Cambria" w:eastAsia="Times New Roman" w:hAnsi="Cambria"/>
          <w:sz w:val="24"/>
          <w:szCs w:val="24"/>
        </w:rPr>
      </w:pPr>
      <w:r w:rsidRPr="00D97E70">
        <w:rPr>
          <w:rFonts w:ascii="Cambria" w:eastAsia="Times New Roman" w:hAnsi="Cambria"/>
          <w:sz w:val="24"/>
          <w:szCs w:val="24"/>
        </w:rPr>
        <w:t xml:space="preserve">                 6.1</w:t>
      </w:r>
      <w:proofErr w:type="gramStart"/>
      <w:r w:rsidRPr="00D97E70">
        <w:rPr>
          <w:rFonts w:ascii="Cambria" w:eastAsia="Times New Roman" w:hAnsi="Cambria"/>
          <w:sz w:val="24"/>
          <w:szCs w:val="24"/>
        </w:rPr>
        <w:t>.  Еслингер</w:t>
      </w:r>
      <w:proofErr w:type="gramEnd"/>
      <w:r w:rsidRPr="00D97E70">
        <w:rPr>
          <w:rFonts w:ascii="Cambria" w:eastAsia="Times New Roman" w:hAnsi="Cambria"/>
          <w:sz w:val="24"/>
          <w:szCs w:val="24"/>
        </w:rPr>
        <w:t xml:space="preserve"> (дрвене, пластичне), венецијан ролетне - по стану  5   </w:t>
      </w:r>
    </w:p>
    <w:p w:rsidR="00956F7F" w:rsidRPr="00D97E70" w:rsidRDefault="00956F7F" w:rsidP="00956F7F">
      <w:pPr>
        <w:tabs>
          <w:tab w:val="left" w:pos="6120"/>
        </w:tabs>
        <w:spacing w:line="233" w:lineRule="auto"/>
        <w:ind w:right="2380"/>
        <w:rPr>
          <w:rFonts w:ascii="Cambria" w:eastAsia="Times New Roman" w:hAnsi="Cambria"/>
          <w:sz w:val="24"/>
          <w:szCs w:val="24"/>
        </w:rPr>
      </w:pPr>
      <w:r w:rsidRPr="00D97E70">
        <w:rPr>
          <w:rFonts w:ascii="Cambria" w:eastAsia="Times New Roman" w:hAnsi="Cambria"/>
          <w:sz w:val="24"/>
          <w:szCs w:val="24"/>
        </w:rPr>
        <w:t xml:space="preserve">                 6.2</w:t>
      </w:r>
      <w:proofErr w:type="gramStart"/>
      <w:r w:rsidRPr="00D97E70">
        <w:rPr>
          <w:rFonts w:ascii="Cambria" w:eastAsia="Times New Roman" w:hAnsi="Cambria"/>
          <w:sz w:val="24"/>
          <w:szCs w:val="24"/>
        </w:rPr>
        <w:t>.  Жалузине</w:t>
      </w:r>
      <w:proofErr w:type="gramEnd"/>
      <w:r w:rsidRPr="00D97E70">
        <w:rPr>
          <w:rFonts w:ascii="Cambria" w:eastAsia="Times New Roman" w:hAnsi="Cambria"/>
          <w:sz w:val="24"/>
          <w:szCs w:val="24"/>
        </w:rPr>
        <w:t>, капци и гриље – по стану   10</w:t>
      </w:r>
    </w:p>
    <w:p w:rsidR="00956F7F" w:rsidRPr="00D97E70" w:rsidRDefault="00956F7F" w:rsidP="00956F7F">
      <w:pPr>
        <w:tabs>
          <w:tab w:val="left" w:pos="6120"/>
        </w:tabs>
        <w:spacing w:line="233" w:lineRule="auto"/>
        <w:ind w:right="2380"/>
        <w:rPr>
          <w:rFonts w:ascii="Cambria" w:eastAsia="Times New Roman" w:hAnsi="Cambria"/>
          <w:sz w:val="24"/>
          <w:szCs w:val="24"/>
        </w:rPr>
      </w:pPr>
    </w:p>
    <w:p w:rsidR="00956F7F" w:rsidRPr="000478CA" w:rsidRDefault="00956F7F" w:rsidP="00956F7F">
      <w:pPr>
        <w:tabs>
          <w:tab w:val="left" w:pos="6120"/>
        </w:tabs>
        <w:spacing w:line="233" w:lineRule="auto"/>
        <w:ind w:right="2380"/>
        <w:rPr>
          <w:rFonts w:ascii="Cambria" w:eastAsia="Times New Roman" w:hAnsi="Cambria"/>
          <w:b/>
          <w:sz w:val="24"/>
          <w:szCs w:val="24"/>
        </w:rPr>
      </w:pPr>
      <w:r w:rsidRPr="000478CA">
        <w:rPr>
          <w:rFonts w:ascii="Cambria" w:eastAsia="Times New Roman" w:hAnsi="Cambria"/>
          <w:b/>
          <w:sz w:val="24"/>
          <w:szCs w:val="24"/>
          <w:lang w:val="sr-Cyrl-ME"/>
        </w:rPr>
        <w:t xml:space="preserve">                    7.     </w:t>
      </w:r>
      <w:proofErr w:type="gramStart"/>
      <w:r w:rsidRPr="000478CA">
        <w:rPr>
          <w:rFonts w:ascii="Cambria" w:eastAsia="Times New Roman" w:hAnsi="Cambria"/>
          <w:b/>
          <w:sz w:val="24"/>
          <w:szCs w:val="24"/>
        </w:rPr>
        <w:t xml:space="preserve">Подови </w:t>
      </w:r>
      <w:r w:rsidRPr="000478CA">
        <w:rPr>
          <w:rFonts w:ascii="Cambria" w:eastAsia="Times New Roman" w:hAnsi="Cambria"/>
          <w:b/>
          <w:sz w:val="24"/>
          <w:szCs w:val="24"/>
          <w:lang w:val="sr-Cyrl-ME"/>
        </w:rPr>
        <w:t xml:space="preserve"> </w:t>
      </w:r>
      <w:r w:rsidRPr="000478CA">
        <w:rPr>
          <w:rFonts w:ascii="Cambria" w:eastAsia="Times New Roman" w:hAnsi="Cambria"/>
          <w:b/>
          <w:sz w:val="24"/>
          <w:szCs w:val="24"/>
        </w:rPr>
        <w:t>(</w:t>
      </w:r>
      <w:proofErr w:type="gramEnd"/>
      <w:r w:rsidRPr="000478CA">
        <w:rPr>
          <w:rFonts w:ascii="Cambria" w:eastAsia="Times New Roman" w:hAnsi="Cambria"/>
          <w:b/>
          <w:sz w:val="24"/>
          <w:szCs w:val="24"/>
        </w:rPr>
        <w:t>претежно од):</w:t>
      </w:r>
    </w:p>
    <w:p w:rsidR="00956F7F" w:rsidRPr="00D97E70" w:rsidRDefault="00956F7F" w:rsidP="00956F7F">
      <w:pPr>
        <w:numPr>
          <w:ilvl w:val="1"/>
          <w:numId w:val="18"/>
        </w:numPr>
        <w:tabs>
          <w:tab w:val="left" w:pos="6120"/>
        </w:tabs>
        <w:spacing w:line="233" w:lineRule="auto"/>
        <w:ind w:right="460"/>
        <w:rPr>
          <w:rFonts w:ascii="Cambria" w:eastAsia="Times New Roman" w:hAnsi="Cambria"/>
          <w:sz w:val="24"/>
          <w:szCs w:val="24"/>
        </w:rPr>
      </w:pPr>
      <w:r w:rsidRPr="00D97E70">
        <w:rPr>
          <w:rFonts w:ascii="Cambria" w:eastAsia="Times New Roman" w:hAnsi="Cambria"/>
          <w:sz w:val="24"/>
          <w:szCs w:val="24"/>
          <w:lang w:val="sr-Cyrl-ME"/>
        </w:rPr>
        <w:t xml:space="preserve">         7.1.  </w:t>
      </w:r>
      <w:r w:rsidRPr="00D97E70">
        <w:rPr>
          <w:rFonts w:ascii="Cambria" w:eastAsia="Times New Roman" w:hAnsi="Cambria"/>
          <w:sz w:val="24"/>
          <w:szCs w:val="24"/>
        </w:rPr>
        <w:t>Опеке, бетона, цемента, малтера и терацио плочица, даске, бродски под и ламинат  10</w:t>
      </w:r>
    </w:p>
    <w:p w:rsidR="00956F7F" w:rsidRPr="00D97E70" w:rsidRDefault="00956F7F" w:rsidP="00956F7F">
      <w:pPr>
        <w:numPr>
          <w:ilvl w:val="1"/>
          <w:numId w:val="18"/>
        </w:numPr>
        <w:tabs>
          <w:tab w:val="left" w:pos="6120"/>
        </w:tabs>
        <w:spacing w:line="233" w:lineRule="auto"/>
        <w:ind w:right="1420"/>
        <w:rPr>
          <w:rFonts w:ascii="Cambria" w:eastAsia="Times New Roman" w:hAnsi="Cambria"/>
          <w:sz w:val="24"/>
          <w:szCs w:val="24"/>
        </w:rPr>
      </w:pPr>
      <w:r w:rsidRPr="00D97E70">
        <w:rPr>
          <w:rFonts w:ascii="Cambria" w:eastAsia="Times New Roman" w:hAnsi="Cambria"/>
          <w:sz w:val="24"/>
          <w:szCs w:val="24"/>
          <w:lang w:val="sr-Cyrl-ME"/>
        </w:rPr>
        <w:t xml:space="preserve">         7.2.  </w:t>
      </w:r>
      <w:r w:rsidRPr="00D97E70">
        <w:rPr>
          <w:rFonts w:ascii="Cambria" w:eastAsia="Times New Roman" w:hAnsi="Cambria"/>
          <w:sz w:val="24"/>
          <w:szCs w:val="24"/>
        </w:rPr>
        <w:t>Паркета од дашчица букових, храстових и слично</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по стану</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(другом простору)  20</w:t>
      </w:r>
    </w:p>
    <w:p w:rsidR="00956F7F" w:rsidRPr="00D97E70" w:rsidRDefault="00956F7F" w:rsidP="00956F7F">
      <w:pPr>
        <w:numPr>
          <w:ilvl w:val="1"/>
          <w:numId w:val="18"/>
        </w:numPr>
        <w:tabs>
          <w:tab w:val="left" w:pos="6120"/>
        </w:tabs>
        <w:spacing w:line="233" w:lineRule="auto"/>
        <w:ind w:right="340"/>
        <w:rPr>
          <w:rFonts w:ascii="Cambria" w:eastAsia="Times New Roman" w:hAnsi="Cambria"/>
          <w:sz w:val="24"/>
          <w:szCs w:val="24"/>
        </w:rPr>
      </w:pPr>
      <w:r w:rsidRPr="00D97E70">
        <w:rPr>
          <w:rFonts w:ascii="Cambria" w:eastAsia="Times New Roman" w:hAnsi="Cambria"/>
          <w:sz w:val="24"/>
          <w:szCs w:val="24"/>
          <w:lang w:val="sr-Cyrl-ME"/>
        </w:rPr>
        <w:t xml:space="preserve">         7.3.  </w:t>
      </w:r>
      <w:r w:rsidRPr="00D97E70">
        <w:rPr>
          <w:rFonts w:ascii="Cambria" w:eastAsia="Times New Roman" w:hAnsi="Cambria"/>
          <w:sz w:val="24"/>
          <w:szCs w:val="24"/>
        </w:rPr>
        <w:t>Вјештачких или природних влакана, топли ПВЦ, виназ и слично – по стану(другом простору) 15</w:t>
      </w:r>
    </w:p>
    <w:p w:rsidR="00956F7F" w:rsidRPr="00D97E70" w:rsidRDefault="00956F7F" w:rsidP="00956F7F">
      <w:pPr>
        <w:tabs>
          <w:tab w:val="left" w:pos="6120"/>
        </w:tabs>
        <w:spacing w:line="233" w:lineRule="auto"/>
        <w:ind w:left="765" w:right="1540"/>
        <w:rPr>
          <w:rFonts w:ascii="Cambria" w:eastAsia="Times New Roman" w:hAnsi="Cambria"/>
          <w:sz w:val="24"/>
          <w:szCs w:val="24"/>
        </w:rPr>
      </w:pPr>
    </w:p>
    <w:p w:rsidR="00956F7F" w:rsidRPr="000478CA" w:rsidRDefault="00956F7F" w:rsidP="00956F7F">
      <w:pPr>
        <w:tabs>
          <w:tab w:val="left" w:pos="1080"/>
        </w:tabs>
        <w:spacing w:line="239" w:lineRule="auto"/>
        <w:ind w:left="711"/>
        <w:jc w:val="both"/>
        <w:rPr>
          <w:rFonts w:ascii="Cambria" w:eastAsia="Times New Roman" w:hAnsi="Cambria"/>
          <w:b/>
          <w:sz w:val="24"/>
          <w:szCs w:val="24"/>
        </w:rPr>
      </w:pPr>
      <w:r w:rsidRPr="000478CA">
        <w:rPr>
          <w:rFonts w:ascii="Cambria" w:eastAsia="Times New Roman" w:hAnsi="Cambria"/>
          <w:b/>
          <w:sz w:val="24"/>
          <w:szCs w:val="24"/>
        </w:rPr>
        <w:t xml:space="preserve"> 8.     Санитарна опрема</w:t>
      </w:r>
    </w:p>
    <w:p w:rsidR="00956F7F" w:rsidRPr="00D97E70" w:rsidRDefault="00956F7F" w:rsidP="00956F7F">
      <w:pPr>
        <w:spacing w:line="13" w:lineRule="exact"/>
        <w:rPr>
          <w:rFonts w:ascii="Cambria" w:eastAsia="Times New Roman" w:hAnsi="Cambria"/>
          <w:sz w:val="24"/>
          <w:szCs w:val="24"/>
        </w:rPr>
      </w:pPr>
    </w:p>
    <w:p w:rsidR="00956F7F" w:rsidRPr="00D97E70" w:rsidRDefault="00956F7F" w:rsidP="00300739">
      <w:pPr>
        <w:spacing w:line="233" w:lineRule="auto"/>
        <w:ind w:left="720" w:right="-1440"/>
        <w:rPr>
          <w:rFonts w:ascii="Cambria" w:eastAsia="Times New Roman" w:hAnsi="Cambria"/>
          <w:sz w:val="24"/>
          <w:szCs w:val="24"/>
        </w:rPr>
      </w:pPr>
      <w:r w:rsidRPr="00D97E70">
        <w:rPr>
          <w:rFonts w:ascii="Cambria" w:eastAsia="Times New Roman" w:hAnsi="Cambria"/>
          <w:sz w:val="24"/>
          <w:szCs w:val="24"/>
        </w:rPr>
        <w:t xml:space="preserve"> 8.1</w:t>
      </w:r>
      <w:proofErr w:type="gramStart"/>
      <w:r w:rsidRPr="00D97E70">
        <w:rPr>
          <w:rFonts w:ascii="Cambria" w:eastAsia="Times New Roman" w:hAnsi="Cambria"/>
          <w:sz w:val="24"/>
          <w:szCs w:val="24"/>
        </w:rPr>
        <w:t xml:space="preserve">. </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Уређено</w:t>
      </w:r>
      <w:proofErr w:type="gramEnd"/>
      <w:r w:rsidRPr="00D97E70">
        <w:rPr>
          <w:rFonts w:ascii="Cambria" w:eastAsia="Times New Roman" w:hAnsi="Cambria"/>
          <w:sz w:val="24"/>
          <w:szCs w:val="24"/>
        </w:rPr>
        <w:t xml:space="preserve"> комплетно купатило (када - туш, WC шоља, умиваоник) 20               </w:t>
      </w:r>
    </w:p>
    <w:p w:rsidR="00956F7F" w:rsidRPr="00D97E70" w:rsidRDefault="00956F7F" w:rsidP="00956F7F">
      <w:pPr>
        <w:spacing w:line="233" w:lineRule="auto"/>
        <w:ind w:left="720" w:right="2500"/>
        <w:rPr>
          <w:rFonts w:ascii="Cambria" w:eastAsia="Times New Roman" w:hAnsi="Cambria"/>
          <w:b/>
          <w:sz w:val="24"/>
          <w:szCs w:val="24"/>
        </w:rPr>
      </w:pPr>
      <w:r w:rsidRPr="00D97E70">
        <w:rPr>
          <w:rFonts w:ascii="Cambria" w:eastAsia="Times New Roman" w:hAnsi="Cambria"/>
          <w:sz w:val="24"/>
          <w:szCs w:val="24"/>
        </w:rPr>
        <w:t xml:space="preserve"> 8.2</w:t>
      </w:r>
      <w:proofErr w:type="gramStart"/>
      <w:r w:rsidRPr="00D97E70">
        <w:rPr>
          <w:rFonts w:ascii="Cambria" w:eastAsia="Times New Roman" w:hAnsi="Cambria"/>
          <w:sz w:val="24"/>
          <w:szCs w:val="24"/>
        </w:rPr>
        <w:t>.  Дјелимично</w:t>
      </w:r>
      <w:proofErr w:type="gramEnd"/>
      <w:r w:rsidRPr="00D97E70">
        <w:rPr>
          <w:rFonts w:ascii="Cambria" w:eastAsia="Times New Roman" w:hAnsi="Cambria"/>
          <w:sz w:val="24"/>
          <w:szCs w:val="24"/>
        </w:rPr>
        <w:t xml:space="preserve"> уређено купатило</w:t>
      </w:r>
      <w:r w:rsidRPr="00D97E70">
        <w:rPr>
          <w:rFonts w:ascii="Cambria" w:eastAsia="Times New Roman" w:hAnsi="Cambria"/>
          <w:b/>
          <w:sz w:val="24"/>
          <w:szCs w:val="24"/>
        </w:rPr>
        <w:t xml:space="preserve"> </w:t>
      </w:r>
      <w:r w:rsidRPr="00D97E70">
        <w:rPr>
          <w:rFonts w:ascii="Cambria" w:eastAsia="Times New Roman" w:hAnsi="Cambria"/>
          <w:sz w:val="24"/>
          <w:szCs w:val="24"/>
        </w:rPr>
        <w:t>10</w:t>
      </w:r>
    </w:p>
    <w:p w:rsidR="002C542B" w:rsidRPr="002C542B" w:rsidRDefault="002C542B" w:rsidP="00956F7F">
      <w:pPr>
        <w:spacing w:line="207" w:lineRule="exact"/>
        <w:rPr>
          <w:rFonts w:ascii="Cambria" w:eastAsia="Times New Roman" w:hAnsi="Cambria"/>
          <w:b/>
          <w:sz w:val="24"/>
          <w:szCs w:val="24"/>
          <w:lang w:val="sr-Cyrl-RS"/>
        </w:rPr>
      </w:pPr>
    </w:p>
    <w:p w:rsidR="00956F7F" w:rsidRPr="000478CA" w:rsidRDefault="00956F7F" w:rsidP="00956F7F">
      <w:pPr>
        <w:numPr>
          <w:ilvl w:val="0"/>
          <w:numId w:val="19"/>
        </w:numPr>
        <w:tabs>
          <w:tab w:val="left" w:pos="1080"/>
        </w:tabs>
        <w:spacing w:line="239" w:lineRule="auto"/>
        <w:jc w:val="both"/>
        <w:rPr>
          <w:rFonts w:ascii="Cambria" w:eastAsia="Times New Roman" w:hAnsi="Cambria"/>
          <w:b/>
          <w:sz w:val="24"/>
          <w:szCs w:val="24"/>
        </w:rPr>
      </w:pPr>
      <w:r w:rsidRPr="000478CA">
        <w:rPr>
          <w:rFonts w:ascii="Cambria" w:eastAsia="Times New Roman" w:hAnsi="Cambria"/>
          <w:b/>
          <w:sz w:val="24"/>
          <w:szCs w:val="24"/>
        </w:rPr>
        <w:t>Водовод</w:t>
      </w:r>
    </w:p>
    <w:p w:rsidR="00956F7F" w:rsidRPr="00D97E70" w:rsidRDefault="00956F7F" w:rsidP="00300739">
      <w:pPr>
        <w:tabs>
          <w:tab w:val="left" w:pos="6960"/>
        </w:tabs>
        <w:spacing w:line="235" w:lineRule="auto"/>
        <w:ind w:left="720" w:right="-1440"/>
        <w:rPr>
          <w:rFonts w:ascii="Cambria" w:eastAsia="Times New Roman" w:hAnsi="Cambria"/>
          <w:sz w:val="24"/>
          <w:szCs w:val="24"/>
        </w:rPr>
      </w:pPr>
      <w:r w:rsidRPr="00D97E70">
        <w:rPr>
          <w:rFonts w:ascii="Cambria" w:eastAsia="Times New Roman" w:hAnsi="Cambria"/>
          <w:sz w:val="24"/>
          <w:szCs w:val="24"/>
        </w:rPr>
        <w:t>9.1</w:t>
      </w:r>
      <w:proofErr w:type="gramStart"/>
      <w:r w:rsidRPr="00D97E70">
        <w:rPr>
          <w:rFonts w:ascii="Cambria" w:eastAsia="Times New Roman" w:hAnsi="Cambria"/>
          <w:sz w:val="24"/>
          <w:szCs w:val="24"/>
        </w:rPr>
        <w:t>.  Водоводна</w:t>
      </w:r>
      <w:proofErr w:type="gramEnd"/>
      <w:r w:rsidRPr="00D97E70">
        <w:rPr>
          <w:rFonts w:ascii="Cambria" w:eastAsia="Times New Roman" w:hAnsi="Cambria"/>
          <w:sz w:val="24"/>
          <w:szCs w:val="24"/>
        </w:rPr>
        <w:t xml:space="preserve"> инсталација прикључена на водоводну мрежу</w:t>
      </w:r>
      <w:r w:rsidRPr="00D97E70">
        <w:rPr>
          <w:rFonts w:ascii="Cambria" w:eastAsia="Times New Roman" w:hAnsi="Cambria"/>
          <w:b/>
          <w:sz w:val="24"/>
          <w:szCs w:val="24"/>
        </w:rPr>
        <w:t xml:space="preserve"> </w:t>
      </w:r>
      <w:r w:rsidRPr="00D97E70">
        <w:rPr>
          <w:rFonts w:ascii="Cambria" w:eastAsia="Times New Roman" w:hAnsi="Cambria"/>
          <w:sz w:val="24"/>
          <w:szCs w:val="24"/>
        </w:rPr>
        <w:t xml:space="preserve">20 </w:t>
      </w:r>
    </w:p>
    <w:p w:rsidR="00300739" w:rsidRPr="00300739" w:rsidRDefault="00956F7F" w:rsidP="00300739">
      <w:pPr>
        <w:spacing w:line="235" w:lineRule="auto"/>
        <w:ind w:left="720" w:right="-1260"/>
        <w:rPr>
          <w:rFonts w:ascii="Cambria" w:eastAsia="Times New Roman" w:hAnsi="Cambria"/>
          <w:sz w:val="24"/>
          <w:szCs w:val="24"/>
          <w:lang w:val="sr-Cyrl-RS"/>
        </w:rPr>
      </w:pPr>
      <w:r w:rsidRPr="00D97E70">
        <w:rPr>
          <w:rFonts w:ascii="Cambria" w:eastAsia="Times New Roman" w:hAnsi="Cambria"/>
          <w:sz w:val="24"/>
          <w:szCs w:val="24"/>
        </w:rPr>
        <w:t>9.2</w:t>
      </w:r>
      <w:proofErr w:type="gramStart"/>
      <w:r w:rsidRPr="00D97E70">
        <w:rPr>
          <w:rFonts w:ascii="Cambria" w:eastAsia="Times New Roman" w:hAnsi="Cambria"/>
          <w:sz w:val="24"/>
          <w:szCs w:val="24"/>
        </w:rPr>
        <w:t>.  Водоводна</w:t>
      </w:r>
      <w:proofErr w:type="gramEnd"/>
      <w:r w:rsidRPr="00D97E70">
        <w:rPr>
          <w:rFonts w:ascii="Cambria" w:eastAsia="Times New Roman" w:hAnsi="Cambria"/>
          <w:sz w:val="24"/>
          <w:szCs w:val="24"/>
        </w:rPr>
        <w:t xml:space="preserve"> инсталација прикључена на бунар -</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хидрофор 10</w:t>
      </w:r>
    </w:p>
    <w:p w:rsidR="00956F7F" w:rsidRPr="00D97E70" w:rsidRDefault="00956F7F" w:rsidP="00956F7F">
      <w:pPr>
        <w:spacing w:line="206" w:lineRule="exact"/>
        <w:rPr>
          <w:rFonts w:ascii="Cambria" w:eastAsia="Times New Roman" w:hAnsi="Cambria"/>
          <w:b/>
          <w:sz w:val="24"/>
          <w:szCs w:val="24"/>
        </w:rPr>
      </w:pPr>
    </w:p>
    <w:p w:rsidR="00956F7F" w:rsidRPr="000478CA" w:rsidRDefault="00956F7F" w:rsidP="00956F7F">
      <w:pPr>
        <w:numPr>
          <w:ilvl w:val="0"/>
          <w:numId w:val="19"/>
        </w:numPr>
        <w:tabs>
          <w:tab w:val="left" w:pos="1080"/>
        </w:tabs>
        <w:spacing w:line="239" w:lineRule="auto"/>
        <w:jc w:val="both"/>
        <w:rPr>
          <w:rFonts w:ascii="Cambria" w:eastAsia="Times New Roman" w:hAnsi="Cambria"/>
          <w:b/>
          <w:sz w:val="24"/>
          <w:szCs w:val="24"/>
        </w:rPr>
      </w:pPr>
      <w:r w:rsidRPr="000478CA">
        <w:rPr>
          <w:rFonts w:ascii="Cambria" w:eastAsia="Times New Roman" w:hAnsi="Cambria"/>
          <w:b/>
          <w:sz w:val="24"/>
          <w:szCs w:val="24"/>
        </w:rPr>
        <w:t xml:space="preserve"> Канализација</w:t>
      </w:r>
    </w:p>
    <w:p w:rsidR="00956F7F" w:rsidRPr="00D97E70" w:rsidRDefault="00956F7F" w:rsidP="00956F7F">
      <w:pPr>
        <w:spacing w:line="10" w:lineRule="exact"/>
        <w:rPr>
          <w:rFonts w:ascii="Cambria" w:eastAsia="Times New Roman" w:hAnsi="Cambria"/>
          <w:sz w:val="24"/>
          <w:szCs w:val="24"/>
        </w:rPr>
      </w:pPr>
    </w:p>
    <w:p w:rsidR="00956F7F" w:rsidRPr="00300739" w:rsidRDefault="00956F7F" w:rsidP="00300739">
      <w:pPr>
        <w:tabs>
          <w:tab w:val="left" w:pos="9000"/>
        </w:tabs>
        <w:spacing w:line="235" w:lineRule="auto"/>
        <w:ind w:left="720" w:right="-720"/>
        <w:rPr>
          <w:rFonts w:ascii="Cambria" w:eastAsia="Times New Roman" w:hAnsi="Cambria"/>
          <w:sz w:val="24"/>
          <w:szCs w:val="24"/>
          <w:lang w:val="sr-Cyrl-RS"/>
        </w:rPr>
      </w:pPr>
      <w:r w:rsidRPr="00D97E70">
        <w:rPr>
          <w:rFonts w:ascii="Cambria" w:eastAsia="Times New Roman" w:hAnsi="Cambria"/>
          <w:sz w:val="24"/>
          <w:szCs w:val="24"/>
        </w:rPr>
        <w:t>10.1. Канализација прикључена на канализациону мрежу</w:t>
      </w:r>
      <w:r w:rsidRPr="00D97E70">
        <w:rPr>
          <w:rFonts w:ascii="Cambria" w:eastAsia="Times New Roman" w:hAnsi="Cambria"/>
          <w:b/>
          <w:sz w:val="24"/>
          <w:szCs w:val="24"/>
        </w:rPr>
        <w:t xml:space="preserve"> </w:t>
      </w:r>
      <w:r w:rsidRPr="00D97E70">
        <w:rPr>
          <w:rFonts w:ascii="Cambria" w:eastAsia="Times New Roman" w:hAnsi="Cambria"/>
          <w:sz w:val="24"/>
          <w:szCs w:val="24"/>
        </w:rPr>
        <w:t>20</w:t>
      </w:r>
    </w:p>
    <w:p w:rsidR="00956F7F" w:rsidRPr="00D97E70" w:rsidRDefault="00956F7F" w:rsidP="00300739">
      <w:pPr>
        <w:spacing w:line="235" w:lineRule="auto"/>
        <w:ind w:left="720" w:right="-1350"/>
        <w:rPr>
          <w:rFonts w:ascii="Cambria" w:eastAsia="Times New Roman" w:hAnsi="Cambria"/>
          <w:sz w:val="24"/>
          <w:szCs w:val="24"/>
        </w:rPr>
      </w:pPr>
      <w:r w:rsidRPr="00D97E70">
        <w:rPr>
          <w:rFonts w:ascii="Cambria" w:eastAsia="Times New Roman" w:hAnsi="Cambria"/>
          <w:sz w:val="24"/>
          <w:szCs w:val="24"/>
        </w:rPr>
        <w:t>10.2. Канализација прикључена на септичку јаму 10</w:t>
      </w:r>
    </w:p>
    <w:p w:rsidR="00956F7F" w:rsidRDefault="00956F7F" w:rsidP="00956F7F">
      <w:pPr>
        <w:spacing w:line="207" w:lineRule="exact"/>
        <w:rPr>
          <w:rFonts w:ascii="Cambria" w:eastAsia="Times New Roman" w:hAnsi="Cambria"/>
          <w:b/>
          <w:sz w:val="24"/>
          <w:szCs w:val="24"/>
          <w:lang w:val="sr-Cyrl-RS"/>
        </w:rPr>
      </w:pPr>
    </w:p>
    <w:p w:rsidR="00300739" w:rsidRDefault="00300739" w:rsidP="00956F7F">
      <w:pPr>
        <w:spacing w:line="207" w:lineRule="exact"/>
        <w:rPr>
          <w:rFonts w:ascii="Cambria" w:eastAsia="Times New Roman" w:hAnsi="Cambria"/>
          <w:b/>
          <w:sz w:val="24"/>
          <w:szCs w:val="24"/>
          <w:lang w:val="sr-Cyrl-RS"/>
        </w:rPr>
      </w:pPr>
    </w:p>
    <w:p w:rsidR="00300739" w:rsidRDefault="00300739" w:rsidP="00956F7F">
      <w:pPr>
        <w:spacing w:line="207" w:lineRule="exact"/>
        <w:rPr>
          <w:rFonts w:ascii="Cambria" w:eastAsia="Times New Roman" w:hAnsi="Cambria"/>
          <w:b/>
          <w:sz w:val="24"/>
          <w:szCs w:val="24"/>
          <w:lang w:val="sr-Cyrl-RS"/>
        </w:rPr>
      </w:pPr>
    </w:p>
    <w:p w:rsidR="00300739" w:rsidRDefault="00300739" w:rsidP="00956F7F">
      <w:pPr>
        <w:spacing w:line="207" w:lineRule="exact"/>
        <w:rPr>
          <w:rFonts w:ascii="Cambria" w:eastAsia="Times New Roman" w:hAnsi="Cambria"/>
          <w:b/>
          <w:sz w:val="24"/>
          <w:szCs w:val="24"/>
          <w:lang w:val="sr-Cyrl-RS"/>
        </w:rPr>
      </w:pPr>
    </w:p>
    <w:p w:rsidR="00300739" w:rsidRDefault="00300739" w:rsidP="00956F7F">
      <w:pPr>
        <w:spacing w:line="207" w:lineRule="exact"/>
        <w:rPr>
          <w:rFonts w:ascii="Cambria" w:eastAsia="Times New Roman" w:hAnsi="Cambria"/>
          <w:b/>
          <w:sz w:val="24"/>
          <w:szCs w:val="24"/>
          <w:lang w:val="sr-Cyrl-RS"/>
        </w:rPr>
      </w:pPr>
    </w:p>
    <w:p w:rsidR="00300739" w:rsidRPr="00300739" w:rsidRDefault="00300739" w:rsidP="00956F7F">
      <w:pPr>
        <w:spacing w:line="207" w:lineRule="exact"/>
        <w:rPr>
          <w:rFonts w:ascii="Cambria" w:eastAsia="Times New Roman" w:hAnsi="Cambria"/>
          <w:b/>
          <w:sz w:val="24"/>
          <w:szCs w:val="24"/>
          <w:lang w:val="sr-Cyrl-RS"/>
        </w:rPr>
      </w:pPr>
    </w:p>
    <w:p w:rsidR="00956F7F" w:rsidRPr="000478CA" w:rsidRDefault="00956F7F" w:rsidP="00956F7F">
      <w:pPr>
        <w:tabs>
          <w:tab w:val="left" w:pos="1080"/>
        </w:tabs>
        <w:spacing w:line="239" w:lineRule="auto"/>
        <w:ind w:left="711"/>
        <w:jc w:val="both"/>
        <w:rPr>
          <w:rFonts w:ascii="Cambria" w:eastAsia="Times New Roman" w:hAnsi="Cambria"/>
          <w:b/>
          <w:sz w:val="24"/>
          <w:szCs w:val="24"/>
        </w:rPr>
      </w:pPr>
      <w:r w:rsidRPr="000478CA">
        <w:rPr>
          <w:rFonts w:ascii="Cambria" w:eastAsia="Times New Roman" w:hAnsi="Cambria"/>
          <w:b/>
          <w:sz w:val="24"/>
          <w:szCs w:val="24"/>
        </w:rPr>
        <w:t>11.   Електро и ПТТ инсталације</w:t>
      </w:r>
    </w:p>
    <w:p w:rsidR="00956F7F" w:rsidRPr="00D97E70" w:rsidRDefault="00956F7F" w:rsidP="00956F7F">
      <w:pPr>
        <w:spacing w:line="10" w:lineRule="exact"/>
        <w:rPr>
          <w:rFonts w:ascii="Cambria" w:eastAsia="Times New Roman" w:hAnsi="Cambria"/>
          <w:sz w:val="24"/>
          <w:szCs w:val="24"/>
        </w:rPr>
      </w:pPr>
    </w:p>
    <w:p w:rsidR="00956F7F" w:rsidRPr="00D97E70" w:rsidRDefault="00956F7F" w:rsidP="00956F7F">
      <w:pPr>
        <w:spacing w:line="235" w:lineRule="auto"/>
        <w:ind w:left="720" w:right="4230"/>
        <w:rPr>
          <w:rFonts w:ascii="Cambria" w:eastAsia="Times New Roman" w:hAnsi="Cambria"/>
          <w:sz w:val="24"/>
          <w:szCs w:val="24"/>
        </w:rPr>
      </w:pPr>
      <w:r w:rsidRPr="00D97E70">
        <w:rPr>
          <w:rFonts w:ascii="Cambria" w:eastAsia="Times New Roman" w:hAnsi="Cambria"/>
          <w:sz w:val="24"/>
          <w:szCs w:val="24"/>
        </w:rPr>
        <w:t>11.1. Електричне инсталације 20</w:t>
      </w:r>
    </w:p>
    <w:p w:rsidR="00956F7F" w:rsidRPr="00D97E70" w:rsidRDefault="00956F7F" w:rsidP="00956F7F">
      <w:pPr>
        <w:spacing w:line="235" w:lineRule="auto"/>
        <w:ind w:left="720"/>
        <w:rPr>
          <w:rFonts w:ascii="Cambria" w:eastAsia="Times New Roman" w:hAnsi="Cambria"/>
          <w:sz w:val="24"/>
          <w:szCs w:val="24"/>
        </w:rPr>
      </w:pPr>
      <w:r w:rsidRPr="00D97E70">
        <w:rPr>
          <w:rFonts w:ascii="Cambria" w:eastAsia="Times New Roman" w:hAnsi="Cambria"/>
          <w:sz w:val="24"/>
          <w:szCs w:val="24"/>
        </w:rPr>
        <w:t>11.2. ПТТ инсталација</w:t>
      </w:r>
      <w:r>
        <w:rPr>
          <w:rFonts w:ascii="Cambria" w:eastAsia="Times New Roman" w:hAnsi="Cambria"/>
          <w:sz w:val="24"/>
          <w:szCs w:val="24"/>
        </w:rPr>
        <w:t xml:space="preserve">, </w:t>
      </w:r>
      <w:r w:rsidRPr="00D97E70">
        <w:rPr>
          <w:rFonts w:ascii="Cambria" w:eastAsia="Times New Roman" w:hAnsi="Cambria"/>
          <w:sz w:val="24"/>
          <w:szCs w:val="24"/>
          <w:lang w:val="sr-Cyrl-ME"/>
        </w:rPr>
        <w:t>кабловска инсталација</w:t>
      </w:r>
      <w:r w:rsidRPr="00D97E70">
        <w:rPr>
          <w:rFonts w:ascii="Cambria" w:eastAsia="Times New Roman" w:hAnsi="Cambria"/>
          <w:sz w:val="24"/>
          <w:szCs w:val="24"/>
        </w:rPr>
        <w:t xml:space="preserve"> 5</w:t>
      </w:r>
    </w:p>
    <w:p w:rsidR="00956F7F" w:rsidRPr="00D97E70" w:rsidRDefault="00956F7F" w:rsidP="00956F7F">
      <w:pPr>
        <w:spacing w:line="235" w:lineRule="auto"/>
        <w:ind w:left="720" w:right="4780"/>
        <w:rPr>
          <w:rFonts w:ascii="Cambria" w:eastAsia="Times New Roman" w:hAnsi="Cambria"/>
          <w:b/>
          <w:sz w:val="24"/>
          <w:szCs w:val="24"/>
        </w:rPr>
      </w:pPr>
    </w:p>
    <w:p w:rsidR="00956F7F" w:rsidRPr="000478CA" w:rsidRDefault="00956F7F" w:rsidP="00956F7F">
      <w:pPr>
        <w:tabs>
          <w:tab w:val="left" w:pos="1080"/>
        </w:tabs>
        <w:spacing w:line="0" w:lineRule="atLeast"/>
        <w:ind w:left="711"/>
        <w:jc w:val="both"/>
        <w:rPr>
          <w:rFonts w:ascii="Cambria" w:eastAsia="Times New Roman" w:hAnsi="Cambria"/>
          <w:b/>
          <w:sz w:val="24"/>
          <w:szCs w:val="24"/>
        </w:rPr>
      </w:pPr>
      <w:r w:rsidRPr="000478CA">
        <w:rPr>
          <w:rFonts w:ascii="Cambria" w:eastAsia="Times New Roman" w:hAnsi="Cambria"/>
          <w:b/>
          <w:sz w:val="24"/>
          <w:szCs w:val="24"/>
        </w:rPr>
        <w:t>12.     Гријање</w:t>
      </w:r>
    </w:p>
    <w:p w:rsidR="00956F7F" w:rsidRPr="00D97E70" w:rsidRDefault="00956F7F" w:rsidP="00956F7F">
      <w:pPr>
        <w:spacing w:line="10" w:lineRule="exact"/>
        <w:rPr>
          <w:rFonts w:ascii="Cambria" w:eastAsia="Times New Roman" w:hAnsi="Cambria"/>
          <w:sz w:val="24"/>
          <w:szCs w:val="24"/>
        </w:rPr>
      </w:pPr>
    </w:p>
    <w:p w:rsidR="00956F7F" w:rsidRPr="00D97E70" w:rsidRDefault="00956F7F" w:rsidP="00300739">
      <w:pPr>
        <w:tabs>
          <w:tab w:val="left" w:pos="7560"/>
        </w:tabs>
        <w:spacing w:line="235" w:lineRule="auto"/>
        <w:ind w:left="720" w:right="-1170"/>
        <w:rPr>
          <w:rFonts w:ascii="Cambria" w:eastAsia="Times New Roman" w:hAnsi="Cambria"/>
          <w:sz w:val="24"/>
          <w:szCs w:val="24"/>
          <w:lang w:val="sr-Cyrl-ME"/>
        </w:rPr>
      </w:pPr>
      <w:r w:rsidRPr="00D97E70">
        <w:rPr>
          <w:rFonts w:ascii="Cambria" w:eastAsia="Times New Roman" w:hAnsi="Cambria"/>
          <w:sz w:val="24"/>
          <w:szCs w:val="24"/>
        </w:rPr>
        <w:t xml:space="preserve">12.1. Стандардни начин гријања (струја, течно или чврсто гориво) 10 </w:t>
      </w:r>
    </w:p>
    <w:p w:rsidR="00956F7F" w:rsidRPr="00D97E70" w:rsidRDefault="00956F7F" w:rsidP="00956F7F">
      <w:pPr>
        <w:tabs>
          <w:tab w:val="left" w:pos="7560"/>
        </w:tabs>
        <w:spacing w:line="235" w:lineRule="auto"/>
        <w:ind w:left="720" w:right="2980"/>
        <w:rPr>
          <w:rFonts w:ascii="Cambria" w:eastAsia="Times New Roman" w:hAnsi="Cambria"/>
          <w:sz w:val="24"/>
          <w:szCs w:val="24"/>
        </w:rPr>
      </w:pPr>
      <w:r w:rsidRPr="00D97E70">
        <w:rPr>
          <w:rFonts w:ascii="Cambria" w:eastAsia="Times New Roman" w:hAnsi="Cambria"/>
          <w:sz w:val="24"/>
          <w:szCs w:val="24"/>
        </w:rPr>
        <w:t>12.2</w:t>
      </w:r>
      <w:r w:rsidRPr="00D97E70">
        <w:rPr>
          <w:rFonts w:ascii="Cambria" w:eastAsia="Times New Roman" w:hAnsi="Cambria"/>
          <w:sz w:val="24"/>
          <w:szCs w:val="24"/>
          <w:lang w:val="sr-Cyrl-ME"/>
        </w:rPr>
        <w:t>.</w:t>
      </w:r>
      <w:r w:rsidRPr="00D97E70">
        <w:rPr>
          <w:rFonts w:ascii="Cambria" w:eastAsia="Times New Roman" w:hAnsi="Cambria"/>
          <w:sz w:val="24"/>
          <w:szCs w:val="24"/>
        </w:rPr>
        <w:t xml:space="preserve"> Централно гријање 35</w:t>
      </w:r>
    </w:p>
    <w:p w:rsidR="00956F7F" w:rsidRPr="00D97E70" w:rsidRDefault="00956F7F" w:rsidP="00956F7F">
      <w:pPr>
        <w:spacing w:line="235" w:lineRule="auto"/>
        <w:ind w:left="720" w:right="2980"/>
        <w:rPr>
          <w:rFonts w:ascii="Cambria" w:eastAsia="Times New Roman" w:hAnsi="Cambria"/>
          <w:sz w:val="24"/>
          <w:szCs w:val="24"/>
        </w:rPr>
      </w:pPr>
    </w:p>
    <w:p w:rsidR="00956F7F" w:rsidRPr="000478CA" w:rsidRDefault="00956F7F" w:rsidP="00956F7F">
      <w:pPr>
        <w:spacing w:line="235" w:lineRule="auto"/>
        <w:ind w:left="720" w:right="2980"/>
        <w:rPr>
          <w:rFonts w:ascii="Cambria" w:eastAsia="Times New Roman" w:hAnsi="Cambria"/>
          <w:b/>
          <w:sz w:val="24"/>
          <w:szCs w:val="24"/>
        </w:rPr>
      </w:pPr>
      <w:r w:rsidRPr="000478CA">
        <w:rPr>
          <w:rFonts w:ascii="Cambria" w:eastAsia="Times New Roman" w:hAnsi="Cambria"/>
          <w:b/>
          <w:sz w:val="24"/>
          <w:szCs w:val="24"/>
        </w:rPr>
        <w:t>13.    Обрада зграде (екстеријер)</w:t>
      </w:r>
    </w:p>
    <w:p w:rsidR="00956F7F" w:rsidRPr="00D97E70" w:rsidRDefault="00956F7F" w:rsidP="00956F7F">
      <w:pPr>
        <w:spacing w:line="233" w:lineRule="auto"/>
        <w:ind w:left="720" w:right="-90"/>
        <w:rPr>
          <w:rFonts w:ascii="Cambria" w:eastAsia="Times New Roman" w:hAnsi="Cambria"/>
          <w:sz w:val="24"/>
          <w:szCs w:val="24"/>
        </w:rPr>
      </w:pPr>
      <w:r>
        <w:rPr>
          <w:rFonts w:ascii="Cambria" w:eastAsia="Times New Roman" w:hAnsi="Cambria"/>
          <w:sz w:val="24"/>
          <w:szCs w:val="24"/>
        </w:rPr>
        <w:t>13.1</w:t>
      </w:r>
      <w:proofErr w:type="gramStart"/>
      <w:r>
        <w:rPr>
          <w:rFonts w:ascii="Cambria" w:eastAsia="Times New Roman" w:hAnsi="Cambria"/>
          <w:sz w:val="24"/>
          <w:szCs w:val="24"/>
        </w:rPr>
        <w:t>.  Класична</w:t>
      </w:r>
      <w:proofErr w:type="gramEnd"/>
      <w:r>
        <w:rPr>
          <w:rFonts w:ascii="Cambria" w:eastAsia="Times New Roman" w:hAnsi="Cambria"/>
          <w:sz w:val="24"/>
          <w:szCs w:val="24"/>
        </w:rPr>
        <w:t xml:space="preserve"> обрада фасаде  </w:t>
      </w:r>
      <w:r w:rsidRPr="00D97E70">
        <w:rPr>
          <w:rFonts w:ascii="Cambria" w:eastAsia="Times New Roman" w:hAnsi="Cambria"/>
          <w:sz w:val="24"/>
          <w:szCs w:val="24"/>
        </w:rPr>
        <w:t>(малтер) 10</w:t>
      </w:r>
    </w:p>
    <w:p w:rsidR="00956F7F" w:rsidRPr="00065898" w:rsidRDefault="00956F7F" w:rsidP="00956F7F">
      <w:pPr>
        <w:tabs>
          <w:tab w:val="left" w:pos="5520"/>
          <w:tab w:val="left" w:pos="6000"/>
          <w:tab w:val="left" w:pos="6360"/>
          <w:tab w:val="left" w:pos="7380"/>
          <w:tab w:val="left" w:pos="7740"/>
        </w:tabs>
        <w:spacing w:line="233" w:lineRule="auto"/>
        <w:ind w:left="720" w:right="1800"/>
        <w:rPr>
          <w:rFonts w:ascii="Cambria" w:eastAsia="Times New Roman" w:hAnsi="Cambria"/>
          <w:sz w:val="24"/>
          <w:szCs w:val="24"/>
          <w:lang w:val="sr-Cyrl-ME"/>
        </w:rPr>
      </w:pPr>
      <w:proofErr w:type="gramStart"/>
      <w:r w:rsidRPr="00D97E70">
        <w:rPr>
          <w:rFonts w:ascii="Cambria" w:eastAsia="Times New Roman" w:hAnsi="Cambria"/>
          <w:sz w:val="24"/>
          <w:szCs w:val="24"/>
        </w:rPr>
        <w:t>13.2 .</w:t>
      </w:r>
      <w:proofErr w:type="gramEnd"/>
      <w:r w:rsidRPr="00D97E70">
        <w:rPr>
          <w:rFonts w:ascii="Cambria" w:eastAsia="Times New Roman" w:hAnsi="Cambria"/>
          <w:sz w:val="24"/>
          <w:szCs w:val="24"/>
        </w:rPr>
        <w:t xml:space="preserve"> Фасада са термичком изолацијом (демит фасада) </w:t>
      </w:r>
      <w:r>
        <w:rPr>
          <w:rFonts w:ascii="Cambria" w:eastAsia="Times New Roman" w:hAnsi="Cambria"/>
          <w:sz w:val="24"/>
          <w:szCs w:val="24"/>
          <w:lang w:val="sr-Cyrl-ME"/>
        </w:rPr>
        <w:t>20</w:t>
      </w:r>
    </w:p>
    <w:p w:rsidR="00956F7F" w:rsidRPr="00D97E70" w:rsidRDefault="00956F7F" w:rsidP="00300739">
      <w:pPr>
        <w:tabs>
          <w:tab w:val="left" w:pos="6000"/>
          <w:tab w:val="left" w:pos="6360"/>
          <w:tab w:val="left" w:pos="6960"/>
        </w:tabs>
        <w:spacing w:line="233" w:lineRule="auto"/>
        <w:ind w:left="720" w:right="-720"/>
        <w:rPr>
          <w:rFonts w:ascii="Cambria" w:eastAsia="Times New Roman" w:hAnsi="Cambria"/>
          <w:sz w:val="24"/>
          <w:szCs w:val="24"/>
        </w:rPr>
      </w:pPr>
      <w:r w:rsidRPr="00D97E70">
        <w:rPr>
          <w:rFonts w:ascii="Cambria" w:eastAsia="Times New Roman" w:hAnsi="Cambria"/>
          <w:sz w:val="24"/>
          <w:szCs w:val="24"/>
        </w:rPr>
        <w:t>13.3</w:t>
      </w:r>
      <w:proofErr w:type="gramStart"/>
      <w:r w:rsidRPr="00D97E70">
        <w:rPr>
          <w:rFonts w:ascii="Cambria" w:eastAsia="Times New Roman" w:hAnsi="Cambria"/>
          <w:sz w:val="24"/>
          <w:szCs w:val="24"/>
        </w:rPr>
        <w:t>.  Обрада</w:t>
      </w:r>
      <w:proofErr w:type="gramEnd"/>
      <w:r w:rsidRPr="00D97E70">
        <w:rPr>
          <w:rFonts w:ascii="Cambria" w:eastAsia="Times New Roman" w:hAnsi="Cambria"/>
          <w:sz w:val="24"/>
          <w:szCs w:val="24"/>
        </w:rPr>
        <w:t xml:space="preserve"> фасаде фасадном ци</w:t>
      </w:r>
      <w:r w:rsidRPr="00D97E70">
        <w:rPr>
          <w:rFonts w:ascii="Cambria" w:eastAsia="Times New Roman" w:hAnsi="Cambria"/>
          <w:sz w:val="24"/>
          <w:szCs w:val="24"/>
          <w:lang w:val="sr-Cyrl-ME"/>
        </w:rPr>
        <w:t>г</w:t>
      </w:r>
      <w:r w:rsidRPr="00D97E70">
        <w:rPr>
          <w:rFonts w:ascii="Cambria" w:eastAsia="Times New Roman" w:hAnsi="Cambria"/>
          <w:sz w:val="24"/>
          <w:szCs w:val="24"/>
        </w:rPr>
        <w:t>лом (више од 50% површине зида објекта) 15</w:t>
      </w:r>
    </w:p>
    <w:p w:rsidR="00956F7F" w:rsidRPr="00D97E70" w:rsidRDefault="00956F7F" w:rsidP="00300739">
      <w:pPr>
        <w:tabs>
          <w:tab w:val="left" w:pos="5520"/>
          <w:tab w:val="left" w:pos="6000"/>
          <w:tab w:val="left" w:pos="6360"/>
          <w:tab w:val="left" w:pos="6960"/>
          <w:tab w:val="left" w:pos="7680"/>
        </w:tabs>
        <w:spacing w:line="233" w:lineRule="auto"/>
        <w:ind w:left="720" w:right="-1440"/>
        <w:rPr>
          <w:rFonts w:ascii="Cambria" w:eastAsia="Times New Roman" w:hAnsi="Cambria"/>
          <w:sz w:val="24"/>
          <w:szCs w:val="24"/>
        </w:rPr>
      </w:pPr>
      <w:r w:rsidRPr="00D97E70">
        <w:rPr>
          <w:rFonts w:ascii="Cambria" w:eastAsia="Times New Roman" w:hAnsi="Cambria"/>
          <w:sz w:val="24"/>
          <w:szCs w:val="24"/>
        </w:rPr>
        <w:t>13.4</w:t>
      </w:r>
      <w:proofErr w:type="gramStart"/>
      <w:r w:rsidRPr="00D97E70">
        <w:rPr>
          <w:rFonts w:ascii="Cambria" w:eastAsia="Times New Roman" w:hAnsi="Cambria"/>
          <w:sz w:val="24"/>
          <w:szCs w:val="24"/>
        </w:rPr>
        <w:t>.  Обрада</w:t>
      </w:r>
      <w:proofErr w:type="gramEnd"/>
      <w:r w:rsidRPr="00D97E70">
        <w:rPr>
          <w:rFonts w:ascii="Cambria" w:eastAsia="Times New Roman" w:hAnsi="Cambria"/>
          <w:sz w:val="24"/>
          <w:szCs w:val="24"/>
        </w:rPr>
        <w:t xml:space="preserve"> фасаде вјештачким каменом (више од 50% површине зида објекта) 25</w:t>
      </w:r>
    </w:p>
    <w:p w:rsidR="00956F7F" w:rsidRPr="00D97E70" w:rsidRDefault="00956F7F" w:rsidP="00300739">
      <w:pPr>
        <w:tabs>
          <w:tab w:val="left" w:pos="5520"/>
          <w:tab w:val="left" w:pos="6000"/>
          <w:tab w:val="left" w:pos="6360"/>
          <w:tab w:val="left" w:pos="11340"/>
        </w:tabs>
        <w:spacing w:line="233" w:lineRule="auto"/>
        <w:ind w:left="720" w:right="-810"/>
        <w:rPr>
          <w:rFonts w:ascii="Cambria" w:eastAsia="Times New Roman" w:hAnsi="Cambria"/>
          <w:sz w:val="24"/>
          <w:szCs w:val="24"/>
        </w:rPr>
      </w:pPr>
      <w:r w:rsidRPr="00D97E70">
        <w:rPr>
          <w:rFonts w:ascii="Cambria" w:eastAsia="Times New Roman" w:hAnsi="Cambria"/>
          <w:sz w:val="24"/>
          <w:szCs w:val="24"/>
        </w:rPr>
        <w:t>13.5</w:t>
      </w:r>
      <w:proofErr w:type="gramStart"/>
      <w:r w:rsidRPr="00D97E70">
        <w:rPr>
          <w:rFonts w:ascii="Cambria" w:eastAsia="Times New Roman" w:hAnsi="Cambria"/>
          <w:sz w:val="24"/>
          <w:szCs w:val="24"/>
        </w:rPr>
        <w:t>.  Обрада</w:t>
      </w:r>
      <w:proofErr w:type="gramEnd"/>
      <w:r w:rsidRPr="00D97E70">
        <w:rPr>
          <w:rFonts w:ascii="Cambria" w:eastAsia="Times New Roman" w:hAnsi="Cambria"/>
          <w:sz w:val="24"/>
          <w:szCs w:val="24"/>
        </w:rPr>
        <w:t xml:space="preserve"> фасаде природним каменом (више од 50% површине зида објекта) 30</w:t>
      </w:r>
    </w:p>
    <w:p w:rsidR="00956F7F" w:rsidRPr="00D97E70" w:rsidRDefault="00956F7F" w:rsidP="00956F7F">
      <w:pPr>
        <w:tabs>
          <w:tab w:val="left" w:pos="5520"/>
          <w:tab w:val="left" w:pos="6000"/>
          <w:tab w:val="left" w:pos="6360"/>
          <w:tab w:val="left" w:pos="6960"/>
        </w:tabs>
        <w:spacing w:line="233" w:lineRule="auto"/>
        <w:ind w:left="720" w:right="2140"/>
        <w:rPr>
          <w:rFonts w:ascii="Cambria" w:eastAsia="Times New Roman" w:hAnsi="Cambria"/>
          <w:b/>
          <w:sz w:val="24"/>
          <w:szCs w:val="24"/>
        </w:rPr>
      </w:pPr>
    </w:p>
    <w:p w:rsidR="00956F7F" w:rsidRPr="00FC6601" w:rsidRDefault="00956F7F" w:rsidP="00956F7F">
      <w:pPr>
        <w:tabs>
          <w:tab w:val="left" w:pos="1080"/>
        </w:tabs>
        <w:spacing w:line="0" w:lineRule="atLeast"/>
        <w:ind w:left="711"/>
        <w:jc w:val="both"/>
        <w:rPr>
          <w:rFonts w:ascii="Cambria" w:eastAsia="Times New Roman" w:hAnsi="Cambria"/>
          <w:b/>
          <w:sz w:val="24"/>
          <w:szCs w:val="24"/>
        </w:rPr>
      </w:pPr>
      <w:r w:rsidRPr="00FC6601">
        <w:rPr>
          <w:rFonts w:ascii="Cambria" w:eastAsia="Times New Roman" w:hAnsi="Cambria"/>
          <w:b/>
          <w:sz w:val="24"/>
          <w:szCs w:val="24"/>
        </w:rPr>
        <w:t>14.   Елементи који увећавају вриједност објекта по основу квалитета</w:t>
      </w:r>
    </w:p>
    <w:p w:rsidR="00956F7F" w:rsidRPr="00D97E70" w:rsidRDefault="00956F7F" w:rsidP="00956F7F">
      <w:pPr>
        <w:spacing w:line="9" w:lineRule="exact"/>
        <w:rPr>
          <w:rFonts w:ascii="Cambria" w:eastAsia="Times New Roman" w:hAnsi="Cambria"/>
          <w:sz w:val="24"/>
          <w:szCs w:val="24"/>
        </w:rPr>
      </w:pPr>
    </w:p>
    <w:p w:rsidR="00956F7F" w:rsidRPr="00D97E70" w:rsidRDefault="00956F7F" w:rsidP="00956F7F">
      <w:pPr>
        <w:tabs>
          <w:tab w:val="left" w:pos="980"/>
        </w:tabs>
        <w:spacing w:line="0" w:lineRule="atLeast"/>
        <w:ind w:left="711"/>
        <w:jc w:val="both"/>
        <w:rPr>
          <w:rFonts w:ascii="Cambria" w:eastAsia="Times New Roman" w:hAnsi="Cambria"/>
          <w:sz w:val="24"/>
          <w:szCs w:val="24"/>
        </w:rPr>
      </w:pPr>
      <w:r w:rsidRPr="00D97E70">
        <w:rPr>
          <w:rFonts w:ascii="Cambria" w:eastAsia="Times New Roman" w:hAnsi="Cambria"/>
          <w:sz w:val="24"/>
          <w:szCs w:val="24"/>
        </w:rPr>
        <w:t>14.1. Базен за купање 30</w:t>
      </w:r>
    </w:p>
    <w:p w:rsidR="00956F7F" w:rsidRPr="00D97E70" w:rsidRDefault="00956F7F" w:rsidP="00956F7F">
      <w:pPr>
        <w:spacing w:line="13" w:lineRule="exact"/>
        <w:rPr>
          <w:rFonts w:ascii="Cambria" w:eastAsia="Times New Roman" w:hAnsi="Cambria"/>
          <w:sz w:val="24"/>
          <w:szCs w:val="24"/>
        </w:rPr>
      </w:pPr>
    </w:p>
    <w:p w:rsidR="00956F7F" w:rsidRPr="00D97E70" w:rsidRDefault="00956F7F" w:rsidP="00956F7F">
      <w:pPr>
        <w:tabs>
          <w:tab w:val="left" w:pos="980"/>
        </w:tabs>
        <w:spacing w:line="0" w:lineRule="atLeast"/>
        <w:ind w:left="711"/>
        <w:jc w:val="both"/>
        <w:rPr>
          <w:rFonts w:ascii="Cambria" w:eastAsia="Times New Roman" w:hAnsi="Cambria"/>
          <w:sz w:val="24"/>
          <w:szCs w:val="24"/>
        </w:rPr>
      </w:pPr>
      <w:proofErr w:type="gramStart"/>
      <w:r w:rsidRPr="00D97E70">
        <w:rPr>
          <w:rFonts w:ascii="Cambria" w:eastAsia="Times New Roman" w:hAnsi="Cambria"/>
          <w:sz w:val="24"/>
          <w:szCs w:val="24"/>
        </w:rPr>
        <w:t>14.2  Прилаз</w:t>
      </w:r>
      <w:proofErr w:type="gramEnd"/>
      <w:r w:rsidRPr="00D97E70">
        <w:rPr>
          <w:rFonts w:ascii="Cambria" w:eastAsia="Times New Roman" w:hAnsi="Cambria"/>
          <w:sz w:val="24"/>
          <w:szCs w:val="24"/>
        </w:rPr>
        <w:t xml:space="preserve"> асфалтним путем 30</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rPr>
      </w:pPr>
      <w:r w:rsidRPr="00D97E70">
        <w:rPr>
          <w:rFonts w:ascii="Cambria" w:eastAsia="Times New Roman" w:hAnsi="Cambria"/>
          <w:sz w:val="24"/>
          <w:szCs w:val="24"/>
        </w:rPr>
        <w:t xml:space="preserve">                14.3. Лифт у згради   20</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rPr>
      </w:pPr>
      <w:r w:rsidRPr="00D97E70">
        <w:rPr>
          <w:rFonts w:ascii="Cambria" w:eastAsia="Times New Roman" w:hAnsi="Cambria"/>
          <w:sz w:val="24"/>
          <w:szCs w:val="24"/>
        </w:rPr>
        <w:t xml:space="preserve">                14.4</w:t>
      </w:r>
      <w:proofErr w:type="gramStart"/>
      <w:r w:rsidRPr="00D97E70">
        <w:rPr>
          <w:rFonts w:ascii="Cambria" w:eastAsia="Times New Roman" w:hAnsi="Cambria"/>
          <w:sz w:val="24"/>
          <w:szCs w:val="24"/>
        </w:rPr>
        <w:t>.  Спортски</w:t>
      </w:r>
      <w:proofErr w:type="gramEnd"/>
      <w:r w:rsidRPr="00D97E70">
        <w:rPr>
          <w:rFonts w:ascii="Cambria" w:eastAsia="Times New Roman" w:hAnsi="Cambria"/>
          <w:sz w:val="24"/>
          <w:szCs w:val="24"/>
        </w:rPr>
        <w:t xml:space="preserve"> терен  20</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rPr>
      </w:pPr>
      <w:r w:rsidRPr="00D97E70">
        <w:rPr>
          <w:rFonts w:ascii="Cambria" w:eastAsia="Times New Roman" w:hAnsi="Cambria"/>
          <w:sz w:val="24"/>
          <w:szCs w:val="24"/>
        </w:rPr>
        <w:t xml:space="preserve">                14.5</w:t>
      </w:r>
      <w:proofErr w:type="gramStart"/>
      <w:r w:rsidRPr="00D97E70">
        <w:rPr>
          <w:rFonts w:ascii="Cambria" w:eastAsia="Times New Roman" w:hAnsi="Cambria"/>
          <w:sz w:val="24"/>
          <w:szCs w:val="24"/>
        </w:rPr>
        <w:t>.  Сопствени</w:t>
      </w:r>
      <w:proofErr w:type="gramEnd"/>
      <w:r w:rsidRPr="00D97E70">
        <w:rPr>
          <w:rFonts w:ascii="Cambria" w:eastAsia="Times New Roman" w:hAnsi="Cambria"/>
          <w:sz w:val="24"/>
          <w:szCs w:val="24"/>
        </w:rPr>
        <w:t xml:space="preserve"> паркинг  15</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rPr>
      </w:pPr>
      <w:r w:rsidRPr="00D97E70">
        <w:rPr>
          <w:rFonts w:ascii="Cambria" w:eastAsia="Times New Roman" w:hAnsi="Cambria"/>
          <w:sz w:val="24"/>
          <w:szCs w:val="24"/>
        </w:rPr>
        <w:t xml:space="preserve">                14.6</w:t>
      </w:r>
      <w:proofErr w:type="gramStart"/>
      <w:r w:rsidRPr="00D97E70">
        <w:rPr>
          <w:rFonts w:ascii="Cambria" w:eastAsia="Times New Roman" w:hAnsi="Cambria"/>
          <w:sz w:val="24"/>
          <w:szCs w:val="24"/>
        </w:rPr>
        <w:t>.  Сопствени</w:t>
      </w:r>
      <w:proofErr w:type="gramEnd"/>
      <w:r w:rsidRPr="00D97E70">
        <w:rPr>
          <w:rFonts w:ascii="Cambria" w:eastAsia="Times New Roman" w:hAnsi="Cambria"/>
          <w:sz w:val="24"/>
          <w:szCs w:val="24"/>
        </w:rPr>
        <w:t xml:space="preserve"> соларни извор енергије  30</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rPr>
      </w:pPr>
      <w:r w:rsidRPr="00D97E70">
        <w:rPr>
          <w:rFonts w:ascii="Cambria" w:eastAsia="Times New Roman" w:hAnsi="Cambria"/>
          <w:sz w:val="24"/>
          <w:szCs w:val="24"/>
        </w:rPr>
        <w:t xml:space="preserve">                14.7</w:t>
      </w:r>
      <w:proofErr w:type="gramStart"/>
      <w:r w:rsidRPr="00D97E70">
        <w:rPr>
          <w:rFonts w:ascii="Cambria" w:eastAsia="Times New Roman" w:hAnsi="Cambria"/>
          <w:sz w:val="24"/>
          <w:szCs w:val="24"/>
        </w:rPr>
        <w:t>.  Сауна</w:t>
      </w:r>
      <w:proofErr w:type="gramEnd"/>
      <w:r w:rsidRPr="00D97E70">
        <w:rPr>
          <w:rFonts w:ascii="Cambria" w:eastAsia="Times New Roman" w:hAnsi="Cambria"/>
          <w:sz w:val="24"/>
          <w:szCs w:val="24"/>
        </w:rPr>
        <w:t>, парно купатило    25</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rPr>
      </w:pPr>
      <w:r w:rsidRPr="00D97E70">
        <w:rPr>
          <w:rFonts w:ascii="Cambria" w:eastAsia="Times New Roman" w:hAnsi="Cambria"/>
          <w:sz w:val="24"/>
          <w:szCs w:val="24"/>
        </w:rPr>
        <w:t xml:space="preserve">                14.8</w:t>
      </w:r>
      <w:proofErr w:type="gramStart"/>
      <w:r w:rsidRPr="00D97E70">
        <w:rPr>
          <w:rFonts w:ascii="Cambria" w:eastAsia="Times New Roman" w:hAnsi="Cambria"/>
          <w:sz w:val="24"/>
          <w:szCs w:val="24"/>
        </w:rPr>
        <w:t>.  Ограда</w:t>
      </w:r>
      <w:proofErr w:type="gramEnd"/>
      <w:r w:rsidRPr="00D97E70">
        <w:rPr>
          <w:rFonts w:ascii="Cambria" w:eastAsia="Times New Roman" w:hAnsi="Cambria"/>
          <w:sz w:val="24"/>
          <w:szCs w:val="24"/>
        </w:rPr>
        <w:t xml:space="preserve"> од бетона, камена, метала (ливена) 30</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rPr>
      </w:pPr>
      <w:r w:rsidRPr="00D97E70">
        <w:rPr>
          <w:rFonts w:ascii="Cambria" w:eastAsia="Times New Roman" w:hAnsi="Cambria"/>
          <w:sz w:val="24"/>
          <w:szCs w:val="24"/>
        </w:rPr>
        <w:t xml:space="preserve">                14.9</w:t>
      </w:r>
      <w:proofErr w:type="gramStart"/>
      <w:r w:rsidRPr="00D97E70">
        <w:rPr>
          <w:rFonts w:ascii="Cambria" w:eastAsia="Times New Roman" w:hAnsi="Cambria"/>
          <w:sz w:val="24"/>
          <w:szCs w:val="24"/>
        </w:rPr>
        <w:t>.  Кров</w:t>
      </w:r>
      <w:proofErr w:type="gramEnd"/>
      <w:r w:rsidRPr="00D97E70">
        <w:rPr>
          <w:rFonts w:ascii="Cambria" w:eastAsia="Times New Roman" w:hAnsi="Cambria"/>
          <w:sz w:val="24"/>
          <w:szCs w:val="24"/>
        </w:rPr>
        <w:t xml:space="preserve"> од бакра 30</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rPr>
      </w:pPr>
      <w:r w:rsidRPr="00D97E70">
        <w:rPr>
          <w:rFonts w:ascii="Cambria" w:eastAsia="Times New Roman" w:hAnsi="Cambria"/>
          <w:sz w:val="24"/>
          <w:szCs w:val="24"/>
        </w:rPr>
        <w:t xml:space="preserve">                14.10. Степениште обложено мермерним плочама 20</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rPr>
      </w:pPr>
      <w:r w:rsidRPr="00D97E70">
        <w:rPr>
          <w:rFonts w:ascii="Cambria" w:eastAsia="Times New Roman" w:hAnsi="Cambria"/>
          <w:sz w:val="24"/>
          <w:szCs w:val="24"/>
        </w:rPr>
        <w:t xml:space="preserve">                14.11. Под од мермера (мермерне плоче) 30</w:t>
      </w:r>
    </w:p>
    <w:p w:rsidR="00956F7F"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lang w:val="sr-Cyrl-ME"/>
        </w:rPr>
      </w:pPr>
      <w:r w:rsidRPr="00D97E70">
        <w:rPr>
          <w:rFonts w:ascii="Cambria" w:eastAsia="Times New Roman" w:hAnsi="Cambria"/>
          <w:sz w:val="24"/>
          <w:szCs w:val="24"/>
        </w:rPr>
        <w:t xml:space="preserve">                14.12. Алуминијумска столарија (браварија) 30</w:t>
      </w:r>
    </w:p>
    <w:p w:rsidR="00956F7F"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lang w:val="sr-Cyrl-ME"/>
        </w:rPr>
      </w:pPr>
      <w:r w:rsidRPr="00D97E70">
        <w:rPr>
          <w:rFonts w:ascii="Cambria" w:eastAsia="Times New Roman" w:hAnsi="Cambria"/>
          <w:sz w:val="24"/>
          <w:szCs w:val="24"/>
        </w:rPr>
        <w:t xml:space="preserve">  </w:t>
      </w:r>
    </w:p>
    <w:p w:rsidR="00956F7F" w:rsidRPr="00F07344" w:rsidRDefault="00956F7F" w:rsidP="00956F7F">
      <w:pPr>
        <w:numPr>
          <w:ilvl w:val="0"/>
          <w:numId w:val="20"/>
        </w:numPr>
        <w:tabs>
          <w:tab w:val="left" w:pos="810"/>
        </w:tabs>
        <w:spacing w:line="233" w:lineRule="auto"/>
        <w:ind w:right="220"/>
        <w:jc w:val="both"/>
        <w:rPr>
          <w:rFonts w:ascii="Cambria" w:eastAsia="Times New Roman" w:hAnsi="Cambria"/>
          <w:sz w:val="24"/>
          <w:szCs w:val="24"/>
          <w:lang w:val="sr-Cyrl-ME"/>
        </w:rPr>
      </w:pPr>
      <w:r w:rsidRPr="00F07344">
        <w:rPr>
          <w:rFonts w:ascii="Cambria" w:eastAsia="Times New Roman" w:hAnsi="Cambria"/>
          <w:sz w:val="24"/>
          <w:szCs w:val="24"/>
        </w:rPr>
        <w:t>Тржишна вриједност објекта који је услед земљотреса, клизања земљишта и других елементарних непогода оштећен, умањује се за проценат оштећења.</w:t>
      </w:r>
    </w:p>
    <w:p w:rsidR="00956F7F" w:rsidRPr="00D97E70" w:rsidRDefault="00956F7F" w:rsidP="00956F7F">
      <w:pPr>
        <w:tabs>
          <w:tab w:val="left" w:pos="5520"/>
          <w:tab w:val="left" w:pos="6000"/>
          <w:tab w:val="left" w:pos="6360"/>
          <w:tab w:val="left" w:pos="6960"/>
        </w:tabs>
        <w:spacing w:line="233" w:lineRule="auto"/>
        <w:ind w:right="2140"/>
        <w:rPr>
          <w:rFonts w:ascii="Cambria" w:eastAsia="Times New Roman" w:hAnsi="Cambria"/>
          <w:sz w:val="24"/>
          <w:szCs w:val="24"/>
          <w:lang w:val="sr-Cyrl-ME"/>
        </w:rPr>
      </w:pPr>
      <w:r w:rsidRPr="00D97E70">
        <w:rPr>
          <w:rFonts w:ascii="Cambria" w:eastAsia="Times New Roman" w:hAnsi="Cambria"/>
          <w:b/>
          <w:sz w:val="24"/>
          <w:szCs w:val="24"/>
        </w:rPr>
        <w:t xml:space="preserve">               </w:t>
      </w:r>
      <w:bookmarkStart w:id="1" w:name="page3"/>
      <w:bookmarkEnd w:id="1"/>
    </w:p>
    <w:p w:rsidR="002C542B" w:rsidRDefault="00956F7F" w:rsidP="002C542B">
      <w:pPr>
        <w:numPr>
          <w:ilvl w:val="0"/>
          <w:numId w:val="20"/>
        </w:numPr>
        <w:tabs>
          <w:tab w:val="left" w:pos="1160"/>
        </w:tabs>
        <w:spacing w:line="233" w:lineRule="auto"/>
        <w:ind w:right="220"/>
        <w:jc w:val="both"/>
        <w:rPr>
          <w:rFonts w:ascii="Cambria" w:eastAsia="Times New Roman" w:hAnsi="Cambria"/>
          <w:sz w:val="24"/>
          <w:szCs w:val="24"/>
          <w:lang w:val="sr-Cyrl-RS"/>
        </w:rPr>
      </w:pPr>
      <w:r w:rsidRPr="00D97E70">
        <w:rPr>
          <w:rFonts w:ascii="Cambria" w:eastAsia="Times New Roman" w:hAnsi="Cambria"/>
          <w:sz w:val="24"/>
          <w:szCs w:val="24"/>
        </w:rPr>
        <w:t xml:space="preserve">За објекте у изградњи који подлијежу опорезивању при утврђивању квалитета истог користиће се      елементи из овог члана од 1 до 15, на начин што ће се бодови умањивати у складу са </w:t>
      </w:r>
      <w:proofErr w:type="gramStart"/>
      <w:r w:rsidRPr="00D97E70">
        <w:rPr>
          <w:rFonts w:ascii="Cambria" w:eastAsia="Times New Roman" w:hAnsi="Cambria"/>
          <w:sz w:val="24"/>
          <w:szCs w:val="24"/>
        </w:rPr>
        <w:t>степеном  завршености</w:t>
      </w:r>
      <w:proofErr w:type="gramEnd"/>
      <w:r w:rsidRPr="00D97E70">
        <w:rPr>
          <w:rFonts w:ascii="Cambria" w:eastAsia="Times New Roman" w:hAnsi="Cambria"/>
          <w:sz w:val="24"/>
          <w:szCs w:val="24"/>
        </w:rPr>
        <w:t xml:space="preserve"> предметног елемента.</w:t>
      </w:r>
    </w:p>
    <w:p w:rsidR="002C542B" w:rsidRPr="002C542B" w:rsidRDefault="002C542B" w:rsidP="002C542B">
      <w:pPr>
        <w:tabs>
          <w:tab w:val="left" w:pos="1160"/>
        </w:tabs>
        <w:spacing w:line="233" w:lineRule="auto"/>
        <w:ind w:right="220"/>
        <w:jc w:val="both"/>
        <w:rPr>
          <w:rFonts w:ascii="Cambria" w:eastAsia="Times New Roman" w:hAnsi="Cambria"/>
          <w:sz w:val="24"/>
          <w:szCs w:val="24"/>
          <w:lang w:val="sr-Cyrl-RS"/>
        </w:rPr>
      </w:pPr>
    </w:p>
    <w:p w:rsidR="002C542B" w:rsidRPr="002C542B" w:rsidRDefault="002C542B" w:rsidP="00956F7F">
      <w:pPr>
        <w:spacing w:line="220" w:lineRule="exact"/>
        <w:rPr>
          <w:rFonts w:ascii="Cambria" w:eastAsia="Times New Roman" w:hAnsi="Cambria"/>
          <w:sz w:val="24"/>
          <w:szCs w:val="24"/>
          <w:lang w:val="sr-Cyrl-RS"/>
        </w:rPr>
      </w:pPr>
    </w:p>
    <w:p w:rsidR="00956F7F" w:rsidRPr="002C542B" w:rsidRDefault="002C542B" w:rsidP="002C542B">
      <w:pPr>
        <w:spacing w:line="234" w:lineRule="auto"/>
        <w:jc w:val="center"/>
        <w:rPr>
          <w:rFonts w:ascii="Cambria" w:eastAsia="Times New Roman" w:hAnsi="Cambria"/>
          <w:sz w:val="24"/>
          <w:szCs w:val="24"/>
          <w:lang w:val="sr-Cyrl-RS"/>
        </w:rPr>
      </w:pPr>
      <w:r>
        <w:rPr>
          <w:rFonts w:ascii="Cambria" w:eastAsia="Times New Roman" w:hAnsi="Cambria"/>
          <w:sz w:val="24"/>
          <w:szCs w:val="24"/>
        </w:rPr>
        <w:t>Члан 9</w:t>
      </w:r>
    </w:p>
    <w:p w:rsidR="00956F7F" w:rsidRPr="00D97E70" w:rsidRDefault="00956F7F" w:rsidP="00956F7F">
      <w:pPr>
        <w:spacing w:line="234" w:lineRule="auto"/>
        <w:jc w:val="both"/>
        <w:rPr>
          <w:rFonts w:ascii="Cambria" w:eastAsia="Times New Roman" w:hAnsi="Cambria"/>
          <w:sz w:val="24"/>
          <w:szCs w:val="24"/>
        </w:rPr>
      </w:pPr>
      <w:r w:rsidRPr="00D97E70">
        <w:rPr>
          <w:rFonts w:ascii="Cambria" w:eastAsia="Times New Roman" w:hAnsi="Cambria"/>
          <w:sz w:val="24"/>
          <w:szCs w:val="24"/>
        </w:rPr>
        <w:t>Вриједност грађевинских објеката умањује се, по основу старости објеката, за 1</w:t>
      </w:r>
      <w:proofErr w:type="gramStart"/>
      <w:r w:rsidRPr="00D97E70">
        <w:rPr>
          <w:rFonts w:ascii="Cambria" w:eastAsia="Times New Roman" w:hAnsi="Cambria"/>
          <w:sz w:val="24"/>
          <w:szCs w:val="24"/>
        </w:rPr>
        <w:t>,00</w:t>
      </w:r>
      <w:proofErr w:type="gramEnd"/>
      <w:r w:rsidRPr="00D97E70">
        <w:rPr>
          <w:rFonts w:ascii="Cambria" w:eastAsia="Times New Roman" w:hAnsi="Cambria"/>
          <w:sz w:val="24"/>
          <w:szCs w:val="24"/>
        </w:rPr>
        <w:t>% за сваку годину старости, а највише до 60% вриједности објеката.</w:t>
      </w:r>
    </w:p>
    <w:p w:rsidR="00956F7F" w:rsidRPr="00D97E70" w:rsidRDefault="00956F7F" w:rsidP="00956F7F">
      <w:pPr>
        <w:spacing w:line="2" w:lineRule="exact"/>
        <w:jc w:val="both"/>
        <w:rPr>
          <w:rFonts w:ascii="Cambria" w:eastAsia="Times New Roman" w:hAnsi="Cambria"/>
          <w:sz w:val="24"/>
          <w:szCs w:val="24"/>
        </w:rPr>
      </w:pPr>
    </w:p>
    <w:p w:rsidR="00956F7F" w:rsidRDefault="00956F7F" w:rsidP="00956F7F">
      <w:pPr>
        <w:spacing w:line="0" w:lineRule="atLeast"/>
        <w:jc w:val="both"/>
        <w:rPr>
          <w:rFonts w:ascii="Cambria" w:eastAsia="Times New Roman" w:hAnsi="Cambria"/>
          <w:sz w:val="24"/>
          <w:szCs w:val="24"/>
          <w:lang w:val="sr-Cyrl-RS"/>
        </w:rPr>
      </w:pPr>
      <w:proofErr w:type="gramStart"/>
      <w:r w:rsidRPr="00D97E70">
        <w:rPr>
          <w:rFonts w:ascii="Cambria" w:eastAsia="Times New Roman" w:hAnsi="Cambria"/>
          <w:sz w:val="24"/>
          <w:szCs w:val="24"/>
        </w:rPr>
        <w:t>Година од које се рачуна умањење по основу старости је година изградње, односно година задње</w:t>
      </w:r>
      <w:r>
        <w:rPr>
          <w:rFonts w:ascii="Cambria" w:eastAsia="Times New Roman" w:hAnsi="Cambria"/>
          <w:sz w:val="24"/>
          <w:szCs w:val="24"/>
          <w:lang w:val="sr-Cyrl-ME"/>
        </w:rPr>
        <w:t xml:space="preserve"> </w:t>
      </w:r>
      <w:r w:rsidRPr="00D97E70">
        <w:rPr>
          <w:rFonts w:ascii="Cambria" w:eastAsia="Times New Roman" w:hAnsi="Cambria"/>
          <w:sz w:val="24"/>
          <w:szCs w:val="24"/>
        </w:rPr>
        <w:t>реконструкције објекта.</w:t>
      </w:r>
      <w:proofErr w:type="gramEnd"/>
    </w:p>
    <w:p w:rsidR="00956F7F" w:rsidRDefault="00956F7F" w:rsidP="00956F7F">
      <w:pPr>
        <w:spacing w:line="216" w:lineRule="exact"/>
        <w:rPr>
          <w:rFonts w:ascii="Cambria" w:eastAsia="Times New Roman" w:hAnsi="Cambria"/>
          <w:sz w:val="24"/>
          <w:szCs w:val="24"/>
          <w:lang w:val="sr-Cyrl-RS"/>
        </w:rPr>
      </w:pPr>
    </w:p>
    <w:p w:rsidR="00300739" w:rsidRPr="00300739" w:rsidRDefault="00300739" w:rsidP="00956F7F">
      <w:pPr>
        <w:spacing w:line="216" w:lineRule="exact"/>
        <w:rPr>
          <w:rFonts w:ascii="Cambria" w:eastAsia="Times New Roman" w:hAnsi="Cambria"/>
          <w:sz w:val="24"/>
          <w:szCs w:val="24"/>
          <w:lang w:val="sr-Cyrl-RS"/>
        </w:rPr>
      </w:pPr>
    </w:p>
    <w:p w:rsidR="00956F7F" w:rsidRPr="002C542B" w:rsidRDefault="00956F7F" w:rsidP="002C542B">
      <w:pPr>
        <w:spacing w:line="235" w:lineRule="auto"/>
        <w:jc w:val="center"/>
        <w:rPr>
          <w:rFonts w:ascii="Cambria" w:eastAsia="Times New Roman" w:hAnsi="Cambria"/>
          <w:sz w:val="24"/>
          <w:szCs w:val="24"/>
          <w:lang w:val="sr-Cyrl-ME"/>
        </w:rPr>
      </w:pPr>
      <w:r w:rsidRPr="00D97E70">
        <w:rPr>
          <w:rFonts w:ascii="Cambria" w:eastAsia="Times New Roman" w:hAnsi="Cambria"/>
          <w:sz w:val="24"/>
          <w:szCs w:val="24"/>
        </w:rPr>
        <w:t>Члан 10</w:t>
      </w:r>
    </w:p>
    <w:p w:rsidR="00956F7F" w:rsidRDefault="00956F7F" w:rsidP="00956F7F">
      <w:pPr>
        <w:spacing w:line="235" w:lineRule="auto"/>
        <w:rPr>
          <w:rFonts w:ascii="Cambria" w:eastAsia="Times New Roman" w:hAnsi="Cambria"/>
          <w:sz w:val="24"/>
          <w:szCs w:val="24"/>
          <w:lang w:val="sr-Cyrl-ME"/>
        </w:rPr>
      </w:pPr>
      <w:r w:rsidRPr="00D97E70">
        <w:rPr>
          <w:rFonts w:ascii="Cambria" w:eastAsia="Times New Roman" w:hAnsi="Cambria"/>
          <w:sz w:val="24"/>
          <w:szCs w:val="24"/>
        </w:rPr>
        <w:t>Према критеријуму квалитета земљишта, тржишна вриједност земљишта, утврђена у складу са Уредбом,</w:t>
      </w:r>
      <w:r>
        <w:rPr>
          <w:rFonts w:ascii="Cambria" w:eastAsia="Times New Roman" w:hAnsi="Cambria"/>
          <w:sz w:val="24"/>
          <w:szCs w:val="24"/>
          <w:lang w:val="sr-Cyrl-ME"/>
        </w:rPr>
        <w:t xml:space="preserve"> </w:t>
      </w:r>
      <w:r w:rsidRPr="00D97E70">
        <w:rPr>
          <w:rFonts w:ascii="Cambria" w:eastAsia="Times New Roman" w:hAnsi="Cambria"/>
          <w:sz w:val="24"/>
          <w:szCs w:val="24"/>
        </w:rPr>
        <w:t>коригује се коефицијентом квалитета и то:</w:t>
      </w:r>
    </w:p>
    <w:p w:rsidR="00956F7F" w:rsidRPr="007B403F" w:rsidRDefault="00956F7F" w:rsidP="00956F7F">
      <w:pPr>
        <w:spacing w:line="235" w:lineRule="auto"/>
        <w:rPr>
          <w:rFonts w:ascii="Cambria" w:eastAsia="Times New Roman" w:hAnsi="Cambria"/>
          <w:sz w:val="24"/>
          <w:szCs w:val="24"/>
          <w:lang w:val="sr-Cyrl-ME"/>
        </w:rPr>
      </w:pPr>
    </w:p>
    <w:p w:rsidR="00956F7F" w:rsidRPr="00D97E70" w:rsidRDefault="00956F7F" w:rsidP="00956F7F">
      <w:pPr>
        <w:spacing w:line="10" w:lineRule="exact"/>
        <w:rPr>
          <w:rFonts w:ascii="Cambria" w:eastAsia="Times New Roman" w:hAnsi="Cambria"/>
          <w:sz w:val="24"/>
          <w:szCs w:val="24"/>
        </w:rPr>
      </w:pPr>
    </w:p>
    <w:p w:rsidR="00956F7F" w:rsidRPr="00D97E70" w:rsidRDefault="00956F7F" w:rsidP="00956F7F">
      <w:pPr>
        <w:numPr>
          <w:ilvl w:val="0"/>
          <w:numId w:val="8"/>
        </w:numPr>
        <w:tabs>
          <w:tab w:val="left" w:pos="720"/>
        </w:tabs>
        <w:spacing w:line="233" w:lineRule="auto"/>
        <w:ind w:left="720" w:hanging="369"/>
        <w:jc w:val="both"/>
        <w:rPr>
          <w:rFonts w:ascii="Cambria" w:eastAsia="Times New Roman" w:hAnsi="Cambria"/>
          <w:sz w:val="24"/>
          <w:szCs w:val="24"/>
        </w:rPr>
      </w:pPr>
      <w:r w:rsidRPr="00D97E70">
        <w:rPr>
          <w:rFonts w:ascii="Cambria" w:eastAsia="Times New Roman" w:hAnsi="Cambria"/>
          <w:sz w:val="24"/>
          <w:szCs w:val="24"/>
        </w:rPr>
        <w:t>Грађевинско земљиште зависно од степена изграђености - комуналне опремљености (водовод, канализација, електрична мрежа, асфалтни пут)</w:t>
      </w:r>
    </w:p>
    <w:p w:rsidR="00956F7F" w:rsidRPr="00D97E70" w:rsidRDefault="00956F7F" w:rsidP="00956F7F">
      <w:pPr>
        <w:spacing w:line="1" w:lineRule="exact"/>
        <w:rPr>
          <w:rFonts w:ascii="Cambria" w:eastAsia="Times New Roman" w:hAnsi="Cambria"/>
          <w:sz w:val="24"/>
          <w:szCs w:val="24"/>
        </w:rPr>
      </w:pPr>
    </w:p>
    <w:p w:rsidR="00956F7F" w:rsidRPr="002D5F5D" w:rsidRDefault="00956F7F" w:rsidP="00956F7F">
      <w:pPr>
        <w:numPr>
          <w:ilvl w:val="0"/>
          <w:numId w:val="9"/>
        </w:numPr>
        <w:tabs>
          <w:tab w:val="left" w:pos="720"/>
        </w:tabs>
        <w:spacing w:line="0" w:lineRule="atLeast"/>
        <w:ind w:left="720" w:hanging="369"/>
        <w:jc w:val="both"/>
        <w:rPr>
          <w:rFonts w:ascii="Cambria" w:eastAsia="Times New Roman" w:hAnsi="Cambria"/>
          <w:sz w:val="24"/>
          <w:szCs w:val="24"/>
        </w:rPr>
      </w:pPr>
      <w:r w:rsidRPr="00D97E70">
        <w:rPr>
          <w:rFonts w:ascii="Cambria" w:eastAsia="Times New Roman" w:hAnsi="Cambria"/>
          <w:sz w:val="24"/>
          <w:szCs w:val="24"/>
        </w:rPr>
        <w:t>грађевинско  земљиште  које  је  потпуно  комунално  опремљено  (водовод,  канлаизација,  електрична  мрежа,</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асфалтни пут)</w:t>
      </w:r>
      <w:r w:rsidRPr="00D97E70">
        <w:rPr>
          <w:rFonts w:ascii="Cambria" w:eastAsia="Times New Roman" w:hAnsi="Cambria"/>
          <w:sz w:val="24"/>
          <w:szCs w:val="24"/>
        </w:rPr>
        <w:tab/>
        <w:t>1,20</w:t>
      </w:r>
    </w:p>
    <w:p w:rsidR="002D5F5D" w:rsidRDefault="002D5F5D" w:rsidP="002D5F5D">
      <w:pPr>
        <w:tabs>
          <w:tab w:val="left" w:pos="720"/>
        </w:tabs>
        <w:spacing w:line="0" w:lineRule="atLeast"/>
        <w:jc w:val="both"/>
        <w:rPr>
          <w:rFonts w:ascii="Cambria" w:eastAsia="Times New Roman" w:hAnsi="Cambria"/>
          <w:sz w:val="24"/>
          <w:szCs w:val="24"/>
          <w:lang w:val="sr-Cyrl-RS"/>
        </w:rPr>
      </w:pPr>
    </w:p>
    <w:p w:rsidR="002D5F5D" w:rsidRDefault="002D5F5D" w:rsidP="002D5F5D">
      <w:pPr>
        <w:tabs>
          <w:tab w:val="left" w:pos="720"/>
        </w:tabs>
        <w:spacing w:line="0" w:lineRule="atLeast"/>
        <w:jc w:val="both"/>
        <w:rPr>
          <w:rFonts w:ascii="Cambria" w:eastAsia="Times New Roman" w:hAnsi="Cambria"/>
          <w:sz w:val="24"/>
          <w:szCs w:val="24"/>
          <w:lang w:val="sr-Cyrl-RS"/>
        </w:rPr>
      </w:pPr>
    </w:p>
    <w:p w:rsidR="002D5F5D" w:rsidRPr="00D97E70" w:rsidRDefault="002D5F5D" w:rsidP="002D5F5D">
      <w:pPr>
        <w:tabs>
          <w:tab w:val="left" w:pos="720"/>
        </w:tabs>
        <w:spacing w:line="0" w:lineRule="atLeast"/>
        <w:jc w:val="both"/>
        <w:rPr>
          <w:rFonts w:ascii="Cambria" w:eastAsia="Times New Roman" w:hAnsi="Cambria"/>
          <w:sz w:val="24"/>
          <w:szCs w:val="24"/>
        </w:rPr>
      </w:pPr>
    </w:p>
    <w:p w:rsidR="00956F7F" w:rsidRPr="00D97E70" w:rsidRDefault="00956F7F" w:rsidP="00956F7F">
      <w:pPr>
        <w:numPr>
          <w:ilvl w:val="0"/>
          <w:numId w:val="10"/>
        </w:numPr>
        <w:tabs>
          <w:tab w:val="left" w:pos="720"/>
        </w:tabs>
        <w:spacing w:line="0" w:lineRule="atLeast"/>
        <w:ind w:left="720" w:hanging="369"/>
        <w:jc w:val="both"/>
        <w:rPr>
          <w:rFonts w:ascii="Cambria" w:eastAsia="Times New Roman" w:hAnsi="Cambria"/>
          <w:b/>
          <w:sz w:val="24"/>
          <w:szCs w:val="24"/>
        </w:rPr>
      </w:pPr>
      <w:r w:rsidRPr="00D97E70">
        <w:rPr>
          <w:rFonts w:ascii="Cambria" w:eastAsia="Times New Roman" w:hAnsi="Cambria"/>
          <w:sz w:val="24"/>
          <w:szCs w:val="24"/>
        </w:rPr>
        <w:t>грађевинско земљиште које је дјелимично опремљено</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(опремљено са 2 од 4 горе наведена елемента)</w:t>
      </w:r>
      <w:r w:rsidRPr="00D97E70">
        <w:rPr>
          <w:rFonts w:ascii="Cambria" w:eastAsia="Times New Roman" w:hAnsi="Cambria"/>
          <w:sz w:val="24"/>
          <w:szCs w:val="24"/>
        </w:rPr>
        <w:tab/>
        <w:t>1,00</w:t>
      </w:r>
    </w:p>
    <w:p w:rsidR="00956F7F" w:rsidRPr="00D97E70" w:rsidRDefault="00956F7F" w:rsidP="00956F7F">
      <w:pPr>
        <w:numPr>
          <w:ilvl w:val="0"/>
          <w:numId w:val="11"/>
        </w:numPr>
        <w:tabs>
          <w:tab w:val="left" w:pos="720"/>
        </w:tabs>
        <w:spacing w:line="239" w:lineRule="auto"/>
        <w:ind w:left="720" w:hanging="369"/>
        <w:jc w:val="both"/>
        <w:rPr>
          <w:rFonts w:ascii="Cambria" w:eastAsia="Times New Roman" w:hAnsi="Cambria"/>
          <w:sz w:val="24"/>
          <w:szCs w:val="24"/>
        </w:rPr>
      </w:pPr>
      <w:r w:rsidRPr="00D97E70">
        <w:rPr>
          <w:rFonts w:ascii="Cambria" w:eastAsia="Times New Roman" w:hAnsi="Cambria"/>
          <w:sz w:val="24"/>
          <w:szCs w:val="24"/>
        </w:rPr>
        <w:t>остало грађевинско земљиште (опремљено са мање од 2 горе наведена елемента)</w:t>
      </w:r>
      <w:r w:rsidRPr="00D97E70">
        <w:rPr>
          <w:rFonts w:ascii="Cambria" w:eastAsia="Times New Roman" w:hAnsi="Cambria"/>
          <w:sz w:val="24"/>
          <w:szCs w:val="24"/>
        </w:rPr>
        <w:tab/>
        <w:t>0,80</w:t>
      </w:r>
    </w:p>
    <w:p w:rsidR="00956F7F" w:rsidRPr="00D97E70" w:rsidRDefault="00956F7F" w:rsidP="00956F7F">
      <w:pPr>
        <w:spacing w:line="216" w:lineRule="exact"/>
        <w:rPr>
          <w:rFonts w:ascii="Cambria" w:eastAsia="Times New Roman" w:hAnsi="Cambria"/>
          <w:sz w:val="24"/>
          <w:szCs w:val="24"/>
        </w:rPr>
      </w:pPr>
    </w:p>
    <w:p w:rsidR="00956F7F" w:rsidRPr="00D97E70" w:rsidRDefault="00956F7F" w:rsidP="00956F7F">
      <w:pPr>
        <w:numPr>
          <w:ilvl w:val="0"/>
          <w:numId w:val="12"/>
        </w:numPr>
        <w:tabs>
          <w:tab w:val="left" w:pos="720"/>
        </w:tabs>
        <w:spacing w:line="0" w:lineRule="atLeast"/>
        <w:ind w:left="360" w:right="580" w:hanging="9"/>
        <w:rPr>
          <w:rFonts w:ascii="Cambria" w:eastAsia="Times New Roman" w:hAnsi="Cambria"/>
          <w:sz w:val="24"/>
          <w:szCs w:val="24"/>
        </w:rPr>
      </w:pPr>
      <w:r w:rsidRPr="00D97E70">
        <w:rPr>
          <w:rFonts w:ascii="Cambria" w:eastAsia="Times New Roman" w:hAnsi="Cambria"/>
          <w:sz w:val="24"/>
          <w:szCs w:val="24"/>
        </w:rPr>
        <w:t>Пољопривредно земљиште, зависно од културе земљишта</w:t>
      </w:r>
    </w:p>
    <w:p w:rsidR="00956F7F" w:rsidRPr="00D97E70" w:rsidRDefault="00956F7F" w:rsidP="00956F7F">
      <w:pPr>
        <w:tabs>
          <w:tab w:val="left" w:pos="720"/>
        </w:tabs>
        <w:spacing w:line="0" w:lineRule="atLeast"/>
        <w:ind w:left="351" w:right="580"/>
        <w:rPr>
          <w:rFonts w:ascii="Cambria" w:eastAsia="Times New Roman" w:hAnsi="Cambria"/>
          <w:sz w:val="24"/>
          <w:szCs w:val="24"/>
        </w:rPr>
      </w:pPr>
      <w:r w:rsidRPr="00D97E70">
        <w:rPr>
          <w:rFonts w:ascii="Cambria" w:eastAsia="Times New Roman" w:hAnsi="Cambria"/>
          <w:sz w:val="24"/>
          <w:szCs w:val="24"/>
        </w:rPr>
        <w:t xml:space="preserve"> -       </w:t>
      </w:r>
      <w:proofErr w:type="gramStart"/>
      <w:r w:rsidRPr="00D97E70">
        <w:rPr>
          <w:rFonts w:ascii="Cambria" w:eastAsia="Times New Roman" w:hAnsi="Cambria"/>
          <w:sz w:val="24"/>
          <w:szCs w:val="24"/>
        </w:rPr>
        <w:t>њива</w:t>
      </w:r>
      <w:proofErr w:type="gramEnd"/>
      <w:r w:rsidRPr="00D97E70">
        <w:rPr>
          <w:rFonts w:ascii="Cambria" w:eastAsia="Times New Roman" w:hAnsi="Cambria"/>
          <w:sz w:val="24"/>
          <w:szCs w:val="24"/>
        </w:rPr>
        <w:t>, врт, воћњак 0,40</w:t>
      </w:r>
    </w:p>
    <w:p w:rsidR="00956F7F" w:rsidRPr="00D97E70" w:rsidRDefault="00956F7F" w:rsidP="00956F7F">
      <w:pPr>
        <w:tabs>
          <w:tab w:val="left" w:pos="720"/>
        </w:tabs>
        <w:spacing w:line="0" w:lineRule="atLeast"/>
        <w:ind w:left="351" w:right="580"/>
        <w:rPr>
          <w:rFonts w:ascii="Cambria" w:eastAsia="Times New Roman" w:hAnsi="Cambria"/>
          <w:sz w:val="24"/>
          <w:szCs w:val="24"/>
        </w:rPr>
      </w:pPr>
      <w:r w:rsidRPr="00D97E70">
        <w:rPr>
          <w:rFonts w:ascii="Cambria" w:eastAsia="Times New Roman" w:hAnsi="Cambria"/>
          <w:sz w:val="24"/>
          <w:szCs w:val="24"/>
        </w:rPr>
        <w:t xml:space="preserve"> -       </w:t>
      </w:r>
      <w:proofErr w:type="gramStart"/>
      <w:r w:rsidRPr="00D97E70">
        <w:rPr>
          <w:rFonts w:ascii="Cambria" w:eastAsia="Times New Roman" w:hAnsi="Cambria"/>
          <w:sz w:val="24"/>
          <w:szCs w:val="24"/>
        </w:rPr>
        <w:t>ливада</w:t>
      </w:r>
      <w:proofErr w:type="gramEnd"/>
      <w:r w:rsidRPr="00D97E70">
        <w:rPr>
          <w:rFonts w:ascii="Cambria" w:eastAsia="Times New Roman" w:hAnsi="Cambria"/>
          <w:sz w:val="24"/>
          <w:szCs w:val="24"/>
        </w:rPr>
        <w:t>, пашњак 0,40</w:t>
      </w:r>
    </w:p>
    <w:p w:rsidR="00956F7F" w:rsidRPr="00D97E70" w:rsidRDefault="00956F7F" w:rsidP="00956F7F">
      <w:pPr>
        <w:spacing w:line="239" w:lineRule="auto"/>
        <w:jc w:val="both"/>
        <w:rPr>
          <w:rFonts w:ascii="Cambria" w:eastAsia="Times New Roman" w:hAnsi="Cambria"/>
          <w:sz w:val="24"/>
          <w:szCs w:val="24"/>
        </w:rPr>
      </w:pPr>
      <w:r>
        <w:rPr>
          <w:rFonts w:ascii="Cambria" w:eastAsia="Times New Roman" w:hAnsi="Cambria"/>
          <w:sz w:val="24"/>
          <w:szCs w:val="24"/>
        </w:rPr>
        <w:t xml:space="preserve">       -      </w:t>
      </w:r>
      <w:proofErr w:type="gramStart"/>
      <w:r w:rsidRPr="00D97E70">
        <w:rPr>
          <w:rFonts w:ascii="Cambria" w:eastAsia="Times New Roman" w:hAnsi="Cambria"/>
          <w:sz w:val="24"/>
          <w:szCs w:val="24"/>
        </w:rPr>
        <w:t>неплодно</w:t>
      </w:r>
      <w:proofErr w:type="gramEnd"/>
      <w:r w:rsidRPr="00D97E70">
        <w:rPr>
          <w:rFonts w:ascii="Cambria" w:eastAsia="Times New Roman" w:hAnsi="Cambria"/>
          <w:sz w:val="24"/>
          <w:szCs w:val="24"/>
        </w:rPr>
        <w:t xml:space="preserve"> земљиште 0,40</w:t>
      </w:r>
    </w:p>
    <w:p w:rsidR="00956F7F" w:rsidRPr="00D97E70" w:rsidRDefault="00956F7F" w:rsidP="00956F7F">
      <w:pPr>
        <w:spacing w:line="206" w:lineRule="exact"/>
        <w:rPr>
          <w:rFonts w:ascii="Cambria" w:eastAsia="Times New Roman" w:hAnsi="Cambria"/>
          <w:sz w:val="24"/>
          <w:szCs w:val="24"/>
        </w:rPr>
      </w:pPr>
    </w:p>
    <w:p w:rsidR="00956F7F" w:rsidRPr="00D97E70" w:rsidRDefault="00956F7F" w:rsidP="00956F7F">
      <w:pPr>
        <w:numPr>
          <w:ilvl w:val="0"/>
          <w:numId w:val="12"/>
        </w:numPr>
        <w:tabs>
          <w:tab w:val="left" w:pos="720"/>
        </w:tabs>
        <w:spacing w:line="0" w:lineRule="atLeast"/>
        <w:ind w:left="720" w:hanging="369"/>
        <w:jc w:val="both"/>
        <w:rPr>
          <w:rFonts w:ascii="Cambria" w:eastAsia="Times New Roman" w:hAnsi="Cambria"/>
          <w:sz w:val="24"/>
          <w:szCs w:val="24"/>
        </w:rPr>
      </w:pPr>
      <w:r w:rsidRPr="00D97E70">
        <w:rPr>
          <w:rFonts w:ascii="Cambria" w:eastAsia="Times New Roman" w:hAnsi="Cambria"/>
          <w:sz w:val="24"/>
          <w:szCs w:val="24"/>
        </w:rPr>
        <w:t>Шумско земљиште 0,40</w:t>
      </w:r>
    </w:p>
    <w:p w:rsidR="00956F7F" w:rsidRPr="00D97E70" w:rsidRDefault="00956F7F" w:rsidP="00956F7F">
      <w:pPr>
        <w:tabs>
          <w:tab w:val="left" w:pos="720"/>
        </w:tabs>
        <w:spacing w:line="0" w:lineRule="atLeast"/>
        <w:ind w:left="720"/>
        <w:jc w:val="both"/>
        <w:rPr>
          <w:rFonts w:ascii="Cambria" w:eastAsia="Times New Roman" w:hAnsi="Cambria"/>
          <w:sz w:val="24"/>
          <w:szCs w:val="24"/>
        </w:rPr>
      </w:pPr>
    </w:p>
    <w:p w:rsidR="00956F7F" w:rsidRDefault="00956F7F" w:rsidP="00956F7F">
      <w:pPr>
        <w:tabs>
          <w:tab w:val="left" w:pos="720"/>
        </w:tabs>
        <w:spacing w:line="0" w:lineRule="atLeast"/>
        <w:jc w:val="both"/>
        <w:rPr>
          <w:rFonts w:ascii="Cambria" w:eastAsia="Times New Roman" w:hAnsi="Cambria"/>
          <w:sz w:val="24"/>
          <w:szCs w:val="24"/>
          <w:lang w:val="sr-Cyrl-RS"/>
        </w:rPr>
      </w:pPr>
      <w:proofErr w:type="gramStart"/>
      <w:r w:rsidRPr="00D97E70">
        <w:rPr>
          <w:rFonts w:ascii="Cambria" w:eastAsia="Times New Roman" w:hAnsi="Cambria"/>
          <w:sz w:val="24"/>
          <w:szCs w:val="24"/>
        </w:rPr>
        <w:t>Корекција коефиц</w:t>
      </w:r>
      <w:r w:rsidRPr="00D97E70">
        <w:rPr>
          <w:rFonts w:ascii="Cambria" w:eastAsia="Times New Roman" w:hAnsi="Cambria"/>
          <w:sz w:val="24"/>
          <w:szCs w:val="24"/>
          <w:lang w:val="sr-Cyrl-ME"/>
        </w:rPr>
        <w:t>и</w:t>
      </w:r>
      <w:r w:rsidRPr="00D97E70">
        <w:rPr>
          <w:rFonts w:ascii="Cambria" w:eastAsia="Times New Roman" w:hAnsi="Cambria"/>
          <w:sz w:val="24"/>
          <w:szCs w:val="24"/>
        </w:rPr>
        <w:t>јената квалитета земљишта не примјењује се на књиговодствене вриједности непокретнос</w:t>
      </w:r>
      <w:r w:rsidRPr="00D97E70">
        <w:rPr>
          <w:rFonts w:ascii="Cambria" w:eastAsia="Times New Roman" w:hAnsi="Cambria"/>
          <w:sz w:val="24"/>
          <w:szCs w:val="24"/>
          <w:lang w:val="sr-Cyrl-ME"/>
        </w:rPr>
        <w:t>т</w:t>
      </w:r>
      <w:r w:rsidRPr="00D97E70">
        <w:rPr>
          <w:rFonts w:ascii="Cambria" w:eastAsia="Times New Roman" w:hAnsi="Cambria"/>
          <w:sz w:val="24"/>
          <w:szCs w:val="24"/>
        </w:rPr>
        <w:t>и</w:t>
      </w:r>
      <w:r w:rsidRPr="00D97E70">
        <w:rPr>
          <w:rFonts w:ascii="Cambria" w:eastAsia="Times New Roman" w:hAnsi="Cambria"/>
          <w:sz w:val="24"/>
          <w:szCs w:val="24"/>
          <w:lang w:val="sr-Cyrl-ME"/>
        </w:rPr>
        <w:t>,</w:t>
      </w:r>
      <w:r w:rsidRPr="00D97E70">
        <w:rPr>
          <w:rFonts w:ascii="Cambria" w:eastAsia="Times New Roman" w:hAnsi="Cambria"/>
          <w:sz w:val="24"/>
          <w:szCs w:val="24"/>
        </w:rPr>
        <w:t xml:space="preserve"> као и на појединачне процјене извршене од стране овлашћеног процјенитеља.</w:t>
      </w:r>
      <w:proofErr w:type="gramEnd"/>
      <w:r w:rsidRPr="00D97E70">
        <w:rPr>
          <w:rFonts w:ascii="Cambria" w:eastAsia="Times New Roman" w:hAnsi="Cambria"/>
          <w:sz w:val="24"/>
          <w:szCs w:val="24"/>
        </w:rPr>
        <w:t xml:space="preserve"> </w:t>
      </w:r>
    </w:p>
    <w:p w:rsidR="00956F7F" w:rsidRPr="005445E6" w:rsidRDefault="00956F7F" w:rsidP="00956F7F">
      <w:pPr>
        <w:tabs>
          <w:tab w:val="left" w:pos="720"/>
        </w:tabs>
        <w:spacing w:line="0" w:lineRule="atLeast"/>
        <w:jc w:val="both"/>
        <w:rPr>
          <w:rFonts w:ascii="Cambria" w:eastAsia="Times New Roman" w:hAnsi="Cambria"/>
          <w:sz w:val="24"/>
          <w:szCs w:val="24"/>
          <w:lang w:val="sr-Cyrl-RS"/>
        </w:rPr>
      </w:pPr>
    </w:p>
    <w:p w:rsidR="00956F7F" w:rsidRPr="00D97E70" w:rsidRDefault="00956F7F" w:rsidP="00956F7F">
      <w:pPr>
        <w:spacing w:line="218" w:lineRule="exact"/>
        <w:rPr>
          <w:rFonts w:ascii="Cambria" w:eastAsia="Times New Roman" w:hAnsi="Cambria"/>
          <w:b/>
          <w:sz w:val="24"/>
          <w:szCs w:val="24"/>
        </w:rPr>
      </w:pPr>
    </w:p>
    <w:p w:rsidR="00956F7F" w:rsidRPr="002C542B" w:rsidRDefault="00956F7F" w:rsidP="002C542B">
      <w:pPr>
        <w:spacing w:line="233" w:lineRule="auto"/>
        <w:ind w:left="2880" w:right="3620" w:firstLine="720"/>
        <w:jc w:val="center"/>
        <w:rPr>
          <w:rFonts w:ascii="Cambria" w:eastAsia="Times New Roman" w:hAnsi="Cambria"/>
          <w:sz w:val="24"/>
          <w:szCs w:val="24"/>
          <w:lang w:val="sr-Cyrl-ME"/>
        </w:rPr>
      </w:pPr>
      <w:r w:rsidRPr="002B7F67">
        <w:rPr>
          <w:rFonts w:ascii="Cambria" w:eastAsia="Times New Roman" w:hAnsi="Cambria"/>
          <w:sz w:val="24"/>
          <w:szCs w:val="24"/>
        </w:rPr>
        <w:t>Члан 11</w:t>
      </w:r>
    </w:p>
    <w:p w:rsidR="00956F7F" w:rsidRPr="00D97E70" w:rsidRDefault="00956F7F" w:rsidP="00956F7F">
      <w:pPr>
        <w:spacing w:line="233" w:lineRule="auto"/>
        <w:ind w:right="340"/>
        <w:rPr>
          <w:rFonts w:ascii="Cambria" w:eastAsia="Times New Roman" w:hAnsi="Cambria"/>
          <w:sz w:val="24"/>
          <w:szCs w:val="24"/>
        </w:rPr>
      </w:pPr>
      <w:r w:rsidRPr="00D97E70">
        <w:rPr>
          <w:rFonts w:ascii="Cambria" w:eastAsia="Times New Roman" w:hAnsi="Cambria"/>
          <w:sz w:val="24"/>
          <w:szCs w:val="24"/>
        </w:rPr>
        <w:t>На утврђену тржишну вриједност, примјењује се пореска стопа и то за:</w:t>
      </w:r>
    </w:p>
    <w:p w:rsidR="00956F7F" w:rsidRPr="00D97E70" w:rsidRDefault="00956F7F" w:rsidP="00956F7F">
      <w:pPr>
        <w:spacing w:line="305" w:lineRule="exact"/>
        <w:rPr>
          <w:rFonts w:ascii="Cambria" w:eastAsia="Times New Roman" w:hAnsi="Cambria"/>
          <w:sz w:val="24"/>
          <w:szCs w:val="24"/>
        </w:rPr>
      </w:pPr>
      <w:bookmarkStart w:id="2" w:name="page4"/>
      <w:bookmarkEnd w:id="2"/>
    </w:p>
    <w:p w:rsidR="00956F7F" w:rsidRPr="00D97E70" w:rsidRDefault="00956F7F" w:rsidP="00956F7F">
      <w:pPr>
        <w:numPr>
          <w:ilvl w:val="0"/>
          <w:numId w:val="13"/>
        </w:numPr>
        <w:tabs>
          <w:tab w:val="left" w:pos="729"/>
        </w:tabs>
        <w:spacing w:line="239" w:lineRule="auto"/>
        <w:ind w:left="729" w:hanging="369"/>
        <w:jc w:val="both"/>
        <w:rPr>
          <w:rFonts w:ascii="Cambria" w:eastAsia="Times New Roman" w:hAnsi="Cambria"/>
          <w:sz w:val="24"/>
          <w:szCs w:val="24"/>
        </w:rPr>
      </w:pPr>
      <w:r w:rsidRPr="00D97E70">
        <w:rPr>
          <w:rFonts w:ascii="Cambria" w:eastAsia="Times New Roman" w:hAnsi="Cambria"/>
          <w:sz w:val="24"/>
          <w:szCs w:val="24"/>
        </w:rPr>
        <w:t>Грађевинске објекте:</w:t>
      </w:r>
    </w:p>
    <w:p w:rsidR="00956F7F" w:rsidRPr="00D97E70" w:rsidRDefault="00956F7F" w:rsidP="00956F7F">
      <w:pPr>
        <w:spacing w:line="207" w:lineRule="exact"/>
        <w:rPr>
          <w:rFonts w:ascii="Cambria" w:eastAsia="Times New Roman" w:hAnsi="Cambria"/>
          <w:sz w:val="24"/>
          <w:szCs w:val="24"/>
        </w:rPr>
      </w:pPr>
    </w:p>
    <w:p w:rsidR="00956F7F" w:rsidRPr="00D97E70" w:rsidRDefault="00956F7F" w:rsidP="00956F7F">
      <w:pPr>
        <w:numPr>
          <w:ilvl w:val="0"/>
          <w:numId w:val="14"/>
        </w:numPr>
        <w:tabs>
          <w:tab w:val="left" w:pos="729"/>
        </w:tabs>
        <w:spacing w:line="239" w:lineRule="auto"/>
        <w:ind w:left="729" w:hanging="369"/>
        <w:jc w:val="both"/>
        <w:rPr>
          <w:rFonts w:ascii="Cambria" w:eastAsia="Times New Roman" w:hAnsi="Cambria"/>
          <w:sz w:val="24"/>
          <w:szCs w:val="24"/>
        </w:rPr>
      </w:pPr>
      <w:r w:rsidRPr="00D97E70">
        <w:rPr>
          <w:rFonts w:ascii="Cambria" w:eastAsia="Times New Roman" w:hAnsi="Cambria"/>
          <w:sz w:val="24"/>
          <w:szCs w:val="24"/>
        </w:rPr>
        <w:t>Објекат за становање који пореском обвезнику служи као главно мјесто становања 0,29%</w:t>
      </w:r>
    </w:p>
    <w:p w:rsidR="00956F7F" w:rsidRPr="00D97E70" w:rsidRDefault="00956F7F" w:rsidP="00956F7F">
      <w:pPr>
        <w:numPr>
          <w:ilvl w:val="0"/>
          <w:numId w:val="14"/>
        </w:numPr>
        <w:tabs>
          <w:tab w:val="left" w:pos="729"/>
        </w:tabs>
        <w:spacing w:line="233" w:lineRule="auto"/>
        <w:ind w:left="720" w:hanging="360"/>
        <w:jc w:val="both"/>
        <w:rPr>
          <w:rFonts w:ascii="Cambria" w:eastAsia="Times New Roman" w:hAnsi="Cambria"/>
          <w:sz w:val="24"/>
          <w:szCs w:val="24"/>
        </w:rPr>
      </w:pPr>
      <w:r w:rsidRPr="00D97E70">
        <w:rPr>
          <w:rFonts w:ascii="Cambria" w:eastAsia="Times New Roman" w:hAnsi="Cambria"/>
          <w:sz w:val="24"/>
          <w:szCs w:val="24"/>
        </w:rPr>
        <w:t>Објекат за становање у којем порески обвезник не живи, који има пријављено пребиваиште у Црној Гори а једини је стамбени објекат који посједује на територији Црне Горе  0,29%</w:t>
      </w:r>
    </w:p>
    <w:p w:rsidR="00956F7F" w:rsidRPr="00D97E70" w:rsidRDefault="00956F7F" w:rsidP="00956F7F">
      <w:pPr>
        <w:numPr>
          <w:ilvl w:val="0"/>
          <w:numId w:val="14"/>
        </w:numPr>
        <w:tabs>
          <w:tab w:val="left" w:pos="729"/>
        </w:tabs>
        <w:spacing w:line="233" w:lineRule="auto"/>
        <w:ind w:left="729" w:hanging="369"/>
        <w:jc w:val="both"/>
        <w:rPr>
          <w:rFonts w:ascii="Cambria" w:eastAsia="Times New Roman" w:hAnsi="Cambria"/>
          <w:sz w:val="24"/>
          <w:szCs w:val="24"/>
        </w:rPr>
      </w:pPr>
      <w:r w:rsidRPr="00D97E70">
        <w:rPr>
          <w:rFonts w:ascii="Cambria" w:eastAsia="Times New Roman" w:hAnsi="Cambria"/>
          <w:sz w:val="24"/>
          <w:szCs w:val="24"/>
        </w:rPr>
        <w:t>Викенд куће 0,58%</w:t>
      </w:r>
    </w:p>
    <w:p w:rsidR="00956F7F" w:rsidRPr="00D97E70" w:rsidRDefault="00956F7F" w:rsidP="00956F7F">
      <w:pPr>
        <w:spacing w:line="12" w:lineRule="exact"/>
        <w:rPr>
          <w:rFonts w:ascii="Cambria" w:eastAsia="Times New Roman" w:hAnsi="Cambria"/>
          <w:sz w:val="24"/>
          <w:szCs w:val="24"/>
        </w:rPr>
      </w:pPr>
    </w:p>
    <w:p w:rsidR="00956F7F" w:rsidRPr="00D97E70" w:rsidRDefault="00956F7F" w:rsidP="00956F7F">
      <w:pPr>
        <w:numPr>
          <w:ilvl w:val="0"/>
          <w:numId w:val="14"/>
        </w:numPr>
        <w:tabs>
          <w:tab w:val="left" w:pos="729"/>
        </w:tabs>
        <w:spacing w:line="233" w:lineRule="auto"/>
        <w:ind w:left="729" w:hanging="369"/>
        <w:jc w:val="both"/>
        <w:rPr>
          <w:rFonts w:ascii="Cambria" w:eastAsia="Times New Roman" w:hAnsi="Cambria"/>
          <w:sz w:val="24"/>
          <w:szCs w:val="24"/>
        </w:rPr>
      </w:pPr>
      <w:r w:rsidRPr="00D97E70">
        <w:rPr>
          <w:rFonts w:ascii="Cambria" w:eastAsia="Times New Roman" w:hAnsi="Cambria"/>
          <w:sz w:val="24"/>
          <w:szCs w:val="24"/>
        </w:rPr>
        <w:t xml:space="preserve">Секундарни стамбени објекат, односно стан (стамбени објекат, стан који није пребивалиште власника непокретности, стамбени објекти у власништву правних лица) 0,58% </w:t>
      </w:r>
    </w:p>
    <w:p w:rsidR="00956F7F" w:rsidRPr="00D97E70" w:rsidRDefault="00956F7F" w:rsidP="00956F7F">
      <w:pPr>
        <w:numPr>
          <w:ilvl w:val="0"/>
          <w:numId w:val="14"/>
        </w:numPr>
        <w:tabs>
          <w:tab w:val="left" w:pos="729"/>
        </w:tabs>
        <w:spacing w:line="233" w:lineRule="auto"/>
        <w:ind w:left="729" w:hanging="369"/>
        <w:jc w:val="both"/>
        <w:rPr>
          <w:rFonts w:ascii="Cambria" w:eastAsia="Times New Roman" w:hAnsi="Cambria"/>
          <w:sz w:val="24"/>
          <w:szCs w:val="24"/>
        </w:rPr>
      </w:pPr>
      <w:r>
        <w:rPr>
          <w:rFonts w:ascii="Cambria" w:eastAsia="Times New Roman" w:hAnsi="Cambria"/>
          <w:sz w:val="24"/>
          <w:szCs w:val="24"/>
        </w:rPr>
        <w:t>Секундарни стамбени објек</w:t>
      </w:r>
      <w:r w:rsidRPr="00D97E70">
        <w:rPr>
          <w:rFonts w:ascii="Cambria" w:eastAsia="Times New Roman" w:hAnsi="Cambria"/>
          <w:sz w:val="24"/>
          <w:szCs w:val="24"/>
        </w:rPr>
        <w:t>ти (наслијеђени стари) у IV зони 0,30%</w:t>
      </w:r>
    </w:p>
    <w:p w:rsidR="00956F7F" w:rsidRPr="00D97E70" w:rsidRDefault="00956F7F" w:rsidP="00956F7F">
      <w:pPr>
        <w:tabs>
          <w:tab w:val="left" w:pos="729"/>
        </w:tabs>
        <w:spacing w:line="233" w:lineRule="auto"/>
        <w:ind w:left="720" w:hanging="720"/>
        <w:jc w:val="both"/>
        <w:rPr>
          <w:rFonts w:ascii="Cambria" w:eastAsia="Times New Roman" w:hAnsi="Cambria"/>
          <w:sz w:val="24"/>
          <w:szCs w:val="24"/>
        </w:rPr>
      </w:pPr>
      <w:r>
        <w:rPr>
          <w:rFonts w:ascii="Cambria" w:eastAsia="Times New Roman" w:hAnsi="Cambria"/>
          <w:sz w:val="24"/>
          <w:szCs w:val="24"/>
        </w:rPr>
        <w:t xml:space="preserve">            </w:t>
      </w:r>
      <w:r w:rsidRPr="00D97E70">
        <w:rPr>
          <w:rFonts w:ascii="Cambria" w:eastAsia="Times New Roman" w:hAnsi="Cambria"/>
          <w:sz w:val="24"/>
          <w:szCs w:val="24"/>
        </w:rPr>
        <w:t>Стамбени објекат у изградњи 0</w:t>
      </w:r>
      <w:proofErr w:type="gramStart"/>
      <w:r w:rsidRPr="00D97E70">
        <w:rPr>
          <w:rFonts w:ascii="Cambria" w:eastAsia="Times New Roman" w:hAnsi="Cambria"/>
          <w:sz w:val="24"/>
          <w:szCs w:val="24"/>
        </w:rPr>
        <w:t>,25</w:t>
      </w:r>
      <w:proofErr w:type="gramEnd"/>
      <w:r w:rsidRPr="00D97E70">
        <w:rPr>
          <w:rFonts w:ascii="Cambria" w:eastAsia="Times New Roman" w:hAnsi="Cambria"/>
          <w:sz w:val="24"/>
          <w:szCs w:val="24"/>
        </w:rPr>
        <w:t>%</w:t>
      </w:r>
    </w:p>
    <w:p w:rsidR="00956F7F" w:rsidRPr="00D97E70" w:rsidRDefault="00956F7F" w:rsidP="00956F7F">
      <w:pPr>
        <w:spacing w:line="10" w:lineRule="exact"/>
        <w:rPr>
          <w:rFonts w:ascii="Cambria" w:eastAsia="Times New Roman" w:hAnsi="Cambria"/>
          <w:sz w:val="24"/>
          <w:szCs w:val="24"/>
        </w:rPr>
      </w:pPr>
    </w:p>
    <w:p w:rsidR="00956F7F" w:rsidRPr="00693596" w:rsidRDefault="00956F7F" w:rsidP="00956F7F">
      <w:pPr>
        <w:numPr>
          <w:ilvl w:val="0"/>
          <w:numId w:val="14"/>
        </w:numPr>
        <w:tabs>
          <w:tab w:val="left" w:pos="729"/>
        </w:tabs>
        <w:spacing w:line="233" w:lineRule="auto"/>
        <w:ind w:left="729" w:hanging="369"/>
        <w:jc w:val="both"/>
        <w:rPr>
          <w:rFonts w:ascii="Cambria" w:eastAsia="Times New Roman" w:hAnsi="Cambria"/>
          <w:sz w:val="24"/>
          <w:szCs w:val="24"/>
        </w:rPr>
      </w:pPr>
      <w:r w:rsidRPr="00D97E70">
        <w:rPr>
          <w:rFonts w:ascii="Cambria" w:eastAsia="Times New Roman" w:hAnsi="Cambria"/>
          <w:sz w:val="24"/>
          <w:szCs w:val="24"/>
        </w:rPr>
        <w:t>Пословни објекти и пословне просторије правних и физичких лица (пословне зграде, пословне просторије, станови претворени у пословне просторије и др.) 0,35%</w:t>
      </w:r>
    </w:p>
    <w:p w:rsidR="002C542B" w:rsidRPr="002C542B" w:rsidRDefault="00956F7F" w:rsidP="002C542B">
      <w:pPr>
        <w:numPr>
          <w:ilvl w:val="0"/>
          <w:numId w:val="14"/>
        </w:numPr>
        <w:tabs>
          <w:tab w:val="left" w:pos="729"/>
        </w:tabs>
        <w:spacing w:line="233" w:lineRule="auto"/>
        <w:ind w:left="729" w:hanging="369"/>
        <w:jc w:val="both"/>
        <w:rPr>
          <w:rFonts w:ascii="Cambria" w:eastAsia="Times New Roman" w:hAnsi="Cambria"/>
          <w:sz w:val="24"/>
          <w:szCs w:val="24"/>
        </w:rPr>
      </w:pPr>
      <w:r w:rsidRPr="00D97E70">
        <w:rPr>
          <w:rFonts w:ascii="Cambria" w:eastAsia="Times New Roman" w:hAnsi="Cambria"/>
          <w:sz w:val="24"/>
          <w:szCs w:val="24"/>
        </w:rPr>
        <w:t>Пословни објекти и пословне просторије у изградњи правних и физичких лица 0,30%</w:t>
      </w:r>
    </w:p>
    <w:p w:rsidR="00956F7F" w:rsidRPr="00D97E70" w:rsidRDefault="00956F7F" w:rsidP="00956F7F">
      <w:pPr>
        <w:spacing w:line="3" w:lineRule="exact"/>
        <w:rPr>
          <w:rFonts w:ascii="Cambria" w:eastAsia="Times New Roman" w:hAnsi="Cambria"/>
          <w:sz w:val="24"/>
          <w:szCs w:val="24"/>
        </w:rPr>
      </w:pPr>
    </w:p>
    <w:p w:rsidR="00956F7F" w:rsidRPr="00D97E70" w:rsidRDefault="00956F7F" w:rsidP="00956F7F">
      <w:pPr>
        <w:numPr>
          <w:ilvl w:val="0"/>
          <w:numId w:val="14"/>
        </w:numPr>
        <w:tabs>
          <w:tab w:val="left" w:pos="729"/>
        </w:tabs>
        <w:spacing w:line="239" w:lineRule="auto"/>
        <w:ind w:left="729" w:hanging="369"/>
        <w:jc w:val="both"/>
        <w:rPr>
          <w:rFonts w:ascii="Cambria" w:eastAsia="Times New Roman" w:hAnsi="Cambria"/>
          <w:sz w:val="24"/>
          <w:szCs w:val="24"/>
        </w:rPr>
      </w:pPr>
      <w:r w:rsidRPr="00D97E70">
        <w:rPr>
          <w:rFonts w:ascii="Cambria" w:eastAsia="Times New Roman" w:hAnsi="Cambria"/>
          <w:sz w:val="24"/>
          <w:szCs w:val="24"/>
        </w:rPr>
        <w:t>Производне хале 0,25%</w:t>
      </w:r>
    </w:p>
    <w:p w:rsidR="00956F7F" w:rsidRPr="00D97E70" w:rsidRDefault="00956F7F" w:rsidP="00956F7F">
      <w:pPr>
        <w:numPr>
          <w:ilvl w:val="0"/>
          <w:numId w:val="14"/>
        </w:numPr>
        <w:tabs>
          <w:tab w:val="left" w:pos="729"/>
        </w:tabs>
        <w:spacing w:line="239" w:lineRule="auto"/>
        <w:ind w:left="729" w:hanging="369"/>
        <w:jc w:val="both"/>
        <w:rPr>
          <w:rFonts w:ascii="Cambria" w:eastAsia="Times New Roman" w:hAnsi="Cambria"/>
          <w:sz w:val="24"/>
          <w:szCs w:val="24"/>
        </w:rPr>
      </w:pPr>
      <w:r w:rsidRPr="00D97E70">
        <w:rPr>
          <w:rFonts w:ascii="Cambria" w:eastAsia="Times New Roman" w:hAnsi="Cambria"/>
          <w:sz w:val="24"/>
          <w:szCs w:val="24"/>
        </w:rPr>
        <w:t>Производне хале у изградњи 0,25%</w:t>
      </w:r>
    </w:p>
    <w:p w:rsidR="00956F7F" w:rsidRPr="00D97E70" w:rsidRDefault="00956F7F" w:rsidP="00956F7F">
      <w:pPr>
        <w:numPr>
          <w:ilvl w:val="0"/>
          <w:numId w:val="14"/>
        </w:numPr>
        <w:tabs>
          <w:tab w:val="left" w:pos="729"/>
        </w:tabs>
        <w:spacing w:line="239" w:lineRule="auto"/>
        <w:ind w:left="729" w:hanging="369"/>
        <w:jc w:val="both"/>
        <w:rPr>
          <w:rFonts w:ascii="Cambria" w:eastAsia="Times New Roman" w:hAnsi="Cambria"/>
          <w:sz w:val="24"/>
          <w:szCs w:val="24"/>
        </w:rPr>
      </w:pPr>
      <w:r w:rsidRPr="00D97E70">
        <w:rPr>
          <w:rFonts w:ascii="Cambria" w:eastAsia="Times New Roman" w:hAnsi="Cambria"/>
          <w:sz w:val="24"/>
          <w:szCs w:val="24"/>
        </w:rPr>
        <w:t>Непокретни привремени пословни објекти 0,35%</w:t>
      </w:r>
    </w:p>
    <w:p w:rsidR="00956F7F" w:rsidRPr="00D97E70" w:rsidRDefault="00956F7F" w:rsidP="00956F7F">
      <w:pPr>
        <w:numPr>
          <w:ilvl w:val="0"/>
          <w:numId w:val="14"/>
        </w:numPr>
        <w:tabs>
          <w:tab w:val="left" w:pos="729"/>
        </w:tabs>
        <w:spacing w:line="239" w:lineRule="auto"/>
        <w:ind w:left="729" w:hanging="369"/>
        <w:jc w:val="both"/>
        <w:rPr>
          <w:rFonts w:ascii="Cambria" w:eastAsia="Times New Roman" w:hAnsi="Cambria"/>
          <w:sz w:val="24"/>
          <w:szCs w:val="24"/>
        </w:rPr>
      </w:pPr>
      <w:r w:rsidRPr="00D97E70">
        <w:rPr>
          <w:rFonts w:ascii="Cambria" w:eastAsia="Times New Roman" w:hAnsi="Cambria"/>
          <w:sz w:val="24"/>
          <w:szCs w:val="24"/>
        </w:rPr>
        <w:t>Непокретни привремени пословни објекти у изградњи 0,30%</w:t>
      </w:r>
    </w:p>
    <w:p w:rsidR="00956F7F" w:rsidRPr="00D97E70" w:rsidRDefault="00956F7F" w:rsidP="00956F7F">
      <w:pPr>
        <w:numPr>
          <w:ilvl w:val="0"/>
          <w:numId w:val="14"/>
        </w:numPr>
        <w:tabs>
          <w:tab w:val="left" w:pos="729"/>
        </w:tabs>
        <w:spacing w:line="239" w:lineRule="auto"/>
        <w:ind w:left="360"/>
        <w:jc w:val="both"/>
        <w:rPr>
          <w:rFonts w:ascii="Cambria" w:eastAsia="Times New Roman" w:hAnsi="Cambria"/>
          <w:sz w:val="24"/>
          <w:szCs w:val="24"/>
        </w:rPr>
      </w:pPr>
      <w:r w:rsidRPr="00D97E70">
        <w:rPr>
          <w:rFonts w:ascii="Cambria" w:eastAsia="Times New Roman" w:hAnsi="Cambria"/>
          <w:sz w:val="24"/>
          <w:szCs w:val="24"/>
        </w:rPr>
        <w:t>Гараже, гаражна мјеста, помоћни објекти и др. 0,25%</w:t>
      </w:r>
    </w:p>
    <w:p w:rsidR="00956F7F" w:rsidRPr="00D97E70" w:rsidRDefault="00956F7F" w:rsidP="00956F7F">
      <w:pPr>
        <w:numPr>
          <w:ilvl w:val="0"/>
          <w:numId w:val="14"/>
        </w:numPr>
        <w:tabs>
          <w:tab w:val="left" w:pos="729"/>
        </w:tabs>
        <w:spacing w:line="239" w:lineRule="auto"/>
        <w:ind w:left="360"/>
        <w:jc w:val="both"/>
        <w:rPr>
          <w:rFonts w:ascii="Cambria" w:eastAsia="Times New Roman" w:hAnsi="Cambria"/>
          <w:sz w:val="24"/>
          <w:szCs w:val="24"/>
        </w:rPr>
      </w:pPr>
      <w:r w:rsidRPr="00D97E70">
        <w:rPr>
          <w:rFonts w:ascii="Cambria" w:eastAsia="Times New Roman" w:hAnsi="Cambria"/>
          <w:sz w:val="24"/>
          <w:szCs w:val="24"/>
        </w:rPr>
        <w:t>Гараже, гаражна мјеста, помоћни објекти и др. у изградњи 0,25%</w:t>
      </w:r>
    </w:p>
    <w:p w:rsidR="00956F7F" w:rsidRPr="00D97E70" w:rsidRDefault="00956F7F" w:rsidP="00956F7F">
      <w:pPr>
        <w:numPr>
          <w:ilvl w:val="0"/>
          <w:numId w:val="14"/>
        </w:numPr>
        <w:ind w:left="360"/>
        <w:rPr>
          <w:rFonts w:ascii="Cambria" w:eastAsia="Times New Roman" w:hAnsi="Cambria"/>
          <w:sz w:val="24"/>
          <w:szCs w:val="24"/>
        </w:rPr>
      </w:pPr>
      <w:r w:rsidRPr="00D97E70">
        <w:rPr>
          <w:rFonts w:ascii="Cambria" w:eastAsia="Times New Roman" w:hAnsi="Cambria"/>
          <w:sz w:val="24"/>
          <w:szCs w:val="24"/>
        </w:rPr>
        <w:t>Бесправно подигнут објекат којим се рјешава стамбено питање</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(завршен или у изградњи) 0,35%</w:t>
      </w:r>
    </w:p>
    <w:p w:rsidR="00956F7F" w:rsidRPr="00D97E70" w:rsidRDefault="00956F7F" w:rsidP="00956F7F">
      <w:pPr>
        <w:numPr>
          <w:ilvl w:val="0"/>
          <w:numId w:val="14"/>
        </w:numPr>
        <w:ind w:left="360"/>
        <w:rPr>
          <w:rFonts w:ascii="Cambria" w:eastAsia="Times New Roman" w:hAnsi="Cambria"/>
          <w:sz w:val="24"/>
          <w:szCs w:val="24"/>
        </w:rPr>
      </w:pPr>
      <w:r w:rsidRPr="00D97E70">
        <w:rPr>
          <w:rFonts w:ascii="Cambria" w:eastAsia="Times New Roman" w:hAnsi="Cambria"/>
          <w:sz w:val="24"/>
          <w:szCs w:val="24"/>
        </w:rPr>
        <w:t>Бесправно подигнут објекат којим се не рјешава стамбено питање (завр</w:t>
      </w:r>
      <w:r w:rsidRPr="00D97E70">
        <w:rPr>
          <w:rFonts w:ascii="Cambria" w:eastAsia="Times New Roman" w:hAnsi="Cambria"/>
          <w:sz w:val="24"/>
          <w:szCs w:val="24"/>
          <w:lang w:val="sr-Cyrl-ME"/>
        </w:rPr>
        <w:t>шен</w:t>
      </w:r>
      <w:r w:rsidRPr="00D97E70">
        <w:rPr>
          <w:rFonts w:ascii="Cambria" w:eastAsia="Times New Roman" w:hAnsi="Cambria"/>
          <w:sz w:val="24"/>
          <w:szCs w:val="24"/>
        </w:rPr>
        <w:t xml:space="preserve"> или у изград</w:t>
      </w:r>
      <w:r w:rsidRPr="00D97E70">
        <w:rPr>
          <w:rFonts w:ascii="Cambria" w:eastAsia="Times New Roman" w:hAnsi="Cambria"/>
          <w:sz w:val="24"/>
          <w:szCs w:val="24"/>
          <w:lang w:val="sr-Cyrl-ME"/>
        </w:rPr>
        <w:t>њи</w:t>
      </w:r>
      <w:r w:rsidRPr="00D97E70">
        <w:rPr>
          <w:rFonts w:ascii="Cambria" w:eastAsia="Times New Roman" w:hAnsi="Cambria"/>
          <w:sz w:val="24"/>
          <w:szCs w:val="24"/>
        </w:rPr>
        <w:t xml:space="preserve">)  0,70% </w:t>
      </w:r>
    </w:p>
    <w:p w:rsidR="00956F7F" w:rsidRPr="00D97E70" w:rsidRDefault="00956F7F" w:rsidP="00956F7F">
      <w:pPr>
        <w:jc w:val="both"/>
        <w:rPr>
          <w:rFonts w:ascii="Cambria" w:eastAsia="Times New Roman" w:hAnsi="Cambria"/>
          <w:sz w:val="24"/>
          <w:szCs w:val="24"/>
        </w:rPr>
      </w:pPr>
      <w:r w:rsidRPr="00D97E70">
        <w:rPr>
          <w:rFonts w:ascii="Cambria" w:eastAsia="Times New Roman" w:hAnsi="Cambria"/>
          <w:sz w:val="24"/>
          <w:szCs w:val="24"/>
        </w:rPr>
        <w:t xml:space="preserve">      </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 xml:space="preserve"> -   Бесправно подигнут објекат привременог карактера од материјала са кратким вијеком трајања који се користе у пољопривредне сврхе и привремени помоћни објекти од истих материјала 0</w:t>
      </w:r>
      <w:proofErr w:type="gramStart"/>
      <w:r w:rsidRPr="00D97E70">
        <w:rPr>
          <w:rFonts w:ascii="Cambria" w:eastAsia="Times New Roman" w:hAnsi="Cambria"/>
          <w:sz w:val="24"/>
          <w:szCs w:val="24"/>
        </w:rPr>
        <w:t>,30</w:t>
      </w:r>
      <w:proofErr w:type="gramEnd"/>
      <w:r w:rsidRPr="00D97E70">
        <w:rPr>
          <w:rFonts w:ascii="Cambria" w:eastAsia="Times New Roman" w:hAnsi="Cambria"/>
          <w:sz w:val="24"/>
          <w:szCs w:val="24"/>
        </w:rPr>
        <w:t>%</w:t>
      </w:r>
    </w:p>
    <w:p w:rsidR="00956F7F" w:rsidRDefault="00956F7F" w:rsidP="00956F7F">
      <w:pPr>
        <w:jc w:val="both"/>
        <w:rPr>
          <w:rFonts w:ascii="Cambria" w:eastAsia="Times New Roman" w:hAnsi="Cambria"/>
          <w:sz w:val="24"/>
          <w:szCs w:val="24"/>
          <w:lang w:val="sr-Cyrl-ME"/>
        </w:rPr>
      </w:pPr>
      <w:r w:rsidRPr="00D97E70">
        <w:rPr>
          <w:rFonts w:ascii="Cambria" w:eastAsia="Times New Roman" w:hAnsi="Cambria"/>
          <w:sz w:val="24"/>
          <w:szCs w:val="24"/>
        </w:rPr>
        <w:t xml:space="preserve">    </w:t>
      </w:r>
    </w:p>
    <w:p w:rsidR="00956F7F" w:rsidRDefault="00956F7F" w:rsidP="00956F7F">
      <w:pPr>
        <w:spacing w:line="206" w:lineRule="exact"/>
        <w:jc w:val="both"/>
        <w:rPr>
          <w:rFonts w:ascii="Cambria" w:eastAsia="Times New Roman" w:hAnsi="Cambria"/>
          <w:sz w:val="24"/>
          <w:szCs w:val="24"/>
          <w:lang w:val="sr-Cyrl-ME"/>
        </w:rPr>
      </w:pPr>
    </w:p>
    <w:p w:rsidR="002D5F5D" w:rsidRDefault="002D5F5D" w:rsidP="00956F7F">
      <w:pPr>
        <w:spacing w:line="206" w:lineRule="exact"/>
        <w:jc w:val="both"/>
        <w:rPr>
          <w:rFonts w:ascii="Cambria" w:eastAsia="Times New Roman" w:hAnsi="Cambria"/>
          <w:sz w:val="24"/>
          <w:szCs w:val="24"/>
          <w:lang w:val="sr-Cyrl-ME"/>
        </w:rPr>
      </w:pPr>
    </w:p>
    <w:p w:rsidR="002D5F5D" w:rsidRDefault="002D5F5D" w:rsidP="00956F7F">
      <w:pPr>
        <w:spacing w:line="206" w:lineRule="exact"/>
        <w:jc w:val="both"/>
        <w:rPr>
          <w:rFonts w:ascii="Cambria" w:eastAsia="Times New Roman" w:hAnsi="Cambria"/>
          <w:sz w:val="24"/>
          <w:szCs w:val="24"/>
          <w:lang w:val="sr-Cyrl-ME"/>
        </w:rPr>
      </w:pPr>
    </w:p>
    <w:p w:rsidR="002D5F5D" w:rsidRDefault="002D5F5D" w:rsidP="00956F7F">
      <w:pPr>
        <w:spacing w:line="206" w:lineRule="exact"/>
        <w:jc w:val="both"/>
        <w:rPr>
          <w:rFonts w:ascii="Cambria" w:eastAsia="Times New Roman" w:hAnsi="Cambria"/>
          <w:sz w:val="24"/>
          <w:szCs w:val="24"/>
          <w:lang w:val="sr-Cyrl-ME"/>
        </w:rPr>
      </w:pPr>
    </w:p>
    <w:p w:rsidR="002D5F5D" w:rsidRDefault="002D5F5D" w:rsidP="00956F7F">
      <w:pPr>
        <w:spacing w:line="206" w:lineRule="exact"/>
        <w:jc w:val="both"/>
        <w:rPr>
          <w:rFonts w:ascii="Cambria" w:eastAsia="Times New Roman" w:hAnsi="Cambria"/>
          <w:sz w:val="24"/>
          <w:szCs w:val="24"/>
          <w:lang w:val="sr-Cyrl-ME"/>
        </w:rPr>
      </w:pPr>
    </w:p>
    <w:p w:rsidR="002D5F5D" w:rsidRPr="00FC6601" w:rsidRDefault="002D5F5D" w:rsidP="00956F7F">
      <w:pPr>
        <w:spacing w:line="206" w:lineRule="exact"/>
        <w:jc w:val="both"/>
        <w:rPr>
          <w:rFonts w:ascii="Cambria" w:eastAsia="Times New Roman" w:hAnsi="Cambria"/>
          <w:sz w:val="24"/>
          <w:szCs w:val="24"/>
          <w:lang w:val="sr-Cyrl-ME"/>
        </w:rPr>
      </w:pPr>
    </w:p>
    <w:p w:rsidR="00956F7F" w:rsidRPr="00777636" w:rsidRDefault="00956F7F" w:rsidP="00956F7F">
      <w:pPr>
        <w:numPr>
          <w:ilvl w:val="0"/>
          <w:numId w:val="15"/>
        </w:numPr>
        <w:tabs>
          <w:tab w:val="left" w:pos="729"/>
        </w:tabs>
        <w:spacing w:line="239" w:lineRule="auto"/>
        <w:ind w:left="729" w:hanging="369"/>
        <w:jc w:val="both"/>
        <w:rPr>
          <w:rFonts w:ascii="Cambria" w:eastAsia="Times New Roman" w:hAnsi="Cambria"/>
          <w:sz w:val="24"/>
          <w:szCs w:val="24"/>
        </w:rPr>
      </w:pPr>
      <w:r w:rsidRPr="00D97E70">
        <w:rPr>
          <w:rFonts w:ascii="Cambria" w:eastAsia="Times New Roman" w:hAnsi="Cambria"/>
          <w:sz w:val="24"/>
          <w:szCs w:val="24"/>
        </w:rPr>
        <w:t>Земљиште:</w:t>
      </w:r>
    </w:p>
    <w:p w:rsidR="00956F7F" w:rsidRPr="00D97E70" w:rsidRDefault="00956F7F" w:rsidP="00956F7F">
      <w:pPr>
        <w:tabs>
          <w:tab w:val="left" w:pos="729"/>
        </w:tabs>
        <w:spacing w:line="239" w:lineRule="auto"/>
        <w:ind w:left="729"/>
        <w:jc w:val="both"/>
        <w:rPr>
          <w:rFonts w:ascii="Cambria" w:eastAsia="Times New Roman" w:hAnsi="Cambria"/>
          <w:sz w:val="24"/>
          <w:szCs w:val="24"/>
        </w:rPr>
      </w:pPr>
    </w:p>
    <w:tbl>
      <w:tblPr>
        <w:tblW w:w="10098" w:type="dxa"/>
        <w:tblLayout w:type="fixed"/>
        <w:tblLook w:val="04A0" w:firstRow="1" w:lastRow="0" w:firstColumn="1" w:lastColumn="0" w:noHBand="0" w:noVBand="1"/>
      </w:tblPr>
      <w:tblGrid>
        <w:gridCol w:w="2808"/>
        <w:gridCol w:w="7290"/>
      </w:tblGrid>
      <w:tr w:rsidR="00956F7F" w:rsidRPr="00E930D8" w:rsidTr="00956F7F">
        <w:trPr>
          <w:trHeight w:val="207"/>
        </w:trPr>
        <w:tc>
          <w:tcPr>
            <w:tcW w:w="10098" w:type="dxa"/>
            <w:gridSpan w:val="2"/>
          </w:tcPr>
          <w:p w:rsidR="00956F7F" w:rsidRPr="00956F7F" w:rsidRDefault="00956F7F" w:rsidP="00956F7F">
            <w:pPr>
              <w:spacing w:line="276" w:lineRule="auto"/>
              <w:rPr>
                <w:rFonts w:ascii="Cambria" w:eastAsia="Times New Roman" w:hAnsi="Cambria"/>
                <w:sz w:val="24"/>
                <w:szCs w:val="24"/>
              </w:rPr>
            </w:pPr>
            <w:r>
              <w:rPr>
                <w:rFonts w:ascii="Cambria" w:eastAsia="Times New Roman" w:hAnsi="Cambria"/>
                <w:sz w:val="24"/>
                <w:szCs w:val="24"/>
                <w:lang w:val="sr-Cyrl-RS"/>
              </w:rPr>
              <w:t>-</w:t>
            </w:r>
            <w:r w:rsidR="002D5F5D">
              <w:rPr>
                <w:rFonts w:ascii="Cambria" w:eastAsia="Times New Roman" w:hAnsi="Cambria"/>
                <w:sz w:val="24"/>
                <w:szCs w:val="24"/>
                <w:lang w:val="sr-Cyrl-RS"/>
              </w:rPr>
              <w:t xml:space="preserve"> </w:t>
            </w:r>
            <w:r w:rsidRPr="00956F7F">
              <w:rPr>
                <w:rFonts w:ascii="Cambria" w:eastAsia="Times New Roman" w:hAnsi="Cambria"/>
                <w:sz w:val="24"/>
                <w:szCs w:val="24"/>
              </w:rPr>
              <w:t xml:space="preserve">Грађевинско земљиште  </w:t>
            </w:r>
            <w:r w:rsidRPr="00956F7F">
              <w:rPr>
                <w:rFonts w:ascii="Cambria" w:eastAsia="Times New Roman" w:hAnsi="Cambria"/>
                <w:sz w:val="24"/>
                <w:szCs w:val="24"/>
                <w:lang w:val="sr-Cyrl-ME"/>
              </w:rPr>
              <w:t xml:space="preserve">         </w:t>
            </w:r>
            <w:r w:rsidRPr="00956F7F">
              <w:rPr>
                <w:rFonts w:ascii="Cambria" w:eastAsia="Times New Roman" w:hAnsi="Cambria"/>
                <w:sz w:val="24"/>
                <w:szCs w:val="24"/>
              </w:rPr>
              <w:t>0,25%</w:t>
            </w:r>
          </w:p>
        </w:tc>
      </w:tr>
      <w:tr w:rsidR="00956F7F" w:rsidRPr="00E930D8" w:rsidTr="00956F7F">
        <w:trPr>
          <w:trHeight w:val="206"/>
        </w:trPr>
        <w:tc>
          <w:tcPr>
            <w:tcW w:w="10098" w:type="dxa"/>
            <w:gridSpan w:val="2"/>
          </w:tcPr>
          <w:p w:rsidR="00956F7F" w:rsidRPr="00E930D8" w:rsidRDefault="00956F7F" w:rsidP="00956F7F">
            <w:pPr>
              <w:spacing w:line="276" w:lineRule="auto"/>
              <w:rPr>
                <w:rFonts w:ascii="Cambria" w:eastAsia="Times New Roman" w:hAnsi="Cambria"/>
                <w:sz w:val="24"/>
                <w:szCs w:val="24"/>
              </w:rPr>
            </w:pPr>
            <w:r>
              <w:rPr>
                <w:rFonts w:ascii="Cambria" w:eastAsia="Times New Roman" w:hAnsi="Cambria"/>
                <w:sz w:val="24"/>
                <w:szCs w:val="24"/>
                <w:lang w:val="sr-Cyrl-RS"/>
              </w:rPr>
              <w:t>-</w:t>
            </w:r>
            <w:r w:rsidRPr="00E930D8">
              <w:rPr>
                <w:rFonts w:ascii="Cambria" w:eastAsia="Times New Roman" w:hAnsi="Cambria"/>
                <w:sz w:val="24"/>
                <w:szCs w:val="24"/>
              </w:rPr>
              <w:t xml:space="preserve">Пољопривредно земљиште  </w:t>
            </w:r>
            <w:r w:rsidRPr="00E930D8">
              <w:rPr>
                <w:rFonts w:ascii="Cambria" w:eastAsia="Times New Roman" w:hAnsi="Cambria"/>
                <w:sz w:val="24"/>
                <w:szCs w:val="24"/>
                <w:lang w:val="sr-Cyrl-ME"/>
              </w:rPr>
              <w:t xml:space="preserve">  </w:t>
            </w:r>
            <w:r w:rsidRPr="00E930D8">
              <w:rPr>
                <w:rFonts w:ascii="Cambria" w:eastAsia="Times New Roman" w:hAnsi="Cambria"/>
                <w:sz w:val="24"/>
                <w:szCs w:val="24"/>
              </w:rPr>
              <w:t>0,25%</w:t>
            </w:r>
          </w:p>
        </w:tc>
      </w:tr>
      <w:tr w:rsidR="00956F7F" w:rsidRPr="00E930D8" w:rsidTr="00956F7F">
        <w:trPr>
          <w:trHeight w:val="206"/>
        </w:trPr>
        <w:tc>
          <w:tcPr>
            <w:tcW w:w="2808" w:type="dxa"/>
          </w:tcPr>
          <w:p w:rsidR="00956F7F" w:rsidRPr="00E930D8" w:rsidRDefault="00956F7F" w:rsidP="00956F7F">
            <w:pPr>
              <w:spacing w:line="276" w:lineRule="auto"/>
              <w:rPr>
                <w:rFonts w:ascii="Cambria" w:eastAsia="Times New Roman" w:hAnsi="Cambria"/>
                <w:sz w:val="24"/>
                <w:szCs w:val="24"/>
              </w:rPr>
            </w:pPr>
            <w:r>
              <w:rPr>
                <w:rFonts w:ascii="Cambria" w:eastAsia="Times New Roman" w:hAnsi="Cambria"/>
                <w:sz w:val="24"/>
                <w:szCs w:val="24"/>
                <w:lang w:val="sr-Cyrl-RS"/>
              </w:rPr>
              <w:t>-</w:t>
            </w:r>
            <w:r w:rsidRPr="00E930D8">
              <w:rPr>
                <w:rFonts w:ascii="Cambria" w:eastAsia="Times New Roman" w:hAnsi="Cambria"/>
                <w:sz w:val="24"/>
                <w:szCs w:val="24"/>
              </w:rPr>
              <w:t>Шумско земљиште</w:t>
            </w:r>
          </w:p>
        </w:tc>
        <w:tc>
          <w:tcPr>
            <w:tcW w:w="7290" w:type="dxa"/>
          </w:tcPr>
          <w:p w:rsidR="00956F7F" w:rsidRPr="00E930D8" w:rsidRDefault="00956F7F" w:rsidP="00956F7F">
            <w:pPr>
              <w:spacing w:line="276" w:lineRule="auto"/>
              <w:ind w:right="530"/>
              <w:rPr>
                <w:rFonts w:ascii="Cambria" w:eastAsia="Times New Roman" w:hAnsi="Cambria"/>
                <w:w w:val="94"/>
                <w:sz w:val="24"/>
                <w:szCs w:val="24"/>
              </w:rPr>
            </w:pPr>
            <w:r w:rsidRPr="00E930D8">
              <w:rPr>
                <w:rFonts w:ascii="Cambria" w:eastAsia="Times New Roman" w:hAnsi="Cambria"/>
                <w:w w:val="94"/>
                <w:sz w:val="24"/>
                <w:szCs w:val="24"/>
                <w:lang w:val="sr-Cyrl-ME"/>
              </w:rPr>
              <w:t xml:space="preserve"> </w:t>
            </w:r>
            <w:r w:rsidRPr="00E930D8">
              <w:rPr>
                <w:rFonts w:ascii="Cambria" w:eastAsia="Times New Roman" w:hAnsi="Cambria"/>
                <w:w w:val="94"/>
                <w:sz w:val="24"/>
                <w:szCs w:val="24"/>
              </w:rPr>
              <w:t>0,25%</w:t>
            </w:r>
          </w:p>
        </w:tc>
      </w:tr>
      <w:tr w:rsidR="00956F7F" w:rsidRPr="00E930D8" w:rsidTr="00956F7F">
        <w:trPr>
          <w:trHeight w:val="377"/>
        </w:trPr>
        <w:tc>
          <w:tcPr>
            <w:tcW w:w="2808" w:type="dxa"/>
          </w:tcPr>
          <w:p w:rsidR="00956F7F" w:rsidRPr="00E930D8" w:rsidRDefault="00956F7F" w:rsidP="00956F7F">
            <w:pPr>
              <w:spacing w:line="276" w:lineRule="auto"/>
              <w:rPr>
                <w:rFonts w:ascii="Cambria" w:eastAsia="Times New Roman" w:hAnsi="Cambria"/>
                <w:w w:val="98"/>
                <w:sz w:val="24"/>
                <w:szCs w:val="24"/>
              </w:rPr>
            </w:pPr>
            <w:r>
              <w:rPr>
                <w:rFonts w:ascii="Cambria" w:eastAsia="Times New Roman" w:hAnsi="Cambria"/>
                <w:w w:val="98"/>
                <w:sz w:val="24"/>
                <w:szCs w:val="24"/>
                <w:lang w:val="sr-Cyrl-RS"/>
              </w:rPr>
              <w:t>-</w:t>
            </w:r>
            <w:r w:rsidRPr="00E930D8">
              <w:rPr>
                <w:rFonts w:ascii="Cambria" w:eastAsia="Times New Roman" w:hAnsi="Cambria"/>
                <w:w w:val="98"/>
                <w:sz w:val="24"/>
                <w:szCs w:val="24"/>
              </w:rPr>
              <w:t>Неплодно земљиште</w:t>
            </w:r>
          </w:p>
        </w:tc>
        <w:tc>
          <w:tcPr>
            <w:tcW w:w="7290" w:type="dxa"/>
          </w:tcPr>
          <w:p w:rsidR="00956F7F" w:rsidRPr="00E930D8" w:rsidRDefault="00956F7F" w:rsidP="00956F7F">
            <w:pPr>
              <w:spacing w:line="276" w:lineRule="auto"/>
              <w:ind w:right="410"/>
              <w:rPr>
                <w:rFonts w:ascii="Cambria" w:eastAsia="Times New Roman" w:hAnsi="Cambria"/>
                <w:sz w:val="24"/>
                <w:szCs w:val="24"/>
              </w:rPr>
            </w:pPr>
            <w:r w:rsidRPr="00E930D8">
              <w:rPr>
                <w:rFonts w:ascii="Cambria" w:eastAsia="Times New Roman" w:hAnsi="Cambria"/>
                <w:sz w:val="24"/>
                <w:szCs w:val="24"/>
              </w:rPr>
              <w:t>0,25%</w:t>
            </w:r>
          </w:p>
        </w:tc>
      </w:tr>
    </w:tbl>
    <w:p w:rsidR="00956F7F" w:rsidRPr="00956F7F" w:rsidRDefault="00956F7F" w:rsidP="00956F7F">
      <w:pPr>
        <w:spacing w:line="208" w:lineRule="exact"/>
        <w:rPr>
          <w:rFonts w:ascii="Cambria" w:eastAsia="Times New Roman" w:hAnsi="Cambria"/>
          <w:sz w:val="16"/>
          <w:szCs w:val="16"/>
        </w:rPr>
      </w:pPr>
    </w:p>
    <w:p w:rsidR="00956F7F" w:rsidRPr="00D97E70" w:rsidRDefault="00956F7F" w:rsidP="00956F7F">
      <w:pPr>
        <w:spacing w:line="276" w:lineRule="auto"/>
        <w:rPr>
          <w:rFonts w:ascii="Cambria" w:eastAsia="Times New Roman" w:hAnsi="Cambria"/>
          <w:sz w:val="24"/>
          <w:szCs w:val="24"/>
        </w:rPr>
      </w:pPr>
      <w:r>
        <w:rPr>
          <w:rFonts w:ascii="Cambria" w:eastAsia="Times New Roman" w:hAnsi="Cambria"/>
          <w:sz w:val="24"/>
          <w:szCs w:val="24"/>
          <w:lang w:val="sr-Cyrl-RS"/>
        </w:rPr>
        <w:t>-</w:t>
      </w:r>
      <w:r w:rsidRPr="00D97E70">
        <w:rPr>
          <w:rFonts w:ascii="Cambria" w:eastAsia="Times New Roman" w:hAnsi="Cambria"/>
          <w:sz w:val="24"/>
          <w:szCs w:val="24"/>
        </w:rPr>
        <w:t xml:space="preserve">Неизграђено грађевинско земљиште </w:t>
      </w:r>
      <w:r w:rsidRPr="00D97E70">
        <w:rPr>
          <w:rFonts w:ascii="Cambria" w:eastAsia="Times New Roman" w:hAnsi="Cambria"/>
          <w:sz w:val="24"/>
          <w:szCs w:val="24"/>
          <w:lang w:val="sr-Latn-ME"/>
        </w:rPr>
        <w:t>I</w:t>
      </w:r>
      <w:r w:rsidRPr="00D97E70">
        <w:rPr>
          <w:rFonts w:ascii="Cambria" w:eastAsia="Times New Roman" w:hAnsi="Cambria"/>
          <w:sz w:val="24"/>
          <w:szCs w:val="24"/>
        </w:rPr>
        <w:t xml:space="preserve"> зона 0,50%</w:t>
      </w:r>
    </w:p>
    <w:p w:rsidR="00956F7F" w:rsidRPr="00D97E70" w:rsidRDefault="00956F7F" w:rsidP="00956F7F">
      <w:pPr>
        <w:spacing w:line="276" w:lineRule="auto"/>
        <w:rPr>
          <w:rFonts w:ascii="Cambria" w:eastAsia="Times New Roman" w:hAnsi="Cambria"/>
          <w:sz w:val="24"/>
          <w:szCs w:val="24"/>
        </w:rPr>
      </w:pPr>
      <w:r>
        <w:rPr>
          <w:rFonts w:ascii="Cambria" w:eastAsia="Times New Roman" w:hAnsi="Cambria"/>
          <w:sz w:val="24"/>
          <w:szCs w:val="24"/>
          <w:lang w:val="sr-Cyrl-RS"/>
        </w:rPr>
        <w:t>-</w:t>
      </w:r>
      <w:r w:rsidRPr="00D97E70">
        <w:rPr>
          <w:rFonts w:ascii="Cambria" w:eastAsia="Times New Roman" w:hAnsi="Cambria"/>
          <w:sz w:val="24"/>
          <w:szCs w:val="24"/>
        </w:rPr>
        <w:t>Неизграђено грађевинско земљиште II зона 0,45%</w:t>
      </w:r>
    </w:p>
    <w:p w:rsidR="00956F7F" w:rsidRPr="00D97E70" w:rsidRDefault="00956F7F" w:rsidP="00956F7F">
      <w:pPr>
        <w:spacing w:line="276" w:lineRule="auto"/>
        <w:rPr>
          <w:rFonts w:ascii="Cambria" w:eastAsia="Times New Roman" w:hAnsi="Cambria"/>
          <w:sz w:val="24"/>
          <w:szCs w:val="24"/>
        </w:rPr>
      </w:pPr>
      <w:r>
        <w:rPr>
          <w:rFonts w:ascii="Cambria" w:eastAsia="Times New Roman" w:hAnsi="Cambria"/>
          <w:sz w:val="24"/>
          <w:szCs w:val="24"/>
          <w:lang w:val="sr-Cyrl-RS"/>
        </w:rPr>
        <w:t>-</w:t>
      </w:r>
      <w:r w:rsidRPr="00D97E70">
        <w:rPr>
          <w:rFonts w:ascii="Cambria" w:eastAsia="Times New Roman" w:hAnsi="Cambria"/>
          <w:sz w:val="24"/>
          <w:szCs w:val="24"/>
          <w:lang w:val="sr-Cyrl-RS"/>
        </w:rPr>
        <w:t>Неизграђено грађевинско земљиште III зона 0,40%</w:t>
      </w:r>
    </w:p>
    <w:p w:rsidR="00956F7F" w:rsidRPr="00D97E70" w:rsidRDefault="00956F7F" w:rsidP="00956F7F">
      <w:pPr>
        <w:spacing w:line="276" w:lineRule="auto"/>
        <w:rPr>
          <w:rFonts w:ascii="Cambria" w:eastAsia="Times New Roman" w:hAnsi="Cambria"/>
          <w:sz w:val="24"/>
          <w:szCs w:val="24"/>
        </w:rPr>
      </w:pPr>
      <w:r>
        <w:rPr>
          <w:rFonts w:ascii="Cambria" w:eastAsia="Times New Roman" w:hAnsi="Cambria"/>
          <w:sz w:val="24"/>
          <w:szCs w:val="24"/>
          <w:lang w:val="sr-Cyrl-RS"/>
        </w:rPr>
        <w:t>-</w:t>
      </w:r>
      <w:r w:rsidRPr="00D97E70">
        <w:rPr>
          <w:rFonts w:ascii="Cambria" w:eastAsia="Times New Roman" w:hAnsi="Cambria"/>
          <w:sz w:val="24"/>
          <w:szCs w:val="24"/>
          <w:lang w:val="sr-Cyrl-RS"/>
        </w:rPr>
        <w:t>Неизграђено грађевинско земљиште IV зона  0,35%</w:t>
      </w:r>
    </w:p>
    <w:p w:rsidR="00956F7F" w:rsidRPr="00D97E70" w:rsidRDefault="00956F7F" w:rsidP="00956F7F">
      <w:pPr>
        <w:spacing w:line="276" w:lineRule="auto"/>
        <w:rPr>
          <w:rFonts w:ascii="Cambria" w:eastAsia="Times New Roman" w:hAnsi="Cambria"/>
          <w:sz w:val="24"/>
          <w:szCs w:val="24"/>
        </w:rPr>
      </w:pPr>
      <w:r>
        <w:rPr>
          <w:rFonts w:ascii="Cambria" w:eastAsia="Times New Roman" w:hAnsi="Cambria"/>
          <w:sz w:val="24"/>
          <w:szCs w:val="24"/>
          <w:lang w:val="sr-Cyrl-RS"/>
        </w:rPr>
        <w:t>-</w:t>
      </w:r>
      <w:r w:rsidRPr="00D97E70">
        <w:rPr>
          <w:rFonts w:ascii="Cambria" w:eastAsia="Times New Roman" w:hAnsi="Cambria"/>
          <w:sz w:val="24"/>
          <w:szCs w:val="24"/>
          <w:lang w:val="sr-Cyrl-RS"/>
        </w:rPr>
        <w:t>Неизграђено грађевинско земљиште  V зона  0,30%</w:t>
      </w:r>
    </w:p>
    <w:p w:rsidR="00956F7F" w:rsidRPr="00D97E70" w:rsidRDefault="00956F7F" w:rsidP="00956F7F">
      <w:pPr>
        <w:spacing w:line="235" w:lineRule="auto"/>
        <w:jc w:val="center"/>
        <w:rPr>
          <w:rFonts w:ascii="Cambria" w:eastAsia="Times New Roman" w:hAnsi="Cambria"/>
          <w:sz w:val="24"/>
          <w:szCs w:val="24"/>
          <w:lang w:val="sr-Cyrl-ME"/>
        </w:rPr>
      </w:pPr>
    </w:p>
    <w:p w:rsidR="00956F7F" w:rsidRPr="002C542B" w:rsidRDefault="00956F7F" w:rsidP="002C542B">
      <w:pPr>
        <w:spacing w:line="235" w:lineRule="auto"/>
        <w:jc w:val="center"/>
        <w:rPr>
          <w:rFonts w:ascii="Cambria" w:eastAsia="Times New Roman" w:hAnsi="Cambria"/>
          <w:sz w:val="24"/>
          <w:szCs w:val="24"/>
          <w:lang w:val="sr-Cyrl-ME"/>
        </w:rPr>
      </w:pPr>
      <w:r w:rsidRPr="00D97E70">
        <w:rPr>
          <w:rFonts w:ascii="Cambria" w:eastAsia="Times New Roman" w:hAnsi="Cambria"/>
          <w:sz w:val="24"/>
          <w:szCs w:val="24"/>
        </w:rPr>
        <w:t>Члан 12</w:t>
      </w:r>
    </w:p>
    <w:p w:rsidR="002D5F5D" w:rsidRDefault="00956F7F" w:rsidP="00956F7F">
      <w:pPr>
        <w:spacing w:line="235" w:lineRule="auto"/>
        <w:ind w:hanging="9"/>
        <w:jc w:val="both"/>
        <w:rPr>
          <w:rFonts w:ascii="Cambria" w:eastAsia="Times New Roman" w:hAnsi="Cambria"/>
          <w:sz w:val="24"/>
          <w:szCs w:val="24"/>
          <w:lang w:val="sr-Cyrl-ME"/>
        </w:rPr>
      </w:pPr>
      <w:r w:rsidRPr="00D97E70">
        <w:rPr>
          <w:rFonts w:ascii="Cambria" w:eastAsia="Times New Roman" w:hAnsi="Cambria"/>
          <w:sz w:val="24"/>
          <w:szCs w:val="24"/>
        </w:rPr>
        <w:t>Порез на непокретности умањује се 50% за пољопривредно земљиште и грађевинске објекте који су непосредно везани за примарну п</w:t>
      </w:r>
      <w:r w:rsidRPr="00D97E70">
        <w:rPr>
          <w:rFonts w:ascii="Cambria" w:eastAsia="Times New Roman" w:hAnsi="Cambria"/>
          <w:sz w:val="24"/>
          <w:szCs w:val="24"/>
          <w:lang w:val="sr-Cyrl-ME"/>
        </w:rPr>
        <w:t>о</w:t>
      </w:r>
      <w:r w:rsidRPr="00D97E70">
        <w:rPr>
          <w:rFonts w:ascii="Cambria" w:eastAsia="Times New Roman" w:hAnsi="Cambria"/>
          <w:sz w:val="24"/>
          <w:szCs w:val="24"/>
        </w:rPr>
        <w:t>љопривредну произв</w:t>
      </w:r>
      <w:r w:rsidRPr="00D97E70">
        <w:rPr>
          <w:rFonts w:ascii="Cambria" w:eastAsia="Times New Roman" w:hAnsi="Cambria"/>
          <w:sz w:val="24"/>
          <w:szCs w:val="24"/>
          <w:lang w:val="sr-Cyrl-ME"/>
        </w:rPr>
        <w:t>о</w:t>
      </w:r>
      <w:r w:rsidRPr="00D97E70">
        <w:rPr>
          <w:rFonts w:ascii="Cambria" w:eastAsia="Times New Roman" w:hAnsi="Cambria"/>
          <w:sz w:val="24"/>
          <w:szCs w:val="24"/>
        </w:rPr>
        <w:t xml:space="preserve">дњу чији је власник </w:t>
      </w:r>
      <w:proofErr w:type="gramStart"/>
      <w:r w:rsidRPr="00D97E70">
        <w:rPr>
          <w:rFonts w:ascii="Cambria" w:eastAsia="Times New Roman" w:hAnsi="Cambria"/>
          <w:sz w:val="24"/>
          <w:szCs w:val="24"/>
        </w:rPr>
        <w:t>лице  уписано</w:t>
      </w:r>
      <w:proofErr w:type="gramEnd"/>
      <w:r w:rsidRPr="00D97E70">
        <w:rPr>
          <w:rFonts w:ascii="Cambria" w:eastAsia="Times New Roman" w:hAnsi="Cambria"/>
          <w:sz w:val="24"/>
          <w:szCs w:val="24"/>
        </w:rPr>
        <w:t xml:space="preserve"> у регистар</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пољопривредних произвођача код надлежног органа, правно лице или предузетник који се бави производњом.</w:t>
      </w:r>
      <w:r w:rsidRPr="00D97E70">
        <w:rPr>
          <w:rFonts w:ascii="Cambria" w:eastAsia="Times New Roman" w:hAnsi="Cambria"/>
          <w:sz w:val="24"/>
          <w:szCs w:val="24"/>
          <w:lang w:val="sr-Cyrl-ME"/>
        </w:rPr>
        <w:t xml:space="preserve">   </w:t>
      </w:r>
    </w:p>
    <w:p w:rsidR="00956F7F" w:rsidRPr="00D97E70" w:rsidRDefault="00956F7F" w:rsidP="00956F7F">
      <w:pPr>
        <w:spacing w:line="235" w:lineRule="auto"/>
        <w:ind w:hanging="9"/>
        <w:jc w:val="both"/>
        <w:rPr>
          <w:rFonts w:ascii="Cambria" w:eastAsia="Times New Roman" w:hAnsi="Cambria"/>
          <w:sz w:val="24"/>
          <w:szCs w:val="24"/>
          <w:lang w:val="sr-Cyrl-ME"/>
        </w:rPr>
      </w:pPr>
      <w:r w:rsidRPr="00D97E70">
        <w:rPr>
          <w:rFonts w:ascii="Cambria" w:eastAsia="Times New Roman" w:hAnsi="Cambria"/>
          <w:sz w:val="24"/>
          <w:szCs w:val="24"/>
          <w:lang w:val="sr-Cyrl-ME"/>
        </w:rPr>
        <w:t xml:space="preserve">                                                                                            </w:t>
      </w:r>
    </w:p>
    <w:p w:rsidR="00956F7F" w:rsidRPr="002D5F5D" w:rsidRDefault="00956F7F" w:rsidP="00956F7F">
      <w:pPr>
        <w:spacing w:line="239" w:lineRule="auto"/>
        <w:jc w:val="center"/>
        <w:rPr>
          <w:rFonts w:ascii="Cambria" w:eastAsia="Times New Roman" w:hAnsi="Cambria"/>
          <w:sz w:val="24"/>
          <w:szCs w:val="24"/>
          <w:lang w:val="sr-Cyrl-RS"/>
        </w:rPr>
        <w:sectPr w:rsidR="00956F7F" w:rsidRPr="002D5F5D" w:rsidSect="00341745">
          <w:pgSz w:w="11900" w:h="16841"/>
          <w:pgMar w:top="901" w:right="1460" w:bottom="180" w:left="1440" w:header="0" w:footer="0" w:gutter="0"/>
          <w:cols w:space="0" w:equalWidth="0">
            <w:col w:w="9000"/>
          </w:cols>
          <w:docGrid w:linePitch="360"/>
        </w:sectPr>
      </w:pPr>
      <w:bookmarkStart w:id="3" w:name="page5"/>
      <w:bookmarkEnd w:id="3"/>
    </w:p>
    <w:p w:rsidR="00956F7F" w:rsidRPr="002C542B" w:rsidRDefault="002D5F5D" w:rsidP="002D5F5D">
      <w:pPr>
        <w:spacing w:line="315" w:lineRule="exact"/>
        <w:jc w:val="center"/>
        <w:rPr>
          <w:rFonts w:ascii="Cambria" w:eastAsia="Times New Roman" w:hAnsi="Cambria"/>
          <w:sz w:val="24"/>
          <w:szCs w:val="24"/>
          <w:lang w:val="sr-Cyrl-RS"/>
        </w:rPr>
      </w:pPr>
      <w:r>
        <w:rPr>
          <w:rFonts w:ascii="Cambria" w:eastAsia="Times New Roman" w:hAnsi="Cambria"/>
          <w:sz w:val="24"/>
          <w:szCs w:val="24"/>
          <w:lang w:val="sr-Cyrl-RS"/>
        </w:rPr>
        <w:lastRenderedPageBreak/>
        <w:t>Члан 13</w:t>
      </w:r>
    </w:p>
    <w:p w:rsidR="00956F7F" w:rsidRPr="00D97E70" w:rsidRDefault="00956F7F" w:rsidP="00956F7F">
      <w:pPr>
        <w:spacing w:line="233" w:lineRule="auto"/>
        <w:jc w:val="both"/>
        <w:rPr>
          <w:rFonts w:ascii="Cambria" w:eastAsia="Times New Roman" w:hAnsi="Cambria"/>
          <w:sz w:val="24"/>
          <w:szCs w:val="24"/>
        </w:rPr>
      </w:pPr>
      <w:proofErr w:type="gramStart"/>
      <w:r w:rsidRPr="00D97E70">
        <w:rPr>
          <w:rFonts w:ascii="Cambria" w:eastAsia="Times New Roman" w:hAnsi="Cambria"/>
          <w:sz w:val="24"/>
          <w:szCs w:val="24"/>
        </w:rPr>
        <w:t>Основица пореза на непокретности за обвезнике који воде пословне књиге, утврђује се на начин прописан чланом 15 Уредбе.</w:t>
      </w:r>
      <w:proofErr w:type="gramEnd"/>
    </w:p>
    <w:p w:rsidR="00956F7F" w:rsidRPr="00D97E70" w:rsidRDefault="00956F7F" w:rsidP="00956F7F">
      <w:pPr>
        <w:spacing w:line="220" w:lineRule="exact"/>
        <w:rPr>
          <w:rFonts w:ascii="Cambria" w:eastAsia="Times New Roman" w:hAnsi="Cambria"/>
          <w:sz w:val="24"/>
          <w:szCs w:val="24"/>
        </w:rPr>
      </w:pPr>
    </w:p>
    <w:p w:rsidR="00956F7F" w:rsidRPr="00D97E70" w:rsidRDefault="00956F7F" w:rsidP="00744D78">
      <w:pPr>
        <w:spacing w:line="233" w:lineRule="auto"/>
        <w:jc w:val="center"/>
        <w:rPr>
          <w:rFonts w:ascii="Cambria" w:eastAsia="Times New Roman" w:hAnsi="Cambria"/>
          <w:sz w:val="24"/>
          <w:szCs w:val="24"/>
          <w:lang w:val="sr-Cyrl-ME"/>
        </w:rPr>
      </w:pPr>
      <w:r w:rsidRPr="00D97E70">
        <w:rPr>
          <w:rFonts w:ascii="Cambria" w:eastAsia="Times New Roman" w:hAnsi="Cambria"/>
          <w:sz w:val="24"/>
          <w:szCs w:val="24"/>
        </w:rPr>
        <w:t>Члан 14</w:t>
      </w:r>
    </w:p>
    <w:p w:rsidR="00956F7F" w:rsidRPr="00D97E70" w:rsidRDefault="00956F7F" w:rsidP="00956F7F">
      <w:pPr>
        <w:spacing w:line="233" w:lineRule="auto"/>
        <w:jc w:val="both"/>
        <w:rPr>
          <w:rFonts w:ascii="Cambria" w:eastAsia="Times New Roman" w:hAnsi="Cambria"/>
          <w:sz w:val="24"/>
          <w:szCs w:val="24"/>
        </w:rPr>
      </w:pPr>
      <w:proofErr w:type="gramStart"/>
      <w:r w:rsidRPr="00D97E70">
        <w:rPr>
          <w:rFonts w:ascii="Cambria" w:eastAsia="Times New Roman" w:hAnsi="Cambria"/>
          <w:sz w:val="24"/>
          <w:szCs w:val="24"/>
        </w:rPr>
        <w:t>Власници непокретности дужни су да, у року од 30 дана од дана стицања непокретности, поднесу пореску</w:t>
      </w:r>
      <w:r>
        <w:rPr>
          <w:rFonts w:ascii="Cambria" w:eastAsia="Times New Roman" w:hAnsi="Cambria"/>
          <w:sz w:val="24"/>
          <w:szCs w:val="24"/>
          <w:lang w:val="sr-Cyrl-ME"/>
        </w:rPr>
        <w:t xml:space="preserve"> </w:t>
      </w:r>
      <w:r w:rsidRPr="00D97E70">
        <w:rPr>
          <w:rFonts w:ascii="Cambria" w:eastAsia="Times New Roman" w:hAnsi="Cambria"/>
          <w:sz w:val="24"/>
          <w:szCs w:val="24"/>
        </w:rPr>
        <w:t>пријаву органу локалне управе надлежном за локалне јавне приходе.</w:t>
      </w:r>
      <w:proofErr w:type="gramEnd"/>
    </w:p>
    <w:p w:rsidR="00956F7F" w:rsidRPr="00D97E70" w:rsidRDefault="00956F7F" w:rsidP="00956F7F">
      <w:pPr>
        <w:spacing w:line="219" w:lineRule="exact"/>
        <w:rPr>
          <w:rFonts w:ascii="Cambria" w:eastAsia="Times New Roman" w:hAnsi="Cambria"/>
          <w:sz w:val="24"/>
          <w:szCs w:val="24"/>
        </w:rPr>
      </w:pPr>
    </w:p>
    <w:p w:rsidR="00956F7F" w:rsidRPr="00693596" w:rsidRDefault="00956F7F" w:rsidP="00956F7F">
      <w:pPr>
        <w:spacing w:line="233" w:lineRule="auto"/>
        <w:jc w:val="both"/>
        <w:rPr>
          <w:rFonts w:ascii="Cambria" w:eastAsia="Times New Roman" w:hAnsi="Cambria"/>
          <w:sz w:val="24"/>
          <w:szCs w:val="24"/>
          <w:lang w:val="sr-Latn-RS"/>
        </w:rPr>
      </w:pPr>
      <w:proofErr w:type="gramStart"/>
      <w:r w:rsidRPr="00D97E70">
        <w:rPr>
          <w:rFonts w:ascii="Cambria" w:eastAsia="Times New Roman" w:hAnsi="Cambria"/>
          <w:sz w:val="24"/>
          <w:szCs w:val="24"/>
        </w:rPr>
        <w:t>Порески обвезници који воде пословне књиге дужни су да, органу локалне управе надлежном за локалне јавне приходе</w:t>
      </w:r>
      <w:r w:rsidRPr="00D97E70">
        <w:rPr>
          <w:rFonts w:ascii="Cambria" w:eastAsia="Times New Roman" w:hAnsi="Cambria"/>
          <w:sz w:val="24"/>
          <w:szCs w:val="24"/>
          <w:lang w:val="sr-Cyrl-ME"/>
        </w:rPr>
        <w:t>,</w:t>
      </w:r>
      <w:r w:rsidRPr="00D97E70">
        <w:rPr>
          <w:rFonts w:ascii="Cambria" w:eastAsia="Times New Roman" w:hAnsi="Cambria"/>
          <w:sz w:val="24"/>
          <w:szCs w:val="24"/>
        </w:rPr>
        <w:t xml:space="preserve"> поднесу пореску пријаву до 31.</w:t>
      </w:r>
      <w:proofErr w:type="gramEnd"/>
      <w:r w:rsidRPr="00D97E70">
        <w:rPr>
          <w:rFonts w:ascii="Cambria" w:eastAsia="Times New Roman" w:hAnsi="Cambria"/>
          <w:sz w:val="24"/>
          <w:szCs w:val="24"/>
        </w:rPr>
        <w:t xml:space="preserve"> </w:t>
      </w:r>
      <w:proofErr w:type="gramStart"/>
      <w:r w:rsidRPr="00D97E70">
        <w:rPr>
          <w:rFonts w:ascii="Cambria" w:eastAsia="Times New Roman" w:hAnsi="Cambria"/>
          <w:sz w:val="24"/>
          <w:szCs w:val="24"/>
        </w:rPr>
        <w:t>марта</w:t>
      </w:r>
      <w:proofErr w:type="gramEnd"/>
      <w:r w:rsidRPr="00D97E70">
        <w:rPr>
          <w:rFonts w:ascii="Cambria" w:eastAsia="Times New Roman" w:hAnsi="Cambria"/>
          <w:sz w:val="24"/>
          <w:szCs w:val="24"/>
        </w:rPr>
        <w:t xml:space="preserve"> године за коју се порез утврђује.</w:t>
      </w:r>
    </w:p>
    <w:p w:rsidR="002C542B" w:rsidRPr="002C542B" w:rsidRDefault="002C542B" w:rsidP="00956F7F">
      <w:pPr>
        <w:spacing w:line="207" w:lineRule="exact"/>
        <w:rPr>
          <w:rFonts w:ascii="Cambria" w:eastAsia="Times New Roman" w:hAnsi="Cambria"/>
          <w:sz w:val="24"/>
          <w:szCs w:val="24"/>
          <w:lang w:val="sr-Cyrl-RS"/>
        </w:rPr>
      </w:pPr>
    </w:p>
    <w:p w:rsidR="00956F7F" w:rsidRPr="00744D78" w:rsidRDefault="00744D78" w:rsidP="00744D78">
      <w:pPr>
        <w:spacing w:line="239" w:lineRule="auto"/>
        <w:jc w:val="center"/>
        <w:rPr>
          <w:rFonts w:ascii="Cambria" w:eastAsia="Times New Roman" w:hAnsi="Cambria"/>
          <w:sz w:val="24"/>
          <w:szCs w:val="24"/>
          <w:lang w:val="sr-Cyrl-RS"/>
        </w:rPr>
      </w:pPr>
      <w:r>
        <w:rPr>
          <w:rFonts w:ascii="Cambria" w:eastAsia="Times New Roman" w:hAnsi="Cambria"/>
          <w:sz w:val="24"/>
          <w:szCs w:val="24"/>
        </w:rPr>
        <w:t>Члан 15</w:t>
      </w:r>
    </w:p>
    <w:p w:rsidR="00956F7F" w:rsidRPr="00D97E70" w:rsidRDefault="00956F7F" w:rsidP="00956F7F">
      <w:pPr>
        <w:spacing w:line="233" w:lineRule="auto"/>
        <w:jc w:val="both"/>
        <w:rPr>
          <w:rFonts w:ascii="Cambria" w:eastAsia="Times New Roman" w:hAnsi="Cambria"/>
          <w:sz w:val="24"/>
          <w:szCs w:val="24"/>
        </w:rPr>
      </w:pPr>
      <w:proofErr w:type="gramStart"/>
      <w:r w:rsidRPr="00D97E70">
        <w:rPr>
          <w:rFonts w:ascii="Cambria" w:eastAsia="Times New Roman" w:hAnsi="Cambria"/>
          <w:sz w:val="24"/>
          <w:szCs w:val="24"/>
        </w:rPr>
        <w:t>Послове утврђивања, наплате и контроле пореза на непокретности врши орган локалне управе надлежан за локалне јавне приходе.</w:t>
      </w:r>
      <w:proofErr w:type="gramEnd"/>
    </w:p>
    <w:p w:rsidR="00956F7F" w:rsidRPr="00D97E70" w:rsidRDefault="00956F7F" w:rsidP="00956F7F">
      <w:pPr>
        <w:spacing w:line="1" w:lineRule="exact"/>
        <w:rPr>
          <w:rFonts w:ascii="Cambria" w:eastAsia="Times New Roman" w:hAnsi="Cambria"/>
          <w:sz w:val="24"/>
          <w:szCs w:val="24"/>
        </w:rPr>
      </w:pPr>
    </w:p>
    <w:p w:rsidR="00956F7F" w:rsidRDefault="00956F7F" w:rsidP="00956F7F">
      <w:pPr>
        <w:spacing w:line="239" w:lineRule="auto"/>
        <w:jc w:val="both"/>
        <w:rPr>
          <w:rFonts w:ascii="Cambria" w:eastAsia="Times New Roman" w:hAnsi="Cambria"/>
          <w:sz w:val="24"/>
          <w:szCs w:val="24"/>
          <w:lang w:val="sr-Cyrl-RS"/>
        </w:rPr>
      </w:pPr>
      <w:proofErr w:type="gramStart"/>
      <w:r w:rsidRPr="00D97E70">
        <w:rPr>
          <w:rFonts w:ascii="Cambria" w:eastAsia="Times New Roman" w:hAnsi="Cambria"/>
          <w:sz w:val="24"/>
          <w:szCs w:val="24"/>
        </w:rPr>
        <w:t>Порез на непокретности утврђује се рјешењем до 30.</w:t>
      </w:r>
      <w:proofErr w:type="gramEnd"/>
      <w:r w:rsidRPr="00D97E70">
        <w:rPr>
          <w:rFonts w:ascii="Cambria" w:eastAsia="Times New Roman" w:hAnsi="Cambria"/>
          <w:sz w:val="24"/>
          <w:szCs w:val="24"/>
        </w:rPr>
        <w:t xml:space="preserve"> </w:t>
      </w:r>
      <w:proofErr w:type="gramStart"/>
      <w:r w:rsidRPr="00D97E70">
        <w:rPr>
          <w:rFonts w:ascii="Cambria" w:eastAsia="Times New Roman" w:hAnsi="Cambria"/>
          <w:sz w:val="24"/>
          <w:szCs w:val="24"/>
        </w:rPr>
        <w:t>априла</w:t>
      </w:r>
      <w:proofErr w:type="gramEnd"/>
      <w:r w:rsidRPr="00D97E70">
        <w:rPr>
          <w:rFonts w:ascii="Cambria" w:eastAsia="Times New Roman" w:hAnsi="Cambria"/>
          <w:sz w:val="24"/>
          <w:szCs w:val="24"/>
        </w:rPr>
        <w:t xml:space="preserve"> текуће године.</w:t>
      </w:r>
    </w:p>
    <w:p w:rsidR="00744D78" w:rsidRPr="00744D78" w:rsidRDefault="00744D78" w:rsidP="00956F7F">
      <w:pPr>
        <w:spacing w:line="239" w:lineRule="auto"/>
        <w:jc w:val="both"/>
        <w:rPr>
          <w:rFonts w:ascii="Cambria" w:eastAsia="Times New Roman" w:hAnsi="Cambria"/>
          <w:sz w:val="24"/>
          <w:szCs w:val="24"/>
          <w:lang w:val="sr-Cyrl-RS"/>
        </w:rPr>
      </w:pPr>
    </w:p>
    <w:p w:rsidR="00956F7F" w:rsidRPr="00D97E70" w:rsidRDefault="00956F7F" w:rsidP="00956F7F">
      <w:pPr>
        <w:spacing w:line="209" w:lineRule="exact"/>
        <w:rPr>
          <w:rFonts w:ascii="Cambria" w:eastAsia="Times New Roman" w:hAnsi="Cambria"/>
          <w:sz w:val="24"/>
          <w:szCs w:val="24"/>
        </w:rPr>
      </w:pPr>
    </w:p>
    <w:p w:rsidR="00956F7F" w:rsidRPr="00744D78" w:rsidRDefault="00744D78" w:rsidP="00744D78">
      <w:pPr>
        <w:spacing w:line="239" w:lineRule="auto"/>
        <w:jc w:val="center"/>
        <w:rPr>
          <w:rFonts w:ascii="Cambria" w:eastAsia="Times New Roman" w:hAnsi="Cambria"/>
          <w:sz w:val="24"/>
          <w:szCs w:val="24"/>
          <w:lang w:val="sr-Cyrl-RS"/>
        </w:rPr>
      </w:pPr>
      <w:r>
        <w:rPr>
          <w:rFonts w:ascii="Cambria" w:eastAsia="Times New Roman" w:hAnsi="Cambria"/>
          <w:sz w:val="24"/>
          <w:szCs w:val="24"/>
        </w:rPr>
        <w:t>Члан 16</w:t>
      </w:r>
    </w:p>
    <w:p w:rsidR="00956F7F" w:rsidRDefault="00956F7F" w:rsidP="00956F7F">
      <w:pPr>
        <w:spacing w:line="233" w:lineRule="auto"/>
        <w:jc w:val="both"/>
        <w:rPr>
          <w:rFonts w:ascii="Cambria" w:eastAsia="Times New Roman" w:hAnsi="Cambria"/>
          <w:sz w:val="24"/>
          <w:szCs w:val="24"/>
        </w:rPr>
      </w:pPr>
      <w:proofErr w:type="gramStart"/>
      <w:r w:rsidRPr="00D97E70">
        <w:rPr>
          <w:rFonts w:ascii="Cambria" w:eastAsia="Times New Roman" w:hAnsi="Cambria"/>
          <w:sz w:val="24"/>
          <w:szCs w:val="24"/>
        </w:rPr>
        <w:t>Поступак утврђивања, наплате и контроле пореза на непокретности спроводи се према одредбама Закона о пореској администрацији.</w:t>
      </w:r>
      <w:proofErr w:type="gramEnd"/>
    </w:p>
    <w:p w:rsidR="00956F7F" w:rsidRPr="002C542B" w:rsidRDefault="00956F7F" w:rsidP="00956F7F">
      <w:pPr>
        <w:spacing w:line="233" w:lineRule="auto"/>
        <w:jc w:val="both"/>
        <w:rPr>
          <w:rFonts w:ascii="Cambria" w:eastAsia="Times New Roman" w:hAnsi="Cambria"/>
          <w:sz w:val="24"/>
          <w:szCs w:val="24"/>
          <w:lang w:val="sr-Cyrl-RS"/>
        </w:rPr>
      </w:pPr>
    </w:p>
    <w:p w:rsidR="00956F7F" w:rsidRPr="00D97E70" w:rsidRDefault="00956F7F" w:rsidP="00956F7F">
      <w:pPr>
        <w:spacing w:line="210" w:lineRule="exact"/>
        <w:rPr>
          <w:rFonts w:ascii="Cambria" w:eastAsia="Times New Roman" w:hAnsi="Cambria"/>
          <w:sz w:val="24"/>
          <w:szCs w:val="24"/>
        </w:rPr>
      </w:pPr>
    </w:p>
    <w:p w:rsidR="00956F7F" w:rsidRPr="00744D78" w:rsidRDefault="00744D78" w:rsidP="00744D78">
      <w:pPr>
        <w:spacing w:line="239" w:lineRule="auto"/>
        <w:jc w:val="center"/>
        <w:rPr>
          <w:rFonts w:ascii="Cambria" w:eastAsia="Times New Roman" w:hAnsi="Cambria"/>
          <w:sz w:val="24"/>
          <w:szCs w:val="24"/>
          <w:lang w:val="sr-Cyrl-RS"/>
        </w:rPr>
      </w:pPr>
      <w:r>
        <w:rPr>
          <w:rFonts w:ascii="Cambria" w:eastAsia="Times New Roman" w:hAnsi="Cambria"/>
          <w:sz w:val="24"/>
          <w:szCs w:val="24"/>
        </w:rPr>
        <w:t>Члан 17</w:t>
      </w:r>
    </w:p>
    <w:p w:rsidR="00956F7F" w:rsidRDefault="00956F7F" w:rsidP="00956F7F">
      <w:pPr>
        <w:tabs>
          <w:tab w:val="left" w:pos="9450"/>
        </w:tabs>
        <w:spacing w:line="235" w:lineRule="auto"/>
        <w:ind w:right="10"/>
        <w:jc w:val="both"/>
        <w:rPr>
          <w:rFonts w:ascii="Cambria" w:eastAsia="Times New Roman" w:hAnsi="Cambria"/>
          <w:sz w:val="24"/>
          <w:szCs w:val="24"/>
          <w:lang w:val="sr-Cyrl-RS"/>
        </w:rPr>
      </w:pPr>
      <w:proofErr w:type="gramStart"/>
      <w:r w:rsidRPr="00D97E70">
        <w:rPr>
          <w:rFonts w:ascii="Cambria" w:eastAsia="Times New Roman" w:hAnsi="Cambria"/>
          <w:sz w:val="24"/>
          <w:szCs w:val="24"/>
        </w:rPr>
        <w:t>Уплата средстава пореза на непокретности врши се на рачун Буџета Општине Беране, сходно Наредби о</w:t>
      </w:r>
      <w:r w:rsidRPr="00D97E70">
        <w:rPr>
          <w:rFonts w:ascii="Cambria" w:eastAsia="Times New Roman" w:hAnsi="Cambria"/>
          <w:sz w:val="24"/>
          <w:szCs w:val="24"/>
          <w:lang w:val="sr-Cyrl-ME"/>
        </w:rPr>
        <w:t xml:space="preserve"> </w:t>
      </w:r>
      <w:r w:rsidRPr="00D97E70">
        <w:rPr>
          <w:rFonts w:ascii="Cambria" w:eastAsia="Times New Roman" w:hAnsi="Cambria"/>
          <w:sz w:val="24"/>
          <w:szCs w:val="24"/>
        </w:rPr>
        <w:t>начину уплате јавних прихода.</w:t>
      </w:r>
      <w:proofErr w:type="gramEnd"/>
    </w:p>
    <w:p w:rsidR="00744D78" w:rsidRPr="00744D78" w:rsidRDefault="00744D78" w:rsidP="00956F7F">
      <w:pPr>
        <w:tabs>
          <w:tab w:val="left" w:pos="9450"/>
        </w:tabs>
        <w:spacing w:line="235" w:lineRule="auto"/>
        <w:ind w:right="10"/>
        <w:jc w:val="both"/>
        <w:rPr>
          <w:rFonts w:ascii="Cambria" w:eastAsia="Times New Roman" w:hAnsi="Cambria"/>
          <w:sz w:val="24"/>
          <w:szCs w:val="24"/>
          <w:lang w:val="sr-Cyrl-RS"/>
        </w:rPr>
      </w:pPr>
    </w:p>
    <w:p w:rsidR="00956F7F" w:rsidRPr="00D97E70" w:rsidRDefault="00956F7F" w:rsidP="00956F7F">
      <w:pPr>
        <w:spacing w:line="206" w:lineRule="exact"/>
        <w:rPr>
          <w:rFonts w:ascii="Cambria" w:eastAsia="Times New Roman" w:hAnsi="Cambria"/>
          <w:sz w:val="24"/>
          <w:szCs w:val="24"/>
        </w:rPr>
      </w:pPr>
    </w:p>
    <w:p w:rsidR="00956F7F" w:rsidRPr="00744D78" w:rsidRDefault="00744D78" w:rsidP="00744D78">
      <w:pPr>
        <w:spacing w:line="0" w:lineRule="atLeast"/>
        <w:jc w:val="center"/>
        <w:rPr>
          <w:rFonts w:ascii="Cambria" w:eastAsia="Times New Roman" w:hAnsi="Cambria"/>
          <w:sz w:val="24"/>
          <w:szCs w:val="24"/>
          <w:lang w:val="sr-Cyrl-RS"/>
        </w:rPr>
      </w:pPr>
      <w:r>
        <w:rPr>
          <w:rFonts w:ascii="Cambria" w:eastAsia="Times New Roman" w:hAnsi="Cambria"/>
          <w:sz w:val="24"/>
          <w:szCs w:val="24"/>
        </w:rPr>
        <w:t>Члан 18</w:t>
      </w:r>
    </w:p>
    <w:p w:rsidR="00956F7F" w:rsidRDefault="00956F7F" w:rsidP="00956F7F">
      <w:pPr>
        <w:spacing w:line="235" w:lineRule="auto"/>
        <w:jc w:val="both"/>
        <w:rPr>
          <w:rFonts w:ascii="Cambria" w:eastAsia="Times New Roman" w:hAnsi="Cambria"/>
          <w:sz w:val="24"/>
          <w:szCs w:val="24"/>
          <w:lang w:val="sr-Cyrl-RS"/>
        </w:rPr>
      </w:pPr>
      <w:proofErr w:type="gramStart"/>
      <w:r w:rsidRPr="00D97E70">
        <w:rPr>
          <w:rFonts w:ascii="Cambria" w:eastAsia="Times New Roman" w:hAnsi="Cambria"/>
          <w:sz w:val="24"/>
          <w:szCs w:val="24"/>
        </w:rPr>
        <w:t>На сва питања која се односе на предмет опорезивања, пореског обвезника, пореске основице, ослобађања, олакшица и казнене одредбе, која нијесу уређена овом одлуком, примјењиваће се одредбе Закона о порезу на непокретности.</w:t>
      </w:r>
      <w:proofErr w:type="gramEnd"/>
    </w:p>
    <w:p w:rsidR="002D5F5D" w:rsidRDefault="002D5F5D" w:rsidP="00956F7F">
      <w:pPr>
        <w:spacing w:line="235" w:lineRule="auto"/>
        <w:jc w:val="both"/>
        <w:rPr>
          <w:rFonts w:ascii="Cambria" w:eastAsia="Times New Roman" w:hAnsi="Cambria"/>
          <w:sz w:val="24"/>
          <w:szCs w:val="24"/>
          <w:lang w:val="sr-Cyrl-RS"/>
        </w:rPr>
      </w:pPr>
    </w:p>
    <w:p w:rsidR="002D5F5D" w:rsidRPr="002D5F5D" w:rsidRDefault="002D5F5D" w:rsidP="00956F7F">
      <w:pPr>
        <w:spacing w:line="235" w:lineRule="auto"/>
        <w:jc w:val="both"/>
        <w:rPr>
          <w:rFonts w:ascii="Cambria" w:eastAsia="Times New Roman" w:hAnsi="Cambria"/>
          <w:sz w:val="24"/>
          <w:szCs w:val="24"/>
          <w:lang w:val="sr-Cyrl-RS"/>
        </w:rPr>
      </w:pPr>
    </w:p>
    <w:p w:rsidR="00744D78" w:rsidRPr="00744D78" w:rsidRDefault="00744D78" w:rsidP="00956F7F">
      <w:pPr>
        <w:spacing w:line="235" w:lineRule="auto"/>
        <w:jc w:val="both"/>
        <w:rPr>
          <w:rFonts w:ascii="Cambria" w:eastAsia="Times New Roman" w:hAnsi="Cambria"/>
          <w:sz w:val="24"/>
          <w:szCs w:val="24"/>
          <w:lang w:val="sr-Cyrl-RS"/>
        </w:rPr>
      </w:pPr>
    </w:p>
    <w:p w:rsidR="00956F7F" w:rsidRPr="00D97E70" w:rsidRDefault="00956F7F" w:rsidP="00956F7F">
      <w:pPr>
        <w:spacing w:line="210" w:lineRule="exact"/>
        <w:rPr>
          <w:rFonts w:ascii="Cambria" w:eastAsia="Times New Roman" w:hAnsi="Cambria"/>
          <w:sz w:val="24"/>
          <w:szCs w:val="24"/>
        </w:rPr>
      </w:pPr>
    </w:p>
    <w:p w:rsidR="00956F7F" w:rsidRPr="00744D78" w:rsidRDefault="00744D78" w:rsidP="00744D78">
      <w:pPr>
        <w:spacing w:line="0" w:lineRule="atLeast"/>
        <w:jc w:val="center"/>
        <w:rPr>
          <w:rFonts w:ascii="Cambria" w:eastAsia="Times New Roman" w:hAnsi="Cambria"/>
          <w:sz w:val="24"/>
          <w:szCs w:val="24"/>
          <w:lang w:val="sr-Cyrl-RS"/>
        </w:rPr>
      </w:pPr>
      <w:r>
        <w:rPr>
          <w:rFonts w:ascii="Cambria" w:eastAsia="Times New Roman" w:hAnsi="Cambria"/>
          <w:sz w:val="24"/>
          <w:szCs w:val="24"/>
        </w:rPr>
        <w:t>Члан 19</w:t>
      </w:r>
    </w:p>
    <w:p w:rsidR="00956F7F" w:rsidRPr="00D97E70" w:rsidRDefault="00956F7F" w:rsidP="0039049B">
      <w:pPr>
        <w:jc w:val="both"/>
        <w:rPr>
          <w:rFonts w:ascii="Cambria" w:eastAsia="Times New Roman" w:hAnsi="Cambria"/>
          <w:sz w:val="24"/>
          <w:szCs w:val="24"/>
        </w:rPr>
      </w:pPr>
      <w:r w:rsidRPr="00D97E70">
        <w:rPr>
          <w:rFonts w:ascii="Cambria" w:eastAsia="Times New Roman" w:hAnsi="Cambria"/>
          <w:sz w:val="24"/>
          <w:szCs w:val="24"/>
        </w:rPr>
        <w:t>Даном ступања на снагу ове одлуке, престаје да важи Одлука о порезу на непокретности („Сл. лист ЦГ - Општински прописи</w:t>
      </w:r>
      <w:proofErr w:type="gramStart"/>
      <w:r w:rsidRPr="00D97E70">
        <w:rPr>
          <w:rFonts w:ascii="Cambria" w:eastAsia="Times New Roman" w:hAnsi="Cambria"/>
          <w:sz w:val="24"/>
          <w:szCs w:val="24"/>
        </w:rPr>
        <w:t>“ бр</w:t>
      </w:r>
      <w:proofErr w:type="gramEnd"/>
      <w:r w:rsidRPr="00D97E70">
        <w:rPr>
          <w:rFonts w:ascii="Cambria" w:eastAsia="Times New Roman" w:hAnsi="Cambria"/>
          <w:sz w:val="24"/>
          <w:szCs w:val="24"/>
        </w:rPr>
        <w:t>. 19/16).</w:t>
      </w:r>
    </w:p>
    <w:p w:rsidR="0039049B" w:rsidRDefault="0039049B" w:rsidP="0039049B">
      <w:pPr>
        <w:rPr>
          <w:rFonts w:ascii="Cambria" w:eastAsia="Times New Roman" w:hAnsi="Cambria"/>
          <w:sz w:val="24"/>
          <w:szCs w:val="24"/>
          <w:lang w:val="sr-Cyrl-RS"/>
        </w:rPr>
      </w:pPr>
    </w:p>
    <w:p w:rsidR="00956F7F" w:rsidRDefault="00956F7F" w:rsidP="0039049B">
      <w:pPr>
        <w:rPr>
          <w:rFonts w:ascii="Cambria" w:eastAsia="Times New Roman" w:hAnsi="Cambria"/>
          <w:sz w:val="24"/>
          <w:szCs w:val="24"/>
          <w:lang w:val="sr-Cyrl-RS"/>
        </w:rPr>
      </w:pPr>
      <w:r>
        <w:rPr>
          <w:rFonts w:ascii="Cambria" w:eastAsia="Times New Roman" w:hAnsi="Cambria"/>
          <w:sz w:val="24"/>
          <w:szCs w:val="24"/>
          <w:lang w:val="sr-Cyrl-RS"/>
        </w:rPr>
        <w:t>Поступци започети до дана ступања на снагу ове одлуке окончаће се по одлуци која је била у примјени у вријеме покретања поступка.</w:t>
      </w:r>
    </w:p>
    <w:p w:rsidR="00956F7F" w:rsidRDefault="00956F7F" w:rsidP="00956F7F">
      <w:pPr>
        <w:spacing w:line="210" w:lineRule="exact"/>
        <w:rPr>
          <w:rFonts w:ascii="Cambria" w:eastAsia="Times New Roman" w:hAnsi="Cambria"/>
          <w:sz w:val="24"/>
          <w:szCs w:val="24"/>
          <w:lang w:val="sr-Cyrl-RS"/>
        </w:rPr>
      </w:pPr>
    </w:p>
    <w:p w:rsidR="00956F7F" w:rsidRPr="00693596" w:rsidRDefault="00956F7F" w:rsidP="00956F7F">
      <w:pPr>
        <w:spacing w:line="210" w:lineRule="exact"/>
        <w:rPr>
          <w:rFonts w:ascii="Cambria" w:eastAsia="Times New Roman" w:hAnsi="Cambria"/>
          <w:sz w:val="24"/>
          <w:szCs w:val="24"/>
          <w:lang w:val="sr-Cyrl-RS"/>
        </w:rPr>
      </w:pPr>
    </w:p>
    <w:p w:rsidR="00956F7F" w:rsidRPr="00744D78" w:rsidRDefault="00744D78" w:rsidP="00744D78">
      <w:pPr>
        <w:spacing w:line="0" w:lineRule="atLeast"/>
        <w:jc w:val="center"/>
        <w:rPr>
          <w:rFonts w:ascii="Cambria" w:eastAsia="Times New Roman" w:hAnsi="Cambria"/>
          <w:sz w:val="24"/>
          <w:szCs w:val="24"/>
          <w:lang w:val="sr-Cyrl-RS"/>
        </w:rPr>
      </w:pPr>
      <w:r>
        <w:rPr>
          <w:rFonts w:ascii="Cambria" w:eastAsia="Times New Roman" w:hAnsi="Cambria"/>
          <w:sz w:val="24"/>
          <w:szCs w:val="24"/>
        </w:rPr>
        <w:t>Члан 20</w:t>
      </w:r>
    </w:p>
    <w:p w:rsidR="00956F7F" w:rsidRPr="00D97E70" w:rsidRDefault="00956F7F" w:rsidP="00956F7F">
      <w:pPr>
        <w:spacing w:line="0" w:lineRule="atLeast"/>
        <w:jc w:val="both"/>
        <w:rPr>
          <w:rFonts w:ascii="Cambria" w:eastAsia="Times New Roman" w:hAnsi="Cambria"/>
          <w:sz w:val="24"/>
          <w:szCs w:val="24"/>
        </w:rPr>
      </w:pPr>
      <w:r w:rsidRPr="00D97E70">
        <w:rPr>
          <w:rFonts w:ascii="Cambria" w:eastAsia="Times New Roman" w:hAnsi="Cambria"/>
          <w:sz w:val="24"/>
          <w:szCs w:val="24"/>
        </w:rPr>
        <w:t>Ова одлука ступа</w:t>
      </w:r>
      <w:r>
        <w:rPr>
          <w:rFonts w:ascii="Cambria" w:eastAsia="Times New Roman" w:hAnsi="Cambria"/>
          <w:sz w:val="24"/>
          <w:szCs w:val="24"/>
        </w:rPr>
        <w:t xml:space="preserve"> на снагу даном </w:t>
      </w:r>
      <w:proofErr w:type="gramStart"/>
      <w:r>
        <w:rPr>
          <w:rFonts w:ascii="Cambria" w:eastAsia="Times New Roman" w:hAnsi="Cambria"/>
          <w:sz w:val="24"/>
          <w:szCs w:val="24"/>
        </w:rPr>
        <w:t>објављивања  у</w:t>
      </w:r>
      <w:proofErr w:type="gramEnd"/>
      <w:r>
        <w:rPr>
          <w:rFonts w:ascii="Cambria" w:eastAsia="Times New Roman" w:hAnsi="Cambria"/>
          <w:sz w:val="24"/>
          <w:szCs w:val="24"/>
        </w:rPr>
        <w:t xml:space="preserve"> </w:t>
      </w:r>
      <w:r w:rsidR="00D12A26">
        <w:rPr>
          <w:rFonts w:ascii="Cambria" w:eastAsia="Times New Roman" w:hAnsi="Cambria"/>
          <w:sz w:val="24"/>
          <w:szCs w:val="24"/>
          <w:lang w:val="sr-Cyrl-RS"/>
        </w:rPr>
        <w:t>''</w:t>
      </w:r>
      <w:r w:rsidRPr="00D97E70">
        <w:rPr>
          <w:rFonts w:ascii="Cambria" w:eastAsia="Times New Roman" w:hAnsi="Cambria"/>
          <w:sz w:val="24"/>
          <w:szCs w:val="24"/>
        </w:rPr>
        <w:t>Службен</w:t>
      </w:r>
      <w:r>
        <w:rPr>
          <w:rFonts w:ascii="Cambria" w:eastAsia="Times New Roman" w:hAnsi="Cambria"/>
          <w:sz w:val="24"/>
          <w:szCs w:val="24"/>
        </w:rPr>
        <w:t>ом листу ЦГ - Општински прописи</w:t>
      </w:r>
      <w:r w:rsidR="00D12A26">
        <w:rPr>
          <w:rFonts w:ascii="Cambria" w:eastAsia="Times New Roman" w:hAnsi="Cambria"/>
          <w:sz w:val="24"/>
          <w:szCs w:val="24"/>
          <w:lang w:val="sr-Cyrl-RS"/>
        </w:rPr>
        <w:t>''</w:t>
      </w:r>
      <w:bookmarkStart w:id="4" w:name="_GoBack"/>
      <w:bookmarkEnd w:id="4"/>
      <w:r w:rsidRPr="00D97E70">
        <w:rPr>
          <w:rFonts w:ascii="Cambria" w:eastAsia="Times New Roman" w:hAnsi="Cambria"/>
          <w:sz w:val="24"/>
          <w:szCs w:val="24"/>
        </w:rPr>
        <w:t>, а при</w:t>
      </w:r>
      <w:r w:rsidRPr="00D97E70">
        <w:rPr>
          <w:rFonts w:ascii="Cambria" w:eastAsia="Times New Roman" w:hAnsi="Cambria"/>
          <w:sz w:val="24"/>
          <w:szCs w:val="24"/>
          <w:lang w:val="sr-Cyrl-ME"/>
        </w:rPr>
        <w:t>м</w:t>
      </w:r>
      <w:r w:rsidRPr="00D97E70">
        <w:rPr>
          <w:rFonts w:ascii="Cambria" w:eastAsia="Times New Roman" w:hAnsi="Cambria"/>
          <w:sz w:val="24"/>
          <w:szCs w:val="24"/>
        </w:rPr>
        <w:t>јењиваће се од 01.01.2020</w:t>
      </w:r>
      <w:r w:rsidRPr="00D97E70">
        <w:rPr>
          <w:rFonts w:ascii="Cambria" w:eastAsia="Times New Roman" w:hAnsi="Cambria"/>
          <w:sz w:val="24"/>
          <w:szCs w:val="24"/>
          <w:lang w:val="sr-Cyrl-ME"/>
        </w:rPr>
        <w:t>.</w:t>
      </w:r>
      <w:r w:rsidRPr="00D97E70">
        <w:rPr>
          <w:rFonts w:ascii="Cambria" w:eastAsia="Times New Roman" w:hAnsi="Cambria"/>
          <w:sz w:val="24"/>
          <w:szCs w:val="24"/>
        </w:rPr>
        <w:t>године.</w:t>
      </w:r>
    </w:p>
    <w:p w:rsidR="00956F7F" w:rsidRPr="00D97E70" w:rsidRDefault="00956F7F" w:rsidP="00956F7F">
      <w:pPr>
        <w:spacing w:line="200" w:lineRule="exact"/>
        <w:rPr>
          <w:rFonts w:ascii="Cambria" w:eastAsia="Times New Roman" w:hAnsi="Cambria"/>
          <w:sz w:val="24"/>
          <w:szCs w:val="24"/>
        </w:rPr>
      </w:pPr>
    </w:p>
    <w:p w:rsidR="00956F7F" w:rsidRPr="00D97E70" w:rsidRDefault="00956F7F" w:rsidP="00956F7F">
      <w:pPr>
        <w:spacing w:line="215" w:lineRule="exact"/>
        <w:rPr>
          <w:rFonts w:ascii="Cambria" w:eastAsia="Times New Roman" w:hAnsi="Cambria"/>
          <w:sz w:val="24"/>
          <w:szCs w:val="24"/>
        </w:rPr>
      </w:pPr>
    </w:p>
    <w:p w:rsidR="00956F7F" w:rsidRDefault="00956F7F" w:rsidP="00956F7F">
      <w:pPr>
        <w:rPr>
          <w:rFonts w:ascii="Cambria" w:eastAsia="Times New Roman" w:hAnsi="Cambria"/>
          <w:b/>
          <w:sz w:val="24"/>
          <w:szCs w:val="24"/>
          <w:lang w:val="sr-Cyrl-RS"/>
        </w:rPr>
      </w:pPr>
    </w:p>
    <w:p w:rsidR="00956F7F" w:rsidRDefault="00956F7F" w:rsidP="00956F7F">
      <w:pPr>
        <w:rPr>
          <w:rFonts w:ascii="Cambria" w:eastAsia="Times New Roman" w:hAnsi="Cambria"/>
          <w:b/>
          <w:sz w:val="24"/>
          <w:szCs w:val="24"/>
          <w:lang w:val="sr-Cyrl-RS"/>
        </w:rPr>
      </w:pPr>
    </w:p>
    <w:p w:rsidR="00956F7F" w:rsidRDefault="00956F7F" w:rsidP="00956F7F">
      <w:pPr>
        <w:rPr>
          <w:rFonts w:ascii="Cambria" w:eastAsia="Times New Roman" w:hAnsi="Cambria"/>
          <w:b/>
          <w:sz w:val="24"/>
          <w:szCs w:val="24"/>
          <w:lang w:val="sr-Cyrl-RS"/>
        </w:rPr>
      </w:pPr>
    </w:p>
    <w:p w:rsidR="00956F7F" w:rsidRDefault="00956F7F" w:rsidP="00956F7F">
      <w:pPr>
        <w:jc w:val="center"/>
        <w:rPr>
          <w:rFonts w:ascii="Cambria" w:eastAsia="Times New Roman" w:hAnsi="Cambria"/>
          <w:b/>
          <w:sz w:val="24"/>
          <w:szCs w:val="24"/>
          <w:lang w:val="sr-Cyrl-RS"/>
        </w:rPr>
      </w:pPr>
      <w:r>
        <w:rPr>
          <w:rFonts w:ascii="Cambria" w:eastAsia="Times New Roman" w:hAnsi="Cambria"/>
          <w:b/>
          <w:sz w:val="24"/>
          <w:szCs w:val="24"/>
          <w:lang w:val="sr-Cyrl-RS"/>
        </w:rPr>
        <w:t>Скупштина општине Беране</w:t>
      </w:r>
    </w:p>
    <w:p w:rsidR="00956F7F" w:rsidRDefault="00956F7F" w:rsidP="00956F7F">
      <w:pPr>
        <w:rPr>
          <w:rFonts w:ascii="Cambria" w:eastAsia="Times New Roman" w:hAnsi="Cambria"/>
          <w:b/>
          <w:sz w:val="24"/>
          <w:szCs w:val="24"/>
          <w:lang w:val="sr-Cyrl-RS"/>
        </w:rPr>
      </w:pPr>
    </w:p>
    <w:p w:rsidR="00956F7F" w:rsidRDefault="00956F7F" w:rsidP="00956F7F">
      <w:pPr>
        <w:rPr>
          <w:rFonts w:ascii="Cambria" w:eastAsia="Times New Roman" w:hAnsi="Cambria"/>
          <w:b/>
          <w:sz w:val="24"/>
          <w:szCs w:val="24"/>
          <w:lang w:val="sr-Cyrl-RS"/>
        </w:rPr>
      </w:pPr>
    </w:p>
    <w:p w:rsidR="00956F7F" w:rsidRDefault="00956F7F" w:rsidP="00956F7F">
      <w:pPr>
        <w:rPr>
          <w:rFonts w:ascii="Cambria" w:eastAsia="Times New Roman" w:hAnsi="Cambria"/>
          <w:b/>
          <w:sz w:val="24"/>
          <w:szCs w:val="24"/>
          <w:lang w:val="sr-Cyrl-RS"/>
        </w:rPr>
      </w:pPr>
      <w:r>
        <w:rPr>
          <w:rFonts w:ascii="Cambria" w:eastAsia="Times New Roman" w:hAnsi="Cambria"/>
          <w:b/>
          <w:sz w:val="24"/>
          <w:szCs w:val="24"/>
          <w:lang w:val="sr-Cyrl-RS"/>
        </w:rPr>
        <w:t>Број: 02-030-________</w:t>
      </w:r>
      <w:r>
        <w:rPr>
          <w:rFonts w:ascii="Cambria" w:eastAsia="Times New Roman" w:hAnsi="Cambria"/>
          <w:b/>
          <w:sz w:val="24"/>
          <w:szCs w:val="24"/>
          <w:lang w:val="sr-Cyrl-RS"/>
        </w:rPr>
        <w:tab/>
      </w:r>
      <w:r>
        <w:rPr>
          <w:rFonts w:ascii="Cambria" w:eastAsia="Times New Roman" w:hAnsi="Cambria"/>
          <w:b/>
          <w:sz w:val="24"/>
          <w:szCs w:val="24"/>
          <w:lang w:val="sr-Cyrl-RS"/>
        </w:rPr>
        <w:tab/>
      </w:r>
      <w:r>
        <w:rPr>
          <w:rFonts w:ascii="Cambria" w:eastAsia="Times New Roman" w:hAnsi="Cambria"/>
          <w:b/>
          <w:sz w:val="24"/>
          <w:szCs w:val="24"/>
          <w:lang w:val="sr-Cyrl-RS"/>
        </w:rPr>
        <w:tab/>
      </w:r>
      <w:r>
        <w:rPr>
          <w:rFonts w:ascii="Cambria" w:eastAsia="Times New Roman" w:hAnsi="Cambria"/>
          <w:b/>
          <w:sz w:val="24"/>
          <w:szCs w:val="24"/>
          <w:lang w:val="sr-Cyrl-RS"/>
        </w:rPr>
        <w:tab/>
      </w:r>
      <w:r>
        <w:rPr>
          <w:rFonts w:ascii="Cambria" w:eastAsia="Times New Roman" w:hAnsi="Cambria"/>
          <w:b/>
          <w:sz w:val="24"/>
          <w:szCs w:val="24"/>
          <w:lang w:val="sr-Cyrl-RS"/>
        </w:rPr>
        <w:tab/>
        <w:t>Предсједник  Скупштине</w:t>
      </w:r>
    </w:p>
    <w:p w:rsidR="00956F7F" w:rsidRPr="005445E6" w:rsidRDefault="00956F7F" w:rsidP="00956F7F">
      <w:pPr>
        <w:rPr>
          <w:rFonts w:ascii="Cambria" w:hAnsi="Cambria"/>
          <w:sz w:val="24"/>
          <w:szCs w:val="24"/>
          <w:lang w:val="sr-Cyrl-RS"/>
        </w:rPr>
      </w:pPr>
      <w:r>
        <w:rPr>
          <w:rFonts w:ascii="Cambria" w:eastAsia="Times New Roman" w:hAnsi="Cambria"/>
          <w:b/>
          <w:sz w:val="24"/>
          <w:szCs w:val="24"/>
          <w:lang w:val="sr-Cyrl-RS"/>
        </w:rPr>
        <w:t>Беране, ______12.2019. г.</w:t>
      </w:r>
      <w:r>
        <w:rPr>
          <w:rFonts w:ascii="Cambria" w:eastAsia="Times New Roman" w:hAnsi="Cambria"/>
          <w:b/>
          <w:sz w:val="24"/>
          <w:szCs w:val="24"/>
          <w:lang w:val="sr-Cyrl-RS"/>
        </w:rPr>
        <w:tab/>
      </w:r>
      <w:r>
        <w:rPr>
          <w:rFonts w:ascii="Cambria" w:eastAsia="Times New Roman" w:hAnsi="Cambria"/>
          <w:b/>
          <w:sz w:val="24"/>
          <w:szCs w:val="24"/>
          <w:lang w:val="sr-Cyrl-RS"/>
        </w:rPr>
        <w:tab/>
      </w:r>
      <w:r>
        <w:rPr>
          <w:rFonts w:ascii="Cambria" w:eastAsia="Times New Roman" w:hAnsi="Cambria"/>
          <w:b/>
          <w:sz w:val="24"/>
          <w:szCs w:val="24"/>
          <w:lang w:val="sr-Cyrl-RS"/>
        </w:rPr>
        <w:tab/>
      </w:r>
      <w:r>
        <w:rPr>
          <w:rFonts w:ascii="Cambria" w:eastAsia="Times New Roman" w:hAnsi="Cambria"/>
          <w:b/>
          <w:sz w:val="24"/>
          <w:szCs w:val="24"/>
          <w:lang w:val="sr-Cyrl-RS"/>
        </w:rPr>
        <w:tab/>
      </w:r>
      <w:r>
        <w:rPr>
          <w:rFonts w:ascii="Cambria" w:eastAsia="Times New Roman" w:hAnsi="Cambria"/>
          <w:b/>
          <w:sz w:val="24"/>
          <w:szCs w:val="24"/>
          <w:lang w:val="sr-Cyrl-RS"/>
        </w:rPr>
        <w:tab/>
        <w:t xml:space="preserve">   Новица  Обрадовић,с.р.</w:t>
      </w:r>
    </w:p>
    <w:p w:rsidR="00956F7F" w:rsidRDefault="00956F7F" w:rsidP="00956F7F">
      <w:pPr>
        <w:rPr>
          <w:rFonts w:ascii="Cambria" w:hAnsi="Cambria"/>
          <w:sz w:val="24"/>
          <w:szCs w:val="24"/>
          <w:lang w:val="sr-Cyrl-ME"/>
        </w:rPr>
      </w:pPr>
    </w:p>
    <w:p w:rsidR="00956F7F" w:rsidRDefault="00956F7F" w:rsidP="00956F7F">
      <w:pPr>
        <w:rPr>
          <w:rFonts w:ascii="Cambria" w:hAnsi="Cambria"/>
          <w:sz w:val="24"/>
          <w:szCs w:val="24"/>
          <w:lang w:val="sr-Cyrl-ME"/>
        </w:rPr>
      </w:pPr>
    </w:p>
    <w:p w:rsidR="00956F7F" w:rsidRDefault="00956F7F" w:rsidP="00956F7F">
      <w:pPr>
        <w:rPr>
          <w:rFonts w:ascii="Cambria" w:hAnsi="Cambria"/>
          <w:sz w:val="24"/>
          <w:szCs w:val="24"/>
          <w:lang w:val="sr-Cyrl-ME"/>
        </w:rPr>
      </w:pPr>
    </w:p>
    <w:p w:rsidR="00956F7F" w:rsidRDefault="00956F7F" w:rsidP="00956F7F">
      <w:pPr>
        <w:rPr>
          <w:rFonts w:ascii="Cambria" w:hAnsi="Cambria"/>
          <w:sz w:val="24"/>
          <w:szCs w:val="24"/>
          <w:lang w:val="sr-Cyrl-ME"/>
        </w:rPr>
      </w:pPr>
    </w:p>
    <w:p w:rsidR="00956F7F" w:rsidRDefault="00956F7F"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744D78" w:rsidRDefault="00744D78" w:rsidP="00956F7F">
      <w:pPr>
        <w:rPr>
          <w:rFonts w:ascii="Cambria" w:hAnsi="Cambria"/>
          <w:sz w:val="24"/>
          <w:szCs w:val="24"/>
          <w:lang w:val="sr-Cyrl-ME"/>
        </w:rPr>
      </w:pPr>
    </w:p>
    <w:p w:rsidR="00956F7F" w:rsidRDefault="00956F7F" w:rsidP="00956F7F">
      <w:pPr>
        <w:rPr>
          <w:rFonts w:ascii="Cambria" w:hAnsi="Cambria"/>
          <w:sz w:val="24"/>
          <w:szCs w:val="24"/>
          <w:lang w:val="sr-Cyrl-ME"/>
        </w:rPr>
      </w:pPr>
    </w:p>
    <w:p w:rsidR="002D5F5D" w:rsidRDefault="002D5F5D" w:rsidP="00956F7F">
      <w:pPr>
        <w:rPr>
          <w:rFonts w:ascii="Cambria" w:hAnsi="Cambria"/>
          <w:sz w:val="24"/>
          <w:szCs w:val="24"/>
          <w:lang w:val="sr-Cyrl-ME"/>
        </w:rPr>
      </w:pPr>
    </w:p>
    <w:p w:rsidR="002D5F5D" w:rsidRDefault="002D5F5D" w:rsidP="00956F7F">
      <w:pPr>
        <w:rPr>
          <w:rFonts w:ascii="Cambria" w:hAnsi="Cambria"/>
          <w:sz w:val="24"/>
          <w:szCs w:val="24"/>
          <w:lang w:val="sr-Cyrl-ME"/>
        </w:rPr>
      </w:pPr>
    </w:p>
    <w:p w:rsidR="002D5F5D" w:rsidRDefault="002D5F5D" w:rsidP="00956F7F">
      <w:pPr>
        <w:rPr>
          <w:rFonts w:ascii="Cambria" w:hAnsi="Cambria"/>
          <w:sz w:val="24"/>
          <w:szCs w:val="24"/>
          <w:lang w:val="sr-Cyrl-ME"/>
        </w:rPr>
      </w:pPr>
    </w:p>
    <w:p w:rsidR="002D5F5D" w:rsidRDefault="002D5F5D" w:rsidP="00956F7F">
      <w:pPr>
        <w:rPr>
          <w:rFonts w:ascii="Cambria" w:hAnsi="Cambria"/>
          <w:sz w:val="24"/>
          <w:szCs w:val="24"/>
          <w:lang w:val="sr-Cyrl-ME"/>
        </w:rPr>
      </w:pPr>
    </w:p>
    <w:p w:rsidR="002D5F5D" w:rsidRDefault="002D5F5D" w:rsidP="00956F7F">
      <w:pPr>
        <w:rPr>
          <w:rFonts w:ascii="Cambria" w:hAnsi="Cambria"/>
          <w:sz w:val="24"/>
          <w:szCs w:val="24"/>
          <w:lang w:val="sr-Cyrl-ME"/>
        </w:rPr>
      </w:pPr>
    </w:p>
    <w:p w:rsidR="002D5F5D" w:rsidRDefault="002D5F5D" w:rsidP="00956F7F">
      <w:pPr>
        <w:rPr>
          <w:rFonts w:ascii="Cambria" w:hAnsi="Cambria"/>
          <w:sz w:val="24"/>
          <w:szCs w:val="24"/>
          <w:lang w:val="sr-Cyrl-ME"/>
        </w:rPr>
      </w:pPr>
    </w:p>
    <w:p w:rsidR="002D5F5D" w:rsidRDefault="002D5F5D" w:rsidP="00956F7F">
      <w:pPr>
        <w:rPr>
          <w:rFonts w:ascii="Cambria" w:hAnsi="Cambria"/>
          <w:sz w:val="24"/>
          <w:szCs w:val="24"/>
          <w:lang w:val="sr-Cyrl-ME"/>
        </w:rPr>
      </w:pPr>
    </w:p>
    <w:p w:rsidR="0039049B" w:rsidRDefault="0039049B" w:rsidP="00956F7F">
      <w:pPr>
        <w:rPr>
          <w:rFonts w:ascii="Cambria" w:hAnsi="Cambria"/>
          <w:sz w:val="24"/>
          <w:szCs w:val="24"/>
          <w:lang w:val="sr-Cyrl-ME"/>
        </w:rPr>
      </w:pPr>
    </w:p>
    <w:p w:rsidR="00956F7F" w:rsidRPr="00D97E70" w:rsidRDefault="00956F7F" w:rsidP="00956F7F">
      <w:pPr>
        <w:jc w:val="center"/>
        <w:rPr>
          <w:rFonts w:ascii="Cambria" w:hAnsi="Cambria"/>
          <w:sz w:val="24"/>
          <w:szCs w:val="24"/>
        </w:rPr>
      </w:pPr>
      <w:r>
        <w:rPr>
          <w:rFonts w:ascii="Cambria" w:hAnsi="Cambria"/>
          <w:sz w:val="24"/>
          <w:szCs w:val="24"/>
          <w:lang w:val="sr-Cyrl-ME"/>
        </w:rPr>
        <w:t>О</w:t>
      </w:r>
      <w:r w:rsidRPr="00D97E70">
        <w:rPr>
          <w:rFonts w:ascii="Cambria" w:hAnsi="Cambria"/>
          <w:sz w:val="24"/>
          <w:szCs w:val="24"/>
        </w:rPr>
        <w:t xml:space="preserve">БРАЗЛОЖЕЊЕ </w:t>
      </w:r>
    </w:p>
    <w:p w:rsidR="00956F7F" w:rsidRPr="00D97E70" w:rsidRDefault="00956F7F" w:rsidP="00956F7F">
      <w:pPr>
        <w:rPr>
          <w:rFonts w:ascii="Cambria" w:hAnsi="Cambria"/>
          <w:sz w:val="24"/>
          <w:szCs w:val="24"/>
        </w:rPr>
      </w:pPr>
    </w:p>
    <w:p w:rsidR="00956F7F" w:rsidRDefault="00956F7F" w:rsidP="00956F7F">
      <w:pPr>
        <w:rPr>
          <w:rFonts w:ascii="Cambria" w:hAnsi="Cambria"/>
          <w:sz w:val="24"/>
          <w:szCs w:val="24"/>
          <w:lang w:val="sr-Cyrl-ME"/>
        </w:rPr>
      </w:pPr>
      <w:r w:rsidRPr="00D97E70">
        <w:rPr>
          <w:rFonts w:ascii="Cambria" w:hAnsi="Cambria"/>
          <w:sz w:val="24"/>
          <w:szCs w:val="24"/>
        </w:rPr>
        <w:t>ПРАВНИ ОСНОВ</w:t>
      </w:r>
    </w:p>
    <w:p w:rsidR="00956F7F" w:rsidRPr="00DD6925" w:rsidRDefault="00956F7F" w:rsidP="00956F7F">
      <w:pPr>
        <w:rPr>
          <w:rFonts w:ascii="Cambria" w:hAnsi="Cambria"/>
          <w:sz w:val="24"/>
          <w:szCs w:val="24"/>
          <w:lang w:val="sr-Cyrl-ME"/>
        </w:rPr>
      </w:pPr>
    </w:p>
    <w:p w:rsidR="00956F7F" w:rsidRPr="00D97E70" w:rsidRDefault="00956F7F" w:rsidP="00956F7F">
      <w:pPr>
        <w:pStyle w:val="NoSpacing"/>
        <w:jc w:val="both"/>
        <w:rPr>
          <w:rFonts w:ascii="Cambria" w:hAnsi="Cambria"/>
          <w:sz w:val="24"/>
          <w:szCs w:val="24"/>
        </w:rPr>
      </w:pPr>
      <w:r w:rsidRPr="00D97E70">
        <w:rPr>
          <w:rFonts w:ascii="Cambria" w:hAnsi="Cambria"/>
          <w:sz w:val="24"/>
          <w:szCs w:val="24"/>
        </w:rPr>
        <w:t>Правни основ за доношење Одлуке о порезу на непокретности Општине Беране садржан је у одредбама:</w:t>
      </w:r>
    </w:p>
    <w:p w:rsidR="00956F7F" w:rsidRPr="00D97E70" w:rsidRDefault="00956F7F" w:rsidP="00956F7F">
      <w:pPr>
        <w:pStyle w:val="NoSpacing"/>
        <w:jc w:val="both"/>
        <w:rPr>
          <w:rFonts w:ascii="Cambria" w:hAnsi="Cambria"/>
          <w:sz w:val="24"/>
          <w:szCs w:val="24"/>
        </w:rPr>
      </w:pPr>
      <w:proofErr w:type="gramStart"/>
      <w:r w:rsidRPr="00D97E70">
        <w:rPr>
          <w:rFonts w:ascii="Cambria" w:hAnsi="Cambria"/>
          <w:sz w:val="24"/>
          <w:szCs w:val="24"/>
        </w:rPr>
        <w:t>-Члана 1 став 2 Закона о порезу на непокретности којим је прописано да порез на непокретности својим прописом уводи јединица локалне самоуправе.</w:t>
      </w:r>
      <w:proofErr w:type="gramEnd"/>
    </w:p>
    <w:p w:rsidR="00956F7F" w:rsidRPr="00D97E70" w:rsidRDefault="00956F7F" w:rsidP="00956F7F">
      <w:pPr>
        <w:pStyle w:val="NoSpacing"/>
        <w:jc w:val="both"/>
        <w:rPr>
          <w:rFonts w:ascii="Cambria" w:hAnsi="Cambria"/>
          <w:sz w:val="24"/>
          <w:szCs w:val="24"/>
        </w:rPr>
      </w:pPr>
      <w:r w:rsidRPr="00D97E70">
        <w:rPr>
          <w:rFonts w:ascii="Cambria" w:hAnsi="Cambria"/>
          <w:sz w:val="24"/>
          <w:szCs w:val="24"/>
        </w:rPr>
        <w:t xml:space="preserve">-Члана 7 став 1 тачка 1 Закона о финансирању локалне </w:t>
      </w:r>
      <w:proofErr w:type="gramStart"/>
      <w:r w:rsidRPr="00D97E70">
        <w:rPr>
          <w:rFonts w:ascii="Cambria" w:hAnsi="Cambria"/>
          <w:sz w:val="24"/>
          <w:szCs w:val="24"/>
        </w:rPr>
        <w:t>самоуправе  којим</w:t>
      </w:r>
      <w:proofErr w:type="gramEnd"/>
      <w:r w:rsidRPr="00D97E70">
        <w:rPr>
          <w:rFonts w:ascii="Cambria" w:hAnsi="Cambria"/>
          <w:sz w:val="24"/>
          <w:szCs w:val="24"/>
        </w:rPr>
        <w:t xml:space="preserve"> је прописано који су сопствени приходи.</w:t>
      </w:r>
    </w:p>
    <w:p w:rsidR="00956F7F" w:rsidRPr="00D97E70" w:rsidRDefault="00956F7F" w:rsidP="00956F7F">
      <w:pPr>
        <w:pStyle w:val="NoSpacing"/>
        <w:jc w:val="both"/>
        <w:rPr>
          <w:rFonts w:ascii="Cambria" w:hAnsi="Cambria"/>
          <w:sz w:val="24"/>
          <w:szCs w:val="24"/>
        </w:rPr>
      </w:pPr>
      <w:r w:rsidRPr="00D97E70">
        <w:rPr>
          <w:rFonts w:ascii="Cambria" w:hAnsi="Cambria"/>
          <w:sz w:val="24"/>
          <w:szCs w:val="24"/>
        </w:rPr>
        <w:t>-Члана 38 став 1 тачка 2 и</w:t>
      </w:r>
      <w:r>
        <w:rPr>
          <w:rFonts w:ascii="Cambria" w:hAnsi="Cambria"/>
          <w:sz w:val="24"/>
          <w:szCs w:val="24"/>
        </w:rPr>
        <w:t xml:space="preserve"> 8 Закона о локалној самоуправи</w:t>
      </w:r>
      <w:r>
        <w:rPr>
          <w:rFonts w:ascii="Cambria" w:hAnsi="Cambria"/>
          <w:sz w:val="24"/>
          <w:szCs w:val="24"/>
          <w:lang w:val="sr-Cyrl-ME"/>
        </w:rPr>
        <w:t>,</w:t>
      </w:r>
      <w:r w:rsidRPr="00D97E70">
        <w:rPr>
          <w:rFonts w:ascii="Cambria" w:hAnsi="Cambria"/>
          <w:sz w:val="24"/>
          <w:szCs w:val="24"/>
        </w:rPr>
        <w:t xml:space="preserve"> којим је прописано да скупштина доноси прописе и правне акте.</w:t>
      </w:r>
    </w:p>
    <w:p w:rsidR="00956F7F" w:rsidRPr="00D97E70" w:rsidRDefault="00956F7F" w:rsidP="00956F7F">
      <w:pPr>
        <w:pStyle w:val="NoSpacing"/>
        <w:jc w:val="both"/>
        <w:rPr>
          <w:rFonts w:ascii="Cambria" w:hAnsi="Cambria"/>
          <w:sz w:val="24"/>
          <w:szCs w:val="24"/>
        </w:rPr>
      </w:pPr>
      <w:r w:rsidRPr="00D97E70">
        <w:rPr>
          <w:rFonts w:ascii="Cambria" w:hAnsi="Cambria"/>
          <w:sz w:val="24"/>
          <w:szCs w:val="24"/>
        </w:rPr>
        <w:t>-Члана 36 став 1 тачка 2 и 8 Статута Општине Беране, којим је прописано да Скупштина доноси прописе и друге опште акте, уводи и утврђује општинске порезе, таксе, накнаде и друге сопствене приходе.</w:t>
      </w:r>
    </w:p>
    <w:p w:rsidR="00956F7F" w:rsidRPr="00D97E70" w:rsidRDefault="00956F7F" w:rsidP="00956F7F">
      <w:pPr>
        <w:rPr>
          <w:rFonts w:ascii="Cambria" w:hAnsi="Cambria"/>
          <w:sz w:val="24"/>
          <w:szCs w:val="24"/>
        </w:rPr>
      </w:pPr>
    </w:p>
    <w:p w:rsidR="00956F7F" w:rsidRDefault="00956F7F" w:rsidP="00956F7F">
      <w:pPr>
        <w:rPr>
          <w:rFonts w:ascii="Cambria" w:hAnsi="Cambria"/>
          <w:sz w:val="24"/>
          <w:szCs w:val="24"/>
          <w:lang w:val="sr-Cyrl-ME"/>
        </w:rPr>
      </w:pPr>
      <w:r w:rsidRPr="00D97E70">
        <w:rPr>
          <w:rFonts w:ascii="Cambria" w:hAnsi="Cambria"/>
          <w:sz w:val="24"/>
          <w:szCs w:val="24"/>
        </w:rPr>
        <w:t>РАЗЛОЗИ ЗА ДОНОШЕЊЕ ОДЛУKЕ</w:t>
      </w:r>
    </w:p>
    <w:p w:rsidR="00956F7F" w:rsidRPr="00DD6925" w:rsidRDefault="00956F7F" w:rsidP="00956F7F">
      <w:pPr>
        <w:jc w:val="center"/>
        <w:rPr>
          <w:rFonts w:ascii="Cambria" w:hAnsi="Cambria"/>
          <w:sz w:val="24"/>
          <w:szCs w:val="24"/>
          <w:lang w:val="sr-Cyrl-ME"/>
        </w:rPr>
      </w:pPr>
    </w:p>
    <w:p w:rsidR="00956F7F" w:rsidRDefault="00956F7F" w:rsidP="00956F7F">
      <w:pPr>
        <w:pStyle w:val="NoSpacing"/>
        <w:jc w:val="both"/>
        <w:rPr>
          <w:rFonts w:ascii="Cambria" w:hAnsi="Cambria"/>
          <w:sz w:val="24"/>
          <w:szCs w:val="24"/>
          <w:lang w:val="sr-Cyrl-RS"/>
        </w:rPr>
      </w:pPr>
      <w:proofErr w:type="gramStart"/>
      <w:r w:rsidRPr="00D97E70">
        <w:rPr>
          <w:rFonts w:ascii="Cambria" w:hAnsi="Cambria"/>
          <w:sz w:val="24"/>
          <w:szCs w:val="24"/>
        </w:rPr>
        <w:t>Скупштина Црне Горе је, дана 04.06.2019.године, донијела Закон о порезу на непокретности, који је објављен у Сл. листу ЦГ број 25/19.</w:t>
      </w:r>
      <w:proofErr w:type="gramEnd"/>
      <w:r w:rsidRPr="00D97E70">
        <w:rPr>
          <w:rFonts w:ascii="Cambria" w:hAnsi="Cambria"/>
          <w:sz w:val="24"/>
          <w:szCs w:val="24"/>
        </w:rPr>
        <w:t xml:space="preserve"> </w:t>
      </w:r>
      <w:proofErr w:type="gramStart"/>
      <w:r w:rsidRPr="00D97E70">
        <w:rPr>
          <w:rFonts w:ascii="Cambria" w:hAnsi="Cambria"/>
          <w:sz w:val="24"/>
          <w:szCs w:val="24"/>
        </w:rPr>
        <w:t>Чланом 26 овог закона прописано је да ће се прописи за спровођење овог Закона донијети најкасније шест мјесеци од дана ступања на снагу овог закона, па се из тог разлога приступило изради предметне Одлуке.</w:t>
      </w:r>
      <w:proofErr w:type="gramEnd"/>
      <w:r>
        <w:rPr>
          <w:rFonts w:ascii="Cambria" w:hAnsi="Cambria"/>
          <w:sz w:val="24"/>
          <w:szCs w:val="24"/>
          <w:lang w:val="sr-Cyrl-RS"/>
        </w:rPr>
        <w:t xml:space="preserve"> </w:t>
      </w:r>
    </w:p>
    <w:p w:rsidR="00956F7F" w:rsidRPr="0039049B" w:rsidRDefault="00956F7F" w:rsidP="00956F7F">
      <w:pPr>
        <w:pStyle w:val="NoSpacing"/>
        <w:jc w:val="both"/>
        <w:rPr>
          <w:rFonts w:ascii="Cambria" w:hAnsi="Cambria"/>
          <w:b/>
          <w:sz w:val="24"/>
          <w:szCs w:val="24"/>
          <w:lang w:val="sr-Cyrl-RS"/>
        </w:rPr>
      </w:pPr>
      <w:r w:rsidRPr="0039049B">
        <w:rPr>
          <w:rFonts w:ascii="Cambria" w:hAnsi="Cambria"/>
          <w:b/>
          <w:sz w:val="24"/>
          <w:szCs w:val="24"/>
          <w:lang w:val="sr-Cyrl-RS"/>
        </w:rPr>
        <w:t>У члану 20 предлога ове одлуке, стоји да иста ступа на снагу даном објављивања у ''Службеном листу ЦГ-Општински прописи'', и</w:t>
      </w:r>
      <w:r w:rsidR="00744D78">
        <w:rPr>
          <w:rFonts w:ascii="Cambria" w:hAnsi="Cambria"/>
          <w:b/>
          <w:sz w:val="24"/>
          <w:szCs w:val="24"/>
          <w:lang w:val="sr-Cyrl-RS"/>
        </w:rPr>
        <w:t>з</w:t>
      </w:r>
      <w:r w:rsidRPr="0039049B">
        <w:rPr>
          <w:rFonts w:ascii="Cambria" w:hAnsi="Cambria"/>
          <w:b/>
          <w:sz w:val="24"/>
          <w:szCs w:val="24"/>
          <w:lang w:val="sr-Cyrl-RS"/>
        </w:rPr>
        <w:t xml:space="preserve"> разлога што Одлука треба да ступи на снагу прије 01.01.2020. године, када се, формално, узима стање непокретности Управе за некретнине Црне Горе и започиње поступак утврђивања пореских обавеза за 2020. годину.</w:t>
      </w:r>
    </w:p>
    <w:p w:rsidR="00956F7F" w:rsidRPr="00D97E70" w:rsidRDefault="00956F7F" w:rsidP="00956F7F">
      <w:pPr>
        <w:rPr>
          <w:rFonts w:ascii="Cambria" w:hAnsi="Cambria"/>
          <w:sz w:val="24"/>
          <w:szCs w:val="24"/>
        </w:rPr>
      </w:pPr>
    </w:p>
    <w:p w:rsidR="00956F7F" w:rsidRDefault="00956F7F" w:rsidP="00956F7F">
      <w:pPr>
        <w:rPr>
          <w:rFonts w:ascii="Cambria" w:hAnsi="Cambria"/>
          <w:sz w:val="24"/>
          <w:szCs w:val="24"/>
          <w:lang w:val="sr-Cyrl-ME"/>
        </w:rPr>
      </w:pPr>
      <w:r w:rsidRPr="00D97E70">
        <w:rPr>
          <w:rFonts w:ascii="Cambria" w:hAnsi="Cambria"/>
          <w:sz w:val="24"/>
          <w:szCs w:val="24"/>
        </w:rPr>
        <w:t>САДРЖАЈ ОДЛУKЕ</w:t>
      </w:r>
    </w:p>
    <w:p w:rsidR="00956F7F" w:rsidRPr="00DD6925" w:rsidRDefault="00956F7F" w:rsidP="00956F7F">
      <w:pPr>
        <w:jc w:val="center"/>
        <w:rPr>
          <w:rFonts w:ascii="Cambria" w:hAnsi="Cambria"/>
          <w:sz w:val="24"/>
          <w:szCs w:val="24"/>
          <w:lang w:val="sr-Cyrl-ME"/>
        </w:rPr>
      </w:pPr>
    </w:p>
    <w:p w:rsidR="00956F7F" w:rsidRPr="00D97E70" w:rsidRDefault="00956F7F" w:rsidP="00956F7F">
      <w:pPr>
        <w:pStyle w:val="NoSpacing"/>
        <w:jc w:val="both"/>
        <w:rPr>
          <w:rFonts w:ascii="Cambria" w:hAnsi="Cambria"/>
          <w:sz w:val="24"/>
          <w:szCs w:val="24"/>
        </w:rPr>
      </w:pPr>
      <w:proofErr w:type="gramStart"/>
      <w:r w:rsidRPr="00D97E70">
        <w:rPr>
          <w:rFonts w:ascii="Cambria" w:hAnsi="Cambria"/>
          <w:sz w:val="24"/>
          <w:szCs w:val="24"/>
        </w:rPr>
        <w:t>Овом одлуком уведен је порез на непокретности на територији Општине Беране, уређена употреба родно осјетљивог језика, утврђена припадност прихода од овог пореза, утврђен предмет опорезивања, исто ко је све порески обвезник.</w:t>
      </w:r>
      <w:proofErr w:type="gramEnd"/>
      <w:r w:rsidRPr="00D97E70">
        <w:rPr>
          <w:rFonts w:ascii="Cambria" w:hAnsi="Cambria"/>
          <w:sz w:val="24"/>
          <w:szCs w:val="24"/>
        </w:rPr>
        <w:t xml:space="preserve"> </w:t>
      </w:r>
      <w:proofErr w:type="gramStart"/>
      <w:r w:rsidRPr="00D97E70">
        <w:rPr>
          <w:rFonts w:ascii="Cambria" w:hAnsi="Cambria"/>
          <w:sz w:val="24"/>
          <w:szCs w:val="24"/>
        </w:rPr>
        <w:t>Предложеном одлуком је одређено шта је пореска основица, са поступком како се долази до цијена по м</w:t>
      </w:r>
      <w:r w:rsidRPr="00D97E70">
        <w:rPr>
          <w:rFonts w:ascii="Cambria" w:hAnsi="Cambria"/>
          <w:sz w:val="24"/>
          <w:szCs w:val="24"/>
          <w:vertAlign w:val="superscript"/>
        </w:rPr>
        <w:t>2</w:t>
      </w:r>
      <w:r w:rsidRPr="00D97E70">
        <w:rPr>
          <w:rFonts w:ascii="Cambria" w:hAnsi="Cambria"/>
          <w:sz w:val="24"/>
          <w:szCs w:val="24"/>
        </w:rPr>
        <w:t xml:space="preserve"> за сваку врсту непокретности, начин утврђивања тржишне вриједности непокретности са утврђеним коефицијентима за локацију непокретности, квалитет непокретноси (за грађевинске објекте и земљиште), старост грађевинских објеката.</w:t>
      </w:r>
      <w:proofErr w:type="gramEnd"/>
      <w:r w:rsidRPr="00D97E70">
        <w:rPr>
          <w:rFonts w:ascii="Cambria" w:hAnsi="Cambria"/>
          <w:sz w:val="24"/>
          <w:szCs w:val="24"/>
        </w:rPr>
        <w:t xml:space="preserve"> </w:t>
      </w:r>
      <w:proofErr w:type="gramStart"/>
      <w:r w:rsidRPr="00D97E70">
        <w:rPr>
          <w:rFonts w:ascii="Cambria" w:hAnsi="Cambria"/>
          <w:sz w:val="24"/>
          <w:szCs w:val="24"/>
        </w:rPr>
        <w:t>Утврђен је општински коефицијент у складу са Уредбом и остали коефицијенти који су индиректно повезани са општинским.</w:t>
      </w:r>
      <w:proofErr w:type="gramEnd"/>
      <w:r w:rsidRPr="00D97E70">
        <w:rPr>
          <w:rFonts w:ascii="Cambria" w:hAnsi="Cambria"/>
          <w:sz w:val="24"/>
          <w:szCs w:val="24"/>
        </w:rPr>
        <w:t xml:space="preserve"> </w:t>
      </w:r>
      <w:proofErr w:type="gramStart"/>
      <w:r w:rsidRPr="00D97E70">
        <w:rPr>
          <w:rFonts w:ascii="Cambria" w:hAnsi="Cambria"/>
          <w:sz w:val="24"/>
          <w:szCs w:val="24"/>
        </w:rPr>
        <w:t>Утврђене су зоне са подручјима која у исте улазе, затим су утврђени елементи који одређују квалитет грађевинских објеката.</w:t>
      </w:r>
      <w:proofErr w:type="gramEnd"/>
      <w:r w:rsidRPr="00D97E70">
        <w:rPr>
          <w:rFonts w:ascii="Cambria" w:hAnsi="Cambria"/>
          <w:sz w:val="24"/>
          <w:szCs w:val="24"/>
        </w:rPr>
        <w:t xml:space="preserve"> </w:t>
      </w:r>
      <w:proofErr w:type="gramStart"/>
      <w:r w:rsidRPr="00D97E70">
        <w:rPr>
          <w:rFonts w:ascii="Cambria" w:hAnsi="Cambria"/>
          <w:sz w:val="24"/>
          <w:szCs w:val="24"/>
        </w:rPr>
        <w:t>Прописане су пореске стопе за сваку врсту непокретности.</w:t>
      </w:r>
      <w:proofErr w:type="gramEnd"/>
      <w:r w:rsidRPr="00D97E70">
        <w:rPr>
          <w:rFonts w:ascii="Cambria" w:hAnsi="Cambria"/>
          <w:sz w:val="24"/>
          <w:szCs w:val="24"/>
        </w:rPr>
        <w:t xml:space="preserve"> </w:t>
      </w:r>
      <w:proofErr w:type="gramStart"/>
      <w:r w:rsidRPr="00D97E70">
        <w:rPr>
          <w:rFonts w:ascii="Cambria" w:hAnsi="Cambria"/>
          <w:sz w:val="24"/>
          <w:szCs w:val="24"/>
        </w:rPr>
        <w:t>У складу са Законом одређеним стопама посебно је утврђена умањена пореска стопа за пољопривредно земљиште чији је власник уписан у регистар пољопривредних произвођача код надлежног органа.</w:t>
      </w:r>
      <w:proofErr w:type="gramEnd"/>
      <w:r w:rsidRPr="00D97E70">
        <w:rPr>
          <w:rFonts w:ascii="Cambria" w:hAnsi="Cambria"/>
          <w:sz w:val="24"/>
          <w:szCs w:val="24"/>
        </w:rPr>
        <w:t xml:space="preserve"> </w:t>
      </w:r>
      <w:proofErr w:type="gramStart"/>
      <w:r w:rsidRPr="00D97E70">
        <w:rPr>
          <w:rFonts w:ascii="Cambria" w:hAnsi="Cambria"/>
          <w:sz w:val="24"/>
          <w:szCs w:val="24"/>
        </w:rPr>
        <w:t>Предлогом ове одлуке прописано је да Управа за наплату локалних јавних прихода Општине Беране врши утврђивање, наплату и контролу пореза на непокретности.</w:t>
      </w:r>
      <w:proofErr w:type="gramEnd"/>
      <w:r w:rsidRPr="00D97E70">
        <w:rPr>
          <w:rFonts w:ascii="Cambria" w:hAnsi="Cambria"/>
          <w:sz w:val="24"/>
          <w:szCs w:val="24"/>
        </w:rPr>
        <w:t xml:space="preserve"> Исто је Одлуком прописано, да се утврђивање, наплата и контрола  пореза на непокретности, </w:t>
      </w:r>
      <w:r w:rsidRPr="00D97E70">
        <w:rPr>
          <w:rFonts w:ascii="Cambria" w:hAnsi="Cambria"/>
          <w:sz w:val="24"/>
          <w:szCs w:val="24"/>
        </w:rPr>
        <w:lastRenderedPageBreak/>
        <w:t>жалбени поступак, инспекцијски надзор, принудна наплата и остало што није уређено Законом о порезу на непокретности, спроводи према одредбама  Закона о пореској администрацији, односно да ће се сва питања која се односе на предмет опорезивања, пореског обвезника, пореске основице, ослобађања, олакшице и казнене одредбе, која нијесу уређена овом одлуком, рјешавати у складу са одредбама Закона о порезу на непокретности.</w:t>
      </w:r>
    </w:p>
    <w:p w:rsidR="00956F7F" w:rsidRPr="00D97E70" w:rsidRDefault="00956F7F" w:rsidP="00956F7F">
      <w:pPr>
        <w:pStyle w:val="NoSpacing"/>
        <w:jc w:val="both"/>
        <w:rPr>
          <w:rFonts w:ascii="Cambria" w:hAnsi="Cambria"/>
          <w:sz w:val="24"/>
          <w:szCs w:val="24"/>
        </w:rPr>
      </w:pPr>
      <w:r w:rsidRPr="00D97E70">
        <w:rPr>
          <w:rFonts w:ascii="Cambria" w:hAnsi="Cambria"/>
          <w:sz w:val="24"/>
          <w:szCs w:val="24"/>
        </w:rPr>
        <w:t xml:space="preserve">Одлуком је одређено да се уплата пореза на непокретности врши на рачун Буџета Општине Беране, </w:t>
      </w:r>
      <w:proofErr w:type="gramStart"/>
      <w:r w:rsidRPr="00D97E70">
        <w:rPr>
          <w:rFonts w:ascii="Cambria" w:hAnsi="Cambria"/>
          <w:sz w:val="24"/>
          <w:szCs w:val="24"/>
        </w:rPr>
        <w:t>сходно  Наредби</w:t>
      </w:r>
      <w:proofErr w:type="gramEnd"/>
      <w:r w:rsidRPr="00D97E70">
        <w:rPr>
          <w:rFonts w:ascii="Cambria" w:hAnsi="Cambria"/>
          <w:sz w:val="24"/>
          <w:szCs w:val="24"/>
        </w:rPr>
        <w:t xml:space="preserve"> о начину уплате јавних прихода. Прописано је да ступањем на снагу предлога ове одлуке престаје да важи раније важећа одлука, као да ће се поступци утврђивања пореза на непокретности који нијесу правоснажно ријешени до дана ступања на снагу ове одлуке, односно поступци гдје се порез може ретроактивно утврђивати, окончати у складу са одредбама одлуке која је била на снази у вријеме покретања поступка, односно у времену када је порез требао да се обрачуна. </w:t>
      </w:r>
      <w:proofErr w:type="gramStart"/>
      <w:r w:rsidRPr="00D97E70">
        <w:rPr>
          <w:rFonts w:ascii="Cambria" w:hAnsi="Cambria"/>
          <w:sz w:val="24"/>
          <w:szCs w:val="24"/>
        </w:rPr>
        <w:t>Прописан је рок ступања на снагу ове одлуке.</w:t>
      </w:r>
      <w:proofErr w:type="gramEnd"/>
    </w:p>
    <w:p w:rsidR="00956F7F" w:rsidRPr="00D97E70" w:rsidRDefault="00956F7F" w:rsidP="00956F7F">
      <w:pPr>
        <w:pStyle w:val="NoSpacing"/>
        <w:jc w:val="both"/>
        <w:rPr>
          <w:rFonts w:ascii="Cambria" w:hAnsi="Cambria"/>
          <w:sz w:val="24"/>
          <w:szCs w:val="24"/>
        </w:rPr>
      </w:pPr>
      <w:proofErr w:type="gramStart"/>
      <w:r w:rsidRPr="00D97E70">
        <w:rPr>
          <w:rFonts w:ascii="Cambria" w:hAnsi="Cambria"/>
          <w:sz w:val="24"/>
          <w:szCs w:val="24"/>
        </w:rPr>
        <w:t>Примјеном ове одлуке не очекује се повећање масе наплате пореза на непокретности јер су њеним предлогом нијесу повећале важеће пореске стопе.</w:t>
      </w:r>
      <w:proofErr w:type="gramEnd"/>
      <w:r w:rsidRPr="00D97E70">
        <w:rPr>
          <w:rFonts w:ascii="Cambria" w:hAnsi="Cambria"/>
          <w:sz w:val="24"/>
          <w:szCs w:val="24"/>
        </w:rPr>
        <w:t xml:space="preserve"> </w:t>
      </w:r>
    </w:p>
    <w:p w:rsidR="00956F7F" w:rsidRPr="00D97E70" w:rsidRDefault="00956F7F" w:rsidP="00956F7F">
      <w:pPr>
        <w:pStyle w:val="NoSpacing"/>
        <w:jc w:val="both"/>
        <w:rPr>
          <w:rFonts w:ascii="Cambria" w:hAnsi="Cambria"/>
          <w:sz w:val="24"/>
          <w:szCs w:val="24"/>
        </w:rPr>
      </w:pPr>
      <w:proofErr w:type="gramStart"/>
      <w:r w:rsidRPr="00D97E70">
        <w:rPr>
          <w:rFonts w:ascii="Cambria" w:hAnsi="Cambria"/>
          <w:sz w:val="24"/>
          <w:szCs w:val="24"/>
        </w:rPr>
        <w:t>У поступку доношења ове одлуке, Управа за наплату локалних јавних прихода организовала је јавну расправу поводом нацрта одлуке, која је одређена у трајању од 15 дана.</w:t>
      </w:r>
      <w:proofErr w:type="gramEnd"/>
      <w:r w:rsidRPr="00D97E70">
        <w:rPr>
          <w:rFonts w:ascii="Cambria" w:hAnsi="Cambria"/>
          <w:sz w:val="24"/>
          <w:szCs w:val="24"/>
        </w:rPr>
        <w:t xml:space="preserve"> Прва расправа је одржана 01.11.2019.године за невладине организације, друга 05.11.2019.године за политичке партије и организације  и трећа  06.11.2019.године за мјесне заједнице, правна лица, грађане и друге заинтересоване субјекте. </w:t>
      </w:r>
      <w:proofErr w:type="gramStart"/>
      <w:r w:rsidRPr="00D97E70">
        <w:rPr>
          <w:rFonts w:ascii="Cambria" w:hAnsi="Cambria"/>
          <w:sz w:val="24"/>
          <w:szCs w:val="24"/>
        </w:rPr>
        <w:t>Све три расправе су завршене без учешћа било кога од позваих субјеката.</w:t>
      </w:r>
      <w:proofErr w:type="gramEnd"/>
      <w:r w:rsidRPr="00D97E70">
        <w:rPr>
          <w:rFonts w:ascii="Cambria" w:hAnsi="Cambria"/>
          <w:sz w:val="24"/>
          <w:szCs w:val="24"/>
        </w:rPr>
        <w:t xml:space="preserve"> Посредством поште, на адресу Управе за наплату локалних јавних прихода, доспио је предлог са сугестијама физичког лица Драгана Дабетића. Прихваћен је предлог поменутог да се за објекте у изградњи користе исти елементи за утврђивање квалитета објекта као за завршене објекте, с тим да ће се бодови умањивати сразмјерно степену завршености објекта (чл. 8). Прихваћена је и сугестија истог, да се за регистроване пољопривредне произвођаче умањи пореска стопа за 50% и за  помоћне објекте у власништву обвезника који су директно везани за примарну пољопривредну производњу (чл. 12). </w:t>
      </w:r>
      <w:proofErr w:type="gramStart"/>
      <w:r w:rsidRPr="00D97E70">
        <w:rPr>
          <w:rFonts w:ascii="Cambria" w:hAnsi="Cambria"/>
          <w:sz w:val="24"/>
          <w:szCs w:val="24"/>
        </w:rPr>
        <w:t>Других предлога и сугестија није било.</w:t>
      </w:r>
      <w:proofErr w:type="gramEnd"/>
    </w:p>
    <w:p w:rsidR="00956F7F" w:rsidRPr="00D97E70" w:rsidRDefault="00956F7F" w:rsidP="00956F7F">
      <w:pPr>
        <w:pStyle w:val="NoSpacing"/>
        <w:jc w:val="both"/>
        <w:rPr>
          <w:rFonts w:ascii="Cambria" w:hAnsi="Cambria"/>
          <w:sz w:val="24"/>
          <w:szCs w:val="24"/>
        </w:rPr>
      </w:pPr>
      <w:proofErr w:type="gramStart"/>
      <w:r w:rsidRPr="00D97E70">
        <w:rPr>
          <w:rFonts w:ascii="Cambria" w:hAnsi="Cambria"/>
          <w:sz w:val="24"/>
          <w:szCs w:val="24"/>
        </w:rPr>
        <w:t>За примјену и спровођење ове одлуке није потребно да се обезбиједе додатна средства.</w:t>
      </w:r>
      <w:proofErr w:type="gramEnd"/>
    </w:p>
    <w:p w:rsidR="00956F7F" w:rsidRDefault="00956F7F" w:rsidP="00956F7F">
      <w:pPr>
        <w:pStyle w:val="NoSpacing"/>
        <w:jc w:val="both"/>
        <w:rPr>
          <w:rFonts w:ascii="Cambria" w:hAnsi="Cambria"/>
          <w:sz w:val="24"/>
          <w:szCs w:val="24"/>
          <w:lang w:val="sr-Cyrl-RS"/>
        </w:rPr>
      </w:pPr>
    </w:p>
    <w:p w:rsidR="00956F7F" w:rsidRDefault="00956F7F" w:rsidP="00956F7F">
      <w:pPr>
        <w:pStyle w:val="NoSpacing"/>
        <w:jc w:val="both"/>
        <w:rPr>
          <w:rFonts w:ascii="Cambria" w:hAnsi="Cambria"/>
          <w:sz w:val="24"/>
          <w:szCs w:val="24"/>
          <w:lang w:val="sr-Cyrl-RS"/>
        </w:rPr>
      </w:pPr>
    </w:p>
    <w:p w:rsidR="00956F7F" w:rsidRPr="00C979AE" w:rsidRDefault="00956F7F" w:rsidP="00956F7F">
      <w:pPr>
        <w:pStyle w:val="NoSpacing"/>
        <w:jc w:val="both"/>
        <w:rPr>
          <w:rFonts w:ascii="Cambria" w:hAnsi="Cambria"/>
          <w:sz w:val="24"/>
          <w:szCs w:val="24"/>
          <w:lang w:val="sr-Cyrl-RS"/>
        </w:rPr>
      </w:pPr>
    </w:p>
    <w:p w:rsidR="00956F7F" w:rsidRDefault="00956F7F" w:rsidP="00956F7F">
      <w:pPr>
        <w:jc w:val="center"/>
        <w:rPr>
          <w:rFonts w:ascii="Cambria" w:hAnsi="Cambria"/>
          <w:sz w:val="24"/>
          <w:szCs w:val="24"/>
          <w:lang w:val="sr-Cyrl-RS"/>
        </w:rPr>
      </w:pPr>
      <w:r>
        <w:rPr>
          <w:rFonts w:ascii="Cambria" w:hAnsi="Cambria"/>
          <w:sz w:val="24"/>
          <w:szCs w:val="24"/>
          <w:lang w:val="sr-Cyrl-RS"/>
        </w:rPr>
        <w:t>СЕКРЕТАРИЈАТ ЗА ФИНАНСИЈЕ И ЕКОНОМСКИ РАЗВОЈ</w:t>
      </w:r>
    </w:p>
    <w:p w:rsidR="00956F7F" w:rsidRPr="00C979AE" w:rsidRDefault="00956F7F" w:rsidP="00956F7F">
      <w:pPr>
        <w:jc w:val="center"/>
        <w:rPr>
          <w:rFonts w:ascii="Cambria" w:hAnsi="Cambria"/>
          <w:sz w:val="24"/>
          <w:szCs w:val="24"/>
          <w:lang w:val="sr-Cyrl-RS"/>
        </w:rPr>
      </w:pPr>
      <w:r>
        <w:rPr>
          <w:rFonts w:ascii="Cambria" w:hAnsi="Cambria"/>
          <w:sz w:val="24"/>
          <w:szCs w:val="24"/>
          <w:lang w:val="sr-Cyrl-RS"/>
        </w:rPr>
        <w:t>И</w:t>
      </w:r>
    </w:p>
    <w:p w:rsidR="00956F7F" w:rsidRPr="00D97E70" w:rsidRDefault="00956F7F" w:rsidP="00956F7F">
      <w:pPr>
        <w:jc w:val="center"/>
        <w:rPr>
          <w:rFonts w:ascii="Cambria" w:hAnsi="Cambria"/>
          <w:sz w:val="24"/>
          <w:szCs w:val="24"/>
        </w:rPr>
      </w:pPr>
      <w:r w:rsidRPr="00D97E70">
        <w:rPr>
          <w:rFonts w:ascii="Cambria" w:hAnsi="Cambria"/>
          <w:sz w:val="24"/>
          <w:szCs w:val="24"/>
        </w:rPr>
        <w:t>УПРАВА ЗА НАПЛАТУ ЛОKАЛНИХ ЈАВНИХ ПРИХОДА</w:t>
      </w:r>
    </w:p>
    <w:p w:rsidR="00956F7F" w:rsidRPr="00D97E70" w:rsidRDefault="00956F7F" w:rsidP="00956F7F">
      <w:pPr>
        <w:rPr>
          <w:rFonts w:ascii="Cambria" w:hAnsi="Cambria"/>
          <w:sz w:val="24"/>
          <w:szCs w:val="24"/>
        </w:rPr>
      </w:pPr>
    </w:p>
    <w:p w:rsidR="00842AC8" w:rsidRDefault="00842AC8"/>
    <w:sectPr w:rsidR="00842AC8" w:rsidSect="00DC7FEE">
      <w:type w:val="continuous"/>
      <w:pgSz w:w="11900" w:h="16841"/>
      <w:pgMar w:top="1440" w:right="1100" w:bottom="108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4D0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00015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000054DE"/>
    <w:lvl w:ilvl="0" w:tplc="FFFFFFFF">
      <w:start w:val="1"/>
      <w:numFmt w:val="bullet"/>
      <w:lvlText w:val="о"/>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000039B2"/>
    <w:lvl w:ilvl="0" w:tplc="FFFFFFFF">
      <w:start w:val="1"/>
      <w:numFmt w:val="bullet"/>
      <w:lvlText w:val="о"/>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0002D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000007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E28E2066"/>
    <w:lvl w:ilvl="0" w:tplc="508A1F36">
      <w:start w:val="1"/>
      <w:numFmt w:val="decimal"/>
      <w:lvlText w:val="1.%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000012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00003B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00001E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00006E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00001A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000063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4BC888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9"/>
    <w:multiLevelType w:val="hybridMultilevel"/>
    <w:tmpl w:val="00007F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AC23C6F"/>
    <w:multiLevelType w:val="hybridMultilevel"/>
    <w:tmpl w:val="E1A4D1B0"/>
    <w:lvl w:ilvl="0" w:tplc="D1C86D22">
      <w:start w:val="7"/>
      <w:numFmt w:val="decimal"/>
      <w:lvlText w:val="%1."/>
      <w:lvlJc w:val="left"/>
      <w:pPr>
        <w:tabs>
          <w:tab w:val="num" w:pos="1170"/>
        </w:tabs>
        <w:ind w:left="1170" w:hanging="405"/>
      </w:pPr>
      <w:rPr>
        <w:rFonts w:hint="default"/>
      </w:rPr>
    </w:lvl>
    <w:lvl w:ilvl="1" w:tplc="0BEE0216">
      <w:numFmt w:val="none"/>
      <w:lvlText w:val=""/>
      <w:lvlJc w:val="left"/>
      <w:pPr>
        <w:tabs>
          <w:tab w:val="num" w:pos="360"/>
        </w:tabs>
      </w:pPr>
    </w:lvl>
    <w:lvl w:ilvl="2" w:tplc="8236E6A0">
      <w:numFmt w:val="none"/>
      <w:lvlText w:val=""/>
      <w:lvlJc w:val="left"/>
      <w:pPr>
        <w:tabs>
          <w:tab w:val="num" w:pos="360"/>
        </w:tabs>
      </w:pPr>
    </w:lvl>
    <w:lvl w:ilvl="3" w:tplc="17FA2480">
      <w:numFmt w:val="none"/>
      <w:lvlText w:val=""/>
      <w:lvlJc w:val="left"/>
      <w:pPr>
        <w:tabs>
          <w:tab w:val="num" w:pos="360"/>
        </w:tabs>
      </w:pPr>
    </w:lvl>
    <w:lvl w:ilvl="4" w:tplc="BAACFCB8">
      <w:numFmt w:val="none"/>
      <w:lvlText w:val=""/>
      <w:lvlJc w:val="left"/>
      <w:pPr>
        <w:tabs>
          <w:tab w:val="num" w:pos="360"/>
        </w:tabs>
      </w:pPr>
    </w:lvl>
    <w:lvl w:ilvl="5" w:tplc="A308FFEA">
      <w:numFmt w:val="none"/>
      <w:lvlText w:val=""/>
      <w:lvlJc w:val="left"/>
      <w:pPr>
        <w:tabs>
          <w:tab w:val="num" w:pos="360"/>
        </w:tabs>
      </w:pPr>
    </w:lvl>
    <w:lvl w:ilvl="6" w:tplc="5DBA3A3A">
      <w:numFmt w:val="none"/>
      <w:lvlText w:val=""/>
      <w:lvlJc w:val="left"/>
      <w:pPr>
        <w:tabs>
          <w:tab w:val="num" w:pos="360"/>
        </w:tabs>
      </w:pPr>
    </w:lvl>
    <w:lvl w:ilvl="7" w:tplc="2CE48412">
      <w:numFmt w:val="none"/>
      <w:lvlText w:val=""/>
      <w:lvlJc w:val="left"/>
      <w:pPr>
        <w:tabs>
          <w:tab w:val="num" w:pos="360"/>
        </w:tabs>
      </w:pPr>
    </w:lvl>
    <w:lvl w:ilvl="8" w:tplc="3DF09E36">
      <w:numFmt w:val="none"/>
      <w:lvlText w:val=""/>
      <w:lvlJc w:val="left"/>
      <w:pPr>
        <w:tabs>
          <w:tab w:val="num" w:pos="360"/>
        </w:tabs>
      </w:pPr>
    </w:lvl>
  </w:abstractNum>
  <w:abstractNum w:abstractNumId="16">
    <w:nsid w:val="2976575F"/>
    <w:multiLevelType w:val="hybridMultilevel"/>
    <w:tmpl w:val="49DAAA02"/>
    <w:lvl w:ilvl="0" w:tplc="BB44A57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76388E"/>
    <w:multiLevelType w:val="multilevel"/>
    <w:tmpl w:val="9B186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2AD97F15"/>
    <w:multiLevelType w:val="multilevel"/>
    <w:tmpl w:val="3D46346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34891EFA"/>
    <w:multiLevelType w:val="hybridMultilevel"/>
    <w:tmpl w:val="CBAE6474"/>
    <w:lvl w:ilvl="0" w:tplc="E532587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7"/>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7F"/>
    <w:rsid w:val="002C542B"/>
    <w:rsid w:val="002D5F5D"/>
    <w:rsid w:val="00300739"/>
    <w:rsid w:val="0039049B"/>
    <w:rsid w:val="00744D78"/>
    <w:rsid w:val="00842AC8"/>
    <w:rsid w:val="00956F7F"/>
    <w:rsid w:val="00D1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7F"/>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F7F"/>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956F7F"/>
    <w:pPr>
      <w:ind w:left="720"/>
    </w:pPr>
  </w:style>
  <w:style w:type="paragraph" w:styleId="BalloonText">
    <w:name w:val="Balloon Text"/>
    <w:basedOn w:val="Normal"/>
    <w:link w:val="BalloonTextChar"/>
    <w:uiPriority w:val="99"/>
    <w:semiHidden/>
    <w:unhideWhenUsed/>
    <w:rsid w:val="002C542B"/>
    <w:rPr>
      <w:rFonts w:ascii="Tahoma" w:hAnsi="Tahoma" w:cs="Tahoma"/>
      <w:sz w:val="16"/>
      <w:szCs w:val="16"/>
    </w:rPr>
  </w:style>
  <w:style w:type="character" w:customStyle="1" w:styleId="BalloonTextChar">
    <w:name w:val="Balloon Text Char"/>
    <w:basedOn w:val="DefaultParagraphFont"/>
    <w:link w:val="BalloonText"/>
    <w:uiPriority w:val="99"/>
    <w:semiHidden/>
    <w:rsid w:val="002C54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7F"/>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F7F"/>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956F7F"/>
    <w:pPr>
      <w:ind w:left="720"/>
    </w:pPr>
  </w:style>
  <w:style w:type="paragraph" w:styleId="BalloonText">
    <w:name w:val="Balloon Text"/>
    <w:basedOn w:val="Normal"/>
    <w:link w:val="BalloonTextChar"/>
    <w:uiPriority w:val="99"/>
    <w:semiHidden/>
    <w:unhideWhenUsed/>
    <w:rsid w:val="002C542B"/>
    <w:rPr>
      <w:rFonts w:ascii="Tahoma" w:hAnsi="Tahoma" w:cs="Tahoma"/>
      <w:sz w:val="16"/>
      <w:szCs w:val="16"/>
    </w:rPr>
  </w:style>
  <w:style w:type="character" w:customStyle="1" w:styleId="BalloonTextChar">
    <w:name w:val="Balloon Text Char"/>
    <w:basedOn w:val="DefaultParagraphFont"/>
    <w:link w:val="BalloonText"/>
    <w:uiPriority w:val="99"/>
    <w:semiHidden/>
    <w:rsid w:val="002C54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Olja</cp:lastModifiedBy>
  <cp:revision>6</cp:revision>
  <cp:lastPrinted>2019-12-12T13:30:00Z</cp:lastPrinted>
  <dcterms:created xsi:type="dcterms:W3CDTF">2019-12-12T13:15:00Z</dcterms:created>
  <dcterms:modified xsi:type="dcterms:W3CDTF">2019-12-13T08:59:00Z</dcterms:modified>
</cp:coreProperties>
</file>